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Default Extension="wdp" ContentType="image/vnd.ms-photo"/>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45CBF" w:rsidRPr="00E95A36" w:rsidRDefault="00E45CBF" w:rsidP="00E45CBF">
      <w:pPr>
        <w:pStyle w:val="a6"/>
        <w:tabs>
          <w:tab w:val="left" w:pos="1260"/>
        </w:tabs>
        <w:spacing w:after="0" w:line="240" w:lineRule="auto"/>
        <w:ind w:left="0"/>
        <w:jc w:val="center"/>
        <w:outlineLvl w:val="0"/>
        <w:rPr>
          <w:rFonts w:ascii="Times New Roman" w:eastAsia="SimSun" w:hAnsi="Times New Roman"/>
          <w:caps/>
          <w:sz w:val="28"/>
          <w:szCs w:val="28"/>
          <w:lang w:eastAsia="zh-CN"/>
        </w:rPr>
      </w:pPr>
      <w:r w:rsidRPr="00E95A36">
        <w:rPr>
          <w:rFonts w:ascii="Times New Roman" w:eastAsia="SimSun" w:hAnsi="Times New Roman"/>
          <w:caps/>
          <w:sz w:val="28"/>
          <w:szCs w:val="28"/>
          <w:lang w:eastAsia="zh-CN"/>
        </w:rPr>
        <w:t xml:space="preserve">Українська інженерно-педагогічна академія </w:t>
      </w:r>
    </w:p>
    <w:p w:rsidR="002F2EAA" w:rsidRPr="00E95A36" w:rsidRDefault="002F2EAA" w:rsidP="002F2EAA">
      <w:pPr>
        <w:pStyle w:val="a6"/>
        <w:tabs>
          <w:tab w:val="left" w:pos="1260"/>
        </w:tabs>
        <w:spacing w:after="0" w:line="240" w:lineRule="auto"/>
        <w:ind w:left="0"/>
        <w:jc w:val="center"/>
        <w:outlineLvl w:val="0"/>
        <w:rPr>
          <w:rFonts w:ascii="Times New Roman" w:hAnsi="Times New Roman"/>
          <w:bCs/>
          <w:caps/>
          <w:sz w:val="28"/>
          <w:szCs w:val="28"/>
        </w:rPr>
      </w:pPr>
      <w:r w:rsidRPr="00E95A36">
        <w:rPr>
          <w:rFonts w:ascii="Times New Roman" w:hAnsi="Times New Roman"/>
          <w:bCs/>
          <w:caps/>
          <w:sz w:val="28"/>
          <w:szCs w:val="28"/>
        </w:rPr>
        <w:t>Мiнiстеpствo освіти і науки Укpаїни</w:t>
      </w:r>
    </w:p>
    <w:p w:rsidR="00E45CBF" w:rsidRPr="00E95A36" w:rsidRDefault="00E45CBF" w:rsidP="00E45CBF">
      <w:pPr>
        <w:pStyle w:val="a6"/>
        <w:tabs>
          <w:tab w:val="left" w:pos="1260"/>
        </w:tabs>
        <w:spacing w:after="0" w:line="240" w:lineRule="auto"/>
        <w:ind w:left="0"/>
        <w:jc w:val="center"/>
        <w:outlineLvl w:val="0"/>
        <w:rPr>
          <w:rFonts w:ascii="Times New Roman" w:hAnsi="Times New Roman"/>
          <w:bCs/>
          <w:caps/>
          <w:sz w:val="28"/>
          <w:szCs w:val="28"/>
        </w:rPr>
      </w:pPr>
      <w:r w:rsidRPr="00E95A36">
        <w:rPr>
          <w:rFonts w:ascii="Times New Roman" w:hAnsi="Times New Roman"/>
          <w:caps/>
          <w:sz w:val="28"/>
          <w:szCs w:val="28"/>
        </w:rPr>
        <w:t xml:space="preserve">КЗ «Харківська гуманітарно-педагогічна академія» </w:t>
      </w:r>
    </w:p>
    <w:p w:rsidR="0011324B" w:rsidRPr="00E95A36" w:rsidRDefault="0011324B" w:rsidP="002F2EAA">
      <w:pPr>
        <w:pStyle w:val="a6"/>
        <w:tabs>
          <w:tab w:val="left" w:pos="1260"/>
        </w:tabs>
        <w:spacing w:after="0" w:line="240" w:lineRule="auto"/>
        <w:ind w:left="0"/>
        <w:jc w:val="center"/>
        <w:outlineLvl w:val="0"/>
        <w:rPr>
          <w:rFonts w:ascii="Times New Roman" w:hAnsi="Times New Roman"/>
          <w:caps/>
          <w:sz w:val="28"/>
          <w:szCs w:val="28"/>
        </w:rPr>
      </w:pPr>
      <w:r w:rsidRPr="00E95A36">
        <w:rPr>
          <w:rFonts w:ascii="Times New Roman" w:hAnsi="Times New Roman"/>
          <w:caps/>
          <w:sz w:val="28"/>
          <w:szCs w:val="28"/>
        </w:rPr>
        <w:t>Харківська обласна рада</w:t>
      </w:r>
    </w:p>
    <w:p w:rsidR="00E45CBF" w:rsidRPr="00E95A36" w:rsidRDefault="00E45CBF" w:rsidP="00E45CBF">
      <w:pPr>
        <w:widowControl w:val="0"/>
        <w:spacing w:line="240" w:lineRule="auto"/>
        <w:ind w:firstLine="0"/>
        <w:jc w:val="center"/>
        <w:rPr>
          <w:rFonts w:ascii="Times New Roman" w:hAnsi="Times New Roman"/>
          <w:sz w:val="28"/>
          <w:szCs w:val="28"/>
        </w:rPr>
      </w:pPr>
      <w:r w:rsidRPr="00E95A36">
        <w:rPr>
          <w:rFonts w:ascii="Times New Roman" w:hAnsi="Times New Roman"/>
          <w:sz w:val="28"/>
          <w:szCs w:val="28"/>
        </w:rPr>
        <w:t>ГЛУХІВСЬКИЙ НАЦІОНАЛЬНИЙ ПЕДАГОГІЧНИЙ УНІВЕРСИТЕТ</w:t>
      </w:r>
      <w:r w:rsidRPr="00E95A36">
        <w:rPr>
          <w:rFonts w:ascii="Times New Roman" w:hAnsi="Times New Roman"/>
          <w:sz w:val="28"/>
          <w:szCs w:val="28"/>
        </w:rPr>
        <w:br/>
        <w:t>ІМЕНІ ОЛЕКСАНДРА ДОВЖЕНКА</w:t>
      </w:r>
    </w:p>
    <w:p w:rsidR="0011324B" w:rsidRPr="00E95A36" w:rsidRDefault="0011324B" w:rsidP="0011324B">
      <w:pPr>
        <w:widowControl w:val="0"/>
        <w:spacing w:line="240" w:lineRule="auto"/>
        <w:ind w:firstLine="0"/>
        <w:jc w:val="center"/>
        <w:rPr>
          <w:rFonts w:ascii="Times New Roman" w:hAnsi="Times New Roman"/>
          <w:sz w:val="28"/>
          <w:szCs w:val="28"/>
          <w:lang w:eastAsia="ar-SA"/>
        </w:rPr>
      </w:pPr>
      <w:r w:rsidRPr="00E95A36">
        <w:rPr>
          <w:rFonts w:ascii="Times New Roman" w:hAnsi="Times New Roman"/>
          <w:sz w:val="28"/>
          <w:szCs w:val="28"/>
          <w:lang w:eastAsia="ar-SA"/>
        </w:rPr>
        <w:t>МІНІСТЕРСТВО ОСВІТИ І НАУКИ УКРАЇНИ</w:t>
      </w:r>
    </w:p>
    <w:p w:rsidR="002F2EAA" w:rsidRPr="00E95A36" w:rsidRDefault="002F2EAA" w:rsidP="00827F3E">
      <w:pPr>
        <w:pStyle w:val="a6"/>
        <w:tabs>
          <w:tab w:val="left" w:pos="1260"/>
        </w:tabs>
        <w:spacing w:after="0" w:line="240" w:lineRule="auto"/>
        <w:ind w:left="0"/>
        <w:jc w:val="center"/>
        <w:outlineLvl w:val="0"/>
        <w:rPr>
          <w:rFonts w:ascii="Times New Roman" w:hAnsi="Times New Roman"/>
          <w:bCs/>
          <w:caps/>
          <w:sz w:val="28"/>
          <w:szCs w:val="28"/>
        </w:rPr>
      </w:pPr>
    </w:p>
    <w:p w:rsidR="007D49FB" w:rsidRPr="00E95A36" w:rsidRDefault="007D49FB" w:rsidP="00827F3E">
      <w:pPr>
        <w:pStyle w:val="a6"/>
        <w:tabs>
          <w:tab w:val="left" w:pos="1260"/>
        </w:tabs>
        <w:spacing w:after="0" w:line="240" w:lineRule="auto"/>
        <w:ind w:left="0"/>
        <w:jc w:val="center"/>
        <w:rPr>
          <w:rFonts w:ascii="Times New Roman" w:hAnsi="Times New Roman"/>
          <w:bCs/>
          <w:sz w:val="28"/>
          <w:szCs w:val="28"/>
        </w:rPr>
      </w:pPr>
    </w:p>
    <w:p w:rsidR="00827F3E" w:rsidRPr="00E95A36" w:rsidRDefault="00827F3E" w:rsidP="00827F3E">
      <w:pPr>
        <w:pStyle w:val="a6"/>
        <w:tabs>
          <w:tab w:val="left" w:pos="1260"/>
        </w:tabs>
        <w:spacing w:after="0" w:line="240" w:lineRule="auto"/>
        <w:ind w:left="0"/>
        <w:jc w:val="right"/>
        <w:outlineLvl w:val="0"/>
        <w:rPr>
          <w:rFonts w:ascii="Times New Roman" w:hAnsi="Times New Roman"/>
          <w:bCs/>
          <w:sz w:val="28"/>
          <w:szCs w:val="28"/>
        </w:rPr>
      </w:pPr>
      <w:r w:rsidRPr="00E95A36">
        <w:rPr>
          <w:rFonts w:ascii="Times New Roman" w:hAnsi="Times New Roman"/>
          <w:bCs/>
          <w:sz w:val="28"/>
          <w:szCs w:val="28"/>
        </w:rPr>
        <w:t>Кваліфікаційна наукова праця</w:t>
      </w:r>
    </w:p>
    <w:p w:rsidR="007D49FB" w:rsidRPr="00E95A36" w:rsidRDefault="00827F3E" w:rsidP="00827F3E">
      <w:pPr>
        <w:pStyle w:val="a6"/>
        <w:tabs>
          <w:tab w:val="left" w:pos="1260"/>
        </w:tabs>
        <w:spacing w:after="0" w:line="240" w:lineRule="auto"/>
        <w:ind w:left="0"/>
        <w:jc w:val="right"/>
        <w:outlineLvl w:val="0"/>
        <w:rPr>
          <w:rFonts w:ascii="Times New Roman" w:hAnsi="Times New Roman"/>
          <w:bCs/>
          <w:sz w:val="28"/>
          <w:szCs w:val="28"/>
        </w:rPr>
      </w:pPr>
      <w:r w:rsidRPr="00E95A36">
        <w:rPr>
          <w:rFonts w:ascii="Times New Roman" w:hAnsi="Times New Roman"/>
          <w:bCs/>
          <w:sz w:val="28"/>
          <w:szCs w:val="28"/>
        </w:rPr>
        <w:t>н</w:t>
      </w:r>
      <w:r w:rsidR="007D49FB" w:rsidRPr="00E95A36">
        <w:rPr>
          <w:rFonts w:ascii="Times New Roman" w:hAnsi="Times New Roman"/>
          <w:bCs/>
          <w:sz w:val="28"/>
          <w:szCs w:val="28"/>
        </w:rPr>
        <w:t>а пpавах pукoпису</w:t>
      </w:r>
    </w:p>
    <w:p w:rsidR="007D49FB" w:rsidRPr="00E95A36" w:rsidRDefault="007D49FB" w:rsidP="00827F3E">
      <w:pPr>
        <w:pStyle w:val="a6"/>
        <w:tabs>
          <w:tab w:val="left" w:pos="1260"/>
        </w:tabs>
        <w:spacing w:after="0" w:line="240" w:lineRule="auto"/>
        <w:ind w:left="0"/>
        <w:jc w:val="right"/>
        <w:rPr>
          <w:rFonts w:ascii="Times New Roman" w:hAnsi="Times New Roman"/>
          <w:bCs/>
          <w:sz w:val="28"/>
          <w:szCs w:val="28"/>
        </w:rPr>
      </w:pPr>
    </w:p>
    <w:p w:rsidR="007D49FB" w:rsidRPr="00E95A36" w:rsidRDefault="007D49FB" w:rsidP="00827F3E">
      <w:pPr>
        <w:pStyle w:val="a6"/>
        <w:tabs>
          <w:tab w:val="left" w:pos="1260"/>
        </w:tabs>
        <w:spacing w:after="0" w:line="240" w:lineRule="auto"/>
        <w:ind w:left="0"/>
        <w:jc w:val="right"/>
        <w:rPr>
          <w:rFonts w:ascii="Times New Roman" w:hAnsi="Times New Roman"/>
          <w:bCs/>
          <w:sz w:val="28"/>
          <w:szCs w:val="28"/>
        </w:rPr>
      </w:pPr>
    </w:p>
    <w:p w:rsidR="007D49FB" w:rsidRPr="00E95A36" w:rsidRDefault="007D49FB" w:rsidP="00827F3E">
      <w:pPr>
        <w:pStyle w:val="a6"/>
        <w:tabs>
          <w:tab w:val="left" w:pos="1260"/>
        </w:tabs>
        <w:spacing w:after="0" w:line="240" w:lineRule="auto"/>
        <w:ind w:left="0"/>
        <w:jc w:val="center"/>
        <w:outlineLvl w:val="0"/>
        <w:rPr>
          <w:rFonts w:ascii="Times New Roman" w:hAnsi="Times New Roman"/>
          <w:b/>
          <w:bCs/>
          <w:sz w:val="28"/>
          <w:szCs w:val="28"/>
        </w:rPr>
      </w:pPr>
      <w:r w:rsidRPr="00E95A36">
        <w:rPr>
          <w:rFonts w:ascii="Times New Roman" w:hAnsi="Times New Roman"/>
          <w:b/>
          <w:bCs/>
          <w:sz w:val="28"/>
          <w:szCs w:val="28"/>
        </w:rPr>
        <w:t>ПАВЛOВА ОЛЕНА ГЕННАДІЇВНА</w:t>
      </w:r>
    </w:p>
    <w:p w:rsidR="007D49FB" w:rsidRPr="00E95A36" w:rsidRDefault="007D49FB" w:rsidP="00827F3E">
      <w:pPr>
        <w:pStyle w:val="a6"/>
        <w:tabs>
          <w:tab w:val="left" w:pos="1260"/>
        </w:tabs>
        <w:spacing w:after="0" w:line="240" w:lineRule="auto"/>
        <w:ind w:left="0"/>
        <w:rPr>
          <w:rFonts w:ascii="Times New Roman" w:hAnsi="Times New Roman"/>
          <w:bCs/>
          <w:sz w:val="28"/>
          <w:szCs w:val="28"/>
        </w:rPr>
      </w:pPr>
    </w:p>
    <w:p w:rsidR="006941B7" w:rsidRPr="00E95A36" w:rsidRDefault="006941B7" w:rsidP="00827F3E">
      <w:pPr>
        <w:pStyle w:val="a6"/>
        <w:tabs>
          <w:tab w:val="left" w:pos="1260"/>
        </w:tabs>
        <w:spacing w:after="0" w:line="240" w:lineRule="auto"/>
        <w:ind w:left="0"/>
        <w:rPr>
          <w:rFonts w:ascii="Times New Roman" w:hAnsi="Times New Roman"/>
          <w:bCs/>
          <w:sz w:val="28"/>
          <w:szCs w:val="28"/>
        </w:rPr>
      </w:pPr>
    </w:p>
    <w:p w:rsidR="00827F3E" w:rsidRPr="00E95A36" w:rsidRDefault="00827F3E" w:rsidP="00827F3E">
      <w:pPr>
        <w:pStyle w:val="a9"/>
        <w:jc w:val="right"/>
        <w:outlineLvl w:val="0"/>
        <w:rPr>
          <w:sz w:val="28"/>
          <w:szCs w:val="28"/>
        </w:rPr>
      </w:pPr>
      <w:r w:rsidRPr="00E95A36">
        <w:rPr>
          <w:sz w:val="28"/>
          <w:szCs w:val="28"/>
        </w:rPr>
        <w:t xml:space="preserve">Примірник </w:t>
      </w:r>
      <w:r w:rsidR="00B94666" w:rsidRPr="00E95A36">
        <w:rPr>
          <w:sz w:val="28"/>
          <w:szCs w:val="28"/>
        </w:rPr>
        <w:t>№ ___</w:t>
      </w:r>
    </w:p>
    <w:p w:rsidR="007D49FB" w:rsidRPr="00E95A36" w:rsidRDefault="004A79EF" w:rsidP="00827F3E">
      <w:pPr>
        <w:pStyle w:val="a9"/>
        <w:jc w:val="right"/>
        <w:outlineLvl w:val="0"/>
        <w:rPr>
          <w:sz w:val="28"/>
          <w:szCs w:val="28"/>
        </w:rPr>
      </w:pPr>
      <w:r w:rsidRPr="00E95A36">
        <w:rPr>
          <w:sz w:val="28"/>
          <w:szCs w:val="28"/>
        </w:rPr>
        <w:t>УДК 378.015.3:373.3.011.3-051 (043.3)</w:t>
      </w:r>
    </w:p>
    <w:p w:rsidR="004A79EF" w:rsidRPr="00E95A36" w:rsidRDefault="004A79EF" w:rsidP="00827F3E">
      <w:pPr>
        <w:pStyle w:val="a9"/>
        <w:jc w:val="right"/>
        <w:outlineLvl w:val="0"/>
        <w:rPr>
          <w:sz w:val="28"/>
          <w:szCs w:val="28"/>
        </w:rPr>
      </w:pPr>
    </w:p>
    <w:p w:rsidR="00827F3E" w:rsidRPr="00E95A36" w:rsidRDefault="00827F3E" w:rsidP="00827F3E">
      <w:pPr>
        <w:pStyle w:val="a9"/>
        <w:jc w:val="center"/>
        <w:rPr>
          <w:b/>
          <w:caps/>
          <w:sz w:val="28"/>
          <w:szCs w:val="28"/>
        </w:rPr>
      </w:pPr>
      <w:r w:rsidRPr="00E95A36">
        <w:rPr>
          <w:b/>
          <w:caps/>
          <w:sz w:val="28"/>
          <w:szCs w:val="28"/>
        </w:rPr>
        <w:t xml:space="preserve">дисертація </w:t>
      </w:r>
    </w:p>
    <w:p w:rsidR="00827F3E" w:rsidRPr="00E95A36" w:rsidRDefault="00827F3E" w:rsidP="00827F3E">
      <w:pPr>
        <w:pStyle w:val="a9"/>
        <w:jc w:val="center"/>
        <w:rPr>
          <w:b/>
          <w:caps/>
          <w:sz w:val="28"/>
          <w:szCs w:val="28"/>
        </w:rPr>
      </w:pPr>
    </w:p>
    <w:p w:rsidR="006941B7" w:rsidRPr="00E95A36" w:rsidRDefault="007D49FB" w:rsidP="00827F3E">
      <w:pPr>
        <w:pStyle w:val="a9"/>
        <w:jc w:val="center"/>
        <w:rPr>
          <w:caps/>
          <w:sz w:val="28"/>
          <w:szCs w:val="28"/>
        </w:rPr>
      </w:pPr>
      <w:r w:rsidRPr="00E95A36">
        <w:rPr>
          <w:caps/>
          <w:sz w:val="28"/>
          <w:szCs w:val="28"/>
        </w:rPr>
        <w:t xml:space="preserve">Педагогічні умови формування професійної мотивації </w:t>
      </w:r>
    </w:p>
    <w:p w:rsidR="007D49FB" w:rsidRPr="00E95A36" w:rsidRDefault="007D49FB" w:rsidP="00827F3E">
      <w:pPr>
        <w:pStyle w:val="a9"/>
        <w:jc w:val="center"/>
        <w:rPr>
          <w:caps/>
          <w:sz w:val="28"/>
          <w:szCs w:val="28"/>
        </w:rPr>
      </w:pPr>
      <w:r w:rsidRPr="00E95A36">
        <w:rPr>
          <w:caps/>
          <w:sz w:val="28"/>
          <w:szCs w:val="28"/>
        </w:rPr>
        <w:t>до педагогічної діяльності у майбутніх учителів початкових класів</w:t>
      </w:r>
    </w:p>
    <w:p w:rsidR="007D49FB" w:rsidRPr="00E95A36" w:rsidRDefault="007D49FB" w:rsidP="00827F3E">
      <w:pPr>
        <w:pStyle w:val="a9"/>
        <w:jc w:val="center"/>
        <w:rPr>
          <w:caps/>
          <w:sz w:val="28"/>
          <w:szCs w:val="28"/>
        </w:rPr>
      </w:pPr>
    </w:p>
    <w:p w:rsidR="007D49FB" w:rsidRPr="00E95A36" w:rsidRDefault="007D49FB" w:rsidP="00827F3E">
      <w:pPr>
        <w:pStyle w:val="a9"/>
        <w:jc w:val="center"/>
        <w:outlineLvl w:val="0"/>
        <w:rPr>
          <w:b/>
          <w:sz w:val="28"/>
          <w:szCs w:val="28"/>
        </w:rPr>
      </w:pPr>
      <w:r w:rsidRPr="00E95A36">
        <w:rPr>
          <w:b/>
          <w:sz w:val="28"/>
          <w:szCs w:val="28"/>
        </w:rPr>
        <w:t>13.00.04 – теopiя i метoдика пpoфесiйнoї oсвiти</w:t>
      </w:r>
    </w:p>
    <w:p w:rsidR="007D49FB" w:rsidRPr="00E95A36" w:rsidRDefault="00827F3E" w:rsidP="00827F3E">
      <w:pPr>
        <w:pStyle w:val="a9"/>
        <w:jc w:val="center"/>
        <w:rPr>
          <w:b/>
          <w:sz w:val="28"/>
          <w:szCs w:val="28"/>
        </w:rPr>
      </w:pPr>
      <w:r w:rsidRPr="00E95A36">
        <w:rPr>
          <w:b/>
          <w:sz w:val="28"/>
          <w:szCs w:val="28"/>
        </w:rPr>
        <w:t>Освітні, педагогічні науки</w:t>
      </w:r>
    </w:p>
    <w:p w:rsidR="00827F3E" w:rsidRPr="00E95A36" w:rsidRDefault="00827F3E" w:rsidP="00827F3E">
      <w:pPr>
        <w:pStyle w:val="a9"/>
        <w:jc w:val="center"/>
        <w:rPr>
          <w:sz w:val="28"/>
          <w:szCs w:val="28"/>
        </w:rPr>
      </w:pPr>
    </w:p>
    <w:p w:rsidR="00B94666" w:rsidRPr="00E95A36" w:rsidRDefault="00B94666" w:rsidP="00B94666">
      <w:pPr>
        <w:widowControl w:val="0"/>
        <w:spacing w:line="240" w:lineRule="auto"/>
        <w:ind w:firstLine="0"/>
        <w:jc w:val="center"/>
        <w:rPr>
          <w:rFonts w:ascii="Times New Roman" w:hAnsi="Times New Roman"/>
          <w:sz w:val="28"/>
          <w:szCs w:val="28"/>
        </w:rPr>
      </w:pPr>
      <w:r w:rsidRPr="00E95A36">
        <w:rPr>
          <w:rFonts w:ascii="Times New Roman" w:hAnsi="Times New Roman"/>
          <w:sz w:val="28"/>
          <w:szCs w:val="28"/>
        </w:rPr>
        <w:t xml:space="preserve">Подається на здобуття наукового ступеня </w:t>
      </w:r>
    </w:p>
    <w:p w:rsidR="00B94666" w:rsidRPr="00E95A36" w:rsidRDefault="00B94666" w:rsidP="00B94666">
      <w:pPr>
        <w:widowControl w:val="0"/>
        <w:spacing w:line="240" w:lineRule="auto"/>
        <w:ind w:firstLine="0"/>
        <w:jc w:val="center"/>
        <w:rPr>
          <w:rFonts w:ascii="Times New Roman" w:hAnsi="Times New Roman"/>
          <w:sz w:val="28"/>
          <w:szCs w:val="28"/>
        </w:rPr>
      </w:pPr>
      <w:r w:rsidRPr="00E95A36">
        <w:rPr>
          <w:rFonts w:ascii="Times New Roman" w:hAnsi="Times New Roman"/>
          <w:sz w:val="28"/>
          <w:szCs w:val="28"/>
        </w:rPr>
        <w:t>кандидата педагогічних наук</w:t>
      </w:r>
    </w:p>
    <w:p w:rsidR="007D49FB" w:rsidRPr="00E95A36" w:rsidRDefault="007D49FB" w:rsidP="00827F3E">
      <w:pPr>
        <w:pStyle w:val="a9"/>
        <w:jc w:val="center"/>
        <w:rPr>
          <w:sz w:val="28"/>
          <w:szCs w:val="28"/>
        </w:rPr>
      </w:pPr>
    </w:p>
    <w:p w:rsidR="00827F3E" w:rsidRPr="00E95A36" w:rsidRDefault="00827F3E" w:rsidP="00827F3E">
      <w:pPr>
        <w:pStyle w:val="a9"/>
        <w:jc w:val="center"/>
        <w:outlineLvl w:val="0"/>
        <w:rPr>
          <w:sz w:val="28"/>
          <w:szCs w:val="28"/>
        </w:rPr>
      </w:pPr>
      <w:r w:rsidRPr="00E95A36">
        <w:rPr>
          <w:sz w:val="28"/>
          <w:szCs w:val="28"/>
        </w:rPr>
        <w:t>Дисеpтацiя містить результати власних досліджень. Використання ідей, результатів і текстів інших авторів мають посилання на відповідне джерело</w:t>
      </w:r>
    </w:p>
    <w:p w:rsidR="00827F3E" w:rsidRPr="00E95A36" w:rsidRDefault="00827F3E" w:rsidP="00827F3E">
      <w:pPr>
        <w:pStyle w:val="a9"/>
        <w:jc w:val="right"/>
        <w:outlineLvl w:val="0"/>
        <w:rPr>
          <w:sz w:val="28"/>
          <w:szCs w:val="28"/>
        </w:rPr>
      </w:pPr>
      <w:r w:rsidRPr="00E95A36">
        <w:rPr>
          <w:sz w:val="28"/>
          <w:szCs w:val="28"/>
        </w:rPr>
        <w:t>________________Павлова О.Г.</w:t>
      </w:r>
    </w:p>
    <w:p w:rsidR="00827F3E" w:rsidRPr="00E95A36" w:rsidRDefault="00827F3E" w:rsidP="00827F3E">
      <w:pPr>
        <w:pStyle w:val="a9"/>
        <w:jc w:val="center"/>
        <w:rPr>
          <w:sz w:val="28"/>
          <w:szCs w:val="28"/>
        </w:rPr>
      </w:pPr>
    </w:p>
    <w:p w:rsidR="006941B7" w:rsidRPr="00E95A36" w:rsidRDefault="006941B7" w:rsidP="00827F3E">
      <w:pPr>
        <w:pStyle w:val="a9"/>
        <w:jc w:val="center"/>
        <w:rPr>
          <w:sz w:val="28"/>
          <w:szCs w:val="28"/>
        </w:rPr>
      </w:pPr>
    </w:p>
    <w:p w:rsidR="00827F3E" w:rsidRPr="00E95A36" w:rsidRDefault="00827F3E" w:rsidP="00827F3E">
      <w:pPr>
        <w:pStyle w:val="a9"/>
        <w:ind w:left="4962"/>
        <w:outlineLvl w:val="0"/>
        <w:rPr>
          <w:sz w:val="28"/>
          <w:szCs w:val="28"/>
        </w:rPr>
      </w:pPr>
      <w:r w:rsidRPr="00E95A36">
        <w:rPr>
          <w:sz w:val="28"/>
          <w:szCs w:val="28"/>
        </w:rPr>
        <w:t xml:space="preserve">Наукoвий кеpiвник </w:t>
      </w:r>
    </w:p>
    <w:p w:rsidR="00827F3E" w:rsidRPr="00E95A36" w:rsidRDefault="00827F3E" w:rsidP="00827F3E">
      <w:pPr>
        <w:pStyle w:val="a9"/>
        <w:ind w:left="4962" w:right="-851"/>
        <w:rPr>
          <w:caps/>
          <w:sz w:val="28"/>
          <w:szCs w:val="28"/>
        </w:rPr>
      </w:pPr>
      <w:r w:rsidRPr="00E95A36">
        <w:rPr>
          <w:sz w:val="28"/>
          <w:szCs w:val="28"/>
        </w:rPr>
        <w:t>Бєляєв Сергій Борисович</w:t>
      </w:r>
    </w:p>
    <w:p w:rsidR="00827F3E" w:rsidRPr="00E95A36" w:rsidRDefault="00827F3E" w:rsidP="00827F3E">
      <w:pPr>
        <w:pStyle w:val="a9"/>
        <w:ind w:left="4962"/>
        <w:rPr>
          <w:sz w:val="28"/>
          <w:szCs w:val="28"/>
        </w:rPr>
      </w:pPr>
      <w:r w:rsidRPr="00E95A36">
        <w:rPr>
          <w:sz w:val="28"/>
          <w:szCs w:val="28"/>
        </w:rPr>
        <w:t>кандидат педагогічних наук, доцент</w:t>
      </w:r>
    </w:p>
    <w:p w:rsidR="00827F3E" w:rsidRPr="00E95A36" w:rsidRDefault="00827F3E" w:rsidP="00827F3E">
      <w:pPr>
        <w:spacing w:line="240" w:lineRule="auto"/>
        <w:ind w:left="4962"/>
        <w:jc w:val="center"/>
        <w:rPr>
          <w:rFonts w:ascii="Times New Roman" w:hAnsi="Times New Roman"/>
          <w:sz w:val="28"/>
          <w:szCs w:val="28"/>
        </w:rPr>
      </w:pPr>
    </w:p>
    <w:p w:rsidR="00827F3E" w:rsidRPr="00E95A36" w:rsidRDefault="00827F3E" w:rsidP="00827F3E">
      <w:pPr>
        <w:spacing w:line="240" w:lineRule="auto"/>
        <w:jc w:val="center"/>
        <w:rPr>
          <w:rFonts w:ascii="Times New Roman" w:hAnsi="Times New Roman"/>
          <w:sz w:val="28"/>
          <w:szCs w:val="28"/>
        </w:rPr>
      </w:pPr>
    </w:p>
    <w:p w:rsidR="00B94666" w:rsidRPr="00E95A36" w:rsidRDefault="00B94666" w:rsidP="00827F3E">
      <w:pPr>
        <w:spacing w:line="240" w:lineRule="auto"/>
        <w:jc w:val="center"/>
        <w:rPr>
          <w:rFonts w:ascii="Times New Roman" w:hAnsi="Times New Roman"/>
          <w:sz w:val="28"/>
          <w:szCs w:val="28"/>
        </w:rPr>
      </w:pPr>
    </w:p>
    <w:p w:rsidR="00B414E8" w:rsidRPr="00E95A36" w:rsidRDefault="00B94666" w:rsidP="00E47B3D">
      <w:pPr>
        <w:ind w:firstLine="0"/>
        <w:jc w:val="center"/>
        <w:rPr>
          <w:rFonts w:ascii="Times New Roman" w:hAnsi="Times New Roman"/>
          <w:sz w:val="28"/>
          <w:szCs w:val="28"/>
        </w:rPr>
      </w:pPr>
      <w:r w:rsidRPr="00E95A36">
        <w:rPr>
          <w:rFonts w:ascii="Times New Roman" w:hAnsi="Times New Roman"/>
          <w:caps/>
          <w:sz w:val="28"/>
          <w:szCs w:val="28"/>
        </w:rPr>
        <w:t>Харків</w:t>
      </w:r>
      <w:r w:rsidR="007D49FB" w:rsidRPr="00E95A36">
        <w:rPr>
          <w:rFonts w:ascii="Times New Roman" w:hAnsi="Times New Roman"/>
          <w:sz w:val="28"/>
          <w:szCs w:val="28"/>
        </w:rPr>
        <w:t>–201</w:t>
      </w:r>
      <w:r w:rsidR="00F53C1C" w:rsidRPr="00E95A36">
        <w:rPr>
          <w:rFonts w:ascii="Times New Roman" w:hAnsi="Times New Roman"/>
          <w:sz w:val="28"/>
          <w:szCs w:val="28"/>
        </w:rPr>
        <w:t>9</w:t>
      </w:r>
    </w:p>
    <w:p w:rsidR="00B414E8" w:rsidRPr="00E95A36" w:rsidRDefault="00E47B3D" w:rsidP="00B414E8">
      <w:pPr>
        <w:rPr>
          <w:rFonts w:ascii="Times New Roman" w:hAnsi="Times New Roman"/>
          <w:b/>
          <w:sz w:val="28"/>
        </w:rPr>
      </w:pPr>
      <w:r w:rsidRPr="00E95A36">
        <w:rPr>
          <w:rFonts w:ascii="Times New Roman" w:hAnsi="Times New Roman"/>
          <w:b/>
          <w:sz w:val="28"/>
        </w:rPr>
        <w:lastRenderedPageBreak/>
        <w:t>Павлова О. </w:t>
      </w:r>
      <w:r w:rsidR="00B414E8" w:rsidRPr="00E95A36">
        <w:rPr>
          <w:rFonts w:ascii="Times New Roman" w:hAnsi="Times New Roman"/>
          <w:b/>
          <w:sz w:val="28"/>
        </w:rPr>
        <w:t>Г. Педагогічні умови формування професійної мотивації до педагогічної діяльності у майбутніх учителів початкових класів. – Кваліфікаційна наукова праця на правах рукопису.</w:t>
      </w:r>
    </w:p>
    <w:p w:rsidR="00B414E8" w:rsidRPr="00E95A36" w:rsidRDefault="00B414E8" w:rsidP="00B414E8">
      <w:pPr>
        <w:rPr>
          <w:rFonts w:ascii="Times New Roman" w:hAnsi="Times New Roman"/>
          <w:sz w:val="28"/>
        </w:rPr>
      </w:pPr>
    </w:p>
    <w:p w:rsidR="00B414E8" w:rsidRPr="00DA2C36" w:rsidRDefault="00B414E8" w:rsidP="00B414E8">
      <w:pPr>
        <w:rPr>
          <w:rFonts w:ascii="Times New Roman" w:hAnsi="Times New Roman"/>
          <w:spacing w:val="-2"/>
          <w:sz w:val="28"/>
        </w:rPr>
      </w:pPr>
      <w:r w:rsidRPr="00DA2C36">
        <w:rPr>
          <w:rFonts w:ascii="Times New Roman" w:hAnsi="Times New Roman"/>
          <w:spacing w:val="-2"/>
          <w:sz w:val="28"/>
        </w:rPr>
        <w:t>Дисертація на здобуття наукового ступенів кандидата педагогічних наук (доктора філософії) за спеціальністю 13.00.04 – теорія и методика професійної освіти. – Глухівський національний педагогічний університету імені Олександра Довженка, Глухів, 2019.</w:t>
      </w:r>
    </w:p>
    <w:p w:rsidR="00B414E8" w:rsidRPr="00DA2C36" w:rsidRDefault="00B414E8" w:rsidP="00B414E8">
      <w:pPr>
        <w:rPr>
          <w:rFonts w:ascii="Times New Roman" w:hAnsi="Times New Roman"/>
          <w:spacing w:val="-2"/>
          <w:sz w:val="28"/>
        </w:rPr>
      </w:pPr>
      <w:r w:rsidRPr="00DA2C36">
        <w:rPr>
          <w:rFonts w:ascii="Times New Roman" w:hAnsi="Times New Roman"/>
          <w:spacing w:val="-2"/>
          <w:sz w:val="28"/>
        </w:rPr>
        <w:t>У дисертації здійснено теоретичне обґрунтування та практичне розв’язання важливого наукового завдання щодо формування професійної мотивації до педагогічної діяльності у майбутніх учителів початкових класів.</w:t>
      </w:r>
    </w:p>
    <w:p w:rsidR="00B414E8" w:rsidRPr="00DA2C36" w:rsidRDefault="00B414E8" w:rsidP="00B414E8">
      <w:pPr>
        <w:rPr>
          <w:rFonts w:ascii="Times New Roman" w:hAnsi="Times New Roman"/>
          <w:spacing w:val="-2"/>
          <w:sz w:val="28"/>
        </w:rPr>
      </w:pPr>
      <w:r w:rsidRPr="00DA2C36">
        <w:rPr>
          <w:rFonts w:ascii="Times New Roman" w:hAnsi="Times New Roman"/>
          <w:spacing w:val="-2"/>
          <w:sz w:val="28"/>
        </w:rPr>
        <w:t xml:space="preserve">Аналіз психолого-педагогічної та науково-методичної літератури з проблеми дослідження </w:t>
      </w:r>
      <w:r w:rsidRPr="00DA2C36">
        <w:rPr>
          <w:rFonts w:ascii="Times New Roman" w:eastAsia="TimesNewRomanPSMT" w:hAnsi="Times New Roman"/>
          <w:spacing w:val="-2"/>
          <w:sz w:val="28"/>
          <w:szCs w:val="28"/>
        </w:rPr>
        <w:t>характеризуються розмаїттям поглядів на природу і сутність мотивації, що підкреслює складність означеного явища та незавершеність його осмислення, а також сприяє постійному науковому інтересу. Водночас наявні наукові концепції та технології в галузі формування професійної мотивації студентів не мають достатньої розробленості  проблеми формування професійної мотивації до педагогічної діяльності майбутніх учителів початкових класів.</w:t>
      </w:r>
    </w:p>
    <w:p w:rsidR="00B414E8" w:rsidRPr="00DA2C36" w:rsidRDefault="00B414E8" w:rsidP="00B414E8">
      <w:pPr>
        <w:rPr>
          <w:rFonts w:ascii="Times New Roman" w:hAnsi="Times New Roman" w:cstheme="minorBidi"/>
          <w:spacing w:val="-2"/>
          <w:sz w:val="28"/>
          <w:szCs w:val="28"/>
        </w:rPr>
      </w:pPr>
      <w:r w:rsidRPr="00DA2C36">
        <w:rPr>
          <w:rFonts w:ascii="Times New Roman" w:hAnsi="Times New Roman"/>
          <w:spacing w:val="-2"/>
          <w:sz w:val="28"/>
          <w:szCs w:val="28"/>
        </w:rPr>
        <w:t xml:space="preserve">Формування у студентів педагогічних закладів вищої освіти мотивації до майбутньої професійної діяльності є невід’ємним компонентом професійної підготовки. Аналіз різних поглядів на сутність проблеми дає підстави для висновку, що мотивація до професійної діяльності полягає в інтеграції спонукань, пов’язаних з навчальною та професійною діяльністю, на основі взаємних трансформацій пізнавальних і професійних мотивів. Усвідомлення студентами необхідності знань для успішного оволодіння професією, суспільної важливості обраної професії, відповідальне ставлення до майбутньої діяльності викликає у них потребу в оволодінні професійними знаннями, вміннями та навичками. </w:t>
      </w:r>
    </w:p>
    <w:p w:rsidR="00B414E8" w:rsidRPr="00DA2C36" w:rsidRDefault="00B414E8" w:rsidP="00B414E8">
      <w:pPr>
        <w:rPr>
          <w:rFonts w:ascii="Times New Roman" w:hAnsi="Times New Roman"/>
          <w:spacing w:val="-2"/>
          <w:sz w:val="28"/>
        </w:rPr>
      </w:pPr>
      <w:r w:rsidRPr="00DA2C36">
        <w:rPr>
          <w:rFonts w:ascii="Times New Roman" w:hAnsi="Times New Roman"/>
          <w:spacing w:val="-2"/>
          <w:sz w:val="28"/>
        </w:rPr>
        <w:lastRenderedPageBreak/>
        <w:t xml:space="preserve">У роботі, враховуючи мотиваційну структуру особистості, механізми вибору виду діяльності та її ефективності, зміст професійної підготовки й об’єктивні особливості професії вчителя початкових класів, професійна мотивація до педагогічної діяльності майбутніх учителів початкових класів визначена як усвідомлене прагнення до професійної самореалізації, ефективної професійної діяльності на основі фахової самоідентифікації. </w:t>
      </w:r>
    </w:p>
    <w:p w:rsidR="00B414E8" w:rsidRPr="00DA2C36" w:rsidRDefault="00B414E8" w:rsidP="00B414E8">
      <w:pPr>
        <w:rPr>
          <w:rFonts w:ascii="Times New Roman" w:hAnsi="Times New Roman"/>
          <w:spacing w:val="-2"/>
          <w:sz w:val="28"/>
        </w:rPr>
      </w:pPr>
      <w:r w:rsidRPr="00DA2C36">
        <w:rPr>
          <w:rFonts w:ascii="Times New Roman" w:hAnsi="Times New Roman"/>
          <w:spacing w:val="-2"/>
          <w:sz w:val="28"/>
        </w:rPr>
        <w:t>Аналіз наукових джерел щодо означеної проблеми уможливив виокремлення взаємозалежних компонентів професійної мотивації до педагогічної діяльності майбутніх учителів початкових класів: пізнавального, потребового та особистісного.</w:t>
      </w:r>
    </w:p>
    <w:p w:rsidR="00F54C80" w:rsidRPr="00DA2C36" w:rsidRDefault="00F54C80" w:rsidP="00B414E8">
      <w:pPr>
        <w:rPr>
          <w:rFonts w:ascii="Times New Roman" w:hAnsi="Times New Roman"/>
          <w:spacing w:val="-2"/>
          <w:sz w:val="28"/>
        </w:rPr>
      </w:pPr>
      <w:r w:rsidRPr="00DA2C36">
        <w:rPr>
          <w:rFonts w:ascii="Times New Roman" w:hAnsi="Times New Roman"/>
          <w:spacing w:val="-2"/>
          <w:sz w:val="28"/>
        </w:rPr>
        <w:t xml:space="preserve">Пізнавальний компонент характеризується спрямованістю на опанування змісту дисциплін та оволодіння способами навчально-практичних дій, наявністю пізнавального інтересу і прагнення досягти успіху у професійній діяльності. Потребовий компонент відображає прагнення особистості до гармонізації особистих потреб та професійних вимог як результат усвідомлення соціальних очікувань від майбутньої професійної діяльності; наявність потреби у максимальному розвитку власних можливостей і самореалізації, самовираженні в професійно-педагогічному середовищі. Особистісний компонент виявляється у ціннісно-особистісній спрямованості особистості; здатності до самоаналізу, самовдосконалення, саморозвитку; наявності педагогічних схильностей і здібностей. </w:t>
      </w:r>
    </w:p>
    <w:p w:rsidR="00B414E8" w:rsidRPr="00DA2C36" w:rsidRDefault="00B414E8" w:rsidP="00B414E8">
      <w:pPr>
        <w:rPr>
          <w:rFonts w:ascii="Times New Roman" w:hAnsi="Times New Roman"/>
          <w:spacing w:val="-2"/>
          <w:sz w:val="28"/>
        </w:rPr>
      </w:pPr>
      <w:r w:rsidRPr="00DA2C36">
        <w:rPr>
          <w:rFonts w:ascii="Times New Roman" w:hAnsi="Times New Roman"/>
          <w:spacing w:val="-2"/>
          <w:sz w:val="28"/>
        </w:rPr>
        <w:t>З огляду на окреслену структуру професійної мотивації до педагогічної діяльності у майбутніх учителів початкових класів було визначено критерії, показники (пізнавальний</w:t>
      </w:r>
      <w:r w:rsidR="00F54C80" w:rsidRPr="00DA2C36">
        <w:rPr>
          <w:rFonts w:ascii="Times New Roman" w:hAnsi="Times New Roman"/>
          <w:spacing w:val="-2"/>
          <w:sz w:val="28"/>
        </w:rPr>
        <w:t xml:space="preserve">, </w:t>
      </w:r>
      <w:r w:rsidRPr="00DA2C36">
        <w:rPr>
          <w:rFonts w:ascii="Times New Roman" w:hAnsi="Times New Roman"/>
          <w:spacing w:val="-2"/>
          <w:sz w:val="28"/>
        </w:rPr>
        <w:t>потребовий</w:t>
      </w:r>
      <w:r w:rsidR="00F54C80" w:rsidRPr="00DA2C36">
        <w:rPr>
          <w:rFonts w:ascii="Times New Roman" w:hAnsi="Times New Roman"/>
          <w:spacing w:val="-2"/>
          <w:sz w:val="28"/>
        </w:rPr>
        <w:t xml:space="preserve">, особистісний) </w:t>
      </w:r>
      <w:r w:rsidRPr="00DA2C36">
        <w:rPr>
          <w:rFonts w:ascii="Times New Roman" w:hAnsi="Times New Roman"/>
          <w:spacing w:val="-2"/>
          <w:sz w:val="28"/>
        </w:rPr>
        <w:t>та рівні її сформованості (високий, достатній, початковий).</w:t>
      </w:r>
    </w:p>
    <w:p w:rsidR="00B414E8" w:rsidRPr="00DA2C36" w:rsidRDefault="00B414E8" w:rsidP="00B414E8">
      <w:pPr>
        <w:rPr>
          <w:rFonts w:ascii="Times New Roman" w:hAnsi="Times New Roman"/>
          <w:spacing w:val="-2"/>
          <w:sz w:val="28"/>
        </w:rPr>
      </w:pPr>
      <w:r w:rsidRPr="00DA2C36">
        <w:rPr>
          <w:rFonts w:ascii="Times New Roman" w:hAnsi="Times New Roman"/>
          <w:spacing w:val="-2"/>
          <w:sz w:val="28"/>
        </w:rPr>
        <w:t xml:space="preserve">Під час експерименту методом експертного оцінювання виокремлено педагогічні умови формування професійної мотивації до педагогічної діяльності у майбутніх учителів початкових класів, а саме: удосконалення змісту дисциплін професійно орієнтованої підготовки майбутніх учителів початкових класів; забезпечення психолого-педагогічної підтримки майбутніх </w:t>
      </w:r>
      <w:r w:rsidRPr="00DA2C36">
        <w:rPr>
          <w:rFonts w:ascii="Times New Roman" w:hAnsi="Times New Roman"/>
          <w:spacing w:val="-2"/>
          <w:sz w:val="28"/>
        </w:rPr>
        <w:lastRenderedPageBreak/>
        <w:t>учителів початкових класів у процесі їх професійного становлення; аксіологізація професійної підготовки майбутніх учителів початкових класів у закладах вищої освіти.</w:t>
      </w:r>
      <w:r w:rsidR="00A36499" w:rsidRPr="00DA2C36">
        <w:rPr>
          <w:rFonts w:ascii="Times New Roman" w:hAnsi="Times New Roman"/>
          <w:spacing w:val="-2"/>
          <w:sz w:val="28"/>
        </w:rPr>
        <w:t xml:space="preserve"> Втілення педагогічних умов передбачає реалізацію комплексу заходів, які доповнюють зміст навчальних дисциплін та педагогічної практики, а також проведення організаційно-профілактичних заходів.</w:t>
      </w:r>
    </w:p>
    <w:p w:rsidR="00B414E8" w:rsidRPr="00DA2C36" w:rsidRDefault="00B414E8" w:rsidP="00B414E8">
      <w:pPr>
        <w:tabs>
          <w:tab w:val="left" w:pos="1134"/>
        </w:tabs>
        <w:rPr>
          <w:rFonts w:ascii="Times New Roman" w:eastAsia="Times New Roman" w:hAnsi="Times New Roman" w:cstheme="minorBidi"/>
          <w:spacing w:val="-2"/>
          <w:sz w:val="28"/>
          <w:szCs w:val="28"/>
          <w:lang w:eastAsia="ru-RU"/>
        </w:rPr>
      </w:pPr>
      <w:r w:rsidRPr="00DA2C36">
        <w:rPr>
          <w:rFonts w:ascii="Times New Roman" w:eastAsia="Times New Roman" w:hAnsi="Times New Roman"/>
          <w:spacing w:val="-2"/>
          <w:sz w:val="28"/>
          <w:szCs w:val="28"/>
          <w:lang w:eastAsia="ru-RU"/>
        </w:rPr>
        <w:t>З метою реалізації концептуальних ідей експерименту розроблено структурно-функціональну модель у вигляді взаємозв’язку та змістового наповнення цільового, змістового, організаційно-діяльнісного, оцінно-результативного блоків. Доведено, що результативність формування професійної мотивації до педагогічної діяльності у майбутніх учителів початкових класів забезпечується дотриманням визначених педагогічних умов.</w:t>
      </w:r>
    </w:p>
    <w:p w:rsidR="00B414E8" w:rsidRPr="00DA2C36" w:rsidRDefault="00B414E8" w:rsidP="00B414E8">
      <w:pPr>
        <w:pStyle w:val="a4"/>
        <w:tabs>
          <w:tab w:val="left" w:pos="993"/>
          <w:tab w:val="left" w:pos="1134"/>
          <w:tab w:val="left" w:pos="10206"/>
        </w:tabs>
        <w:spacing w:before="0" w:after="0" w:line="360" w:lineRule="auto"/>
        <w:ind w:firstLine="709"/>
        <w:jc w:val="both"/>
        <w:rPr>
          <w:spacing w:val="-2"/>
          <w:sz w:val="28"/>
          <w:szCs w:val="28"/>
        </w:rPr>
      </w:pPr>
      <w:r w:rsidRPr="00DA2C36">
        <w:rPr>
          <w:spacing w:val="-2"/>
          <w:sz w:val="28"/>
          <w:szCs w:val="28"/>
        </w:rPr>
        <w:t>Схарактеризовано методику формування професійної мотивації до педагогічної діяльності майбутніх учителів початкових класів, яка ґрунтується на впровадженні розроблених занять із дисциплін профільного спрямування (</w:t>
      </w:r>
      <w:r w:rsidR="00896F17" w:rsidRPr="00DA2C36">
        <w:rPr>
          <w:spacing w:val="-2"/>
          <w:sz w:val="28"/>
          <w:szCs w:val="28"/>
        </w:rPr>
        <w:t>«Педагогіка», «Методика виховної роботи», «Основи педагогічної майстерності»</w:t>
      </w:r>
      <w:r w:rsidRPr="00DA2C36">
        <w:rPr>
          <w:spacing w:val="-2"/>
          <w:sz w:val="28"/>
          <w:szCs w:val="28"/>
        </w:rPr>
        <w:t xml:space="preserve">), заходів </w:t>
      </w:r>
      <w:r w:rsidRPr="00DA2C36">
        <w:rPr>
          <w:rFonts w:eastAsia="Calibri"/>
          <w:noProof/>
          <w:spacing w:val="-2"/>
          <w:sz w:val="28"/>
          <w:szCs w:val="28"/>
        </w:rPr>
        <w:t>психолого-педагогічного супроводу в процесі професійної підготовки студентів,</w:t>
      </w:r>
      <w:r w:rsidRPr="00DA2C36">
        <w:rPr>
          <w:rFonts w:eastAsia="Calibri"/>
          <w:spacing w:val="-2"/>
          <w:sz w:val="28"/>
          <w:szCs w:val="28"/>
        </w:rPr>
        <w:t xml:space="preserve"> комплексу спеціальних заходів особистого розвитку студентів та роботи куратора, в яких системно та послідовно відображаються змістовні і ціннісні особливості професійної діяльності майбутніх учителів початкових класів, формується свідоме ставлення до навчання, створюються умови, що сприяють прискоренню адаптації студентів до навчання у закладах вищої освіти. </w:t>
      </w:r>
    </w:p>
    <w:p w:rsidR="00B414E8" w:rsidRPr="00DA2C36" w:rsidRDefault="00B414E8" w:rsidP="00B414E8">
      <w:pPr>
        <w:tabs>
          <w:tab w:val="left" w:pos="1134"/>
        </w:tabs>
        <w:rPr>
          <w:rFonts w:ascii="Times New Roman" w:hAnsi="Times New Roman"/>
          <w:spacing w:val="-2"/>
          <w:sz w:val="28"/>
        </w:rPr>
      </w:pPr>
      <w:r w:rsidRPr="00DA2C36">
        <w:rPr>
          <w:rFonts w:ascii="Times New Roman" w:eastAsia="Times New Roman" w:hAnsi="Times New Roman"/>
          <w:spacing w:val="-2"/>
          <w:sz w:val="28"/>
          <w:szCs w:val="28"/>
          <w:lang w:eastAsia="ru-RU"/>
        </w:rPr>
        <w:t xml:space="preserve">Експериментально перевірено результативність запропонованих педагогічних умов </w:t>
      </w:r>
      <w:r w:rsidRPr="00DA2C36">
        <w:rPr>
          <w:rFonts w:ascii="Times New Roman" w:hAnsi="Times New Roman"/>
          <w:spacing w:val="-2"/>
          <w:sz w:val="28"/>
        </w:rPr>
        <w:t>формування професійної мотивації до педагогічної діяльності у майбутніх учителів початкових класів.</w:t>
      </w:r>
    </w:p>
    <w:p w:rsidR="00B414E8" w:rsidRPr="00DA2C36" w:rsidRDefault="00B414E8" w:rsidP="00B414E8">
      <w:pPr>
        <w:tabs>
          <w:tab w:val="left" w:pos="1134"/>
        </w:tabs>
        <w:rPr>
          <w:rFonts w:ascii="Times New Roman" w:eastAsia="Times New Roman" w:hAnsi="Times New Roman"/>
          <w:spacing w:val="-2"/>
          <w:sz w:val="28"/>
          <w:szCs w:val="28"/>
        </w:rPr>
      </w:pPr>
      <w:r w:rsidRPr="00DA2C36">
        <w:rPr>
          <w:rFonts w:ascii="Times New Roman" w:eastAsia="Times New Roman" w:hAnsi="Times New Roman"/>
          <w:spacing w:val="-2"/>
          <w:sz w:val="28"/>
          <w:szCs w:val="28"/>
          <w:lang w:eastAsia="ru-RU"/>
        </w:rPr>
        <w:t xml:space="preserve">Результати експериментального дослідження засвідчують позитивну динаміку рівнів сформованості професійної мотивації до педагогічної діяльності у студентів експериментальної групи. За умови </w:t>
      </w:r>
      <w:r w:rsidRPr="00DA2C36">
        <w:rPr>
          <w:rFonts w:ascii="Times New Roman" w:eastAsia="Times New Roman" w:hAnsi="Times New Roman"/>
          <w:spacing w:val="-2"/>
          <w:sz w:val="28"/>
          <w:szCs w:val="28"/>
        </w:rPr>
        <w:t xml:space="preserve">цілеспрямованого </w:t>
      </w:r>
      <w:r w:rsidRPr="00DA2C36">
        <w:rPr>
          <w:rFonts w:ascii="Times New Roman" w:eastAsia="Times New Roman" w:hAnsi="Times New Roman"/>
          <w:spacing w:val="-2"/>
          <w:sz w:val="28"/>
          <w:szCs w:val="28"/>
        </w:rPr>
        <w:lastRenderedPageBreak/>
        <w:t xml:space="preserve">впливу респонденти ЕГ демонструють високі показники </w:t>
      </w:r>
      <w:r w:rsidRPr="00DA2C36">
        <w:rPr>
          <w:rFonts w:ascii="Times New Roman" w:eastAsia="Times New Roman" w:hAnsi="Times New Roman"/>
          <w:spacing w:val="-2"/>
          <w:sz w:val="28"/>
          <w:szCs w:val="28"/>
          <w:lang w:val="x-none"/>
        </w:rPr>
        <w:t>сформованості всіх компонентів</w:t>
      </w:r>
      <w:r w:rsidRPr="00DA2C36">
        <w:rPr>
          <w:rFonts w:ascii="Times New Roman" w:eastAsia="Times New Roman" w:hAnsi="Times New Roman"/>
          <w:spacing w:val="-2"/>
          <w:sz w:val="28"/>
          <w:szCs w:val="28"/>
        </w:rPr>
        <w:t xml:space="preserve"> професійної мотивації. Прослідковуємо збільшення кількості студентів з високим </w:t>
      </w:r>
      <w:r w:rsidRPr="00DA2C36">
        <w:rPr>
          <w:rFonts w:ascii="Times New Roman" w:eastAsia="Times New Roman" w:hAnsi="Times New Roman"/>
          <w:spacing w:val="-2"/>
          <w:sz w:val="28"/>
          <w:szCs w:val="28"/>
          <w:lang w:val="x-none"/>
        </w:rPr>
        <w:t xml:space="preserve">та достатнім рівнями сформованості </w:t>
      </w:r>
      <w:r w:rsidRPr="00DA2C36">
        <w:rPr>
          <w:rFonts w:ascii="Times New Roman" w:eastAsia="Times New Roman" w:hAnsi="Times New Roman"/>
          <w:spacing w:val="-2"/>
          <w:sz w:val="28"/>
          <w:szCs w:val="28"/>
        </w:rPr>
        <w:t>професійної мотивації до педагогічної діяльності у майбутніх учителів початкових класів. Одночасно фіксуємо зменшення кількості студентів з початковим рівнем сформованості професійної мотивації.</w:t>
      </w:r>
    </w:p>
    <w:p w:rsidR="00D261A6" w:rsidRPr="00DA2C36" w:rsidRDefault="00D261A6" w:rsidP="00B414E8">
      <w:pPr>
        <w:tabs>
          <w:tab w:val="left" w:pos="1134"/>
        </w:tabs>
        <w:rPr>
          <w:rFonts w:ascii="Times New Roman" w:eastAsia="Times New Roman" w:hAnsi="Times New Roman"/>
          <w:spacing w:val="-2"/>
          <w:sz w:val="28"/>
          <w:szCs w:val="28"/>
          <w:lang w:eastAsia="ru-RU"/>
        </w:rPr>
      </w:pPr>
      <w:r w:rsidRPr="00DA2C36">
        <w:rPr>
          <w:rFonts w:ascii="Times New Roman" w:eastAsia="Times New Roman" w:hAnsi="Times New Roman"/>
          <w:spacing w:val="-2"/>
          <w:sz w:val="28"/>
          <w:szCs w:val="28"/>
          <w:lang w:eastAsia="ru-RU"/>
        </w:rPr>
        <w:t>Статистичний аналіз отриманих результатів експериментального дослідження підтвердив об’єктивність змін, що свідчить про ефективність виявлених педагогічні умови та розробленої методики формування професійної мотивації до педагогічної діяльності у майбутніх учителів початкових класів.</w:t>
      </w:r>
    </w:p>
    <w:p w:rsidR="00C53CF7" w:rsidRPr="00DA2C36" w:rsidRDefault="00C53CF7" w:rsidP="00C53CF7">
      <w:pPr>
        <w:rPr>
          <w:rFonts w:ascii="Times New Roman" w:hAnsi="Times New Roman"/>
          <w:spacing w:val="-2"/>
          <w:sz w:val="28"/>
          <w:szCs w:val="28"/>
        </w:rPr>
      </w:pPr>
      <w:r w:rsidRPr="00DA2C36">
        <w:rPr>
          <w:rFonts w:ascii="Times New Roman" w:hAnsi="Times New Roman"/>
          <w:spacing w:val="-2"/>
          <w:sz w:val="28"/>
          <w:szCs w:val="28"/>
        </w:rPr>
        <w:t xml:space="preserve">Наукова новизна й теоретична значущість дослідження полягає в тому, що </w:t>
      </w:r>
      <w:r w:rsidRPr="00DA2C36">
        <w:rPr>
          <w:rFonts w:ascii="Times New Roman" w:hAnsi="Times New Roman"/>
          <w:i/>
          <w:spacing w:val="-2"/>
          <w:sz w:val="28"/>
          <w:szCs w:val="28"/>
        </w:rPr>
        <w:t xml:space="preserve">вперше </w:t>
      </w:r>
      <w:r w:rsidRPr="00DA2C36">
        <w:rPr>
          <w:rFonts w:ascii="Times New Roman" w:eastAsia="SimSun" w:hAnsi="Times New Roman"/>
          <w:spacing w:val="-2"/>
          <w:sz w:val="28"/>
          <w:szCs w:val="28"/>
          <w:lang w:eastAsia="zh-CN"/>
        </w:rPr>
        <w:t xml:space="preserve">виявлено, теоретично обґрунтовано та експериментально перевірено педагогічні умови </w:t>
      </w:r>
      <w:r w:rsidRPr="00DA2C36">
        <w:rPr>
          <w:rFonts w:ascii="Times New Roman" w:hAnsi="Times New Roman"/>
          <w:spacing w:val="-2"/>
          <w:sz w:val="28"/>
          <w:szCs w:val="28"/>
        </w:rPr>
        <w:t>формування у студентів професійної мотивації до педагогічної діяльності: удосконалення змісту дисциплін професійно орієнтованої підготовки майбутніх учителів початкових класів; забезпечення психолого-педагогічної підтримки майбутніх учителів початкових класів у процесі їх професійного становлення; аксіологізація професійної підготовки майбутніх учителів початкових класів у закладах вищої освіти</w:t>
      </w:r>
      <w:r w:rsidRPr="00DA2C36">
        <w:rPr>
          <w:rFonts w:ascii="Times New Roman" w:hAnsi="Times New Roman"/>
          <w:spacing w:val="-2"/>
          <w:sz w:val="28"/>
          <w:szCs w:val="28"/>
          <w:shd w:val="clear" w:color="auto" w:fill="FFFFFF"/>
        </w:rPr>
        <w:t xml:space="preserve">; </w:t>
      </w:r>
      <w:r w:rsidRPr="00DA2C36">
        <w:rPr>
          <w:rFonts w:ascii="Times New Roman" w:hAnsi="Times New Roman"/>
          <w:spacing w:val="-2"/>
          <w:sz w:val="28"/>
          <w:szCs w:val="28"/>
        </w:rPr>
        <w:t xml:space="preserve">розроблено структурно-функціональну модель формування професійної мотивації студентів до педагогічної діяльності в процесі освоєння професії вчителя початкових класів, яка складається з 4 блоків: цільовий (мета, завдання, методологічні підходи,), змістовий (теоретичний, практичний модулі, педагогічна практика, компоненти професійної мотивації, професійні знання, уміння й навички), організаційно-діяльнісний (етапи формування професійної мотивації, педагогічні умови, методичні компоненти), оцінно-результативний (критерії, показники, рівні сформованості професійної мотивації та очікуваний результат);  розроблено методику формування професійної мотивації до педагогічної діяльності у майбутніх учителів початкових класів, яка реалізується протягом чотирьох етапів (адаптаційного, актуалізаційного, </w:t>
      </w:r>
      <w:r w:rsidRPr="00DA2C36">
        <w:rPr>
          <w:rFonts w:ascii="Times New Roman" w:hAnsi="Times New Roman"/>
          <w:spacing w:val="-2"/>
          <w:sz w:val="28"/>
          <w:szCs w:val="28"/>
        </w:rPr>
        <w:lastRenderedPageBreak/>
        <w:t xml:space="preserve">інтенсифікаційного, рефлексивного); </w:t>
      </w:r>
      <w:r w:rsidRPr="00DA2C36">
        <w:rPr>
          <w:rFonts w:ascii="Times New Roman" w:hAnsi="Times New Roman"/>
          <w:i/>
          <w:spacing w:val="-2"/>
          <w:sz w:val="28"/>
          <w:szCs w:val="28"/>
        </w:rPr>
        <w:t>уточнено</w:t>
      </w:r>
      <w:r w:rsidRPr="00DA2C36">
        <w:rPr>
          <w:rFonts w:ascii="Times New Roman" w:hAnsi="Times New Roman"/>
          <w:spacing w:val="-2"/>
          <w:sz w:val="28"/>
          <w:szCs w:val="28"/>
        </w:rPr>
        <w:t xml:space="preserve"> поняття «професійна мотивація до педагогічної діяльності у майбутніх учителів початкових класів» та її структуру, </w:t>
      </w:r>
      <w:r w:rsidRPr="00DA2C36">
        <w:rPr>
          <w:rFonts w:ascii="Times New Roman" w:eastAsia="Times New Roman" w:hAnsi="Times New Roman"/>
          <w:spacing w:val="-2"/>
          <w:sz w:val="28"/>
          <w:szCs w:val="28"/>
        </w:rPr>
        <w:t xml:space="preserve">уточнення полягає в дефініюванні </w:t>
      </w:r>
      <w:r w:rsidRPr="00DA2C36">
        <w:rPr>
          <w:rFonts w:ascii="Times New Roman" w:eastAsia="Times New Roman" w:hAnsi="Times New Roman"/>
          <w:spacing w:val="-2"/>
          <w:sz w:val="28"/>
          <w:szCs w:val="28"/>
          <w:lang w:eastAsia="uk-UA"/>
        </w:rPr>
        <w:t>поняття та виокремленні її компонентів</w:t>
      </w:r>
      <w:r w:rsidRPr="00DA2C36">
        <w:rPr>
          <w:rFonts w:ascii="Times New Roman" w:hAnsi="Times New Roman"/>
          <w:spacing w:val="-2"/>
          <w:sz w:val="28"/>
          <w:szCs w:val="28"/>
        </w:rPr>
        <w:t xml:space="preserve"> (пізнавальний, потребовий, особистісний); критерії (пізнавальний, потребовий, особистісний), показники та рівні (початковий, достатній, високий) сформованості професійної мотивації до педагогічної діяльності у майбутніх учителів початкових класів; </w:t>
      </w:r>
      <w:r w:rsidRPr="00DA2C36">
        <w:rPr>
          <w:rFonts w:ascii="Times New Roman" w:hAnsi="Times New Roman"/>
          <w:i/>
          <w:spacing w:val="-2"/>
          <w:sz w:val="28"/>
          <w:szCs w:val="28"/>
        </w:rPr>
        <w:t xml:space="preserve">удосконалено </w:t>
      </w:r>
      <w:r w:rsidRPr="00DA2C36">
        <w:rPr>
          <w:rFonts w:ascii="Times New Roman" w:hAnsi="Times New Roman"/>
          <w:spacing w:val="-2"/>
          <w:sz w:val="28"/>
          <w:szCs w:val="28"/>
        </w:rPr>
        <w:t xml:space="preserve">зміст та навчально-методичне забезпечення формування професійної мотивації до педагогічної діяльності у майбутніх учителів початкових класів; удосконалення полягає в </w:t>
      </w:r>
      <w:r w:rsidRPr="00DA2C36">
        <w:rPr>
          <w:rFonts w:ascii="Times New Roman" w:eastAsia="Times New Roman" w:hAnsi="Times New Roman"/>
          <w:spacing w:val="-2"/>
          <w:sz w:val="28"/>
          <w:szCs w:val="28"/>
        </w:rPr>
        <w:t xml:space="preserve">доповненні професійної підготовки зазначених фахівців мотиваційним складником, використанні активних і рефлексивних методів, методів залучення до майбутньої професії, формування, розвитку та інтенсифікації мотивації, </w:t>
      </w:r>
      <w:r w:rsidRPr="00DA2C36">
        <w:rPr>
          <w:rFonts w:ascii="Times New Roman" w:hAnsi="Times New Roman"/>
          <w:spacing w:val="-2"/>
          <w:sz w:val="28"/>
          <w:szCs w:val="28"/>
        </w:rPr>
        <w:t xml:space="preserve">упровадження проекту «Під мікроскопом» під час проходження педагогічної практики в школі; </w:t>
      </w:r>
      <w:r w:rsidRPr="00DA2C36">
        <w:rPr>
          <w:rFonts w:ascii="Times New Roman" w:hAnsi="Times New Roman"/>
          <w:i/>
          <w:spacing w:val="-2"/>
          <w:sz w:val="28"/>
          <w:szCs w:val="28"/>
        </w:rPr>
        <w:t xml:space="preserve">подальшого розвитку набули </w:t>
      </w:r>
      <w:r w:rsidRPr="00DA2C36">
        <w:rPr>
          <w:rFonts w:ascii="Times New Roman" w:hAnsi="Times New Roman"/>
          <w:spacing w:val="-2"/>
          <w:sz w:val="28"/>
          <w:szCs w:val="28"/>
        </w:rPr>
        <w:t xml:space="preserve">наукові уявлення про сутність і структуру професійної мотивації майбутніх учителів початкових класів. </w:t>
      </w:r>
    </w:p>
    <w:p w:rsidR="00C53CF7" w:rsidRPr="00DA2C36" w:rsidRDefault="00C53CF7" w:rsidP="00C53CF7">
      <w:pPr>
        <w:tabs>
          <w:tab w:val="left" w:pos="1134"/>
        </w:tabs>
        <w:rPr>
          <w:rFonts w:ascii="Times New Roman" w:hAnsi="Times New Roman"/>
          <w:spacing w:val="-2"/>
          <w:sz w:val="28"/>
          <w:szCs w:val="28"/>
        </w:rPr>
      </w:pPr>
      <w:r w:rsidRPr="00DA2C36">
        <w:rPr>
          <w:rFonts w:ascii="Times New Roman" w:hAnsi="Times New Roman"/>
          <w:spacing w:val="-2"/>
          <w:sz w:val="28"/>
          <w:szCs w:val="28"/>
        </w:rPr>
        <w:t>Практичне значення одержаних результатів полягає у доповненні навчально-методичного забезпечення дисциплін професійної підготовки «Педагогіка», «Методика виховної роботи», «Основи педагогічної майстерності», розробленні і впровадженні тренінгів, тематичних розробок годин спілкування, завдань до педагогічної практики в школі (проект «Під мікроскопом», розробка «Творча лабораторія»), діагностичного інструментарію для визначення рівня сформованості професійної мотивації до педагогічної діяльності у майбутніх учителів початкових класів.</w:t>
      </w:r>
    </w:p>
    <w:p w:rsidR="00B414E8" w:rsidRPr="00DA2C36" w:rsidRDefault="00B414E8" w:rsidP="00D261A6">
      <w:pPr>
        <w:tabs>
          <w:tab w:val="left" w:pos="1134"/>
        </w:tabs>
        <w:rPr>
          <w:rFonts w:ascii="Times New Roman" w:eastAsia="Times New Roman" w:hAnsi="Times New Roman"/>
          <w:spacing w:val="-2"/>
          <w:sz w:val="28"/>
          <w:szCs w:val="28"/>
          <w:lang w:eastAsia="ru-RU"/>
        </w:rPr>
      </w:pPr>
      <w:r w:rsidRPr="00DA2C36">
        <w:rPr>
          <w:rFonts w:ascii="Times New Roman" w:eastAsia="Times New Roman" w:hAnsi="Times New Roman"/>
          <w:b/>
          <w:spacing w:val="-2"/>
          <w:sz w:val="28"/>
          <w:szCs w:val="28"/>
          <w:lang w:eastAsia="ru-RU"/>
        </w:rPr>
        <w:t>Ключові слова:</w:t>
      </w:r>
      <w:r w:rsidRPr="00DA2C36">
        <w:rPr>
          <w:rFonts w:ascii="Times New Roman" w:eastAsia="Times New Roman" w:hAnsi="Times New Roman"/>
          <w:spacing w:val="-2"/>
          <w:sz w:val="28"/>
          <w:szCs w:val="28"/>
          <w:lang w:eastAsia="ru-RU"/>
        </w:rPr>
        <w:t xml:space="preserve"> педагогічні умови, мотивація, професійна мотивація, педагогічна діяльність, майбутні вчителі початкових класів, професійна підготовка, модель формування професійної мотивації до педагогічної діяльності у майбутніх учителів початкових класів, методика формування професійної мотивації до педагогічної діяльності у майбут</w:t>
      </w:r>
      <w:r w:rsidR="00D261A6" w:rsidRPr="00DA2C36">
        <w:rPr>
          <w:rFonts w:ascii="Times New Roman" w:eastAsia="Times New Roman" w:hAnsi="Times New Roman"/>
          <w:spacing w:val="-2"/>
          <w:sz w:val="28"/>
          <w:szCs w:val="28"/>
          <w:lang w:eastAsia="ru-RU"/>
        </w:rPr>
        <w:t>ніх учителів початкових класів.</w:t>
      </w:r>
    </w:p>
    <w:p w:rsidR="00672798" w:rsidRDefault="00672798" w:rsidP="005001F9">
      <w:pPr>
        <w:ind w:firstLine="567"/>
        <w:rPr>
          <w:rFonts w:ascii="Times New Roman" w:hAnsi="Times New Roman"/>
          <w:sz w:val="28"/>
          <w:szCs w:val="28"/>
          <w:lang w:val="en-US" w:eastAsia="ru-RU"/>
        </w:rPr>
      </w:pPr>
      <w:r w:rsidRPr="00E95A36">
        <w:rPr>
          <w:rFonts w:ascii="Times New Roman" w:hAnsi="Times New Roman"/>
          <w:b/>
          <w:sz w:val="28"/>
          <w:szCs w:val="28"/>
          <w:lang w:val="en-US" w:eastAsia="ru-RU"/>
        </w:rPr>
        <w:lastRenderedPageBreak/>
        <w:t>Pavlova O. H. Pedagogical conditions of forming future elementary school teachers’ professional motivation for pedagogical activity.</w:t>
      </w:r>
      <w:r w:rsidRPr="00E95A36">
        <w:rPr>
          <w:rFonts w:ascii="Times New Roman" w:hAnsi="Times New Roman"/>
          <w:sz w:val="28"/>
          <w:szCs w:val="28"/>
          <w:lang w:val="en-US" w:eastAsia="ru-RU"/>
        </w:rPr>
        <w:t xml:space="preserve"> – The </w:t>
      </w:r>
      <w:r w:rsidRPr="005001F9">
        <w:rPr>
          <w:rFonts w:ascii="Times New Roman" w:hAnsi="Times New Roman"/>
          <w:sz w:val="28"/>
          <w:szCs w:val="28"/>
          <w:lang w:val="en-US" w:eastAsia="ru-RU"/>
        </w:rPr>
        <w:t>manuscript.</w:t>
      </w:r>
    </w:p>
    <w:p w:rsidR="00DA2C36" w:rsidRPr="005001F9" w:rsidRDefault="00DA2C36" w:rsidP="005001F9">
      <w:pPr>
        <w:ind w:firstLine="567"/>
        <w:rPr>
          <w:rFonts w:ascii="Times New Roman" w:hAnsi="Times New Roman"/>
          <w:sz w:val="28"/>
          <w:szCs w:val="28"/>
          <w:lang w:val="en-US" w:eastAsia="ru-RU"/>
        </w:rPr>
      </w:pPr>
    </w:p>
    <w:p w:rsidR="005001F9" w:rsidRPr="005001F9" w:rsidRDefault="005001F9" w:rsidP="005001F9">
      <w:pPr>
        <w:ind w:firstLine="567"/>
        <w:rPr>
          <w:rFonts w:ascii="Times New Roman" w:eastAsia="Times New Roman" w:hAnsi="Times New Roman"/>
          <w:sz w:val="28"/>
          <w:szCs w:val="28"/>
          <w:lang w:val="en-GB" w:eastAsia="uk-UA"/>
        </w:rPr>
      </w:pPr>
      <w:r w:rsidRPr="005001F9">
        <w:rPr>
          <w:rFonts w:ascii="Times New Roman" w:eastAsia="Times New Roman" w:hAnsi="Times New Roman"/>
          <w:sz w:val="28"/>
          <w:szCs w:val="28"/>
          <w:lang w:val="en-GB" w:eastAsia="uk-UA"/>
        </w:rPr>
        <w:t>Thesis for Pedagogical Sciences Candidate Degree in Speciality 13.00.04 – Theory and Methods of Professional Education. – Oleksandr Dovzhenko Hlukhiv national pedagogical university, Hlukhiv, 2019.</w:t>
      </w:r>
    </w:p>
    <w:p w:rsidR="005001F9" w:rsidRDefault="005001F9" w:rsidP="005001F9">
      <w:pPr>
        <w:ind w:firstLine="567"/>
        <w:rPr>
          <w:rFonts w:ascii="Times New Roman" w:hAnsi="Times New Roman"/>
          <w:sz w:val="28"/>
          <w:szCs w:val="28"/>
          <w:lang w:val="en-US" w:eastAsia="ru-RU"/>
        </w:rPr>
      </w:pPr>
      <w:r w:rsidRPr="005001F9">
        <w:rPr>
          <w:rFonts w:ascii="Times New Roman" w:hAnsi="Times New Roman"/>
          <w:sz w:val="28"/>
          <w:szCs w:val="28"/>
          <w:lang w:val="en-US" w:eastAsia="ru-RU"/>
        </w:rPr>
        <w:t xml:space="preserve">The thesis is devoted to solving the actual scientific task of forming future elementary school teachers’ professional motivation for pedagogical activity. </w:t>
      </w:r>
    </w:p>
    <w:p w:rsidR="00732666" w:rsidRPr="00E95A36" w:rsidRDefault="005001F9" w:rsidP="00732666">
      <w:pPr>
        <w:ind w:firstLine="567"/>
        <w:rPr>
          <w:rFonts w:ascii="Times New Roman" w:hAnsi="Times New Roman"/>
          <w:sz w:val="28"/>
          <w:lang w:val="en-US"/>
        </w:rPr>
      </w:pPr>
      <w:r w:rsidRPr="005001F9">
        <w:rPr>
          <w:rFonts w:ascii="Times New Roman" w:hAnsi="Times New Roman"/>
          <w:sz w:val="28"/>
          <w:szCs w:val="28"/>
          <w:lang w:val="en-US" w:eastAsia="ru-RU"/>
        </w:rPr>
        <w:t xml:space="preserve">The state of researching the problem in educational theory and practice is analyzed. </w:t>
      </w:r>
      <w:r w:rsidR="00994CE4">
        <w:rPr>
          <w:rFonts w:ascii="Times New Roman" w:hAnsi="Times New Roman"/>
          <w:sz w:val="28"/>
          <w:szCs w:val="28"/>
          <w:lang w:val="en-US" w:eastAsia="ru-RU"/>
        </w:rPr>
        <w:t>It is stated that p</w:t>
      </w:r>
      <w:r w:rsidR="00311890" w:rsidRPr="00E95A36">
        <w:rPr>
          <w:rFonts w:ascii="Times New Roman" w:hAnsi="Times New Roman"/>
          <w:sz w:val="28"/>
          <w:lang w:val="en-US"/>
        </w:rPr>
        <w:t xml:space="preserve">sycho-pedagogical and scientific-methodical literature on the research problem is characterized by a diversity of views </w:t>
      </w:r>
      <w:r w:rsidR="00311890">
        <w:rPr>
          <w:rFonts w:ascii="Times New Roman" w:hAnsi="Times New Roman"/>
          <w:sz w:val="28"/>
          <w:lang w:val="en-US"/>
        </w:rPr>
        <w:t xml:space="preserve">concerning the </w:t>
      </w:r>
      <w:r w:rsidR="00311890" w:rsidRPr="00E95A36">
        <w:rPr>
          <w:rFonts w:ascii="Times New Roman" w:hAnsi="Times New Roman"/>
          <w:sz w:val="28"/>
          <w:lang w:val="en-US"/>
        </w:rPr>
        <w:t>nature</w:t>
      </w:r>
      <w:r w:rsidR="00732666">
        <w:rPr>
          <w:rFonts w:ascii="Times New Roman" w:hAnsi="Times New Roman"/>
          <w:sz w:val="28"/>
          <w:lang w:val="en-US"/>
        </w:rPr>
        <w:t xml:space="preserve"> and the essence of motivation. It </w:t>
      </w:r>
      <w:r w:rsidR="00994CE4">
        <w:rPr>
          <w:rFonts w:ascii="Times New Roman" w:hAnsi="Times New Roman"/>
          <w:sz w:val="28"/>
          <w:lang w:val="en-US"/>
        </w:rPr>
        <w:t xml:space="preserve">proves </w:t>
      </w:r>
      <w:r w:rsidR="00311890" w:rsidRPr="00E95A36">
        <w:rPr>
          <w:rFonts w:ascii="Times New Roman" w:hAnsi="Times New Roman"/>
          <w:sz w:val="28"/>
          <w:lang w:val="en-US"/>
        </w:rPr>
        <w:t>the complexity of the phenomenon and incompleteness of its comprehension as well as contributes to constant scientific interest. At the same time, existing scientific concepts and technologies in the field of form</w:t>
      </w:r>
      <w:r w:rsidR="00994CE4">
        <w:rPr>
          <w:rFonts w:ascii="Times New Roman" w:hAnsi="Times New Roman"/>
          <w:sz w:val="28"/>
          <w:lang w:val="en-US"/>
        </w:rPr>
        <w:t>ing</w:t>
      </w:r>
      <w:r w:rsidR="00311890" w:rsidRPr="00E95A36">
        <w:rPr>
          <w:rFonts w:ascii="Times New Roman" w:hAnsi="Times New Roman"/>
          <w:sz w:val="28"/>
          <w:lang w:val="en-US"/>
        </w:rPr>
        <w:t xml:space="preserve"> professional motivation of students do not have sufficient development of the problem of form</w:t>
      </w:r>
      <w:r w:rsidR="00994CE4">
        <w:rPr>
          <w:rFonts w:ascii="Times New Roman" w:hAnsi="Times New Roman"/>
          <w:sz w:val="28"/>
          <w:lang w:val="en-US"/>
        </w:rPr>
        <w:t>ing</w:t>
      </w:r>
      <w:r w:rsidR="00311890" w:rsidRPr="00E95A36">
        <w:rPr>
          <w:rFonts w:ascii="Times New Roman" w:hAnsi="Times New Roman"/>
          <w:sz w:val="28"/>
          <w:lang w:val="en-US"/>
        </w:rPr>
        <w:t xml:space="preserve"> professional motivation for the pedagogical activity of future </w:t>
      </w:r>
      <w:r w:rsidR="0006240F">
        <w:rPr>
          <w:rFonts w:ascii="Times New Roman" w:hAnsi="Times New Roman"/>
          <w:sz w:val="28"/>
          <w:lang w:val="en-US"/>
        </w:rPr>
        <w:t>elementary</w:t>
      </w:r>
      <w:r w:rsidR="00994CE4" w:rsidRPr="00E95A36">
        <w:rPr>
          <w:rFonts w:ascii="Times New Roman" w:hAnsi="Times New Roman"/>
          <w:sz w:val="28"/>
          <w:lang w:val="en-US"/>
        </w:rPr>
        <w:t xml:space="preserve"> school </w:t>
      </w:r>
      <w:r w:rsidR="00311890" w:rsidRPr="00E95A36">
        <w:rPr>
          <w:rFonts w:ascii="Times New Roman" w:hAnsi="Times New Roman"/>
          <w:sz w:val="28"/>
          <w:lang w:val="en-US"/>
        </w:rPr>
        <w:t>teachers.</w:t>
      </w:r>
      <w:r w:rsidR="00732666">
        <w:rPr>
          <w:rFonts w:ascii="Times New Roman" w:hAnsi="Times New Roman"/>
          <w:sz w:val="28"/>
          <w:lang w:val="en-US"/>
        </w:rPr>
        <w:t xml:space="preserve"> F</w:t>
      </w:r>
      <w:r w:rsidR="00732666" w:rsidRPr="00E95A36">
        <w:rPr>
          <w:rFonts w:ascii="Times New Roman" w:hAnsi="Times New Roman"/>
          <w:sz w:val="28"/>
          <w:lang w:val="en-US"/>
        </w:rPr>
        <w:t>orm</w:t>
      </w:r>
      <w:r w:rsidR="00732666">
        <w:rPr>
          <w:rFonts w:ascii="Times New Roman" w:hAnsi="Times New Roman"/>
          <w:sz w:val="28"/>
          <w:lang w:val="en-US"/>
        </w:rPr>
        <w:t>ing</w:t>
      </w:r>
      <w:r w:rsidR="00732666" w:rsidRPr="00E95A36">
        <w:rPr>
          <w:rFonts w:ascii="Times New Roman" w:hAnsi="Times New Roman"/>
          <w:sz w:val="28"/>
          <w:lang w:val="en-US"/>
        </w:rPr>
        <w:t xml:space="preserve"> students</w:t>
      </w:r>
      <w:r w:rsidR="00732666">
        <w:rPr>
          <w:rFonts w:ascii="Times New Roman" w:hAnsi="Times New Roman"/>
          <w:sz w:val="28"/>
          <w:lang w:val="en-US"/>
        </w:rPr>
        <w:t>’</w:t>
      </w:r>
      <w:r w:rsidR="00732666" w:rsidRPr="00E95A36">
        <w:rPr>
          <w:rFonts w:ascii="Times New Roman" w:hAnsi="Times New Roman"/>
          <w:sz w:val="28"/>
          <w:lang w:val="en-US"/>
        </w:rPr>
        <w:t xml:space="preserve"> of higher education institutions motivation for future professional activities is an integral part of</w:t>
      </w:r>
      <w:r w:rsidR="00B30F34">
        <w:rPr>
          <w:rFonts w:ascii="Times New Roman" w:hAnsi="Times New Roman"/>
          <w:sz w:val="28"/>
          <w:lang w:val="en-US"/>
        </w:rPr>
        <w:t xml:space="preserve"> their professional</w:t>
      </w:r>
      <w:r w:rsidR="00732666" w:rsidRPr="00E95A36">
        <w:rPr>
          <w:rFonts w:ascii="Times New Roman" w:hAnsi="Times New Roman"/>
          <w:sz w:val="28"/>
          <w:lang w:val="en-US"/>
        </w:rPr>
        <w:t xml:space="preserve"> training. The analysis of different views on the essence of the problem gives grounds for the conclusion that the motivation for professional activity is to integrate the motivation related to educational and professional activity, on the basis of mutual transformations of cognitive and professional motives. Students</w:t>
      </w:r>
      <w:r w:rsidR="00B30F34">
        <w:rPr>
          <w:rFonts w:ascii="Times New Roman" w:hAnsi="Times New Roman"/>
          <w:sz w:val="28"/>
          <w:lang w:val="en-US"/>
        </w:rPr>
        <w:t>’</w:t>
      </w:r>
      <w:r w:rsidR="00732666" w:rsidRPr="00E95A36">
        <w:rPr>
          <w:rFonts w:ascii="Times New Roman" w:hAnsi="Times New Roman"/>
          <w:sz w:val="28"/>
          <w:lang w:val="en-US"/>
        </w:rPr>
        <w:t xml:space="preserve"> awareness of the necessity of knowledge for successful occupation, the social importance of the chosen profession, and the responsible attitude to future activities, requires them to acquire professional knowledge, skills and abilities.</w:t>
      </w:r>
    </w:p>
    <w:p w:rsidR="00B30F34" w:rsidRPr="00E95A36" w:rsidRDefault="0006240F" w:rsidP="00B30F34">
      <w:pPr>
        <w:rPr>
          <w:rFonts w:ascii="Times New Roman" w:hAnsi="Times New Roman"/>
          <w:sz w:val="28"/>
          <w:lang w:val="en-US"/>
        </w:rPr>
      </w:pPr>
      <w:r>
        <w:rPr>
          <w:rFonts w:ascii="Times New Roman" w:hAnsi="Times New Roman"/>
          <w:sz w:val="28"/>
          <w:lang w:val="en-US"/>
        </w:rPr>
        <w:t>In the work t</w:t>
      </w:r>
      <w:r w:rsidRPr="005001F9">
        <w:rPr>
          <w:rFonts w:ascii="Times New Roman" w:hAnsi="Times New Roman"/>
          <w:sz w:val="28"/>
          <w:szCs w:val="28"/>
          <w:lang w:val="en-US" w:eastAsia="ru-RU"/>
        </w:rPr>
        <w:t xml:space="preserve">he essence and structure of future elementary school teachers’ professional motivation for pedagogical activity is specified. </w:t>
      </w:r>
      <w:r>
        <w:rPr>
          <w:rFonts w:ascii="Times New Roman" w:hAnsi="Times New Roman"/>
          <w:sz w:val="28"/>
          <w:szCs w:val="28"/>
          <w:lang w:val="en-US" w:eastAsia="ru-RU"/>
        </w:rPr>
        <w:t>T</w:t>
      </w:r>
      <w:r w:rsidR="00B30F34" w:rsidRPr="00E95A36">
        <w:rPr>
          <w:rFonts w:ascii="Times New Roman" w:hAnsi="Times New Roman"/>
          <w:sz w:val="28"/>
          <w:lang w:val="en-US"/>
        </w:rPr>
        <w:t xml:space="preserve">aking into account the motivational structure of the individual, the mechanisms of choosing the type </w:t>
      </w:r>
      <w:r w:rsidR="00B30F34" w:rsidRPr="00E95A36">
        <w:rPr>
          <w:rFonts w:ascii="Times New Roman" w:hAnsi="Times New Roman"/>
          <w:sz w:val="28"/>
          <w:lang w:val="en-US"/>
        </w:rPr>
        <w:lastRenderedPageBreak/>
        <w:t xml:space="preserve">of activity and its efficiency, the content of professional training and objective features of the profession of </w:t>
      </w:r>
      <w:r>
        <w:rPr>
          <w:rFonts w:ascii="Times New Roman" w:hAnsi="Times New Roman"/>
          <w:sz w:val="28"/>
          <w:lang w:val="en-US"/>
        </w:rPr>
        <w:t>elementary</w:t>
      </w:r>
      <w:r w:rsidR="00B30F34" w:rsidRPr="00E95A36">
        <w:rPr>
          <w:rFonts w:ascii="Times New Roman" w:hAnsi="Times New Roman"/>
          <w:sz w:val="28"/>
          <w:lang w:val="en-US"/>
        </w:rPr>
        <w:t xml:space="preserve"> school teacher, professional motivation for the pedagogical activity of future </w:t>
      </w:r>
      <w:r>
        <w:rPr>
          <w:rFonts w:ascii="Times New Roman" w:hAnsi="Times New Roman"/>
          <w:sz w:val="28"/>
          <w:lang w:val="en-US"/>
        </w:rPr>
        <w:t>elementary</w:t>
      </w:r>
      <w:r w:rsidR="00B30F34" w:rsidRPr="00E95A36">
        <w:rPr>
          <w:rFonts w:ascii="Times New Roman" w:hAnsi="Times New Roman"/>
          <w:sz w:val="28"/>
          <w:lang w:val="en-US"/>
        </w:rPr>
        <w:t xml:space="preserve"> school teachers is defined as a conscious desire for professional self-realization, effective professional activity on basis of professional identification.</w:t>
      </w:r>
    </w:p>
    <w:p w:rsidR="004D3F78" w:rsidRPr="00E95A36" w:rsidRDefault="004D3F78" w:rsidP="004D3F78">
      <w:pPr>
        <w:rPr>
          <w:rFonts w:ascii="Times New Roman" w:hAnsi="Times New Roman"/>
          <w:sz w:val="28"/>
          <w:lang w:val="en-US"/>
        </w:rPr>
      </w:pPr>
      <w:r w:rsidRPr="00E95A36">
        <w:rPr>
          <w:rFonts w:ascii="Times New Roman" w:hAnsi="Times New Roman"/>
          <w:sz w:val="28"/>
          <w:lang w:val="en-US"/>
        </w:rPr>
        <w:t xml:space="preserve">The analysis of scientific sources regarding this problem made it possible to </w:t>
      </w:r>
      <w:r w:rsidR="004D7F2E">
        <w:rPr>
          <w:rFonts w:ascii="Times New Roman" w:hAnsi="Times New Roman"/>
          <w:sz w:val="28"/>
          <w:lang w:val="en-US"/>
        </w:rPr>
        <w:t>determine</w:t>
      </w:r>
      <w:r w:rsidRPr="00E95A36">
        <w:rPr>
          <w:rFonts w:ascii="Times New Roman" w:hAnsi="Times New Roman"/>
          <w:sz w:val="28"/>
          <w:lang w:val="en-US"/>
        </w:rPr>
        <w:t xml:space="preserve"> the interrelated components of professional motivation to the pedagogical activity of future teachers of elementary school: cognitive, needs and personal.</w:t>
      </w:r>
    </w:p>
    <w:p w:rsidR="004D3F78" w:rsidRPr="00E95A36" w:rsidRDefault="004D3F78" w:rsidP="004D3F78">
      <w:pPr>
        <w:rPr>
          <w:rFonts w:ascii="Times New Roman" w:hAnsi="Times New Roman"/>
          <w:sz w:val="28"/>
        </w:rPr>
      </w:pPr>
      <w:r w:rsidRPr="00E95A36">
        <w:rPr>
          <w:rFonts w:ascii="Times New Roman" w:hAnsi="Times New Roman"/>
          <w:sz w:val="28"/>
        </w:rPr>
        <w:t xml:space="preserve">The cognitive component is </w:t>
      </w:r>
      <w:r w:rsidR="002A4BF7">
        <w:rPr>
          <w:rFonts w:ascii="Times New Roman" w:hAnsi="Times New Roman"/>
          <w:sz w:val="28"/>
          <w:lang w:val="en-US"/>
        </w:rPr>
        <w:t>directed to</w:t>
      </w:r>
      <w:r w:rsidRPr="00E95A36">
        <w:rPr>
          <w:rFonts w:ascii="Times New Roman" w:hAnsi="Times New Roman"/>
          <w:sz w:val="28"/>
        </w:rPr>
        <w:t xml:space="preserve"> master</w:t>
      </w:r>
      <w:r w:rsidR="002A4BF7">
        <w:rPr>
          <w:rFonts w:ascii="Times New Roman" w:hAnsi="Times New Roman"/>
          <w:sz w:val="28"/>
          <w:lang w:val="en-US"/>
        </w:rPr>
        <w:t>ing</w:t>
      </w:r>
      <w:r w:rsidRPr="00E95A36">
        <w:rPr>
          <w:rFonts w:ascii="Times New Roman" w:hAnsi="Times New Roman"/>
          <w:sz w:val="28"/>
        </w:rPr>
        <w:t xml:space="preserve"> the content of disciplines and the methods of educational and practical acti</w:t>
      </w:r>
      <w:r w:rsidR="002A4BF7">
        <w:rPr>
          <w:rFonts w:ascii="Times New Roman" w:hAnsi="Times New Roman"/>
          <w:sz w:val="28"/>
          <w:lang w:val="en-US"/>
        </w:rPr>
        <w:t xml:space="preserve">vities as well as characterized by the </w:t>
      </w:r>
      <w:r w:rsidRPr="00E95A36">
        <w:rPr>
          <w:rFonts w:ascii="Times New Roman" w:hAnsi="Times New Roman"/>
          <w:sz w:val="28"/>
        </w:rPr>
        <w:t xml:space="preserve">presence of cognitive interest and the desire to succeed in professional activity. The </w:t>
      </w:r>
      <w:r w:rsidR="00E42EAB">
        <w:rPr>
          <w:rFonts w:ascii="Times New Roman" w:hAnsi="Times New Roman"/>
          <w:sz w:val="28"/>
          <w:lang w:val="en-US"/>
        </w:rPr>
        <w:t xml:space="preserve">need </w:t>
      </w:r>
      <w:r w:rsidRPr="00E95A36">
        <w:rPr>
          <w:rFonts w:ascii="Times New Roman" w:hAnsi="Times New Roman"/>
          <w:sz w:val="28"/>
        </w:rPr>
        <w:t xml:space="preserve">component reflects the </w:t>
      </w:r>
      <w:r w:rsidR="00E42EAB" w:rsidRPr="00E95A36">
        <w:rPr>
          <w:rFonts w:ascii="Times New Roman" w:hAnsi="Times New Roman"/>
          <w:sz w:val="28"/>
        </w:rPr>
        <w:t>individual</w:t>
      </w:r>
      <w:r w:rsidR="00E42EAB">
        <w:rPr>
          <w:rFonts w:ascii="Times New Roman" w:hAnsi="Times New Roman"/>
          <w:sz w:val="28"/>
          <w:lang w:val="en-US"/>
        </w:rPr>
        <w:t>’s</w:t>
      </w:r>
      <w:r w:rsidR="00E42EAB" w:rsidRPr="00E95A36">
        <w:rPr>
          <w:rFonts w:ascii="Times New Roman" w:hAnsi="Times New Roman"/>
          <w:sz w:val="28"/>
        </w:rPr>
        <w:t xml:space="preserve"> </w:t>
      </w:r>
      <w:r w:rsidRPr="00E95A36">
        <w:rPr>
          <w:rFonts w:ascii="Times New Roman" w:hAnsi="Times New Roman"/>
          <w:sz w:val="28"/>
        </w:rPr>
        <w:t xml:space="preserve">aspiration to harmonize personal needs and professional requirements as a result of </w:t>
      </w:r>
      <w:r w:rsidR="0033073C">
        <w:rPr>
          <w:rFonts w:ascii="Times New Roman" w:hAnsi="Times New Roman"/>
          <w:sz w:val="28"/>
          <w:lang w:val="en-US"/>
        </w:rPr>
        <w:t>getting known the</w:t>
      </w:r>
      <w:r w:rsidRPr="00E95A36">
        <w:rPr>
          <w:rFonts w:ascii="Times New Roman" w:hAnsi="Times New Roman"/>
          <w:sz w:val="28"/>
        </w:rPr>
        <w:t xml:space="preserve"> social expectations from future professional activities; the need to maximize the development of </w:t>
      </w:r>
      <w:r w:rsidR="00722899">
        <w:rPr>
          <w:rFonts w:ascii="Times New Roman" w:hAnsi="Times New Roman"/>
          <w:sz w:val="28"/>
          <w:lang w:val="en-US"/>
        </w:rPr>
        <w:t>person’s</w:t>
      </w:r>
      <w:r w:rsidRPr="00E95A36">
        <w:rPr>
          <w:rFonts w:ascii="Times New Roman" w:hAnsi="Times New Roman"/>
          <w:sz w:val="28"/>
        </w:rPr>
        <w:t xml:space="preserve"> own opportunities and self-realization, self-expression in the professional-pedagogical environment. The personal component is manifested in value-personal</w:t>
      </w:r>
      <w:r w:rsidR="00B54EF5">
        <w:rPr>
          <w:rFonts w:ascii="Times New Roman" w:hAnsi="Times New Roman"/>
          <w:sz w:val="28"/>
          <w:lang w:val="en-US"/>
        </w:rPr>
        <w:t xml:space="preserve"> orientation of the</w:t>
      </w:r>
      <w:r w:rsidRPr="00E95A36">
        <w:rPr>
          <w:rFonts w:ascii="Times New Roman" w:hAnsi="Times New Roman"/>
          <w:sz w:val="28"/>
        </w:rPr>
        <w:t xml:space="preserve"> personality; the ability to self-examin</w:t>
      </w:r>
      <w:r w:rsidR="00155839">
        <w:rPr>
          <w:rFonts w:ascii="Times New Roman" w:hAnsi="Times New Roman"/>
          <w:sz w:val="28"/>
          <w:lang w:val="en-US"/>
        </w:rPr>
        <w:t>ing</w:t>
      </w:r>
      <w:r w:rsidRPr="00E95A36">
        <w:rPr>
          <w:rFonts w:ascii="Times New Roman" w:hAnsi="Times New Roman"/>
          <w:sz w:val="28"/>
        </w:rPr>
        <w:t>, self-improv</w:t>
      </w:r>
      <w:r w:rsidR="00155839">
        <w:rPr>
          <w:rFonts w:ascii="Times New Roman" w:hAnsi="Times New Roman"/>
          <w:sz w:val="28"/>
          <w:lang w:val="en-US"/>
        </w:rPr>
        <w:t>ing</w:t>
      </w:r>
      <w:r w:rsidRPr="00E95A36">
        <w:rPr>
          <w:rFonts w:ascii="Times New Roman" w:hAnsi="Times New Roman"/>
          <w:sz w:val="28"/>
        </w:rPr>
        <w:t>, self-develop</w:t>
      </w:r>
      <w:r w:rsidR="00155839">
        <w:rPr>
          <w:rFonts w:ascii="Times New Roman" w:hAnsi="Times New Roman"/>
          <w:sz w:val="28"/>
          <w:lang w:val="en-US"/>
        </w:rPr>
        <w:t>ing</w:t>
      </w:r>
      <w:r w:rsidRPr="00E95A36">
        <w:rPr>
          <w:rFonts w:ascii="Times New Roman" w:hAnsi="Times New Roman"/>
          <w:sz w:val="28"/>
        </w:rPr>
        <w:t xml:space="preserve">; </w:t>
      </w:r>
      <w:r w:rsidR="00155839">
        <w:rPr>
          <w:rFonts w:ascii="Times New Roman" w:hAnsi="Times New Roman"/>
          <w:sz w:val="28"/>
          <w:lang w:val="en-US"/>
        </w:rPr>
        <w:t xml:space="preserve">the </w:t>
      </w:r>
      <w:r w:rsidRPr="00E95A36">
        <w:rPr>
          <w:rFonts w:ascii="Times New Roman" w:hAnsi="Times New Roman"/>
          <w:sz w:val="28"/>
        </w:rPr>
        <w:t>availability of pedagogical inclinations and abilities.</w:t>
      </w:r>
    </w:p>
    <w:p w:rsidR="0033073C" w:rsidRDefault="0033073C" w:rsidP="0006240F">
      <w:pPr>
        <w:rPr>
          <w:rFonts w:ascii="Times New Roman" w:hAnsi="Times New Roman"/>
          <w:sz w:val="28"/>
          <w:szCs w:val="28"/>
          <w:lang w:val="en-US" w:eastAsia="ru-RU"/>
        </w:rPr>
      </w:pPr>
      <w:r w:rsidRPr="00E95A36">
        <w:rPr>
          <w:rFonts w:ascii="Times New Roman" w:hAnsi="Times New Roman"/>
          <w:sz w:val="28"/>
        </w:rPr>
        <w:t>Taking into account the outlined structure of professional motivation for pedagogical activity, the criteria</w:t>
      </w:r>
      <w:r>
        <w:rPr>
          <w:rFonts w:ascii="Times New Roman" w:hAnsi="Times New Roman"/>
          <w:sz w:val="28"/>
          <w:lang w:val="en-US"/>
        </w:rPr>
        <w:t xml:space="preserve"> </w:t>
      </w:r>
      <w:r w:rsidRPr="00E95A36">
        <w:rPr>
          <w:rFonts w:ascii="Times New Roman" w:hAnsi="Times New Roman"/>
          <w:sz w:val="28"/>
        </w:rPr>
        <w:t xml:space="preserve">(cognitive, need, personal), </w:t>
      </w:r>
      <w:r>
        <w:rPr>
          <w:rFonts w:ascii="Times New Roman" w:hAnsi="Times New Roman"/>
          <w:sz w:val="28"/>
          <w:lang w:val="en-US"/>
        </w:rPr>
        <w:t xml:space="preserve">their </w:t>
      </w:r>
      <w:r w:rsidRPr="00E95A36">
        <w:rPr>
          <w:rFonts w:ascii="Times New Roman" w:hAnsi="Times New Roman"/>
          <w:sz w:val="28"/>
        </w:rPr>
        <w:t xml:space="preserve">indicators and levels of </w:t>
      </w:r>
      <w:r w:rsidRPr="005001F9">
        <w:rPr>
          <w:rFonts w:ascii="Times New Roman" w:hAnsi="Times New Roman"/>
          <w:sz w:val="28"/>
          <w:szCs w:val="28"/>
          <w:lang w:val="en-US" w:eastAsia="ru-RU"/>
        </w:rPr>
        <w:t>formed professional motivation for pedagogical activity of future elementary school teachers</w:t>
      </w:r>
      <w:r w:rsidRPr="00E95A36">
        <w:rPr>
          <w:rFonts w:ascii="Times New Roman" w:hAnsi="Times New Roman"/>
          <w:sz w:val="28"/>
        </w:rPr>
        <w:t xml:space="preserve"> (high, sufficient, initial) were determined</w:t>
      </w:r>
      <w:r w:rsidR="002A1CD9">
        <w:rPr>
          <w:rFonts w:ascii="Times New Roman" w:hAnsi="Times New Roman"/>
          <w:sz w:val="28"/>
          <w:lang w:val="en-US"/>
        </w:rPr>
        <w:t xml:space="preserve"> and</w:t>
      </w:r>
      <w:r w:rsidR="005001F9" w:rsidRPr="005001F9">
        <w:rPr>
          <w:rFonts w:ascii="Times New Roman" w:hAnsi="Times New Roman"/>
          <w:sz w:val="28"/>
          <w:szCs w:val="28"/>
          <w:lang w:val="en-US" w:eastAsia="ru-RU"/>
        </w:rPr>
        <w:t xml:space="preserve"> characterized. </w:t>
      </w:r>
    </w:p>
    <w:p w:rsidR="002A1CD9" w:rsidRDefault="002A1CD9" w:rsidP="0006240F">
      <w:pPr>
        <w:rPr>
          <w:rFonts w:ascii="Times New Roman" w:hAnsi="Times New Roman"/>
          <w:sz w:val="28"/>
          <w:szCs w:val="28"/>
          <w:lang w:val="en-US" w:eastAsia="ru-RU"/>
        </w:rPr>
      </w:pPr>
      <w:r w:rsidRPr="00E95A36">
        <w:rPr>
          <w:rFonts w:ascii="Times New Roman" w:hAnsi="Times New Roman"/>
          <w:sz w:val="28"/>
          <w:lang w:val="en-US"/>
        </w:rPr>
        <w:t xml:space="preserve">During the experiment, </w:t>
      </w:r>
      <w:r>
        <w:rPr>
          <w:rFonts w:ascii="Times New Roman" w:hAnsi="Times New Roman"/>
          <w:sz w:val="28"/>
          <w:lang w:val="en-US"/>
        </w:rPr>
        <w:t xml:space="preserve">by means of </w:t>
      </w:r>
      <w:r w:rsidRPr="00E95A36">
        <w:rPr>
          <w:rFonts w:ascii="Times New Roman" w:hAnsi="Times New Roman"/>
          <w:sz w:val="28"/>
          <w:lang w:val="en-US"/>
        </w:rPr>
        <w:t xml:space="preserve">the method of expert evaluation identified pedagogical conditions </w:t>
      </w:r>
      <w:r w:rsidRPr="005001F9">
        <w:rPr>
          <w:rFonts w:ascii="Times New Roman" w:hAnsi="Times New Roman"/>
          <w:sz w:val="28"/>
          <w:szCs w:val="28"/>
          <w:lang w:val="en-US" w:eastAsia="ru-RU"/>
        </w:rPr>
        <w:t>for the forming future elementary school teachers’ professional motivation for pedagogical activity</w:t>
      </w:r>
      <w:r w:rsidRPr="002A1CD9">
        <w:rPr>
          <w:rFonts w:ascii="Times New Roman" w:hAnsi="Times New Roman"/>
          <w:sz w:val="28"/>
          <w:szCs w:val="28"/>
          <w:lang w:val="en-US" w:eastAsia="ru-RU"/>
        </w:rPr>
        <w:t xml:space="preserve"> </w:t>
      </w:r>
      <w:r w:rsidRPr="005001F9">
        <w:rPr>
          <w:rFonts w:ascii="Times New Roman" w:hAnsi="Times New Roman"/>
          <w:sz w:val="28"/>
          <w:szCs w:val="28"/>
          <w:lang w:val="en-US" w:eastAsia="ru-RU"/>
        </w:rPr>
        <w:t>ha</w:t>
      </w:r>
      <w:r>
        <w:rPr>
          <w:rFonts w:ascii="Times New Roman" w:hAnsi="Times New Roman"/>
          <w:sz w:val="28"/>
          <w:szCs w:val="28"/>
          <w:lang w:val="en-US" w:eastAsia="ru-RU"/>
        </w:rPr>
        <w:t>ve</w:t>
      </w:r>
      <w:r w:rsidRPr="005001F9">
        <w:rPr>
          <w:rFonts w:ascii="Times New Roman" w:hAnsi="Times New Roman"/>
          <w:sz w:val="28"/>
          <w:szCs w:val="28"/>
          <w:lang w:val="en-US" w:eastAsia="ru-RU"/>
        </w:rPr>
        <w:t xml:space="preserve"> been theoretically substantiated.</w:t>
      </w:r>
      <w:r>
        <w:rPr>
          <w:rFonts w:ascii="Times New Roman" w:hAnsi="Times New Roman"/>
          <w:sz w:val="28"/>
          <w:szCs w:val="28"/>
          <w:lang w:val="en-US" w:eastAsia="ru-RU"/>
        </w:rPr>
        <w:t xml:space="preserve"> They are:</w:t>
      </w:r>
      <w:r w:rsidRPr="00E95A36">
        <w:rPr>
          <w:rFonts w:ascii="Times New Roman" w:hAnsi="Times New Roman"/>
          <w:sz w:val="28"/>
          <w:lang w:val="en-US"/>
        </w:rPr>
        <w:t xml:space="preserve"> improving the content of disciplines of professionally oriented training </w:t>
      </w:r>
      <w:r w:rsidR="000112A9">
        <w:rPr>
          <w:rFonts w:ascii="Times New Roman" w:hAnsi="Times New Roman"/>
          <w:sz w:val="28"/>
          <w:lang w:val="en-US"/>
        </w:rPr>
        <w:t>of</w:t>
      </w:r>
      <w:r w:rsidRPr="00E95A36">
        <w:rPr>
          <w:rFonts w:ascii="Times New Roman" w:hAnsi="Times New Roman"/>
          <w:sz w:val="28"/>
          <w:lang w:val="en-US"/>
        </w:rPr>
        <w:t xml:space="preserve"> future </w:t>
      </w:r>
      <w:r w:rsidR="000112A9" w:rsidRPr="00E95A36">
        <w:rPr>
          <w:rFonts w:ascii="Times New Roman" w:hAnsi="Times New Roman"/>
          <w:sz w:val="28"/>
          <w:lang w:val="en-US"/>
        </w:rPr>
        <w:t xml:space="preserve">elementary school </w:t>
      </w:r>
      <w:r w:rsidRPr="00E95A36">
        <w:rPr>
          <w:rFonts w:ascii="Times New Roman" w:hAnsi="Times New Roman"/>
          <w:sz w:val="28"/>
          <w:lang w:val="en-US"/>
        </w:rPr>
        <w:t>teachers; provi</w:t>
      </w:r>
      <w:r w:rsidR="000112A9">
        <w:rPr>
          <w:rFonts w:ascii="Times New Roman" w:hAnsi="Times New Roman"/>
          <w:sz w:val="28"/>
          <w:lang w:val="en-US"/>
        </w:rPr>
        <w:t>ding</w:t>
      </w:r>
      <w:r w:rsidRPr="00E95A36">
        <w:rPr>
          <w:rFonts w:ascii="Times New Roman" w:hAnsi="Times New Roman"/>
          <w:sz w:val="28"/>
          <w:lang w:val="en-US"/>
        </w:rPr>
        <w:t xml:space="preserve"> of psychological </w:t>
      </w:r>
      <w:r w:rsidRPr="00E95A36">
        <w:rPr>
          <w:rFonts w:ascii="Times New Roman" w:hAnsi="Times New Roman"/>
          <w:sz w:val="28"/>
          <w:lang w:val="en-US"/>
        </w:rPr>
        <w:lastRenderedPageBreak/>
        <w:t xml:space="preserve">and pedagogical support </w:t>
      </w:r>
      <w:r w:rsidR="000112A9">
        <w:rPr>
          <w:rFonts w:ascii="Times New Roman" w:hAnsi="Times New Roman"/>
          <w:sz w:val="28"/>
          <w:lang w:val="en-US"/>
        </w:rPr>
        <w:t>of</w:t>
      </w:r>
      <w:r w:rsidRPr="00E95A36">
        <w:rPr>
          <w:rFonts w:ascii="Times New Roman" w:hAnsi="Times New Roman"/>
          <w:sz w:val="28"/>
          <w:lang w:val="en-US"/>
        </w:rPr>
        <w:t xml:space="preserve"> future </w:t>
      </w:r>
      <w:r w:rsidR="000112A9" w:rsidRPr="00E95A36">
        <w:rPr>
          <w:rFonts w:ascii="Times New Roman" w:hAnsi="Times New Roman"/>
          <w:sz w:val="28"/>
          <w:lang w:val="en-US"/>
        </w:rPr>
        <w:t xml:space="preserve">elementary school </w:t>
      </w:r>
      <w:r w:rsidRPr="00E95A36">
        <w:rPr>
          <w:rFonts w:ascii="Times New Roman" w:hAnsi="Times New Roman"/>
          <w:sz w:val="28"/>
          <w:lang w:val="en-US"/>
        </w:rPr>
        <w:t>teachers in the process of their professional development; axiologiz</w:t>
      </w:r>
      <w:r w:rsidR="000112A9">
        <w:rPr>
          <w:rFonts w:ascii="Times New Roman" w:hAnsi="Times New Roman"/>
          <w:sz w:val="28"/>
          <w:lang w:val="en-US"/>
        </w:rPr>
        <w:t>ing</w:t>
      </w:r>
      <w:r w:rsidRPr="00E95A36">
        <w:rPr>
          <w:rFonts w:ascii="Times New Roman" w:hAnsi="Times New Roman"/>
          <w:sz w:val="28"/>
          <w:lang w:val="en-US"/>
        </w:rPr>
        <w:t xml:space="preserve"> of </w:t>
      </w:r>
      <w:r w:rsidR="000112A9" w:rsidRPr="00E95A36">
        <w:rPr>
          <w:rFonts w:ascii="Times New Roman" w:hAnsi="Times New Roman"/>
          <w:sz w:val="28"/>
          <w:lang w:val="en-US"/>
        </w:rPr>
        <w:t xml:space="preserve">future </w:t>
      </w:r>
      <w:r w:rsidR="000112A9">
        <w:rPr>
          <w:rFonts w:ascii="Times New Roman" w:hAnsi="Times New Roman"/>
          <w:sz w:val="28"/>
          <w:lang w:val="en-US"/>
        </w:rPr>
        <w:t>elementary</w:t>
      </w:r>
      <w:r w:rsidR="000112A9" w:rsidRPr="00E95A36">
        <w:rPr>
          <w:rFonts w:ascii="Times New Roman" w:hAnsi="Times New Roman"/>
          <w:sz w:val="28"/>
          <w:lang w:val="en-US"/>
        </w:rPr>
        <w:t xml:space="preserve"> school teachers </w:t>
      </w:r>
      <w:r w:rsidRPr="00E95A36">
        <w:rPr>
          <w:rFonts w:ascii="Times New Roman" w:hAnsi="Times New Roman"/>
          <w:sz w:val="28"/>
          <w:lang w:val="en-US"/>
        </w:rPr>
        <w:t xml:space="preserve">professional training </w:t>
      </w:r>
      <w:r w:rsidR="000112A9">
        <w:rPr>
          <w:rFonts w:ascii="Times New Roman" w:hAnsi="Times New Roman"/>
          <w:sz w:val="28"/>
          <w:lang w:val="en-US"/>
        </w:rPr>
        <w:t>at</w:t>
      </w:r>
      <w:r w:rsidRPr="00E95A36">
        <w:rPr>
          <w:rFonts w:ascii="Times New Roman" w:hAnsi="Times New Roman"/>
          <w:sz w:val="28"/>
          <w:lang w:val="en-US"/>
        </w:rPr>
        <w:t xml:space="preserve"> higher education</w:t>
      </w:r>
      <w:r w:rsidR="000112A9">
        <w:rPr>
          <w:rFonts w:ascii="Times New Roman" w:hAnsi="Times New Roman"/>
          <w:sz w:val="28"/>
          <w:lang w:val="en-US"/>
        </w:rPr>
        <w:t>al</w:t>
      </w:r>
      <w:r w:rsidRPr="00E95A36">
        <w:rPr>
          <w:rFonts w:ascii="Times New Roman" w:hAnsi="Times New Roman"/>
          <w:sz w:val="28"/>
          <w:lang w:val="en-US"/>
        </w:rPr>
        <w:t xml:space="preserve"> institutions. Implement</w:t>
      </w:r>
      <w:r w:rsidR="003A7C41">
        <w:rPr>
          <w:rFonts w:ascii="Times New Roman" w:hAnsi="Times New Roman"/>
          <w:sz w:val="28"/>
          <w:lang w:val="en-US"/>
        </w:rPr>
        <w:t>ing</w:t>
      </w:r>
      <w:r w:rsidRPr="00E95A36">
        <w:rPr>
          <w:rFonts w:ascii="Times New Roman" w:hAnsi="Times New Roman"/>
          <w:sz w:val="28"/>
          <w:lang w:val="en-US"/>
        </w:rPr>
        <w:t xml:space="preserve"> of </w:t>
      </w:r>
      <w:r w:rsidR="003A7C41">
        <w:rPr>
          <w:rFonts w:ascii="Times New Roman" w:hAnsi="Times New Roman"/>
          <w:sz w:val="28"/>
          <w:lang w:val="en-US"/>
        </w:rPr>
        <w:t xml:space="preserve">these </w:t>
      </w:r>
      <w:r w:rsidRPr="00E95A36">
        <w:rPr>
          <w:rFonts w:ascii="Times New Roman" w:hAnsi="Times New Roman"/>
          <w:sz w:val="28"/>
          <w:lang w:val="en-US"/>
        </w:rPr>
        <w:t>pedagogical conditions involve</w:t>
      </w:r>
      <w:r w:rsidR="003A7C41">
        <w:rPr>
          <w:rFonts w:ascii="Times New Roman" w:hAnsi="Times New Roman"/>
          <w:sz w:val="28"/>
          <w:lang w:val="en-US"/>
        </w:rPr>
        <w:t>s</w:t>
      </w:r>
      <w:r w:rsidRPr="00E95A36">
        <w:rPr>
          <w:rFonts w:ascii="Times New Roman" w:hAnsi="Times New Roman"/>
          <w:sz w:val="28"/>
          <w:lang w:val="en-US"/>
        </w:rPr>
        <w:t xml:space="preserve"> </w:t>
      </w:r>
      <w:r w:rsidR="003A7C41">
        <w:rPr>
          <w:rFonts w:ascii="Times New Roman" w:hAnsi="Times New Roman"/>
          <w:sz w:val="28"/>
          <w:lang w:val="en-US"/>
        </w:rPr>
        <w:t>working out and using in educational process the</w:t>
      </w:r>
      <w:r w:rsidRPr="00E95A36">
        <w:rPr>
          <w:rFonts w:ascii="Times New Roman" w:hAnsi="Times New Roman"/>
          <w:sz w:val="28"/>
          <w:lang w:val="en-US"/>
        </w:rPr>
        <w:t xml:space="preserve"> set of activities that </w:t>
      </w:r>
      <w:r w:rsidR="003A7C41">
        <w:rPr>
          <w:rFonts w:ascii="Times New Roman" w:hAnsi="Times New Roman"/>
          <w:sz w:val="28"/>
          <w:lang w:val="en-US"/>
        </w:rPr>
        <w:t>contribute to</w:t>
      </w:r>
      <w:r w:rsidRPr="00E95A36">
        <w:rPr>
          <w:rFonts w:ascii="Times New Roman" w:hAnsi="Times New Roman"/>
          <w:sz w:val="28"/>
          <w:lang w:val="en-US"/>
        </w:rPr>
        <w:t xml:space="preserve"> the content of educational disciplines and pedagogical practice</w:t>
      </w:r>
      <w:r w:rsidR="003B32D4">
        <w:rPr>
          <w:rFonts w:ascii="Times New Roman" w:hAnsi="Times New Roman"/>
          <w:sz w:val="28"/>
          <w:lang w:val="en-US"/>
        </w:rPr>
        <w:t xml:space="preserve"> and </w:t>
      </w:r>
      <w:r w:rsidRPr="00E95A36">
        <w:rPr>
          <w:rFonts w:ascii="Times New Roman" w:hAnsi="Times New Roman"/>
          <w:sz w:val="28"/>
          <w:lang w:val="en-US"/>
        </w:rPr>
        <w:t>organizational and preventive measures</w:t>
      </w:r>
      <w:r w:rsidR="003B32D4">
        <w:rPr>
          <w:rFonts w:ascii="Times New Roman" w:hAnsi="Times New Roman"/>
          <w:sz w:val="28"/>
          <w:lang w:val="en-US"/>
        </w:rPr>
        <w:t xml:space="preserve"> as well</w:t>
      </w:r>
      <w:r w:rsidRPr="00E95A36">
        <w:rPr>
          <w:rFonts w:ascii="Times New Roman" w:hAnsi="Times New Roman"/>
          <w:sz w:val="28"/>
          <w:lang w:val="en-US"/>
        </w:rPr>
        <w:t>.</w:t>
      </w:r>
    </w:p>
    <w:p w:rsidR="003B32D4" w:rsidRDefault="003B32D4" w:rsidP="003B32D4">
      <w:pPr>
        <w:rPr>
          <w:rFonts w:ascii="Times New Roman" w:hAnsi="Times New Roman"/>
          <w:sz w:val="28"/>
          <w:lang w:val="en-US"/>
        </w:rPr>
      </w:pPr>
      <w:r w:rsidRPr="00E95A36">
        <w:rPr>
          <w:rFonts w:ascii="Times New Roman" w:hAnsi="Times New Roman"/>
          <w:sz w:val="28"/>
          <w:lang w:val="en-US"/>
        </w:rPr>
        <w:t xml:space="preserve">In order to </w:t>
      </w:r>
      <w:r>
        <w:rPr>
          <w:rFonts w:ascii="Times New Roman" w:hAnsi="Times New Roman"/>
          <w:sz w:val="28"/>
          <w:lang w:val="en-US"/>
        </w:rPr>
        <w:t xml:space="preserve">realize </w:t>
      </w:r>
      <w:r w:rsidRPr="00E95A36">
        <w:rPr>
          <w:rFonts w:ascii="Times New Roman" w:hAnsi="Times New Roman"/>
          <w:sz w:val="28"/>
          <w:lang w:val="en-US"/>
        </w:rPr>
        <w:t>the conceptual ideas of the experiment</w:t>
      </w:r>
      <w:r>
        <w:rPr>
          <w:rFonts w:ascii="Times New Roman" w:hAnsi="Times New Roman"/>
          <w:sz w:val="28"/>
          <w:lang w:val="en-US"/>
        </w:rPr>
        <w:t xml:space="preserve"> the</w:t>
      </w:r>
      <w:r w:rsidRPr="00E95A36">
        <w:rPr>
          <w:rFonts w:ascii="Times New Roman" w:hAnsi="Times New Roman"/>
          <w:sz w:val="28"/>
          <w:lang w:val="en-US"/>
        </w:rPr>
        <w:t xml:space="preserve"> structural-functional model </w:t>
      </w:r>
      <w:r w:rsidR="00CF0C67">
        <w:rPr>
          <w:rFonts w:ascii="Times New Roman" w:hAnsi="Times New Roman"/>
          <w:sz w:val="28"/>
          <w:lang w:val="en-US"/>
        </w:rPr>
        <w:t xml:space="preserve">of </w:t>
      </w:r>
      <w:r w:rsidR="00CF0C67" w:rsidRPr="005001F9">
        <w:rPr>
          <w:rFonts w:ascii="Times New Roman" w:hAnsi="Times New Roman"/>
          <w:sz w:val="28"/>
          <w:szCs w:val="28"/>
          <w:lang w:val="en-US" w:eastAsia="ru-RU"/>
        </w:rPr>
        <w:t>forming future elementary school teachers’ professional motivation for pedagogical activity</w:t>
      </w:r>
      <w:r w:rsidR="00CF0C67">
        <w:rPr>
          <w:rFonts w:ascii="Times New Roman" w:hAnsi="Times New Roman"/>
          <w:sz w:val="28"/>
          <w:szCs w:val="28"/>
          <w:lang w:val="en-US" w:eastAsia="ru-RU"/>
        </w:rPr>
        <w:t xml:space="preserve"> </w:t>
      </w:r>
      <w:r w:rsidRPr="00E95A36">
        <w:rPr>
          <w:rFonts w:ascii="Times New Roman" w:hAnsi="Times New Roman"/>
          <w:sz w:val="28"/>
          <w:lang w:val="en-US"/>
        </w:rPr>
        <w:t xml:space="preserve">was </w:t>
      </w:r>
      <w:r>
        <w:rPr>
          <w:rFonts w:ascii="Times New Roman" w:hAnsi="Times New Roman"/>
          <w:sz w:val="28"/>
          <w:lang w:val="en-US"/>
        </w:rPr>
        <w:t>worked out</w:t>
      </w:r>
      <w:r w:rsidR="00CF0C67">
        <w:rPr>
          <w:rFonts w:ascii="Times New Roman" w:hAnsi="Times New Roman"/>
          <w:sz w:val="28"/>
          <w:lang w:val="en-US"/>
        </w:rPr>
        <w:t xml:space="preserve">. It consists of </w:t>
      </w:r>
      <w:r w:rsidR="00CF0C67" w:rsidRPr="00E95A36">
        <w:rPr>
          <w:rFonts w:ascii="Times New Roman" w:hAnsi="Times New Roman"/>
          <w:sz w:val="28"/>
          <w:lang w:val="en-US"/>
        </w:rPr>
        <w:t xml:space="preserve">target, content, organizational and activity, evaluative and </w:t>
      </w:r>
      <w:r w:rsidR="00CF0C67">
        <w:rPr>
          <w:rFonts w:ascii="Times New Roman" w:hAnsi="Times New Roman"/>
          <w:sz w:val="28"/>
          <w:lang w:val="en-US"/>
        </w:rPr>
        <w:t>resultful</w:t>
      </w:r>
      <w:r w:rsidR="00CF0C67" w:rsidRPr="00E95A36">
        <w:rPr>
          <w:rFonts w:ascii="Times New Roman" w:hAnsi="Times New Roman"/>
          <w:sz w:val="28"/>
          <w:lang w:val="en-US"/>
        </w:rPr>
        <w:t xml:space="preserve"> blocks.</w:t>
      </w:r>
    </w:p>
    <w:p w:rsidR="006B65C9" w:rsidRPr="00E95A36" w:rsidRDefault="00CF0C67" w:rsidP="006B65C9">
      <w:pPr>
        <w:rPr>
          <w:rFonts w:ascii="Times New Roman" w:hAnsi="Times New Roman"/>
          <w:sz w:val="28"/>
          <w:lang w:val="en-US"/>
        </w:rPr>
      </w:pPr>
      <w:r w:rsidRPr="005001F9">
        <w:rPr>
          <w:rFonts w:ascii="Times New Roman" w:hAnsi="Times New Roman"/>
          <w:sz w:val="28"/>
          <w:szCs w:val="28"/>
          <w:lang w:val="en-US" w:eastAsia="ru-RU"/>
        </w:rPr>
        <w:t>The method</w:t>
      </w:r>
      <w:r w:rsidR="0033630D">
        <w:rPr>
          <w:rFonts w:ascii="Times New Roman" w:hAnsi="Times New Roman"/>
          <w:sz w:val="28"/>
          <w:szCs w:val="28"/>
          <w:lang w:val="en-US" w:eastAsia="ru-RU"/>
        </w:rPr>
        <w:t>ics</w:t>
      </w:r>
      <w:r w:rsidRPr="005001F9">
        <w:rPr>
          <w:rFonts w:ascii="Times New Roman" w:hAnsi="Times New Roman"/>
          <w:sz w:val="28"/>
          <w:szCs w:val="28"/>
          <w:lang w:val="en-US" w:eastAsia="ru-RU"/>
        </w:rPr>
        <w:t xml:space="preserve"> of forming future elementary school teachers’ professional motivation for pedagogical activity </w:t>
      </w:r>
      <w:r w:rsidR="006B65C9">
        <w:rPr>
          <w:rFonts w:ascii="Times New Roman" w:hAnsi="Times New Roman"/>
          <w:sz w:val="28"/>
          <w:szCs w:val="28"/>
          <w:lang w:val="en-US" w:eastAsia="ru-RU"/>
        </w:rPr>
        <w:t>wa</w:t>
      </w:r>
      <w:r w:rsidRPr="005001F9">
        <w:rPr>
          <w:rFonts w:ascii="Times New Roman" w:hAnsi="Times New Roman"/>
          <w:sz w:val="28"/>
          <w:szCs w:val="28"/>
          <w:lang w:val="en-US" w:eastAsia="ru-RU"/>
        </w:rPr>
        <w:t>s developed.</w:t>
      </w:r>
      <w:r w:rsidR="006B65C9" w:rsidRPr="006B65C9">
        <w:rPr>
          <w:rFonts w:ascii="Times New Roman" w:hAnsi="Times New Roman"/>
          <w:sz w:val="28"/>
          <w:lang w:val="en-US"/>
        </w:rPr>
        <w:t xml:space="preserve"> </w:t>
      </w:r>
      <w:r w:rsidR="006B65C9">
        <w:rPr>
          <w:rFonts w:ascii="Times New Roman" w:hAnsi="Times New Roman"/>
          <w:sz w:val="28"/>
          <w:lang w:val="en-US"/>
        </w:rPr>
        <w:t>It</w:t>
      </w:r>
      <w:r w:rsidR="006B65C9" w:rsidRPr="00E95A36">
        <w:rPr>
          <w:rFonts w:ascii="Times New Roman" w:hAnsi="Times New Roman"/>
          <w:sz w:val="28"/>
          <w:lang w:val="en-US"/>
        </w:rPr>
        <w:t xml:space="preserve"> is based on introduc</w:t>
      </w:r>
      <w:r w:rsidR="006B65C9">
        <w:rPr>
          <w:rFonts w:ascii="Times New Roman" w:hAnsi="Times New Roman"/>
          <w:sz w:val="28"/>
          <w:lang w:val="en-US"/>
        </w:rPr>
        <w:t>ing</w:t>
      </w:r>
      <w:r w:rsidR="006B65C9" w:rsidRPr="00E95A36">
        <w:rPr>
          <w:rFonts w:ascii="Times New Roman" w:hAnsi="Times New Roman"/>
          <w:sz w:val="28"/>
          <w:lang w:val="en-US"/>
        </w:rPr>
        <w:t xml:space="preserve"> </w:t>
      </w:r>
      <w:r w:rsidR="006B65C9">
        <w:rPr>
          <w:rFonts w:ascii="Times New Roman" w:hAnsi="Times New Roman"/>
          <w:sz w:val="28"/>
          <w:lang w:val="en-US"/>
        </w:rPr>
        <w:t xml:space="preserve">the set of </w:t>
      </w:r>
      <w:r w:rsidR="006B65C9" w:rsidRPr="00E95A36">
        <w:rPr>
          <w:rFonts w:ascii="Times New Roman" w:hAnsi="Times New Roman"/>
          <w:sz w:val="28"/>
          <w:lang w:val="en-US"/>
        </w:rPr>
        <w:t xml:space="preserve">lessons </w:t>
      </w:r>
      <w:r w:rsidR="006B65C9">
        <w:rPr>
          <w:rFonts w:ascii="Times New Roman" w:hAnsi="Times New Roman"/>
          <w:sz w:val="28"/>
          <w:lang w:val="en-US"/>
        </w:rPr>
        <w:t>on Pedagogy, Methods of educational work, B</w:t>
      </w:r>
      <w:r w:rsidR="006B65C9" w:rsidRPr="00E95A36">
        <w:rPr>
          <w:rFonts w:ascii="Times New Roman" w:hAnsi="Times New Roman"/>
          <w:sz w:val="28"/>
          <w:lang w:val="en-US"/>
        </w:rPr>
        <w:t>ases of pedagogical skill</w:t>
      </w:r>
      <w:r w:rsidR="0033630D">
        <w:rPr>
          <w:rFonts w:ascii="Times New Roman" w:hAnsi="Times New Roman"/>
          <w:sz w:val="28"/>
          <w:lang w:val="en-US"/>
        </w:rPr>
        <w:t xml:space="preserve"> </w:t>
      </w:r>
      <w:r w:rsidR="00DD6D9C">
        <w:rPr>
          <w:rFonts w:ascii="Times New Roman" w:hAnsi="Times New Roman"/>
          <w:sz w:val="28"/>
          <w:lang w:val="en-US"/>
        </w:rPr>
        <w:t xml:space="preserve">the </w:t>
      </w:r>
      <w:r w:rsidR="00DD6D9C" w:rsidRPr="00E95A36">
        <w:rPr>
          <w:rFonts w:ascii="Times New Roman" w:hAnsi="Times New Roman"/>
          <w:sz w:val="28"/>
          <w:lang w:val="en-US"/>
        </w:rPr>
        <w:t xml:space="preserve">complex of special </w:t>
      </w:r>
      <w:r w:rsidR="00DD6D9C">
        <w:rPr>
          <w:rFonts w:ascii="Times New Roman" w:hAnsi="Times New Roman"/>
          <w:sz w:val="28"/>
          <w:lang w:val="en-US"/>
        </w:rPr>
        <w:t>tools</w:t>
      </w:r>
      <w:r w:rsidR="00DD6D9C" w:rsidRPr="00E95A36">
        <w:rPr>
          <w:rFonts w:ascii="Times New Roman" w:hAnsi="Times New Roman"/>
          <w:sz w:val="28"/>
          <w:lang w:val="en-US"/>
        </w:rPr>
        <w:t xml:space="preserve"> </w:t>
      </w:r>
      <w:r w:rsidR="00DD6D9C">
        <w:rPr>
          <w:rFonts w:ascii="Times New Roman" w:hAnsi="Times New Roman"/>
          <w:sz w:val="28"/>
          <w:lang w:val="en-US"/>
        </w:rPr>
        <w:t>for</w:t>
      </w:r>
      <w:r w:rsidR="00DD6D9C" w:rsidRPr="00E95A36">
        <w:rPr>
          <w:rFonts w:ascii="Times New Roman" w:hAnsi="Times New Roman"/>
          <w:sz w:val="28"/>
          <w:lang w:val="en-US"/>
        </w:rPr>
        <w:t xml:space="preserve"> </w:t>
      </w:r>
      <w:r w:rsidR="00DD6D9C">
        <w:rPr>
          <w:rFonts w:ascii="Times New Roman" w:hAnsi="Times New Roman"/>
          <w:sz w:val="28"/>
          <w:lang w:val="en-US"/>
        </w:rPr>
        <w:t xml:space="preserve">providing </w:t>
      </w:r>
      <w:r w:rsidR="006B65C9" w:rsidRPr="00E95A36">
        <w:rPr>
          <w:rFonts w:ascii="Times New Roman" w:hAnsi="Times New Roman"/>
          <w:sz w:val="28"/>
          <w:lang w:val="en-US"/>
        </w:rPr>
        <w:t xml:space="preserve">psychological and pedagogical support </w:t>
      </w:r>
      <w:r w:rsidR="00DD6D9C">
        <w:rPr>
          <w:rFonts w:ascii="Times New Roman" w:hAnsi="Times New Roman"/>
          <w:sz w:val="28"/>
          <w:lang w:val="en-US"/>
        </w:rPr>
        <w:t xml:space="preserve">of future specialist’s </w:t>
      </w:r>
      <w:r w:rsidR="006B65C9" w:rsidRPr="00E95A36">
        <w:rPr>
          <w:rFonts w:ascii="Times New Roman" w:hAnsi="Times New Roman"/>
          <w:sz w:val="28"/>
          <w:lang w:val="en-US"/>
        </w:rPr>
        <w:t xml:space="preserve">in the process of professional training, </w:t>
      </w:r>
      <w:r w:rsidR="00F65964">
        <w:rPr>
          <w:rFonts w:ascii="Times New Roman" w:hAnsi="Times New Roman"/>
          <w:sz w:val="28"/>
          <w:lang w:val="en-US"/>
        </w:rPr>
        <w:t>the</w:t>
      </w:r>
      <w:r w:rsidR="00DD6D9C">
        <w:rPr>
          <w:rFonts w:ascii="Times New Roman" w:hAnsi="Times New Roman"/>
          <w:sz w:val="28"/>
          <w:lang w:val="en-US"/>
        </w:rPr>
        <w:t>ir</w:t>
      </w:r>
      <w:r w:rsidR="006B65C9" w:rsidRPr="00E95A36">
        <w:rPr>
          <w:rFonts w:ascii="Times New Roman" w:hAnsi="Times New Roman"/>
          <w:sz w:val="28"/>
          <w:lang w:val="en-US"/>
        </w:rPr>
        <w:t xml:space="preserve"> personal development and </w:t>
      </w:r>
      <w:r w:rsidR="0033630D" w:rsidRPr="00E95A36">
        <w:rPr>
          <w:rFonts w:ascii="Times New Roman" w:hAnsi="Times New Roman"/>
          <w:sz w:val="28"/>
          <w:lang w:val="en-US"/>
        </w:rPr>
        <w:t>the curator</w:t>
      </w:r>
      <w:r w:rsidR="0033630D">
        <w:rPr>
          <w:rFonts w:ascii="Times New Roman" w:hAnsi="Times New Roman"/>
          <w:sz w:val="28"/>
          <w:lang w:val="en-US"/>
        </w:rPr>
        <w:t>’s</w:t>
      </w:r>
      <w:r w:rsidR="0033630D" w:rsidRPr="00E95A36">
        <w:rPr>
          <w:rFonts w:ascii="Times New Roman" w:hAnsi="Times New Roman"/>
          <w:sz w:val="28"/>
          <w:lang w:val="en-US"/>
        </w:rPr>
        <w:t xml:space="preserve"> </w:t>
      </w:r>
      <w:r w:rsidR="006B65C9" w:rsidRPr="00E95A36">
        <w:rPr>
          <w:rFonts w:ascii="Times New Roman" w:hAnsi="Times New Roman"/>
          <w:sz w:val="28"/>
          <w:lang w:val="en-US"/>
        </w:rPr>
        <w:t>work</w:t>
      </w:r>
      <w:r w:rsidR="0033630D">
        <w:rPr>
          <w:rFonts w:ascii="Times New Roman" w:hAnsi="Times New Roman"/>
          <w:sz w:val="28"/>
          <w:lang w:val="en-US"/>
        </w:rPr>
        <w:t xml:space="preserve">. </w:t>
      </w:r>
      <w:r w:rsidR="00DD6D9C">
        <w:rPr>
          <w:rFonts w:ascii="Times New Roman" w:hAnsi="Times New Roman"/>
          <w:sz w:val="28"/>
          <w:lang w:val="en-US"/>
        </w:rPr>
        <w:t xml:space="preserve">It </w:t>
      </w:r>
      <w:r w:rsidR="00DD6D9C" w:rsidRPr="00E95A36">
        <w:rPr>
          <w:rFonts w:ascii="Times New Roman" w:hAnsi="Times New Roman"/>
          <w:sz w:val="28"/>
          <w:lang w:val="en-US"/>
        </w:rPr>
        <w:t>reflect</w:t>
      </w:r>
      <w:r w:rsidR="00DD6D9C">
        <w:rPr>
          <w:rFonts w:ascii="Times New Roman" w:hAnsi="Times New Roman"/>
          <w:sz w:val="28"/>
          <w:lang w:val="en-US"/>
        </w:rPr>
        <w:t>s</w:t>
      </w:r>
      <w:r w:rsidR="00DD6D9C" w:rsidRPr="00E95A36">
        <w:rPr>
          <w:rFonts w:ascii="Times New Roman" w:hAnsi="Times New Roman"/>
          <w:sz w:val="28"/>
          <w:lang w:val="en-US"/>
        </w:rPr>
        <w:t xml:space="preserve"> </w:t>
      </w:r>
      <w:r w:rsidR="006B65C9" w:rsidRPr="00E95A36">
        <w:rPr>
          <w:rFonts w:ascii="Times New Roman" w:hAnsi="Times New Roman"/>
          <w:sz w:val="28"/>
          <w:lang w:val="en-US"/>
        </w:rPr>
        <w:t>systematic</w:t>
      </w:r>
      <w:r w:rsidR="00DD6D9C">
        <w:rPr>
          <w:rFonts w:ascii="Times New Roman" w:hAnsi="Times New Roman"/>
          <w:sz w:val="28"/>
          <w:lang w:val="en-US"/>
        </w:rPr>
        <w:t>ally</w:t>
      </w:r>
      <w:r w:rsidR="006B65C9" w:rsidRPr="00E95A36">
        <w:rPr>
          <w:rFonts w:ascii="Times New Roman" w:hAnsi="Times New Roman"/>
          <w:sz w:val="28"/>
          <w:lang w:val="en-US"/>
        </w:rPr>
        <w:t xml:space="preserve"> the meaningful and valuable </w:t>
      </w:r>
      <w:r w:rsidR="00BD07E1">
        <w:rPr>
          <w:rFonts w:ascii="Times New Roman" w:hAnsi="Times New Roman"/>
          <w:sz w:val="28"/>
          <w:lang w:val="en-US"/>
        </w:rPr>
        <w:t>peculiarities</w:t>
      </w:r>
      <w:r w:rsidR="006B65C9" w:rsidRPr="00E95A36">
        <w:rPr>
          <w:rFonts w:ascii="Times New Roman" w:hAnsi="Times New Roman"/>
          <w:sz w:val="28"/>
          <w:lang w:val="en-US"/>
        </w:rPr>
        <w:t xml:space="preserve"> of </w:t>
      </w:r>
      <w:r w:rsidR="00BD07E1" w:rsidRPr="00E95A36">
        <w:rPr>
          <w:rFonts w:ascii="Times New Roman" w:hAnsi="Times New Roman"/>
          <w:sz w:val="28"/>
          <w:lang w:val="en-US"/>
        </w:rPr>
        <w:t xml:space="preserve">future </w:t>
      </w:r>
      <w:r w:rsidR="00BD07E1">
        <w:rPr>
          <w:rFonts w:ascii="Times New Roman" w:hAnsi="Times New Roman"/>
          <w:sz w:val="28"/>
          <w:lang w:val="en-US"/>
        </w:rPr>
        <w:t>elementary</w:t>
      </w:r>
      <w:r w:rsidR="00BD07E1" w:rsidRPr="00E95A36">
        <w:rPr>
          <w:rFonts w:ascii="Times New Roman" w:hAnsi="Times New Roman"/>
          <w:sz w:val="28"/>
          <w:lang w:val="en-US"/>
        </w:rPr>
        <w:t xml:space="preserve"> school teachers </w:t>
      </w:r>
      <w:r w:rsidR="00BD07E1">
        <w:rPr>
          <w:rFonts w:ascii="Times New Roman" w:hAnsi="Times New Roman"/>
          <w:sz w:val="28"/>
          <w:lang w:val="en-US"/>
        </w:rPr>
        <w:t xml:space="preserve">professional activity as well as makes it possible to </w:t>
      </w:r>
      <w:r w:rsidR="006B65C9" w:rsidRPr="00E95A36">
        <w:rPr>
          <w:rFonts w:ascii="Times New Roman" w:hAnsi="Times New Roman"/>
          <w:sz w:val="28"/>
          <w:lang w:val="en-US"/>
        </w:rPr>
        <w:t>form</w:t>
      </w:r>
      <w:r w:rsidR="00BD07E1">
        <w:rPr>
          <w:rFonts w:ascii="Times New Roman" w:hAnsi="Times New Roman"/>
          <w:sz w:val="28"/>
          <w:lang w:val="en-US"/>
        </w:rPr>
        <w:t xml:space="preserve"> students’ </w:t>
      </w:r>
      <w:r w:rsidR="006B65C9" w:rsidRPr="00E95A36">
        <w:rPr>
          <w:rFonts w:ascii="Times New Roman" w:hAnsi="Times New Roman"/>
          <w:sz w:val="28"/>
          <w:lang w:val="en-US"/>
        </w:rPr>
        <w:t>conscious attitude</w:t>
      </w:r>
      <w:r w:rsidR="00FF2782">
        <w:rPr>
          <w:rFonts w:ascii="Times New Roman" w:hAnsi="Times New Roman"/>
          <w:sz w:val="28"/>
          <w:lang w:val="en-US"/>
        </w:rPr>
        <w:t xml:space="preserve"> to studying</w:t>
      </w:r>
      <w:r w:rsidR="006B65C9" w:rsidRPr="00E95A36">
        <w:rPr>
          <w:rFonts w:ascii="Times New Roman" w:hAnsi="Times New Roman"/>
          <w:sz w:val="28"/>
          <w:lang w:val="en-US"/>
        </w:rPr>
        <w:t xml:space="preserve">, </w:t>
      </w:r>
      <w:r w:rsidR="00FF2782">
        <w:rPr>
          <w:rFonts w:ascii="Times New Roman" w:hAnsi="Times New Roman"/>
          <w:sz w:val="28"/>
          <w:lang w:val="en-US"/>
        </w:rPr>
        <w:t xml:space="preserve">to create </w:t>
      </w:r>
      <w:r w:rsidR="006B65C9" w:rsidRPr="00E95A36">
        <w:rPr>
          <w:rFonts w:ascii="Times New Roman" w:hAnsi="Times New Roman"/>
          <w:sz w:val="28"/>
          <w:lang w:val="en-US"/>
        </w:rPr>
        <w:t xml:space="preserve">conditions that accelerate </w:t>
      </w:r>
      <w:r w:rsidR="00FF2782" w:rsidRPr="00E95A36">
        <w:rPr>
          <w:rFonts w:ascii="Times New Roman" w:hAnsi="Times New Roman"/>
          <w:sz w:val="28"/>
          <w:lang w:val="en-US"/>
        </w:rPr>
        <w:t>students</w:t>
      </w:r>
      <w:r w:rsidR="00FF2782">
        <w:rPr>
          <w:rFonts w:ascii="Times New Roman" w:hAnsi="Times New Roman"/>
          <w:sz w:val="28"/>
          <w:lang w:val="en-US"/>
        </w:rPr>
        <w:t>’</w:t>
      </w:r>
      <w:r w:rsidR="00FF2782" w:rsidRPr="00E95A36">
        <w:rPr>
          <w:rFonts w:ascii="Times New Roman" w:hAnsi="Times New Roman"/>
          <w:sz w:val="28"/>
          <w:lang w:val="en-US"/>
        </w:rPr>
        <w:t xml:space="preserve"> </w:t>
      </w:r>
      <w:r w:rsidR="006B65C9" w:rsidRPr="00E95A36">
        <w:rPr>
          <w:rFonts w:ascii="Times New Roman" w:hAnsi="Times New Roman"/>
          <w:sz w:val="28"/>
          <w:lang w:val="en-US"/>
        </w:rPr>
        <w:t>adaptation to study</w:t>
      </w:r>
      <w:r w:rsidR="00FF2782">
        <w:rPr>
          <w:rFonts w:ascii="Times New Roman" w:hAnsi="Times New Roman"/>
          <w:sz w:val="28"/>
          <w:lang w:val="en-US"/>
        </w:rPr>
        <w:t>ing</w:t>
      </w:r>
      <w:r w:rsidR="006B65C9" w:rsidRPr="00E95A36">
        <w:rPr>
          <w:rFonts w:ascii="Times New Roman" w:hAnsi="Times New Roman"/>
          <w:sz w:val="28"/>
          <w:lang w:val="en-US"/>
        </w:rPr>
        <w:t xml:space="preserve"> </w:t>
      </w:r>
      <w:r w:rsidR="00FF2782">
        <w:rPr>
          <w:rFonts w:ascii="Times New Roman" w:hAnsi="Times New Roman"/>
          <w:sz w:val="28"/>
          <w:lang w:val="en-US"/>
        </w:rPr>
        <w:t>at</w:t>
      </w:r>
      <w:r w:rsidR="006B65C9" w:rsidRPr="00E95A36">
        <w:rPr>
          <w:rFonts w:ascii="Times New Roman" w:hAnsi="Times New Roman"/>
          <w:sz w:val="28"/>
          <w:lang w:val="en-US"/>
        </w:rPr>
        <w:t xml:space="preserve"> higher education</w:t>
      </w:r>
      <w:r w:rsidR="00FF2782">
        <w:rPr>
          <w:rFonts w:ascii="Times New Roman" w:hAnsi="Times New Roman"/>
          <w:sz w:val="28"/>
          <w:lang w:val="en-US"/>
        </w:rPr>
        <w:t>al establishments</w:t>
      </w:r>
      <w:r w:rsidR="006B65C9" w:rsidRPr="00E95A36">
        <w:rPr>
          <w:rFonts w:ascii="Times New Roman" w:hAnsi="Times New Roman"/>
          <w:sz w:val="28"/>
          <w:lang w:val="en-US"/>
        </w:rPr>
        <w:t>.</w:t>
      </w:r>
    </w:p>
    <w:p w:rsidR="00A91855" w:rsidRDefault="005001F9" w:rsidP="0006240F">
      <w:pPr>
        <w:rPr>
          <w:rFonts w:ascii="Times New Roman" w:hAnsi="Times New Roman"/>
          <w:sz w:val="28"/>
          <w:szCs w:val="28"/>
          <w:lang w:val="en-US" w:eastAsia="ru-RU"/>
        </w:rPr>
      </w:pPr>
      <w:r w:rsidRPr="005001F9">
        <w:rPr>
          <w:rFonts w:ascii="Times New Roman" w:hAnsi="Times New Roman"/>
          <w:sz w:val="28"/>
          <w:szCs w:val="28"/>
          <w:lang w:val="en-US" w:eastAsia="ru-RU"/>
        </w:rPr>
        <w:t xml:space="preserve">The effectiveness of pedagogical conditions for the forming future elementary school teachers’ professional motivation for pedagogical activity </w:t>
      </w:r>
      <w:r w:rsidR="00A91855">
        <w:rPr>
          <w:rFonts w:ascii="Times New Roman" w:hAnsi="Times New Roman"/>
          <w:sz w:val="28"/>
          <w:szCs w:val="28"/>
          <w:lang w:val="en-US" w:eastAsia="ru-RU"/>
        </w:rPr>
        <w:t>has been</w:t>
      </w:r>
      <w:r w:rsidR="002A1CD9" w:rsidRPr="005001F9">
        <w:rPr>
          <w:rFonts w:ascii="Times New Roman" w:hAnsi="Times New Roman"/>
          <w:sz w:val="28"/>
          <w:szCs w:val="28"/>
          <w:lang w:val="en-US" w:eastAsia="ru-RU"/>
        </w:rPr>
        <w:t xml:space="preserve"> experimentally verified</w:t>
      </w:r>
      <w:r w:rsidR="00A91855">
        <w:rPr>
          <w:rFonts w:ascii="Times New Roman" w:hAnsi="Times New Roman"/>
          <w:sz w:val="28"/>
          <w:szCs w:val="28"/>
          <w:lang w:val="en-US" w:eastAsia="ru-RU"/>
        </w:rPr>
        <w:t>.</w:t>
      </w:r>
    </w:p>
    <w:p w:rsidR="00A91855" w:rsidRPr="00E95A36" w:rsidRDefault="00A91855" w:rsidP="00A91855">
      <w:pPr>
        <w:rPr>
          <w:rFonts w:ascii="Times New Roman" w:hAnsi="Times New Roman"/>
          <w:sz w:val="28"/>
          <w:lang w:val="en-US"/>
        </w:rPr>
      </w:pPr>
      <w:r w:rsidRPr="00E95A36">
        <w:rPr>
          <w:rFonts w:ascii="Times New Roman" w:hAnsi="Times New Roman"/>
          <w:sz w:val="28"/>
          <w:lang w:val="en-US"/>
        </w:rPr>
        <w:t>The results of the experimental study confirm</w:t>
      </w:r>
      <w:r>
        <w:rPr>
          <w:rFonts w:ascii="Times New Roman" w:hAnsi="Times New Roman"/>
          <w:sz w:val="28"/>
          <w:lang w:val="en-US"/>
        </w:rPr>
        <w:t>ed</w:t>
      </w:r>
      <w:r w:rsidRPr="00E95A36">
        <w:rPr>
          <w:rFonts w:ascii="Times New Roman" w:hAnsi="Times New Roman"/>
          <w:sz w:val="28"/>
          <w:lang w:val="en-US"/>
        </w:rPr>
        <w:t xml:space="preserve"> the positive dynamics of the levels of professional motivation</w:t>
      </w:r>
      <w:r>
        <w:rPr>
          <w:rFonts w:ascii="Times New Roman" w:hAnsi="Times New Roman"/>
          <w:sz w:val="28"/>
          <w:lang w:val="en-US"/>
        </w:rPr>
        <w:t xml:space="preserve"> for</w:t>
      </w:r>
      <w:r w:rsidRPr="00E95A36">
        <w:rPr>
          <w:rFonts w:ascii="Times New Roman" w:hAnsi="Times New Roman"/>
          <w:sz w:val="28"/>
          <w:lang w:val="en-US"/>
        </w:rPr>
        <w:t xml:space="preserve"> pedagogical activity of experimental group students. </w:t>
      </w:r>
      <w:r w:rsidR="000D1419">
        <w:rPr>
          <w:rFonts w:ascii="Times New Roman" w:hAnsi="Times New Roman"/>
          <w:sz w:val="28"/>
          <w:lang w:val="en-US"/>
        </w:rPr>
        <w:t xml:space="preserve">They </w:t>
      </w:r>
      <w:r w:rsidRPr="00E95A36">
        <w:rPr>
          <w:rFonts w:ascii="Times New Roman" w:hAnsi="Times New Roman"/>
          <w:sz w:val="28"/>
          <w:lang w:val="en-US"/>
        </w:rPr>
        <w:t>demonstrate</w:t>
      </w:r>
      <w:r w:rsidR="000D1419">
        <w:rPr>
          <w:rFonts w:ascii="Times New Roman" w:hAnsi="Times New Roman"/>
          <w:sz w:val="28"/>
          <w:lang w:val="en-US"/>
        </w:rPr>
        <w:t>d</w:t>
      </w:r>
      <w:r w:rsidRPr="00E95A36">
        <w:rPr>
          <w:rFonts w:ascii="Times New Roman" w:hAnsi="Times New Roman"/>
          <w:sz w:val="28"/>
          <w:lang w:val="en-US"/>
        </w:rPr>
        <w:t xml:space="preserve"> high indicators of all components of professional motivation. </w:t>
      </w:r>
      <w:r w:rsidR="000D1419">
        <w:rPr>
          <w:rFonts w:ascii="Times New Roman" w:hAnsi="Times New Roman"/>
          <w:sz w:val="28"/>
          <w:lang w:val="en-US"/>
        </w:rPr>
        <w:t>T</w:t>
      </w:r>
      <w:r w:rsidRPr="00E95A36">
        <w:rPr>
          <w:rFonts w:ascii="Times New Roman" w:hAnsi="Times New Roman"/>
          <w:sz w:val="28"/>
          <w:lang w:val="en-US"/>
        </w:rPr>
        <w:t>he increas</w:t>
      </w:r>
      <w:r w:rsidR="000D1419">
        <w:rPr>
          <w:rFonts w:ascii="Times New Roman" w:hAnsi="Times New Roman"/>
          <w:sz w:val="28"/>
          <w:lang w:val="en-US"/>
        </w:rPr>
        <w:t>ed</w:t>
      </w:r>
      <w:r w:rsidRPr="00E95A36">
        <w:rPr>
          <w:rFonts w:ascii="Times New Roman" w:hAnsi="Times New Roman"/>
          <w:sz w:val="28"/>
          <w:lang w:val="en-US"/>
        </w:rPr>
        <w:t xml:space="preserve"> number of students with high and sufficient levels of form</w:t>
      </w:r>
      <w:r w:rsidR="000D1419">
        <w:rPr>
          <w:rFonts w:ascii="Times New Roman" w:hAnsi="Times New Roman"/>
          <w:sz w:val="28"/>
          <w:lang w:val="en-US"/>
        </w:rPr>
        <w:t>ed</w:t>
      </w:r>
      <w:r w:rsidRPr="00E95A36">
        <w:rPr>
          <w:rFonts w:ascii="Times New Roman" w:hAnsi="Times New Roman"/>
          <w:sz w:val="28"/>
          <w:lang w:val="en-US"/>
        </w:rPr>
        <w:t xml:space="preserve"> professional motiva</w:t>
      </w:r>
      <w:r w:rsidR="000D1419">
        <w:rPr>
          <w:rFonts w:ascii="Times New Roman" w:hAnsi="Times New Roman"/>
          <w:sz w:val="28"/>
          <w:lang w:val="en-US"/>
        </w:rPr>
        <w:t xml:space="preserve">tion for pedagogical activities of </w:t>
      </w:r>
      <w:r w:rsidRPr="00E95A36">
        <w:rPr>
          <w:rFonts w:ascii="Times New Roman" w:hAnsi="Times New Roman"/>
          <w:sz w:val="28"/>
          <w:lang w:val="en-US"/>
        </w:rPr>
        <w:t xml:space="preserve">future </w:t>
      </w:r>
      <w:r w:rsidR="000D1419">
        <w:rPr>
          <w:rFonts w:ascii="Times New Roman" w:hAnsi="Times New Roman"/>
          <w:sz w:val="28"/>
          <w:lang w:val="en-US"/>
        </w:rPr>
        <w:t>elementary school teachers was traced.</w:t>
      </w:r>
      <w:r w:rsidRPr="00E95A36">
        <w:rPr>
          <w:rFonts w:ascii="Times New Roman" w:hAnsi="Times New Roman"/>
          <w:sz w:val="28"/>
          <w:lang w:val="en-US"/>
        </w:rPr>
        <w:t xml:space="preserve"> At the same time, </w:t>
      </w:r>
      <w:r w:rsidR="0095718F">
        <w:rPr>
          <w:rFonts w:ascii="Times New Roman" w:hAnsi="Times New Roman"/>
          <w:sz w:val="28"/>
          <w:lang w:val="en-US"/>
        </w:rPr>
        <w:t xml:space="preserve">the </w:t>
      </w:r>
      <w:r w:rsidRPr="00E95A36">
        <w:rPr>
          <w:rFonts w:ascii="Times New Roman" w:hAnsi="Times New Roman"/>
          <w:sz w:val="28"/>
          <w:lang w:val="en-US"/>
        </w:rPr>
        <w:t>decrease</w:t>
      </w:r>
      <w:r w:rsidR="0095718F">
        <w:rPr>
          <w:rFonts w:ascii="Times New Roman" w:hAnsi="Times New Roman"/>
          <w:sz w:val="28"/>
          <w:lang w:val="en-US"/>
        </w:rPr>
        <w:t>d</w:t>
      </w:r>
      <w:r w:rsidRPr="00E95A36">
        <w:rPr>
          <w:rFonts w:ascii="Times New Roman" w:hAnsi="Times New Roman"/>
          <w:sz w:val="28"/>
          <w:lang w:val="en-US"/>
        </w:rPr>
        <w:t xml:space="preserve"> number of students with an initial level of form</w:t>
      </w:r>
      <w:r w:rsidR="0095718F">
        <w:rPr>
          <w:rFonts w:ascii="Times New Roman" w:hAnsi="Times New Roman"/>
          <w:sz w:val="28"/>
          <w:lang w:val="en-US"/>
        </w:rPr>
        <w:t xml:space="preserve">ed professional motivation was fixed. </w:t>
      </w:r>
    </w:p>
    <w:p w:rsidR="00A91855" w:rsidRPr="00E95A36" w:rsidRDefault="00A91855" w:rsidP="00A91855">
      <w:pPr>
        <w:rPr>
          <w:rFonts w:ascii="Times New Roman" w:hAnsi="Times New Roman"/>
          <w:sz w:val="28"/>
          <w:lang w:val="en-US"/>
        </w:rPr>
      </w:pPr>
      <w:r w:rsidRPr="00E95A36">
        <w:rPr>
          <w:rFonts w:ascii="Times New Roman" w:hAnsi="Times New Roman"/>
          <w:sz w:val="28"/>
          <w:lang w:val="en-US"/>
        </w:rPr>
        <w:lastRenderedPageBreak/>
        <w:t>Statistical analysis of the results of the experimental study confirmed the objectivity of the changes, which testifies to the effectiveness of the identified pedagogical conditions and the developed method</w:t>
      </w:r>
      <w:r w:rsidR="0095718F">
        <w:rPr>
          <w:rFonts w:ascii="Times New Roman" w:hAnsi="Times New Roman"/>
          <w:sz w:val="28"/>
          <w:lang w:val="en-US"/>
        </w:rPr>
        <w:t xml:space="preserve">ics of forming </w:t>
      </w:r>
      <w:r w:rsidRPr="00E95A36">
        <w:rPr>
          <w:rFonts w:ascii="Times New Roman" w:hAnsi="Times New Roman"/>
          <w:sz w:val="28"/>
          <w:lang w:val="en-US"/>
        </w:rPr>
        <w:t xml:space="preserve">professional motivation for pedagogical activity </w:t>
      </w:r>
      <w:r w:rsidR="0095718F">
        <w:rPr>
          <w:rFonts w:ascii="Times New Roman" w:hAnsi="Times New Roman"/>
          <w:sz w:val="28"/>
          <w:lang w:val="en-US"/>
        </w:rPr>
        <w:t>of</w:t>
      </w:r>
      <w:r w:rsidRPr="00E95A36">
        <w:rPr>
          <w:rFonts w:ascii="Times New Roman" w:hAnsi="Times New Roman"/>
          <w:sz w:val="28"/>
          <w:lang w:val="en-US"/>
        </w:rPr>
        <w:t xml:space="preserve"> future teachers of elementary school.</w:t>
      </w:r>
    </w:p>
    <w:p w:rsidR="006C0597" w:rsidRDefault="006C0597" w:rsidP="000305EC">
      <w:pPr>
        <w:rPr>
          <w:rFonts w:ascii="Times New Roman" w:hAnsi="Times New Roman"/>
          <w:sz w:val="28"/>
          <w:szCs w:val="28"/>
          <w:lang w:val="en-US"/>
        </w:rPr>
      </w:pPr>
      <w:r w:rsidRPr="006C0597">
        <w:rPr>
          <w:rFonts w:ascii="Times New Roman" w:hAnsi="Times New Roman"/>
          <w:sz w:val="28"/>
          <w:szCs w:val="28"/>
        </w:rPr>
        <w:t xml:space="preserve">The scientific novelty and theoretical significance of the research is that for the first time the pedagogical conditions for the forming future elementary school teachers’ professional motivation for pedagogical activity (improving the content of disciplines of professionally oriented training of future elementary school teachers; providing psychological and pedagogical support of future elementary school teachers in the process of their professional development; axiologization of future elementary school teachers' professional training at higher educational institutions) have been theoretically substantiated and experimentally checked; structural-functional model of forming future elementary school teachers’ professional motivation for pedagogical activity, which consists of 4 blocks: target (goal, task, methodological approaches), content (theoretical, practical modules, pedagogical practice, components of professional motivation , professional knowledge, skills and abilities), organizational and activity (stages of forming professional motivation, pedagogical conditions, methodical components), evaluative and resultful (criteria, indicators and expected result) has been worked out; the methodics of forming future elementary school teachers’ professional motivation for pedagogical activity, which is realized during four stages (adaptation, actualization, intensification, reflexive) has been worked out; the essence and structure of future elementary school teachers’ professional motivation for pedagogical activity has been specified, the specification lies in defining the concept and distinguishing the components (cognitive, need, personal); criteria (cognitive, need, personal), indicators and levels (initial, sufficient, high) of future elementary school teachers professional motivation for pedagogical activity have been clarified; the content and methodological support for forming professional motivation for pedagogical activity of future elementary school teachers has been improved, which manifests in inriching these specialists’ training with the </w:t>
      </w:r>
      <w:r w:rsidRPr="006C0597">
        <w:rPr>
          <w:rFonts w:ascii="Times New Roman" w:hAnsi="Times New Roman"/>
          <w:sz w:val="28"/>
          <w:szCs w:val="28"/>
        </w:rPr>
        <w:lastRenderedPageBreak/>
        <w:t>motivational component, using active and reflexive methods as well as methods of engaging in future profession, forming, developing and intensificating the motivation; implementing the project “Under the microscope” during the pedagogical practice at school; scientific understanding of the essence and structure of professional motivation of future elementary school teachers has been further developed.</w:t>
      </w:r>
    </w:p>
    <w:p w:rsidR="000305EC" w:rsidRPr="00E95A36" w:rsidRDefault="000305EC" w:rsidP="000305EC">
      <w:pPr>
        <w:rPr>
          <w:lang w:val="en-US"/>
        </w:rPr>
      </w:pPr>
      <w:r w:rsidRPr="00E95A36">
        <w:rPr>
          <w:rFonts w:ascii="Times New Roman" w:hAnsi="Times New Roman"/>
          <w:sz w:val="28"/>
          <w:szCs w:val="28"/>
        </w:rPr>
        <w:t xml:space="preserve">The practical significance of the results obtained is to supplement the teaching and methodological support of </w:t>
      </w:r>
      <w:r w:rsidR="00E91BD2">
        <w:rPr>
          <w:rFonts w:ascii="Times New Roman" w:hAnsi="Times New Roman"/>
          <w:sz w:val="28"/>
          <w:szCs w:val="28"/>
          <w:lang w:val="en-US"/>
        </w:rPr>
        <w:t>such</w:t>
      </w:r>
      <w:r w:rsidRPr="00E95A36">
        <w:rPr>
          <w:rFonts w:ascii="Times New Roman" w:hAnsi="Times New Roman"/>
          <w:sz w:val="28"/>
          <w:szCs w:val="28"/>
        </w:rPr>
        <w:t xml:space="preserve"> disciplines of professional training </w:t>
      </w:r>
      <w:r w:rsidR="00E91BD2">
        <w:rPr>
          <w:rFonts w:ascii="Times New Roman" w:hAnsi="Times New Roman"/>
          <w:sz w:val="28"/>
          <w:szCs w:val="28"/>
          <w:lang w:val="en-US"/>
        </w:rPr>
        <w:t>as “</w:t>
      </w:r>
      <w:r w:rsidRPr="00E95A36">
        <w:rPr>
          <w:rFonts w:ascii="Times New Roman" w:hAnsi="Times New Roman"/>
          <w:sz w:val="28"/>
          <w:szCs w:val="28"/>
        </w:rPr>
        <w:t>Pedagogy</w:t>
      </w:r>
      <w:r w:rsidR="00E91BD2">
        <w:rPr>
          <w:rFonts w:ascii="Times New Roman" w:hAnsi="Times New Roman"/>
          <w:sz w:val="28"/>
          <w:szCs w:val="28"/>
          <w:lang w:val="en-US"/>
        </w:rPr>
        <w:t>”</w:t>
      </w:r>
      <w:r w:rsidR="00E91BD2">
        <w:rPr>
          <w:rFonts w:ascii="Times New Roman" w:hAnsi="Times New Roman"/>
          <w:sz w:val="28"/>
          <w:szCs w:val="28"/>
        </w:rPr>
        <w:t xml:space="preserve">, </w:t>
      </w:r>
      <w:r w:rsidR="00E91BD2">
        <w:rPr>
          <w:rFonts w:ascii="Times New Roman" w:hAnsi="Times New Roman"/>
          <w:sz w:val="28"/>
          <w:szCs w:val="28"/>
          <w:lang w:val="en-US"/>
        </w:rPr>
        <w:t>“</w:t>
      </w:r>
      <w:r w:rsidRPr="00E95A36">
        <w:rPr>
          <w:rFonts w:ascii="Times New Roman" w:hAnsi="Times New Roman"/>
          <w:sz w:val="28"/>
          <w:szCs w:val="28"/>
        </w:rPr>
        <w:t>Method</w:t>
      </w:r>
      <w:r w:rsidR="00E91BD2">
        <w:rPr>
          <w:rFonts w:ascii="Times New Roman" w:hAnsi="Times New Roman"/>
          <w:sz w:val="28"/>
          <w:szCs w:val="28"/>
          <w:lang w:val="en-US"/>
        </w:rPr>
        <w:t>ics</w:t>
      </w:r>
      <w:r w:rsidRPr="00E95A36">
        <w:rPr>
          <w:rFonts w:ascii="Times New Roman" w:hAnsi="Times New Roman"/>
          <w:sz w:val="28"/>
          <w:szCs w:val="28"/>
        </w:rPr>
        <w:t xml:space="preserve"> of educational work</w:t>
      </w:r>
      <w:r w:rsidR="00E91BD2">
        <w:rPr>
          <w:rFonts w:ascii="Times New Roman" w:hAnsi="Times New Roman"/>
          <w:sz w:val="28"/>
          <w:szCs w:val="28"/>
          <w:lang w:val="en-US"/>
        </w:rPr>
        <w:t>”</w:t>
      </w:r>
      <w:r w:rsidR="00E91BD2">
        <w:rPr>
          <w:rFonts w:ascii="Times New Roman" w:hAnsi="Times New Roman"/>
          <w:sz w:val="28"/>
          <w:szCs w:val="28"/>
        </w:rPr>
        <w:t xml:space="preserve">, </w:t>
      </w:r>
      <w:r w:rsidR="00E91BD2">
        <w:rPr>
          <w:rFonts w:ascii="Times New Roman" w:hAnsi="Times New Roman"/>
          <w:sz w:val="28"/>
          <w:szCs w:val="28"/>
          <w:lang w:val="en-US"/>
        </w:rPr>
        <w:t>“</w:t>
      </w:r>
      <w:r w:rsidRPr="00E95A36">
        <w:rPr>
          <w:rFonts w:ascii="Times New Roman" w:hAnsi="Times New Roman"/>
          <w:sz w:val="28"/>
          <w:szCs w:val="28"/>
        </w:rPr>
        <w:t>Fundamentals of pedagogical skill</w:t>
      </w:r>
      <w:r w:rsidR="00E91BD2">
        <w:rPr>
          <w:rFonts w:ascii="Times New Roman" w:hAnsi="Times New Roman"/>
          <w:sz w:val="28"/>
          <w:szCs w:val="28"/>
          <w:lang w:val="en-US"/>
        </w:rPr>
        <w:t>”</w:t>
      </w:r>
      <w:r w:rsidRPr="00E95A36">
        <w:rPr>
          <w:rFonts w:ascii="Times New Roman" w:hAnsi="Times New Roman"/>
          <w:sz w:val="28"/>
          <w:szCs w:val="28"/>
        </w:rPr>
        <w:t xml:space="preserve">, </w:t>
      </w:r>
      <w:r w:rsidR="00E91BD2">
        <w:rPr>
          <w:rFonts w:ascii="Times New Roman" w:hAnsi="Times New Roman"/>
          <w:sz w:val="28"/>
          <w:szCs w:val="28"/>
          <w:lang w:val="en-US"/>
        </w:rPr>
        <w:t xml:space="preserve">working out and </w:t>
      </w:r>
      <w:r w:rsidRPr="00E95A36">
        <w:rPr>
          <w:rFonts w:ascii="Times New Roman" w:hAnsi="Times New Roman"/>
          <w:sz w:val="28"/>
          <w:szCs w:val="28"/>
        </w:rPr>
        <w:t>implement</w:t>
      </w:r>
      <w:r w:rsidR="00E91BD2">
        <w:rPr>
          <w:rFonts w:ascii="Times New Roman" w:hAnsi="Times New Roman"/>
          <w:sz w:val="28"/>
          <w:szCs w:val="28"/>
          <w:lang w:val="en-US"/>
        </w:rPr>
        <w:t>ing the</w:t>
      </w:r>
      <w:r w:rsidRPr="00E95A36">
        <w:rPr>
          <w:rFonts w:ascii="Times New Roman" w:hAnsi="Times New Roman"/>
          <w:sz w:val="28"/>
          <w:szCs w:val="28"/>
        </w:rPr>
        <w:t xml:space="preserve"> training</w:t>
      </w:r>
      <w:r w:rsidR="00E14C05">
        <w:rPr>
          <w:rFonts w:ascii="Times New Roman" w:hAnsi="Times New Roman"/>
          <w:sz w:val="28"/>
          <w:szCs w:val="28"/>
          <w:lang w:val="en-US"/>
        </w:rPr>
        <w:t>s</w:t>
      </w:r>
      <w:r w:rsidRPr="00E95A36">
        <w:rPr>
          <w:rFonts w:ascii="Times New Roman" w:hAnsi="Times New Roman"/>
          <w:sz w:val="28"/>
          <w:szCs w:val="28"/>
        </w:rPr>
        <w:t xml:space="preserve">, thematic hours </w:t>
      </w:r>
      <w:r w:rsidR="00E91BD2">
        <w:rPr>
          <w:rFonts w:ascii="Times New Roman" w:hAnsi="Times New Roman"/>
          <w:sz w:val="28"/>
          <w:szCs w:val="28"/>
          <w:lang w:val="en-US"/>
        </w:rPr>
        <w:t>for</w:t>
      </w:r>
      <w:r w:rsidR="00E14C05">
        <w:rPr>
          <w:rFonts w:ascii="Times New Roman" w:hAnsi="Times New Roman"/>
          <w:sz w:val="28"/>
          <w:szCs w:val="28"/>
          <w:lang w:val="en-US"/>
        </w:rPr>
        <w:t xml:space="preserve"> </w:t>
      </w:r>
      <w:r w:rsidRPr="00E95A36">
        <w:rPr>
          <w:rFonts w:ascii="Times New Roman" w:hAnsi="Times New Roman"/>
          <w:sz w:val="28"/>
          <w:szCs w:val="28"/>
        </w:rPr>
        <w:t xml:space="preserve">communication, tasks for </w:t>
      </w:r>
      <w:r w:rsidR="00E14C05">
        <w:rPr>
          <w:rFonts w:ascii="Times New Roman" w:hAnsi="Times New Roman"/>
          <w:sz w:val="28"/>
          <w:szCs w:val="28"/>
          <w:lang w:val="en-US"/>
        </w:rPr>
        <w:t>pedagogical</w:t>
      </w:r>
      <w:r w:rsidRPr="00E95A36">
        <w:rPr>
          <w:rFonts w:ascii="Times New Roman" w:hAnsi="Times New Roman"/>
          <w:sz w:val="28"/>
          <w:szCs w:val="28"/>
        </w:rPr>
        <w:t xml:space="preserve"> practice </w:t>
      </w:r>
      <w:r w:rsidR="00E14C05">
        <w:rPr>
          <w:rFonts w:ascii="Times New Roman" w:hAnsi="Times New Roman"/>
          <w:sz w:val="28"/>
          <w:szCs w:val="28"/>
          <w:lang w:val="en-US"/>
        </w:rPr>
        <w:t xml:space="preserve">at </w:t>
      </w:r>
      <w:r w:rsidR="00E14C05">
        <w:rPr>
          <w:rFonts w:ascii="Times New Roman" w:hAnsi="Times New Roman"/>
          <w:sz w:val="28"/>
          <w:szCs w:val="28"/>
        </w:rPr>
        <w:t xml:space="preserve">school (project </w:t>
      </w:r>
      <w:r w:rsidR="00E14C05">
        <w:rPr>
          <w:rFonts w:ascii="Times New Roman" w:hAnsi="Times New Roman"/>
          <w:sz w:val="28"/>
          <w:szCs w:val="28"/>
          <w:lang w:val="en-US"/>
        </w:rPr>
        <w:t>“</w:t>
      </w:r>
      <w:r w:rsidRPr="00E95A36">
        <w:rPr>
          <w:rFonts w:ascii="Times New Roman" w:hAnsi="Times New Roman"/>
          <w:sz w:val="28"/>
          <w:szCs w:val="28"/>
        </w:rPr>
        <w:t>Under microscope</w:t>
      </w:r>
      <w:r w:rsidR="00E14C05">
        <w:rPr>
          <w:rFonts w:ascii="Times New Roman" w:hAnsi="Times New Roman"/>
          <w:sz w:val="28"/>
          <w:szCs w:val="28"/>
          <w:lang w:val="en-US"/>
        </w:rPr>
        <w:t>”</w:t>
      </w:r>
      <w:r w:rsidRPr="00E95A36">
        <w:rPr>
          <w:rFonts w:ascii="Times New Roman" w:hAnsi="Times New Roman"/>
          <w:sz w:val="28"/>
          <w:szCs w:val="28"/>
        </w:rPr>
        <w:t xml:space="preserve">, </w:t>
      </w:r>
      <w:r w:rsidR="00E14C05">
        <w:rPr>
          <w:rFonts w:ascii="Times New Roman" w:hAnsi="Times New Roman"/>
          <w:sz w:val="28"/>
          <w:szCs w:val="28"/>
          <w:lang w:val="en-US"/>
        </w:rPr>
        <w:t>portfolio “</w:t>
      </w:r>
      <w:r w:rsidRPr="00E95A36">
        <w:rPr>
          <w:rFonts w:ascii="Times New Roman" w:hAnsi="Times New Roman"/>
          <w:sz w:val="28"/>
          <w:szCs w:val="28"/>
        </w:rPr>
        <w:t>Creative Laboratory</w:t>
      </w:r>
      <w:r w:rsidR="00E14C05">
        <w:rPr>
          <w:rFonts w:ascii="Times New Roman" w:hAnsi="Times New Roman"/>
          <w:sz w:val="28"/>
          <w:szCs w:val="28"/>
          <w:lang w:val="en-US"/>
        </w:rPr>
        <w:t>”</w:t>
      </w:r>
      <w:r w:rsidRPr="00E95A36">
        <w:rPr>
          <w:rFonts w:ascii="Times New Roman" w:hAnsi="Times New Roman"/>
          <w:sz w:val="28"/>
          <w:szCs w:val="28"/>
        </w:rPr>
        <w:t xml:space="preserve">), diagnostic tools for determining the level of professional motivation for pedagogical activity </w:t>
      </w:r>
      <w:r w:rsidR="00E14C05">
        <w:rPr>
          <w:rFonts w:ascii="Times New Roman" w:hAnsi="Times New Roman"/>
          <w:sz w:val="28"/>
          <w:szCs w:val="28"/>
          <w:lang w:val="en-US"/>
        </w:rPr>
        <w:t>of</w:t>
      </w:r>
      <w:r w:rsidRPr="00E95A36">
        <w:rPr>
          <w:rFonts w:ascii="Times New Roman" w:hAnsi="Times New Roman"/>
          <w:sz w:val="28"/>
          <w:szCs w:val="28"/>
        </w:rPr>
        <w:t xml:space="preserve"> future </w:t>
      </w:r>
      <w:r w:rsidR="008C1C0E">
        <w:rPr>
          <w:rFonts w:ascii="Times New Roman" w:hAnsi="Times New Roman"/>
          <w:sz w:val="28"/>
          <w:szCs w:val="28"/>
          <w:lang w:val="en-US"/>
        </w:rPr>
        <w:t>elementary</w:t>
      </w:r>
      <w:r w:rsidR="008C1C0E" w:rsidRPr="00E95A36">
        <w:rPr>
          <w:rFonts w:ascii="Times New Roman" w:hAnsi="Times New Roman"/>
          <w:sz w:val="28"/>
          <w:szCs w:val="28"/>
        </w:rPr>
        <w:t xml:space="preserve"> </w:t>
      </w:r>
      <w:r w:rsidR="008C1C0E" w:rsidRPr="00E95A36">
        <w:rPr>
          <w:rFonts w:ascii="Times New Roman" w:hAnsi="Times New Roman"/>
          <w:sz w:val="28"/>
          <w:szCs w:val="28"/>
          <w:lang w:val="en-US"/>
        </w:rPr>
        <w:t>school</w:t>
      </w:r>
      <w:r w:rsidR="008C1C0E" w:rsidRPr="00E95A36">
        <w:rPr>
          <w:rFonts w:ascii="Times New Roman" w:hAnsi="Times New Roman"/>
          <w:sz w:val="28"/>
          <w:szCs w:val="28"/>
        </w:rPr>
        <w:t xml:space="preserve"> </w:t>
      </w:r>
      <w:r w:rsidRPr="00E95A36">
        <w:rPr>
          <w:rFonts w:ascii="Times New Roman" w:hAnsi="Times New Roman"/>
          <w:sz w:val="28"/>
          <w:szCs w:val="28"/>
        </w:rPr>
        <w:t>teachers</w:t>
      </w:r>
      <w:r w:rsidR="008C1C0E">
        <w:rPr>
          <w:rFonts w:ascii="Times New Roman" w:hAnsi="Times New Roman"/>
          <w:sz w:val="28"/>
          <w:szCs w:val="28"/>
          <w:lang w:val="en-US"/>
        </w:rPr>
        <w:t>.</w:t>
      </w:r>
      <w:r w:rsidRPr="00E95A36">
        <w:rPr>
          <w:rFonts w:ascii="Times New Roman" w:hAnsi="Times New Roman"/>
          <w:sz w:val="28"/>
          <w:szCs w:val="28"/>
        </w:rPr>
        <w:t xml:space="preserve"> </w:t>
      </w:r>
    </w:p>
    <w:p w:rsidR="0095718F" w:rsidRPr="005001F9" w:rsidRDefault="0095718F" w:rsidP="0095718F">
      <w:pPr>
        <w:rPr>
          <w:rFonts w:ascii="Times New Roman" w:hAnsi="Times New Roman"/>
          <w:sz w:val="28"/>
          <w:szCs w:val="28"/>
          <w:lang w:val="en-US" w:eastAsia="ru-RU"/>
        </w:rPr>
      </w:pPr>
      <w:r w:rsidRPr="005001F9">
        <w:rPr>
          <w:rFonts w:ascii="Times New Roman" w:hAnsi="Times New Roman"/>
          <w:b/>
          <w:sz w:val="28"/>
          <w:szCs w:val="28"/>
          <w:lang w:val="en-US" w:eastAsia="ru-RU"/>
        </w:rPr>
        <w:t>Key words:</w:t>
      </w:r>
      <w:r w:rsidRPr="005001F9">
        <w:rPr>
          <w:rFonts w:ascii="Times New Roman" w:hAnsi="Times New Roman"/>
          <w:sz w:val="28"/>
          <w:szCs w:val="28"/>
          <w:lang w:val="en-US" w:eastAsia="ru-RU"/>
        </w:rPr>
        <w:t xml:space="preserve"> pedagogical conditions, motivation, professional motivation, pedagogical activity, future elementary school teachers, professional training, model of forming future elementary school teachers’ professional motivation for pedagogical activity, methodics of forming future elementary school teachers’ professional motivation for pedagogical activity.</w:t>
      </w:r>
    </w:p>
    <w:p w:rsidR="008C1C0E" w:rsidRDefault="008C1C0E">
      <w:pPr>
        <w:spacing w:line="240" w:lineRule="auto"/>
        <w:ind w:firstLine="0"/>
        <w:jc w:val="left"/>
        <w:rPr>
          <w:rFonts w:ascii="Times New Roman" w:eastAsia="SimSun" w:hAnsi="Times New Roman"/>
          <w:b/>
          <w:sz w:val="28"/>
          <w:szCs w:val="28"/>
          <w:lang w:eastAsia="zh-CN"/>
        </w:rPr>
      </w:pPr>
      <w:r>
        <w:rPr>
          <w:rFonts w:ascii="Times New Roman" w:eastAsia="SimSun" w:hAnsi="Times New Roman"/>
          <w:b/>
          <w:sz w:val="28"/>
          <w:szCs w:val="28"/>
          <w:lang w:eastAsia="zh-CN"/>
        </w:rPr>
        <w:br w:type="page"/>
      </w:r>
    </w:p>
    <w:p w:rsidR="0048527C" w:rsidRPr="00E95A36" w:rsidRDefault="0048527C" w:rsidP="00B62F5A">
      <w:pPr>
        <w:jc w:val="center"/>
        <w:rPr>
          <w:rFonts w:ascii="Times New Roman" w:eastAsia="SimSun" w:hAnsi="Times New Roman"/>
          <w:b/>
          <w:sz w:val="28"/>
          <w:szCs w:val="28"/>
          <w:lang w:eastAsia="zh-CN"/>
        </w:rPr>
      </w:pPr>
      <w:r w:rsidRPr="00E95A36">
        <w:rPr>
          <w:rFonts w:ascii="Times New Roman" w:eastAsia="SimSun" w:hAnsi="Times New Roman"/>
          <w:b/>
          <w:sz w:val="28"/>
          <w:szCs w:val="28"/>
          <w:lang w:eastAsia="zh-CN"/>
        </w:rPr>
        <w:lastRenderedPageBreak/>
        <w:t>СПИСОК ОПУБЛІКОВАНИХ ПРАЦЬ ЗА ТЕМОЮ ДИСЕРТАЦІЇ</w:t>
      </w:r>
    </w:p>
    <w:p w:rsidR="0048527C" w:rsidRPr="00E95A36" w:rsidRDefault="0048527C" w:rsidP="00367353">
      <w:pPr>
        <w:tabs>
          <w:tab w:val="left" w:pos="284"/>
          <w:tab w:val="left" w:pos="709"/>
          <w:tab w:val="left" w:pos="1134"/>
        </w:tabs>
        <w:spacing w:line="276" w:lineRule="auto"/>
        <w:jc w:val="center"/>
        <w:rPr>
          <w:rFonts w:ascii="Times New Roman" w:hAnsi="Times New Roman"/>
          <w:i/>
          <w:sz w:val="28"/>
          <w:szCs w:val="28"/>
          <w:lang w:eastAsia="ru-RU"/>
        </w:rPr>
      </w:pPr>
    </w:p>
    <w:p w:rsidR="0048527C" w:rsidRPr="00E95A36" w:rsidRDefault="0048527C" w:rsidP="00367353">
      <w:pPr>
        <w:tabs>
          <w:tab w:val="left" w:pos="284"/>
          <w:tab w:val="left" w:pos="709"/>
          <w:tab w:val="left" w:pos="1134"/>
        </w:tabs>
        <w:jc w:val="center"/>
        <w:rPr>
          <w:rFonts w:ascii="Times New Roman" w:hAnsi="Times New Roman"/>
          <w:b/>
          <w:i/>
          <w:sz w:val="28"/>
          <w:szCs w:val="28"/>
        </w:rPr>
      </w:pPr>
      <w:r w:rsidRPr="00E95A36">
        <w:rPr>
          <w:rFonts w:ascii="Times New Roman" w:hAnsi="Times New Roman"/>
          <w:b/>
          <w:i/>
          <w:sz w:val="28"/>
          <w:szCs w:val="28"/>
        </w:rPr>
        <w:t>Наукові праці, у яких опубліковано основні наукові результати дисертації:</w:t>
      </w:r>
    </w:p>
    <w:p w:rsidR="00B62F5A" w:rsidRPr="00E95A36" w:rsidRDefault="00B62F5A" w:rsidP="00CC622A">
      <w:pPr>
        <w:numPr>
          <w:ilvl w:val="0"/>
          <w:numId w:val="66"/>
        </w:numPr>
        <w:tabs>
          <w:tab w:val="left" w:pos="709"/>
          <w:tab w:val="left" w:pos="1134"/>
        </w:tabs>
        <w:autoSpaceDE w:val="0"/>
        <w:autoSpaceDN w:val="0"/>
        <w:adjustRightInd w:val="0"/>
        <w:ind w:left="0" w:firstLine="709"/>
        <w:rPr>
          <w:rFonts w:ascii="Times New Roman" w:hAnsi="Times New Roman"/>
          <w:spacing w:val="-2"/>
          <w:kern w:val="2"/>
          <w:sz w:val="28"/>
          <w:szCs w:val="28"/>
        </w:rPr>
      </w:pPr>
      <w:r w:rsidRPr="00E95A36">
        <w:rPr>
          <w:rFonts w:ascii="Times New Roman" w:hAnsi="Times New Roman"/>
          <w:spacing w:val="-2"/>
          <w:kern w:val="2"/>
          <w:sz w:val="28"/>
          <w:szCs w:val="28"/>
        </w:rPr>
        <w:t xml:space="preserve">Павлова О. Г. Теоретичні основи професійної мотивації до педагогічної діяльності. </w:t>
      </w:r>
      <w:r w:rsidRPr="00E95A36">
        <w:rPr>
          <w:rFonts w:ascii="Times New Roman" w:hAnsi="Times New Roman"/>
          <w:i/>
          <w:spacing w:val="-2"/>
          <w:kern w:val="2"/>
          <w:sz w:val="28"/>
          <w:szCs w:val="28"/>
        </w:rPr>
        <w:t xml:space="preserve">Наукові записки кафедри педагогіки. </w:t>
      </w:r>
      <w:r w:rsidRPr="00E95A36">
        <w:rPr>
          <w:rFonts w:ascii="Times New Roman" w:hAnsi="Times New Roman"/>
          <w:spacing w:val="-2"/>
          <w:kern w:val="2"/>
          <w:sz w:val="28"/>
          <w:szCs w:val="28"/>
        </w:rPr>
        <w:t>Харків, 2015. Вип. ХХХVІІІ. С. 214</w:t>
      </w:r>
      <w:r w:rsidRPr="00E95A36">
        <w:rPr>
          <w:rFonts w:ascii="Times New Roman" w:hAnsi="Times New Roman"/>
          <w:i/>
          <w:spacing w:val="-2"/>
          <w:kern w:val="2"/>
          <w:sz w:val="28"/>
          <w:szCs w:val="28"/>
        </w:rPr>
        <w:sym w:font="Symbol" w:char="F02D"/>
      </w:r>
      <w:r w:rsidRPr="00E95A36">
        <w:rPr>
          <w:rFonts w:ascii="Times New Roman" w:hAnsi="Times New Roman"/>
          <w:spacing w:val="-2"/>
          <w:kern w:val="2"/>
          <w:sz w:val="28"/>
          <w:szCs w:val="28"/>
        </w:rPr>
        <w:t>223.</w:t>
      </w:r>
    </w:p>
    <w:p w:rsidR="00B62F5A" w:rsidRPr="00E95A36" w:rsidRDefault="00B62F5A" w:rsidP="00CC622A">
      <w:pPr>
        <w:numPr>
          <w:ilvl w:val="0"/>
          <w:numId w:val="66"/>
        </w:numPr>
        <w:tabs>
          <w:tab w:val="left" w:pos="709"/>
          <w:tab w:val="left" w:pos="1134"/>
        </w:tabs>
        <w:autoSpaceDE w:val="0"/>
        <w:autoSpaceDN w:val="0"/>
        <w:adjustRightInd w:val="0"/>
        <w:ind w:left="0" w:firstLine="709"/>
        <w:rPr>
          <w:rFonts w:ascii="Times New Roman" w:hAnsi="Times New Roman"/>
          <w:spacing w:val="-2"/>
          <w:kern w:val="2"/>
          <w:sz w:val="28"/>
          <w:szCs w:val="28"/>
        </w:rPr>
      </w:pPr>
      <w:r w:rsidRPr="00E95A36">
        <w:rPr>
          <w:rFonts w:ascii="Times New Roman" w:hAnsi="Times New Roman"/>
          <w:spacing w:val="-2"/>
          <w:kern w:val="2"/>
          <w:sz w:val="28"/>
          <w:szCs w:val="28"/>
        </w:rPr>
        <w:t xml:space="preserve">Павлова О. Г. Зміст професійної підготовки до педагогічної діяльності вчителів початкової школи. </w:t>
      </w:r>
      <w:r w:rsidRPr="00E95A36">
        <w:rPr>
          <w:rFonts w:ascii="Times New Roman" w:hAnsi="Times New Roman"/>
          <w:i/>
          <w:spacing w:val="-2"/>
          <w:kern w:val="2"/>
          <w:sz w:val="28"/>
          <w:szCs w:val="28"/>
        </w:rPr>
        <w:t>Науковий вісник Миколаївського національного університету імені В. О. Сухомлинського</w:t>
      </w:r>
      <w:r w:rsidRPr="00E95A36">
        <w:rPr>
          <w:rFonts w:ascii="Times New Roman" w:hAnsi="Times New Roman"/>
          <w:spacing w:val="-2"/>
          <w:kern w:val="2"/>
          <w:sz w:val="28"/>
          <w:szCs w:val="28"/>
        </w:rPr>
        <w:t xml:space="preserve">. </w:t>
      </w:r>
      <w:r w:rsidRPr="00E95A36">
        <w:rPr>
          <w:rFonts w:ascii="Times New Roman" w:hAnsi="Times New Roman"/>
          <w:i/>
          <w:spacing w:val="-2"/>
          <w:kern w:val="2"/>
          <w:sz w:val="28"/>
          <w:szCs w:val="28"/>
        </w:rPr>
        <w:t>Педагогічні науки</w:t>
      </w:r>
      <w:r w:rsidRPr="00E95A36">
        <w:rPr>
          <w:rFonts w:ascii="Times New Roman" w:hAnsi="Times New Roman"/>
          <w:spacing w:val="-2"/>
          <w:kern w:val="2"/>
          <w:sz w:val="28"/>
          <w:szCs w:val="28"/>
        </w:rPr>
        <w:t>. Миколаїв, 2015. № 3 (50). С. 211</w:t>
      </w:r>
      <w:r w:rsidRPr="00E95A36">
        <w:rPr>
          <w:rFonts w:ascii="Times New Roman" w:hAnsi="Times New Roman"/>
          <w:i/>
          <w:spacing w:val="-2"/>
          <w:kern w:val="2"/>
          <w:sz w:val="28"/>
          <w:szCs w:val="28"/>
        </w:rPr>
        <w:sym w:font="Symbol" w:char="F02D"/>
      </w:r>
      <w:r w:rsidRPr="00E95A36">
        <w:rPr>
          <w:rFonts w:ascii="Times New Roman" w:hAnsi="Times New Roman"/>
          <w:spacing w:val="-2"/>
          <w:kern w:val="2"/>
          <w:sz w:val="28"/>
          <w:szCs w:val="28"/>
        </w:rPr>
        <w:t xml:space="preserve">215.  </w:t>
      </w:r>
    </w:p>
    <w:p w:rsidR="00B62F5A" w:rsidRPr="00E95A36" w:rsidRDefault="00B62F5A" w:rsidP="00CC622A">
      <w:pPr>
        <w:numPr>
          <w:ilvl w:val="0"/>
          <w:numId w:val="66"/>
        </w:numPr>
        <w:tabs>
          <w:tab w:val="left" w:pos="709"/>
          <w:tab w:val="left" w:pos="1134"/>
        </w:tabs>
        <w:autoSpaceDE w:val="0"/>
        <w:autoSpaceDN w:val="0"/>
        <w:adjustRightInd w:val="0"/>
        <w:ind w:left="0" w:firstLine="709"/>
        <w:rPr>
          <w:rFonts w:ascii="Times New Roman" w:hAnsi="Times New Roman"/>
          <w:spacing w:val="-2"/>
          <w:kern w:val="2"/>
          <w:sz w:val="28"/>
          <w:szCs w:val="28"/>
        </w:rPr>
      </w:pPr>
      <w:r w:rsidRPr="00E95A36">
        <w:rPr>
          <w:rFonts w:ascii="Times New Roman" w:hAnsi="Times New Roman"/>
          <w:spacing w:val="-2"/>
          <w:kern w:val="2"/>
          <w:sz w:val="28"/>
          <w:szCs w:val="28"/>
        </w:rPr>
        <w:t xml:space="preserve">Павлова О. Г. Психолого-педагогічний супровід як умова професійної мотивації майбутніх учителів початкової школи. </w:t>
      </w:r>
      <w:r w:rsidRPr="00E95A36">
        <w:rPr>
          <w:rFonts w:ascii="Times New Roman" w:hAnsi="Times New Roman"/>
          <w:i/>
          <w:spacing w:val="-2"/>
          <w:kern w:val="2"/>
          <w:sz w:val="28"/>
          <w:szCs w:val="28"/>
        </w:rPr>
        <w:t>Збірник наукових праць. Педагогічні науки</w:t>
      </w:r>
      <w:r w:rsidRPr="00E95A36">
        <w:rPr>
          <w:rFonts w:ascii="Times New Roman" w:hAnsi="Times New Roman"/>
          <w:spacing w:val="-2"/>
          <w:kern w:val="2"/>
          <w:sz w:val="28"/>
          <w:szCs w:val="28"/>
        </w:rPr>
        <w:t>. Херсон, 2017. Вип. LXXX. Том 2. С. 180</w:t>
      </w:r>
      <w:r w:rsidRPr="00E95A36">
        <w:rPr>
          <w:rFonts w:ascii="Times New Roman" w:hAnsi="Times New Roman"/>
          <w:i/>
          <w:spacing w:val="-2"/>
          <w:kern w:val="2"/>
          <w:sz w:val="28"/>
          <w:szCs w:val="28"/>
        </w:rPr>
        <w:sym w:font="Symbol" w:char="F02D"/>
      </w:r>
      <w:r w:rsidRPr="00E95A36">
        <w:rPr>
          <w:rFonts w:ascii="Times New Roman" w:hAnsi="Times New Roman"/>
          <w:spacing w:val="-2"/>
          <w:kern w:val="2"/>
          <w:sz w:val="28"/>
          <w:szCs w:val="28"/>
        </w:rPr>
        <w:t xml:space="preserve">184.  </w:t>
      </w:r>
    </w:p>
    <w:p w:rsidR="00B62F5A" w:rsidRPr="00E95A36" w:rsidRDefault="00B62F5A" w:rsidP="00CC622A">
      <w:pPr>
        <w:numPr>
          <w:ilvl w:val="0"/>
          <w:numId w:val="66"/>
        </w:numPr>
        <w:tabs>
          <w:tab w:val="left" w:pos="709"/>
          <w:tab w:val="left" w:pos="1134"/>
        </w:tabs>
        <w:autoSpaceDE w:val="0"/>
        <w:autoSpaceDN w:val="0"/>
        <w:adjustRightInd w:val="0"/>
        <w:ind w:left="0" w:firstLine="709"/>
        <w:rPr>
          <w:rFonts w:ascii="Times New Roman" w:hAnsi="Times New Roman"/>
          <w:spacing w:val="-2"/>
          <w:kern w:val="2"/>
          <w:sz w:val="28"/>
          <w:szCs w:val="28"/>
        </w:rPr>
      </w:pPr>
      <w:r w:rsidRPr="00E95A36">
        <w:rPr>
          <w:rFonts w:ascii="Times New Roman" w:hAnsi="Times New Roman"/>
          <w:spacing w:val="-2"/>
          <w:kern w:val="2"/>
          <w:sz w:val="28"/>
          <w:szCs w:val="28"/>
        </w:rPr>
        <w:t xml:space="preserve">Павлова О. Г. Розвиток професійної мотивації майбутніх учителів початкових класів як складова фахової підготовки. </w:t>
      </w:r>
      <w:hyperlink r:id="rId9" w:tooltip="Періодичне видання" w:history="1">
        <w:r w:rsidRPr="00E95A36">
          <w:rPr>
            <w:rStyle w:val="ae"/>
            <w:rFonts w:ascii="Times New Roman" w:hAnsi="Times New Roman"/>
            <w:i/>
            <w:color w:val="auto"/>
            <w:spacing w:val="-2"/>
            <w:kern w:val="2"/>
            <w:sz w:val="28"/>
            <w:szCs w:val="28"/>
            <w:u w:val="none"/>
          </w:rPr>
          <w:t>Вісник Черкаського університету. Серія Педагогічні науки</w:t>
        </w:r>
      </w:hyperlink>
      <w:r w:rsidRPr="00E95A36">
        <w:rPr>
          <w:rFonts w:ascii="Times New Roman" w:hAnsi="Times New Roman"/>
          <w:i/>
          <w:spacing w:val="-2"/>
          <w:kern w:val="2"/>
          <w:sz w:val="28"/>
          <w:szCs w:val="28"/>
        </w:rPr>
        <w:t xml:space="preserve">. </w:t>
      </w:r>
      <w:r w:rsidRPr="00E95A36">
        <w:rPr>
          <w:rFonts w:ascii="Times New Roman" w:hAnsi="Times New Roman"/>
          <w:spacing w:val="-2"/>
          <w:kern w:val="2"/>
          <w:sz w:val="28"/>
          <w:szCs w:val="28"/>
        </w:rPr>
        <w:t>Черкаси, 2018. № 2. С. 108</w:t>
      </w:r>
      <w:r w:rsidRPr="00E95A36">
        <w:rPr>
          <w:rFonts w:ascii="Times New Roman" w:hAnsi="Times New Roman"/>
          <w:i/>
          <w:spacing w:val="-2"/>
          <w:kern w:val="2"/>
          <w:sz w:val="28"/>
          <w:szCs w:val="28"/>
        </w:rPr>
        <w:sym w:font="Symbol" w:char="F02D"/>
      </w:r>
      <w:r w:rsidRPr="00E95A36">
        <w:rPr>
          <w:rFonts w:ascii="Times New Roman" w:hAnsi="Times New Roman"/>
          <w:spacing w:val="-2"/>
          <w:kern w:val="2"/>
          <w:sz w:val="28"/>
          <w:szCs w:val="28"/>
        </w:rPr>
        <w:t>114.</w:t>
      </w:r>
    </w:p>
    <w:p w:rsidR="00B62F5A" w:rsidRPr="00E95A36" w:rsidRDefault="00B62F5A" w:rsidP="00CC622A">
      <w:pPr>
        <w:numPr>
          <w:ilvl w:val="0"/>
          <w:numId w:val="66"/>
        </w:numPr>
        <w:tabs>
          <w:tab w:val="left" w:pos="709"/>
          <w:tab w:val="left" w:pos="1134"/>
        </w:tabs>
        <w:autoSpaceDE w:val="0"/>
        <w:autoSpaceDN w:val="0"/>
        <w:adjustRightInd w:val="0"/>
        <w:ind w:left="0" w:firstLine="709"/>
        <w:rPr>
          <w:rFonts w:ascii="Times New Roman" w:hAnsi="Times New Roman"/>
          <w:spacing w:val="-2"/>
          <w:kern w:val="2"/>
          <w:sz w:val="28"/>
          <w:szCs w:val="28"/>
        </w:rPr>
      </w:pPr>
      <w:r w:rsidRPr="00E95A36">
        <w:rPr>
          <w:rFonts w:ascii="Times New Roman" w:hAnsi="Times New Roman"/>
          <w:spacing w:val="-2"/>
          <w:kern w:val="2"/>
          <w:sz w:val="28"/>
          <w:szCs w:val="28"/>
        </w:rPr>
        <w:t xml:space="preserve">Павлова О. Г. Методика формування професійної мотивації до педагогічної діяльності у майбутніх учителів початкових класів. </w:t>
      </w:r>
      <w:r w:rsidRPr="00E95A36">
        <w:rPr>
          <w:rFonts w:ascii="Times New Roman" w:hAnsi="Times New Roman"/>
          <w:i/>
          <w:spacing w:val="-2"/>
          <w:kern w:val="2"/>
          <w:sz w:val="28"/>
          <w:szCs w:val="28"/>
        </w:rPr>
        <w:t>Педагогічні науки: теорія, історія, інноваційні технології</w:t>
      </w:r>
      <w:r w:rsidRPr="00E95A36">
        <w:rPr>
          <w:rFonts w:ascii="Times New Roman" w:hAnsi="Times New Roman"/>
          <w:spacing w:val="-2"/>
          <w:kern w:val="2"/>
          <w:sz w:val="28"/>
          <w:szCs w:val="28"/>
        </w:rPr>
        <w:t>. Суми, 2018. № 10 (84). С. 272</w:t>
      </w:r>
      <w:r w:rsidRPr="00E95A36">
        <w:rPr>
          <w:rFonts w:ascii="Times New Roman" w:hAnsi="Times New Roman"/>
          <w:i/>
          <w:spacing w:val="-2"/>
          <w:kern w:val="2"/>
          <w:sz w:val="28"/>
          <w:szCs w:val="28"/>
        </w:rPr>
        <w:sym w:font="Symbol" w:char="F02D"/>
      </w:r>
      <w:r w:rsidRPr="00E95A36">
        <w:rPr>
          <w:rFonts w:ascii="Times New Roman" w:hAnsi="Times New Roman"/>
          <w:spacing w:val="-2"/>
          <w:kern w:val="2"/>
          <w:sz w:val="28"/>
          <w:szCs w:val="28"/>
        </w:rPr>
        <w:t xml:space="preserve">282.  </w:t>
      </w:r>
    </w:p>
    <w:p w:rsidR="00B62F5A" w:rsidRPr="00E95A36" w:rsidRDefault="00B62F5A" w:rsidP="00CC622A">
      <w:pPr>
        <w:numPr>
          <w:ilvl w:val="0"/>
          <w:numId w:val="66"/>
        </w:numPr>
        <w:tabs>
          <w:tab w:val="left" w:pos="709"/>
          <w:tab w:val="left" w:pos="1134"/>
        </w:tabs>
        <w:autoSpaceDE w:val="0"/>
        <w:autoSpaceDN w:val="0"/>
        <w:adjustRightInd w:val="0"/>
        <w:ind w:left="0" w:firstLine="709"/>
        <w:rPr>
          <w:rFonts w:ascii="Times New Roman" w:hAnsi="Times New Roman"/>
          <w:spacing w:val="-2"/>
          <w:kern w:val="2"/>
          <w:sz w:val="28"/>
          <w:szCs w:val="28"/>
        </w:rPr>
      </w:pPr>
      <w:r w:rsidRPr="00E95A36">
        <w:rPr>
          <w:rFonts w:ascii="Times New Roman" w:hAnsi="Times New Roman"/>
          <w:spacing w:val="-2"/>
          <w:kern w:val="2"/>
          <w:sz w:val="28"/>
          <w:szCs w:val="28"/>
        </w:rPr>
        <w:t xml:space="preserve">Павлова О. Г. Професійна мотивація як педагогічна проблема. </w:t>
      </w:r>
      <w:r w:rsidRPr="00E95A36">
        <w:rPr>
          <w:rFonts w:ascii="Times New Roman" w:hAnsi="Times New Roman"/>
          <w:i/>
          <w:spacing w:val="-2"/>
          <w:kern w:val="2"/>
          <w:sz w:val="28"/>
          <w:szCs w:val="28"/>
        </w:rPr>
        <w:t>Проблеми інженерно-педагогічної освіти</w:t>
      </w:r>
      <w:r w:rsidRPr="00E95A36">
        <w:rPr>
          <w:rFonts w:ascii="Times New Roman" w:hAnsi="Times New Roman"/>
          <w:spacing w:val="-2"/>
          <w:kern w:val="2"/>
          <w:sz w:val="28"/>
          <w:szCs w:val="28"/>
        </w:rPr>
        <w:t>. Харків, 2018. № 61. С. 121</w:t>
      </w:r>
      <w:r w:rsidRPr="00E95A36">
        <w:rPr>
          <w:rFonts w:ascii="Times New Roman" w:hAnsi="Times New Roman"/>
          <w:i/>
          <w:spacing w:val="-2"/>
          <w:kern w:val="2"/>
          <w:sz w:val="28"/>
          <w:szCs w:val="28"/>
        </w:rPr>
        <w:sym w:font="Symbol" w:char="F02D"/>
      </w:r>
      <w:r w:rsidRPr="00E95A36">
        <w:rPr>
          <w:rFonts w:ascii="Times New Roman" w:hAnsi="Times New Roman"/>
          <w:spacing w:val="-2"/>
          <w:kern w:val="2"/>
          <w:sz w:val="28"/>
          <w:szCs w:val="28"/>
        </w:rPr>
        <w:t xml:space="preserve">129. </w:t>
      </w:r>
    </w:p>
    <w:p w:rsidR="00B62F5A" w:rsidRPr="00E95A36" w:rsidRDefault="00B62F5A" w:rsidP="00CC622A">
      <w:pPr>
        <w:numPr>
          <w:ilvl w:val="0"/>
          <w:numId w:val="66"/>
        </w:numPr>
        <w:tabs>
          <w:tab w:val="left" w:pos="709"/>
          <w:tab w:val="left" w:pos="1134"/>
        </w:tabs>
        <w:autoSpaceDE w:val="0"/>
        <w:autoSpaceDN w:val="0"/>
        <w:adjustRightInd w:val="0"/>
        <w:ind w:left="0" w:firstLine="709"/>
        <w:rPr>
          <w:rFonts w:ascii="Times New Roman" w:hAnsi="Times New Roman"/>
          <w:spacing w:val="-2"/>
          <w:kern w:val="2"/>
          <w:sz w:val="28"/>
          <w:szCs w:val="28"/>
        </w:rPr>
      </w:pPr>
      <w:r w:rsidRPr="00E95A36">
        <w:rPr>
          <w:rFonts w:ascii="Times New Roman" w:hAnsi="Times New Roman"/>
          <w:spacing w:val="-2"/>
          <w:kern w:val="2"/>
          <w:sz w:val="28"/>
          <w:szCs w:val="28"/>
        </w:rPr>
        <w:t xml:space="preserve">Павлова О. Г. Діагностика рівня сформованості професійної мотивації до педагогічної діяльності майбутніх учителів початкових класів. </w:t>
      </w:r>
      <w:r w:rsidRPr="00E95A36">
        <w:rPr>
          <w:rFonts w:ascii="Times New Roman" w:hAnsi="Times New Roman"/>
          <w:i/>
          <w:spacing w:val="-2"/>
          <w:kern w:val="2"/>
          <w:sz w:val="28"/>
          <w:szCs w:val="28"/>
        </w:rPr>
        <w:t>Virtus: Scientific Journal</w:t>
      </w:r>
      <w:r w:rsidRPr="00E95A36">
        <w:rPr>
          <w:rFonts w:ascii="Times New Roman" w:hAnsi="Times New Roman"/>
          <w:spacing w:val="-2"/>
          <w:kern w:val="2"/>
          <w:sz w:val="28"/>
          <w:szCs w:val="28"/>
        </w:rPr>
        <w:t>. 2018. № 27. С. 91</w:t>
      </w:r>
      <w:r w:rsidRPr="00E95A36">
        <w:rPr>
          <w:rFonts w:ascii="Times New Roman" w:hAnsi="Times New Roman"/>
          <w:i/>
          <w:spacing w:val="-2"/>
          <w:kern w:val="2"/>
          <w:sz w:val="28"/>
          <w:szCs w:val="28"/>
        </w:rPr>
        <w:sym w:font="Symbol" w:char="F02D"/>
      </w:r>
      <w:r w:rsidRPr="00E95A36">
        <w:rPr>
          <w:rFonts w:ascii="Times New Roman" w:hAnsi="Times New Roman"/>
          <w:i/>
          <w:spacing w:val="-2"/>
          <w:kern w:val="2"/>
          <w:sz w:val="28"/>
          <w:szCs w:val="28"/>
        </w:rPr>
        <w:t xml:space="preserve"> </w:t>
      </w:r>
      <w:r w:rsidRPr="00E95A36">
        <w:rPr>
          <w:rFonts w:ascii="Times New Roman" w:hAnsi="Times New Roman"/>
          <w:spacing w:val="-2"/>
          <w:kern w:val="2"/>
          <w:sz w:val="28"/>
          <w:szCs w:val="28"/>
        </w:rPr>
        <w:t xml:space="preserve">93.  </w:t>
      </w:r>
    </w:p>
    <w:p w:rsidR="00B62F5A" w:rsidRPr="00E95A36" w:rsidRDefault="00B62F5A" w:rsidP="00CC622A">
      <w:pPr>
        <w:numPr>
          <w:ilvl w:val="0"/>
          <w:numId w:val="66"/>
        </w:numPr>
        <w:tabs>
          <w:tab w:val="left" w:pos="709"/>
          <w:tab w:val="left" w:pos="1134"/>
        </w:tabs>
        <w:autoSpaceDE w:val="0"/>
        <w:autoSpaceDN w:val="0"/>
        <w:adjustRightInd w:val="0"/>
        <w:ind w:left="0" w:firstLine="709"/>
        <w:rPr>
          <w:rFonts w:ascii="Times New Roman" w:hAnsi="Times New Roman"/>
          <w:spacing w:val="-2"/>
          <w:kern w:val="2"/>
          <w:sz w:val="28"/>
          <w:szCs w:val="28"/>
        </w:rPr>
      </w:pPr>
      <w:r w:rsidRPr="00E95A36">
        <w:rPr>
          <w:rFonts w:ascii="Times New Roman" w:hAnsi="Times New Roman"/>
          <w:spacing w:val="-2"/>
          <w:kern w:val="2"/>
          <w:sz w:val="28"/>
          <w:szCs w:val="28"/>
        </w:rPr>
        <w:t xml:space="preserve">Павлова О. Г. Педагогічні умови формування професійної мотивації до педагогічної діяльності у майбутніх учителів початкових класів. </w:t>
      </w:r>
      <w:r w:rsidRPr="00E95A36">
        <w:rPr>
          <w:rFonts w:ascii="Times New Roman" w:hAnsi="Times New Roman"/>
          <w:i/>
          <w:spacing w:val="-2"/>
          <w:kern w:val="2"/>
          <w:sz w:val="28"/>
          <w:szCs w:val="28"/>
        </w:rPr>
        <w:t>Wschodnioeuropejskie Czasopismo Naukowe</w:t>
      </w:r>
      <w:r w:rsidRPr="00E95A36">
        <w:rPr>
          <w:rFonts w:ascii="Times New Roman" w:hAnsi="Times New Roman"/>
          <w:spacing w:val="-2"/>
          <w:kern w:val="2"/>
          <w:sz w:val="28"/>
          <w:szCs w:val="28"/>
        </w:rPr>
        <w:t>. Warszawa, 2018. № 11 (39). С. 22</w:t>
      </w:r>
      <w:r w:rsidRPr="00E95A36">
        <w:rPr>
          <w:rFonts w:ascii="Times New Roman" w:hAnsi="Times New Roman"/>
          <w:i/>
          <w:spacing w:val="-2"/>
          <w:kern w:val="2"/>
          <w:sz w:val="28"/>
          <w:szCs w:val="28"/>
        </w:rPr>
        <w:sym w:font="Symbol" w:char="F02D"/>
      </w:r>
      <w:r w:rsidRPr="00E95A36">
        <w:rPr>
          <w:rFonts w:ascii="Times New Roman" w:hAnsi="Times New Roman"/>
          <w:spacing w:val="-2"/>
          <w:kern w:val="2"/>
          <w:sz w:val="28"/>
          <w:szCs w:val="28"/>
        </w:rPr>
        <w:t xml:space="preserve">27. </w:t>
      </w:r>
    </w:p>
    <w:p w:rsidR="00B62F5A" w:rsidRPr="00E95A36" w:rsidRDefault="00B62F5A" w:rsidP="00367353">
      <w:pPr>
        <w:tabs>
          <w:tab w:val="left" w:pos="709"/>
          <w:tab w:val="left" w:pos="1134"/>
        </w:tabs>
        <w:autoSpaceDE w:val="0"/>
        <w:autoSpaceDN w:val="0"/>
        <w:adjustRightInd w:val="0"/>
        <w:jc w:val="center"/>
        <w:rPr>
          <w:rFonts w:ascii="Times New Roman" w:hAnsi="Times New Roman"/>
          <w:b/>
          <w:i/>
          <w:kern w:val="2"/>
          <w:sz w:val="28"/>
          <w:szCs w:val="28"/>
        </w:rPr>
      </w:pPr>
      <w:r w:rsidRPr="00E95A36">
        <w:rPr>
          <w:rFonts w:ascii="Times New Roman" w:hAnsi="Times New Roman"/>
          <w:b/>
          <w:i/>
          <w:kern w:val="2"/>
          <w:sz w:val="28"/>
          <w:szCs w:val="28"/>
        </w:rPr>
        <w:lastRenderedPageBreak/>
        <w:t>Наукові праці, які засвідчують апробацію матеріалів дисертації:</w:t>
      </w:r>
    </w:p>
    <w:p w:rsidR="00B62F5A" w:rsidRPr="00E95A36" w:rsidRDefault="00B62F5A" w:rsidP="00367353">
      <w:pPr>
        <w:tabs>
          <w:tab w:val="left" w:pos="709"/>
          <w:tab w:val="left" w:pos="1134"/>
        </w:tabs>
        <w:autoSpaceDE w:val="0"/>
        <w:autoSpaceDN w:val="0"/>
        <w:adjustRightInd w:val="0"/>
        <w:spacing w:line="240" w:lineRule="auto"/>
        <w:rPr>
          <w:rFonts w:ascii="Times New Roman" w:hAnsi="Times New Roman"/>
          <w:b/>
          <w:i/>
          <w:kern w:val="2"/>
          <w:sz w:val="28"/>
          <w:szCs w:val="28"/>
        </w:rPr>
      </w:pPr>
    </w:p>
    <w:p w:rsidR="00B62F5A" w:rsidRPr="00E95A36" w:rsidRDefault="00B62F5A" w:rsidP="00CC622A">
      <w:pPr>
        <w:numPr>
          <w:ilvl w:val="0"/>
          <w:numId w:val="67"/>
        </w:numPr>
        <w:tabs>
          <w:tab w:val="left" w:pos="709"/>
          <w:tab w:val="left" w:pos="1134"/>
        </w:tabs>
        <w:autoSpaceDE w:val="0"/>
        <w:autoSpaceDN w:val="0"/>
        <w:adjustRightInd w:val="0"/>
        <w:ind w:left="0" w:firstLine="709"/>
        <w:rPr>
          <w:rFonts w:ascii="Times New Roman" w:hAnsi="Times New Roman"/>
          <w:kern w:val="2"/>
          <w:sz w:val="28"/>
          <w:szCs w:val="28"/>
        </w:rPr>
      </w:pPr>
      <w:r w:rsidRPr="00E95A36">
        <w:rPr>
          <w:rFonts w:ascii="Times New Roman" w:hAnsi="Times New Roman"/>
          <w:kern w:val="2"/>
          <w:sz w:val="28"/>
          <w:szCs w:val="28"/>
        </w:rPr>
        <w:t xml:space="preserve">Панасенко О. Г. Проблема формування позитивної мотивації навчання молодших школярів. </w:t>
      </w:r>
      <w:r w:rsidRPr="00E95A36">
        <w:rPr>
          <w:rFonts w:ascii="Times New Roman" w:hAnsi="Times New Roman"/>
          <w:i/>
          <w:kern w:val="2"/>
          <w:sz w:val="28"/>
          <w:szCs w:val="28"/>
        </w:rPr>
        <w:t>Цивілізаційний поступ сучасної освіти і науки</w:t>
      </w:r>
      <w:r w:rsidRPr="00E95A36">
        <w:rPr>
          <w:rFonts w:ascii="Times New Roman" w:hAnsi="Times New Roman"/>
          <w:kern w:val="2"/>
          <w:sz w:val="28"/>
          <w:szCs w:val="28"/>
        </w:rPr>
        <w:t>: матеріали ІІІ науково-практичної конференції магістрів ХНПУ імені Г. С. Сковороди (Харків, 17</w:t>
      </w:r>
      <w:r w:rsidRPr="00E95A36">
        <w:rPr>
          <w:rFonts w:ascii="Times New Roman" w:hAnsi="Times New Roman"/>
          <w:i/>
          <w:kern w:val="2"/>
          <w:sz w:val="28"/>
          <w:szCs w:val="28"/>
        </w:rPr>
        <w:sym w:font="Symbol" w:char="F02D"/>
      </w:r>
      <w:r w:rsidRPr="00E95A36">
        <w:rPr>
          <w:rFonts w:ascii="Times New Roman" w:hAnsi="Times New Roman"/>
          <w:kern w:val="2"/>
          <w:sz w:val="28"/>
          <w:szCs w:val="28"/>
        </w:rPr>
        <w:t>18 листопада 2011). Ч. ІІ. Харків, 2011. С. 59</w:t>
      </w:r>
      <w:r w:rsidRPr="00E95A36">
        <w:rPr>
          <w:rFonts w:ascii="Times New Roman" w:hAnsi="Times New Roman"/>
          <w:i/>
          <w:kern w:val="2"/>
          <w:sz w:val="28"/>
          <w:szCs w:val="28"/>
        </w:rPr>
        <w:sym w:font="Symbol" w:char="F02D"/>
      </w:r>
      <w:r w:rsidRPr="00E95A36">
        <w:rPr>
          <w:rFonts w:ascii="Times New Roman" w:hAnsi="Times New Roman"/>
          <w:kern w:val="2"/>
          <w:sz w:val="28"/>
          <w:szCs w:val="28"/>
        </w:rPr>
        <w:t xml:space="preserve">60. </w:t>
      </w:r>
    </w:p>
    <w:p w:rsidR="00B62F5A" w:rsidRPr="00E95A36" w:rsidRDefault="00B62F5A" w:rsidP="00CC622A">
      <w:pPr>
        <w:numPr>
          <w:ilvl w:val="0"/>
          <w:numId w:val="67"/>
        </w:numPr>
        <w:tabs>
          <w:tab w:val="left" w:pos="709"/>
          <w:tab w:val="left" w:pos="1134"/>
        </w:tabs>
        <w:autoSpaceDE w:val="0"/>
        <w:autoSpaceDN w:val="0"/>
        <w:adjustRightInd w:val="0"/>
        <w:ind w:left="0" w:firstLine="709"/>
        <w:rPr>
          <w:rFonts w:ascii="Times New Roman" w:hAnsi="Times New Roman"/>
          <w:kern w:val="2"/>
          <w:sz w:val="28"/>
          <w:szCs w:val="28"/>
        </w:rPr>
      </w:pPr>
      <w:r w:rsidRPr="00E95A36">
        <w:rPr>
          <w:rFonts w:ascii="Times New Roman" w:hAnsi="Times New Roman"/>
          <w:kern w:val="2"/>
          <w:sz w:val="28"/>
          <w:szCs w:val="28"/>
        </w:rPr>
        <w:t xml:space="preserve">Павлова О. Г. Мотивація як фактор успішності професійного навчання майбутніх вчителів. </w:t>
      </w:r>
      <w:r w:rsidRPr="00E95A36">
        <w:rPr>
          <w:rFonts w:ascii="Times New Roman" w:hAnsi="Times New Roman"/>
          <w:i/>
          <w:kern w:val="2"/>
          <w:sz w:val="28"/>
          <w:szCs w:val="28"/>
        </w:rPr>
        <w:t>Розвиток виховної роботи у сучасному вищому навчальному закладі: змістовні домінанти та тенденції</w:t>
      </w:r>
      <w:r w:rsidRPr="00E95A36">
        <w:rPr>
          <w:rFonts w:ascii="Times New Roman" w:hAnsi="Times New Roman"/>
          <w:kern w:val="2"/>
          <w:sz w:val="28"/>
          <w:szCs w:val="28"/>
        </w:rPr>
        <w:t>: матеріали Всеукраїнської науково-практичної конференції (Харків, 22 листопада 2016). Харків, 2016. С. 256</w:t>
      </w:r>
      <w:r w:rsidRPr="00E95A36">
        <w:rPr>
          <w:rFonts w:ascii="Times New Roman" w:hAnsi="Times New Roman"/>
          <w:i/>
          <w:kern w:val="2"/>
          <w:sz w:val="28"/>
          <w:szCs w:val="28"/>
        </w:rPr>
        <w:sym w:font="Symbol" w:char="F02D"/>
      </w:r>
      <w:r w:rsidRPr="00E95A36">
        <w:rPr>
          <w:rFonts w:ascii="Times New Roman" w:hAnsi="Times New Roman"/>
          <w:kern w:val="2"/>
          <w:sz w:val="28"/>
          <w:szCs w:val="28"/>
        </w:rPr>
        <w:t xml:space="preserve">259.  </w:t>
      </w:r>
    </w:p>
    <w:p w:rsidR="00B62F5A" w:rsidRPr="00E95A36" w:rsidRDefault="00B62F5A" w:rsidP="005F3802">
      <w:pPr>
        <w:numPr>
          <w:ilvl w:val="0"/>
          <w:numId w:val="67"/>
        </w:numPr>
        <w:tabs>
          <w:tab w:val="left" w:pos="709"/>
          <w:tab w:val="left" w:pos="1134"/>
        </w:tabs>
        <w:autoSpaceDE w:val="0"/>
        <w:autoSpaceDN w:val="0"/>
        <w:adjustRightInd w:val="0"/>
        <w:ind w:left="0" w:firstLine="709"/>
        <w:rPr>
          <w:rFonts w:ascii="Times New Roman" w:hAnsi="Times New Roman"/>
          <w:kern w:val="2"/>
          <w:sz w:val="28"/>
          <w:szCs w:val="28"/>
        </w:rPr>
      </w:pPr>
      <w:r w:rsidRPr="00E95A36">
        <w:rPr>
          <w:rFonts w:ascii="Times New Roman" w:hAnsi="Times New Roman"/>
          <w:kern w:val="2"/>
          <w:sz w:val="28"/>
          <w:szCs w:val="28"/>
        </w:rPr>
        <w:t xml:space="preserve">Павлова О. Г. Психолого-педагогічний супровід майбутніх вчителів початкових класів. </w:t>
      </w:r>
      <w:r w:rsidRPr="00E95A36">
        <w:rPr>
          <w:rFonts w:ascii="Times New Roman" w:hAnsi="Times New Roman"/>
          <w:i/>
          <w:kern w:val="2"/>
          <w:sz w:val="28"/>
          <w:szCs w:val="28"/>
        </w:rPr>
        <w:t>Становлення і розвиток педагогіки:</w:t>
      </w:r>
      <w:r w:rsidRPr="00E95A36">
        <w:rPr>
          <w:rFonts w:ascii="Times New Roman" w:hAnsi="Times New Roman"/>
          <w:kern w:val="2"/>
          <w:sz w:val="28"/>
          <w:szCs w:val="28"/>
        </w:rPr>
        <w:t xml:space="preserve"> матеріали ІІ Міжнародної науково-практичної конференції (Харків, 16</w:t>
      </w:r>
      <w:r w:rsidRPr="00E95A36">
        <w:rPr>
          <w:rFonts w:ascii="Times New Roman" w:hAnsi="Times New Roman"/>
          <w:i/>
          <w:kern w:val="2"/>
          <w:sz w:val="28"/>
          <w:szCs w:val="28"/>
        </w:rPr>
        <w:sym w:font="Symbol" w:char="F02D"/>
      </w:r>
      <w:r w:rsidRPr="00E95A36">
        <w:rPr>
          <w:rFonts w:ascii="Times New Roman" w:hAnsi="Times New Roman"/>
          <w:kern w:val="2"/>
          <w:sz w:val="28"/>
          <w:szCs w:val="28"/>
        </w:rPr>
        <w:t xml:space="preserve">17 лютого 2018). </w:t>
      </w:r>
      <w:r w:rsidR="005F3802" w:rsidRPr="00E95A36">
        <w:rPr>
          <w:rFonts w:ascii="Times New Roman" w:hAnsi="Times New Roman"/>
          <w:i/>
          <w:kern w:val="2"/>
          <w:sz w:val="28"/>
          <w:szCs w:val="28"/>
        </w:rPr>
        <w:t>Молодий вчений</w:t>
      </w:r>
      <w:r w:rsidR="005F3802" w:rsidRPr="00E95A36">
        <w:rPr>
          <w:rFonts w:ascii="Times New Roman" w:hAnsi="Times New Roman"/>
          <w:kern w:val="2"/>
          <w:sz w:val="28"/>
          <w:szCs w:val="28"/>
        </w:rPr>
        <w:t xml:space="preserve">. </w:t>
      </w:r>
      <w:r w:rsidRPr="00E95A36">
        <w:rPr>
          <w:rFonts w:ascii="Times New Roman" w:hAnsi="Times New Roman"/>
          <w:kern w:val="2"/>
          <w:sz w:val="28"/>
          <w:szCs w:val="28"/>
        </w:rPr>
        <w:t>Херсон, 2018. С. 110</w:t>
      </w:r>
      <w:r w:rsidRPr="00E95A36">
        <w:rPr>
          <w:rFonts w:ascii="Times New Roman" w:hAnsi="Times New Roman"/>
          <w:i/>
          <w:kern w:val="2"/>
          <w:sz w:val="28"/>
          <w:szCs w:val="28"/>
        </w:rPr>
        <w:sym w:font="Symbol" w:char="F02D"/>
      </w:r>
      <w:r w:rsidRPr="00E95A36">
        <w:rPr>
          <w:rFonts w:ascii="Times New Roman" w:hAnsi="Times New Roman"/>
          <w:kern w:val="2"/>
          <w:sz w:val="28"/>
          <w:szCs w:val="28"/>
        </w:rPr>
        <w:t xml:space="preserve">111. </w:t>
      </w:r>
    </w:p>
    <w:p w:rsidR="00B62F5A" w:rsidRPr="00E95A36" w:rsidRDefault="00B62F5A" w:rsidP="00CC622A">
      <w:pPr>
        <w:numPr>
          <w:ilvl w:val="0"/>
          <w:numId w:val="67"/>
        </w:numPr>
        <w:tabs>
          <w:tab w:val="left" w:pos="709"/>
          <w:tab w:val="left" w:pos="1134"/>
        </w:tabs>
        <w:autoSpaceDE w:val="0"/>
        <w:autoSpaceDN w:val="0"/>
        <w:adjustRightInd w:val="0"/>
        <w:ind w:left="0" w:firstLine="709"/>
        <w:rPr>
          <w:rFonts w:ascii="Times New Roman" w:hAnsi="Times New Roman"/>
          <w:kern w:val="2"/>
          <w:sz w:val="28"/>
          <w:szCs w:val="28"/>
        </w:rPr>
      </w:pPr>
      <w:r w:rsidRPr="00E95A36">
        <w:rPr>
          <w:rFonts w:ascii="Times New Roman" w:hAnsi="Times New Roman"/>
          <w:kern w:val="2"/>
          <w:sz w:val="28"/>
          <w:szCs w:val="28"/>
        </w:rPr>
        <w:t xml:space="preserve">Павлова О. Г. Педагогічна практика як мотиваційна складова професійної підготовки майбутнього вчителя початкових класів. </w:t>
      </w:r>
      <w:r w:rsidRPr="00E95A36">
        <w:rPr>
          <w:rFonts w:ascii="Times New Roman" w:hAnsi="Times New Roman"/>
          <w:i/>
          <w:kern w:val="2"/>
          <w:sz w:val="28"/>
          <w:szCs w:val="28"/>
        </w:rPr>
        <w:t>Психологія та педагогіка: необхідність впливу науки на розвиток практики в Україні</w:t>
      </w:r>
      <w:r w:rsidRPr="00E95A36">
        <w:rPr>
          <w:rFonts w:ascii="Times New Roman" w:hAnsi="Times New Roman"/>
          <w:kern w:val="2"/>
          <w:sz w:val="28"/>
          <w:szCs w:val="28"/>
        </w:rPr>
        <w:t>: матеріали Міжнародної науково-практичної конференції (Львів, 23</w:t>
      </w:r>
      <w:r w:rsidRPr="00E95A36">
        <w:rPr>
          <w:rFonts w:ascii="Times New Roman" w:hAnsi="Times New Roman"/>
          <w:i/>
          <w:kern w:val="2"/>
          <w:sz w:val="28"/>
          <w:szCs w:val="28"/>
        </w:rPr>
        <w:sym w:font="Symbol" w:char="F02D"/>
      </w:r>
      <w:r w:rsidRPr="00E95A36">
        <w:rPr>
          <w:rFonts w:ascii="Times New Roman" w:hAnsi="Times New Roman"/>
          <w:kern w:val="2"/>
          <w:sz w:val="28"/>
          <w:szCs w:val="28"/>
        </w:rPr>
        <w:t>24 лютого 2018). Львів, 2018. Ч. 1. С. 55</w:t>
      </w:r>
      <w:r w:rsidRPr="00E95A36">
        <w:rPr>
          <w:rFonts w:ascii="Times New Roman" w:hAnsi="Times New Roman"/>
          <w:i/>
          <w:kern w:val="2"/>
          <w:sz w:val="28"/>
          <w:szCs w:val="28"/>
        </w:rPr>
        <w:sym w:font="Symbol" w:char="F02D"/>
      </w:r>
      <w:r w:rsidRPr="00E95A36">
        <w:rPr>
          <w:rFonts w:ascii="Times New Roman" w:hAnsi="Times New Roman"/>
          <w:kern w:val="2"/>
          <w:sz w:val="28"/>
          <w:szCs w:val="28"/>
        </w:rPr>
        <w:t xml:space="preserve">57.  </w:t>
      </w:r>
    </w:p>
    <w:p w:rsidR="00B62F5A" w:rsidRPr="00E95A36" w:rsidRDefault="00B62F5A" w:rsidP="00CC622A">
      <w:pPr>
        <w:numPr>
          <w:ilvl w:val="0"/>
          <w:numId w:val="67"/>
        </w:numPr>
        <w:tabs>
          <w:tab w:val="left" w:pos="709"/>
          <w:tab w:val="left" w:pos="1134"/>
        </w:tabs>
        <w:autoSpaceDE w:val="0"/>
        <w:autoSpaceDN w:val="0"/>
        <w:adjustRightInd w:val="0"/>
        <w:ind w:left="0" w:firstLine="709"/>
        <w:rPr>
          <w:rFonts w:ascii="Times New Roman" w:hAnsi="Times New Roman"/>
          <w:kern w:val="2"/>
          <w:sz w:val="28"/>
          <w:szCs w:val="28"/>
        </w:rPr>
      </w:pPr>
      <w:r w:rsidRPr="00E95A36">
        <w:rPr>
          <w:rFonts w:ascii="Times New Roman" w:hAnsi="Times New Roman"/>
          <w:kern w:val="2"/>
          <w:sz w:val="28"/>
          <w:szCs w:val="28"/>
        </w:rPr>
        <w:t xml:space="preserve">Павлова О. Г. Формування педагогічних цінностей у майбутніх учителів початкових класів. </w:t>
      </w:r>
      <w:r w:rsidRPr="00E95A36">
        <w:rPr>
          <w:rFonts w:ascii="Times New Roman" w:hAnsi="Times New Roman"/>
          <w:i/>
          <w:kern w:val="2"/>
          <w:sz w:val="28"/>
          <w:szCs w:val="28"/>
        </w:rPr>
        <w:t>Інноваційні наукові дослідження у сфері педагогічних та психологічних наук</w:t>
      </w:r>
      <w:r w:rsidRPr="00E95A36">
        <w:rPr>
          <w:rFonts w:ascii="Times New Roman" w:hAnsi="Times New Roman"/>
          <w:kern w:val="2"/>
          <w:sz w:val="28"/>
          <w:szCs w:val="28"/>
        </w:rPr>
        <w:t>: матеріали Міжнародної науково-практичної конференції (Київ, 4</w:t>
      </w:r>
      <w:r w:rsidRPr="00E95A36">
        <w:rPr>
          <w:rFonts w:ascii="Times New Roman" w:hAnsi="Times New Roman"/>
          <w:i/>
          <w:kern w:val="2"/>
          <w:sz w:val="28"/>
          <w:szCs w:val="28"/>
        </w:rPr>
        <w:sym w:font="Symbol" w:char="F02D"/>
      </w:r>
      <w:r w:rsidRPr="00E95A36">
        <w:rPr>
          <w:rFonts w:ascii="Times New Roman" w:hAnsi="Times New Roman"/>
          <w:kern w:val="2"/>
          <w:sz w:val="28"/>
          <w:szCs w:val="28"/>
        </w:rPr>
        <w:t>5 травня 2018 року). Київ, 2018. С. 44</w:t>
      </w:r>
      <w:r w:rsidRPr="00E95A36">
        <w:rPr>
          <w:rFonts w:ascii="Times New Roman" w:hAnsi="Times New Roman"/>
          <w:i/>
          <w:kern w:val="2"/>
          <w:sz w:val="28"/>
          <w:szCs w:val="28"/>
        </w:rPr>
        <w:sym w:font="Symbol" w:char="F02D"/>
      </w:r>
      <w:r w:rsidRPr="00E95A36">
        <w:rPr>
          <w:rFonts w:ascii="Times New Roman" w:hAnsi="Times New Roman"/>
          <w:kern w:val="2"/>
          <w:sz w:val="28"/>
          <w:szCs w:val="28"/>
        </w:rPr>
        <w:t xml:space="preserve">47.  </w:t>
      </w:r>
    </w:p>
    <w:p w:rsidR="00B62F5A" w:rsidRPr="00E95A36" w:rsidRDefault="00B62F5A" w:rsidP="00CC622A">
      <w:pPr>
        <w:numPr>
          <w:ilvl w:val="0"/>
          <w:numId w:val="67"/>
        </w:numPr>
        <w:tabs>
          <w:tab w:val="left" w:pos="709"/>
          <w:tab w:val="left" w:pos="1134"/>
        </w:tabs>
        <w:autoSpaceDE w:val="0"/>
        <w:autoSpaceDN w:val="0"/>
        <w:adjustRightInd w:val="0"/>
        <w:ind w:left="0" w:firstLine="709"/>
        <w:rPr>
          <w:rFonts w:ascii="Times New Roman" w:hAnsi="Times New Roman"/>
          <w:kern w:val="2"/>
          <w:sz w:val="28"/>
          <w:szCs w:val="28"/>
        </w:rPr>
      </w:pPr>
      <w:r w:rsidRPr="00E95A36">
        <w:rPr>
          <w:rFonts w:ascii="Times New Roman" w:hAnsi="Times New Roman"/>
          <w:kern w:val="2"/>
          <w:sz w:val="28"/>
          <w:szCs w:val="28"/>
        </w:rPr>
        <w:t xml:space="preserve">Павлова О. Г. Проблеми професійної мотивації студентів педагогічних вищих навчальних закладів. </w:t>
      </w:r>
      <w:r w:rsidRPr="00E95A36">
        <w:rPr>
          <w:rFonts w:ascii="Times New Roman" w:hAnsi="Times New Roman"/>
          <w:i/>
          <w:kern w:val="2"/>
          <w:sz w:val="28"/>
          <w:szCs w:val="28"/>
        </w:rPr>
        <w:t>Педагогіка і психологія: напрями та тенденції розвитку в Україні та світі:</w:t>
      </w:r>
      <w:r w:rsidRPr="00E95A36">
        <w:rPr>
          <w:rFonts w:ascii="Times New Roman" w:hAnsi="Times New Roman"/>
          <w:kern w:val="2"/>
          <w:sz w:val="28"/>
          <w:szCs w:val="28"/>
        </w:rPr>
        <w:t xml:space="preserve"> збірник наукових робіт учасників Міжнародної науково-практичної конференції (Одеса, 20</w:t>
      </w:r>
      <w:r w:rsidRPr="00E95A36">
        <w:rPr>
          <w:rFonts w:ascii="Times New Roman" w:hAnsi="Times New Roman"/>
          <w:i/>
          <w:kern w:val="2"/>
          <w:sz w:val="28"/>
          <w:szCs w:val="28"/>
        </w:rPr>
        <w:sym w:font="Symbol" w:char="F02D"/>
      </w:r>
      <w:r w:rsidRPr="00E95A36">
        <w:rPr>
          <w:rFonts w:ascii="Times New Roman" w:hAnsi="Times New Roman"/>
          <w:kern w:val="2"/>
          <w:sz w:val="28"/>
          <w:szCs w:val="28"/>
        </w:rPr>
        <w:t>21 квітня 2018). Одеса, 2018. С. 79</w:t>
      </w:r>
      <w:r w:rsidRPr="00E95A36">
        <w:rPr>
          <w:rFonts w:ascii="Times New Roman" w:hAnsi="Times New Roman"/>
          <w:i/>
          <w:kern w:val="2"/>
          <w:sz w:val="28"/>
          <w:szCs w:val="28"/>
        </w:rPr>
        <w:sym w:font="Symbol" w:char="F02D"/>
      </w:r>
      <w:r w:rsidRPr="00E95A36">
        <w:rPr>
          <w:rFonts w:ascii="Times New Roman" w:hAnsi="Times New Roman"/>
          <w:kern w:val="2"/>
          <w:sz w:val="28"/>
          <w:szCs w:val="28"/>
        </w:rPr>
        <w:t xml:space="preserve">81.  </w:t>
      </w:r>
    </w:p>
    <w:p w:rsidR="00B62F5A" w:rsidRPr="00E95A36" w:rsidRDefault="00B62F5A" w:rsidP="00CC622A">
      <w:pPr>
        <w:numPr>
          <w:ilvl w:val="0"/>
          <w:numId w:val="67"/>
        </w:numPr>
        <w:tabs>
          <w:tab w:val="left" w:pos="709"/>
          <w:tab w:val="left" w:pos="1134"/>
        </w:tabs>
        <w:autoSpaceDE w:val="0"/>
        <w:autoSpaceDN w:val="0"/>
        <w:adjustRightInd w:val="0"/>
        <w:ind w:left="0" w:firstLine="709"/>
        <w:rPr>
          <w:rFonts w:ascii="Times New Roman" w:hAnsi="Times New Roman"/>
          <w:kern w:val="2"/>
          <w:sz w:val="28"/>
          <w:szCs w:val="28"/>
        </w:rPr>
      </w:pPr>
      <w:r w:rsidRPr="00E95A36">
        <w:rPr>
          <w:rFonts w:ascii="Times New Roman" w:hAnsi="Times New Roman"/>
          <w:kern w:val="2"/>
          <w:sz w:val="28"/>
          <w:szCs w:val="28"/>
        </w:rPr>
        <w:lastRenderedPageBreak/>
        <w:t xml:space="preserve">Павлова О. Г. Діагностика та аналіз стану сформованості професійної мотивації студентів – майбутніх учителів початкових класів: констатувальний етап педагогічного експерименту. </w:t>
      </w:r>
      <w:r w:rsidRPr="00E95A36">
        <w:rPr>
          <w:rFonts w:ascii="Times New Roman" w:hAnsi="Times New Roman"/>
          <w:i/>
          <w:kern w:val="2"/>
          <w:sz w:val="28"/>
          <w:szCs w:val="28"/>
        </w:rPr>
        <w:t>Актуальні проблеми підготовки сучасного педагога: теорія, історія, практика</w:t>
      </w:r>
      <w:r w:rsidRPr="00E95A36">
        <w:rPr>
          <w:rFonts w:ascii="Times New Roman" w:hAnsi="Times New Roman"/>
          <w:kern w:val="2"/>
          <w:sz w:val="28"/>
          <w:szCs w:val="28"/>
        </w:rPr>
        <w:t>: матеріали Всеукраїнської науково-практичної інтернет-конференції (Умань, 22 листопада 2018). Умань, 2018. С. 25</w:t>
      </w:r>
      <w:r w:rsidRPr="00E95A36">
        <w:rPr>
          <w:rFonts w:ascii="Times New Roman" w:hAnsi="Times New Roman"/>
          <w:i/>
          <w:kern w:val="2"/>
          <w:sz w:val="28"/>
          <w:szCs w:val="28"/>
        </w:rPr>
        <w:sym w:font="Symbol" w:char="F02D"/>
      </w:r>
      <w:r w:rsidRPr="00E95A36">
        <w:rPr>
          <w:rFonts w:ascii="Times New Roman" w:hAnsi="Times New Roman"/>
          <w:kern w:val="2"/>
          <w:sz w:val="28"/>
          <w:szCs w:val="28"/>
        </w:rPr>
        <w:t xml:space="preserve">29. </w:t>
      </w:r>
    </w:p>
    <w:p w:rsidR="00B62F5A" w:rsidRPr="00E95A36" w:rsidRDefault="00B62F5A" w:rsidP="00B62F5A">
      <w:pPr>
        <w:tabs>
          <w:tab w:val="left" w:pos="709"/>
          <w:tab w:val="left" w:pos="1134"/>
        </w:tabs>
        <w:autoSpaceDE w:val="0"/>
        <w:autoSpaceDN w:val="0"/>
        <w:adjustRightInd w:val="0"/>
        <w:rPr>
          <w:rFonts w:ascii="Times New Roman" w:hAnsi="Times New Roman"/>
          <w:b/>
          <w:i/>
          <w:kern w:val="2"/>
          <w:sz w:val="28"/>
          <w:szCs w:val="28"/>
        </w:rPr>
      </w:pPr>
    </w:p>
    <w:p w:rsidR="00B62F5A" w:rsidRPr="00E95A36" w:rsidRDefault="00B62F5A" w:rsidP="00B62F5A">
      <w:pPr>
        <w:tabs>
          <w:tab w:val="left" w:pos="709"/>
          <w:tab w:val="left" w:pos="1134"/>
        </w:tabs>
        <w:autoSpaceDE w:val="0"/>
        <w:autoSpaceDN w:val="0"/>
        <w:adjustRightInd w:val="0"/>
        <w:jc w:val="center"/>
        <w:rPr>
          <w:rFonts w:ascii="Times New Roman" w:hAnsi="Times New Roman"/>
          <w:b/>
          <w:i/>
          <w:kern w:val="2"/>
          <w:sz w:val="28"/>
          <w:szCs w:val="28"/>
        </w:rPr>
      </w:pPr>
      <w:r w:rsidRPr="00E95A36">
        <w:rPr>
          <w:rFonts w:ascii="Times New Roman" w:hAnsi="Times New Roman"/>
          <w:b/>
          <w:i/>
          <w:kern w:val="2"/>
          <w:sz w:val="28"/>
          <w:szCs w:val="28"/>
        </w:rPr>
        <w:t>Наукові праці, що додатково відображають наукові результати дослідження:</w:t>
      </w:r>
    </w:p>
    <w:p w:rsidR="00B62F5A" w:rsidRPr="00E95A36" w:rsidRDefault="00B62F5A" w:rsidP="00367353">
      <w:pPr>
        <w:tabs>
          <w:tab w:val="left" w:pos="709"/>
          <w:tab w:val="left" w:pos="1134"/>
        </w:tabs>
        <w:autoSpaceDE w:val="0"/>
        <w:autoSpaceDN w:val="0"/>
        <w:adjustRightInd w:val="0"/>
        <w:spacing w:line="240" w:lineRule="auto"/>
        <w:jc w:val="center"/>
        <w:rPr>
          <w:rFonts w:ascii="Times New Roman" w:hAnsi="Times New Roman"/>
          <w:b/>
          <w:i/>
          <w:kern w:val="2"/>
          <w:sz w:val="28"/>
          <w:szCs w:val="28"/>
        </w:rPr>
      </w:pPr>
    </w:p>
    <w:p w:rsidR="00B62F5A" w:rsidRPr="00E95A36" w:rsidRDefault="00B62F5A" w:rsidP="00CC622A">
      <w:pPr>
        <w:numPr>
          <w:ilvl w:val="0"/>
          <w:numId w:val="67"/>
        </w:numPr>
        <w:tabs>
          <w:tab w:val="left" w:pos="709"/>
          <w:tab w:val="left" w:pos="1134"/>
        </w:tabs>
        <w:autoSpaceDE w:val="0"/>
        <w:autoSpaceDN w:val="0"/>
        <w:adjustRightInd w:val="0"/>
        <w:ind w:left="0" w:firstLine="709"/>
        <w:rPr>
          <w:rFonts w:ascii="Times New Roman" w:hAnsi="Times New Roman"/>
          <w:kern w:val="2"/>
          <w:sz w:val="28"/>
          <w:szCs w:val="28"/>
        </w:rPr>
      </w:pPr>
      <w:r w:rsidRPr="00E95A36">
        <w:rPr>
          <w:rFonts w:ascii="Times New Roman" w:hAnsi="Times New Roman"/>
          <w:kern w:val="2"/>
          <w:sz w:val="28"/>
          <w:szCs w:val="28"/>
        </w:rPr>
        <w:t xml:space="preserve">Акімова О. М., Ільїна О. О., Павлова О. Г., Потапова Н. В. Методика виховної роботи в школі: робочий зошит / за заг. ред. Т. Ф. Отрошко. Харків, 2017. 68 с. </w:t>
      </w:r>
    </w:p>
    <w:p w:rsidR="008E563E" w:rsidRPr="00E95A36" w:rsidRDefault="00B62F5A" w:rsidP="00B62F5A">
      <w:pPr>
        <w:tabs>
          <w:tab w:val="left" w:pos="709"/>
          <w:tab w:val="left" w:pos="1134"/>
        </w:tabs>
        <w:autoSpaceDE w:val="0"/>
        <w:autoSpaceDN w:val="0"/>
        <w:adjustRightInd w:val="0"/>
        <w:spacing w:line="240" w:lineRule="auto"/>
        <w:rPr>
          <w:rFonts w:ascii="Times New Roman" w:eastAsia="Times New Roman" w:hAnsi="Times New Roman"/>
          <w:sz w:val="20"/>
          <w:szCs w:val="20"/>
          <w:lang w:eastAsia="ru-RU"/>
        </w:rPr>
      </w:pPr>
      <w:r w:rsidRPr="00E95A36">
        <w:rPr>
          <w:rFonts w:ascii="Times New Roman" w:hAnsi="Times New Roman"/>
          <w:b/>
          <w:bCs/>
          <w:kern w:val="2"/>
          <w:sz w:val="28"/>
          <w:szCs w:val="28"/>
        </w:rPr>
        <w:br w:type="page"/>
      </w:r>
    </w:p>
    <w:p w:rsidR="007D49FB" w:rsidRPr="00E95A36" w:rsidRDefault="00B62F5A" w:rsidP="00B62F5A">
      <w:pPr>
        <w:tabs>
          <w:tab w:val="left" w:pos="3735"/>
        </w:tabs>
        <w:rPr>
          <w:rFonts w:ascii="Times New Roman Полужирный" w:eastAsia="Times New Roman" w:hAnsi="Times New Roman Полужирный"/>
          <w:b/>
          <w:caps/>
          <w:sz w:val="28"/>
          <w:szCs w:val="28"/>
          <w:lang w:eastAsia="ru-RU"/>
        </w:rPr>
      </w:pPr>
      <w:r w:rsidRPr="00E95A36">
        <w:rPr>
          <w:rFonts w:ascii="Times New Roman" w:hAnsi="Times New Roman"/>
          <w:b/>
          <w:sz w:val="28"/>
        </w:rPr>
        <w:lastRenderedPageBreak/>
        <w:tab/>
      </w:r>
      <w:r w:rsidR="007D49FB" w:rsidRPr="00E95A36">
        <w:rPr>
          <w:rFonts w:ascii="Times New Roman Полужирный" w:eastAsia="Times New Roman" w:hAnsi="Times New Roman Полужирный"/>
          <w:b/>
          <w:caps/>
          <w:sz w:val="28"/>
          <w:szCs w:val="28"/>
          <w:lang w:eastAsia="ru-RU"/>
        </w:rPr>
        <w:t>Зміст</w:t>
      </w:r>
    </w:p>
    <w:tbl>
      <w:tblPr>
        <w:tblW w:w="9591" w:type="dxa"/>
        <w:tblLook w:val="04A0" w:firstRow="1" w:lastRow="0" w:firstColumn="1" w:lastColumn="0" w:noHBand="0" w:noVBand="1"/>
      </w:tblPr>
      <w:tblGrid>
        <w:gridCol w:w="8945"/>
        <w:gridCol w:w="646"/>
      </w:tblGrid>
      <w:tr w:rsidR="00E95A36" w:rsidRPr="00E95A36" w:rsidTr="005B215E">
        <w:tc>
          <w:tcPr>
            <w:tcW w:w="8945" w:type="dxa"/>
            <w:vAlign w:val="center"/>
            <w:hideMark/>
          </w:tcPr>
          <w:p w:rsidR="007D49FB" w:rsidRPr="00E95A36" w:rsidRDefault="007D49FB">
            <w:pPr>
              <w:shd w:val="clear" w:color="auto" w:fill="FFFFFF"/>
              <w:rPr>
                <w:rFonts w:ascii="Times New Roman" w:eastAsia="Times New Roman" w:hAnsi="Times New Roman"/>
                <w:sz w:val="28"/>
                <w:szCs w:val="28"/>
                <w:lang w:eastAsia="ru-RU"/>
              </w:rPr>
            </w:pPr>
            <w:r w:rsidRPr="00E95A36">
              <w:rPr>
                <w:rFonts w:ascii="Times New Roman" w:eastAsia="Times New Roman" w:hAnsi="Times New Roman"/>
                <w:b/>
                <w:sz w:val="28"/>
                <w:szCs w:val="28"/>
                <w:lang w:eastAsia="ru-RU"/>
              </w:rPr>
              <w:t>В</w:t>
            </w:r>
            <w:r w:rsidRPr="00E95A36">
              <w:rPr>
                <w:rFonts w:ascii="Times New Roman Полужирный" w:eastAsia="Times New Roman" w:hAnsi="Times New Roman Полужирный"/>
                <w:b/>
                <w:caps/>
                <w:sz w:val="28"/>
                <w:szCs w:val="28"/>
                <w:lang w:eastAsia="ru-RU"/>
              </w:rPr>
              <w:t>ступ</w:t>
            </w:r>
            <w:r w:rsidRPr="00E95A36">
              <w:rPr>
                <w:rFonts w:ascii="Times New Roman" w:eastAsia="Times New Roman" w:hAnsi="Times New Roman"/>
                <w:sz w:val="28"/>
                <w:szCs w:val="28"/>
                <w:lang w:eastAsia="ru-RU"/>
              </w:rPr>
              <w:t>…………………………………………………………………</w:t>
            </w:r>
          </w:p>
        </w:tc>
        <w:tc>
          <w:tcPr>
            <w:tcW w:w="646" w:type="dxa"/>
          </w:tcPr>
          <w:p w:rsidR="007D49FB" w:rsidRPr="00E95A36" w:rsidRDefault="00D30A03" w:rsidP="005B215E">
            <w:pPr>
              <w:ind w:firstLine="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17</w:t>
            </w:r>
          </w:p>
        </w:tc>
      </w:tr>
      <w:tr w:rsidR="00E95A36" w:rsidRPr="00E95A36" w:rsidTr="005B215E">
        <w:tc>
          <w:tcPr>
            <w:tcW w:w="8945" w:type="dxa"/>
            <w:vAlign w:val="center"/>
            <w:hideMark/>
          </w:tcPr>
          <w:p w:rsidR="007D49FB" w:rsidRPr="00E95A36" w:rsidRDefault="007D49FB">
            <w:pPr>
              <w:rPr>
                <w:rFonts w:eastAsia="Times New Roman"/>
                <w:b/>
                <w:caps/>
                <w:sz w:val="28"/>
                <w:szCs w:val="28"/>
                <w:lang w:eastAsia="ru-RU"/>
              </w:rPr>
            </w:pPr>
            <w:r w:rsidRPr="00E95A36">
              <w:rPr>
                <w:rFonts w:ascii="Times New Roman Полужирный" w:eastAsia="Times New Roman" w:hAnsi="Times New Roman Полужирный"/>
                <w:b/>
                <w:caps/>
                <w:sz w:val="28"/>
                <w:szCs w:val="28"/>
                <w:lang w:eastAsia="ru-RU"/>
              </w:rPr>
              <w:t xml:space="preserve">РОЗДІЛ 1 </w:t>
            </w:r>
          </w:p>
          <w:p w:rsidR="007D49FB" w:rsidRPr="00E95A36" w:rsidRDefault="007D49FB">
            <w:pPr>
              <w:rPr>
                <w:rFonts w:eastAsia="Times New Roman"/>
                <w:sz w:val="28"/>
                <w:szCs w:val="28"/>
                <w:lang w:eastAsia="ru-RU"/>
              </w:rPr>
            </w:pPr>
            <w:r w:rsidRPr="00E95A36">
              <w:rPr>
                <w:rFonts w:ascii="Times New Roman" w:hAnsi="Times New Roman"/>
                <w:b/>
                <w:caps/>
                <w:sz w:val="28"/>
                <w:szCs w:val="28"/>
              </w:rPr>
              <w:t>формування професійної мотивації</w:t>
            </w:r>
            <w:r w:rsidR="00B5143D" w:rsidRPr="00E95A36">
              <w:rPr>
                <w:rFonts w:ascii="Times New Roman" w:hAnsi="Times New Roman"/>
                <w:b/>
                <w:caps/>
                <w:sz w:val="28"/>
                <w:szCs w:val="28"/>
              </w:rPr>
              <w:t xml:space="preserve"> до </w:t>
            </w:r>
            <w:r w:rsidRPr="00E95A36">
              <w:rPr>
                <w:rFonts w:ascii="Times New Roman" w:hAnsi="Times New Roman"/>
                <w:b/>
                <w:caps/>
                <w:sz w:val="28"/>
                <w:szCs w:val="28"/>
              </w:rPr>
              <w:t>педагогічної діяльності у майбутніх учителів початкових класів</w:t>
            </w:r>
            <w:r w:rsidRPr="00E95A36">
              <w:rPr>
                <w:rFonts w:ascii="Times New Roman Полужирный" w:eastAsia="Times New Roman" w:hAnsi="Times New Roman Полужирный"/>
                <w:b/>
                <w:caps/>
                <w:sz w:val="28"/>
                <w:szCs w:val="28"/>
                <w:lang w:eastAsia="ru-RU"/>
              </w:rPr>
              <w:t xml:space="preserve"> ЯК ПЕДАГОГІЧНА ПРОБЛЕМА</w:t>
            </w:r>
            <w:r w:rsidR="005B215E" w:rsidRPr="00E95A36">
              <w:rPr>
                <w:rFonts w:ascii="Times New Roman" w:eastAsia="Times New Roman" w:hAnsi="Times New Roman"/>
                <w:caps/>
                <w:sz w:val="28"/>
                <w:szCs w:val="28"/>
                <w:lang w:eastAsia="ru-RU"/>
              </w:rPr>
              <w:t>………..</w:t>
            </w:r>
            <w:r w:rsidR="005F2671" w:rsidRPr="00E95A36">
              <w:rPr>
                <w:rFonts w:ascii="Times New Roman" w:eastAsia="Times New Roman" w:hAnsi="Times New Roman"/>
                <w:caps/>
                <w:sz w:val="28"/>
                <w:szCs w:val="28"/>
                <w:lang w:eastAsia="ru-RU"/>
              </w:rPr>
              <w:t>.</w:t>
            </w:r>
          </w:p>
        </w:tc>
        <w:tc>
          <w:tcPr>
            <w:tcW w:w="646" w:type="dxa"/>
          </w:tcPr>
          <w:p w:rsidR="007D49FB" w:rsidRPr="00E95A36" w:rsidRDefault="007D49FB" w:rsidP="005B215E">
            <w:pPr>
              <w:ind w:firstLine="0"/>
              <w:rPr>
                <w:rFonts w:ascii="Times New Roman" w:eastAsia="Times New Roman" w:hAnsi="Times New Roman"/>
                <w:sz w:val="28"/>
                <w:szCs w:val="28"/>
                <w:lang w:eastAsia="ru-RU"/>
              </w:rPr>
            </w:pPr>
          </w:p>
          <w:p w:rsidR="007D49FB" w:rsidRPr="00E95A36" w:rsidRDefault="007D49FB" w:rsidP="005B215E">
            <w:pPr>
              <w:ind w:firstLine="0"/>
              <w:rPr>
                <w:rFonts w:ascii="Times New Roman" w:eastAsia="Times New Roman" w:hAnsi="Times New Roman"/>
                <w:sz w:val="28"/>
                <w:szCs w:val="28"/>
                <w:lang w:eastAsia="ru-RU"/>
              </w:rPr>
            </w:pPr>
          </w:p>
          <w:p w:rsidR="007D49FB" w:rsidRPr="00E95A36" w:rsidRDefault="007D49FB" w:rsidP="005B215E">
            <w:pPr>
              <w:ind w:firstLine="0"/>
              <w:rPr>
                <w:rFonts w:ascii="Times New Roman" w:eastAsia="Times New Roman" w:hAnsi="Times New Roman"/>
                <w:sz w:val="28"/>
                <w:szCs w:val="28"/>
                <w:lang w:eastAsia="ru-RU"/>
              </w:rPr>
            </w:pPr>
          </w:p>
          <w:p w:rsidR="007D49FB" w:rsidRPr="00E95A36" w:rsidRDefault="00D30A03" w:rsidP="005B215E">
            <w:pPr>
              <w:ind w:firstLine="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26</w:t>
            </w:r>
          </w:p>
        </w:tc>
      </w:tr>
      <w:tr w:rsidR="00E95A36" w:rsidRPr="00E95A36" w:rsidTr="005B215E">
        <w:tc>
          <w:tcPr>
            <w:tcW w:w="8945" w:type="dxa"/>
            <w:vAlign w:val="center"/>
            <w:hideMark/>
          </w:tcPr>
          <w:p w:rsidR="007D49FB" w:rsidRPr="00E95A36" w:rsidRDefault="007D49FB">
            <w:pPr>
              <w:ind w:right="-90"/>
              <w:rPr>
                <w:rFonts w:ascii="Times New Roman" w:eastAsia="Times New Roman" w:hAnsi="Times New Roman"/>
                <w:sz w:val="28"/>
                <w:szCs w:val="28"/>
                <w:lang w:eastAsia="ru-RU"/>
              </w:rPr>
            </w:pPr>
            <w:r w:rsidRPr="00E95A36">
              <w:rPr>
                <w:rFonts w:ascii="Times New Roman" w:eastAsia="Times New Roman" w:hAnsi="Times New Roman"/>
                <w:bCs/>
                <w:sz w:val="28"/>
                <w:szCs w:val="28"/>
                <w:lang w:eastAsia="ru-RU"/>
              </w:rPr>
              <w:t xml:space="preserve">1.1. Стан розробленості проблеми </w:t>
            </w:r>
            <w:r w:rsidRPr="00E95A36">
              <w:rPr>
                <w:rFonts w:ascii="Times New Roman" w:hAnsi="Times New Roman"/>
                <w:sz w:val="28"/>
                <w:szCs w:val="28"/>
              </w:rPr>
              <w:t>форм</w:t>
            </w:r>
            <w:r w:rsidR="00B5143D" w:rsidRPr="00E95A36">
              <w:rPr>
                <w:rFonts w:ascii="Times New Roman" w:hAnsi="Times New Roman"/>
                <w:sz w:val="28"/>
                <w:szCs w:val="28"/>
              </w:rPr>
              <w:t xml:space="preserve">ування професійної мотивації до </w:t>
            </w:r>
            <w:r w:rsidRPr="00E95A36">
              <w:rPr>
                <w:rFonts w:ascii="Times New Roman" w:hAnsi="Times New Roman"/>
                <w:sz w:val="28"/>
                <w:szCs w:val="28"/>
              </w:rPr>
              <w:t>педагогічної діяльності у майбутніх учителів початкових класів</w:t>
            </w:r>
            <w:r w:rsidRPr="00E95A36">
              <w:rPr>
                <w:rFonts w:ascii="Times New Roman" w:eastAsia="Times New Roman" w:hAnsi="Times New Roman"/>
                <w:bCs/>
                <w:sz w:val="28"/>
                <w:szCs w:val="28"/>
                <w:lang w:eastAsia="ru-RU"/>
              </w:rPr>
              <w:t xml:space="preserve"> ………..…..…</w:t>
            </w:r>
            <w:r w:rsidR="005B215E" w:rsidRPr="00E95A36">
              <w:rPr>
                <w:rFonts w:ascii="Times New Roman" w:eastAsia="Times New Roman" w:hAnsi="Times New Roman"/>
                <w:bCs/>
                <w:sz w:val="28"/>
                <w:szCs w:val="28"/>
                <w:lang w:eastAsia="ru-RU"/>
              </w:rPr>
              <w:t>……………………………………………………….</w:t>
            </w:r>
          </w:p>
        </w:tc>
        <w:tc>
          <w:tcPr>
            <w:tcW w:w="646" w:type="dxa"/>
          </w:tcPr>
          <w:p w:rsidR="007D49FB" w:rsidRPr="00E95A36" w:rsidRDefault="007D49FB" w:rsidP="005B215E">
            <w:pPr>
              <w:ind w:firstLine="0"/>
              <w:rPr>
                <w:rFonts w:ascii="Times New Roman" w:eastAsia="Times New Roman" w:hAnsi="Times New Roman"/>
                <w:sz w:val="28"/>
                <w:szCs w:val="28"/>
                <w:lang w:eastAsia="ru-RU"/>
              </w:rPr>
            </w:pPr>
          </w:p>
          <w:p w:rsidR="005B215E" w:rsidRPr="00E95A36" w:rsidRDefault="005B215E" w:rsidP="005B215E">
            <w:pPr>
              <w:ind w:firstLine="0"/>
              <w:rPr>
                <w:rFonts w:ascii="Times New Roman" w:eastAsia="Times New Roman" w:hAnsi="Times New Roman"/>
                <w:sz w:val="28"/>
                <w:szCs w:val="28"/>
                <w:lang w:eastAsia="ru-RU"/>
              </w:rPr>
            </w:pPr>
          </w:p>
          <w:p w:rsidR="007D49FB" w:rsidRPr="00E95A36" w:rsidRDefault="006A5DD9" w:rsidP="005B215E">
            <w:pPr>
              <w:ind w:firstLine="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26</w:t>
            </w:r>
          </w:p>
        </w:tc>
      </w:tr>
      <w:tr w:rsidR="00E95A36" w:rsidRPr="00E95A36" w:rsidTr="005B215E">
        <w:tc>
          <w:tcPr>
            <w:tcW w:w="8945" w:type="dxa"/>
            <w:vAlign w:val="center"/>
            <w:hideMark/>
          </w:tcPr>
          <w:p w:rsidR="007D49FB" w:rsidRPr="00E95A36" w:rsidRDefault="007D49FB">
            <w:pPr>
              <w:ind w:right="-90"/>
              <w:rPr>
                <w:rFonts w:ascii="Times New Roman" w:eastAsia="Times New Roman" w:hAnsi="Times New Roman"/>
                <w:sz w:val="28"/>
                <w:szCs w:val="28"/>
                <w:lang w:eastAsia="ru-RU"/>
              </w:rPr>
            </w:pPr>
            <w:r w:rsidRPr="00E95A36">
              <w:rPr>
                <w:rFonts w:ascii="Times New Roman" w:eastAsia="Times New Roman" w:hAnsi="Times New Roman"/>
                <w:bCs/>
                <w:sz w:val="28"/>
                <w:szCs w:val="28"/>
                <w:lang w:eastAsia="ru-RU"/>
              </w:rPr>
              <w:t>1.2. Сутність та структура п</w:t>
            </w:r>
            <w:r w:rsidR="00B5143D" w:rsidRPr="00E95A36">
              <w:rPr>
                <w:rFonts w:ascii="Times New Roman" w:hAnsi="Times New Roman"/>
                <w:sz w:val="28"/>
                <w:szCs w:val="28"/>
              </w:rPr>
              <w:t xml:space="preserve">рофесійної мотивації до </w:t>
            </w:r>
            <w:r w:rsidRPr="00E95A36">
              <w:rPr>
                <w:rFonts w:ascii="Times New Roman" w:hAnsi="Times New Roman"/>
                <w:sz w:val="28"/>
                <w:szCs w:val="28"/>
              </w:rPr>
              <w:t>педагогічної діяльності у майбутніх учителів початкових класів</w:t>
            </w:r>
            <w:r w:rsidRPr="00E95A36">
              <w:rPr>
                <w:rFonts w:ascii="Times New Roman" w:eastAsia="Times New Roman" w:hAnsi="Times New Roman"/>
                <w:bCs/>
                <w:sz w:val="28"/>
                <w:szCs w:val="28"/>
                <w:lang w:eastAsia="ru-RU"/>
              </w:rPr>
              <w:t xml:space="preserve"> …</w:t>
            </w:r>
            <w:r w:rsidR="005B215E" w:rsidRPr="00E95A36">
              <w:rPr>
                <w:rFonts w:ascii="Times New Roman" w:eastAsia="Times New Roman" w:hAnsi="Times New Roman"/>
                <w:bCs/>
                <w:sz w:val="28"/>
                <w:szCs w:val="28"/>
                <w:lang w:eastAsia="ru-RU"/>
              </w:rPr>
              <w:t>………………….</w:t>
            </w:r>
          </w:p>
        </w:tc>
        <w:tc>
          <w:tcPr>
            <w:tcW w:w="646" w:type="dxa"/>
          </w:tcPr>
          <w:p w:rsidR="007D49FB" w:rsidRPr="00E95A36" w:rsidRDefault="007D49FB" w:rsidP="005B215E">
            <w:pPr>
              <w:ind w:firstLine="0"/>
              <w:rPr>
                <w:rFonts w:ascii="Times New Roman" w:eastAsia="Times New Roman" w:hAnsi="Times New Roman"/>
                <w:sz w:val="28"/>
                <w:szCs w:val="28"/>
                <w:lang w:eastAsia="ru-RU"/>
              </w:rPr>
            </w:pPr>
          </w:p>
          <w:p w:rsidR="007D49FB" w:rsidRPr="00E95A36" w:rsidRDefault="006A5DD9" w:rsidP="00821F0B">
            <w:pPr>
              <w:ind w:firstLine="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38</w:t>
            </w:r>
          </w:p>
        </w:tc>
      </w:tr>
      <w:tr w:rsidR="00E95A36" w:rsidRPr="00E95A36" w:rsidTr="005B215E">
        <w:tc>
          <w:tcPr>
            <w:tcW w:w="8945" w:type="dxa"/>
            <w:vAlign w:val="center"/>
            <w:hideMark/>
          </w:tcPr>
          <w:p w:rsidR="007D49FB" w:rsidRPr="00E95A36" w:rsidRDefault="007D49FB">
            <w:pPr>
              <w:ind w:right="-90"/>
              <w:rPr>
                <w:rFonts w:ascii="Times New Roman" w:eastAsia="Times New Roman" w:hAnsi="Times New Roman"/>
                <w:bCs/>
                <w:sz w:val="28"/>
                <w:szCs w:val="28"/>
                <w:lang w:eastAsia="ru-RU"/>
              </w:rPr>
            </w:pPr>
            <w:r w:rsidRPr="00E95A36">
              <w:rPr>
                <w:rFonts w:ascii="Times New Roman" w:eastAsia="Times New Roman" w:hAnsi="Times New Roman"/>
                <w:bCs/>
                <w:sz w:val="28"/>
                <w:szCs w:val="28"/>
                <w:lang w:eastAsia="ru-RU"/>
              </w:rPr>
              <w:t>1.3. </w:t>
            </w:r>
            <w:r w:rsidRPr="00E95A36">
              <w:rPr>
                <w:rFonts w:ascii="Times New Roman" w:eastAsia="Times New Roman" w:hAnsi="Times New Roman"/>
                <w:sz w:val="28"/>
                <w:szCs w:val="28"/>
                <w:lang w:eastAsia="ru-RU"/>
              </w:rPr>
              <w:t xml:space="preserve">Критерії, показники та рівні сформованості </w:t>
            </w:r>
            <w:r w:rsidR="00B5143D" w:rsidRPr="00E95A36">
              <w:rPr>
                <w:rFonts w:ascii="Times New Roman" w:hAnsi="Times New Roman"/>
                <w:sz w:val="28"/>
                <w:szCs w:val="28"/>
              </w:rPr>
              <w:t xml:space="preserve">професійної мотивації до </w:t>
            </w:r>
            <w:r w:rsidRPr="00E95A36">
              <w:rPr>
                <w:rFonts w:ascii="Times New Roman" w:hAnsi="Times New Roman"/>
                <w:sz w:val="28"/>
                <w:szCs w:val="28"/>
              </w:rPr>
              <w:t>педагогічної діяльності у майбутніх учителів початкових класів</w:t>
            </w:r>
            <w:r w:rsidRPr="00E95A36">
              <w:rPr>
                <w:rFonts w:ascii="Times New Roman" w:eastAsia="Times New Roman" w:hAnsi="Times New Roman"/>
                <w:bCs/>
                <w:sz w:val="28"/>
                <w:szCs w:val="28"/>
                <w:lang w:eastAsia="ru-RU"/>
              </w:rPr>
              <w:t xml:space="preserve"> ……………..……</w:t>
            </w:r>
            <w:r w:rsidR="005B215E" w:rsidRPr="00E95A36">
              <w:rPr>
                <w:rFonts w:ascii="Times New Roman" w:eastAsia="Times New Roman" w:hAnsi="Times New Roman"/>
                <w:bCs/>
                <w:sz w:val="28"/>
                <w:szCs w:val="28"/>
                <w:lang w:eastAsia="ru-RU"/>
              </w:rPr>
              <w:t>……………………………………………………</w:t>
            </w:r>
          </w:p>
        </w:tc>
        <w:tc>
          <w:tcPr>
            <w:tcW w:w="646" w:type="dxa"/>
          </w:tcPr>
          <w:p w:rsidR="007D49FB" w:rsidRPr="00E95A36" w:rsidRDefault="007D49FB" w:rsidP="005B215E">
            <w:pPr>
              <w:ind w:firstLine="0"/>
              <w:rPr>
                <w:rFonts w:ascii="Times New Roman" w:eastAsia="Times New Roman" w:hAnsi="Times New Roman"/>
                <w:sz w:val="28"/>
                <w:szCs w:val="28"/>
                <w:lang w:eastAsia="ru-RU"/>
              </w:rPr>
            </w:pPr>
          </w:p>
          <w:p w:rsidR="005B215E" w:rsidRPr="00E95A36" w:rsidRDefault="005B215E" w:rsidP="005B215E">
            <w:pPr>
              <w:ind w:firstLine="0"/>
              <w:rPr>
                <w:rFonts w:ascii="Times New Roman" w:eastAsia="Times New Roman" w:hAnsi="Times New Roman"/>
                <w:sz w:val="28"/>
                <w:szCs w:val="28"/>
                <w:lang w:eastAsia="ru-RU"/>
              </w:rPr>
            </w:pPr>
          </w:p>
          <w:p w:rsidR="007D49FB" w:rsidRPr="00E95A36" w:rsidRDefault="006A5DD9" w:rsidP="00821F0B">
            <w:pPr>
              <w:ind w:firstLine="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57</w:t>
            </w:r>
          </w:p>
        </w:tc>
      </w:tr>
      <w:tr w:rsidR="00E95A36" w:rsidRPr="00E95A36" w:rsidTr="005B215E">
        <w:tc>
          <w:tcPr>
            <w:tcW w:w="8945" w:type="dxa"/>
            <w:vAlign w:val="center"/>
            <w:hideMark/>
          </w:tcPr>
          <w:p w:rsidR="007D49FB" w:rsidRPr="00E95A36" w:rsidRDefault="007D49FB">
            <w:pPr>
              <w:ind w:right="-90"/>
              <w:rPr>
                <w:rFonts w:ascii="Times New Roman" w:eastAsia="Times New Roman" w:hAnsi="Times New Roman"/>
                <w:b/>
                <w:sz w:val="28"/>
                <w:szCs w:val="28"/>
                <w:lang w:eastAsia="ru-RU"/>
              </w:rPr>
            </w:pPr>
            <w:r w:rsidRPr="00E95A36">
              <w:rPr>
                <w:rFonts w:ascii="Times New Roman" w:eastAsia="Times New Roman" w:hAnsi="Times New Roman"/>
                <w:b/>
                <w:sz w:val="28"/>
                <w:szCs w:val="28"/>
                <w:lang w:eastAsia="ru-RU"/>
              </w:rPr>
              <w:t>Висновки до першого розділу</w:t>
            </w:r>
            <w:r w:rsidRPr="00E95A36">
              <w:rPr>
                <w:rFonts w:ascii="Times New Roman" w:eastAsia="Times New Roman" w:hAnsi="Times New Roman"/>
                <w:sz w:val="28"/>
                <w:szCs w:val="28"/>
                <w:lang w:eastAsia="ru-RU"/>
              </w:rPr>
              <w:t>………………………….……………</w:t>
            </w:r>
          </w:p>
        </w:tc>
        <w:tc>
          <w:tcPr>
            <w:tcW w:w="646" w:type="dxa"/>
          </w:tcPr>
          <w:p w:rsidR="007D49FB" w:rsidRPr="00E95A36" w:rsidRDefault="006A5DD9" w:rsidP="005B215E">
            <w:pPr>
              <w:ind w:firstLine="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66</w:t>
            </w:r>
          </w:p>
        </w:tc>
      </w:tr>
      <w:tr w:rsidR="00E95A36" w:rsidRPr="00E95A36" w:rsidTr="005B215E">
        <w:trPr>
          <w:trHeight w:val="379"/>
        </w:trPr>
        <w:tc>
          <w:tcPr>
            <w:tcW w:w="8945" w:type="dxa"/>
            <w:vAlign w:val="center"/>
            <w:hideMark/>
          </w:tcPr>
          <w:p w:rsidR="007D49FB" w:rsidRPr="00E95A36" w:rsidRDefault="007D49FB">
            <w:pPr>
              <w:ind w:right="-90"/>
              <w:rPr>
                <w:rFonts w:ascii="Times New Roman" w:eastAsia="Times New Roman" w:hAnsi="Times New Roman"/>
                <w:sz w:val="28"/>
                <w:szCs w:val="28"/>
                <w:lang w:eastAsia="ru-RU"/>
              </w:rPr>
            </w:pPr>
            <w:r w:rsidRPr="00E95A36">
              <w:rPr>
                <w:rFonts w:ascii="Times New Roman" w:eastAsia="Times New Roman" w:hAnsi="Times New Roman"/>
                <w:b/>
                <w:bCs/>
                <w:sz w:val="28"/>
                <w:szCs w:val="28"/>
                <w:lang w:eastAsia="ru-RU"/>
              </w:rPr>
              <w:t>Список використаних джерел до першого розділу</w:t>
            </w:r>
            <w:r w:rsidRPr="00E95A36">
              <w:rPr>
                <w:rFonts w:ascii="Times New Roman" w:eastAsia="Times New Roman" w:hAnsi="Times New Roman"/>
                <w:bCs/>
                <w:sz w:val="28"/>
                <w:szCs w:val="28"/>
                <w:lang w:eastAsia="ru-RU"/>
              </w:rPr>
              <w:t>……………….</w:t>
            </w:r>
          </w:p>
        </w:tc>
        <w:tc>
          <w:tcPr>
            <w:tcW w:w="646" w:type="dxa"/>
          </w:tcPr>
          <w:p w:rsidR="007D49FB" w:rsidRPr="00E95A36" w:rsidRDefault="006A5DD9" w:rsidP="005B215E">
            <w:pPr>
              <w:ind w:firstLine="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69</w:t>
            </w:r>
          </w:p>
        </w:tc>
      </w:tr>
      <w:tr w:rsidR="00E95A36" w:rsidRPr="00E95A36" w:rsidTr="005B215E">
        <w:trPr>
          <w:trHeight w:val="242"/>
        </w:trPr>
        <w:tc>
          <w:tcPr>
            <w:tcW w:w="8945" w:type="dxa"/>
            <w:vAlign w:val="center"/>
          </w:tcPr>
          <w:p w:rsidR="007D49FB" w:rsidRPr="00E95A36" w:rsidRDefault="007D49FB">
            <w:pPr>
              <w:spacing w:line="240" w:lineRule="auto"/>
              <w:ind w:right="-90"/>
              <w:rPr>
                <w:rFonts w:ascii="Times New Roman" w:eastAsia="Times New Roman" w:hAnsi="Times New Roman"/>
                <w:b/>
                <w:bCs/>
                <w:sz w:val="2"/>
                <w:szCs w:val="2"/>
                <w:lang w:eastAsia="ru-RU"/>
              </w:rPr>
            </w:pPr>
          </w:p>
        </w:tc>
        <w:tc>
          <w:tcPr>
            <w:tcW w:w="646" w:type="dxa"/>
          </w:tcPr>
          <w:p w:rsidR="007D49FB" w:rsidRPr="00E95A36" w:rsidRDefault="007D49FB" w:rsidP="005B215E">
            <w:pPr>
              <w:spacing w:line="240" w:lineRule="auto"/>
              <w:ind w:firstLine="0"/>
              <w:rPr>
                <w:rFonts w:ascii="Times New Roman" w:eastAsia="Times New Roman" w:hAnsi="Times New Roman"/>
                <w:sz w:val="2"/>
                <w:szCs w:val="2"/>
                <w:lang w:eastAsia="ru-RU"/>
              </w:rPr>
            </w:pPr>
          </w:p>
        </w:tc>
      </w:tr>
      <w:tr w:rsidR="00E95A36" w:rsidRPr="00E95A36" w:rsidTr="005B215E">
        <w:tc>
          <w:tcPr>
            <w:tcW w:w="8945" w:type="dxa"/>
            <w:vAlign w:val="center"/>
            <w:hideMark/>
          </w:tcPr>
          <w:p w:rsidR="007D49FB" w:rsidRPr="00E95A36" w:rsidRDefault="007D49FB">
            <w:pPr>
              <w:ind w:right="-90"/>
              <w:rPr>
                <w:rFonts w:eastAsia="Times New Roman"/>
                <w:b/>
                <w:caps/>
                <w:sz w:val="28"/>
                <w:szCs w:val="28"/>
                <w:lang w:eastAsia="ru-RU"/>
              </w:rPr>
            </w:pPr>
            <w:r w:rsidRPr="00E95A36">
              <w:rPr>
                <w:rFonts w:ascii="Times New Roman" w:eastAsia="Times New Roman" w:hAnsi="Times New Roman"/>
                <w:b/>
                <w:sz w:val="28"/>
                <w:szCs w:val="28"/>
                <w:lang w:eastAsia="ru-RU"/>
              </w:rPr>
              <w:t>РОЗДІЛ 2</w:t>
            </w:r>
            <w:r w:rsidRPr="00E95A36">
              <w:rPr>
                <w:rFonts w:ascii="Times New Roman Полужирный" w:eastAsia="Times New Roman" w:hAnsi="Times New Roman Полужирный"/>
                <w:b/>
                <w:caps/>
                <w:sz w:val="28"/>
                <w:szCs w:val="28"/>
                <w:lang w:eastAsia="ru-RU"/>
              </w:rPr>
              <w:t xml:space="preserve"> </w:t>
            </w:r>
          </w:p>
          <w:p w:rsidR="007D49FB" w:rsidRPr="00E95A36" w:rsidRDefault="005F2671">
            <w:pPr>
              <w:ind w:right="-90"/>
              <w:rPr>
                <w:rFonts w:ascii="Times New Roman" w:eastAsia="Times New Roman" w:hAnsi="Times New Roman"/>
                <w:sz w:val="28"/>
                <w:szCs w:val="28"/>
                <w:lang w:eastAsia="ru-RU"/>
              </w:rPr>
            </w:pPr>
            <w:r w:rsidRPr="00E95A36">
              <w:rPr>
                <w:rFonts w:ascii="Times New Roman Полужирный" w:eastAsia="Times New Roman" w:hAnsi="Times New Roman Полужирный"/>
                <w:b/>
                <w:caps/>
                <w:sz w:val="28"/>
                <w:szCs w:val="28"/>
                <w:lang w:eastAsia="ru-RU"/>
              </w:rPr>
              <w:t xml:space="preserve">ТЕОРЕТИКО-МЕТОДИЧНІ ЗАСАДИ </w:t>
            </w:r>
            <w:r w:rsidRPr="00E95A36">
              <w:rPr>
                <w:rFonts w:ascii="Times New Roman" w:hAnsi="Times New Roman"/>
                <w:b/>
                <w:caps/>
                <w:sz w:val="28"/>
                <w:szCs w:val="28"/>
              </w:rPr>
              <w:t>формування професійної мотивації до педагогічної діяльності у майбутніх учителів початкових класів</w:t>
            </w:r>
            <w:r w:rsidRPr="00E95A36">
              <w:rPr>
                <w:rFonts w:ascii="Times New Roman Полужирный" w:eastAsia="Times New Roman" w:hAnsi="Times New Roman Полужирный"/>
                <w:b/>
                <w:caps/>
                <w:sz w:val="28"/>
                <w:szCs w:val="28"/>
                <w:lang w:eastAsia="ru-RU"/>
              </w:rPr>
              <w:t xml:space="preserve"> </w:t>
            </w:r>
            <w:r w:rsidRPr="00E95A36">
              <w:rPr>
                <w:rFonts w:eastAsia="Times New Roman"/>
                <w:b/>
                <w:caps/>
                <w:sz w:val="28"/>
                <w:szCs w:val="28"/>
                <w:lang w:eastAsia="ru-RU"/>
              </w:rPr>
              <w:t xml:space="preserve"> </w:t>
            </w:r>
            <w:r w:rsidR="007D49FB" w:rsidRPr="00E95A36">
              <w:rPr>
                <w:rFonts w:eastAsia="Times New Roman"/>
                <w:caps/>
                <w:sz w:val="28"/>
                <w:szCs w:val="28"/>
                <w:lang w:eastAsia="ru-RU"/>
              </w:rPr>
              <w:t>………….………</w:t>
            </w:r>
            <w:r w:rsidRPr="00E95A36">
              <w:rPr>
                <w:rFonts w:eastAsia="Times New Roman"/>
                <w:caps/>
                <w:sz w:val="28"/>
                <w:szCs w:val="28"/>
                <w:lang w:eastAsia="ru-RU"/>
              </w:rPr>
              <w:t>....</w:t>
            </w:r>
          </w:p>
        </w:tc>
        <w:tc>
          <w:tcPr>
            <w:tcW w:w="646" w:type="dxa"/>
          </w:tcPr>
          <w:p w:rsidR="007D49FB" w:rsidRPr="00E95A36" w:rsidRDefault="007D49FB" w:rsidP="005B215E">
            <w:pPr>
              <w:ind w:firstLine="0"/>
              <w:rPr>
                <w:rFonts w:ascii="Times New Roman" w:eastAsia="Times New Roman" w:hAnsi="Times New Roman"/>
                <w:sz w:val="28"/>
                <w:szCs w:val="28"/>
                <w:lang w:eastAsia="ru-RU"/>
              </w:rPr>
            </w:pPr>
          </w:p>
          <w:p w:rsidR="005B215E" w:rsidRPr="00E95A36" w:rsidRDefault="005B215E" w:rsidP="005B215E">
            <w:pPr>
              <w:ind w:firstLine="0"/>
              <w:rPr>
                <w:rFonts w:ascii="Times New Roman" w:eastAsia="Times New Roman" w:hAnsi="Times New Roman"/>
                <w:sz w:val="28"/>
                <w:szCs w:val="28"/>
                <w:lang w:eastAsia="ru-RU"/>
              </w:rPr>
            </w:pPr>
          </w:p>
          <w:p w:rsidR="005B215E" w:rsidRPr="00E95A36" w:rsidRDefault="005B215E" w:rsidP="005B215E">
            <w:pPr>
              <w:ind w:firstLine="0"/>
              <w:rPr>
                <w:rFonts w:ascii="Times New Roman" w:eastAsia="Times New Roman" w:hAnsi="Times New Roman"/>
                <w:sz w:val="28"/>
                <w:szCs w:val="28"/>
                <w:lang w:eastAsia="ru-RU"/>
              </w:rPr>
            </w:pPr>
          </w:p>
          <w:p w:rsidR="005B215E" w:rsidRPr="00E95A36" w:rsidRDefault="006A5DD9" w:rsidP="005B215E">
            <w:pPr>
              <w:ind w:firstLine="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85</w:t>
            </w:r>
          </w:p>
        </w:tc>
      </w:tr>
      <w:tr w:rsidR="00E95A36" w:rsidRPr="00E95A36" w:rsidTr="005B215E">
        <w:tc>
          <w:tcPr>
            <w:tcW w:w="8945" w:type="dxa"/>
            <w:vAlign w:val="center"/>
            <w:hideMark/>
          </w:tcPr>
          <w:p w:rsidR="007D49FB" w:rsidRPr="00E95A36" w:rsidRDefault="007D49FB">
            <w:pPr>
              <w:ind w:right="-90"/>
              <w:rPr>
                <w:rFonts w:ascii="Times New Roman" w:eastAsia="Times New Roman" w:hAnsi="Times New Roman"/>
                <w:sz w:val="28"/>
                <w:szCs w:val="28"/>
                <w:lang w:eastAsia="ru-RU"/>
              </w:rPr>
            </w:pPr>
            <w:r w:rsidRPr="00E95A36">
              <w:rPr>
                <w:rFonts w:ascii="Times New Roman" w:eastAsia="Times New Roman" w:hAnsi="Times New Roman"/>
                <w:bCs/>
                <w:sz w:val="28"/>
                <w:szCs w:val="28"/>
                <w:lang w:eastAsia="ru-RU"/>
              </w:rPr>
              <w:t xml:space="preserve">2.1. Педагогічні умови </w:t>
            </w:r>
            <w:r w:rsidRPr="00E95A36">
              <w:rPr>
                <w:rFonts w:ascii="Times New Roman" w:hAnsi="Times New Roman"/>
                <w:sz w:val="28"/>
                <w:szCs w:val="28"/>
              </w:rPr>
              <w:t>форм</w:t>
            </w:r>
            <w:r w:rsidR="00B5143D" w:rsidRPr="00E95A36">
              <w:rPr>
                <w:rFonts w:ascii="Times New Roman" w:hAnsi="Times New Roman"/>
                <w:sz w:val="28"/>
                <w:szCs w:val="28"/>
              </w:rPr>
              <w:t xml:space="preserve">ування професійної мотивації до </w:t>
            </w:r>
            <w:r w:rsidRPr="00E95A36">
              <w:rPr>
                <w:rFonts w:ascii="Times New Roman" w:hAnsi="Times New Roman"/>
                <w:sz w:val="28"/>
                <w:szCs w:val="28"/>
              </w:rPr>
              <w:t>педагогічної діяльності у майбутніх учителів початкових класів</w:t>
            </w:r>
            <w:r w:rsidRPr="00E95A36">
              <w:rPr>
                <w:rFonts w:ascii="Times New Roman" w:eastAsia="Times New Roman" w:hAnsi="Times New Roman"/>
                <w:bCs/>
                <w:sz w:val="28"/>
                <w:szCs w:val="28"/>
                <w:lang w:eastAsia="ru-RU"/>
              </w:rPr>
              <w:t xml:space="preserve"> </w:t>
            </w:r>
            <w:r w:rsidR="005B215E" w:rsidRPr="00E95A36">
              <w:rPr>
                <w:rFonts w:ascii="Times New Roman" w:eastAsia="Times New Roman" w:hAnsi="Times New Roman"/>
                <w:bCs/>
                <w:sz w:val="28"/>
                <w:szCs w:val="28"/>
                <w:lang w:eastAsia="ru-RU"/>
              </w:rPr>
              <w:t>…..</w:t>
            </w:r>
          </w:p>
        </w:tc>
        <w:tc>
          <w:tcPr>
            <w:tcW w:w="646" w:type="dxa"/>
          </w:tcPr>
          <w:p w:rsidR="005B215E" w:rsidRPr="00E95A36" w:rsidRDefault="005B215E" w:rsidP="005B215E">
            <w:pPr>
              <w:ind w:firstLine="0"/>
              <w:rPr>
                <w:rFonts w:ascii="Times New Roman" w:eastAsia="Times New Roman" w:hAnsi="Times New Roman"/>
                <w:sz w:val="28"/>
                <w:szCs w:val="28"/>
                <w:lang w:eastAsia="ru-RU"/>
              </w:rPr>
            </w:pPr>
          </w:p>
          <w:p w:rsidR="007D49FB" w:rsidRPr="00E95A36" w:rsidRDefault="006A5DD9" w:rsidP="005B215E">
            <w:pPr>
              <w:ind w:firstLine="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85</w:t>
            </w:r>
          </w:p>
        </w:tc>
      </w:tr>
      <w:tr w:rsidR="00E95A36" w:rsidRPr="00E95A36" w:rsidTr="005B215E">
        <w:tc>
          <w:tcPr>
            <w:tcW w:w="8945" w:type="dxa"/>
            <w:vAlign w:val="center"/>
            <w:hideMark/>
          </w:tcPr>
          <w:p w:rsidR="007D49FB" w:rsidRPr="00E95A36" w:rsidRDefault="007D49FB">
            <w:pPr>
              <w:ind w:right="-90"/>
              <w:rPr>
                <w:rFonts w:ascii="Times New Roman" w:eastAsia="Times New Roman" w:hAnsi="Times New Roman"/>
                <w:sz w:val="28"/>
                <w:szCs w:val="28"/>
                <w:lang w:eastAsia="ru-RU"/>
              </w:rPr>
            </w:pPr>
            <w:r w:rsidRPr="00E95A36">
              <w:rPr>
                <w:rFonts w:ascii="Times New Roman" w:eastAsia="Times New Roman" w:hAnsi="Times New Roman"/>
                <w:bCs/>
                <w:sz w:val="28"/>
                <w:szCs w:val="28"/>
                <w:lang w:eastAsia="ru-RU"/>
              </w:rPr>
              <w:t xml:space="preserve">2.2. Модель </w:t>
            </w:r>
            <w:r w:rsidRPr="00E95A36">
              <w:rPr>
                <w:rFonts w:ascii="Times New Roman" w:hAnsi="Times New Roman"/>
                <w:sz w:val="28"/>
                <w:szCs w:val="28"/>
              </w:rPr>
              <w:t>форм</w:t>
            </w:r>
            <w:r w:rsidR="00B5143D" w:rsidRPr="00E95A36">
              <w:rPr>
                <w:rFonts w:ascii="Times New Roman" w:hAnsi="Times New Roman"/>
                <w:sz w:val="28"/>
                <w:szCs w:val="28"/>
              </w:rPr>
              <w:t xml:space="preserve">ування професійної мотивації до </w:t>
            </w:r>
            <w:r w:rsidRPr="00E95A36">
              <w:rPr>
                <w:rFonts w:ascii="Times New Roman" w:hAnsi="Times New Roman"/>
                <w:sz w:val="28"/>
                <w:szCs w:val="28"/>
              </w:rPr>
              <w:t xml:space="preserve">педагогічної діяльності у майбутніх учителів початкових класів </w:t>
            </w:r>
            <w:r w:rsidR="005B215E" w:rsidRPr="00E95A36">
              <w:rPr>
                <w:rFonts w:ascii="Times New Roman" w:hAnsi="Times New Roman"/>
                <w:sz w:val="28"/>
                <w:szCs w:val="28"/>
              </w:rPr>
              <w:t>…………………….</w:t>
            </w:r>
          </w:p>
        </w:tc>
        <w:tc>
          <w:tcPr>
            <w:tcW w:w="646" w:type="dxa"/>
          </w:tcPr>
          <w:p w:rsidR="007D49FB" w:rsidRPr="00E95A36" w:rsidRDefault="007D49FB" w:rsidP="005B215E">
            <w:pPr>
              <w:ind w:firstLine="0"/>
              <w:rPr>
                <w:rFonts w:ascii="Times New Roman" w:eastAsia="Times New Roman" w:hAnsi="Times New Roman"/>
                <w:sz w:val="28"/>
                <w:szCs w:val="28"/>
                <w:lang w:eastAsia="ru-RU"/>
              </w:rPr>
            </w:pPr>
          </w:p>
          <w:p w:rsidR="005B215E" w:rsidRPr="00E95A36" w:rsidRDefault="006A5DD9" w:rsidP="005B215E">
            <w:pPr>
              <w:ind w:firstLine="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115</w:t>
            </w:r>
          </w:p>
        </w:tc>
      </w:tr>
      <w:tr w:rsidR="00E95A36" w:rsidRPr="00E95A36" w:rsidTr="005B215E">
        <w:tc>
          <w:tcPr>
            <w:tcW w:w="8945" w:type="dxa"/>
            <w:vAlign w:val="center"/>
            <w:hideMark/>
          </w:tcPr>
          <w:p w:rsidR="007D49FB" w:rsidRPr="00E95A36" w:rsidRDefault="007D49FB">
            <w:pPr>
              <w:ind w:right="-90"/>
              <w:rPr>
                <w:rFonts w:ascii="Times New Roman" w:eastAsia="Times New Roman" w:hAnsi="Times New Roman"/>
                <w:bCs/>
                <w:sz w:val="28"/>
                <w:szCs w:val="28"/>
                <w:lang w:eastAsia="ru-RU"/>
              </w:rPr>
            </w:pPr>
            <w:r w:rsidRPr="00E95A36">
              <w:rPr>
                <w:rFonts w:ascii="Times New Roman" w:eastAsia="Times New Roman" w:hAnsi="Times New Roman"/>
                <w:bCs/>
                <w:sz w:val="28"/>
                <w:szCs w:val="28"/>
                <w:lang w:eastAsia="ru-RU"/>
              </w:rPr>
              <w:t xml:space="preserve">2.3. Методика </w:t>
            </w:r>
            <w:r w:rsidRPr="00E95A36">
              <w:rPr>
                <w:rFonts w:ascii="Times New Roman" w:hAnsi="Times New Roman"/>
                <w:sz w:val="28"/>
                <w:szCs w:val="28"/>
              </w:rPr>
              <w:t>форм</w:t>
            </w:r>
            <w:r w:rsidR="00B5143D" w:rsidRPr="00E95A36">
              <w:rPr>
                <w:rFonts w:ascii="Times New Roman" w:hAnsi="Times New Roman"/>
                <w:sz w:val="28"/>
                <w:szCs w:val="28"/>
              </w:rPr>
              <w:t xml:space="preserve">ування професійної мотивації до </w:t>
            </w:r>
            <w:r w:rsidRPr="00E95A36">
              <w:rPr>
                <w:rFonts w:ascii="Times New Roman" w:hAnsi="Times New Roman"/>
                <w:sz w:val="28"/>
                <w:szCs w:val="28"/>
              </w:rPr>
              <w:t>педагогічної діяльності у майбутніх учителів початкових класів</w:t>
            </w:r>
            <w:r w:rsidRPr="00E95A36">
              <w:rPr>
                <w:rFonts w:ascii="Times New Roman" w:eastAsia="Times New Roman" w:hAnsi="Times New Roman"/>
                <w:bCs/>
                <w:sz w:val="28"/>
                <w:szCs w:val="28"/>
                <w:lang w:eastAsia="ru-RU"/>
              </w:rPr>
              <w:t xml:space="preserve"> </w:t>
            </w:r>
            <w:r w:rsidR="005B215E" w:rsidRPr="00E95A36">
              <w:rPr>
                <w:rFonts w:ascii="Times New Roman" w:eastAsia="Times New Roman" w:hAnsi="Times New Roman"/>
                <w:bCs/>
                <w:sz w:val="28"/>
                <w:szCs w:val="28"/>
                <w:lang w:eastAsia="ru-RU"/>
              </w:rPr>
              <w:t>…………………….</w:t>
            </w:r>
          </w:p>
        </w:tc>
        <w:tc>
          <w:tcPr>
            <w:tcW w:w="646" w:type="dxa"/>
          </w:tcPr>
          <w:p w:rsidR="007D49FB" w:rsidRPr="00E95A36" w:rsidRDefault="007D49FB" w:rsidP="005B215E">
            <w:pPr>
              <w:ind w:firstLine="0"/>
              <w:rPr>
                <w:rFonts w:ascii="Times New Roman" w:eastAsia="Times New Roman" w:hAnsi="Times New Roman"/>
                <w:sz w:val="28"/>
                <w:szCs w:val="28"/>
                <w:lang w:eastAsia="ru-RU"/>
              </w:rPr>
            </w:pPr>
          </w:p>
          <w:p w:rsidR="007D49FB" w:rsidRPr="00E95A36" w:rsidRDefault="006A5DD9" w:rsidP="005E2063">
            <w:pPr>
              <w:ind w:firstLine="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14</w:t>
            </w:r>
            <w:r w:rsidR="005E2063" w:rsidRPr="00E95A36">
              <w:rPr>
                <w:rFonts w:ascii="Times New Roman" w:eastAsia="Times New Roman" w:hAnsi="Times New Roman"/>
                <w:sz w:val="28"/>
                <w:szCs w:val="28"/>
                <w:lang w:eastAsia="ru-RU"/>
              </w:rPr>
              <w:t>0</w:t>
            </w:r>
          </w:p>
        </w:tc>
      </w:tr>
      <w:tr w:rsidR="00E95A36" w:rsidRPr="00E95A36" w:rsidTr="005B215E">
        <w:tc>
          <w:tcPr>
            <w:tcW w:w="8945" w:type="dxa"/>
            <w:vAlign w:val="center"/>
            <w:hideMark/>
          </w:tcPr>
          <w:p w:rsidR="007D49FB" w:rsidRPr="00E95A36" w:rsidRDefault="007D49FB">
            <w:pPr>
              <w:ind w:right="-90"/>
              <w:rPr>
                <w:rFonts w:ascii="Times New Roman" w:eastAsia="Times New Roman" w:hAnsi="Times New Roman"/>
                <w:b/>
                <w:sz w:val="28"/>
                <w:szCs w:val="28"/>
                <w:lang w:eastAsia="ru-RU"/>
              </w:rPr>
            </w:pPr>
            <w:r w:rsidRPr="00E95A36">
              <w:rPr>
                <w:rFonts w:ascii="Times New Roman" w:eastAsia="Times New Roman" w:hAnsi="Times New Roman"/>
                <w:b/>
                <w:sz w:val="28"/>
                <w:szCs w:val="28"/>
                <w:lang w:eastAsia="ru-RU"/>
              </w:rPr>
              <w:t>Висновки до другого розділу</w:t>
            </w:r>
            <w:r w:rsidRPr="00E95A36">
              <w:rPr>
                <w:rFonts w:ascii="Times New Roman" w:eastAsia="Times New Roman" w:hAnsi="Times New Roman"/>
                <w:sz w:val="28"/>
                <w:szCs w:val="28"/>
                <w:lang w:eastAsia="ru-RU"/>
              </w:rPr>
              <w:t>………………………..……….………</w:t>
            </w:r>
          </w:p>
        </w:tc>
        <w:tc>
          <w:tcPr>
            <w:tcW w:w="646" w:type="dxa"/>
          </w:tcPr>
          <w:p w:rsidR="007D49FB" w:rsidRPr="00E95A36" w:rsidRDefault="006A5DD9" w:rsidP="005E2063">
            <w:pPr>
              <w:ind w:firstLine="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18</w:t>
            </w:r>
            <w:r w:rsidR="005E2063" w:rsidRPr="00E95A36">
              <w:rPr>
                <w:rFonts w:ascii="Times New Roman" w:eastAsia="Times New Roman" w:hAnsi="Times New Roman"/>
                <w:sz w:val="28"/>
                <w:szCs w:val="28"/>
                <w:lang w:eastAsia="ru-RU"/>
              </w:rPr>
              <w:t>3</w:t>
            </w:r>
          </w:p>
        </w:tc>
      </w:tr>
      <w:tr w:rsidR="00E95A36" w:rsidRPr="00E95A36" w:rsidTr="005B215E">
        <w:tc>
          <w:tcPr>
            <w:tcW w:w="8945" w:type="dxa"/>
            <w:vAlign w:val="center"/>
            <w:hideMark/>
          </w:tcPr>
          <w:p w:rsidR="007D49FB" w:rsidRPr="00E95A36" w:rsidRDefault="007D49FB">
            <w:pPr>
              <w:ind w:right="-90"/>
              <w:rPr>
                <w:rFonts w:ascii="Times New Roman" w:eastAsia="Times New Roman" w:hAnsi="Times New Roman"/>
                <w:b/>
                <w:sz w:val="28"/>
                <w:szCs w:val="28"/>
                <w:lang w:eastAsia="ru-RU"/>
              </w:rPr>
            </w:pPr>
            <w:r w:rsidRPr="00E95A36">
              <w:rPr>
                <w:rFonts w:ascii="Times New Roman" w:eastAsia="Times New Roman" w:hAnsi="Times New Roman"/>
                <w:b/>
                <w:bCs/>
                <w:sz w:val="28"/>
                <w:szCs w:val="28"/>
                <w:lang w:eastAsia="ru-RU"/>
              </w:rPr>
              <w:t>Список використаних джерел до другого розділу</w:t>
            </w:r>
            <w:r w:rsidRPr="00E95A36">
              <w:rPr>
                <w:rFonts w:ascii="Times New Roman" w:eastAsia="Times New Roman" w:hAnsi="Times New Roman"/>
                <w:bCs/>
                <w:sz w:val="28"/>
                <w:szCs w:val="28"/>
                <w:lang w:eastAsia="ru-RU"/>
              </w:rPr>
              <w:t>………..……….</w:t>
            </w:r>
          </w:p>
        </w:tc>
        <w:tc>
          <w:tcPr>
            <w:tcW w:w="646" w:type="dxa"/>
          </w:tcPr>
          <w:p w:rsidR="007D49FB" w:rsidRPr="00E95A36" w:rsidRDefault="006A5DD9" w:rsidP="005E2063">
            <w:pPr>
              <w:ind w:firstLine="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18</w:t>
            </w:r>
            <w:r w:rsidR="005E2063" w:rsidRPr="00E95A36">
              <w:rPr>
                <w:rFonts w:ascii="Times New Roman" w:eastAsia="Times New Roman" w:hAnsi="Times New Roman"/>
                <w:sz w:val="28"/>
                <w:szCs w:val="28"/>
                <w:lang w:eastAsia="ru-RU"/>
              </w:rPr>
              <w:t>7</w:t>
            </w:r>
          </w:p>
        </w:tc>
      </w:tr>
      <w:tr w:rsidR="00E95A36" w:rsidRPr="00E95A36" w:rsidTr="005B215E">
        <w:trPr>
          <w:trHeight w:val="345"/>
        </w:trPr>
        <w:tc>
          <w:tcPr>
            <w:tcW w:w="8945" w:type="dxa"/>
            <w:vAlign w:val="center"/>
          </w:tcPr>
          <w:p w:rsidR="007D49FB" w:rsidRPr="00E95A36" w:rsidRDefault="007D49FB">
            <w:pPr>
              <w:ind w:right="-90"/>
              <w:rPr>
                <w:rFonts w:ascii="Times New Roman" w:eastAsia="Times New Roman" w:hAnsi="Times New Roman"/>
                <w:sz w:val="16"/>
                <w:szCs w:val="16"/>
                <w:lang w:eastAsia="ru-RU"/>
              </w:rPr>
            </w:pPr>
          </w:p>
        </w:tc>
        <w:tc>
          <w:tcPr>
            <w:tcW w:w="646" w:type="dxa"/>
          </w:tcPr>
          <w:p w:rsidR="007D49FB" w:rsidRPr="00E95A36" w:rsidRDefault="007D49FB" w:rsidP="005B215E">
            <w:pPr>
              <w:ind w:firstLine="0"/>
              <w:rPr>
                <w:rFonts w:ascii="Times New Roman" w:eastAsia="Times New Roman" w:hAnsi="Times New Roman"/>
                <w:sz w:val="16"/>
                <w:szCs w:val="16"/>
                <w:lang w:eastAsia="ru-RU"/>
              </w:rPr>
            </w:pPr>
          </w:p>
        </w:tc>
      </w:tr>
      <w:tr w:rsidR="00E95A36" w:rsidRPr="00E95A36" w:rsidTr="005B215E">
        <w:trPr>
          <w:trHeight w:val="2548"/>
        </w:trPr>
        <w:tc>
          <w:tcPr>
            <w:tcW w:w="8945" w:type="dxa"/>
            <w:vAlign w:val="center"/>
            <w:hideMark/>
          </w:tcPr>
          <w:p w:rsidR="007D49FB" w:rsidRPr="00E95A36" w:rsidRDefault="007D49FB">
            <w:pPr>
              <w:ind w:right="-90"/>
              <w:rPr>
                <w:rFonts w:ascii="Times New Roman" w:eastAsia="Times New Roman" w:hAnsi="Times New Roman"/>
                <w:b/>
                <w:sz w:val="28"/>
                <w:szCs w:val="28"/>
                <w:lang w:eastAsia="ru-RU"/>
              </w:rPr>
            </w:pPr>
            <w:r w:rsidRPr="00E95A36">
              <w:rPr>
                <w:rFonts w:ascii="Times New Roman" w:eastAsia="Times New Roman" w:hAnsi="Times New Roman"/>
                <w:b/>
                <w:sz w:val="28"/>
                <w:szCs w:val="28"/>
                <w:lang w:eastAsia="ru-RU"/>
              </w:rPr>
              <w:lastRenderedPageBreak/>
              <w:t>РОЗДІЛ 3</w:t>
            </w:r>
          </w:p>
          <w:p w:rsidR="007D49FB" w:rsidRPr="00E95A36" w:rsidRDefault="007D49FB">
            <w:pPr>
              <w:ind w:right="-90"/>
              <w:rPr>
                <w:rFonts w:ascii="Times New Roman" w:eastAsia="Times New Roman" w:hAnsi="Times New Roman"/>
                <w:sz w:val="28"/>
                <w:szCs w:val="28"/>
                <w:lang w:eastAsia="ru-RU"/>
              </w:rPr>
            </w:pPr>
            <w:r w:rsidRPr="00E95A36">
              <w:rPr>
                <w:rFonts w:ascii="Times New Roman Полужирный" w:eastAsia="Times New Roman" w:hAnsi="Times New Roman Полужирный"/>
                <w:b/>
                <w:caps/>
                <w:sz w:val="28"/>
                <w:szCs w:val="28"/>
                <w:lang w:eastAsia="ru-RU"/>
              </w:rPr>
              <w:t xml:space="preserve">ЕКСПЕРИМЕНТАЛЬНА ПЕРЕВІРКА ДІЄВОСТІ ПЕДАГОГІЧНИХ УМОВ </w:t>
            </w:r>
            <w:r w:rsidRPr="00E95A36">
              <w:rPr>
                <w:rFonts w:ascii="Times New Roman Полужирный" w:hAnsi="Times New Roman Полужирный"/>
                <w:b/>
                <w:caps/>
                <w:sz w:val="28"/>
                <w:szCs w:val="28"/>
              </w:rPr>
              <w:t>форм</w:t>
            </w:r>
            <w:r w:rsidR="00B5143D" w:rsidRPr="00E95A36">
              <w:rPr>
                <w:rFonts w:ascii="Times New Roman Полужирный" w:hAnsi="Times New Roman Полужирный"/>
                <w:b/>
                <w:caps/>
                <w:sz w:val="28"/>
                <w:szCs w:val="28"/>
              </w:rPr>
              <w:t xml:space="preserve">ування професійної мотивації до </w:t>
            </w:r>
            <w:r w:rsidRPr="00E95A36">
              <w:rPr>
                <w:rFonts w:ascii="Times New Roman Полужирный" w:hAnsi="Times New Roman Полужирный"/>
                <w:b/>
                <w:caps/>
                <w:sz w:val="28"/>
                <w:szCs w:val="28"/>
              </w:rPr>
              <w:t>педагогічної діяльності у майбутніх учителів початкових класів</w:t>
            </w:r>
            <w:r w:rsidRPr="00E95A36">
              <w:rPr>
                <w:rFonts w:ascii="Times New Roman" w:eastAsia="Times New Roman" w:hAnsi="Times New Roman"/>
                <w:sz w:val="28"/>
                <w:szCs w:val="28"/>
                <w:lang w:eastAsia="ru-RU"/>
              </w:rPr>
              <w:t xml:space="preserve"> </w:t>
            </w:r>
            <w:r w:rsidR="005B215E" w:rsidRPr="00E95A36">
              <w:rPr>
                <w:rFonts w:ascii="Times New Roman" w:eastAsia="Times New Roman" w:hAnsi="Times New Roman"/>
                <w:sz w:val="28"/>
                <w:szCs w:val="28"/>
                <w:lang w:eastAsia="ru-RU"/>
              </w:rPr>
              <w:t>………………………………….</w:t>
            </w:r>
          </w:p>
        </w:tc>
        <w:tc>
          <w:tcPr>
            <w:tcW w:w="646" w:type="dxa"/>
          </w:tcPr>
          <w:p w:rsidR="007D49FB" w:rsidRPr="00E95A36" w:rsidRDefault="007D49FB" w:rsidP="005B215E">
            <w:pPr>
              <w:ind w:firstLine="0"/>
              <w:rPr>
                <w:rFonts w:ascii="Times New Roman" w:eastAsia="Times New Roman" w:hAnsi="Times New Roman"/>
                <w:sz w:val="28"/>
                <w:szCs w:val="28"/>
                <w:lang w:eastAsia="ru-RU"/>
              </w:rPr>
            </w:pPr>
          </w:p>
          <w:p w:rsidR="005B215E" w:rsidRPr="00E95A36" w:rsidRDefault="005B215E" w:rsidP="005B215E">
            <w:pPr>
              <w:ind w:firstLine="0"/>
              <w:rPr>
                <w:rFonts w:ascii="Times New Roman" w:eastAsia="Times New Roman" w:hAnsi="Times New Roman"/>
                <w:sz w:val="28"/>
                <w:szCs w:val="28"/>
                <w:lang w:eastAsia="ru-RU"/>
              </w:rPr>
            </w:pPr>
          </w:p>
          <w:p w:rsidR="005B215E" w:rsidRPr="00E95A36" w:rsidRDefault="005B215E" w:rsidP="005B215E">
            <w:pPr>
              <w:ind w:firstLine="0"/>
              <w:rPr>
                <w:rFonts w:ascii="Times New Roman" w:eastAsia="Times New Roman" w:hAnsi="Times New Roman"/>
                <w:sz w:val="28"/>
                <w:szCs w:val="28"/>
                <w:lang w:eastAsia="ru-RU"/>
              </w:rPr>
            </w:pPr>
          </w:p>
          <w:p w:rsidR="005B215E" w:rsidRPr="00E95A36" w:rsidRDefault="005B215E" w:rsidP="005B215E">
            <w:pPr>
              <w:ind w:firstLine="0"/>
              <w:rPr>
                <w:rFonts w:ascii="Times New Roman" w:eastAsia="Times New Roman" w:hAnsi="Times New Roman"/>
                <w:sz w:val="28"/>
                <w:szCs w:val="28"/>
                <w:lang w:eastAsia="ru-RU"/>
              </w:rPr>
            </w:pPr>
          </w:p>
          <w:p w:rsidR="005B215E" w:rsidRPr="00E95A36" w:rsidRDefault="005E2063" w:rsidP="005B215E">
            <w:pPr>
              <w:ind w:firstLine="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214</w:t>
            </w:r>
          </w:p>
        </w:tc>
      </w:tr>
      <w:tr w:rsidR="00E95A36" w:rsidRPr="00E95A36" w:rsidTr="005B215E">
        <w:tc>
          <w:tcPr>
            <w:tcW w:w="8945" w:type="dxa"/>
            <w:vAlign w:val="center"/>
            <w:hideMark/>
          </w:tcPr>
          <w:p w:rsidR="007D49FB" w:rsidRPr="00E95A36" w:rsidRDefault="007D49FB">
            <w:pPr>
              <w:tabs>
                <w:tab w:val="left" w:pos="601"/>
              </w:tabs>
              <w:ind w:right="-9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3.1. Організація педагогічного експерименту……….…………..….</w:t>
            </w:r>
          </w:p>
        </w:tc>
        <w:tc>
          <w:tcPr>
            <w:tcW w:w="646" w:type="dxa"/>
          </w:tcPr>
          <w:p w:rsidR="007D49FB" w:rsidRPr="00E95A36" w:rsidRDefault="006A5DD9" w:rsidP="005E2063">
            <w:pPr>
              <w:ind w:firstLine="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21</w:t>
            </w:r>
            <w:r w:rsidR="005E2063" w:rsidRPr="00E95A36">
              <w:rPr>
                <w:rFonts w:ascii="Times New Roman" w:eastAsia="Times New Roman" w:hAnsi="Times New Roman"/>
                <w:sz w:val="28"/>
                <w:szCs w:val="28"/>
                <w:lang w:eastAsia="ru-RU"/>
              </w:rPr>
              <w:t>4</w:t>
            </w:r>
          </w:p>
        </w:tc>
      </w:tr>
      <w:tr w:rsidR="00E95A36" w:rsidRPr="00E95A36" w:rsidTr="005B215E">
        <w:tc>
          <w:tcPr>
            <w:tcW w:w="8945" w:type="dxa"/>
            <w:vAlign w:val="center"/>
            <w:hideMark/>
          </w:tcPr>
          <w:p w:rsidR="007D49FB" w:rsidRPr="00E95A36" w:rsidRDefault="007D49FB">
            <w:pPr>
              <w:ind w:right="-9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3.2. Аналіз результатів експериментальної роботи…………..…...….</w:t>
            </w:r>
          </w:p>
        </w:tc>
        <w:tc>
          <w:tcPr>
            <w:tcW w:w="646" w:type="dxa"/>
          </w:tcPr>
          <w:p w:rsidR="007D49FB" w:rsidRPr="00E95A36" w:rsidRDefault="006A5DD9" w:rsidP="005E2063">
            <w:pPr>
              <w:ind w:firstLine="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23</w:t>
            </w:r>
            <w:r w:rsidR="005E2063" w:rsidRPr="00E95A36">
              <w:rPr>
                <w:rFonts w:ascii="Times New Roman" w:eastAsia="Times New Roman" w:hAnsi="Times New Roman"/>
                <w:sz w:val="28"/>
                <w:szCs w:val="28"/>
                <w:lang w:eastAsia="ru-RU"/>
              </w:rPr>
              <w:t>6</w:t>
            </w:r>
          </w:p>
        </w:tc>
      </w:tr>
      <w:tr w:rsidR="00E95A36" w:rsidRPr="00E95A36" w:rsidTr="005B215E">
        <w:tc>
          <w:tcPr>
            <w:tcW w:w="8945" w:type="dxa"/>
            <w:vAlign w:val="center"/>
            <w:hideMark/>
          </w:tcPr>
          <w:p w:rsidR="007D49FB" w:rsidRPr="00E95A36" w:rsidRDefault="007D49FB">
            <w:pPr>
              <w:ind w:right="-90"/>
              <w:rPr>
                <w:rFonts w:ascii="Times New Roman" w:eastAsia="Times New Roman" w:hAnsi="Times New Roman"/>
                <w:b/>
                <w:sz w:val="28"/>
                <w:szCs w:val="28"/>
                <w:lang w:eastAsia="ru-RU"/>
              </w:rPr>
            </w:pPr>
            <w:r w:rsidRPr="00E95A36">
              <w:rPr>
                <w:rFonts w:ascii="Times New Roman" w:eastAsia="Times New Roman" w:hAnsi="Times New Roman"/>
                <w:b/>
                <w:sz w:val="28"/>
                <w:szCs w:val="28"/>
                <w:lang w:eastAsia="ru-RU"/>
              </w:rPr>
              <w:t>Висновки до третього розділу</w:t>
            </w:r>
            <w:r w:rsidRPr="00E95A36">
              <w:rPr>
                <w:rFonts w:ascii="Times New Roman" w:eastAsia="Times New Roman" w:hAnsi="Times New Roman"/>
                <w:sz w:val="28"/>
                <w:szCs w:val="28"/>
                <w:lang w:eastAsia="ru-RU"/>
              </w:rPr>
              <w:t>…..……………………...…..………..</w:t>
            </w:r>
          </w:p>
        </w:tc>
        <w:tc>
          <w:tcPr>
            <w:tcW w:w="646" w:type="dxa"/>
          </w:tcPr>
          <w:p w:rsidR="007D49FB" w:rsidRPr="00E95A36" w:rsidRDefault="006A5DD9" w:rsidP="005E2063">
            <w:pPr>
              <w:ind w:firstLine="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24</w:t>
            </w:r>
            <w:r w:rsidR="005E2063" w:rsidRPr="00E95A36">
              <w:rPr>
                <w:rFonts w:ascii="Times New Roman" w:eastAsia="Times New Roman" w:hAnsi="Times New Roman"/>
                <w:sz w:val="28"/>
                <w:szCs w:val="28"/>
                <w:lang w:eastAsia="ru-RU"/>
              </w:rPr>
              <w:t>5</w:t>
            </w:r>
          </w:p>
        </w:tc>
      </w:tr>
      <w:tr w:rsidR="00E95A36" w:rsidRPr="00E95A36" w:rsidTr="005B215E">
        <w:tc>
          <w:tcPr>
            <w:tcW w:w="8945" w:type="dxa"/>
            <w:vAlign w:val="center"/>
            <w:hideMark/>
          </w:tcPr>
          <w:p w:rsidR="007D49FB" w:rsidRPr="00E95A36" w:rsidRDefault="007D49FB">
            <w:pPr>
              <w:ind w:right="-90"/>
              <w:rPr>
                <w:rFonts w:ascii="Times New Roman" w:eastAsia="Times New Roman" w:hAnsi="Times New Roman"/>
                <w:sz w:val="28"/>
                <w:szCs w:val="28"/>
                <w:lang w:eastAsia="ru-RU"/>
              </w:rPr>
            </w:pPr>
            <w:r w:rsidRPr="00E95A36">
              <w:rPr>
                <w:rFonts w:ascii="Times New Roman" w:eastAsia="Times New Roman" w:hAnsi="Times New Roman"/>
                <w:b/>
                <w:sz w:val="28"/>
                <w:szCs w:val="28"/>
                <w:lang w:eastAsia="ru-RU"/>
              </w:rPr>
              <w:t>Список використаних джерел до третього розділу</w:t>
            </w:r>
            <w:r w:rsidRPr="00E95A36">
              <w:rPr>
                <w:rFonts w:ascii="Times New Roman" w:eastAsia="Times New Roman" w:hAnsi="Times New Roman"/>
                <w:sz w:val="28"/>
                <w:szCs w:val="28"/>
                <w:lang w:eastAsia="ru-RU"/>
              </w:rPr>
              <w:t>…..…………..</w:t>
            </w:r>
          </w:p>
        </w:tc>
        <w:tc>
          <w:tcPr>
            <w:tcW w:w="646" w:type="dxa"/>
          </w:tcPr>
          <w:p w:rsidR="007D49FB" w:rsidRPr="00E95A36" w:rsidRDefault="005E2063" w:rsidP="005E2063">
            <w:pPr>
              <w:ind w:firstLine="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249</w:t>
            </w:r>
          </w:p>
        </w:tc>
      </w:tr>
      <w:tr w:rsidR="00E95A36" w:rsidRPr="00E95A36" w:rsidTr="005B215E">
        <w:tc>
          <w:tcPr>
            <w:tcW w:w="8945" w:type="dxa"/>
            <w:vAlign w:val="center"/>
            <w:hideMark/>
          </w:tcPr>
          <w:p w:rsidR="007D49FB" w:rsidRPr="00E95A36" w:rsidRDefault="007D49FB">
            <w:pPr>
              <w:ind w:right="-90"/>
              <w:rPr>
                <w:rFonts w:ascii="Times New Roman" w:eastAsia="Times New Roman" w:hAnsi="Times New Roman"/>
                <w:b/>
                <w:sz w:val="28"/>
                <w:szCs w:val="28"/>
                <w:lang w:eastAsia="ru-RU"/>
              </w:rPr>
            </w:pPr>
            <w:r w:rsidRPr="00E95A36">
              <w:rPr>
                <w:rFonts w:ascii="Times New Roman" w:eastAsia="Times New Roman" w:hAnsi="Times New Roman"/>
                <w:b/>
                <w:sz w:val="28"/>
                <w:szCs w:val="28"/>
                <w:lang w:eastAsia="ru-RU"/>
              </w:rPr>
              <w:t>ВИСНОВКИ</w:t>
            </w:r>
            <w:r w:rsidRPr="00E95A36">
              <w:rPr>
                <w:rFonts w:ascii="Times New Roman" w:eastAsia="Times New Roman" w:hAnsi="Times New Roman"/>
                <w:sz w:val="28"/>
                <w:szCs w:val="28"/>
                <w:lang w:eastAsia="ru-RU"/>
              </w:rPr>
              <w:t>…………………………………………...………..……..</w:t>
            </w:r>
          </w:p>
        </w:tc>
        <w:tc>
          <w:tcPr>
            <w:tcW w:w="646" w:type="dxa"/>
          </w:tcPr>
          <w:p w:rsidR="007D49FB" w:rsidRPr="00E95A36" w:rsidRDefault="006A5DD9" w:rsidP="005E2063">
            <w:pPr>
              <w:ind w:firstLine="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25</w:t>
            </w:r>
            <w:r w:rsidR="005E2063" w:rsidRPr="00E95A36">
              <w:rPr>
                <w:rFonts w:ascii="Times New Roman" w:eastAsia="Times New Roman" w:hAnsi="Times New Roman"/>
                <w:sz w:val="28"/>
                <w:szCs w:val="28"/>
                <w:lang w:eastAsia="ru-RU"/>
              </w:rPr>
              <w:t>2</w:t>
            </w:r>
          </w:p>
        </w:tc>
      </w:tr>
      <w:tr w:rsidR="005B215E" w:rsidRPr="00E95A36" w:rsidTr="005B215E">
        <w:tc>
          <w:tcPr>
            <w:tcW w:w="8945" w:type="dxa"/>
            <w:vAlign w:val="center"/>
            <w:hideMark/>
          </w:tcPr>
          <w:p w:rsidR="007D49FB" w:rsidRPr="00E95A36" w:rsidRDefault="007D49FB">
            <w:pPr>
              <w:ind w:right="-90"/>
              <w:rPr>
                <w:rFonts w:ascii="Times New Roman" w:eastAsia="Times New Roman" w:hAnsi="Times New Roman"/>
                <w:b/>
                <w:sz w:val="28"/>
                <w:szCs w:val="28"/>
                <w:lang w:eastAsia="ru-RU"/>
              </w:rPr>
            </w:pPr>
            <w:r w:rsidRPr="00E95A36">
              <w:rPr>
                <w:rFonts w:ascii="Times New Roman" w:eastAsia="Times New Roman" w:hAnsi="Times New Roman"/>
                <w:b/>
                <w:sz w:val="28"/>
                <w:szCs w:val="28"/>
                <w:lang w:eastAsia="ru-RU"/>
              </w:rPr>
              <w:t>ДОДАТКИ</w:t>
            </w:r>
            <w:r w:rsidRPr="00E95A36">
              <w:rPr>
                <w:rFonts w:ascii="Times New Roman" w:eastAsia="Times New Roman" w:hAnsi="Times New Roman"/>
                <w:sz w:val="28"/>
                <w:szCs w:val="28"/>
                <w:lang w:eastAsia="ru-RU"/>
              </w:rPr>
              <w:t>……………………………………………...………..…….</w:t>
            </w:r>
          </w:p>
        </w:tc>
        <w:tc>
          <w:tcPr>
            <w:tcW w:w="646" w:type="dxa"/>
          </w:tcPr>
          <w:p w:rsidR="007D49FB" w:rsidRPr="00E95A36" w:rsidRDefault="006A5DD9" w:rsidP="005E2063">
            <w:pPr>
              <w:ind w:firstLine="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25</w:t>
            </w:r>
            <w:r w:rsidR="005E2063" w:rsidRPr="00E95A36">
              <w:rPr>
                <w:rFonts w:ascii="Times New Roman" w:eastAsia="Times New Roman" w:hAnsi="Times New Roman"/>
                <w:sz w:val="28"/>
                <w:szCs w:val="28"/>
                <w:lang w:eastAsia="ru-RU"/>
              </w:rPr>
              <w:t>6</w:t>
            </w:r>
          </w:p>
        </w:tc>
      </w:tr>
    </w:tbl>
    <w:p w:rsidR="007D49FB" w:rsidRPr="00E95A36" w:rsidRDefault="007D49FB" w:rsidP="007D49FB">
      <w:pPr>
        <w:rPr>
          <w:noProof/>
        </w:rPr>
      </w:pPr>
    </w:p>
    <w:p w:rsidR="00247C9C" w:rsidRPr="00E95A36" w:rsidRDefault="00F16925" w:rsidP="00247C9C">
      <w:pPr>
        <w:ind w:firstLine="0"/>
        <w:jc w:val="center"/>
        <w:rPr>
          <w:rFonts w:ascii="Times New Roman" w:hAnsi="Times New Roman"/>
          <w:b/>
          <w:sz w:val="28"/>
        </w:rPr>
      </w:pPr>
      <w:r w:rsidRPr="00E95A36">
        <w:rPr>
          <w:rFonts w:ascii="Times New Roman" w:hAnsi="Times New Roman"/>
          <w:b/>
          <w:sz w:val="28"/>
        </w:rPr>
        <w:br w:type="page"/>
      </w:r>
      <w:r w:rsidR="00247C9C" w:rsidRPr="00E95A36">
        <w:rPr>
          <w:rFonts w:ascii="Times New Roman" w:hAnsi="Times New Roman"/>
          <w:b/>
          <w:sz w:val="28"/>
        </w:rPr>
        <w:lastRenderedPageBreak/>
        <w:t>ВСТУП</w:t>
      </w:r>
    </w:p>
    <w:p w:rsidR="00247C9C" w:rsidRPr="00E95A36" w:rsidRDefault="00247C9C" w:rsidP="00247C9C">
      <w:pPr>
        <w:rPr>
          <w:rFonts w:ascii="Times New Roman" w:hAnsi="Times New Roman"/>
          <w:sz w:val="28"/>
          <w:szCs w:val="28"/>
        </w:rPr>
      </w:pPr>
    </w:p>
    <w:p w:rsidR="00B62F5A" w:rsidRPr="00E95A36" w:rsidRDefault="00B62F5A" w:rsidP="00B62F5A">
      <w:pPr>
        <w:rPr>
          <w:rFonts w:ascii="Times New Roman" w:hAnsi="Times New Roman"/>
          <w:sz w:val="28"/>
          <w:szCs w:val="28"/>
        </w:rPr>
      </w:pPr>
      <w:r w:rsidRPr="00E95A36">
        <w:rPr>
          <w:rFonts w:ascii="Times New Roman" w:hAnsi="Times New Roman"/>
          <w:b/>
          <w:sz w:val="28"/>
          <w:szCs w:val="28"/>
        </w:rPr>
        <w:t>Обґрунтування вибору теми дослідження</w:t>
      </w:r>
      <w:r w:rsidRPr="00E95A36">
        <w:rPr>
          <w:rFonts w:ascii="Times New Roman" w:hAnsi="Times New Roman"/>
          <w:sz w:val="28"/>
          <w:szCs w:val="28"/>
        </w:rPr>
        <w:t xml:space="preserve">. На сучасному етапі розвитку суспільства, науки й техніки висуваються дедалі вищі вимоги до фахівців будь-якої галузі. Це питання актуалізується в аспекті підготовки спеціалістів, які з огляду на особливості своєї професії максимально наближені до життєдіяльності людини. Передусім це стосується випускників педагогічних закладів вищої освіти, зокрема майбутніх учителів початкових класів. </w:t>
      </w:r>
    </w:p>
    <w:p w:rsidR="00B62F5A" w:rsidRPr="00E95A36" w:rsidRDefault="00B62F5A" w:rsidP="00B62F5A">
      <w:pPr>
        <w:rPr>
          <w:rFonts w:ascii="Times New Roman" w:hAnsi="Times New Roman"/>
          <w:sz w:val="28"/>
          <w:szCs w:val="28"/>
        </w:rPr>
      </w:pPr>
      <w:r w:rsidRPr="00E95A36">
        <w:rPr>
          <w:rFonts w:ascii="Times New Roman" w:hAnsi="Times New Roman"/>
          <w:sz w:val="28"/>
          <w:szCs w:val="28"/>
        </w:rPr>
        <w:t>У період навчання у вищій школі закладаються основи професіоналізму, формується потреба і готовність до неперервної самоосвіти в умовах, що постійно змінюються. Відтак постає необхідність виявлення педагогічних умов, які забезпечують становлення суб’єктності, стимулюють готовність до постійного професійно орієнтованого саморозвитку і потребу в ньому. Одним із ключових напрямів оптимізації особистісно-професійного розвитку майбутнього вчителя є формування в нього професійної мотивації до педагогічної діяльності. Мотивація є внутрішньою рушійною силою професійного самовизначення студента, його саморозвитку і самореалізації в професійно-педагогічній сфері. Випускник педагогічного ЗВО повинен мати стійку професійну мотивацію, яка забезпечує здатність до професійно орієнтованого саморозвитку і спрямованість на педагогічну діяльність.</w:t>
      </w:r>
    </w:p>
    <w:p w:rsidR="00B62F5A" w:rsidRPr="00E95A36" w:rsidRDefault="00B62F5A" w:rsidP="00B62F5A">
      <w:pPr>
        <w:rPr>
          <w:rFonts w:ascii="Times New Roman" w:hAnsi="Times New Roman"/>
          <w:sz w:val="28"/>
          <w:szCs w:val="28"/>
        </w:rPr>
      </w:pPr>
      <w:r w:rsidRPr="00E95A36">
        <w:rPr>
          <w:rFonts w:ascii="Times New Roman" w:hAnsi="Times New Roman"/>
          <w:sz w:val="28"/>
          <w:szCs w:val="28"/>
        </w:rPr>
        <w:t xml:space="preserve">Актуальність проблеми формування професійної мотивації підтверджена чинними державними документами, а саме: Національною стратегією розвитку освіти в Україні на період до 2021 року (2013 р.), Концепцією реалізації державної політики у сфері реформування загальної середньої освіти «Нова українська школа» на період до 2029 року (2017 р.), Законом України «Про освіту» (2017 р.). Концепція «Нова українська школа», метою є «забезпечення проведення докорінної та системної реформи загальної середньої освіти» у декількох напрямах, серед яких «підвищення </w:t>
      </w:r>
      <w:r w:rsidRPr="00E95A36">
        <w:rPr>
          <w:rFonts w:ascii="Times New Roman" w:hAnsi="Times New Roman"/>
          <w:sz w:val="28"/>
          <w:szCs w:val="28"/>
        </w:rPr>
        <w:lastRenderedPageBreak/>
        <w:t>мотивації вчителя…, надання академічної свободи та стимулювання до професійного зростання», засвідчує гостроту означеної проблеми.</w:t>
      </w:r>
    </w:p>
    <w:p w:rsidR="00B62F5A" w:rsidRPr="00E95A36" w:rsidRDefault="00B62F5A" w:rsidP="00B62F5A">
      <w:pPr>
        <w:rPr>
          <w:rFonts w:ascii="Times New Roman" w:hAnsi="Times New Roman"/>
          <w:sz w:val="28"/>
          <w:szCs w:val="28"/>
        </w:rPr>
      </w:pPr>
      <w:r w:rsidRPr="00E95A36">
        <w:rPr>
          <w:rFonts w:ascii="Times New Roman" w:hAnsi="Times New Roman"/>
          <w:sz w:val="28"/>
          <w:szCs w:val="28"/>
        </w:rPr>
        <w:t>Зниження престижу професії вчителя початкових класів відповідно до сучасних соціальних настроїв та умов значно ускладнює його професійну підготовку. Результати психолого-педагогічних досліджень із цієї проблеми та врахування досвіду засвідчують, що значна частина випускників за спеціальністю 013 Початкова освіта надає перевагу іншій сфері діяльності, не пов’язаній із учителюванням, або повертається знову на етап професійного самовизначення. Причини цього вбачаємо в зовнішній негативній мотивації та соціальному впливі, а саме: соціальній незахищеності, низькій заробітній платні, високому рівні вимог з боку батьків, великій відповідальності, низькому статусі вчителів у сучасному суспільстві тощо.</w:t>
      </w:r>
    </w:p>
    <w:p w:rsidR="00B62F5A" w:rsidRPr="00E95A36" w:rsidRDefault="00B62F5A" w:rsidP="00B62F5A">
      <w:pPr>
        <w:rPr>
          <w:rFonts w:ascii="Times New Roman" w:hAnsi="Times New Roman"/>
          <w:sz w:val="28"/>
          <w:szCs w:val="28"/>
        </w:rPr>
      </w:pPr>
      <w:r w:rsidRPr="00E95A36">
        <w:rPr>
          <w:rFonts w:ascii="Times New Roman" w:hAnsi="Times New Roman"/>
          <w:sz w:val="28"/>
          <w:szCs w:val="28"/>
        </w:rPr>
        <w:t>Отже, опанування майбутньої професії необхідно розглядати не як самоціль, а як одну з основ професійно-педагогічної освіти, організація і зміст якої забезпечують формування мотивації до професійно-педагогічної діяльності, що сприяє професійному становленню майбутніх фахівців.</w:t>
      </w:r>
    </w:p>
    <w:p w:rsidR="00B62F5A" w:rsidRPr="00E95A36" w:rsidRDefault="00B62F5A" w:rsidP="00B62F5A">
      <w:pPr>
        <w:rPr>
          <w:rFonts w:ascii="Times New Roman" w:hAnsi="Times New Roman"/>
          <w:sz w:val="28"/>
          <w:szCs w:val="28"/>
          <w:lang w:eastAsia="ru-RU"/>
        </w:rPr>
      </w:pPr>
      <w:r w:rsidRPr="00E95A36">
        <w:rPr>
          <w:rFonts w:ascii="Times New Roman" w:hAnsi="Times New Roman"/>
          <w:sz w:val="28"/>
          <w:szCs w:val="28"/>
        </w:rPr>
        <w:t xml:space="preserve">Загальні питання організації навчання та професійної педагогічної підготовки в умовах закладу вищої освіти розглянуто в роботах </w:t>
      </w:r>
      <w:r w:rsidRPr="00E95A36">
        <w:rPr>
          <w:rFonts w:ascii="Times New Roman" w:hAnsi="Times New Roman"/>
          <w:sz w:val="28"/>
          <w:szCs w:val="28"/>
          <w:lang w:eastAsia="ru-RU"/>
        </w:rPr>
        <w:t>P. Асадуліна, А. Вербицького</w:t>
      </w:r>
      <w:r w:rsidRPr="00E95A36">
        <w:rPr>
          <w:rFonts w:ascii="Times New Roman" w:eastAsia="Times New Roman" w:hAnsi="Times New Roman"/>
          <w:sz w:val="28"/>
          <w:szCs w:val="28"/>
          <w:lang w:eastAsia="ru-RU"/>
        </w:rPr>
        <w:t xml:space="preserve">, </w:t>
      </w:r>
      <w:r w:rsidRPr="00E95A36">
        <w:rPr>
          <w:rFonts w:ascii="Times New Roman" w:hAnsi="Times New Roman"/>
          <w:sz w:val="28"/>
          <w:szCs w:val="28"/>
          <w:shd w:val="clear" w:color="auto" w:fill="FFFFFF"/>
          <w:lang w:eastAsia="ru-RU"/>
        </w:rPr>
        <w:t xml:space="preserve">В. Курок, П. Лузана, </w:t>
      </w:r>
      <w:r w:rsidRPr="00E95A36">
        <w:rPr>
          <w:rFonts w:ascii="Times New Roman" w:eastAsia="Times New Roman" w:hAnsi="Times New Roman"/>
          <w:sz w:val="28"/>
          <w:szCs w:val="28"/>
          <w:lang w:eastAsia="ru-RU"/>
        </w:rPr>
        <w:t>І. </w:t>
      </w:r>
      <w:r w:rsidRPr="00E95A36">
        <w:rPr>
          <w:rFonts w:ascii="Times New Roman" w:hAnsi="Times New Roman"/>
          <w:sz w:val="28"/>
          <w:szCs w:val="28"/>
          <w:lang w:eastAsia="ru-RU"/>
        </w:rPr>
        <w:t>Підласого, А. </w:t>
      </w:r>
      <w:r w:rsidRPr="00E95A36">
        <w:rPr>
          <w:rFonts w:ascii="Times New Roman" w:hAnsi="Times New Roman"/>
          <w:bCs/>
          <w:sz w:val="28"/>
          <w:szCs w:val="28"/>
          <w:lang w:eastAsia="ru-RU"/>
        </w:rPr>
        <w:t>Простякова,</w:t>
      </w:r>
      <w:r w:rsidRPr="00E95A36">
        <w:rPr>
          <w:rFonts w:ascii="Times New Roman" w:hAnsi="Times New Roman"/>
          <w:sz w:val="28"/>
          <w:szCs w:val="28"/>
          <w:lang w:eastAsia="ru-RU"/>
        </w:rPr>
        <w:t xml:space="preserve"> </w:t>
      </w:r>
      <w:r w:rsidRPr="00E95A36">
        <w:rPr>
          <w:rFonts w:ascii="Times New Roman" w:hAnsi="Times New Roman"/>
          <w:sz w:val="28"/>
          <w:szCs w:val="28"/>
          <w:shd w:val="clear" w:color="auto" w:fill="FFFFFF"/>
          <w:lang w:eastAsia="ru-RU"/>
        </w:rPr>
        <w:t xml:space="preserve">С. Рудишина, </w:t>
      </w:r>
      <w:r w:rsidRPr="00E95A36">
        <w:rPr>
          <w:rFonts w:ascii="Times New Roman" w:hAnsi="Times New Roman"/>
          <w:sz w:val="28"/>
          <w:szCs w:val="28"/>
          <w:lang w:eastAsia="ru-RU"/>
        </w:rPr>
        <w:t xml:space="preserve">В. Сластьоніна та ін., професійну підготовку майбутніх учителів початкових класів </w:t>
      </w:r>
      <w:r w:rsidRPr="00E95A36">
        <w:rPr>
          <w:rFonts w:ascii="Times New Roman" w:hAnsi="Times New Roman"/>
          <w:sz w:val="28"/>
          <w:szCs w:val="28"/>
        </w:rPr>
        <w:t xml:space="preserve">студіювали В. Бадер, </w:t>
      </w:r>
      <w:r w:rsidRPr="00E95A36">
        <w:rPr>
          <w:rFonts w:ascii="Times New Roman" w:hAnsi="Times New Roman"/>
          <w:sz w:val="28"/>
          <w:szCs w:val="28"/>
          <w:shd w:val="clear" w:color="auto" w:fill="FFFFFF"/>
          <w:lang w:eastAsia="ru-RU"/>
        </w:rPr>
        <w:t xml:space="preserve">Л. Бірюк, М. Вашуленко, </w:t>
      </w:r>
      <w:r w:rsidRPr="00E95A36">
        <w:rPr>
          <w:rFonts w:ascii="Times New Roman" w:hAnsi="Times New Roman"/>
          <w:sz w:val="28"/>
          <w:szCs w:val="28"/>
          <w:lang w:eastAsia="ru-RU"/>
        </w:rPr>
        <w:t xml:space="preserve">О. Суховірський, </w:t>
      </w:r>
      <w:r w:rsidRPr="00E95A36">
        <w:rPr>
          <w:rFonts w:ascii="Times New Roman" w:hAnsi="Times New Roman"/>
          <w:sz w:val="28"/>
          <w:szCs w:val="28"/>
          <w:shd w:val="clear" w:color="auto" w:fill="F9F9F9"/>
          <w:lang w:eastAsia="ru-RU"/>
        </w:rPr>
        <w:t xml:space="preserve">О. Юрченко, </w:t>
      </w:r>
      <w:r w:rsidRPr="00E95A36">
        <w:rPr>
          <w:rFonts w:ascii="Times New Roman" w:hAnsi="Times New Roman"/>
          <w:sz w:val="28"/>
          <w:szCs w:val="28"/>
        </w:rPr>
        <w:t xml:space="preserve">Т. Ульяницька та ін. </w:t>
      </w:r>
    </w:p>
    <w:p w:rsidR="00B62F5A" w:rsidRPr="00E95A36" w:rsidRDefault="00B62F5A" w:rsidP="00B62F5A">
      <w:pPr>
        <w:rPr>
          <w:rFonts w:ascii="Times New Roman" w:hAnsi="Times New Roman"/>
          <w:sz w:val="28"/>
          <w:szCs w:val="28"/>
        </w:rPr>
      </w:pPr>
      <w:r w:rsidRPr="00E95A36">
        <w:rPr>
          <w:rFonts w:ascii="Times New Roman" w:hAnsi="Times New Roman"/>
          <w:sz w:val="28"/>
          <w:szCs w:val="28"/>
        </w:rPr>
        <w:t xml:space="preserve">Дослідження мотивів, мотивації, розроблення поняттєво-термінологічного апарату мотивації як психологічного феномену, визначення її структурних компонентів висвітлено в розвідках таких учених, як В. Асєєв, Дж. Аткінсон, В. Леонтьєв, О. Леонтьєв, Б. Ломов, В. Мясищев, А. Маслоу, С. Рубінштейн, Д. Узнадзе та ін.; психологічні механізми мотивації розглядали В. Вілюнас, Є. Іллін, Д. Леонтьєв, О. Леонтьєв, М. Магомед-Еміне та ін.; проблему мотивації поведінки і формування особистості вивчали В. Асєєв, Л. Божович, А. Радугін, П. Якобсон та ін.; формування й </w:t>
      </w:r>
      <w:r w:rsidRPr="00E95A36">
        <w:rPr>
          <w:rFonts w:ascii="Times New Roman" w:hAnsi="Times New Roman"/>
          <w:sz w:val="28"/>
          <w:szCs w:val="28"/>
        </w:rPr>
        <w:lastRenderedPageBreak/>
        <w:t>розвиток мотивації студентів досліджено в працях Л. Божовича, О. Гребенюка, Є. Климова, А. Кривоногової, А. Маркової, О. Суслової, А. Штейнмеца та ін.</w:t>
      </w:r>
    </w:p>
    <w:p w:rsidR="00B62F5A" w:rsidRPr="00E95A36" w:rsidRDefault="00B62F5A" w:rsidP="00B62F5A">
      <w:pPr>
        <w:rPr>
          <w:rFonts w:ascii="Times New Roman" w:hAnsi="Times New Roman"/>
          <w:sz w:val="28"/>
          <w:szCs w:val="28"/>
        </w:rPr>
      </w:pPr>
      <w:r w:rsidRPr="00E95A36">
        <w:rPr>
          <w:rFonts w:ascii="Times New Roman" w:hAnsi="Times New Roman"/>
          <w:sz w:val="28"/>
          <w:szCs w:val="28"/>
        </w:rPr>
        <w:t>Результати вивчення власне професійної мотивації, ієрархії професійних мотивів, взаємовпливу окремих мотиваційних компонентів представлені в доробках таких науковців, як В. Арнаутов, A. Вербицький, О. Гребенюк, Т. Гребенюк, Н. Кузьміна, М. Сергєєв та ін. Динаміку мотивації особистості на різних етапах професійної підготовки досліджували О. Бірюк, А. Ступнікова та ін. У працях Л. Головей, Є. Климова, В. Сластьоніна, О. Суслової та інших професійну мотивацію внесено до структури професійної спрямованості студента. Проблематикою особливостей формування професійної мотивації студентів педагогічного ЗВО займалися В. Володько, Є. Рогов, В. Сластьонін та ін. Важливість ціннісного ставлення в процесі формування професійної мотивації відзначають В. Карнаухов, Е. Кузьміна, Ю. Лязіна, Г. Печерська, І. Червінська та ін. Особливості формування професійної мотивації майбутніх учителів початкової школи репрезентовано в працях А. Говдош, Л. Кацової, І. Онищенко, С. Пазухіної, Т. Ульяницької та ін.</w:t>
      </w:r>
    </w:p>
    <w:p w:rsidR="00B62F5A" w:rsidRPr="00E95A36" w:rsidRDefault="00B62F5A" w:rsidP="00B62F5A">
      <w:pPr>
        <w:rPr>
          <w:rFonts w:ascii="Times New Roman" w:hAnsi="Times New Roman"/>
          <w:sz w:val="28"/>
          <w:szCs w:val="28"/>
        </w:rPr>
      </w:pPr>
      <w:r w:rsidRPr="00E95A36">
        <w:rPr>
          <w:rFonts w:ascii="Times New Roman" w:hAnsi="Times New Roman"/>
          <w:sz w:val="28"/>
          <w:szCs w:val="28"/>
        </w:rPr>
        <w:t>Визнаючи високу наукову значущість проведених досліджень, водночас констатуємо недостатній теоретичний і практичний рівень розроблення педагогічних умов формування в майбутніх учителів початкових класів професійної мотивації до педагогічної діяльності.</w:t>
      </w:r>
    </w:p>
    <w:p w:rsidR="00B62F5A" w:rsidRPr="00E95A36" w:rsidRDefault="00B62F5A" w:rsidP="00B62F5A">
      <w:pPr>
        <w:autoSpaceDE w:val="0"/>
        <w:autoSpaceDN w:val="0"/>
        <w:adjustRightInd w:val="0"/>
        <w:contextualSpacing/>
        <w:rPr>
          <w:rFonts w:ascii="Times New Roman" w:hAnsi="Times New Roman"/>
          <w:sz w:val="28"/>
          <w:szCs w:val="28"/>
        </w:rPr>
      </w:pPr>
      <w:r w:rsidRPr="00E95A36">
        <w:rPr>
          <w:rFonts w:ascii="Times New Roman" w:hAnsi="Times New Roman"/>
          <w:sz w:val="28"/>
          <w:szCs w:val="28"/>
        </w:rPr>
        <w:t>Актуальність проблеми дослідження підтверджена наявністю суперечностей:</w:t>
      </w:r>
    </w:p>
    <w:p w:rsidR="00B62F5A" w:rsidRPr="00E95A36" w:rsidRDefault="00B62F5A" w:rsidP="00B62F5A">
      <w:pPr>
        <w:numPr>
          <w:ilvl w:val="0"/>
          <w:numId w:val="59"/>
        </w:numPr>
        <w:tabs>
          <w:tab w:val="left" w:pos="851"/>
          <w:tab w:val="left" w:pos="1134"/>
        </w:tabs>
        <w:ind w:left="0" w:firstLine="709"/>
        <w:contextualSpacing/>
        <w:rPr>
          <w:rFonts w:ascii="Times New Roman" w:hAnsi="Times New Roman"/>
          <w:sz w:val="28"/>
          <w:szCs w:val="28"/>
        </w:rPr>
      </w:pPr>
      <w:r w:rsidRPr="00E95A36">
        <w:rPr>
          <w:rFonts w:ascii="Times New Roman" w:hAnsi="Times New Roman"/>
          <w:sz w:val="28"/>
          <w:szCs w:val="28"/>
        </w:rPr>
        <w:t>між високими вимогами до вчителя, зумовленими рівнем розвитку сучасного суспільства і науки, й занепадом престижу, соціального статусу педагогічної професії;</w:t>
      </w:r>
    </w:p>
    <w:p w:rsidR="00B62F5A" w:rsidRPr="00E95A36" w:rsidRDefault="00B62F5A" w:rsidP="00B62F5A">
      <w:pPr>
        <w:numPr>
          <w:ilvl w:val="0"/>
          <w:numId w:val="59"/>
        </w:numPr>
        <w:tabs>
          <w:tab w:val="left" w:pos="851"/>
          <w:tab w:val="left" w:pos="1134"/>
        </w:tabs>
        <w:ind w:left="0" w:firstLine="709"/>
        <w:contextualSpacing/>
        <w:rPr>
          <w:rFonts w:ascii="Times New Roman" w:hAnsi="Times New Roman"/>
          <w:sz w:val="28"/>
          <w:szCs w:val="28"/>
        </w:rPr>
      </w:pPr>
      <w:r w:rsidRPr="00E95A36">
        <w:rPr>
          <w:rFonts w:ascii="Times New Roman" w:hAnsi="Times New Roman"/>
          <w:sz w:val="28"/>
          <w:szCs w:val="28"/>
        </w:rPr>
        <w:t xml:space="preserve">між об’єктивною потребою суспільства у висококваліфікованих учителях початкової ланки загальноосвітньої школи, здатних реалізувати </w:t>
      </w:r>
      <w:r w:rsidRPr="00E95A36">
        <w:rPr>
          <w:rFonts w:ascii="Times New Roman" w:hAnsi="Times New Roman"/>
          <w:sz w:val="28"/>
          <w:szCs w:val="28"/>
        </w:rPr>
        <w:lastRenderedPageBreak/>
        <w:t>особистісний потенціал в умовах школи нового типу, і відсутністю стійкої професійної мотивації у випускників педагогічних ЗВО;</w:t>
      </w:r>
    </w:p>
    <w:p w:rsidR="00B62F5A" w:rsidRPr="00E95A36" w:rsidRDefault="00B62F5A" w:rsidP="00B62F5A">
      <w:pPr>
        <w:numPr>
          <w:ilvl w:val="0"/>
          <w:numId w:val="59"/>
        </w:numPr>
        <w:tabs>
          <w:tab w:val="left" w:pos="851"/>
          <w:tab w:val="left" w:pos="1134"/>
        </w:tabs>
        <w:ind w:left="0" w:firstLine="709"/>
        <w:contextualSpacing/>
        <w:rPr>
          <w:rFonts w:ascii="Times New Roman" w:hAnsi="Times New Roman"/>
          <w:sz w:val="28"/>
          <w:szCs w:val="28"/>
        </w:rPr>
      </w:pPr>
      <w:r w:rsidRPr="00E95A36">
        <w:rPr>
          <w:rFonts w:ascii="Times New Roman" w:hAnsi="Times New Roman"/>
          <w:sz w:val="28"/>
          <w:szCs w:val="28"/>
        </w:rPr>
        <w:t>між соціальними потребами в підготовці педагогічних кадрів для нової української школи та недостатньою розробленістю системи професійної підготовки майбутніх учителів початкових класів нової генерації;</w:t>
      </w:r>
    </w:p>
    <w:p w:rsidR="00B62F5A" w:rsidRPr="00E95A36" w:rsidRDefault="00B62F5A" w:rsidP="00B62F5A">
      <w:pPr>
        <w:numPr>
          <w:ilvl w:val="0"/>
          <w:numId w:val="59"/>
        </w:numPr>
        <w:tabs>
          <w:tab w:val="left" w:pos="851"/>
          <w:tab w:val="left" w:pos="1134"/>
        </w:tabs>
        <w:ind w:left="0" w:firstLine="709"/>
        <w:contextualSpacing/>
        <w:rPr>
          <w:rFonts w:ascii="Times New Roman" w:hAnsi="Times New Roman"/>
          <w:sz w:val="28"/>
          <w:szCs w:val="28"/>
        </w:rPr>
      </w:pPr>
      <w:r w:rsidRPr="00E95A36">
        <w:rPr>
          <w:rFonts w:ascii="Times New Roman" w:hAnsi="Times New Roman"/>
          <w:sz w:val="28"/>
          <w:szCs w:val="28"/>
        </w:rPr>
        <w:t>потребою в удосконаленні системи професійної підготовки майбутніх учителів початкових класів в аспекті формування в них професійної мотивації та недостатньою розробленістю ефективних механізмів здійснення такої підготовки.</w:t>
      </w:r>
    </w:p>
    <w:p w:rsidR="00B62F5A" w:rsidRPr="00E95A36" w:rsidRDefault="00B62F5A" w:rsidP="00B62F5A">
      <w:pPr>
        <w:rPr>
          <w:rFonts w:ascii="Times New Roman" w:hAnsi="Times New Roman"/>
          <w:sz w:val="28"/>
          <w:szCs w:val="28"/>
        </w:rPr>
      </w:pPr>
      <w:r w:rsidRPr="00E95A36">
        <w:rPr>
          <w:rFonts w:ascii="Times New Roman" w:hAnsi="Times New Roman"/>
          <w:sz w:val="28"/>
          <w:szCs w:val="28"/>
        </w:rPr>
        <w:t>Актуальність проблеми, її недостатня розробленість, теоретична і практична значущість, а також необхідність подолання окреслених суперечностей зумовили вибір теми дослідження «</w:t>
      </w:r>
      <w:r w:rsidRPr="00E95A36">
        <w:rPr>
          <w:rFonts w:ascii="Times New Roman" w:hAnsi="Times New Roman"/>
          <w:b/>
          <w:sz w:val="28"/>
          <w:szCs w:val="28"/>
        </w:rPr>
        <w:t>Педагогічні умови формування професійної мотивації до педагогічної діяльності у майбутніх учителів початкових класів</w:t>
      </w:r>
      <w:r w:rsidRPr="00E95A36">
        <w:rPr>
          <w:rFonts w:ascii="Times New Roman" w:hAnsi="Times New Roman"/>
          <w:sz w:val="28"/>
          <w:szCs w:val="28"/>
        </w:rPr>
        <w:t>».</w:t>
      </w:r>
    </w:p>
    <w:p w:rsidR="00B62F5A" w:rsidRPr="00E95A36" w:rsidRDefault="00B62F5A" w:rsidP="00B62F5A">
      <w:pPr>
        <w:rPr>
          <w:rFonts w:ascii="Times New Roman" w:hAnsi="Times New Roman"/>
          <w:sz w:val="28"/>
          <w:szCs w:val="28"/>
        </w:rPr>
      </w:pPr>
      <w:r w:rsidRPr="00E95A36">
        <w:rPr>
          <w:rFonts w:ascii="Times New Roman" w:hAnsi="Times New Roman"/>
          <w:b/>
          <w:sz w:val="28"/>
          <w:szCs w:val="28"/>
        </w:rPr>
        <w:t>Зв’язок роботи з науковими програмами, планами, темами.</w:t>
      </w:r>
      <w:r w:rsidRPr="00E95A36">
        <w:rPr>
          <w:rFonts w:ascii="Times New Roman" w:hAnsi="Times New Roman"/>
          <w:sz w:val="28"/>
          <w:szCs w:val="28"/>
        </w:rPr>
        <w:t xml:space="preserve"> Дисертацію виконано відповідно до плану науково-дослідної роботи Комунального закладу «Харківська гуманітарно-педагогічна академія» Харківської обласної ради в межах науково-дослідних тем «Організаційно-методичні засади підготовки вчителя до сучасної школи ХХІ століття у контексті інтеграції України в європейський простір», «Реалізація системи фахової підготовки в умовах інноваційного освітнього середовища вищого педагогічного навчального закладу» (номер державної реєстрації 0117U007459). </w:t>
      </w:r>
    </w:p>
    <w:p w:rsidR="00B62F5A" w:rsidRPr="00E95A36" w:rsidRDefault="00B62F5A" w:rsidP="00B62F5A">
      <w:pPr>
        <w:rPr>
          <w:rFonts w:ascii="Times New Roman" w:hAnsi="Times New Roman"/>
          <w:sz w:val="28"/>
          <w:szCs w:val="28"/>
        </w:rPr>
      </w:pPr>
      <w:r w:rsidRPr="00E95A36">
        <w:rPr>
          <w:rFonts w:ascii="Times New Roman" w:hAnsi="Times New Roman"/>
          <w:sz w:val="28"/>
          <w:szCs w:val="28"/>
        </w:rPr>
        <w:t xml:space="preserve">Тему затверджено на засіданні науково-технічної ради Української інженерно-педагогічної академії (протокол № 1 від </w:t>
      </w:r>
      <w:r w:rsidR="00586862">
        <w:rPr>
          <w:rFonts w:ascii="Times New Roman" w:hAnsi="Times New Roman"/>
          <w:sz w:val="28"/>
          <w:szCs w:val="28"/>
        </w:rPr>
        <w:t>09</w:t>
      </w:r>
      <w:r w:rsidRPr="00E95A36">
        <w:rPr>
          <w:rFonts w:ascii="Times New Roman" w:hAnsi="Times New Roman"/>
          <w:sz w:val="28"/>
          <w:szCs w:val="28"/>
        </w:rPr>
        <w:t>.0</w:t>
      </w:r>
      <w:r w:rsidR="00586862">
        <w:rPr>
          <w:rFonts w:ascii="Times New Roman" w:hAnsi="Times New Roman"/>
          <w:sz w:val="28"/>
          <w:szCs w:val="28"/>
        </w:rPr>
        <w:t>9</w:t>
      </w:r>
      <w:r w:rsidRPr="00E95A36">
        <w:rPr>
          <w:rFonts w:ascii="Times New Roman" w:hAnsi="Times New Roman"/>
          <w:sz w:val="28"/>
          <w:szCs w:val="28"/>
        </w:rPr>
        <w:t>.2014 р.) й узгоджено в Раді з координації наукових досліджень у галузі педагогіки та психології в Україні (протокол № 7 від 30.09.2014 р.).</w:t>
      </w:r>
    </w:p>
    <w:p w:rsidR="00B62F5A" w:rsidRPr="00E95A36" w:rsidRDefault="00B62F5A" w:rsidP="00B62F5A">
      <w:pPr>
        <w:rPr>
          <w:rFonts w:ascii="Times New Roman" w:hAnsi="Times New Roman"/>
          <w:sz w:val="28"/>
          <w:szCs w:val="28"/>
        </w:rPr>
      </w:pPr>
      <w:r w:rsidRPr="00E95A36">
        <w:rPr>
          <w:rFonts w:ascii="Times New Roman" w:hAnsi="Times New Roman"/>
          <w:b/>
          <w:sz w:val="28"/>
          <w:szCs w:val="28"/>
        </w:rPr>
        <w:lastRenderedPageBreak/>
        <w:t>Мета дослідження</w:t>
      </w:r>
      <w:r w:rsidRPr="00E95A36">
        <w:rPr>
          <w:rFonts w:ascii="Times New Roman" w:hAnsi="Times New Roman"/>
          <w:sz w:val="28"/>
          <w:szCs w:val="28"/>
        </w:rPr>
        <w:t xml:space="preserve"> полягає у розробленні педагогічних умов формування професійної мотивації до педагогічної діяльності в студентів ЗВО в процесі здобуття кваліфікації «вчитель початкової школи».</w:t>
      </w:r>
    </w:p>
    <w:p w:rsidR="00B62F5A" w:rsidRPr="00E95A36" w:rsidRDefault="00B62F5A" w:rsidP="00B62F5A">
      <w:pPr>
        <w:rPr>
          <w:rFonts w:ascii="Times New Roman" w:hAnsi="Times New Roman"/>
          <w:b/>
          <w:sz w:val="28"/>
          <w:szCs w:val="28"/>
        </w:rPr>
      </w:pPr>
      <w:r w:rsidRPr="00E95A36">
        <w:rPr>
          <w:rFonts w:ascii="Times New Roman" w:hAnsi="Times New Roman"/>
          <w:sz w:val="28"/>
          <w:szCs w:val="28"/>
        </w:rPr>
        <w:t>Мета обумовила необхідність вирішення таких</w:t>
      </w:r>
      <w:r w:rsidRPr="00E95A36">
        <w:rPr>
          <w:rFonts w:ascii="Times New Roman" w:hAnsi="Times New Roman"/>
          <w:b/>
          <w:sz w:val="28"/>
          <w:szCs w:val="28"/>
        </w:rPr>
        <w:t xml:space="preserve"> завдань:</w:t>
      </w:r>
    </w:p>
    <w:p w:rsidR="00B62F5A" w:rsidRPr="00E95A36" w:rsidRDefault="00B62F5A" w:rsidP="00CC622A">
      <w:pPr>
        <w:numPr>
          <w:ilvl w:val="0"/>
          <w:numId w:val="65"/>
        </w:numPr>
        <w:tabs>
          <w:tab w:val="left" w:pos="851"/>
          <w:tab w:val="left" w:pos="1134"/>
        </w:tabs>
        <w:ind w:left="0" w:firstLine="709"/>
        <w:rPr>
          <w:rFonts w:ascii="Times New Roman" w:hAnsi="Times New Roman"/>
          <w:sz w:val="28"/>
          <w:szCs w:val="28"/>
        </w:rPr>
      </w:pPr>
      <w:r w:rsidRPr="00E95A36">
        <w:rPr>
          <w:rFonts w:ascii="Times New Roman" w:hAnsi="Times New Roman"/>
          <w:sz w:val="28"/>
          <w:szCs w:val="28"/>
        </w:rPr>
        <w:t>Проаналізувати стан розробленості проблеми формування професійної мотивації до педагогічної діяльності в майбутніх учителів початкових класів.</w:t>
      </w:r>
    </w:p>
    <w:p w:rsidR="00B62F5A" w:rsidRPr="00E95A36" w:rsidRDefault="00B62F5A" w:rsidP="00CC622A">
      <w:pPr>
        <w:numPr>
          <w:ilvl w:val="0"/>
          <w:numId w:val="65"/>
        </w:numPr>
        <w:tabs>
          <w:tab w:val="left" w:pos="851"/>
          <w:tab w:val="left" w:pos="1134"/>
        </w:tabs>
        <w:ind w:left="0" w:firstLine="709"/>
        <w:rPr>
          <w:rFonts w:ascii="Times New Roman" w:hAnsi="Times New Roman"/>
          <w:sz w:val="28"/>
          <w:szCs w:val="28"/>
        </w:rPr>
      </w:pPr>
      <w:r w:rsidRPr="00E95A36">
        <w:rPr>
          <w:rFonts w:ascii="Times New Roman" w:hAnsi="Times New Roman"/>
          <w:sz w:val="28"/>
          <w:szCs w:val="28"/>
        </w:rPr>
        <w:t>Уточнити сутність поняття</w:t>
      </w:r>
      <w:r w:rsidRPr="00E95A36">
        <w:rPr>
          <w:rFonts w:ascii="Times New Roman" w:hAnsi="Times New Roman"/>
          <w:i/>
          <w:sz w:val="28"/>
          <w:szCs w:val="28"/>
        </w:rPr>
        <w:t xml:space="preserve"> </w:t>
      </w:r>
      <w:r w:rsidRPr="00E95A36">
        <w:rPr>
          <w:rFonts w:ascii="Times New Roman" w:hAnsi="Times New Roman"/>
          <w:sz w:val="28"/>
          <w:szCs w:val="28"/>
        </w:rPr>
        <w:t xml:space="preserve">«професійна мотивація до педагогічної діяльності майбутніх учителів початкових класів» та окреслити її структуру; визначити критерії, показники та схарактеризувати рівні сформованості професійної мотивації до педагогічної діяльності в майбутніх учителів початкових класів. </w:t>
      </w:r>
    </w:p>
    <w:p w:rsidR="00B62F5A" w:rsidRPr="00E95A36" w:rsidRDefault="00B62F5A" w:rsidP="00CC622A">
      <w:pPr>
        <w:numPr>
          <w:ilvl w:val="0"/>
          <w:numId w:val="65"/>
        </w:numPr>
        <w:tabs>
          <w:tab w:val="left" w:pos="851"/>
          <w:tab w:val="left" w:pos="1134"/>
        </w:tabs>
        <w:ind w:left="0" w:firstLine="709"/>
        <w:rPr>
          <w:rFonts w:ascii="Times New Roman" w:hAnsi="Times New Roman"/>
          <w:sz w:val="28"/>
          <w:szCs w:val="28"/>
        </w:rPr>
      </w:pPr>
      <w:r w:rsidRPr="00E95A36">
        <w:rPr>
          <w:rFonts w:ascii="Times New Roman" w:hAnsi="Times New Roman"/>
          <w:sz w:val="28"/>
          <w:szCs w:val="28"/>
        </w:rPr>
        <w:t>Виявити і теоретично обґрунтувати педагогічні умови формування професійної мотивації до педагогічної діяльності в майбутніх учителів початкових класів.</w:t>
      </w:r>
    </w:p>
    <w:p w:rsidR="00B62F5A" w:rsidRPr="00E95A36" w:rsidRDefault="00B62F5A" w:rsidP="00CC622A">
      <w:pPr>
        <w:numPr>
          <w:ilvl w:val="0"/>
          <w:numId w:val="65"/>
        </w:numPr>
        <w:tabs>
          <w:tab w:val="left" w:pos="851"/>
          <w:tab w:val="left" w:pos="1134"/>
        </w:tabs>
        <w:ind w:left="0" w:firstLine="709"/>
        <w:rPr>
          <w:rFonts w:ascii="Times New Roman" w:hAnsi="Times New Roman"/>
          <w:sz w:val="28"/>
          <w:szCs w:val="28"/>
        </w:rPr>
      </w:pPr>
      <w:r w:rsidRPr="00E95A36">
        <w:rPr>
          <w:rFonts w:ascii="Times New Roman" w:hAnsi="Times New Roman"/>
          <w:sz w:val="28"/>
          <w:szCs w:val="28"/>
        </w:rPr>
        <w:t>Розробити модель і методику формування професійної мотивації до педагогічної діяльності в майбутніх учителів початкових класів.</w:t>
      </w:r>
    </w:p>
    <w:p w:rsidR="00B62F5A" w:rsidRPr="00E95A36" w:rsidRDefault="00B62F5A" w:rsidP="00CC622A">
      <w:pPr>
        <w:numPr>
          <w:ilvl w:val="0"/>
          <w:numId w:val="65"/>
        </w:numPr>
        <w:tabs>
          <w:tab w:val="left" w:pos="851"/>
          <w:tab w:val="left" w:pos="1134"/>
        </w:tabs>
        <w:ind w:left="0" w:firstLine="709"/>
        <w:rPr>
          <w:rFonts w:ascii="Times New Roman" w:hAnsi="Times New Roman"/>
          <w:sz w:val="28"/>
          <w:szCs w:val="28"/>
        </w:rPr>
      </w:pPr>
      <w:r w:rsidRPr="00E95A36">
        <w:rPr>
          <w:rFonts w:ascii="Times New Roman" w:hAnsi="Times New Roman"/>
          <w:sz w:val="28"/>
          <w:szCs w:val="28"/>
        </w:rPr>
        <w:t>Експериментально перевірити ефективність визначених педагогічних умов формування професійної мотивації до педагогічної діяльності в майбутніх учителів початкових класів.</w:t>
      </w:r>
    </w:p>
    <w:p w:rsidR="00B62F5A" w:rsidRPr="00E95A36" w:rsidRDefault="00B62F5A" w:rsidP="00B62F5A">
      <w:pPr>
        <w:rPr>
          <w:rFonts w:ascii="Times New Roman" w:hAnsi="Times New Roman"/>
          <w:sz w:val="28"/>
          <w:szCs w:val="28"/>
        </w:rPr>
      </w:pPr>
      <w:r w:rsidRPr="00E95A36">
        <w:rPr>
          <w:rFonts w:ascii="Times New Roman" w:hAnsi="Times New Roman"/>
          <w:b/>
          <w:sz w:val="28"/>
          <w:szCs w:val="28"/>
        </w:rPr>
        <w:t>Об’єкт дослідження</w:t>
      </w:r>
      <w:r w:rsidRPr="00E95A36">
        <w:rPr>
          <w:rFonts w:ascii="Times New Roman" w:hAnsi="Times New Roman"/>
          <w:sz w:val="28"/>
          <w:szCs w:val="28"/>
        </w:rPr>
        <w:t xml:space="preserve"> – професійна підготовка майбутніх учителів початкових класів.</w:t>
      </w:r>
    </w:p>
    <w:p w:rsidR="00B62F5A" w:rsidRPr="00E95A36" w:rsidRDefault="00B62F5A" w:rsidP="00B62F5A">
      <w:pPr>
        <w:rPr>
          <w:rFonts w:ascii="Times New Roman" w:hAnsi="Times New Roman"/>
          <w:sz w:val="28"/>
          <w:szCs w:val="28"/>
        </w:rPr>
      </w:pPr>
      <w:r w:rsidRPr="00E95A36">
        <w:rPr>
          <w:rFonts w:ascii="Times New Roman" w:hAnsi="Times New Roman"/>
          <w:b/>
          <w:sz w:val="28"/>
          <w:szCs w:val="28"/>
        </w:rPr>
        <w:t>Предмет дослідження</w:t>
      </w:r>
      <w:r w:rsidRPr="00E95A36">
        <w:rPr>
          <w:rFonts w:ascii="Times New Roman" w:hAnsi="Times New Roman"/>
          <w:sz w:val="28"/>
          <w:szCs w:val="28"/>
        </w:rPr>
        <w:t xml:space="preserve"> – педагогічні умови формування професійної мотивації до педагогічної діяльності в майбутніх учителів початкових класів.</w:t>
      </w:r>
    </w:p>
    <w:p w:rsidR="00B62F5A" w:rsidRPr="00E95A36" w:rsidRDefault="00B62F5A" w:rsidP="00B62F5A">
      <w:pPr>
        <w:rPr>
          <w:rFonts w:ascii="Times New Roman" w:hAnsi="Times New Roman"/>
          <w:sz w:val="28"/>
          <w:szCs w:val="28"/>
        </w:rPr>
      </w:pPr>
      <w:r w:rsidRPr="00E95A36">
        <w:rPr>
          <w:rFonts w:ascii="Times New Roman" w:hAnsi="Times New Roman"/>
          <w:sz w:val="28"/>
          <w:szCs w:val="28"/>
        </w:rPr>
        <w:t xml:space="preserve">Для вирішення поставлених завдань застосовувано такі </w:t>
      </w:r>
      <w:r w:rsidRPr="00E95A36">
        <w:rPr>
          <w:rFonts w:ascii="Times New Roman" w:hAnsi="Times New Roman"/>
          <w:b/>
          <w:sz w:val="28"/>
          <w:szCs w:val="28"/>
        </w:rPr>
        <w:t>методи</w:t>
      </w:r>
      <w:r w:rsidRPr="00E95A36">
        <w:rPr>
          <w:rFonts w:ascii="Times New Roman" w:hAnsi="Times New Roman"/>
          <w:sz w:val="28"/>
          <w:szCs w:val="28"/>
        </w:rPr>
        <w:t xml:space="preserve"> </w:t>
      </w:r>
      <w:r w:rsidRPr="00E95A36">
        <w:rPr>
          <w:rFonts w:ascii="Times New Roman" w:hAnsi="Times New Roman"/>
          <w:b/>
          <w:sz w:val="28"/>
          <w:szCs w:val="28"/>
        </w:rPr>
        <w:t>дослідження</w:t>
      </w:r>
      <w:r w:rsidRPr="00E95A36">
        <w:rPr>
          <w:rFonts w:ascii="Times New Roman" w:hAnsi="Times New Roman"/>
          <w:sz w:val="28"/>
          <w:szCs w:val="28"/>
        </w:rPr>
        <w:t xml:space="preserve">: </w:t>
      </w:r>
    </w:p>
    <w:p w:rsidR="00B62F5A" w:rsidRPr="00E95A36" w:rsidRDefault="00B62F5A" w:rsidP="00B62F5A">
      <w:pPr>
        <w:numPr>
          <w:ilvl w:val="0"/>
          <w:numId w:val="59"/>
        </w:numPr>
        <w:tabs>
          <w:tab w:val="left" w:pos="851"/>
          <w:tab w:val="left" w:pos="1134"/>
        </w:tabs>
        <w:ind w:left="0" w:firstLine="709"/>
        <w:contextualSpacing/>
        <w:rPr>
          <w:rFonts w:ascii="Times New Roman" w:hAnsi="Times New Roman"/>
          <w:sz w:val="28"/>
          <w:szCs w:val="28"/>
        </w:rPr>
      </w:pPr>
      <w:r w:rsidRPr="00E95A36">
        <w:rPr>
          <w:rFonts w:ascii="Times New Roman" w:hAnsi="Times New Roman"/>
          <w:i/>
          <w:sz w:val="28"/>
          <w:szCs w:val="28"/>
        </w:rPr>
        <w:t>теоретичні</w:t>
      </w:r>
      <w:r w:rsidRPr="00E95A36">
        <w:rPr>
          <w:rFonts w:ascii="Times New Roman" w:hAnsi="Times New Roman"/>
          <w:sz w:val="28"/>
          <w:szCs w:val="28"/>
        </w:rPr>
        <w:t xml:space="preserve"> – аналіз психолого-педагогічної та науково-методичної літератури з проблеми дослідження з метою визначення напрямів наукового пошуку та уточнення поняттєво-категоріального апарату; порівняння, зіставлення і систематизація різних поглядів на досліджувану проблему з </w:t>
      </w:r>
      <w:r w:rsidRPr="00E95A36">
        <w:rPr>
          <w:rFonts w:ascii="Times New Roman" w:hAnsi="Times New Roman"/>
          <w:sz w:val="28"/>
          <w:szCs w:val="28"/>
        </w:rPr>
        <w:lastRenderedPageBreak/>
        <w:t>метою вивчення стану розвитку теоретичних і практичних підходів щодо формування професійної мотивації до педагогічної діяльності в майбутніх учителів початкових класів; моделювання для розроблення моделі формування професійної мотивації до педагогічної діяльності в майбутніх учителів початкових класів;</w:t>
      </w:r>
    </w:p>
    <w:p w:rsidR="00B62F5A" w:rsidRPr="00E95A36" w:rsidRDefault="00B62F5A" w:rsidP="00B62F5A">
      <w:pPr>
        <w:numPr>
          <w:ilvl w:val="0"/>
          <w:numId w:val="59"/>
        </w:numPr>
        <w:tabs>
          <w:tab w:val="left" w:pos="851"/>
          <w:tab w:val="left" w:pos="1134"/>
        </w:tabs>
        <w:ind w:left="0" w:firstLine="709"/>
        <w:contextualSpacing/>
        <w:rPr>
          <w:rFonts w:ascii="Times New Roman" w:hAnsi="Times New Roman"/>
          <w:sz w:val="28"/>
          <w:szCs w:val="28"/>
        </w:rPr>
      </w:pPr>
      <w:r w:rsidRPr="00E95A36">
        <w:rPr>
          <w:rFonts w:ascii="Times New Roman" w:hAnsi="Times New Roman"/>
          <w:i/>
          <w:sz w:val="28"/>
          <w:szCs w:val="28"/>
        </w:rPr>
        <w:t>емпіричні</w:t>
      </w:r>
      <w:r w:rsidRPr="00E95A36">
        <w:rPr>
          <w:rFonts w:ascii="Times New Roman" w:hAnsi="Times New Roman"/>
          <w:sz w:val="28"/>
          <w:szCs w:val="28"/>
        </w:rPr>
        <w:t xml:space="preserve"> – педагогічний експеримент для перевірки ефективності обґрунтованих педагогічних умов формування професійної мотивації до педагогічної діяльності в майбутніх учителів початкових класів; опитування, анкетування, педагогічне спостереження за навчально-практичною діяльністю студентів, аналіз розв’язання педагогічних ситуацій з метою виявлення стану сформованості професійної мотивації до педагогічної діяльності в майбутніх учителів початкових класів;</w:t>
      </w:r>
    </w:p>
    <w:p w:rsidR="00B62F5A" w:rsidRPr="00E95A36" w:rsidRDefault="00B62F5A" w:rsidP="00B62F5A">
      <w:pPr>
        <w:numPr>
          <w:ilvl w:val="0"/>
          <w:numId w:val="59"/>
        </w:numPr>
        <w:tabs>
          <w:tab w:val="left" w:pos="851"/>
          <w:tab w:val="left" w:pos="1134"/>
        </w:tabs>
        <w:ind w:left="0" w:firstLine="709"/>
        <w:contextualSpacing/>
        <w:rPr>
          <w:rFonts w:ascii="Times New Roman" w:hAnsi="Times New Roman"/>
          <w:sz w:val="28"/>
          <w:szCs w:val="28"/>
        </w:rPr>
      </w:pPr>
      <w:r w:rsidRPr="00E95A36">
        <w:rPr>
          <w:rFonts w:ascii="Times New Roman" w:hAnsi="Times New Roman"/>
          <w:i/>
          <w:sz w:val="28"/>
          <w:szCs w:val="28"/>
        </w:rPr>
        <w:t>статистичні</w:t>
      </w:r>
      <w:r w:rsidRPr="00E95A36">
        <w:rPr>
          <w:rFonts w:ascii="Times New Roman" w:hAnsi="Times New Roman"/>
          <w:sz w:val="28"/>
          <w:szCs w:val="28"/>
        </w:rPr>
        <w:t xml:space="preserve"> – методи математичної статистики з метою оцінювання результатів педагогічного експерименту з погляду їх достовірності. </w:t>
      </w:r>
    </w:p>
    <w:p w:rsidR="00B62F5A" w:rsidRPr="00E95A36" w:rsidRDefault="00B62F5A" w:rsidP="00B62F5A">
      <w:pPr>
        <w:contextualSpacing/>
        <w:rPr>
          <w:rFonts w:ascii="Times New Roman" w:hAnsi="Times New Roman"/>
          <w:b/>
          <w:sz w:val="28"/>
          <w:szCs w:val="28"/>
        </w:rPr>
      </w:pPr>
      <w:r w:rsidRPr="00E95A36">
        <w:rPr>
          <w:rFonts w:ascii="Times New Roman" w:hAnsi="Times New Roman"/>
          <w:b/>
          <w:sz w:val="28"/>
          <w:szCs w:val="28"/>
        </w:rPr>
        <w:t xml:space="preserve">Наукова новизна й теоретична значущість </w:t>
      </w:r>
      <w:r w:rsidRPr="00E95A36">
        <w:rPr>
          <w:rFonts w:ascii="Times New Roman" w:hAnsi="Times New Roman"/>
          <w:sz w:val="28"/>
          <w:szCs w:val="28"/>
        </w:rPr>
        <w:t xml:space="preserve">дослідження полягає в тому, що </w:t>
      </w:r>
      <w:r w:rsidRPr="00E95A36">
        <w:rPr>
          <w:rFonts w:ascii="Times New Roman" w:hAnsi="Times New Roman"/>
          <w:i/>
          <w:sz w:val="28"/>
          <w:szCs w:val="28"/>
        </w:rPr>
        <w:t>вперше:</w:t>
      </w:r>
    </w:p>
    <w:p w:rsidR="00B62F5A" w:rsidRPr="00E95A36" w:rsidRDefault="00B62F5A" w:rsidP="00CC622A">
      <w:pPr>
        <w:numPr>
          <w:ilvl w:val="0"/>
          <w:numId w:val="60"/>
        </w:numPr>
        <w:tabs>
          <w:tab w:val="left" w:pos="851"/>
          <w:tab w:val="left" w:pos="1134"/>
        </w:tabs>
        <w:ind w:left="0" w:firstLine="709"/>
        <w:rPr>
          <w:rFonts w:ascii="Times New Roman" w:hAnsi="Times New Roman"/>
          <w:sz w:val="28"/>
          <w:szCs w:val="28"/>
        </w:rPr>
      </w:pPr>
      <w:r w:rsidRPr="00E95A36">
        <w:rPr>
          <w:rFonts w:ascii="Times New Roman" w:eastAsia="SimSun" w:hAnsi="Times New Roman"/>
          <w:sz w:val="28"/>
          <w:szCs w:val="28"/>
          <w:lang w:eastAsia="zh-CN"/>
        </w:rPr>
        <w:t xml:space="preserve">виявлено, теоретично обґрунтовано та експериментально перевірено педагогічні умови </w:t>
      </w:r>
      <w:r w:rsidRPr="00E95A36">
        <w:rPr>
          <w:rFonts w:ascii="Times New Roman" w:hAnsi="Times New Roman"/>
          <w:sz w:val="28"/>
          <w:szCs w:val="28"/>
        </w:rPr>
        <w:t>формування в студентів професійної мотивації до педагогічної діяльності: удосконалення змісту дисциплін професійно орієнтованої підготовки майбутніх учителів початкових класів; забезпечення психолого-педагогічної підтримки майбутніх учителів початкових класів у процесі їхнього професійного становлення; аксіологізація професійної підготовки майбутніх учителів початкових класів у закладах вищої освіти</w:t>
      </w:r>
      <w:r w:rsidRPr="00E95A36">
        <w:rPr>
          <w:rFonts w:ascii="Times New Roman" w:hAnsi="Times New Roman"/>
          <w:sz w:val="28"/>
          <w:szCs w:val="28"/>
          <w:shd w:val="clear" w:color="auto" w:fill="FFFFFF"/>
        </w:rPr>
        <w:t>;</w:t>
      </w:r>
    </w:p>
    <w:p w:rsidR="00B62F5A" w:rsidRPr="00E95A36" w:rsidRDefault="00B62F5A" w:rsidP="00CC622A">
      <w:pPr>
        <w:numPr>
          <w:ilvl w:val="0"/>
          <w:numId w:val="60"/>
        </w:numPr>
        <w:tabs>
          <w:tab w:val="left" w:pos="851"/>
          <w:tab w:val="left" w:pos="1134"/>
        </w:tabs>
        <w:ind w:left="0" w:firstLine="709"/>
        <w:rPr>
          <w:rFonts w:ascii="Times New Roman" w:hAnsi="Times New Roman"/>
          <w:sz w:val="28"/>
          <w:szCs w:val="28"/>
        </w:rPr>
      </w:pPr>
      <w:r w:rsidRPr="00E95A36">
        <w:rPr>
          <w:rFonts w:ascii="Times New Roman" w:hAnsi="Times New Roman"/>
          <w:sz w:val="28"/>
          <w:szCs w:val="28"/>
        </w:rPr>
        <w:t>розроблено структурно-функціональну модель формування професійної мотивації студентів до педагогічної діяльності в процесі опанування професії вчителя початкових класів, яка складається з чотирьох блоків: цільового (мета, завдання, методологічні підходи,), змістового (теоретичний, практичний модулі, педагогічна практика, компоненти професійної мотивації, професійні знання, уміння й навички), організаційно-</w:t>
      </w:r>
      <w:r w:rsidRPr="00E95A36">
        <w:rPr>
          <w:rFonts w:ascii="Times New Roman" w:hAnsi="Times New Roman"/>
          <w:sz w:val="28"/>
          <w:szCs w:val="28"/>
        </w:rPr>
        <w:lastRenderedPageBreak/>
        <w:t xml:space="preserve">діяльнісного (етапи формування професійної мотивації, педагогічні умови, методичні компоненти), оцінно-результативного (критерії, показники, рівні сформованості професійної мотивації та очікуваний результат); </w:t>
      </w:r>
    </w:p>
    <w:p w:rsidR="00B62F5A" w:rsidRPr="00E95A36" w:rsidRDefault="00B62F5A" w:rsidP="00CC622A">
      <w:pPr>
        <w:numPr>
          <w:ilvl w:val="0"/>
          <w:numId w:val="60"/>
        </w:numPr>
        <w:tabs>
          <w:tab w:val="left" w:pos="851"/>
          <w:tab w:val="left" w:pos="1134"/>
        </w:tabs>
        <w:ind w:left="0" w:firstLine="709"/>
        <w:rPr>
          <w:rFonts w:ascii="Times New Roman" w:hAnsi="Times New Roman"/>
          <w:sz w:val="28"/>
          <w:szCs w:val="28"/>
        </w:rPr>
      </w:pPr>
      <w:r w:rsidRPr="00E95A36">
        <w:rPr>
          <w:rFonts w:ascii="Times New Roman" w:hAnsi="Times New Roman"/>
          <w:sz w:val="28"/>
          <w:szCs w:val="28"/>
        </w:rPr>
        <w:t>розроблено методику формування професійної мотивації до педагогічної діяльності в майбутніх учителів початкових класів, що реалізується протягом чотирьох етапів (адаптаційного, актуалізаційного, інтенсифікаційного, рефлексивного);</w:t>
      </w:r>
    </w:p>
    <w:p w:rsidR="00B62F5A" w:rsidRPr="00E95A36" w:rsidRDefault="00B62F5A" w:rsidP="00B62F5A">
      <w:pPr>
        <w:tabs>
          <w:tab w:val="left" w:pos="851"/>
          <w:tab w:val="left" w:pos="1134"/>
        </w:tabs>
        <w:rPr>
          <w:rFonts w:ascii="Times New Roman" w:hAnsi="Times New Roman"/>
          <w:sz w:val="28"/>
          <w:szCs w:val="28"/>
        </w:rPr>
      </w:pPr>
      <w:r w:rsidRPr="00E95A36">
        <w:rPr>
          <w:rFonts w:ascii="Times New Roman" w:hAnsi="Times New Roman"/>
          <w:i/>
          <w:sz w:val="28"/>
          <w:szCs w:val="28"/>
        </w:rPr>
        <w:t>уточнено</w:t>
      </w:r>
      <w:r w:rsidRPr="00E95A36">
        <w:rPr>
          <w:rFonts w:ascii="Times New Roman" w:hAnsi="Times New Roman"/>
          <w:sz w:val="28"/>
          <w:szCs w:val="28"/>
        </w:rPr>
        <w:t>:</w:t>
      </w:r>
    </w:p>
    <w:p w:rsidR="00B62F5A" w:rsidRPr="00E95A36" w:rsidRDefault="00B62F5A" w:rsidP="00CC622A">
      <w:pPr>
        <w:numPr>
          <w:ilvl w:val="0"/>
          <w:numId w:val="61"/>
        </w:numPr>
        <w:tabs>
          <w:tab w:val="left" w:pos="851"/>
          <w:tab w:val="left" w:pos="1134"/>
        </w:tabs>
        <w:ind w:left="0" w:firstLine="709"/>
        <w:rPr>
          <w:rFonts w:ascii="Times New Roman" w:hAnsi="Times New Roman"/>
          <w:sz w:val="28"/>
          <w:szCs w:val="28"/>
        </w:rPr>
      </w:pPr>
      <w:r w:rsidRPr="00E95A36">
        <w:rPr>
          <w:rFonts w:ascii="Times New Roman" w:hAnsi="Times New Roman"/>
          <w:sz w:val="28"/>
          <w:szCs w:val="28"/>
        </w:rPr>
        <w:t xml:space="preserve">сутність професійної мотивації до педагогічної діяльності в майбутніх учителів початкових класів та її структуру; </w:t>
      </w:r>
      <w:r w:rsidRPr="00E95A36">
        <w:rPr>
          <w:rFonts w:ascii="Times New Roman" w:eastAsia="Times New Roman" w:hAnsi="Times New Roman"/>
          <w:spacing w:val="-2"/>
          <w:sz w:val="28"/>
          <w:szCs w:val="28"/>
        </w:rPr>
        <w:t xml:space="preserve">уточнення полягає в дефініюванні </w:t>
      </w:r>
      <w:r w:rsidRPr="00E95A36">
        <w:rPr>
          <w:rFonts w:ascii="Times New Roman" w:eastAsia="Times New Roman" w:hAnsi="Times New Roman"/>
          <w:spacing w:val="-2"/>
          <w:sz w:val="28"/>
          <w:szCs w:val="28"/>
          <w:lang w:eastAsia="uk-UA"/>
        </w:rPr>
        <w:t>поняття та виокремленні її компонентів</w:t>
      </w:r>
      <w:r w:rsidRPr="00E95A36">
        <w:rPr>
          <w:rFonts w:ascii="Times New Roman" w:hAnsi="Times New Roman"/>
          <w:sz w:val="28"/>
          <w:szCs w:val="28"/>
        </w:rPr>
        <w:t xml:space="preserve"> (пізнавального, потребового, особистісного);</w:t>
      </w:r>
    </w:p>
    <w:p w:rsidR="00B62F5A" w:rsidRPr="00E95A36" w:rsidRDefault="00B62F5A" w:rsidP="00CC622A">
      <w:pPr>
        <w:numPr>
          <w:ilvl w:val="0"/>
          <w:numId w:val="61"/>
        </w:numPr>
        <w:tabs>
          <w:tab w:val="left" w:pos="851"/>
          <w:tab w:val="left" w:pos="1134"/>
        </w:tabs>
        <w:ind w:left="0" w:firstLine="709"/>
        <w:rPr>
          <w:rFonts w:ascii="Times New Roman" w:hAnsi="Times New Roman"/>
          <w:sz w:val="28"/>
          <w:szCs w:val="28"/>
        </w:rPr>
      </w:pPr>
      <w:r w:rsidRPr="00E95A36">
        <w:rPr>
          <w:rFonts w:ascii="Times New Roman" w:hAnsi="Times New Roman"/>
          <w:sz w:val="28"/>
          <w:szCs w:val="28"/>
        </w:rPr>
        <w:t>критерії (пізнавальний, потребовий, особистісний), показники та рівні (початковий, достатній, високий) сформованості професійної мотивації до педагогічної діяльності в майбутніх учителів початкових класів;</w:t>
      </w:r>
    </w:p>
    <w:p w:rsidR="00B62F5A" w:rsidRPr="00E95A36" w:rsidRDefault="00B62F5A" w:rsidP="00B62F5A">
      <w:pPr>
        <w:tabs>
          <w:tab w:val="left" w:pos="851"/>
        </w:tabs>
        <w:rPr>
          <w:rFonts w:ascii="Times New Roman" w:hAnsi="Times New Roman"/>
          <w:i/>
          <w:sz w:val="28"/>
          <w:szCs w:val="28"/>
        </w:rPr>
      </w:pPr>
      <w:r w:rsidRPr="00E95A36">
        <w:rPr>
          <w:rFonts w:ascii="Times New Roman" w:hAnsi="Times New Roman"/>
          <w:i/>
          <w:sz w:val="28"/>
          <w:szCs w:val="28"/>
        </w:rPr>
        <w:t>удосконалено:</w:t>
      </w:r>
    </w:p>
    <w:p w:rsidR="00B62F5A" w:rsidRPr="00E95A36" w:rsidRDefault="00B62F5A" w:rsidP="00CC622A">
      <w:pPr>
        <w:numPr>
          <w:ilvl w:val="0"/>
          <w:numId w:val="62"/>
        </w:numPr>
        <w:tabs>
          <w:tab w:val="left" w:pos="851"/>
          <w:tab w:val="left" w:pos="1134"/>
        </w:tabs>
        <w:ind w:left="0" w:firstLine="709"/>
        <w:rPr>
          <w:rFonts w:ascii="Times New Roman" w:hAnsi="Times New Roman"/>
          <w:sz w:val="28"/>
          <w:szCs w:val="28"/>
        </w:rPr>
      </w:pPr>
      <w:r w:rsidRPr="00E95A36">
        <w:rPr>
          <w:rFonts w:ascii="Times New Roman" w:hAnsi="Times New Roman"/>
          <w:sz w:val="28"/>
          <w:szCs w:val="28"/>
        </w:rPr>
        <w:t xml:space="preserve">зміст та навчально-методичне забезпечення формування професійної мотивації до педагогічної діяльності в майбутніх учителів початкових класів; удосконалення полягає в </w:t>
      </w:r>
      <w:r w:rsidRPr="00E95A36">
        <w:rPr>
          <w:rFonts w:ascii="Times New Roman" w:eastAsia="Times New Roman" w:hAnsi="Times New Roman"/>
          <w:spacing w:val="-2"/>
          <w:sz w:val="28"/>
          <w:szCs w:val="28"/>
        </w:rPr>
        <w:t xml:space="preserve">доповненні професійної підготовки зазначених фахівців мотиваційним складником, використанні активних і рефлексивних методів, методів залучення до майбутньої професії, формування, розвитку та інтенсифікації мотивації, </w:t>
      </w:r>
      <w:r w:rsidRPr="00E95A36">
        <w:rPr>
          <w:rFonts w:ascii="Times New Roman" w:hAnsi="Times New Roman"/>
          <w:sz w:val="28"/>
          <w:szCs w:val="28"/>
        </w:rPr>
        <w:t>упровадження проекту «Під мікроскопом» під час проходження педагогічної практики в школі;</w:t>
      </w:r>
    </w:p>
    <w:p w:rsidR="00B62F5A" w:rsidRPr="00E95A36" w:rsidRDefault="00B62F5A" w:rsidP="00B62F5A">
      <w:pPr>
        <w:tabs>
          <w:tab w:val="left" w:pos="851"/>
        </w:tabs>
        <w:rPr>
          <w:rFonts w:ascii="Times New Roman" w:hAnsi="Times New Roman"/>
          <w:i/>
          <w:sz w:val="28"/>
          <w:szCs w:val="28"/>
        </w:rPr>
      </w:pPr>
      <w:r w:rsidRPr="00E95A36">
        <w:rPr>
          <w:rFonts w:ascii="Times New Roman" w:hAnsi="Times New Roman"/>
          <w:i/>
          <w:sz w:val="28"/>
          <w:szCs w:val="28"/>
        </w:rPr>
        <w:t>подальшого розвитку набули:</w:t>
      </w:r>
    </w:p>
    <w:p w:rsidR="00B62F5A" w:rsidRPr="00E95A36" w:rsidRDefault="00B62F5A" w:rsidP="00CC622A">
      <w:pPr>
        <w:numPr>
          <w:ilvl w:val="0"/>
          <w:numId w:val="63"/>
        </w:numPr>
        <w:tabs>
          <w:tab w:val="left" w:pos="1134"/>
        </w:tabs>
        <w:ind w:left="0" w:firstLine="709"/>
        <w:rPr>
          <w:rFonts w:ascii="Times New Roman" w:hAnsi="Times New Roman"/>
          <w:sz w:val="28"/>
          <w:szCs w:val="28"/>
        </w:rPr>
      </w:pPr>
      <w:r w:rsidRPr="00E95A36">
        <w:rPr>
          <w:rFonts w:ascii="Times New Roman" w:hAnsi="Times New Roman"/>
          <w:sz w:val="28"/>
          <w:szCs w:val="28"/>
        </w:rPr>
        <w:t>теоретичні й методичні аспекти професійної підготовки майбутніх учителів початкових класів у сучасних умовах.</w:t>
      </w:r>
    </w:p>
    <w:p w:rsidR="00B62F5A" w:rsidRPr="00E95A36" w:rsidRDefault="00B62F5A" w:rsidP="00B62F5A">
      <w:pPr>
        <w:tabs>
          <w:tab w:val="left" w:pos="1134"/>
        </w:tabs>
        <w:contextualSpacing/>
        <w:rPr>
          <w:rFonts w:ascii="Times New Roman" w:hAnsi="Times New Roman"/>
          <w:sz w:val="28"/>
          <w:szCs w:val="28"/>
        </w:rPr>
      </w:pPr>
      <w:r w:rsidRPr="00E95A36">
        <w:rPr>
          <w:rFonts w:ascii="Times New Roman" w:hAnsi="Times New Roman"/>
          <w:b/>
          <w:sz w:val="28"/>
          <w:szCs w:val="28"/>
        </w:rPr>
        <w:t>Практичне значення одержаних результатів</w:t>
      </w:r>
      <w:r w:rsidRPr="00E95A36">
        <w:rPr>
          <w:rFonts w:ascii="Times New Roman" w:hAnsi="Times New Roman"/>
          <w:sz w:val="28"/>
          <w:szCs w:val="28"/>
        </w:rPr>
        <w:t xml:space="preserve"> полягає у доповненні навчально-методичного забезпечення дисциплін професійної підготовки «Педагогіка», «Методика виховної роботи», «Основи педагогічної майстерності», розробленні і впровадженні тренінгів, тематичних розробок </w:t>
      </w:r>
      <w:r w:rsidRPr="00E95A36">
        <w:rPr>
          <w:rFonts w:ascii="Times New Roman" w:hAnsi="Times New Roman"/>
          <w:sz w:val="28"/>
          <w:szCs w:val="28"/>
        </w:rPr>
        <w:lastRenderedPageBreak/>
        <w:t>годин спілкування, завдань до педагогічної практики в школі (проект «Під мікроскопом», портфоліо «Творча лабораторія»), діагностичного інструментарію для визначення рівня сформованості професійної мотивації до педагогічної діяльності в майбутніх учителів початкових класів.</w:t>
      </w:r>
    </w:p>
    <w:p w:rsidR="00B62F5A" w:rsidRPr="00E95A36" w:rsidRDefault="00B62F5A" w:rsidP="00B62F5A">
      <w:pPr>
        <w:tabs>
          <w:tab w:val="left" w:pos="1134"/>
        </w:tabs>
        <w:contextualSpacing/>
        <w:rPr>
          <w:rFonts w:ascii="Times New Roman" w:hAnsi="Times New Roman"/>
          <w:sz w:val="28"/>
          <w:szCs w:val="28"/>
        </w:rPr>
      </w:pPr>
      <w:r w:rsidRPr="00E95A36">
        <w:rPr>
          <w:rFonts w:ascii="Times New Roman" w:hAnsi="Times New Roman"/>
          <w:sz w:val="28"/>
          <w:szCs w:val="28"/>
        </w:rPr>
        <w:t>Результати дослідження можуть бути використані для подальшого вдосконалення професійної підготовки майбутніх учителів початкових класів.</w:t>
      </w:r>
    </w:p>
    <w:p w:rsidR="00B62F5A" w:rsidRPr="00E95A36" w:rsidRDefault="00B62F5A" w:rsidP="00B62F5A">
      <w:pPr>
        <w:rPr>
          <w:rFonts w:ascii="Times New Roman" w:hAnsi="Times New Roman"/>
          <w:kern w:val="2"/>
          <w:sz w:val="28"/>
          <w:szCs w:val="28"/>
        </w:rPr>
      </w:pPr>
      <w:r w:rsidRPr="00E95A36">
        <w:rPr>
          <w:rFonts w:ascii="Times New Roman" w:hAnsi="Times New Roman"/>
          <w:sz w:val="28"/>
          <w:szCs w:val="28"/>
        </w:rPr>
        <w:t xml:space="preserve">Результати дослідження </w:t>
      </w:r>
      <w:r w:rsidRPr="00E95A36">
        <w:rPr>
          <w:rFonts w:ascii="Times New Roman" w:hAnsi="Times New Roman"/>
          <w:i/>
          <w:sz w:val="28"/>
          <w:szCs w:val="28"/>
        </w:rPr>
        <w:t>впроваджено</w:t>
      </w:r>
      <w:r w:rsidRPr="00E95A36">
        <w:rPr>
          <w:rFonts w:ascii="Times New Roman" w:hAnsi="Times New Roman"/>
          <w:sz w:val="28"/>
          <w:szCs w:val="28"/>
        </w:rPr>
        <w:t xml:space="preserve"> в освітній процес </w:t>
      </w:r>
      <w:r w:rsidRPr="00E95A36">
        <w:rPr>
          <w:rFonts w:ascii="Times New Roman" w:hAnsi="Times New Roman"/>
          <w:kern w:val="2"/>
          <w:sz w:val="28"/>
          <w:szCs w:val="28"/>
        </w:rPr>
        <w:t>Комунального закладу «Харківська гуманітарно-педагогічна академія» Харківської обласної ради (довідка № 01-13/804 від 05.12.2018 р.), Комунального закладу «Сумський обласний інститут післядипломної педагогічної освіти» (довідка № 370 від 03.12.2018 р.), Хмельницької гуманітарно-педагогічної академії (довідка № 581 від 04.12.2018 р.), Державного вищого навчального закладу «Донбаський державний педагогічний університет» (довідка № 68-18-964 від 06.12.2018 р.), Красноградського коледжу Комунального закладу «Харківська гуманітарно-педагогічна академія» Харківської обласної ради (довідка № 296 від 04.12.2018 р.), Балаклійської філії Комунального закладу «Харківська гуманітарно-педагогічна академія» Харківської обласної ради (довідка № 01-12/187 від 12.12.2018 р.).</w:t>
      </w:r>
    </w:p>
    <w:p w:rsidR="00B62F5A" w:rsidRPr="00E95A36" w:rsidRDefault="00B62F5A" w:rsidP="00B62F5A">
      <w:pPr>
        <w:tabs>
          <w:tab w:val="left" w:pos="851"/>
        </w:tabs>
        <w:rPr>
          <w:rFonts w:ascii="Times New Roman" w:hAnsi="Times New Roman"/>
          <w:sz w:val="28"/>
          <w:szCs w:val="28"/>
        </w:rPr>
      </w:pPr>
      <w:r w:rsidRPr="00E95A36">
        <w:rPr>
          <w:rFonts w:ascii="Times New Roman" w:hAnsi="Times New Roman"/>
          <w:b/>
          <w:sz w:val="28"/>
          <w:szCs w:val="28"/>
        </w:rPr>
        <w:t>Особистий внесок здобувача.</w:t>
      </w:r>
      <w:r w:rsidRPr="00E95A36">
        <w:rPr>
          <w:rFonts w:ascii="Times New Roman" w:hAnsi="Times New Roman"/>
          <w:sz w:val="28"/>
          <w:szCs w:val="28"/>
        </w:rPr>
        <w:t xml:space="preserve"> Наукові положення, висновки й рекомендації, винесені на захист, здобуто автором самостійно й одноосібно. У науковій праці, підготовленій та опублікованій у співавторстві </w:t>
      </w:r>
      <w:r w:rsidRPr="00FB5388">
        <w:rPr>
          <w:rFonts w:ascii="Times New Roman" w:hAnsi="Times New Roman"/>
          <w:sz w:val="28"/>
          <w:szCs w:val="28"/>
        </w:rPr>
        <w:t xml:space="preserve">[1], </w:t>
      </w:r>
      <w:r w:rsidRPr="00E95A36">
        <w:rPr>
          <w:rFonts w:ascii="Times New Roman" w:hAnsi="Times New Roman"/>
          <w:sz w:val="28"/>
          <w:szCs w:val="28"/>
        </w:rPr>
        <w:t xml:space="preserve">дисертантові належить розроблення п’яти тем посібника (1. Виховна робота в школі. 2. Методи, прийоми та організаційні форми виховної роботи. 3. Планування виховної роботи. 4. Методика підготовки та проведення виховної години. 5. Спостереження і аналіз виховних заходів). </w:t>
      </w:r>
    </w:p>
    <w:p w:rsidR="00B62F5A" w:rsidRPr="00E95A36" w:rsidRDefault="00B62F5A" w:rsidP="00B62F5A">
      <w:pPr>
        <w:widowControl w:val="0"/>
        <w:tabs>
          <w:tab w:val="left" w:pos="851"/>
        </w:tabs>
        <w:autoSpaceDE w:val="0"/>
        <w:autoSpaceDN w:val="0"/>
        <w:adjustRightInd w:val="0"/>
        <w:rPr>
          <w:rFonts w:ascii="Times New Roman" w:eastAsia="SimSun" w:hAnsi="Times New Roman"/>
          <w:sz w:val="28"/>
          <w:szCs w:val="28"/>
          <w:lang w:eastAsia="zh-CN"/>
        </w:rPr>
      </w:pPr>
      <w:r w:rsidRPr="00E95A36">
        <w:rPr>
          <w:rFonts w:ascii="Times New Roman" w:eastAsia="SimSun" w:hAnsi="Times New Roman"/>
          <w:b/>
          <w:sz w:val="28"/>
          <w:szCs w:val="28"/>
          <w:lang w:eastAsia="zh-CN"/>
        </w:rPr>
        <w:t>Апробація результатів дисертації.</w:t>
      </w:r>
      <w:r w:rsidRPr="00E95A36">
        <w:rPr>
          <w:rFonts w:ascii="Times New Roman" w:eastAsia="SimSun" w:hAnsi="Times New Roman"/>
          <w:sz w:val="28"/>
          <w:szCs w:val="28"/>
          <w:lang w:eastAsia="zh-CN"/>
        </w:rPr>
        <w:t xml:space="preserve"> Основні результати дослідження доповідалися й обговорювалися на науково-практичних конференціях різного рівня, зокрема: </w:t>
      </w:r>
    </w:p>
    <w:p w:rsidR="00B62F5A" w:rsidRPr="00E95A36" w:rsidRDefault="00B62F5A" w:rsidP="00B62F5A">
      <w:pPr>
        <w:widowControl w:val="0"/>
        <w:numPr>
          <w:ilvl w:val="0"/>
          <w:numId w:val="58"/>
        </w:numPr>
        <w:tabs>
          <w:tab w:val="left" w:pos="851"/>
          <w:tab w:val="left" w:pos="1134"/>
        </w:tabs>
        <w:autoSpaceDE w:val="0"/>
        <w:autoSpaceDN w:val="0"/>
        <w:adjustRightInd w:val="0"/>
        <w:ind w:left="0" w:firstLine="709"/>
        <w:rPr>
          <w:rFonts w:ascii="Times New Roman" w:eastAsia="SimSun" w:hAnsi="Times New Roman"/>
          <w:sz w:val="28"/>
          <w:szCs w:val="28"/>
          <w:lang w:eastAsia="zh-CN"/>
        </w:rPr>
      </w:pPr>
      <w:r w:rsidRPr="00E95A36">
        <w:rPr>
          <w:rFonts w:ascii="Times New Roman" w:eastAsia="SimSun" w:hAnsi="Times New Roman"/>
          <w:i/>
          <w:sz w:val="28"/>
          <w:szCs w:val="28"/>
          <w:lang w:eastAsia="zh-CN"/>
        </w:rPr>
        <w:t xml:space="preserve">міжнародних </w:t>
      </w:r>
      <w:r w:rsidRPr="00E95A36">
        <w:rPr>
          <w:rFonts w:ascii="Times New Roman" w:eastAsia="SimSun" w:hAnsi="Times New Roman"/>
          <w:i/>
          <w:sz w:val="28"/>
          <w:szCs w:val="28"/>
          <w:lang w:eastAsia="zh-CN"/>
        </w:rPr>
        <w:sym w:font="Symbol" w:char="F02D"/>
      </w:r>
      <w:r w:rsidRPr="00E95A36">
        <w:rPr>
          <w:rFonts w:ascii="Times New Roman" w:hAnsi="Times New Roman"/>
          <w:i/>
          <w:kern w:val="2"/>
          <w:sz w:val="28"/>
          <w:szCs w:val="28"/>
        </w:rPr>
        <w:t xml:space="preserve"> «</w:t>
      </w:r>
      <w:r w:rsidRPr="00E95A36">
        <w:rPr>
          <w:rFonts w:ascii="Times New Roman" w:hAnsi="Times New Roman"/>
          <w:kern w:val="2"/>
          <w:sz w:val="28"/>
          <w:szCs w:val="28"/>
        </w:rPr>
        <w:t xml:space="preserve">Становлення і розвиток педагогіки» (м. Харків, </w:t>
      </w:r>
      <w:r w:rsidRPr="00E95A36">
        <w:rPr>
          <w:rFonts w:ascii="Times New Roman" w:hAnsi="Times New Roman"/>
          <w:kern w:val="2"/>
          <w:sz w:val="28"/>
          <w:szCs w:val="28"/>
        </w:rPr>
        <w:lastRenderedPageBreak/>
        <w:t>2018 р.), «Психологія та педагогіка: необхідність впливу науки на розвиток практики в Україні» (м. Львів, 2018 р.), «Інноваційні наукові дослідження у сфері педагогічних та психологічних наук» (м. Київ, 2018 р.), «Педагогіка і психологія: напрями та тенденції розвитку в Україні та світі» (м. Одеса, 2018 р.), «Підготовка фахівців у сфері освіти та освітнього менеджменту: європейський вимір» (м. Черкаси, 20018 р.);</w:t>
      </w:r>
    </w:p>
    <w:p w:rsidR="00B62F5A" w:rsidRPr="00E95A36" w:rsidRDefault="00B62F5A" w:rsidP="00B62F5A">
      <w:pPr>
        <w:widowControl w:val="0"/>
        <w:numPr>
          <w:ilvl w:val="0"/>
          <w:numId w:val="58"/>
        </w:numPr>
        <w:tabs>
          <w:tab w:val="left" w:pos="851"/>
          <w:tab w:val="left" w:pos="1134"/>
        </w:tabs>
        <w:autoSpaceDE w:val="0"/>
        <w:autoSpaceDN w:val="0"/>
        <w:adjustRightInd w:val="0"/>
        <w:ind w:left="0" w:firstLine="709"/>
        <w:rPr>
          <w:rFonts w:ascii="Times New Roman" w:eastAsia="SimSun" w:hAnsi="Times New Roman"/>
          <w:sz w:val="28"/>
          <w:szCs w:val="28"/>
          <w:lang w:eastAsia="zh-CN"/>
        </w:rPr>
      </w:pPr>
      <w:r w:rsidRPr="00E95A36">
        <w:rPr>
          <w:rFonts w:ascii="Times New Roman" w:eastAsia="SimSun" w:hAnsi="Times New Roman"/>
          <w:i/>
          <w:sz w:val="28"/>
          <w:szCs w:val="28"/>
          <w:lang w:eastAsia="zh-CN"/>
        </w:rPr>
        <w:t xml:space="preserve">всеукраїнських </w:t>
      </w:r>
      <w:r w:rsidRPr="00E95A36">
        <w:rPr>
          <w:rFonts w:ascii="Times New Roman" w:eastAsia="SimSun" w:hAnsi="Times New Roman"/>
          <w:i/>
          <w:sz w:val="28"/>
          <w:szCs w:val="28"/>
          <w:lang w:eastAsia="zh-CN"/>
        </w:rPr>
        <w:sym w:font="Symbol" w:char="F02D"/>
      </w:r>
      <w:r w:rsidRPr="00E95A36">
        <w:rPr>
          <w:rFonts w:ascii="Times New Roman" w:eastAsia="SimSun" w:hAnsi="Times New Roman"/>
          <w:sz w:val="28"/>
          <w:szCs w:val="28"/>
          <w:lang w:eastAsia="zh-CN"/>
        </w:rPr>
        <w:t xml:space="preserve"> «</w:t>
      </w:r>
      <w:r w:rsidRPr="00E95A36">
        <w:rPr>
          <w:rFonts w:ascii="Times New Roman" w:hAnsi="Times New Roman"/>
          <w:sz w:val="28"/>
          <w:szCs w:val="28"/>
        </w:rPr>
        <w:t>Розвиток виховної роботи у сучасному вищому навчальному закладі: змістові домінанти та тенденції» (м. Харків, 2016 р.), «</w:t>
      </w:r>
      <w:r w:rsidRPr="00E95A36">
        <w:rPr>
          <w:rFonts w:ascii="Times New Roman" w:hAnsi="Times New Roman"/>
          <w:kern w:val="2"/>
          <w:sz w:val="28"/>
          <w:szCs w:val="28"/>
        </w:rPr>
        <w:t>Актуальні проблеми підготовки сучасного педагога: теорія, історія, практика» (м. Умань, 2018 р.);</w:t>
      </w:r>
    </w:p>
    <w:p w:rsidR="00B62F5A" w:rsidRPr="00E95A36" w:rsidRDefault="00B62F5A" w:rsidP="00B62F5A">
      <w:pPr>
        <w:widowControl w:val="0"/>
        <w:numPr>
          <w:ilvl w:val="0"/>
          <w:numId w:val="58"/>
        </w:numPr>
        <w:tabs>
          <w:tab w:val="left" w:pos="851"/>
          <w:tab w:val="left" w:pos="1134"/>
        </w:tabs>
        <w:autoSpaceDE w:val="0"/>
        <w:autoSpaceDN w:val="0"/>
        <w:adjustRightInd w:val="0"/>
        <w:ind w:left="0" w:firstLine="709"/>
        <w:rPr>
          <w:rFonts w:ascii="Times New Roman" w:eastAsia="SimSun" w:hAnsi="Times New Roman"/>
          <w:sz w:val="28"/>
          <w:szCs w:val="28"/>
          <w:lang w:eastAsia="zh-CN"/>
        </w:rPr>
      </w:pPr>
      <w:r w:rsidRPr="00E95A36">
        <w:rPr>
          <w:rFonts w:ascii="Times New Roman" w:eastAsia="SimSun" w:hAnsi="Times New Roman"/>
          <w:i/>
          <w:sz w:val="28"/>
          <w:szCs w:val="28"/>
          <w:lang w:eastAsia="zh-CN"/>
        </w:rPr>
        <w:t xml:space="preserve">міжвузівських </w:t>
      </w:r>
      <w:r w:rsidRPr="00E95A36">
        <w:rPr>
          <w:rFonts w:ascii="Times New Roman" w:eastAsia="SimSun" w:hAnsi="Times New Roman"/>
          <w:i/>
          <w:sz w:val="28"/>
          <w:szCs w:val="28"/>
          <w:lang w:eastAsia="zh-CN"/>
        </w:rPr>
        <w:sym w:font="Symbol" w:char="F02D"/>
      </w:r>
      <w:r w:rsidRPr="00E95A36">
        <w:rPr>
          <w:rFonts w:ascii="Times New Roman" w:eastAsia="SimSun" w:hAnsi="Times New Roman"/>
          <w:sz w:val="28"/>
          <w:szCs w:val="28"/>
          <w:lang w:eastAsia="zh-CN"/>
        </w:rPr>
        <w:t xml:space="preserve"> «</w:t>
      </w:r>
      <w:r w:rsidRPr="00E95A36">
        <w:rPr>
          <w:rFonts w:ascii="Times New Roman" w:hAnsi="Times New Roman"/>
          <w:kern w:val="2"/>
          <w:sz w:val="28"/>
          <w:szCs w:val="28"/>
        </w:rPr>
        <w:t>Цивілізаційний поступ сучасної освіти і науки» (м. Харків, 2011 р.) .</w:t>
      </w:r>
    </w:p>
    <w:p w:rsidR="00B62F5A" w:rsidRPr="00E95A36" w:rsidRDefault="00B62F5A" w:rsidP="00B62F5A">
      <w:pPr>
        <w:widowControl w:val="0"/>
        <w:tabs>
          <w:tab w:val="left" w:pos="851"/>
          <w:tab w:val="left" w:pos="1134"/>
        </w:tabs>
        <w:autoSpaceDE w:val="0"/>
        <w:autoSpaceDN w:val="0"/>
        <w:adjustRightInd w:val="0"/>
        <w:rPr>
          <w:rFonts w:ascii="Times New Roman" w:hAnsi="Times New Roman"/>
          <w:sz w:val="28"/>
          <w:szCs w:val="28"/>
        </w:rPr>
      </w:pPr>
      <w:r w:rsidRPr="00E95A36">
        <w:rPr>
          <w:rFonts w:ascii="Times New Roman" w:eastAsia="SimSun" w:hAnsi="Times New Roman"/>
          <w:b/>
          <w:sz w:val="28"/>
          <w:szCs w:val="28"/>
          <w:lang w:eastAsia="zh-CN"/>
        </w:rPr>
        <w:t>Публікації.</w:t>
      </w:r>
      <w:r w:rsidRPr="00E95A36">
        <w:rPr>
          <w:rFonts w:ascii="Times New Roman" w:eastAsia="SimSun" w:hAnsi="Times New Roman"/>
          <w:sz w:val="28"/>
          <w:szCs w:val="28"/>
          <w:lang w:eastAsia="zh-CN"/>
        </w:rPr>
        <w:t xml:space="preserve"> За результатами дослідження автором опубліковано 16 наукових праць (1</w:t>
      </w:r>
      <w:r w:rsidR="00DC0135" w:rsidRPr="00E95A36">
        <w:rPr>
          <w:rFonts w:ascii="Times New Roman" w:eastAsia="SimSun" w:hAnsi="Times New Roman"/>
          <w:sz w:val="28"/>
          <w:szCs w:val="28"/>
          <w:lang w:eastAsia="zh-CN"/>
        </w:rPr>
        <w:t>5</w:t>
      </w:r>
      <w:r w:rsidRPr="00E95A36">
        <w:rPr>
          <w:rFonts w:ascii="Times New Roman" w:eastAsia="SimSun" w:hAnsi="Times New Roman"/>
          <w:sz w:val="28"/>
          <w:szCs w:val="28"/>
          <w:lang w:eastAsia="zh-CN"/>
        </w:rPr>
        <w:t xml:space="preserve"> із яких одноосібні), </w:t>
      </w:r>
      <w:r w:rsidRPr="00E95A36">
        <w:rPr>
          <w:rFonts w:ascii="Times New Roman" w:hAnsi="Times New Roman"/>
          <w:sz w:val="28"/>
          <w:szCs w:val="28"/>
        </w:rPr>
        <w:t xml:space="preserve">у тому числі 6 статей у наукових фахових виданнях України з педагогічних наук, 4 з яких унесено до міжнародних наукометричних баз даних, 2 статті в періодичних виданнях інших держав, 7 публікацій у збірниках матеріалів науково-практичних конференцій, 1 навчальний посібник. </w:t>
      </w:r>
    </w:p>
    <w:p w:rsidR="00B62F5A" w:rsidRPr="00E95A36" w:rsidRDefault="00B62F5A" w:rsidP="00B62F5A">
      <w:pPr>
        <w:widowControl w:val="0"/>
        <w:tabs>
          <w:tab w:val="left" w:pos="1134"/>
        </w:tabs>
        <w:autoSpaceDE w:val="0"/>
        <w:autoSpaceDN w:val="0"/>
        <w:adjustRightInd w:val="0"/>
        <w:rPr>
          <w:rFonts w:ascii="Times New Roman" w:eastAsia="SimSun" w:hAnsi="Times New Roman"/>
          <w:sz w:val="28"/>
          <w:szCs w:val="28"/>
          <w:lang w:eastAsia="zh-CN"/>
        </w:rPr>
      </w:pPr>
      <w:r w:rsidRPr="00E95A36">
        <w:rPr>
          <w:rFonts w:ascii="Times New Roman" w:eastAsia="SimSun" w:hAnsi="Times New Roman"/>
          <w:b/>
          <w:sz w:val="28"/>
          <w:szCs w:val="28"/>
          <w:lang w:eastAsia="zh-CN"/>
        </w:rPr>
        <w:t>Структура і обсяг роботи</w:t>
      </w:r>
      <w:r w:rsidRPr="00E95A36">
        <w:rPr>
          <w:rFonts w:ascii="Times New Roman" w:eastAsia="SimSun" w:hAnsi="Times New Roman"/>
          <w:sz w:val="28"/>
          <w:szCs w:val="28"/>
          <w:lang w:eastAsia="zh-CN"/>
        </w:rPr>
        <w:t>. Дисертація складається зі вступу, трьох розділів, висновків до кожного розділу, загальних висновків, списку використаних джерел (4</w:t>
      </w:r>
      <w:r w:rsidR="006B4DDC" w:rsidRPr="00E95A36">
        <w:rPr>
          <w:rFonts w:ascii="Times New Roman" w:eastAsia="SimSun" w:hAnsi="Times New Roman"/>
          <w:sz w:val="28"/>
          <w:szCs w:val="28"/>
          <w:lang w:eastAsia="zh-CN"/>
        </w:rPr>
        <w:t>23</w:t>
      </w:r>
      <w:r w:rsidRPr="00E95A36">
        <w:rPr>
          <w:rFonts w:ascii="Times New Roman" w:eastAsia="SimSun" w:hAnsi="Times New Roman"/>
          <w:sz w:val="28"/>
          <w:szCs w:val="28"/>
          <w:lang w:eastAsia="zh-CN"/>
        </w:rPr>
        <w:t xml:space="preserve"> найменувань, з них 6 іноземними мовами) та 1</w:t>
      </w:r>
      <w:r w:rsidR="009B3064" w:rsidRPr="00E95A36">
        <w:rPr>
          <w:rFonts w:ascii="Times New Roman" w:eastAsia="SimSun" w:hAnsi="Times New Roman"/>
          <w:sz w:val="28"/>
          <w:szCs w:val="28"/>
          <w:lang w:eastAsia="zh-CN"/>
        </w:rPr>
        <w:t>4</w:t>
      </w:r>
      <w:r w:rsidRPr="00E95A36">
        <w:rPr>
          <w:rFonts w:ascii="Times New Roman" w:eastAsia="SimSun" w:hAnsi="Times New Roman"/>
          <w:sz w:val="28"/>
          <w:szCs w:val="28"/>
          <w:lang w:eastAsia="zh-CN"/>
        </w:rPr>
        <w:t xml:space="preserve"> додатків на </w:t>
      </w:r>
      <w:r w:rsidR="00B32D31" w:rsidRPr="00E95A36">
        <w:rPr>
          <w:rFonts w:ascii="Times New Roman" w:eastAsia="SimSun" w:hAnsi="Times New Roman"/>
          <w:sz w:val="28"/>
          <w:szCs w:val="28"/>
          <w:lang w:eastAsia="zh-CN"/>
        </w:rPr>
        <w:t>4</w:t>
      </w:r>
      <w:r w:rsidRPr="00E95A36">
        <w:rPr>
          <w:rFonts w:ascii="Times New Roman" w:eastAsia="SimSun" w:hAnsi="Times New Roman"/>
          <w:sz w:val="28"/>
          <w:szCs w:val="28"/>
          <w:lang w:eastAsia="zh-CN"/>
        </w:rPr>
        <w:t xml:space="preserve">4 сторінках. Загальний обсяг дисертації </w:t>
      </w:r>
      <w:r w:rsidRPr="00E95A36">
        <w:rPr>
          <w:rFonts w:ascii="Times New Roman" w:eastAsia="SimSun" w:hAnsi="Times New Roman"/>
          <w:i/>
          <w:sz w:val="28"/>
          <w:szCs w:val="28"/>
          <w:lang w:eastAsia="zh-CN"/>
        </w:rPr>
        <w:sym w:font="Symbol" w:char="F02D"/>
      </w:r>
      <w:r w:rsidRPr="00E95A36">
        <w:rPr>
          <w:rFonts w:ascii="Times New Roman" w:eastAsia="SimSun" w:hAnsi="Times New Roman"/>
          <w:sz w:val="28"/>
          <w:szCs w:val="28"/>
          <w:lang w:eastAsia="zh-CN"/>
        </w:rPr>
        <w:t xml:space="preserve"> </w:t>
      </w:r>
      <w:r w:rsidR="006B4DDC" w:rsidRPr="00E95A36">
        <w:rPr>
          <w:rFonts w:ascii="Times New Roman" w:eastAsia="SimSun" w:hAnsi="Times New Roman"/>
          <w:sz w:val="28"/>
          <w:szCs w:val="28"/>
          <w:lang w:eastAsia="zh-CN"/>
        </w:rPr>
        <w:t>299</w:t>
      </w:r>
      <w:r w:rsidRPr="00E95A36">
        <w:rPr>
          <w:rFonts w:ascii="Times New Roman" w:eastAsia="SimSun" w:hAnsi="Times New Roman"/>
          <w:sz w:val="28"/>
          <w:szCs w:val="28"/>
          <w:lang w:eastAsia="zh-CN"/>
        </w:rPr>
        <w:t xml:space="preserve"> сторінок, із яких основного тексту </w:t>
      </w:r>
      <w:r w:rsidRPr="00E95A36">
        <w:rPr>
          <w:rFonts w:ascii="Times New Roman" w:eastAsia="SimSun" w:hAnsi="Times New Roman"/>
          <w:sz w:val="28"/>
          <w:szCs w:val="28"/>
          <w:lang w:eastAsia="zh-CN"/>
        </w:rPr>
        <w:sym w:font="Symbol" w:char="F02D"/>
      </w:r>
      <w:r w:rsidRPr="00E95A36">
        <w:rPr>
          <w:rFonts w:ascii="Times New Roman" w:eastAsia="SimSun" w:hAnsi="Times New Roman"/>
          <w:sz w:val="28"/>
          <w:szCs w:val="28"/>
          <w:lang w:eastAsia="zh-CN"/>
        </w:rPr>
        <w:t xml:space="preserve"> 19</w:t>
      </w:r>
      <w:r w:rsidR="006B4DDC" w:rsidRPr="00E95A36">
        <w:rPr>
          <w:rFonts w:ascii="Times New Roman" w:eastAsia="SimSun" w:hAnsi="Times New Roman"/>
          <w:sz w:val="28"/>
          <w:szCs w:val="28"/>
          <w:lang w:eastAsia="zh-CN"/>
        </w:rPr>
        <w:t>0</w:t>
      </w:r>
      <w:r w:rsidRPr="00E95A36">
        <w:rPr>
          <w:rFonts w:ascii="Times New Roman" w:eastAsia="SimSun" w:hAnsi="Times New Roman"/>
          <w:sz w:val="28"/>
          <w:szCs w:val="28"/>
          <w:lang w:eastAsia="zh-CN"/>
        </w:rPr>
        <w:t xml:space="preserve"> сторін</w:t>
      </w:r>
      <w:r w:rsidR="006B4DDC" w:rsidRPr="00E95A36">
        <w:rPr>
          <w:rFonts w:ascii="Times New Roman" w:eastAsia="SimSun" w:hAnsi="Times New Roman"/>
          <w:sz w:val="28"/>
          <w:szCs w:val="28"/>
          <w:lang w:eastAsia="zh-CN"/>
        </w:rPr>
        <w:t>о</w:t>
      </w:r>
      <w:r w:rsidRPr="00E95A36">
        <w:rPr>
          <w:rFonts w:ascii="Times New Roman" w:eastAsia="SimSun" w:hAnsi="Times New Roman"/>
          <w:sz w:val="28"/>
          <w:szCs w:val="28"/>
          <w:lang w:eastAsia="zh-CN"/>
        </w:rPr>
        <w:t>к. Робота містить 26 таблиць, 15 рисунків.</w:t>
      </w:r>
    </w:p>
    <w:p w:rsidR="00B62F5A" w:rsidRPr="00E95A36" w:rsidRDefault="00B62F5A" w:rsidP="00B62F5A">
      <w:pPr>
        <w:spacing w:line="240" w:lineRule="auto"/>
        <w:ind w:firstLine="567"/>
        <w:rPr>
          <w:rFonts w:ascii="Times New Roman" w:hAnsi="Times New Roman"/>
          <w:sz w:val="20"/>
          <w:szCs w:val="20"/>
        </w:rPr>
      </w:pPr>
    </w:p>
    <w:p w:rsidR="00B62F5A" w:rsidRPr="00E95A36" w:rsidRDefault="00B62F5A">
      <w:pPr>
        <w:spacing w:line="240" w:lineRule="auto"/>
        <w:ind w:firstLine="0"/>
        <w:jc w:val="left"/>
        <w:rPr>
          <w:rFonts w:ascii="Times New Roman" w:hAnsi="Times New Roman"/>
          <w:b/>
          <w:sz w:val="28"/>
        </w:rPr>
      </w:pPr>
      <w:r w:rsidRPr="00E95A36">
        <w:rPr>
          <w:rFonts w:ascii="Times New Roman" w:hAnsi="Times New Roman"/>
          <w:b/>
          <w:sz w:val="28"/>
        </w:rPr>
        <w:br w:type="page"/>
      </w:r>
    </w:p>
    <w:p w:rsidR="00F16925" w:rsidRPr="00E95A36" w:rsidRDefault="00F16925" w:rsidP="00247C9C">
      <w:pPr>
        <w:ind w:firstLine="0"/>
        <w:jc w:val="center"/>
        <w:rPr>
          <w:rFonts w:ascii="Times New Roman" w:hAnsi="Times New Roman"/>
          <w:b/>
          <w:sz w:val="28"/>
        </w:rPr>
      </w:pPr>
      <w:r w:rsidRPr="00E95A36">
        <w:rPr>
          <w:rFonts w:ascii="Times New Roman" w:hAnsi="Times New Roman"/>
          <w:b/>
          <w:sz w:val="28"/>
        </w:rPr>
        <w:lastRenderedPageBreak/>
        <w:t>РОЗДІЛ 1</w:t>
      </w:r>
    </w:p>
    <w:p w:rsidR="00F16925" w:rsidRPr="00E95A36" w:rsidRDefault="00F16925" w:rsidP="00F16925">
      <w:pPr>
        <w:jc w:val="center"/>
        <w:rPr>
          <w:rFonts w:ascii="Times New Roman" w:hAnsi="Times New Roman"/>
          <w:b/>
          <w:sz w:val="28"/>
        </w:rPr>
      </w:pPr>
      <w:r w:rsidRPr="00E95A36">
        <w:rPr>
          <w:rFonts w:ascii="Times New Roman" w:hAnsi="Times New Roman"/>
          <w:b/>
          <w:sz w:val="28"/>
        </w:rPr>
        <w:t>ФОРМ</w:t>
      </w:r>
      <w:r w:rsidR="00C50101" w:rsidRPr="00E95A36">
        <w:rPr>
          <w:rFonts w:ascii="Times New Roman" w:hAnsi="Times New Roman"/>
          <w:b/>
          <w:sz w:val="28"/>
        </w:rPr>
        <w:t xml:space="preserve">УВАННЯ ПРОФЕСІЙНОЇ МОТИВАЦІЇ ДО </w:t>
      </w:r>
      <w:r w:rsidRPr="00E95A36">
        <w:rPr>
          <w:rFonts w:ascii="Times New Roman" w:hAnsi="Times New Roman"/>
          <w:b/>
          <w:sz w:val="28"/>
        </w:rPr>
        <w:t>ПЕДАГОГІЧНОЇ ДІЯЛЬНОСТІ У МАЙБУТНІХ УЧИТЕЛІВ ПОЧАТКОВИХ КЛАСІВ ЯК ПЕДАГОГІЧНА ПРОБЛЕМА</w:t>
      </w:r>
    </w:p>
    <w:p w:rsidR="00F16925" w:rsidRPr="00E95A36" w:rsidRDefault="00F16925" w:rsidP="00F16925">
      <w:pPr>
        <w:rPr>
          <w:rFonts w:ascii="Times New Roman" w:hAnsi="Times New Roman"/>
          <w:sz w:val="28"/>
        </w:rPr>
      </w:pPr>
    </w:p>
    <w:p w:rsidR="00B62F5A" w:rsidRPr="00E95A36" w:rsidRDefault="00B62F5A" w:rsidP="00F16925">
      <w:pPr>
        <w:rPr>
          <w:rFonts w:ascii="Times New Roman" w:hAnsi="Times New Roman"/>
          <w:sz w:val="28"/>
        </w:rPr>
      </w:pPr>
    </w:p>
    <w:p w:rsidR="00F16925" w:rsidRPr="00E95A36" w:rsidRDefault="00F16925" w:rsidP="00B62F5A">
      <w:pPr>
        <w:pStyle w:val="a4"/>
        <w:shd w:val="clear" w:color="auto" w:fill="auto"/>
        <w:tabs>
          <w:tab w:val="left" w:pos="10206"/>
        </w:tabs>
        <w:spacing w:before="0" w:after="0" w:line="360" w:lineRule="auto"/>
        <w:ind w:firstLine="709"/>
        <w:jc w:val="both"/>
        <w:rPr>
          <w:b/>
          <w:sz w:val="28"/>
          <w:szCs w:val="28"/>
        </w:rPr>
      </w:pPr>
      <w:r w:rsidRPr="00E95A36">
        <w:rPr>
          <w:b/>
          <w:sz w:val="28"/>
          <w:szCs w:val="28"/>
        </w:rPr>
        <w:t>1.1. Стан розробленості проблеми формування професійної мотивації до педагогічної діяльності у майбутніх</w:t>
      </w:r>
      <w:r w:rsidR="00B62F5A" w:rsidRPr="00E95A36">
        <w:rPr>
          <w:b/>
          <w:sz w:val="28"/>
          <w:szCs w:val="28"/>
        </w:rPr>
        <w:t xml:space="preserve"> </w:t>
      </w:r>
      <w:r w:rsidRPr="00E95A36">
        <w:rPr>
          <w:b/>
          <w:sz w:val="28"/>
          <w:szCs w:val="28"/>
        </w:rPr>
        <w:t>учителів початкових класів</w:t>
      </w:r>
    </w:p>
    <w:p w:rsidR="00F21868" w:rsidRPr="00E95A36" w:rsidRDefault="00F21868" w:rsidP="00B62F5A">
      <w:pPr>
        <w:pStyle w:val="a4"/>
        <w:shd w:val="clear" w:color="auto" w:fill="auto"/>
        <w:tabs>
          <w:tab w:val="left" w:pos="10206"/>
        </w:tabs>
        <w:spacing w:before="0" w:after="0" w:line="360" w:lineRule="auto"/>
        <w:ind w:firstLine="709"/>
        <w:jc w:val="both"/>
        <w:rPr>
          <w:b/>
          <w:sz w:val="28"/>
          <w:szCs w:val="28"/>
        </w:rPr>
      </w:pPr>
    </w:p>
    <w:p w:rsidR="00F16925" w:rsidRPr="00E95A36" w:rsidRDefault="00F16925" w:rsidP="00F16925">
      <w:pPr>
        <w:pStyle w:val="a4"/>
        <w:shd w:val="clear" w:color="auto" w:fill="auto"/>
        <w:tabs>
          <w:tab w:val="left" w:pos="10206"/>
        </w:tabs>
        <w:spacing w:before="0" w:after="0" w:line="360" w:lineRule="auto"/>
        <w:ind w:firstLine="709"/>
        <w:jc w:val="both"/>
        <w:rPr>
          <w:sz w:val="28"/>
          <w:szCs w:val="28"/>
        </w:rPr>
      </w:pPr>
      <w:r w:rsidRPr="00E95A36">
        <w:rPr>
          <w:sz w:val="28"/>
          <w:szCs w:val="28"/>
        </w:rPr>
        <w:t xml:space="preserve">Аналіз літератури з проблеми формування мотивації особистості показує, що </w:t>
      </w:r>
      <w:r w:rsidR="00514ED8" w:rsidRPr="00E95A36">
        <w:rPr>
          <w:sz w:val="28"/>
          <w:szCs w:val="28"/>
        </w:rPr>
        <w:t>означеному</w:t>
      </w:r>
      <w:r w:rsidRPr="00E95A36">
        <w:rPr>
          <w:sz w:val="28"/>
          <w:szCs w:val="28"/>
        </w:rPr>
        <w:t xml:space="preserve"> феномену приділяється значна увага, оскільки са</w:t>
      </w:r>
      <w:r w:rsidR="00C50101" w:rsidRPr="00E95A36">
        <w:rPr>
          <w:sz w:val="28"/>
          <w:szCs w:val="28"/>
        </w:rPr>
        <w:t>ме мотивація визначає характер та особливості навчальної і</w:t>
      </w:r>
      <w:r w:rsidRPr="00E95A36">
        <w:rPr>
          <w:sz w:val="28"/>
          <w:szCs w:val="28"/>
        </w:rPr>
        <w:t xml:space="preserve"> професійної діяльності майбутнього фахівця, є провідним регулятором його активності. Інтерес до професії та її опанування – це одні з найважливіших </w:t>
      </w:r>
      <w:r w:rsidR="00C50101" w:rsidRPr="00E95A36">
        <w:rPr>
          <w:sz w:val="28"/>
          <w:szCs w:val="28"/>
        </w:rPr>
        <w:t>чинників успішного навчання студентів і</w:t>
      </w:r>
      <w:r w:rsidRPr="00E95A36">
        <w:rPr>
          <w:sz w:val="28"/>
          <w:szCs w:val="28"/>
        </w:rPr>
        <w:t xml:space="preserve"> майбутньої професійної реалізації. </w:t>
      </w:r>
    </w:p>
    <w:p w:rsidR="00F16925" w:rsidRPr="00E95A36" w:rsidRDefault="00F16925" w:rsidP="00F16925">
      <w:pPr>
        <w:pStyle w:val="a4"/>
        <w:tabs>
          <w:tab w:val="left" w:pos="10206"/>
        </w:tabs>
        <w:spacing w:before="0" w:after="0" w:line="360" w:lineRule="auto"/>
        <w:ind w:firstLine="709"/>
        <w:jc w:val="both"/>
        <w:rPr>
          <w:sz w:val="28"/>
          <w:szCs w:val="28"/>
        </w:rPr>
      </w:pPr>
      <w:r w:rsidRPr="00E95A36">
        <w:rPr>
          <w:sz w:val="28"/>
          <w:szCs w:val="28"/>
        </w:rPr>
        <w:t>За</w:t>
      </w:r>
      <w:r w:rsidR="00C50101" w:rsidRPr="00E95A36">
        <w:rPr>
          <w:sz w:val="28"/>
          <w:szCs w:val="28"/>
        </w:rPr>
        <w:t xml:space="preserve">вдяки науковим працям </w:t>
      </w:r>
      <w:r w:rsidR="007402B8" w:rsidRPr="00E95A36">
        <w:rPr>
          <w:sz w:val="28"/>
          <w:szCs w:val="28"/>
        </w:rPr>
        <w:t xml:space="preserve">видатних </w:t>
      </w:r>
      <w:r w:rsidR="00C50101" w:rsidRPr="00E95A36">
        <w:rPr>
          <w:sz w:val="28"/>
          <w:szCs w:val="28"/>
        </w:rPr>
        <w:t>учених ХХ </w:t>
      </w:r>
      <w:r w:rsidRPr="00E95A36">
        <w:rPr>
          <w:sz w:val="28"/>
          <w:szCs w:val="28"/>
        </w:rPr>
        <w:t>ст. створена фундаментальна база для вирішення проблеми формування мотивації діяльн</w:t>
      </w:r>
      <w:r w:rsidR="00C50101" w:rsidRPr="00E95A36">
        <w:rPr>
          <w:sz w:val="28"/>
          <w:szCs w:val="28"/>
        </w:rPr>
        <w:t>ості, яка була доповнена науковцями</w:t>
      </w:r>
      <w:r w:rsidRPr="00E95A36">
        <w:rPr>
          <w:sz w:val="28"/>
          <w:szCs w:val="28"/>
        </w:rPr>
        <w:t xml:space="preserve"> сучасності. Велике значення мають роботи, присвячені загальним питанням мотивації, розробці понятійно-термінологічного апарату мотивації, визначенню</w:t>
      </w:r>
      <w:r w:rsidR="00C50101" w:rsidRPr="00E95A36">
        <w:rPr>
          <w:sz w:val="28"/>
          <w:szCs w:val="28"/>
        </w:rPr>
        <w:t xml:space="preserve"> її структурних компонентів (В. </w:t>
      </w:r>
      <w:r w:rsidRPr="00E95A36">
        <w:rPr>
          <w:sz w:val="28"/>
          <w:szCs w:val="28"/>
        </w:rPr>
        <w:t>Леонтьєв [7</w:t>
      </w:r>
      <w:r w:rsidR="004D150A" w:rsidRPr="00E95A36">
        <w:rPr>
          <w:sz w:val="28"/>
          <w:szCs w:val="28"/>
        </w:rPr>
        <w:t>8</w:t>
      </w:r>
      <w:r w:rsidR="00C50101" w:rsidRPr="00E95A36">
        <w:rPr>
          <w:sz w:val="28"/>
          <w:szCs w:val="28"/>
        </w:rPr>
        <w:t>], О. </w:t>
      </w:r>
      <w:r w:rsidRPr="00E95A36">
        <w:rPr>
          <w:sz w:val="28"/>
          <w:szCs w:val="28"/>
        </w:rPr>
        <w:t>Леонтьєв [7</w:t>
      </w:r>
      <w:r w:rsidR="004D150A" w:rsidRPr="00E95A36">
        <w:rPr>
          <w:sz w:val="28"/>
          <w:szCs w:val="28"/>
        </w:rPr>
        <w:t>7</w:t>
      </w:r>
      <w:r w:rsidR="00C50101" w:rsidRPr="00E95A36">
        <w:rPr>
          <w:sz w:val="28"/>
          <w:szCs w:val="28"/>
        </w:rPr>
        <w:t>], В. </w:t>
      </w:r>
      <w:r w:rsidR="00D61516" w:rsidRPr="00E95A36">
        <w:rPr>
          <w:sz w:val="28"/>
          <w:szCs w:val="28"/>
        </w:rPr>
        <w:t>Мясищев [9</w:t>
      </w:r>
      <w:r w:rsidR="004D150A" w:rsidRPr="00E95A36">
        <w:rPr>
          <w:sz w:val="28"/>
          <w:szCs w:val="28"/>
        </w:rPr>
        <w:t>3</w:t>
      </w:r>
      <w:r w:rsidR="00C50101" w:rsidRPr="00E95A36">
        <w:rPr>
          <w:sz w:val="28"/>
          <w:szCs w:val="28"/>
        </w:rPr>
        <w:t>], С. </w:t>
      </w:r>
      <w:r w:rsidRPr="00E95A36">
        <w:rPr>
          <w:sz w:val="28"/>
          <w:szCs w:val="28"/>
        </w:rPr>
        <w:t>Рубінштейн [1</w:t>
      </w:r>
      <w:r w:rsidR="00160D20" w:rsidRPr="00E95A36">
        <w:rPr>
          <w:sz w:val="28"/>
          <w:szCs w:val="28"/>
        </w:rPr>
        <w:t>2</w:t>
      </w:r>
      <w:r w:rsidR="004D150A" w:rsidRPr="00E95A36">
        <w:rPr>
          <w:sz w:val="28"/>
          <w:szCs w:val="28"/>
        </w:rPr>
        <w:t>8</w:t>
      </w:r>
      <w:r w:rsidRPr="00E95A36">
        <w:rPr>
          <w:sz w:val="28"/>
          <w:szCs w:val="28"/>
        </w:rPr>
        <w:t>] та ін.); вивченню психоло</w:t>
      </w:r>
      <w:r w:rsidR="00C50101" w:rsidRPr="00E95A36">
        <w:rPr>
          <w:sz w:val="28"/>
          <w:szCs w:val="28"/>
        </w:rPr>
        <w:t>гічних механізмів мотивації (В. </w:t>
      </w:r>
      <w:r w:rsidRPr="00E95A36">
        <w:rPr>
          <w:sz w:val="28"/>
          <w:szCs w:val="28"/>
        </w:rPr>
        <w:t>Вілюнас [2</w:t>
      </w:r>
      <w:r w:rsidR="004D150A" w:rsidRPr="00E95A36">
        <w:rPr>
          <w:sz w:val="28"/>
          <w:szCs w:val="28"/>
        </w:rPr>
        <w:t>7</w:t>
      </w:r>
      <w:r w:rsidRPr="00E95A36">
        <w:rPr>
          <w:sz w:val="28"/>
          <w:szCs w:val="28"/>
        </w:rPr>
        <w:t>]</w:t>
      </w:r>
      <w:r w:rsidR="00C50101" w:rsidRPr="00E95A36">
        <w:rPr>
          <w:sz w:val="28"/>
          <w:szCs w:val="28"/>
        </w:rPr>
        <w:t>, Є. Іллін [</w:t>
      </w:r>
      <w:r w:rsidR="00D61516" w:rsidRPr="00E95A36">
        <w:rPr>
          <w:sz w:val="28"/>
          <w:szCs w:val="28"/>
        </w:rPr>
        <w:t>5</w:t>
      </w:r>
      <w:r w:rsidR="004D150A" w:rsidRPr="00E95A36">
        <w:rPr>
          <w:sz w:val="28"/>
          <w:szCs w:val="28"/>
        </w:rPr>
        <w:t>2</w:t>
      </w:r>
      <w:r w:rsidR="00C50101" w:rsidRPr="00E95A36">
        <w:rPr>
          <w:sz w:val="28"/>
          <w:szCs w:val="28"/>
        </w:rPr>
        <w:t>], О. </w:t>
      </w:r>
      <w:r w:rsidRPr="00E95A36">
        <w:rPr>
          <w:sz w:val="28"/>
          <w:szCs w:val="28"/>
        </w:rPr>
        <w:t>Леонтьєв [7</w:t>
      </w:r>
      <w:r w:rsidR="004D150A" w:rsidRPr="00E95A36">
        <w:rPr>
          <w:sz w:val="28"/>
          <w:szCs w:val="28"/>
        </w:rPr>
        <w:t>7</w:t>
      </w:r>
      <w:r w:rsidR="00C50101" w:rsidRPr="00E95A36">
        <w:rPr>
          <w:sz w:val="28"/>
          <w:szCs w:val="28"/>
        </w:rPr>
        <w:t>], М. </w:t>
      </w:r>
      <w:r w:rsidR="00160D20" w:rsidRPr="00E95A36">
        <w:rPr>
          <w:sz w:val="28"/>
          <w:szCs w:val="28"/>
        </w:rPr>
        <w:t>Магомед</w:t>
      </w:r>
      <w:r w:rsidR="00C83590" w:rsidRPr="00E95A36">
        <w:rPr>
          <w:sz w:val="28"/>
          <w:szCs w:val="28"/>
        </w:rPr>
        <w:t>-Еміне [8</w:t>
      </w:r>
      <w:r w:rsidR="004D150A" w:rsidRPr="00E95A36">
        <w:rPr>
          <w:sz w:val="28"/>
          <w:szCs w:val="28"/>
        </w:rPr>
        <w:t>7</w:t>
      </w:r>
      <w:r w:rsidR="00EA130A" w:rsidRPr="00E95A36">
        <w:rPr>
          <w:sz w:val="28"/>
          <w:szCs w:val="28"/>
        </w:rPr>
        <w:t>]</w:t>
      </w:r>
      <w:r w:rsidRPr="00E95A36">
        <w:rPr>
          <w:sz w:val="28"/>
          <w:szCs w:val="28"/>
        </w:rPr>
        <w:t>); формуванню</w:t>
      </w:r>
      <w:r w:rsidR="00C50101" w:rsidRPr="00E95A36">
        <w:rPr>
          <w:sz w:val="28"/>
          <w:szCs w:val="28"/>
        </w:rPr>
        <w:t xml:space="preserve"> мотивації (Л. Божович [1</w:t>
      </w:r>
      <w:r w:rsidR="004D150A" w:rsidRPr="00E95A36">
        <w:rPr>
          <w:sz w:val="28"/>
          <w:szCs w:val="28"/>
        </w:rPr>
        <w:t>7</w:t>
      </w:r>
      <w:r w:rsidR="00C50101" w:rsidRPr="00E95A36">
        <w:rPr>
          <w:sz w:val="28"/>
          <w:szCs w:val="28"/>
        </w:rPr>
        <w:t>], О. </w:t>
      </w:r>
      <w:r w:rsidRPr="00E95A36">
        <w:rPr>
          <w:sz w:val="28"/>
          <w:szCs w:val="28"/>
        </w:rPr>
        <w:t>Леонть</w:t>
      </w:r>
      <w:r w:rsidR="00937438" w:rsidRPr="00E95A36">
        <w:rPr>
          <w:sz w:val="28"/>
          <w:szCs w:val="28"/>
        </w:rPr>
        <w:t>є</w:t>
      </w:r>
      <w:r w:rsidRPr="00E95A36">
        <w:rPr>
          <w:sz w:val="28"/>
          <w:szCs w:val="28"/>
        </w:rPr>
        <w:t>в [7</w:t>
      </w:r>
      <w:r w:rsidR="004D150A" w:rsidRPr="00E95A36">
        <w:rPr>
          <w:sz w:val="28"/>
          <w:szCs w:val="28"/>
        </w:rPr>
        <w:t>7</w:t>
      </w:r>
      <w:r w:rsidR="00C50101" w:rsidRPr="00E95A36">
        <w:rPr>
          <w:sz w:val="28"/>
          <w:szCs w:val="28"/>
        </w:rPr>
        <w:t>], А. </w:t>
      </w:r>
      <w:r w:rsidRPr="00E95A36">
        <w:rPr>
          <w:sz w:val="28"/>
          <w:szCs w:val="28"/>
        </w:rPr>
        <w:t>Маркова [8</w:t>
      </w:r>
      <w:r w:rsidR="004D150A" w:rsidRPr="00E95A36">
        <w:rPr>
          <w:sz w:val="28"/>
          <w:szCs w:val="28"/>
        </w:rPr>
        <w:t>6</w:t>
      </w:r>
      <w:r w:rsidRPr="00E95A36">
        <w:rPr>
          <w:sz w:val="28"/>
          <w:szCs w:val="28"/>
        </w:rPr>
        <w:t>], С. Руб</w:t>
      </w:r>
      <w:r w:rsidR="00937438" w:rsidRPr="00E95A36">
        <w:rPr>
          <w:sz w:val="28"/>
          <w:szCs w:val="28"/>
        </w:rPr>
        <w:t>і</w:t>
      </w:r>
      <w:r w:rsidRPr="00E95A36">
        <w:rPr>
          <w:sz w:val="28"/>
          <w:szCs w:val="28"/>
        </w:rPr>
        <w:t>нштейн [1</w:t>
      </w:r>
      <w:r w:rsidR="00160D20" w:rsidRPr="00E95A36">
        <w:rPr>
          <w:sz w:val="28"/>
          <w:szCs w:val="28"/>
        </w:rPr>
        <w:t>2</w:t>
      </w:r>
      <w:r w:rsidR="004D150A" w:rsidRPr="00E95A36">
        <w:rPr>
          <w:sz w:val="28"/>
          <w:szCs w:val="28"/>
        </w:rPr>
        <w:t>8</w:t>
      </w:r>
      <w:r w:rsidR="00F1032D" w:rsidRPr="00E95A36">
        <w:rPr>
          <w:sz w:val="28"/>
          <w:szCs w:val="28"/>
        </w:rPr>
        <w:t>] та ін.);</w:t>
      </w:r>
      <w:r w:rsidRPr="00E95A36">
        <w:rPr>
          <w:sz w:val="28"/>
          <w:szCs w:val="28"/>
        </w:rPr>
        <w:t xml:space="preserve"> формуванню мотивації поведінки та о</w:t>
      </w:r>
      <w:r w:rsidR="00C50101" w:rsidRPr="00E95A36">
        <w:rPr>
          <w:sz w:val="28"/>
          <w:szCs w:val="28"/>
        </w:rPr>
        <w:t>собистості (Л. Божович [1</w:t>
      </w:r>
      <w:r w:rsidR="004D150A" w:rsidRPr="00E95A36">
        <w:rPr>
          <w:sz w:val="28"/>
          <w:szCs w:val="28"/>
        </w:rPr>
        <w:t>6</w:t>
      </w:r>
      <w:r w:rsidR="00C50101" w:rsidRPr="00E95A36">
        <w:rPr>
          <w:sz w:val="28"/>
          <w:szCs w:val="28"/>
        </w:rPr>
        <w:t>], П. </w:t>
      </w:r>
      <w:r w:rsidR="00C83590" w:rsidRPr="00E95A36">
        <w:rPr>
          <w:sz w:val="28"/>
          <w:szCs w:val="28"/>
        </w:rPr>
        <w:t>Якобсон [15</w:t>
      </w:r>
      <w:r w:rsidR="004D150A" w:rsidRPr="00E95A36">
        <w:rPr>
          <w:sz w:val="28"/>
          <w:szCs w:val="28"/>
        </w:rPr>
        <w:t>9</w:t>
      </w:r>
      <w:r w:rsidRPr="00E95A36">
        <w:rPr>
          <w:sz w:val="28"/>
          <w:szCs w:val="28"/>
        </w:rPr>
        <w:t>] та</w:t>
      </w:r>
      <w:r w:rsidR="00F1032D" w:rsidRPr="00E95A36">
        <w:rPr>
          <w:sz w:val="28"/>
          <w:szCs w:val="28"/>
        </w:rPr>
        <w:t xml:space="preserve"> ін.);</w:t>
      </w:r>
      <w:r w:rsidR="00C50101" w:rsidRPr="00E95A36">
        <w:rPr>
          <w:sz w:val="28"/>
          <w:szCs w:val="28"/>
        </w:rPr>
        <w:t xml:space="preserve"> вивченню</w:t>
      </w:r>
      <w:r w:rsidRPr="00E95A36">
        <w:rPr>
          <w:sz w:val="28"/>
          <w:szCs w:val="28"/>
        </w:rPr>
        <w:t xml:space="preserve"> </w:t>
      </w:r>
      <w:r w:rsidRPr="00E95A36">
        <w:rPr>
          <w:iCs/>
          <w:sz w:val="28"/>
          <w:szCs w:val="28"/>
        </w:rPr>
        <w:t>професійної мотивації</w:t>
      </w:r>
      <w:r w:rsidRPr="00E95A36">
        <w:rPr>
          <w:i/>
          <w:iCs/>
          <w:sz w:val="28"/>
          <w:szCs w:val="28"/>
        </w:rPr>
        <w:t xml:space="preserve"> (</w:t>
      </w:r>
      <w:r w:rsidR="00C50101" w:rsidRPr="00E95A36">
        <w:rPr>
          <w:sz w:val="28"/>
          <w:szCs w:val="28"/>
        </w:rPr>
        <w:t>A. </w:t>
      </w:r>
      <w:r w:rsidRPr="00E95A36">
        <w:rPr>
          <w:sz w:val="28"/>
          <w:szCs w:val="28"/>
        </w:rPr>
        <w:t>Вербиц</w:t>
      </w:r>
      <w:r w:rsidR="00937438" w:rsidRPr="00E95A36">
        <w:rPr>
          <w:sz w:val="28"/>
          <w:szCs w:val="28"/>
        </w:rPr>
        <w:t>ь</w:t>
      </w:r>
      <w:r w:rsidR="00C50101" w:rsidRPr="00E95A36">
        <w:rPr>
          <w:sz w:val="28"/>
          <w:szCs w:val="28"/>
        </w:rPr>
        <w:t>кий [</w:t>
      </w:r>
      <w:r w:rsidR="00C83590" w:rsidRPr="00E95A36">
        <w:rPr>
          <w:sz w:val="28"/>
          <w:szCs w:val="28"/>
        </w:rPr>
        <w:t>2</w:t>
      </w:r>
      <w:r w:rsidR="004D150A" w:rsidRPr="00E95A36">
        <w:rPr>
          <w:sz w:val="28"/>
          <w:szCs w:val="28"/>
        </w:rPr>
        <w:t>4</w:t>
      </w:r>
      <w:r w:rsidR="00D61516" w:rsidRPr="00E95A36">
        <w:rPr>
          <w:sz w:val="28"/>
          <w:szCs w:val="28"/>
        </w:rPr>
        <w:t>–2</w:t>
      </w:r>
      <w:r w:rsidR="004D150A" w:rsidRPr="00E95A36">
        <w:rPr>
          <w:sz w:val="28"/>
          <w:szCs w:val="28"/>
        </w:rPr>
        <w:t>5</w:t>
      </w:r>
      <w:r w:rsidR="00C50101" w:rsidRPr="00E95A36">
        <w:rPr>
          <w:sz w:val="28"/>
          <w:szCs w:val="28"/>
        </w:rPr>
        <w:t>], О. Гребенюк [3</w:t>
      </w:r>
      <w:r w:rsidR="004D150A" w:rsidRPr="00E95A36">
        <w:rPr>
          <w:sz w:val="28"/>
          <w:szCs w:val="28"/>
        </w:rPr>
        <w:t>6</w:t>
      </w:r>
      <w:r w:rsidR="00D61516" w:rsidRPr="00E95A36">
        <w:rPr>
          <w:sz w:val="28"/>
          <w:szCs w:val="28"/>
        </w:rPr>
        <w:t>], Т. Гребенюк [3</w:t>
      </w:r>
      <w:r w:rsidR="004D150A" w:rsidRPr="00E95A36">
        <w:rPr>
          <w:sz w:val="28"/>
          <w:szCs w:val="28"/>
        </w:rPr>
        <w:t>7</w:t>
      </w:r>
      <w:r w:rsidR="00C50101" w:rsidRPr="00E95A36">
        <w:rPr>
          <w:sz w:val="28"/>
          <w:szCs w:val="28"/>
        </w:rPr>
        <w:t>], Н. </w:t>
      </w:r>
      <w:r w:rsidRPr="00E95A36">
        <w:rPr>
          <w:sz w:val="28"/>
          <w:szCs w:val="28"/>
        </w:rPr>
        <w:t>Куз</w:t>
      </w:r>
      <w:r w:rsidR="00937438" w:rsidRPr="00E95A36">
        <w:rPr>
          <w:sz w:val="28"/>
          <w:szCs w:val="28"/>
        </w:rPr>
        <w:t>ь</w:t>
      </w:r>
      <w:r w:rsidRPr="00E95A36">
        <w:rPr>
          <w:sz w:val="28"/>
          <w:szCs w:val="28"/>
        </w:rPr>
        <w:t>міна [6</w:t>
      </w:r>
      <w:r w:rsidR="004D150A" w:rsidRPr="00E95A36">
        <w:rPr>
          <w:sz w:val="28"/>
          <w:szCs w:val="28"/>
        </w:rPr>
        <w:t>9</w:t>
      </w:r>
      <w:r w:rsidR="00F1032D" w:rsidRPr="00E95A36">
        <w:rPr>
          <w:sz w:val="28"/>
          <w:szCs w:val="28"/>
        </w:rPr>
        <w:t>] та ін.);</w:t>
      </w:r>
      <w:r w:rsidR="00C50101" w:rsidRPr="00E95A36">
        <w:rPr>
          <w:sz w:val="28"/>
          <w:szCs w:val="28"/>
        </w:rPr>
        <w:t xml:space="preserve"> дослідженню</w:t>
      </w:r>
      <w:r w:rsidRPr="00E95A36">
        <w:rPr>
          <w:sz w:val="28"/>
          <w:szCs w:val="28"/>
        </w:rPr>
        <w:t xml:space="preserve"> динаміки мотивації особистості відповідно </w:t>
      </w:r>
      <w:r w:rsidR="007D20E5" w:rsidRPr="00E95A36">
        <w:rPr>
          <w:sz w:val="28"/>
          <w:szCs w:val="28"/>
        </w:rPr>
        <w:t xml:space="preserve">до </w:t>
      </w:r>
      <w:r w:rsidRPr="00E95A36">
        <w:rPr>
          <w:sz w:val="28"/>
          <w:szCs w:val="28"/>
        </w:rPr>
        <w:t>етап</w:t>
      </w:r>
      <w:r w:rsidR="007D20E5" w:rsidRPr="00E95A36">
        <w:rPr>
          <w:sz w:val="28"/>
          <w:szCs w:val="28"/>
        </w:rPr>
        <w:t>ів</w:t>
      </w:r>
      <w:r w:rsidR="00C50101" w:rsidRPr="00E95A36">
        <w:rPr>
          <w:sz w:val="28"/>
          <w:szCs w:val="28"/>
        </w:rPr>
        <w:t xml:space="preserve"> професійної підготовки (О. Бірюк [1</w:t>
      </w:r>
      <w:r w:rsidR="004D150A" w:rsidRPr="00E95A36">
        <w:rPr>
          <w:sz w:val="28"/>
          <w:szCs w:val="28"/>
        </w:rPr>
        <w:t>3</w:t>
      </w:r>
      <w:r w:rsidR="00C50101" w:rsidRPr="00E95A36">
        <w:rPr>
          <w:sz w:val="28"/>
          <w:szCs w:val="28"/>
        </w:rPr>
        <w:t>], А. </w:t>
      </w:r>
      <w:r w:rsidRPr="00E95A36">
        <w:rPr>
          <w:sz w:val="28"/>
          <w:szCs w:val="28"/>
        </w:rPr>
        <w:t>Ступникова [1</w:t>
      </w:r>
      <w:r w:rsidR="004D150A" w:rsidRPr="00E95A36">
        <w:rPr>
          <w:sz w:val="28"/>
          <w:szCs w:val="28"/>
        </w:rPr>
        <w:t>40</w:t>
      </w:r>
      <w:r w:rsidR="00450B4C" w:rsidRPr="00E95A36">
        <w:rPr>
          <w:sz w:val="28"/>
          <w:szCs w:val="28"/>
        </w:rPr>
        <w:t>]</w:t>
      </w:r>
      <w:r w:rsidR="00F1032D" w:rsidRPr="00E95A36">
        <w:rPr>
          <w:sz w:val="28"/>
          <w:szCs w:val="28"/>
        </w:rPr>
        <w:t xml:space="preserve"> та ін.);</w:t>
      </w:r>
      <w:r w:rsidRPr="00E95A36">
        <w:rPr>
          <w:sz w:val="28"/>
          <w:szCs w:val="28"/>
        </w:rPr>
        <w:t xml:space="preserve"> </w:t>
      </w:r>
      <w:r w:rsidRPr="00E95A36">
        <w:rPr>
          <w:sz w:val="28"/>
          <w:szCs w:val="28"/>
        </w:rPr>
        <w:lastRenderedPageBreak/>
        <w:t>особливостям формування професійної мотивації студентів педагог</w:t>
      </w:r>
      <w:r w:rsidR="00C50101" w:rsidRPr="00E95A36">
        <w:rPr>
          <w:sz w:val="28"/>
          <w:szCs w:val="28"/>
        </w:rPr>
        <w:t>ічних закладів вищої освіти (В. </w:t>
      </w:r>
      <w:r w:rsidRPr="00E95A36">
        <w:rPr>
          <w:sz w:val="28"/>
          <w:szCs w:val="28"/>
        </w:rPr>
        <w:t>Володько [</w:t>
      </w:r>
      <w:r w:rsidR="004D150A" w:rsidRPr="00E95A36">
        <w:rPr>
          <w:sz w:val="28"/>
          <w:szCs w:val="28"/>
        </w:rPr>
        <w:t>30</w:t>
      </w:r>
      <w:r w:rsidRPr="00E95A36">
        <w:rPr>
          <w:sz w:val="28"/>
          <w:szCs w:val="28"/>
        </w:rPr>
        <w:t xml:space="preserve">], </w:t>
      </w:r>
      <w:r w:rsidR="00C50101" w:rsidRPr="00E95A36">
        <w:rPr>
          <w:sz w:val="28"/>
          <w:szCs w:val="28"/>
        </w:rPr>
        <w:t>Є. </w:t>
      </w:r>
      <w:r w:rsidRPr="00E95A36">
        <w:rPr>
          <w:sz w:val="28"/>
          <w:szCs w:val="28"/>
        </w:rPr>
        <w:t>Рогов</w:t>
      </w:r>
      <w:r w:rsidR="00C83590" w:rsidRPr="00E95A36">
        <w:rPr>
          <w:sz w:val="28"/>
          <w:szCs w:val="28"/>
        </w:rPr>
        <w:t xml:space="preserve"> [12</w:t>
      </w:r>
      <w:r w:rsidR="004D150A" w:rsidRPr="00E95A36">
        <w:rPr>
          <w:sz w:val="28"/>
          <w:szCs w:val="28"/>
        </w:rPr>
        <w:t>7</w:t>
      </w:r>
      <w:r w:rsidRPr="00E95A36">
        <w:rPr>
          <w:sz w:val="28"/>
          <w:szCs w:val="28"/>
        </w:rPr>
        <w:t>],</w:t>
      </w:r>
      <w:r w:rsidRPr="00E95A36">
        <w:t xml:space="preserve"> </w:t>
      </w:r>
      <w:r w:rsidR="00C50101" w:rsidRPr="00E95A36">
        <w:rPr>
          <w:sz w:val="28"/>
          <w:szCs w:val="28"/>
        </w:rPr>
        <w:t>В. </w:t>
      </w:r>
      <w:r w:rsidR="00C83590" w:rsidRPr="00E95A36">
        <w:rPr>
          <w:sz w:val="28"/>
          <w:szCs w:val="28"/>
        </w:rPr>
        <w:t>Сластьонін [13</w:t>
      </w:r>
      <w:r w:rsidR="004D150A" w:rsidRPr="00E95A36">
        <w:rPr>
          <w:sz w:val="28"/>
          <w:szCs w:val="28"/>
        </w:rPr>
        <w:t>5</w:t>
      </w:r>
      <w:r w:rsidR="00F1032D" w:rsidRPr="00E95A36">
        <w:rPr>
          <w:sz w:val="28"/>
          <w:szCs w:val="28"/>
        </w:rPr>
        <w:t>] та ін.);</w:t>
      </w:r>
      <w:r w:rsidRPr="00E95A36">
        <w:rPr>
          <w:sz w:val="28"/>
          <w:szCs w:val="28"/>
        </w:rPr>
        <w:t xml:space="preserve"> особливостям формування професійної мотивації майбутні</w:t>
      </w:r>
      <w:r w:rsidR="00C50101" w:rsidRPr="00E95A36">
        <w:rPr>
          <w:sz w:val="28"/>
          <w:szCs w:val="28"/>
        </w:rPr>
        <w:t>х учителів початкової школи (А. Говдош [1</w:t>
      </w:r>
      <w:r w:rsidR="00C83590" w:rsidRPr="00E95A36">
        <w:rPr>
          <w:sz w:val="28"/>
          <w:szCs w:val="28"/>
        </w:rPr>
        <w:t>3</w:t>
      </w:r>
      <w:r w:rsidR="004D150A" w:rsidRPr="00E95A36">
        <w:rPr>
          <w:sz w:val="28"/>
          <w:szCs w:val="28"/>
        </w:rPr>
        <w:t>8</w:t>
      </w:r>
      <w:r w:rsidR="00C50101" w:rsidRPr="00E95A36">
        <w:rPr>
          <w:sz w:val="28"/>
          <w:szCs w:val="28"/>
        </w:rPr>
        <w:t>], І. </w:t>
      </w:r>
      <w:r w:rsidRPr="00E95A36">
        <w:rPr>
          <w:sz w:val="28"/>
          <w:szCs w:val="28"/>
        </w:rPr>
        <w:t>Онищенко [9</w:t>
      </w:r>
      <w:r w:rsidR="004D150A" w:rsidRPr="00E95A36">
        <w:rPr>
          <w:sz w:val="28"/>
          <w:szCs w:val="28"/>
        </w:rPr>
        <w:t>7</w:t>
      </w:r>
      <w:r w:rsidRPr="00E95A36">
        <w:rPr>
          <w:sz w:val="28"/>
          <w:szCs w:val="28"/>
        </w:rPr>
        <w:t xml:space="preserve">] та ін. ). Західна школа представлена </w:t>
      </w:r>
      <w:r w:rsidR="00C50101" w:rsidRPr="00E95A36">
        <w:rPr>
          <w:sz w:val="28"/>
          <w:szCs w:val="28"/>
        </w:rPr>
        <w:t>робота</w:t>
      </w:r>
      <w:r w:rsidR="00C83590" w:rsidRPr="00E95A36">
        <w:rPr>
          <w:sz w:val="28"/>
          <w:szCs w:val="28"/>
        </w:rPr>
        <w:t>ми Д. Аткінсона [1</w:t>
      </w:r>
      <w:r w:rsidR="004D150A" w:rsidRPr="00E95A36">
        <w:rPr>
          <w:sz w:val="28"/>
          <w:szCs w:val="28"/>
        </w:rPr>
        <w:t>60</w:t>
      </w:r>
      <w:r w:rsidR="00C50101" w:rsidRPr="00E95A36">
        <w:rPr>
          <w:sz w:val="28"/>
          <w:szCs w:val="28"/>
        </w:rPr>
        <w:t>], К. Левіна [7</w:t>
      </w:r>
      <w:r w:rsidR="004D150A" w:rsidRPr="00E95A36">
        <w:rPr>
          <w:sz w:val="28"/>
          <w:szCs w:val="28"/>
        </w:rPr>
        <w:t>6</w:t>
      </w:r>
      <w:r w:rsidR="00C50101" w:rsidRPr="00E95A36">
        <w:rPr>
          <w:sz w:val="28"/>
          <w:szCs w:val="28"/>
        </w:rPr>
        <w:t>], А. Маслоу [1</w:t>
      </w:r>
      <w:r w:rsidR="00D9697F" w:rsidRPr="00E95A36">
        <w:rPr>
          <w:sz w:val="28"/>
          <w:szCs w:val="28"/>
        </w:rPr>
        <w:t>6</w:t>
      </w:r>
      <w:r w:rsidR="004D150A" w:rsidRPr="00E95A36">
        <w:rPr>
          <w:sz w:val="28"/>
          <w:szCs w:val="28"/>
        </w:rPr>
        <w:t>2</w:t>
      </w:r>
      <w:r w:rsidR="00C83590" w:rsidRPr="00E95A36">
        <w:rPr>
          <w:sz w:val="28"/>
          <w:szCs w:val="28"/>
        </w:rPr>
        <w:t>], Ж. Нюттена [9</w:t>
      </w:r>
      <w:r w:rsidR="004D150A" w:rsidRPr="00E95A36">
        <w:rPr>
          <w:sz w:val="28"/>
          <w:szCs w:val="28"/>
        </w:rPr>
        <w:t>5</w:t>
      </w:r>
      <w:r w:rsidR="00C50101" w:rsidRPr="00E95A36">
        <w:rPr>
          <w:sz w:val="28"/>
          <w:szCs w:val="28"/>
        </w:rPr>
        <w:t>], X. </w:t>
      </w:r>
      <w:r w:rsidR="00C83590" w:rsidRPr="00E95A36">
        <w:rPr>
          <w:sz w:val="28"/>
          <w:szCs w:val="28"/>
        </w:rPr>
        <w:t>Хекхаузена [</w:t>
      </w:r>
      <w:r w:rsidR="00D9697F" w:rsidRPr="00E95A36">
        <w:rPr>
          <w:sz w:val="28"/>
          <w:szCs w:val="28"/>
        </w:rPr>
        <w:t>15</w:t>
      </w:r>
      <w:r w:rsidR="004D150A" w:rsidRPr="00E95A36">
        <w:rPr>
          <w:sz w:val="28"/>
          <w:szCs w:val="28"/>
        </w:rPr>
        <w:t>1</w:t>
      </w:r>
      <w:r w:rsidRPr="00E95A36">
        <w:rPr>
          <w:sz w:val="28"/>
          <w:szCs w:val="28"/>
        </w:rPr>
        <w:t>]</w:t>
      </w:r>
      <w:r w:rsidR="00603E17" w:rsidRPr="00E95A36">
        <w:rPr>
          <w:sz w:val="28"/>
          <w:szCs w:val="28"/>
        </w:rPr>
        <w:t xml:space="preserve"> </w:t>
      </w:r>
      <w:r w:rsidRPr="00E95A36">
        <w:rPr>
          <w:sz w:val="28"/>
          <w:szCs w:val="28"/>
        </w:rPr>
        <w:t>та ін.</w:t>
      </w:r>
    </w:p>
    <w:p w:rsidR="00F16925" w:rsidRPr="00E95A36" w:rsidRDefault="00F16925" w:rsidP="00F16925">
      <w:pPr>
        <w:pStyle w:val="a4"/>
        <w:shd w:val="clear" w:color="auto" w:fill="auto"/>
        <w:tabs>
          <w:tab w:val="left" w:pos="10206"/>
        </w:tabs>
        <w:spacing w:before="0" w:after="0" w:line="360" w:lineRule="auto"/>
        <w:ind w:firstLine="709"/>
        <w:jc w:val="both"/>
        <w:rPr>
          <w:sz w:val="28"/>
          <w:szCs w:val="28"/>
        </w:rPr>
      </w:pPr>
      <w:r w:rsidRPr="00E95A36">
        <w:rPr>
          <w:sz w:val="28"/>
          <w:szCs w:val="28"/>
        </w:rPr>
        <w:t>Формування професійної мотивації особистості до педагогічної діяльності майбутнього фахівця в процесі професійної підготовки в педагогічному закладі вищої освіти – це полінаук</w:t>
      </w:r>
      <w:r w:rsidR="002D1BD7" w:rsidRPr="00E95A36">
        <w:rPr>
          <w:sz w:val="28"/>
          <w:szCs w:val="28"/>
        </w:rPr>
        <w:t>ова проблема,</w:t>
      </w:r>
      <w:r w:rsidR="00514ED8" w:rsidRPr="00E95A36">
        <w:rPr>
          <w:sz w:val="28"/>
          <w:szCs w:val="28"/>
        </w:rPr>
        <w:t xml:space="preserve"> оскільки</w:t>
      </w:r>
      <w:r w:rsidRPr="00E95A36">
        <w:rPr>
          <w:sz w:val="28"/>
          <w:szCs w:val="28"/>
        </w:rPr>
        <w:t xml:space="preserve"> її дослідження відбувається на перетині декількох наук: філософії, педагогіки, психології та теорії й методики професійної освіти. </w:t>
      </w:r>
      <w:r w:rsidR="00514ED8" w:rsidRPr="00E95A36">
        <w:rPr>
          <w:sz w:val="28"/>
          <w:szCs w:val="28"/>
        </w:rPr>
        <w:t xml:space="preserve">У </w:t>
      </w:r>
      <w:r w:rsidRPr="00E95A36">
        <w:rPr>
          <w:sz w:val="28"/>
          <w:szCs w:val="28"/>
        </w:rPr>
        <w:t>катег</w:t>
      </w:r>
      <w:r w:rsidR="009C5D5D" w:rsidRPr="00E95A36">
        <w:rPr>
          <w:sz w:val="28"/>
          <w:szCs w:val="28"/>
        </w:rPr>
        <w:t>оріальному апараті педагогіки і</w:t>
      </w:r>
      <w:r w:rsidRPr="00E95A36">
        <w:rPr>
          <w:sz w:val="28"/>
          <w:szCs w:val="28"/>
        </w:rPr>
        <w:t xml:space="preserve"> психології широко використовують поняття «потреба», «мотив», «мотивація».</w:t>
      </w:r>
    </w:p>
    <w:p w:rsidR="00F16925" w:rsidRPr="00E95A36" w:rsidRDefault="00514ED8" w:rsidP="00F16925">
      <w:pPr>
        <w:pStyle w:val="a4"/>
        <w:tabs>
          <w:tab w:val="left" w:pos="10206"/>
        </w:tabs>
        <w:spacing w:before="0" w:after="0" w:line="360" w:lineRule="auto"/>
        <w:ind w:firstLine="709"/>
        <w:jc w:val="both"/>
        <w:rPr>
          <w:sz w:val="28"/>
          <w:szCs w:val="28"/>
        </w:rPr>
      </w:pPr>
      <w:r w:rsidRPr="00E95A36">
        <w:rPr>
          <w:sz w:val="28"/>
          <w:szCs w:val="28"/>
        </w:rPr>
        <w:t xml:space="preserve">Доцільно зауважити, що значна </w:t>
      </w:r>
      <w:r w:rsidR="00F16925" w:rsidRPr="00E95A36">
        <w:rPr>
          <w:sz w:val="28"/>
          <w:szCs w:val="28"/>
        </w:rPr>
        <w:t xml:space="preserve">кількість літератури з </w:t>
      </w:r>
      <w:r w:rsidR="00F864EE" w:rsidRPr="00E95A36">
        <w:rPr>
          <w:sz w:val="28"/>
          <w:szCs w:val="28"/>
        </w:rPr>
        <w:t>означеної</w:t>
      </w:r>
      <w:r w:rsidRPr="00E95A36">
        <w:rPr>
          <w:sz w:val="28"/>
          <w:szCs w:val="28"/>
        </w:rPr>
        <w:t xml:space="preserve"> </w:t>
      </w:r>
      <w:r w:rsidR="00F864EE" w:rsidRPr="00E95A36">
        <w:rPr>
          <w:sz w:val="28"/>
          <w:szCs w:val="28"/>
        </w:rPr>
        <w:t>теми</w:t>
      </w:r>
      <w:r w:rsidR="00F1032D" w:rsidRPr="00E95A36">
        <w:rPr>
          <w:sz w:val="28"/>
          <w:szCs w:val="28"/>
        </w:rPr>
        <w:t xml:space="preserve"> дослідження</w:t>
      </w:r>
      <w:r w:rsidR="00F16925" w:rsidRPr="00E95A36">
        <w:rPr>
          <w:sz w:val="28"/>
          <w:szCs w:val="28"/>
        </w:rPr>
        <w:t xml:space="preserve"> супроводжується різноманіттям поглядів на природу і сут</w:t>
      </w:r>
      <w:r w:rsidR="00F1032D" w:rsidRPr="00E95A36">
        <w:rPr>
          <w:sz w:val="28"/>
          <w:szCs w:val="28"/>
        </w:rPr>
        <w:t>ність мотивації. Висловлення X. </w:t>
      </w:r>
      <w:r w:rsidR="00F16925" w:rsidRPr="00E95A36">
        <w:rPr>
          <w:sz w:val="28"/>
          <w:szCs w:val="28"/>
        </w:rPr>
        <w:t xml:space="preserve">Хекхаузена про те, що навряд чи знайдеться інша така ж </w:t>
      </w:r>
      <w:r w:rsidRPr="00E95A36">
        <w:rPr>
          <w:sz w:val="28"/>
          <w:szCs w:val="28"/>
        </w:rPr>
        <w:t>галузь</w:t>
      </w:r>
      <w:r w:rsidR="00F16925" w:rsidRPr="00E95A36">
        <w:rPr>
          <w:sz w:val="28"/>
          <w:szCs w:val="28"/>
        </w:rPr>
        <w:t xml:space="preserve"> психологічних досліджень, до якої можна було б підійти з настільки різних сторін, як до мотивації, залишається і сьогодні актуальною [1</w:t>
      </w:r>
      <w:r w:rsidR="00D9697F" w:rsidRPr="00E95A36">
        <w:rPr>
          <w:sz w:val="28"/>
          <w:szCs w:val="28"/>
        </w:rPr>
        <w:t>5</w:t>
      </w:r>
      <w:r w:rsidR="004D150A" w:rsidRPr="00E95A36">
        <w:rPr>
          <w:sz w:val="28"/>
          <w:szCs w:val="28"/>
        </w:rPr>
        <w:t>1</w:t>
      </w:r>
      <w:r w:rsidR="00F1032D" w:rsidRPr="00E95A36">
        <w:rPr>
          <w:sz w:val="28"/>
          <w:szCs w:val="28"/>
        </w:rPr>
        <w:t>, с. 12]. У зв’язку з цим</w:t>
      </w:r>
      <w:r w:rsidR="00F16925" w:rsidRPr="00E95A36">
        <w:rPr>
          <w:sz w:val="28"/>
          <w:szCs w:val="28"/>
        </w:rPr>
        <w:t xml:space="preserve"> проблема</w:t>
      </w:r>
      <w:r w:rsidR="009C5D5D" w:rsidRPr="00E95A36">
        <w:rPr>
          <w:sz w:val="28"/>
          <w:szCs w:val="28"/>
        </w:rPr>
        <w:t xml:space="preserve"> мотивації і мотивів поведінки та</w:t>
      </w:r>
      <w:r w:rsidR="00F16925" w:rsidRPr="00E95A36">
        <w:rPr>
          <w:sz w:val="28"/>
          <w:szCs w:val="28"/>
        </w:rPr>
        <w:t xml:space="preserve"> діяльності </w:t>
      </w:r>
      <w:r w:rsidR="00C665A5" w:rsidRPr="00E95A36">
        <w:rPr>
          <w:sz w:val="28"/>
          <w:szCs w:val="28"/>
        </w:rPr>
        <w:t xml:space="preserve">є </w:t>
      </w:r>
      <w:r w:rsidR="00E675DC" w:rsidRPr="00E95A36">
        <w:rPr>
          <w:sz w:val="28"/>
          <w:szCs w:val="28"/>
        </w:rPr>
        <w:t>однією</w:t>
      </w:r>
      <w:r w:rsidR="00F16925" w:rsidRPr="00E95A36">
        <w:rPr>
          <w:sz w:val="28"/>
          <w:szCs w:val="28"/>
        </w:rPr>
        <w:t xml:space="preserve"> з актуальних у </w:t>
      </w:r>
      <w:r w:rsidR="00C665A5" w:rsidRPr="00E95A36">
        <w:rPr>
          <w:sz w:val="28"/>
          <w:szCs w:val="28"/>
        </w:rPr>
        <w:t xml:space="preserve">сучасній </w:t>
      </w:r>
      <w:r w:rsidR="00F16925" w:rsidRPr="00E95A36">
        <w:rPr>
          <w:sz w:val="28"/>
          <w:szCs w:val="28"/>
        </w:rPr>
        <w:t>науці. Складність явища, до яких відносяться мотивація і мотиви, незавершеність їх осмислення сприяє появі н</w:t>
      </w:r>
      <w:r w:rsidR="00900F27" w:rsidRPr="00E95A36">
        <w:rPr>
          <w:sz w:val="28"/>
          <w:szCs w:val="28"/>
        </w:rPr>
        <w:t>аукового інтересу до них [</w:t>
      </w:r>
      <w:r w:rsidR="004D150A" w:rsidRPr="00E95A36">
        <w:rPr>
          <w:sz w:val="28"/>
          <w:szCs w:val="28"/>
        </w:rPr>
        <w:t>2</w:t>
      </w:r>
      <w:r w:rsidR="00900F27" w:rsidRPr="00E95A36">
        <w:rPr>
          <w:sz w:val="28"/>
          <w:szCs w:val="28"/>
        </w:rPr>
        <w:t>, с. </w:t>
      </w:r>
      <w:r w:rsidR="00F16925" w:rsidRPr="00E95A36">
        <w:rPr>
          <w:sz w:val="28"/>
          <w:szCs w:val="28"/>
        </w:rPr>
        <w:t>3].</w:t>
      </w:r>
    </w:p>
    <w:p w:rsidR="00F16925" w:rsidRPr="00E95A36" w:rsidRDefault="00F16925" w:rsidP="00F16925">
      <w:pPr>
        <w:pStyle w:val="a4"/>
        <w:tabs>
          <w:tab w:val="left" w:pos="10206"/>
        </w:tabs>
        <w:spacing w:before="0" w:after="0" w:line="360" w:lineRule="auto"/>
        <w:ind w:firstLine="709"/>
        <w:jc w:val="both"/>
        <w:rPr>
          <w:sz w:val="28"/>
          <w:szCs w:val="28"/>
        </w:rPr>
      </w:pPr>
      <w:r w:rsidRPr="00E95A36">
        <w:rPr>
          <w:rFonts w:eastAsia="Calibri"/>
          <w:bCs/>
          <w:sz w:val="28"/>
          <w:szCs w:val="28"/>
          <w:lang w:eastAsia="en-US"/>
        </w:rPr>
        <w:t>Науковому вивченню причин активності лю</w:t>
      </w:r>
      <w:r w:rsidR="00F1032D" w:rsidRPr="00E95A36">
        <w:rPr>
          <w:rFonts w:eastAsia="Calibri"/>
          <w:bCs/>
          <w:sz w:val="28"/>
          <w:szCs w:val="28"/>
          <w:lang w:eastAsia="en-US"/>
        </w:rPr>
        <w:t>дини, її детермінації</w:t>
      </w:r>
      <w:r w:rsidRPr="00E95A36">
        <w:rPr>
          <w:rFonts w:eastAsia="Calibri"/>
          <w:bCs/>
          <w:sz w:val="28"/>
          <w:szCs w:val="28"/>
          <w:lang w:eastAsia="en-US"/>
        </w:rPr>
        <w:t xml:space="preserve"> поклали початок ще великі мислителі давнини – Арістотель, Геракліт, Демокріт, Лукрецій, Платон, Сократ, </w:t>
      </w:r>
      <w:r w:rsidR="007C7145" w:rsidRPr="00E95A36">
        <w:rPr>
          <w:rFonts w:eastAsia="Calibri"/>
          <w:bCs/>
          <w:sz w:val="28"/>
          <w:szCs w:val="28"/>
          <w:lang w:eastAsia="en-US"/>
        </w:rPr>
        <w:t>які згадували про «потреби» як у</w:t>
      </w:r>
      <w:r w:rsidRPr="00E95A36">
        <w:rPr>
          <w:rFonts w:eastAsia="Calibri"/>
          <w:bCs/>
          <w:sz w:val="28"/>
          <w:szCs w:val="28"/>
          <w:lang w:eastAsia="en-US"/>
        </w:rPr>
        <w:t xml:space="preserve">чителів життя. Демокріт, наприклад, розглядав потребу як основну рушійну силу, яка не тільки спонукала до дії емоційні переживання, але </w:t>
      </w:r>
      <w:r w:rsidR="00F1032D" w:rsidRPr="00E95A36">
        <w:rPr>
          <w:rFonts w:eastAsia="Calibri"/>
          <w:bCs/>
          <w:sz w:val="28"/>
          <w:szCs w:val="28"/>
          <w:lang w:eastAsia="en-US"/>
        </w:rPr>
        <w:t xml:space="preserve">й </w:t>
      </w:r>
      <w:r w:rsidRPr="00E95A36">
        <w:rPr>
          <w:rFonts w:eastAsia="Calibri"/>
          <w:bCs/>
          <w:sz w:val="28"/>
          <w:szCs w:val="28"/>
          <w:lang w:eastAsia="en-US"/>
        </w:rPr>
        <w:t xml:space="preserve">зробила розум людини витонченим, дозволила </w:t>
      </w:r>
      <w:r w:rsidR="002D1BD7" w:rsidRPr="00E95A36">
        <w:rPr>
          <w:rFonts w:eastAsia="Calibri"/>
          <w:bCs/>
          <w:sz w:val="28"/>
          <w:szCs w:val="28"/>
          <w:lang w:eastAsia="en-US"/>
        </w:rPr>
        <w:t>оволодіти</w:t>
      </w:r>
      <w:r w:rsidRPr="00E95A36">
        <w:rPr>
          <w:rFonts w:eastAsia="Calibri"/>
          <w:bCs/>
          <w:sz w:val="28"/>
          <w:szCs w:val="28"/>
          <w:lang w:eastAsia="en-US"/>
        </w:rPr>
        <w:t xml:space="preserve"> </w:t>
      </w:r>
      <w:r w:rsidR="00C665A5" w:rsidRPr="00E95A36">
        <w:rPr>
          <w:rFonts w:eastAsia="Calibri"/>
          <w:bCs/>
          <w:sz w:val="28"/>
          <w:szCs w:val="28"/>
          <w:lang w:eastAsia="en-US"/>
        </w:rPr>
        <w:t>мовою</w:t>
      </w:r>
      <w:r w:rsidRPr="00E95A36">
        <w:rPr>
          <w:rFonts w:eastAsia="Calibri"/>
          <w:bCs/>
          <w:sz w:val="28"/>
          <w:szCs w:val="28"/>
          <w:lang w:eastAsia="en-US"/>
        </w:rPr>
        <w:t>, мовлення</w:t>
      </w:r>
      <w:r w:rsidR="00C665A5" w:rsidRPr="00E95A36">
        <w:rPr>
          <w:rFonts w:eastAsia="Calibri"/>
          <w:bCs/>
          <w:sz w:val="28"/>
          <w:szCs w:val="28"/>
          <w:lang w:eastAsia="en-US"/>
        </w:rPr>
        <w:t>м</w:t>
      </w:r>
      <w:r w:rsidRPr="00E95A36">
        <w:rPr>
          <w:rFonts w:eastAsia="Calibri"/>
          <w:bCs/>
          <w:sz w:val="28"/>
          <w:szCs w:val="28"/>
          <w:lang w:eastAsia="en-US"/>
        </w:rPr>
        <w:t xml:space="preserve"> і звичк</w:t>
      </w:r>
      <w:r w:rsidR="00C665A5" w:rsidRPr="00E95A36">
        <w:rPr>
          <w:rFonts w:eastAsia="Calibri"/>
          <w:bCs/>
          <w:sz w:val="28"/>
          <w:szCs w:val="28"/>
          <w:lang w:eastAsia="en-US"/>
        </w:rPr>
        <w:t>ою до</w:t>
      </w:r>
      <w:r w:rsidRPr="00E95A36">
        <w:rPr>
          <w:rFonts w:eastAsia="Calibri"/>
          <w:bCs/>
          <w:sz w:val="28"/>
          <w:szCs w:val="28"/>
          <w:lang w:eastAsia="en-US"/>
        </w:rPr>
        <w:t xml:space="preserve"> праці. Поза потребами людина не змогла б вийти з дикого стану. </w:t>
      </w:r>
      <w:r w:rsidR="00EC251F" w:rsidRPr="00E95A36">
        <w:rPr>
          <w:rFonts w:eastAsia="Calibri"/>
          <w:bCs/>
          <w:sz w:val="28"/>
          <w:szCs w:val="28"/>
          <w:lang w:eastAsia="en-US"/>
        </w:rPr>
        <w:t xml:space="preserve">Давньогрецький філософ </w:t>
      </w:r>
      <w:r w:rsidRPr="00E95A36">
        <w:rPr>
          <w:rFonts w:eastAsia="Calibri"/>
          <w:bCs/>
          <w:sz w:val="28"/>
          <w:szCs w:val="28"/>
          <w:lang w:eastAsia="en-US"/>
        </w:rPr>
        <w:t xml:space="preserve">Геракліт докладно розглядав спонукальні сили, </w:t>
      </w:r>
      <w:r w:rsidRPr="00E95A36">
        <w:rPr>
          <w:rFonts w:eastAsia="Calibri"/>
          <w:bCs/>
          <w:sz w:val="28"/>
          <w:szCs w:val="28"/>
          <w:lang w:eastAsia="en-US"/>
        </w:rPr>
        <w:lastRenderedPageBreak/>
        <w:t xml:space="preserve">потяги, потреби. На його думку, потреби визначаються умовами життя. </w:t>
      </w:r>
      <w:r w:rsidR="002D1BD7" w:rsidRPr="00E95A36">
        <w:rPr>
          <w:sz w:val="28"/>
          <w:szCs w:val="28"/>
        </w:rPr>
        <w:t xml:space="preserve">Великий філосов </w:t>
      </w:r>
      <w:r w:rsidRPr="00E95A36">
        <w:rPr>
          <w:rFonts w:eastAsia="Calibri"/>
          <w:bCs/>
          <w:sz w:val="28"/>
          <w:szCs w:val="28"/>
          <w:lang w:eastAsia="en-US"/>
        </w:rPr>
        <w:t xml:space="preserve">Сократ писав про те, що кожній людині властиві потреби, бажання, прагнення. При цьому головне полягає не в тому, які прагнення має людина, а в тому, яке місце вони займають у її житті. У Платона потреби, потяги </w:t>
      </w:r>
      <w:r w:rsidR="008023FF" w:rsidRPr="00E95A36">
        <w:rPr>
          <w:rFonts w:eastAsia="Calibri"/>
          <w:bCs/>
          <w:sz w:val="28"/>
          <w:szCs w:val="28"/>
          <w:lang w:eastAsia="en-US"/>
        </w:rPr>
        <w:t>і пристрасті утворюють «</w:t>
      </w:r>
      <w:r w:rsidR="00293A2A" w:rsidRPr="00E95A36">
        <w:rPr>
          <w:rFonts w:eastAsia="Calibri"/>
          <w:bCs/>
          <w:sz w:val="28"/>
          <w:szCs w:val="28"/>
          <w:lang w:eastAsia="en-US"/>
        </w:rPr>
        <w:t>жадану» або «нижчу»</w:t>
      </w:r>
      <w:r w:rsidRPr="00E95A36">
        <w:rPr>
          <w:rFonts w:eastAsia="Calibri"/>
          <w:bCs/>
          <w:sz w:val="28"/>
          <w:szCs w:val="28"/>
          <w:lang w:eastAsia="en-US"/>
        </w:rPr>
        <w:t xml:space="preserve"> душу</w:t>
      </w:r>
      <w:r w:rsidR="008023FF" w:rsidRPr="00E95A36">
        <w:rPr>
          <w:rFonts w:eastAsia="Calibri"/>
          <w:bCs/>
          <w:sz w:val="28"/>
          <w:szCs w:val="28"/>
          <w:lang w:eastAsia="en-US"/>
        </w:rPr>
        <w:t>,</w:t>
      </w:r>
      <w:r w:rsidRPr="00E95A36">
        <w:rPr>
          <w:rFonts w:eastAsia="Calibri"/>
          <w:bCs/>
          <w:sz w:val="28"/>
          <w:szCs w:val="28"/>
          <w:lang w:eastAsia="en-US"/>
        </w:rPr>
        <w:t xml:space="preserve"> яка подібна стаду і потребує керівництва з боку «розумної та благородної душі» </w:t>
      </w:r>
      <w:r w:rsidR="008023FF" w:rsidRPr="00E95A36">
        <w:rPr>
          <w:sz w:val="28"/>
          <w:szCs w:val="28"/>
        </w:rPr>
        <w:t>[4</w:t>
      </w:r>
      <w:r w:rsidR="004D150A" w:rsidRPr="00E95A36">
        <w:rPr>
          <w:sz w:val="28"/>
          <w:szCs w:val="28"/>
        </w:rPr>
        <w:t>9</w:t>
      </w:r>
      <w:r w:rsidR="008023FF" w:rsidRPr="00E95A36">
        <w:rPr>
          <w:sz w:val="28"/>
          <w:szCs w:val="28"/>
        </w:rPr>
        <w:t>, с. </w:t>
      </w:r>
      <w:r w:rsidRPr="00E95A36">
        <w:rPr>
          <w:sz w:val="28"/>
          <w:szCs w:val="28"/>
        </w:rPr>
        <w:t>9].</w:t>
      </w:r>
      <w:r w:rsidR="00C665A5" w:rsidRPr="00E95A36">
        <w:rPr>
          <w:sz w:val="28"/>
          <w:szCs w:val="28"/>
        </w:rPr>
        <w:t xml:space="preserve"> </w:t>
      </w:r>
    </w:p>
    <w:p w:rsidR="00F16925" w:rsidRPr="00E95A36" w:rsidRDefault="00F16925" w:rsidP="00F16925">
      <w:pPr>
        <w:pStyle w:val="aa"/>
        <w:autoSpaceDE w:val="0"/>
        <w:autoSpaceDN w:val="0"/>
        <w:spacing w:before="0" w:after="0" w:afterAutospacing="0" w:line="360" w:lineRule="auto"/>
        <w:ind w:firstLine="709"/>
        <w:rPr>
          <w:rFonts w:eastAsia="Calibri"/>
          <w:color w:val="auto"/>
          <w:sz w:val="28"/>
          <w:szCs w:val="28"/>
          <w:lang w:eastAsia="en-US"/>
        </w:rPr>
      </w:pPr>
      <w:r w:rsidRPr="00E95A36">
        <w:rPr>
          <w:rFonts w:eastAsia="Calibri"/>
          <w:bCs/>
          <w:color w:val="auto"/>
          <w:sz w:val="28"/>
          <w:szCs w:val="28"/>
          <w:lang w:eastAsia="en-US"/>
        </w:rPr>
        <w:t>Потреба –</w:t>
      </w:r>
      <w:r w:rsidRPr="00E95A36">
        <w:rPr>
          <w:rFonts w:eastAsia="Calibri"/>
          <w:color w:val="auto"/>
          <w:sz w:val="28"/>
          <w:szCs w:val="28"/>
          <w:lang w:eastAsia="en-US"/>
        </w:rPr>
        <w:t xml:space="preserve"> це прояв необхідності в чомусь певному для забезпечення нормального іс</w:t>
      </w:r>
      <w:r w:rsidR="008023FF" w:rsidRPr="00E95A36">
        <w:rPr>
          <w:rFonts w:eastAsia="Calibri"/>
          <w:color w:val="auto"/>
          <w:sz w:val="28"/>
          <w:szCs w:val="28"/>
          <w:lang w:eastAsia="en-US"/>
        </w:rPr>
        <w:t>нування і</w:t>
      </w:r>
      <w:r w:rsidRPr="00E95A36">
        <w:rPr>
          <w:rFonts w:eastAsia="Calibri"/>
          <w:color w:val="auto"/>
          <w:sz w:val="28"/>
          <w:szCs w:val="28"/>
          <w:lang w:eastAsia="en-US"/>
        </w:rPr>
        <w:t xml:space="preserve"> розвитку </w:t>
      </w:r>
      <w:r w:rsidR="008023FF" w:rsidRPr="00E95A36">
        <w:rPr>
          <w:color w:val="auto"/>
          <w:sz w:val="28"/>
          <w:szCs w:val="28"/>
        </w:rPr>
        <w:t>[4</w:t>
      </w:r>
      <w:r w:rsidR="004D150A" w:rsidRPr="00E95A36">
        <w:rPr>
          <w:color w:val="auto"/>
          <w:sz w:val="28"/>
          <w:szCs w:val="28"/>
        </w:rPr>
        <w:t>9</w:t>
      </w:r>
      <w:r w:rsidR="008023FF" w:rsidRPr="00E95A36">
        <w:rPr>
          <w:color w:val="auto"/>
          <w:sz w:val="28"/>
          <w:szCs w:val="28"/>
        </w:rPr>
        <w:t>, с. </w:t>
      </w:r>
      <w:r w:rsidRPr="00E95A36">
        <w:rPr>
          <w:color w:val="auto"/>
          <w:sz w:val="28"/>
          <w:szCs w:val="28"/>
        </w:rPr>
        <w:t xml:space="preserve">21]. </w:t>
      </w:r>
      <w:r w:rsidRPr="00E95A36">
        <w:rPr>
          <w:rFonts w:eastAsia="Calibri"/>
          <w:color w:val="auto"/>
          <w:sz w:val="28"/>
          <w:szCs w:val="28"/>
          <w:lang w:eastAsia="en-US"/>
        </w:rPr>
        <w:t xml:space="preserve">Дослідники не </w:t>
      </w:r>
      <w:r w:rsidR="00F864EE" w:rsidRPr="00E95A36">
        <w:rPr>
          <w:rFonts w:eastAsia="Calibri"/>
          <w:color w:val="auto"/>
          <w:sz w:val="28"/>
          <w:szCs w:val="28"/>
          <w:lang w:eastAsia="en-US"/>
        </w:rPr>
        <w:t>одностайн</w:t>
      </w:r>
      <w:r w:rsidRPr="00E95A36">
        <w:rPr>
          <w:rFonts w:eastAsia="Calibri"/>
          <w:color w:val="auto"/>
          <w:sz w:val="28"/>
          <w:szCs w:val="28"/>
          <w:lang w:eastAsia="en-US"/>
        </w:rPr>
        <w:t xml:space="preserve">і </w:t>
      </w:r>
      <w:r w:rsidR="008023FF" w:rsidRPr="00E95A36">
        <w:rPr>
          <w:rFonts w:eastAsia="Calibri"/>
          <w:color w:val="auto"/>
          <w:sz w:val="28"/>
          <w:szCs w:val="28"/>
          <w:lang w:eastAsia="en-US"/>
        </w:rPr>
        <w:t>щодо</w:t>
      </w:r>
      <w:r w:rsidRPr="00E95A36">
        <w:rPr>
          <w:rFonts w:eastAsia="Calibri"/>
          <w:color w:val="auto"/>
          <w:sz w:val="28"/>
          <w:szCs w:val="28"/>
          <w:lang w:eastAsia="en-US"/>
        </w:rPr>
        <w:t xml:space="preserve"> ролі «потреби» у відношенні </w:t>
      </w:r>
      <w:r w:rsidR="008023FF" w:rsidRPr="00E95A36">
        <w:rPr>
          <w:rFonts w:eastAsia="Calibri"/>
          <w:color w:val="auto"/>
          <w:sz w:val="28"/>
          <w:szCs w:val="28"/>
          <w:lang w:eastAsia="en-US"/>
        </w:rPr>
        <w:t xml:space="preserve">до </w:t>
      </w:r>
      <w:r w:rsidRPr="00E95A36">
        <w:rPr>
          <w:rFonts w:eastAsia="Calibri"/>
          <w:color w:val="auto"/>
          <w:sz w:val="28"/>
          <w:szCs w:val="28"/>
          <w:lang w:eastAsia="en-US"/>
        </w:rPr>
        <w:t xml:space="preserve">мотиву. Дехто з них зазначає, що потреба є частиною мотиву </w:t>
      </w:r>
      <w:r w:rsidRPr="00E95A36">
        <w:rPr>
          <w:color w:val="auto"/>
          <w:sz w:val="28"/>
          <w:szCs w:val="28"/>
        </w:rPr>
        <w:t>[</w:t>
      </w:r>
      <w:r w:rsidR="004D150A" w:rsidRPr="00E95A36">
        <w:rPr>
          <w:color w:val="auto"/>
          <w:sz w:val="28"/>
          <w:szCs w:val="28"/>
        </w:rPr>
        <w:t>7</w:t>
      </w:r>
      <w:r w:rsidRPr="00E95A36">
        <w:rPr>
          <w:color w:val="auto"/>
          <w:sz w:val="28"/>
          <w:szCs w:val="28"/>
        </w:rPr>
        <w:t xml:space="preserve">; </w:t>
      </w:r>
      <w:r w:rsidR="00D9697F" w:rsidRPr="00E95A36">
        <w:rPr>
          <w:color w:val="auto"/>
          <w:sz w:val="28"/>
          <w:szCs w:val="28"/>
        </w:rPr>
        <w:t>4</w:t>
      </w:r>
      <w:r w:rsidR="004D150A" w:rsidRPr="00E95A36">
        <w:rPr>
          <w:color w:val="auto"/>
          <w:sz w:val="28"/>
          <w:szCs w:val="28"/>
        </w:rPr>
        <w:t>9</w:t>
      </w:r>
      <w:r w:rsidRPr="00E95A36">
        <w:rPr>
          <w:color w:val="auto"/>
          <w:sz w:val="28"/>
          <w:szCs w:val="28"/>
        </w:rPr>
        <w:t>; 6</w:t>
      </w:r>
      <w:r w:rsidR="004D150A" w:rsidRPr="00E95A36">
        <w:rPr>
          <w:color w:val="auto"/>
          <w:sz w:val="28"/>
          <w:szCs w:val="28"/>
        </w:rPr>
        <w:t>3</w:t>
      </w:r>
      <w:r w:rsidRPr="00E95A36">
        <w:rPr>
          <w:color w:val="auto"/>
          <w:sz w:val="28"/>
          <w:szCs w:val="28"/>
        </w:rPr>
        <w:t xml:space="preserve">; </w:t>
      </w:r>
      <w:r w:rsidR="00D9697F" w:rsidRPr="00E95A36">
        <w:rPr>
          <w:color w:val="auto"/>
          <w:sz w:val="28"/>
          <w:szCs w:val="28"/>
        </w:rPr>
        <w:t>13</w:t>
      </w:r>
      <w:r w:rsidR="004D150A" w:rsidRPr="00E95A36">
        <w:rPr>
          <w:color w:val="auto"/>
          <w:sz w:val="28"/>
          <w:szCs w:val="28"/>
        </w:rPr>
        <w:t>4</w:t>
      </w:r>
      <w:r w:rsidRPr="00E95A36">
        <w:rPr>
          <w:color w:val="auto"/>
          <w:sz w:val="28"/>
          <w:szCs w:val="28"/>
        </w:rPr>
        <w:t>],</w:t>
      </w:r>
      <w:r w:rsidRPr="00E95A36">
        <w:rPr>
          <w:rFonts w:eastAsia="Calibri"/>
          <w:color w:val="auto"/>
          <w:sz w:val="28"/>
          <w:szCs w:val="28"/>
          <w:lang w:eastAsia="en-US"/>
        </w:rPr>
        <w:t xml:space="preserve"> але більшість стверджує, що потреба і є мотив </w:t>
      </w:r>
      <w:r w:rsidRPr="00E95A36">
        <w:rPr>
          <w:color w:val="auto"/>
          <w:sz w:val="28"/>
          <w:szCs w:val="28"/>
        </w:rPr>
        <w:t>[1</w:t>
      </w:r>
      <w:r w:rsidR="004D150A" w:rsidRPr="00E95A36">
        <w:rPr>
          <w:color w:val="auto"/>
          <w:sz w:val="28"/>
          <w:szCs w:val="28"/>
        </w:rPr>
        <w:t>7</w:t>
      </w:r>
      <w:r w:rsidRPr="00E95A36">
        <w:rPr>
          <w:color w:val="auto"/>
          <w:sz w:val="28"/>
          <w:szCs w:val="28"/>
        </w:rPr>
        <w:t xml:space="preserve">; </w:t>
      </w:r>
      <w:r w:rsidR="004D150A" w:rsidRPr="00E95A36">
        <w:rPr>
          <w:color w:val="auto"/>
          <w:sz w:val="28"/>
          <w:szCs w:val="28"/>
        </w:rPr>
        <w:t>60</w:t>
      </w:r>
      <w:r w:rsidRPr="00E95A36">
        <w:rPr>
          <w:color w:val="auto"/>
          <w:sz w:val="28"/>
          <w:szCs w:val="28"/>
        </w:rPr>
        <w:t>; 1</w:t>
      </w:r>
      <w:r w:rsidR="00D9697F" w:rsidRPr="00E95A36">
        <w:rPr>
          <w:color w:val="auto"/>
          <w:sz w:val="28"/>
          <w:szCs w:val="28"/>
        </w:rPr>
        <w:t>1</w:t>
      </w:r>
      <w:r w:rsidR="004D150A" w:rsidRPr="00E95A36">
        <w:rPr>
          <w:color w:val="auto"/>
          <w:sz w:val="28"/>
          <w:szCs w:val="28"/>
        </w:rPr>
        <w:t>1</w:t>
      </w:r>
      <w:r w:rsidRPr="00E95A36">
        <w:rPr>
          <w:color w:val="auto"/>
          <w:sz w:val="28"/>
          <w:szCs w:val="28"/>
        </w:rPr>
        <w:t>; 1</w:t>
      </w:r>
      <w:r w:rsidR="009F6F73" w:rsidRPr="00E95A36">
        <w:rPr>
          <w:color w:val="auto"/>
          <w:sz w:val="28"/>
          <w:szCs w:val="28"/>
        </w:rPr>
        <w:t>2</w:t>
      </w:r>
      <w:r w:rsidR="004D150A" w:rsidRPr="00E95A36">
        <w:rPr>
          <w:color w:val="auto"/>
          <w:sz w:val="28"/>
          <w:szCs w:val="28"/>
        </w:rPr>
        <w:t>8</w:t>
      </w:r>
      <w:r w:rsidRPr="00E95A36">
        <w:rPr>
          <w:color w:val="auto"/>
          <w:sz w:val="28"/>
          <w:szCs w:val="28"/>
        </w:rPr>
        <w:t>].</w:t>
      </w:r>
      <w:r w:rsidRPr="00E95A36">
        <w:rPr>
          <w:rFonts w:eastAsia="Calibri"/>
          <w:color w:val="auto"/>
          <w:sz w:val="28"/>
          <w:szCs w:val="28"/>
          <w:lang w:eastAsia="en-US"/>
        </w:rPr>
        <w:t xml:space="preserve"> </w:t>
      </w:r>
    </w:p>
    <w:p w:rsidR="00F16925" w:rsidRPr="00E95A36" w:rsidRDefault="00F16925" w:rsidP="00F16925">
      <w:pPr>
        <w:pStyle w:val="aa"/>
        <w:autoSpaceDE w:val="0"/>
        <w:autoSpaceDN w:val="0"/>
        <w:spacing w:before="0" w:after="0" w:afterAutospacing="0" w:line="360" w:lineRule="auto"/>
        <w:ind w:firstLine="709"/>
        <w:rPr>
          <w:rFonts w:eastAsia="Calibri"/>
          <w:bCs/>
          <w:color w:val="auto"/>
          <w:sz w:val="28"/>
          <w:szCs w:val="28"/>
          <w:lang w:eastAsia="en-US"/>
        </w:rPr>
      </w:pPr>
      <w:r w:rsidRPr="00E95A36">
        <w:rPr>
          <w:rFonts w:eastAsia="Calibri"/>
          <w:bCs/>
          <w:color w:val="auto"/>
          <w:sz w:val="28"/>
          <w:szCs w:val="28"/>
          <w:lang w:eastAsia="en-US"/>
        </w:rPr>
        <w:t>Однак</w:t>
      </w:r>
      <w:r w:rsidR="008023FF" w:rsidRPr="00E95A36">
        <w:rPr>
          <w:rFonts w:eastAsia="Calibri"/>
          <w:bCs/>
          <w:color w:val="auto"/>
          <w:sz w:val="28"/>
          <w:szCs w:val="28"/>
          <w:lang w:eastAsia="en-US"/>
        </w:rPr>
        <w:t xml:space="preserve"> О. </w:t>
      </w:r>
      <w:r w:rsidRPr="00E95A36">
        <w:rPr>
          <w:rFonts w:eastAsia="Calibri"/>
          <w:bCs/>
          <w:color w:val="auto"/>
          <w:sz w:val="28"/>
          <w:szCs w:val="28"/>
          <w:lang w:eastAsia="en-US"/>
        </w:rPr>
        <w:t>Леонтьєв вважає, що сама по собі потреба не може бути мотивом повед</w:t>
      </w:r>
      <w:r w:rsidR="00F864EE" w:rsidRPr="00E95A36">
        <w:rPr>
          <w:rFonts w:eastAsia="Calibri"/>
          <w:bCs/>
          <w:color w:val="auto"/>
          <w:sz w:val="28"/>
          <w:szCs w:val="28"/>
          <w:lang w:eastAsia="en-US"/>
        </w:rPr>
        <w:t>інки з тієї причини, що як стан</w:t>
      </w:r>
      <w:r w:rsidRPr="00E95A36">
        <w:rPr>
          <w:rFonts w:eastAsia="Calibri"/>
          <w:bCs/>
          <w:color w:val="auto"/>
          <w:sz w:val="28"/>
          <w:szCs w:val="28"/>
          <w:lang w:eastAsia="en-US"/>
        </w:rPr>
        <w:t xml:space="preserve"> вона здатна породити лише не</w:t>
      </w:r>
      <w:r w:rsidR="008023FF" w:rsidRPr="00E95A36">
        <w:rPr>
          <w:rFonts w:eastAsia="Calibri"/>
          <w:bCs/>
          <w:color w:val="auto"/>
          <w:sz w:val="28"/>
          <w:szCs w:val="28"/>
          <w:lang w:eastAsia="en-US"/>
        </w:rPr>
        <w:t>спрямовану</w:t>
      </w:r>
      <w:r w:rsidRPr="00E95A36">
        <w:rPr>
          <w:rFonts w:eastAsia="Calibri"/>
          <w:bCs/>
          <w:color w:val="auto"/>
          <w:sz w:val="28"/>
          <w:szCs w:val="28"/>
          <w:lang w:eastAsia="en-US"/>
        </w:rPr>
        <w:t xml:space="preserve"> актив</w:t>
      </w:r>
      <w:r w:rsidR="008023FF" w:rsidRPr="00E95A36">
        <w:rPr>
          <w:rFonts w:eastAsia="Calibri"/>
          <w:bCs/>
          <w:color w:val="auto"/>
          <w:sz w:val="28"/>
          <w:szCs w:val="28"/>
          <w:lang w:eastAsia="en-US"/>
        </w:rPr>
        <w:t>ність організму. Спрямованість й</w:t>
      </w:r>
      <w:r w:rsidRPr="00E95A36">
        <w:rPr>
          <w:rFonts w:eastAsia="Calibri"/>
          <w:bCs/>
          <w:color w:val="auto"/>
          <w:sz w:val="28"/>
          <w:szCs w:val="28"/>
          <w:lang w:eastAsia="en-US"/>
        </w:rPr>
        <w:t xml:space="preserve"> організованість, тобто доцільність і розумність поведінки, може забезпечити тільки конкретний мотив – предмет цієї потреби </w:t>
      </w:r>
      <w:r w:rsidRPr="00E95A36">
        <w:rPr>
          <w:color w:val="auto"/>
          <w:sz w:val="28"/>
          <w:szCs w:val="28"/>
        </w:rPr>
        <w:t>[7</w:t>
      </w:r>
      <w:r w:rsidR="004D150A" w:rsidRPr="00E95A36">
        <w:rPr>
          <w:color w:val="auto"/>
          <w:sz w:val="28"/>
          <w:szCs w:val="28"/>
        </w:rPr>
        <w:t>7</w:t>
      </w:r>
      <w:r w:rsidR="008023FF" w:rsidRPr="00E95A36">
        <w:rPr>
          <w:color w:val="auto"/>
          <w:sz w:val="28"/>
          <w:szCs w:val="28"/>
        </w:rPr>
        <w:t>, с. </w:t>
      </w:r>
      <w:r w:rsidRPr="00E95A36">
        <w:rPr>
          <w:color w:val="auto"/>
          <w:sz w:val="28"/>
          <w:szCs w:val="28"/>
        </w:rPr>
        <w:t>93].</w:t>
      </w:r>
      <w:r w:rsidR="008023FF" w:rsidRPr="00E95A36">
        <w:rPr>
          <w:rFonts w:eastAsia="Calibri"/>
          <w:bCs/>
          <w:color w:val="auto"/>
          <w:sz w:val="28"/>
          <w:szCs w:val="28"/>
          <w:lang w:eastAsia="en-US"/>
        </w:rPr>
        <w:t xml:space="preserve"> За визначенням О. </w:t>
      </w:r>
      <w:r w:rsidRPr="00E95A36">
        <w:rPr>
          <w:rFonts w:eastAsia="Calibri"/>
          <w:bCs/>
          <w:color w:val="auto"/>
          <w:sz w:val="28"/>
          <w:szCs w:val="28"/>
          <w:lang w:eastAsia="en-US"/>
        </w:rPr>
        <w:t xml:space="preserve">Леонтьєва, мотив – це предмет, який </w:t>
      </w:r>
      <w:r w:rsidR="008023FF" w:rsidRPr="00E95A36">
        <w:rPr>
          <w:rFonts w:eastAsia="Calibri"/>
          <w:bCs/>
          <w:color w:val="auto"/>
          <w:sz w:val="28"/>
          <w:szCs w:val="28"/>
          <w:lang w:eastAsia="en-US"/>
        </w:rPr>
        <w:t>є засобом</w:t>
      </w:r>
      <w:r w:rsidRPr="00E95A36">
        <w:rPr>
          <w:rFonts w:eastAsia="Calibri"/>
          <w:bCs/>
          <w:color w:val="auto"/>
          <w:sz w:val="28"/>
          <w:szCs w:val="28"/>
          <w:lang w:eastAsia="en-US"/>
        </w:rPr>
        <w:t xml:space="preserve"> задоволення потреби </w:t>
      </w:r>
      <w:r w:rsidRPr="00E95A36">
        <w:rPr>
          <w:color w:val="auto"/>
          <w:sz w:val="28"/>
          <w:szCs w:val="28"/>
        </w:rPr>
        <w:t>[7</w:t>
      </w:r>
      <w:r w:rsidR="004D150A" w:rsidRPr="00E95A36">
        <w:rPr>
          <w:color w:val="auto"/>
          <w:sz w:val="28"/>
          <w:szCs w:val="28"/>
        </w:rPr>
        <w:t>7</w:t>
      </w:r>
      <w:r w:rsidRPr="00E95A36">
        <w:rPr>
          <w:color w:val="auto"/>
          <w:sz w:val="28"/>
          <w:szCs w:val="28"/>
        </w:rPr>
        <w:t>, с. 96].</w:t>
      </w:r>
    </w:p>
    <w:p w:rsidR="00F16925" w:rsidRPr="00E95A36" w:rsidRDefault="00F16925" w:rsidP="00F16925">
      <w:pPr>
        <w:pStyle w:val="aa"/>
        <w:autoSpaceDE w:val="0"/>
        <w:autoSpaceDN w:val="0"/>
        <w:spacing w:before="0" w:after="0" w:afterAutospacing="0" w:line="360" w:lineRule="auto"/>
        <w:ind w:firstLine="709"/>
        <w:rPr>
          <w:rFonts w:eastAsia="Calibri"/>
          <w:bCs/>
          <w:color w:val="auto"/>
          <w:sz w:val="28"/>
          <w:szCs w:val="28"/>
          <w:lang w:eastAsia="en-US"/>
        </w:rPr>
      </w:pPr>
      <w:r w:rsidRPr="00E95A36">
        <w:rPr>
          <w:rFonts w:eastAsia="Calibri"/>
          <w:bCs/>
          <w:color w:val="auto"/>
          <w:sz w:val="28"/>
          <w:szCs w:val="28"/>
          <w:lang w:eastAsia="en-US"/>
        </w:rPr>
        <w:t>На відміну від потреб, моти</w:t>
      </w:r>
      <w:r w:rsidR="008023FF" w:rsidRPr="00E95A36">
        <w:rPr>
          <w:rFonts w:eastAsia="Calibri"/>
          <w:bCs/>
          <w:color w:val="auto"/>
          <w:sz w:val="28"/>
          <w:szCs w:val="28"/>
          <w:lang w:eastAsia="en-US"/>
        </w:rPr>
        <w:t>вом поведінки називають те, що у певний</w:t>
      </w:r>
      <w:r w:rsidRPr="00E95A36">
        <w:rPr>
          <w:rFonts w:eastAsia="Calibri"/>
          <w:bCs/>
          <w:color w:val="auto"/>
          <w:sz w:val="28"/>
          <w:szCs w:val="28"/>
          <w:lang w:eastAsia="en-US"/>
        </w:rPr>
        <w:t xml:space="preserve"> проміжок часу реально спонукає людину діяти </w:t>
      </w:r>
      <w:r w:rsidR="008023FF" w:rsidRPr="00E95A36">
        <w:rPr>
          <w:rFonts w:eastAsia="Calibri"/>
          <w:bCs/>
          <w:color w:val="auto"/>
          <w:sz w:val="28"/>
          <w:szCs w:val="28"/>
          <w:lang w:eastAsia="en-US"/>
        </w:rPr>
        <w:t>відповідним</w:t>
      </w:r>
      <w:r w:rsidRPr="00E95A36">
        <w:rPr>
          <w:rFonts w:eastAsia="Calibri"/>
          <w:bCs/>
          <w:color w:val="auto"/>
          <w:sz w:val="28"/>
          <w:szCs w:val="28"/>
          <w:lang w:eastAsia="en-US"/>
        </w:rPr>
        <w:t xml:space="preserve"> чином, робить її активною, цілеспрямован</w:t>
      </w:r>
      <w:r w:rsidR="00F864EE" w:rsidRPr="00E95A36">
        <w:rPr>
          <w:rFonts w:eastAsia="Calibri"/>
          <w:bCs/>
          <w:color w:val="auto"/>
          <w:sz w:val="28"/>
          <w:szCs w:val="28"/>
          <w:lang w:eastAsia="en-US"/>
        </w:rPr>
        <w:t>ою, надає її діям певного</w:t>
      </w:r>
      <w:r w:rsidR="008023FF" w:rsidRPr="00E95A36">
        <w:rPr>
          <w:rFonts w:eastAsia="Calibri"/>
          <w:bCs/>
          <w:color w:val="auto"/>
          <w:sz w:val="28"/>
          <w:szCs w:val="28"/>
          <w:lang w:eastAsia="en-US"/>
        </w:rPr>
        <w:t xml:space="preserve"> сенс</w:t>
      </w:r>
      <w:r w:rsidR="00F864EE" w:rsidRPr="00E95A36">
        <w:rPr>
          <w:rFonts w:eastAsia="Calibri"/>
          <w:bCs/>
          <w:color w:val="auto"/>
          <w:sz w:val="28"/>
          <w:szCs w:val="28"/>
          <w:lang w:eastAsia="en-US"/>
        </w:rPr>
        <w:t>у</w:t>
      </w:r>
      <w:r w:rsidR="008023FF" w:rsidRPr="00E95A36">
        <w:rPr>
          <w:rFonts w:eastAsia="Calibri"/>
          <w:bCs/>
          <w:color w:val="auto"/>
          <w:sz w:val="28"/>
          <w:szCs w:val="28"/>
          <w:lang w:eastAsia="en-US"/>
        </w:rPr>
        <w:t>. У</w:t>
      </w:r>
      <w:r w:rsidRPr="00E95A36">
        <w:rPr>
          <w:rFonts w:eastAsia="Calibri"/>
          <w:bCs/>
          <w:color w:val="auto"/>
          <w:sz w:val="28"/>
          <w:szCs w:val="28"/>
          <w:lang w:eastAsia="en-US"/>
        </w:rPr>
        <w:t>важаємо, що між мотивом та потребою є дещо спільне, а точніше</w:t>
      </w:r>
      <w:r w:rsidR="008023FF" w:rsidRPr="00E95A36">
        <w:rPr>
          <w:rFonts w:eastAsia="Calibri"/>
          <w:bCs/>
          <w:color w:val="auto"/>
          <w:sz w:val="28"/>
          <w:szCs w:val="28"/>
          <w:lang w:eastAsia="en-US"/>
        </w:rPr>
        <w:t>,</w:t>
      </w:r>
      <w:r w:rsidRPr="00E95A36">
        <w:rPr>
          <w:rFonts w:eastAsia="Calibri"/>
          <w:bCs/>
          <w:color w:val="auto"/>
          <w:sz w:val="28"/>
          <w:szCs w:val="28"/>
          <w:lang w:eastAsia="en-US"/>
        </w:rPr>
        <w:t xml:space="preserve"> і мотив</w:t>
      </w:r>
      <w:r w:rsidR="008023FF" w:rsidRPr="00E95A36">
        <w:rPr>
          <w:rFonts w:eastAsia="Calibri"/>
          <w:bCs/>
          <w:color w:val="auto"/>
          <w:sz w:val="28"/>
          <w:szCs w:val="28"/>
          <w:lang w:eastAsia="en-US"/>
        </w:rPr>
        <w:t>,</w:t>
      </w:r>
      <w:r w:rsidRPr="00E95A36">
        <w:rPr>
          <w:rFonts w:eastAsia="Calibri"/>
          <w:bCs/>
          <w:color w:val="auto"/>
          <w:sz w:val="28"/>
          <w:szCs w:val="28"/>
          <w:lang w:eastAsia="en-US"/>
        </w:rPr>
        <w:t xml:space="preserve"> і потреба </w:t>
      </w:r>
      <w:r w:rsidR="00CA35EA" w:rsidRPr="00E95A36">
        <w:rPr>
          <w:rFonts w:eastAsia="Calibri"/>
          <w:bCs/>
          <w:color w:val="auto"/>
          <w:sz w:val="28"/>
          <w:szCs w:val="28"/>
          <w:lang w:eastAsia="en-US"/>
        </w:rPr>
        <w:t>є</w:t>
      </w:r>
      <w:r w:rsidRPr="00E95A36">
        <w:rPr>
          <w:rFonts w:eastAsia="Calibri"/>
          <w:bCs/>
          <w:color w:val="auto"/>
          <w:sz w:val="28"/>
          <w:szCs w:val="28"/>
          <w:lang w:eastAsia="en-US"/>
        </w:rPr>
        <w:t xml:space="preserve"> внутрішні</w:t>
      </w:r>
      <w:r w:rsidR="00CA35EA" w:rsidRPr="00E95A36">
        <w:rPr>
          <w:rFonts w:eastAsia="Calibri"/>
          <w:bCs/>
          <w:color w:val="auto"/>
          <w:sz w:val="28"/>
          <w:szCs w:val="28"/>
          <w:lang w:eastAsia="en-US"/>
        </w:rPr>
        <w:t>ми</w:t>
      </w:r>
      <w:r w:rsidRPr="00E95A36">
        <w:rPr>
          <w:rFonts w:eastAsia="Calibri"/>
          <w:bCs/>
          <w:color w:val="auto"/>
          <w:sz w:val="28"/>
          <w:szCs w:val="28"/>
          <w:lang w:eastAsia="en-US"/>
        </w:rPr>
        <w:t xml:space="preserve"> регулятор</w:t>
      </w:r>
      <w:r w:rsidR="00CA35EA" w:rsidRPr="00E95A36">
        <w:rPr>
          <w:rFonts w:eastAsia="Calibri"/>
          <w:bCs/>
          <w:color w:val="auto"/>
          <w:sz w:val="28"/>
          <w:szCs w:val="28"/>
          <w:lang w:eastAsia="en-US"/>
        </w:rPr>
        <w:t>ам</w:t>
      </w:r>
      <w:r w:rsidRPr="00E95A36">
        <w:rPr>
          <w:rFonts w:eastAsia="Calibri"/>
          <w:bCs/>
          <w:color w:val="auto"/>
          <w:sz w:val="28"/>
          <w:szCs w:val="28"/>
          <w:lang w:eastAsia="en-US"/>
        </w:rPr>
        <w:t>и поведінки. Однак між ними є і відмінності. Потреба – це лише потенці</w:t>
      </w:r>
      <w:r w:rsidR="00CA35EA" w:rsidRPr="00E95A36">
        <w:rPr>
          <w:rFonts w:eastAsia="Calibri"/>
          <w:bCs/>
          <w:color w:val="auto"/>
          <w:sz w:val="28"/>
          <w:szCs w:val="28"/>
          <w:lang w:eastAsia="en-US"/>
        </w:rPr>
        <w:t>й</w:t>
      </w:r>
      <w:r w:rsidRPr="00E95A36">
        <w:rPr>
          <w:rFonts w:eastAsia="Calibri"/>
          <w:bCs/>
          <w:color w:val="auto"/>
          <w:sz w:val="28"/>
          <w:szCs w:val="28"/>
          <w:lang w:eastAsia="en-US"/>
        </w:rPr>
        <w:t>ний мотив поведінки, а мотив завжди є актуально ді</w:t>
      </w:r>
      <w:r w:rsidR="00E675DC" w:rsidRPr="00E95A36">
        <w:rPr>
          <w:rFonts w:eastAsia="Calibri"/>
          <w:bCs/>
          <w:color w:val="auto"/>
          <w:sz w:val="28"/>
          <w:szCs w:val="28"/>
          <w:lang w:eastAsia="en-US"/>
        </w:rPr>
        <w:t>є</w:t>
      </w:r>
      <w:r w:rsidR="00CA35EA" w:rsidRPr="00E95A36">
        <w:rPr>
          <w:rFonts w:eastAsia="Calibri"/>
          <w:bCs/>
          <w:color w:val="auto"/>
          <w:sz w:val="28"/>
          <w:szCs w:val="28"/>
          <w:lang w:eastAsia="en-US"/>
        </w:rPr>
        <w:t>вим</w:t>
      </w:r>
      <w:r w:rsidRPr="00E95A36">
        <w:rPr>
          <w:rFonts w:eastAsia="Calibri"/>
          <w:bCs/>
          <w:color w:val="auto"/>
          <w:sz w:val="28"/>
          <w:szCs w:val="28"/>
          <w:lang w:eastAsia="en-US"/>
        </w:rPr>
        <w:t xml:space="preserve"> її стимулом і регулятором </w:t>
      </w:r>
      <w:r w:rsidR="00CA35EA" w:rsidRPr="00E95A36">
        <w:rPr>
          <w:color w:val="auto"/>
          <w:sz w:val="28"/>
          <w:szCs w:val="28"/>
        </w:rPr>
        <w:t>[</w:t>
      </w:r>
      <w:r w:rsidR="004D150A" w:rsidRPr="00E95A36">
        <w:rPr>
          <w:color w:val="auto"/>
          <w:sz w:val="28"/>
          <w:szCs w:val="28"/>
        </w:rPr>
        <w:t>10</w:t>
      </w:r>
      <w:r w:rsidR="00CA35EA" w:rsidRPr="00E95A36">
        <w:rPr>
          <w:color w:val="auto"/>
          <w:sz w:val="28"/>
          <w:szCs w:val="28"/>
        </w:rPr>
        <w:t>, с.</w:t>
      </w:r>
      <w:r w:rsidR="00C83590" w:rsidRPr="00E95A36">
        <w:rPr>
          <w:color w:val="auto"/>
          <w:sz w:val="28"/>
          <w:szCs w:val="28"/>
        </w:rPr>
        <w:t xml:space="preserve"> </w:t>
      </w:r>
      <w:r w:rsidR="00CA35EA" w:rsidRPr="00E95A36">
        <w:rPr>
          <w:color w:val="auto"/>
          <w:sz w:val="28"/>
          <w:szCs w:val="28"/>
        </w:rPr>
        <w:t>16–</w:t>
      </w:r>
      <w:r w:rsidRPr="00E95A36">
        <w:rPr>
          <w:color w:val="auto"/>
          <w:sz w:val="28"/>
          <w:szCs w:val="28"/>
        </w:rPr>
        <w:t>17].</w:t>
      </w:r>
    </w:p>
    <w:p w:rsidR="00F16925" w:rsidRPr="00E95A36" w:rsidRDefault="00F16925" w:rsidP="00F16925">
      <w:pPr>
        <w:pStyle w:val="a4"/>
        <w:tabs>
          <w:tab w:val="left" w:pos="10206"/>
        </w:tabs>
        <w:spacing w:before="0" w:after="0" w:line="360" w:lineRule="auto"/>
        <w:ind w:firstLine="709"/>
        <w:jc w:val="both"/>
        <w:rPr>
          <w:rFonts w:eastAsia="Calibri"/>
          <w:bCs/>
          <w:sz w:val="28"/>
          <w:szCs w:val="28"/>
          <w:lang w:eastAsia="en-US"/>
        </w:rPr>
      </w:pPr>
      <w:r w:rsidRPr="00E95A36">
        <w:rPr>
          <w:rFonts w:eastAsia="Calibri"/>
          <w:bCs/>
          <w:sz w:val="28"/>
          <w:szCs w:val="28"/>
          <w:lang w:eastAsia="en-US"/>
        </w:rPr>
        <w:t>Зупинимося н</w:t>
      </w:r>
      <w:r w:rsidR="00CA35EA" w:rsidRPr="00E95A36">
        <w:rPr>
          <w:rFonts w:eastAsia="Calibri"/>
          <w:bCs/>
          <w:sz w:val="28"/>
          <w:szCs w:val="28"/>
          <w:lang w:eastAsia="en-US"/>
        </w:rPr>
        <w:t>а сучасних досліджен</w:t>
      </w:r>
      <w:r w:rsidR="00F864EE" w:rsidRPr="00E95A36">
        <w:rPr>
          <w:rFonts w:eastAsia="Calibri"/>
          <w:bCs/>
          <w:sz w:val="28"/>
          <w:szCs w:val="28"/>
          <w:lang w:eastAsia="en-US"/>
        </w:rPr>
        <w:t>нях</w:t>
      </w:r>
      <w:r w:rsidR="00CA35EA" w:rsidRPr="00E95A36">
        <w:rPr>
          <w:rFonts w:eastAsia="Calibri"/>
          <w:bCs/>
          <w:sz w:val="28"/>
          <w:szCs w:val="28"/>
          <w:lang w:eastAsia="en-US"/>
        </w:rPr>
        <w:t>, у яких виділено</w:t>
      </w:r>
      <w:r w:rsidRPr="00E95A36">
        <w:rPr>
          <w:rFonts w:eastAsia="Calibri"/>
          <w:bCs/>
          <w:sz w:val="28"/>
          <w:szCs w:val="28"/>
          <w:lang w:eastAsia="en-US"/>
        </w:rPr>
        <w:t xml:space="preserve"> важливі для нашої роботи особливості формування професійної мотивації до педагогічної діяльності у майбутніх учителів початкової школи під час навчання в педагогічному закладі вищої освіти.</w:t>
      </w:r>
    </w:p>
    <w:p w:rsidR="00F16925" w:rsidRPr="00E95A36" w:rsidRDefault="00C665A5" w:rsidP="00F16925">
      <w:pPr>
        <w:pStyle w:val="a4"/>
        <w:tabs>
          <w:tab w:val="left" w:pos="10206"/>
        </w:tabs>
        <w:spacing w:before="0" w:after="0" w:line="360" w:lineRule="auto"/>
        <w:ind w:firstLine="709"/>
        <w:jc w:val="both"/>
        <w:rPr>
          <w:sz w:val="28"/>
          <w:szCs w:val="28"/>
        </w:rPr>
      </w:pPr>
      <w:r w:rsidRPr="00E95A36">
        <w:rPr>
          <w:sz w:val="28"/>
          <w:szCs w:val="28"/>
        </w:rPr>
        <w:t>У</w:t>
      </w:r>
      <w:r w:rsidR="00F16925" w:rsidRPr="00E95A36">
        <w:rPr>
          <w:sz w:val="28"/>
          <w:szCs w:val="28"/>
        </w:rPr>
        <w:t xml:space="preserve"> процесі навчання </w:t>
      </w:r>
      <w:r w:rsidR="00F933AB" w:rsidRPr="00E95A36">
        <w:rPr>
          <w:sz w:val="28"/>
          <w:szCs w:val="28"/>
        </w:rPr>
        <w:t>ви</w:t>
      </w:r>
      <w:r w:rsidR="00F16925" w:rsidRPr="00E95A36">
        <w:rPr>
          <w:sz w:val="28"/>
          <w:szCs w:val="28"/>
        </w:rPr>
        <w:t xml:space="preserve">являються різні види мотивів, </w:t>
      </w:r>
      <w:r w:rsidR="00F933AB" w:rsidRPr="00E95A36">
        <w:rPr>
          <w:sz w:val="28"/>
          <w:szCs w:val="28"/>
        </w:rPr>
        <w:t>які різняться за своєю стійкістю і впливом</w:t>
      </w:r>
      <w:r w:rsidR="00F16925" w:rsidRPr="00E95A36">
        <w:rPr>
          <w:sz w:val="28"/>
          <w:szCs w:val="28"/>
        </w:rPr>
        <w:t xml:space="preserve"> на формування професійної мотивації. Дослідники </w:t>
      </w:r>
      <w:r w:rsidRPr="00E95A36">
        <w:rPr>
          <w:sz w:val="28"/>
          <w:szCs w:val="28"/>
        </w:rPr>
        <w:lastRenderedPageBreak/>
        <w:t>цієї</w:t>
      </w:r>
      <w:r w:rsidR="002D1BD7" w:rsidRPr="00E95A36">
        <w:rPr>
          <w:sz w:val="28"/>
          <w:szCs w:val="28"/>
        </w:rPr>
        <w:t xml:space="preserve"> </w:t>
      </w:r>
      <w:r w:rsidR="00F16925" w:rsidRPr="00E95A36">
        <w:rPr>
          <w:sz w:val="28"/>
          <w:szCs w:val="28"/>
        </w:rPr>
        <w:t>проблематики від</w:t>
      </w:r>
      <w:r w:rsidR="00F933AB" w:rsidRPr="00E95A36">
        <w:rPr>
          <w:sz w:val="28"/>
          <w:szCs w:val="28"/>
        </w:rPr>
        <w:t>зна</w:t>
      </w:r>
      <w:r w:rsidR="00F16925" w:rsidRPr="00E95A36">
        <w:rPr>
          <w:sz w:val="28"/>
          <w:szCs w:val="28"/>
        </w:rPr>
        <w:t>чають, що вивчення зазначених закономірностей п</w:t>
      </w:r>
      <w:r w:rsidR="00F933AB" w:rsidRPr="00E95A36">
        <w:rPr>
          <w:sz w:val="28"/>
          <w:szCs w:val="28"/>
        </w:rPr>
        <w:t>отребує значного теоретичного і</w:t>
      </w:r>
      <w:r w:rsidR="00F16925" w:rsidRPr="00E95A36">
        <w:rPr>
          <w:sz w:val="28"/>
          <w:szCs w:val="28"/>
        </w:rPr>
        <w:t xml:space="preserve"> п</w:t>
      </w:r>
      <w:r w:rsidR="00F933AB" w:rsidRPr="00E95A36">
        <w:rPr>
          <w:sz w:val="28"/>
          <w:szCs w:val="28"/>
        </w:rPr>
        <w:t>рактичного обґрунтування [</w:t>
      </w:r>
      <w:r w:rsidR="004D150A" w:rsidRPr="00E95A36">
        <w:rPr>
          <w:sz w:val="28"/>
          <w:szCs w:val="28"/>
        </w:rPr>
        <w:t>4</w:t>
      </w:r>
      <w:r w:rsidR="00F933AB" w:rsidRPr="00E95A36">
        <w:rPr>
          <w:sz w:val="28"/>
          <w:szCs w:val="28"/>
        </w:rPr>
        <w:t>, с. </w:t>
      </w:r>
      <w:r w:rsidR="00F16925" w:rsidRPr="00E95A36">
        <w:rPr>
          <w:sz w:val="28"/>
          <w:szCs w:val="28"/>
        </w:rPr>
        <w:t xml:space="preserve">146]. Виникає актуальність більш </w:t>
      </w:r>
      <w:r w:rsidR="00F933AB" w:rsidRPr="00E95A36">
        <w:rPr>
          <w:sz w:val="28"/>
          <w:szCs w:val="28"/>
        </w:rPr>
        <w:t>ґрунтов</w:t>
      </w:r>
      <w:r w:rsidR="00F16925" w:rsidRPr="00E95A36">
        <w:rPr>
          <w:sz w:val="28"/>
          <w:szCs w:val="28"/>
        </w:rPr>
        <w:t xml:space="preserve">ного і диференційованого </w:t>
      </w:r>
      <w:r w:rsidR="00F933AB" w:rsidRPr="00E95A36">
        <w:rPr>
          <w:sz w:val="28"/>
          <w:szCs w:val="28"/>
        </w:rPr>
        <w:t>розгляду</w:t>
      </w:r>
      <w:r w:rsidR="00F16925" w:rsidRPr="00E95A36">
        <w:rPr>
          <w:sz w:val="28"/>
          <w:szCs w:val="28"/>
        </w:rPr>
        <w:t xml:space="preserve"> проблеми формування професійної мотивації до педагогічної діяльності майбутнього вчителя початкових класів.</w:t>
      </w:r>
    </w:p>
    <w:p w:rsidR="00F16925" w:rsidRPr="00E95A36" w:rsidRDefault="00F16925" w:rsidP="00F16925">
      <w:pPr>
        <w:pStyle w:val="aa"/>
        <w:autoSpaceDE w:val="0"/>
        <w:autoSpaceDN w:val="0"/>
        <w:spacing w:before="0" w:after="0" w:afterAutospacing="0" w:line="360" w:lineRule="auto"/>
        <w:ind w:firstLine="709"/>
        <w:rPr>
          <w:color w:val="auto"/>
          <w:sz w:val="28"/>
          <w:szCs w:val="28"/>
        </w:rPr>
      </w:pPr>
      <w:r w:rsidRPr="00E95A36">
        <w:rPr>
          <w:color w:val="auto"/>
          <w:sz w:val="28"/>
          <w:szCs w:val="28"/>
        </w:rPr>
        <w:t xml:space="preserve">Навчання студента у </w:t>
      </w:r>
      <w:r w:rsidRPr="00E95A36">
        <w:rPr>
          <w:bCs/>
          <w:color w:val="auto"/>
          <w:sz w:val="28"/>
          <w:szCs w:val="28"/>
        </w:rPr>
        <w:t>закладі вищої освіти</w:t>
      </w:r>
      <w:r w:rsidRPr="00E95A36">
        <w:rPr>
          <w:color w:val="auto"/>
          <w:sz w:val="28"/>
          <w:szCs w:val="28"/>
        </w:rPr>
        <w:t xml:space="preserve"> є важливим етапом професійного становлення особистості, де найбільш актуальна проф</w:t>
      </w:r>
      <w:r w:rsidR="00F933AB" w:rsidRPr="00E95A36">
        <w:rPr>
          <w:color w:val="auto"/>
          <w:sz w:val="28"/>
          <w:szCs w:val="28"/>
        </w:rPr>
        <w:t>есійна мотивація, яка спонукає і спрямовує діяльність суб’</w:t>
      </w:r>
      <w:r w:rsidRPr="00E95A36">
        <w:rPr>
          <w:color w:val="auto"/>
          <w:sz w:val="28"/>
          <w:szCs w:val="28"/>
        </w:rPr>
        <w:t>єкта до о</w:t>
      </w:r>
      <w:r w:rsidR="00F933AB" w:rsidRPr="00E95A36">
        <w:rPr>
          <w:color w:val="auto"/>
          <w:sz w:val="28"/>
          <w:szCs w:val="28"/>
        </w:rPr>
        <w:t>володіння</w:t>
      </w:r>
      <w:r w:rsidRPr="00E95A36">
        <w:rPr>
          <w:color w:val="auto"/>
          <w:sz w:val="28"/>
          <w:szCs w:val="28"/>
        </w:rPr>
        <w:t xml:space="preserve"> п</w:t>
      </w:r>
      <w:r w:rsidR="00F933AB" w:rsidRPr="00E95A36">
        <w:rPr>
          <w:color w:val="auto"/>
          <w:sz w:val="28"/>
          <w:szCs w:val="28"/>
        </w:rPr>
        <w:t>рофесією. Розробці цього напряму проблеми сутності мотивації</w:t>
      </w:r>
      <w:r w:rsidRPr="00E95A36">
        <w:rPr>
          <w:color w:val="auto"/>
          <w:sz w:val="28"/>
          <w:szCs w:val="28"/>
        </w:rPr>
        <w:t xml:space="preserve"> присвячені досл</w:t>
      </w:r>
      <w:r w:rsidR="00F933AB" w:rsidRPr="00E95A36">
        <w:rPr>
          <w:color w:val="auto"/>
          <w:sz w:val="28"/>
          <w:szCs w:val="28"/>
        </w:rPr>
        <w:t>ідження провідних педагогів: A. </w:t>
      </w:r>
      <w:r w:rsidRPr="00E95A36">
        <w:rPr>
          <w:color w:val="auto"/>
          <w:sz w:val="28"/>
          <w:szCs w:val="28"/>
        </w:rPr>
        <w:t>Вербицького [2</w:t>
      </w:r>
      <w:r w:rsidR="004D150A" w:rsidRPr="00E95A36">
        <w:rPr>
          <w:color w:val="auto"/>
          <w:sz w:val="28"/>
          <w:szCs w:val="28"/>
        </w:rPr>
        <w:t>4</w:t>
      </w:r>
      <w:r w:rsidRPr="00E95A36">
        <w:rPr>
          <w:color w:val="auto"/>
          <w:sz w:val="28"/>
          <w:szCs w:val="28"/>
        </w:rPr>
        <w:t>], О. Гребенюка</w:t>
      </w:r>
      <w:r w:rsidR="00F933AB" w:rsidRPr="00E95A36">
        <w:rPr>
          <w:color w:val="auto"/>
          <w:sz w:val="28"/>
          <w:szCs w:val="28"/>
        </w:rPr>
        <w:t xml:space="preserve"> [3</w:t>
      </w:r>
      <w:r w:rsidR="004D150A" w:rsidRPr="00E95A36">
        <w:rPr>
          <w:color w:val="auto"/>
          <w:sz w:val="28"/>
          <w:szCs w:val="28"/>
        </w:rPr>
        <w:t>6</w:t>
      </w:r>
      <w:r w:rsidR="00F933AB" w:rsidRPr="00E95A36">
        <w:rPr>
          <w:color w:val="auto"/>
          <w:sz w:val="28"/>
          <w:szCs w:val="28"/>
        </w:rPr>
        <w:t>], Т. Гребенюк [3</w:t>
      </w:r>
      <w:r w:rsidR="004D150A" w:rsidRPr="00E95A36">
        <w:rPr>
          <w:color w:val="auto"/>
          <w:sz w:val="28"/>
          <w:szCs w:val="28"/>
        </w:rPr>
        <w:t>6</w:t>
      </w:r>
      <w:r w:rsidR="00F933AB" w:rsidRPr="00E95A36">
        <w:rPr>
          <w:color w:val="auto"/>
          <w:sz w:val="28"/>
          <w:szCs w:val="28"/>
        </w:rPr>
        <w:t>; 3</w:t>
      </w:r>
      <w:r w:rsidR="004D150A" w:rsidRPr="00E95A36">
        <w:rPr>
          <w:color w:val="auto"/>
          <w:sz w:val="28"/>
          <w:szCs w:val="28"/>
        </w:rPr>
        <w:t>7</w:t>
      </w:r>
      <w:r w:rsidR="00F933AB" w:rsidRPr="00E95A36">
        <w:rPr>
          <w:color w:val="auto"/>
          <w:sz w:val="28"/>
          <w:szCs w:val="28"/>
        </w:rPr>
        <w:t>], Н. </w:t>
      </w:r>
      <w:r w:rsidRPr="00E95A36">
        <w:rPr>
          <w:color w:val="auto"/>
          <w:sz w:val="28"/>
          <w:szCs w:val="28"/>
        </w:rPr>
        <w:t>Куз</w:t>
      </w:r>
      <w:r w:rsidR="00937438" w:rsidRPr="00E95A36">
        <w:rPr>
          <w:color w:val="auto"/>
          <w:sz w:val="28"/>
          <w:szCs w:val="28"/>
        </w:rPr>
        <w:t>ь</w:t>
      </w:r>
      <w:r w:rsidRPr="00E95A36">
        <w:rPr>
          <w:color w:val="auto"/>
          <w:sz w:val="28"/>
          <w:szCs w:val="28"/>
        </w:rPr>
        <w:t>міної [6</w:t>
      </w:r>
      <w:r w:rsidR="004D150A" w:rsidRPr="00E95A36">
        <w:rPr>
          <w:color w:val="auto"/>
          <w:sz w:val="28"/>
          <w:szCs w:val="28"/>
        </w:rPr>
        <w:t>9</w:t>
      </w:r>
      <w:r w:rsidRPr="00E95A36">
        <w:rPr>
          <w:color w:val="auto"/>
          <w:sz w:val="28"/>
          <w:szCs w:val="28"/>
        </w:rPr>
        <w:t xml:space="preserve">], </w:t>
      </w:r>
      <w:r w:rsidR="005D0B53" w:rsidRPr="00E95A36">
        <w:rPr>
          <w:color w:val="auto"/>
          <w:sz w:val="28"/>
          <w:szCs w:val="28"/>
        </w:rPr>
        <w:t>М</w:t>
      </w:r>
      <w:r w:rsidR="00F933AB" w:rsidRPr="00E95A36">
        <w:rPr>
          <w:color w:val="auto"/>
          <w:sz w:val="28"/>
          <w:szCs w:val="28"/>
        </w:rPr>
        <w:t>. </w:t>
      </w:r>
      <w:r w:rsidRPr="00E95A36">
        <w:rPr>
          <w:color w:val="auto"/>
          <w:sz w:val="28"/>
          <w:szCs w:val="28"/>
        </w:rPr>
        <w:t>С</w:t>
      </w:r>
      <w:r w:rsidR="005D0B53" w:rsidRPr="00E95A36">
        <w:rPr>
          <w:color w:val="auto"/>
          <w:sz w:val="28"/>
          <w:szCs w:val="28"/>
        </w:rPr>
        <w:t>є</w:t>
      </w:r>
      <w:r w:rsidRPr="00E95A36">
        <w:rPr>
          <w:color w:val="auto"/>
          <w:sz w:val="28"/>
          <w:szCs w:val="28"/>
        </w:rPr>
        <w:t>ргєєвого [</w:t>
      </w:r>
      <w:r w:rsidR="00D9697F" w:rsidRPr="00E95A36">
        <w:rPr>
          <w:color w:val="auto"/>
          <w:sz w:val="28"/>
          <w:szCs w:val="28"/>
        </w:rPr>
        <w:t>13</w:t>
      </w:r>
      <w:r w:rsidR="004D150A" w:rsidRPr="00E95A36">
        <w:rPr>
          <w:color w:val="auto"/>
          <w:sz w:val="28"/>
          <w:szCs w:val="28"/>
        </w:rPr>
        <w:t>1</w:t>
      </w:r>
      <w:r w:rsidRPr="00E95A36">
        <w:rPr>
          <w:color w:val="auto"/>
          <w:sz w:val="28"/>
          <w:szCs w:val="28"/>
        </w:rPr>
        <w:t>] та ін., які спрямовані на виявлення ієрархії професійних мотивів, взаємовплив окремих мотиваційних компонентів, аналіз психолого-педагогічних умов їх формування.</w:t>
      </w:r>
    </w:p>
    <w:p w:rsidR="00F16925" w:rsidRPr="00E95A36" w:rsidRDefault="00BD629A" w:rsidP="00F16925">
      <w:pPr>
        <w:pStyle w:val="aa"/>
        <w:autoSpaceDE w:val="0"/>
        <w:autoSpaceDN w:val="0"/>
        <w:spacing w:before="0" w:after="0" w:afterAutospacing="0" w:line="360" w:lineRule="auto"/>
        <w:ind w:firstLine="709"/>
        <w:rPr>
          <w:color w:val="auto"/>
          <w:sz w:val="28"/>
          <w:szCs w:val="28"/>
        </w:rPr>
      </w:pPr>
      <w:r w:rsidRPr="00E95A36">
        <w:rPr>
          <w:color w:val="auto"/>
          <w:sz w:val="28"/>
          <w:szCs w:val="28"/>
        </w:rPr>
        <w:t xml:space="preserve">У низці </w:t>
      </w:r>
      <w:r w:rsidR="007D20E5" w:rsidRPr="00E95A36">
        <w:rPr>
          <w:color w:val="auto"/>
          <w:sz w:val="28"/>
          <w:szCs w:val="28"/>
        </w:rPr>
        <w:t xml:space="preserve">дисертаційних </w:t>
      </w:r>
      <w:r w:rsidRPr="00E95A36">
        <w:rPr>
          <w:color w:val="auto"/>
          <w:sz w:val="28"/>
          <w:szCs w:val="28"/>
        </w:rPr>
        <w:t xml:space="preserve">досліджень </w:t>
      </w:r>
      <w:r w:rsidR="00F933AB" w:rsidRPr="00E95A36">
        <w:rPr>
          <w:color w:val="auto"/>
          <w:sz w:val="28"/>
          <w:szCs w:val="28"/>
        </w:rPr>
        <w:t>H</w:t>
      </w:r>
      <w:r w:rsidR="00D9697F" w:rsidRPr="00E95A36">
        <w:rPr>
          <w:color w:val="auto"/>
          <w:sz w:val="28"/>
          <w:szCs w:val="28"/>
        </w:rPr>
        <w:t>. Бакшаєвої [</w:t>
      </w:r>
      <w:r w:rsidR="004D150A" w:rsidRPr="00E95A36">
        <w:rPr>
          <w:color w:val="auto"/>
          <w:sz w:val="28"/>
          <w:szCs w:val="28"/>
        </w:rPr>
        <w:t>7</w:t>
      </w:r>
      <w:r w:rsidR="00D9697F" w:rsidRPr="00E95A36">
        <w:rPr>
          <w:color w:val="auto"/>
          <w:sz w:val="28"/>
          <w:szCs w:val="28"/>
        </w:rPr>
        <w:t>], O. Гаврилова [3</w:t>
      </w:r>
      <w:r w:rsidR="004D150A" w:rsidRPr="00E95A36">
        <w:rPr>
          <w:color w:val="auto"/>
          <w:sz w:val="28"/>
          <w:szCs w:val="28"/>
        </w:rPr>
        <w:t>1</w:t>
      </w:r>
      <w:r w:rsidR="00F933AB" w:rsidRPr="00E95A36">
        <w:rPr>
          <w:color w:val="auto"/>
          <w:sz w:val="28"/>
          <w:szCs w:val="28"/>
        </w:rPr>
        <w:t>], А. </w:t>
      </w:r>
      <w:r w:rsidR="00F16925" w:rsidRPr="00E95A36">
        <w:rPr>
          <w:color w:val="auto"/>
          <w:sz w:val="28"/>
          <w:szCs w:val="28"/>
          <w:shd w:val="clear" w:color="auto" w:fill="FFFFFF"/>
        </w:rPr>
        <w:t xml:space="preserve">Галаль </w:t>
      </w:r>
      <w:r w:rsidR="00F933AB" w:rsidRPr="00E95A36">
        <w:rPr>
          <w:color w:val="auto"/>
          <w:sz w:val="28"/>
          <w:szCs w:val="28"/>
        </w:rPr>
        <w:t>[</w:t>
      </w:r>
      <w:r w:rsidR="00D9697F" w:rsidRPr="00E95A36">
        <w:rPr>
          <w:color w:val="auto"/>
          <w:sz w:val="28"/>
          <w:szCs w:val="28"/>
        </w:rPr>
        <w:t>3</w:t>
      </w:r>
      <w:r w:rsidR="004D150A" w:rsidRPr="00E95A36">
        <w:rPr>
          <w:color w:val="auto"/>
          <w:sz w:val="28"/>
          <w:szCs w:val="28"/>
        </w:rPr>
        <w:t>2</w:t>
      </w:r>
      <w:r w:rsidR="00F933AB" w:rsidRPr="00E95A36">
        <w:rPr>
          <w:color w:val="auto"/>
          <w:sz w:val="28"/>
          <w:szCs w:val="28"/>
        </w:rPr>
        <w:t>], О. Каргіна [5</w:t>
      </w:r>
      <w:r w:rsidR="004D150A" w:rsidRPr="00E95A36">
        <w:rPr>
          <w:color w:val="auto"/>
          <w:sz w:val="28"/>
          <w:szCs w:val="28"/>
        </w:rPr>
        <w:t>4</w:t>
      </w:r>
      <w:r w:rsidR="00F933AB" w:rsidRPr="00E95A36">
        <w:rPr>
          <w:color w:val="auto"/>
          <w:sz w:val="28"/>
          <w:szCs w:val="28"/>
        </w:rPr>
        <w:t>], Г. </w:t>
      </w:r>
      <w:r w:rsidR="00F16925" w:rsidRPr="00E95A36">
        <w:rPr>
          <w:color w:val="auto"/>
          <w:sz w:val="28"/>
          <w:szCs w:val="28"/>
        </w:rPr>
        <w:t>Кривоногова [6</w:t>
      </w:r>
      <w:r w:rsidR="004D150A" w:rsidRPr="00E95A36">
        <w:rPr>
          <w:color w:val="auto"/>
          <w:sz w:val="28"/>
          <w:szCs w:val="28"/>
        </w:rPr>
        <w:t>7</w:t>
      </w:r>
      <w:r w:rsidR="00F16925" w:rsidRPr="00E95A36">
        <w:rPr>
          <w:color w:val="auto"/>
          <w:sz w:val="28"/>
          <w:szCs w:val="28"/>
        </w:rPr>
        <w:t xml:space="preserve">], </w:t>
      </w:r>
      <w:r w:rsidR="00F933AB" w:rsidRPr="00E95A36">
        <w:rPr>
          <w:color w:val="auto"/>
          <w:sz w:val="28"/>
          <w:szCs w:val="28"/>
        </w:rPr>
        <w:t>О. </w:t>
      </w:r>
      <w:r w:rsidR="00F16925" w:rsidRPr="00E95A36">
        <w:rPr>
          <w:color w:val="auto"/>
          <w:sz w:val="28"/>
          <w:szCs w:val="28"/>
        </w:rPr>
        <w:t>Суховірського [</w:t>
      </w:r>
      <w:r w:rsidR="00D9697F" w:rsidRPr="00E95A36">
        <w:rPr>
          <w:color w:val="auto"/>
          <w:sz w:val="28"/>
          <w:szCs w:val="28"/>
        </w:rPr>
        <w:t>14</w:t>
      </w:r>
      <w:r w:rsidR="004D150A" w:rsidRPr="00E95A36">
        <w:rPr>
          <w:color w:val="auto"/>
          <w:sz w:val="28"/>
          <w:szCs w:val="28"/>
        </w:rPr>
        <w:t>2</w:t>
      </w:r>
      <w:r w:rsidR="00F16925" w:rsidRPr="00E95A36">
        <w:rPr>
          <w:color w:val="auto"/>
          <w:sz w:val="28"/>
          <w:szCs w:val="28"/>
        </w:rPr>
        <w:t>], Т. Терехова [</w:t>
      </w:r>
      <w:r w:rsidR="00D9697F" w:rsidRPr="00E95A36">
        <w:rPr>
          <w:color w:val="auto"/>
          <w:sz w:val="28"/>
          <w:szCs w:val="28"/>
        </w:rPr>
        <w:t>14</w:t>
      </w:r>
      <w:r w:rsidR="004D150A" w:rsidRPr="00E95A36">
        <w:rPr>
          <w:color w:val="auto"/>
          <w:sz w:val="28"/>
          <w:szCs w:val="28"/>
        </w:rPr>
        <w:t>3</w:t>
      </w:r>
      <w:r w:rsidR="007D20E5" w:rsidRPr="00E95A36">
        <w:rPr>
          <w:color w:val="auto"/>
          <w:sz w:val="28"/>
          <w:szCs w:val="28"/>
        </w:rPr>
        <w:t>], О. Ткаченко [</w:t>
      </w:r>
      <w:r w:rsidR="00D9697F" w:rsidRPr="00E95A36">
        <w:rPr>
          <w:color w:val="auto"/>
          <w:sz w:val="28"/>
          <w:szCs w:val="28"/>
        </w:rPr>
        <w:t>14</w:t>
      </w:r>
      <w:r w:rsidR="004D150A" w:rsidRPr="00E95A36">
        <w:rPr>
          <w:color w:val="auto"/>
          <w:sz w:val="28"/>
          <w:szCs w:val="28"/>
        </w:rPr>
        <w:t>4</w:t>
      </w:r>
      <w:r w:rsidR="007D20E5" w:rsidRPr="00E95A36">
        <w:rPr>
          <w:color w:val="auto"/>
          <w:sz w:val="28"/>
          <w:szCs w:val="28"/>
        </w:rPr>
        <w:t xml:space="preserve">] та ін. </w:t>
      </w:r>
      <w:r w:rsidR="00F16925" w:rsidRPr="00E95A36">
        <w:rPr>
          <w:color w:val="auto"/>
          <w:sz w:val="28"/>
          <w:szCs w:val="28"/>
        </w:rPr>
        <w:t>проблема діагностики та формування професійної мотивації розглядається в різних її аспектах.</w:t>
      </w:r>
    </w:p>
    <w:p w:rsidR="00F16925" w:rsidRPr="00E95A36" w:rsidRDefault="00F16925" w:rsidP="00F16925">
      <w:pPr>
        <w:pStyle w:val="aa"/>
        <w:autoSpaceDE w:val="0"/>
        <w:autoSpaceDN w:val="0"/>
        <w:spacing w:before="0" w:after="0" w:afterAutospacing="0" w:line="360" w:lineRule="auto"/>
        <w:ind w:firstLine="709"/>
        <w:rPr>
          <w:color w:val="auto"/>
          <w:sz w:val="28"/>
          <w:szCs w:val="28"/>
        </w:rPr>
      </w:pPr>
      <w:r w:rsidRPr="00E95A36">
        <w:rPr>
          <w:color w:val="auto"/>
          <w:sz w:val="28"/>
          <w:szCs w:val="28"/>
        </w:rPr>
        <w:t>У дисертаційному дослідженні Т.</w:t>
      </w:r>
      <w:r w:rsidR="00F933AB" w:rsidRPr="00E95A36">
        <w:rPr>
          <w:color w:val="auto"/>
          <w:sz w:val="28"/>
          <w:szCs w:val="28"/>
        </w:rPr>
        <w:t> Терехова</w:t>
      </w:r>
      <w:r w:rsidRPr="00E95A36">
        <w:rPr>
          <w:color w:val="auto"/>
          <w:sz w:val="28"/>
          <w:szCs w:val="28"/>
        </w:rPr>
        <w:t xml:space="preserve"> розглядає мотивацію як найважливіше джерело унікальної, нормативної доцільності в оволодінні проф</w:t>
      </w:r>
      <w:r w:rsidR="00F933AB" w:rsidRPr="00E95A36">
        <w:rPr>
          <w:color w:val="auto"/>
          <w:sz w:val="28"/>
          <w:szCs w:val="28"/>
        </w:rPr>
        <w:t>есією, а пізнавальну діяльність</w:t>
      </w:r>
      <w:r w:rsidRPr="00E95A36">
        <w:rPr>
          <w:color w:val="auto"/>
          <w:sz w:val="28"/>
          <w:szCs w:val="28"/>
        </w:rPr>
        <w:t xml:space="preserve"> як засіб її досягнення, її найважливіший сенсоутворю</w:t>
      </w:r>
      <w:r w:rsidR="00F933AB" w:rsidRPr="00E95A36">
        <w:rPr>
          <w:color w:val="auto"/>
          <w:sz w:val="28"/>
          <w:szCs w:val="28"/>
        </w:rPr>
        <w:t>вальний</w:t>
      </w:r>
      <w:r w:rsidRPr="00E95A36">
        <w:rPr>
          <w:color w:val="auto"/>
          <w:sz w:val="28"/>
          <w:szCs w:val="28"/>
        </w:rPr>
        <w:t xml:space="preserve"> початок [</w:t>
      </w:r>
      <w:r w:rsidR="00762075" w:rsidRPr="00E95A36">
        <w:rPr>
          <w:color w:val="auto"/>
          <w:sz w:val="28"/>
          <w:szCs w:val="28"/>
        </w:rPr>
        <w:t>14</w:t>
      </w:r>
      <w:r w:rsidR="004D150A" w:rsidRPr="00E95A36">
        <w:rPr>
          <w:color w:val="auto"/>
          <w:sz w:val="28"/>
          <w:szCs w:val="28"/>
        </w:rPr>
        <w:t>3</w:t>
      </w:r>
      <w:r w:rsidRPr="00E95A36">
        <w:rPr>
          <w:color w:val="auto"/>
          <w:sz w:val="28"/>
          <w:szCs w:val="28"/>
        </w:rPr>
        <w:t>].</w:t>
      </w:r>
    </w:p>
    <w:p w:rsidR="00F475F3" w:rsidRPr="00E95A36" w:rsidRDefault="00F16925" w:rsidP="00F475F3">
      <w:pPr>
        <w:pStyle w:val="a4"/>
        <w:tabs>
          <w:tab w:val="left" w:pos="10206"/>
        </w:tabs>
        <w:spacing w:before="0" w:after="0" w:line="360" w:lineRule="auto"/>
        <w:ind w:firstLine="709"/>
        <w:jc w:val="both"/>
        <w:rPr>
          <w:sz w:val="28"/>
          <w:szCs w:val="28"/>
        </w:rPr>
      </w:pPr>
      <w:r w:rsidRPr="00E95A36">
        <w:rPr>
          <w:rFonts w:eastAsia="Calibri"/>
          <w:sz w:val="28"/>
          <w:szCs w:val="28"/>
          <w:lang w:eastAsia="en-US"/>
        </w:rPr>
        <w:t xml:space="preserve">Вивчення професійної мотивації розглядається </w:t>
      </w:r>
      <w:r w:rsidR="0009688A" w:rsidRPr="00E95A36">
        <w:rPr>
          <w:rFonts w:eastAsia="Calibri"/>
          <w:sz w:val="28"/>
          <w:szCs w:val="28"/>
          <w:lang w:eastAsia="en-US"/>
        </w:rPr>
        <w:t xml:space="preserve">також </w:t>
      </w:r>
      <w:r w:rsidRPr="00E95A36">
        <w:rPr>
          <w:rFonts w:eastAsia="Calibri"/>
          <w:sz w:val="28"/>
          <w:szCs w:val="28"/>
          <w:lang w:eastAsia="en-US"/>
        </w:rPr>
        <w:t xml:space="preserve">в аспекті інтересів </w:t>
      </w:r>
      <w:r w:rsidRPr="00E95A36">
        <w:rPr>
          <w:sz w:val="28"/>
          <w:szCs w:val="28"/>
        </w:rPr>
        <w:t>[</w:t>
      </w:r>
      <w:r w:rsidR="00762075" w:rsidRPr="00E95A36">
        <w:rPr>
          <w:sz w:val="28"/>
          <w:szCs w:val="28"/>
        </w:rPr>
        <w:t>5</w:t>
      </w:r>
      <w:r w:rsidR="004D150A" w:rsidRPr="00E95A36">
        <w:rPr>
          <w:sz w:val="28"/>
          <w:szCs w:val="28"/>
        </w:rPr>
        <w:t>2</w:t>
      </w:r>
      <w:r w:rsidRPr="00E95A36">
        <w:rPr>
          <w:sz w:val="28"/>
          <w:szCs w:val="28"/>
        </w:rPr>
        <w:t>; 5</w:t>
      </w:r>
      <w:r w:rsidR="004D150A" w:rsidRPr="00E95A36">
        <w:rPr>
          <w:sz w:val="28"/>
          <w:szCs w:val="28"/>
        </w:rPr>
        <w:t>7</w:t>
      </w:r>
      <w:r w:rsidRPr="00E95A36">
        <w:rPr>
          <w:sz w:val="28"/>
          <w:szCs w:val="28"/>
        </w:rPr>
        <w:t>; 6</w:t>
      </w:r>
      <w:r w:rsidR="004D150A" w:rsidRPr="00E95A36">
        <w:rPr>
          <w:sz w:val="28"/>
          <w:szCs w:val="28"/>
        </w:rPr>
        <w:t>5</w:t>
      </w:r>
      <w:r w:rsidRPr="00E95A36">
        <w:rPr>
          <w:sz w:val="28"/>
          <w:szCs w:val="28"/>
        </w:rPr>
        <w:t xml:space="preserve">; </w:t>
      </w:r>
      <w:r w:rsidR="00762075" w:rsidRPr="00E95A36">
        <w:rPr>
          <w:sz w:val="28"/>
          <w:szCs w:val="28"/>
        </w:rPr>
        <w:t>13</w:t>
      </w:r>
      <w:r w:rsidR="004D150A" w:rsidRPr="00E95A36">
        <w:rPr>
          <w:sz w:val="28"/>
          <w:szCs w:val="28"/>
        </w:rPr>
        <w:t>3</w:t>
      </w:r>
      <w:r w:rsidRPr="00E95A36">
        <w:rPr>
          <w:sz w:val="28"/>
          <w:szCs w:val="28"/>
        </w:rPr>
        <w:t xml:space="preserve">; </w:t>
      </w:r>
      <w:r w:rsidR="00762075" w:rsidRPr="00E95A36">
        <w:rPr>
          <w:sz w:val="28"/>
          <w:szCs w:val="28"/>
        </w:rPr>
        <w:t>15</w:t>
      </w:r>
      <w:r w:rsidR="004D150A" w:rsidRPr="00E95A36">
        <w:rPr>
          <w:sz w:val="28"/>
          <w:szCs w:val="28"/>
        </w:rPr>
        <w:t>7</w:t>
      </w:r>
      <w:r w:rsidRPr="00E95A36">
        <w:rPr>
          <w:sz w:val="28"/>
          <w:szCs w:val="28"/>
        </w:rPr>
        <w:t>]</w:t>
      </w:r>
      <w:r w:rsidRPr="00E95A36">
        <w:rPr>
          <w:rFonts w:eastAsia="Calibri"/>
          <w:sz w:val="28"/>
          <w:szCs w:val="28"/>
          <w:lang w:eastAsia="en-US"/>
        </w:rPr>
        <w:t xml:space="preserve">. Дослідниками </w:t>
      </w:r>
      <w:r w:rsidR="00D668D4" w:rsidRPr="00E95A36">
        <w:rPr>
          <w:rFonts w:eastAsia="Calibri"/>
          <w:sz w:val="28"/>
          <w:szCs w:val="28"/>
          <w:lang w:eastAsia="en-US"/>
        </w:rPr>
        <w:t xml:space="preserve">зазначеної проблеми досить </w:t>
      </w:r>
      <w:r w:rsidR="00CD2DB7" w:rsidRPr="00E95A36">
        <w:rPr>
          <w:rFonts w:eastAsia="Calibri"/>
          <w:sz w:val="28"/>
          <w:szCs w:val="28"/>
          <w:lang w:eastAsia="en-US"/>
        </w:rPr>
        <w:t xml:space="preserve">часто </w:t>
      </w:r>
      <w:r w:rsidR="00BD629A" w:rsidRPr="00E95A36">
        <w:rPr>
          <w:rFonts w:eastAsia="Calibri"/>
          <w:sz w:val="28"/>
          <w:szCs w:val="28"/>
          <w:lang w:eastAsia="en-US"/>
        </w:rPr>
        <w:t>виокремлюються</w:t>
      </w:r>
      <w:r w:rsidR="0009688A" w:rsidRPr="00E95A36">
        <w:rPr>
          <w:rFonts w:eastAsia="Calibri"/>
          <w:sz w:val="28"/>
          <w:szCs w:val="28"/>
          <w:lang w:eastAsia="en-US"/>
        </w:rPr>
        <w:t xml:space="preserve"> питання взаємозв’</w:t>
      </w:r>
      <w:r w:rsidRPr="00E95A36">
        <w:rPr>
          <w:rFonts w:eastAsia="Calibri"/>
          <w:sz w:val="28"/>
          <w:szCs w:val="28"/>
          <w:lang w:eastAsia="en-US"/>
        </w:rPr>
        <w:t xml:space="preserve">язків професійних </w:t>
      </w:r>
      <w:r w:rsidR="00CD2DB7" w:rsidRPr="00E95A36">
        <w:rPr>
          <w:rFonts w:eastAsia="Calibri"/>
          <w:sz w:val="28"/>
          <w:szCs w:val="28"/>
          <w:lang w:eastAsia="en-US"/>
        </w:rPr>
        <w:t>і</w:t>
      </w:r>
      <w:r w:rsidRPr="00E95A36">
        <w:rPr>
          <w:rFonts w:eastAsia="Calibri"/>
          <w:sz w:val="28"/>
          <w:szCs w:val="28"/>
          <w:lang w:eastAsia="en-US"/>
        </w:rPr>
        <w:t xml:space="preserve"> пізнавальних інтересів</w:t>
      </w:r>
      <w:r w:rsidR="00D668D4" w:rsidRPr="00E95A36">
        <w:rPr>
          <w:rFonts w:eastAsia="Calibri"/>
          <w:sz w:val="28"/>
          <w:szCs w:val="28"/>
          <w:lang w:eastAsia="en-US"/>
        </w:rPr>
        <w:t xml:space="preserve">. </w:t>
      </w:r>
      <w:r w:rsidR="0009688A" w:rsidRPr="00E95A36">
        <w:rPr>
          <w:rFonts w:eastAsia="Calibri"/>
          <w:sz w:val="28"/>
          <w:szCs w:val="28"/>
          <w:lang w:eastAsia="en-US"/>
        </w:rPr>
        <w:t>Так, педагог В. </w:t>
      </w:r>
      <w:r w:rsidR="00F475F3" w:rsidRPr="00E95A36">
        <w:rPr>
          <w:rFonts w:eastAsia="Calibri"/>
          <w:sz w:val="28"/>
          <w:szCs w:val="28"/>
          <w:lang w:eastAsia="en-US"/>
        </w:rPr>
        <w:t>Курок зазначає, що «</w:t>
      </w:r>
      <w:r w:rsidR="00F475F3" w:rsidRPr="00E95A36">
        <w:rPr>
          <w:sz w:val="28"/>
          <w:szCs w:val="28"/>
        </w:rPr>
        <w:t>студентський пізнавальний інтерес тісно пов’язаний із професійним. У переважної більшості студентів пізнавальний інтерес має практичну спрямованість, тому знання у ви</w:t>
      </w:r>
      <w:r w:rsidR="00517FFD" w:rsidRPr="00E95A36">
        <w:rPr>
          <w:sz w:val="28"/>
          <w:szCs w:val="28"/>
        </w:rPr>
        <w:t>ші повинні мати практичний, діє</w:t>
      </w:r>
      <w:r w:rsidR="00F475F3" w:rsidRPr="00E95A36">
        <w:rPr>
          <w:sz w:val="28"/>
          <w:szCs w:val="28"/>
        </w:rPr>
        <w:t xml:space="preserve">вий характер. Звідси виникає необхідність у </w:t>
      </w:r>
      <w:r w:rsidR="00F475F3" w:rsidRPr="00E95A36">
        <w:rPr>
          <w:sz w:val="28"/>
          <w:szCs w:val="28"/>
        </w:rPr>
        <w:lastRenderedPageBreak/>
        <w:t>такій побудові навчального процесу, за якого потреба в нових знаннях виникала б у студента свідомо, через професійну мотивацію»</w:t>
      </w:r>
      <w:r w:rsidR="00F475F3" w:rsidRPr="00E95A36">
        <w:rPr>
          <w:rFonts w:eastAsia="Calibri"/>
          <w:sz w:val="28"/>
          <w:szCs w:val="28"/>
          <w:lang w:eastAsia="en-US"/>
        </w:rPr>
        <w:t xml:space="preserve"> </w:t>
      </w:r>
      <w:r w:rsidR="00F475F3" w:rsidRPr="00E95A36">
        <w:rPr>
          <w:sz w:val="28"/>
          <w:szCs w:val="28"/>
        </w:rPr>
        <w:t>[</w:t>
      </w:r>
      <w:r w:rsidR="00762075" w:rsidRPr="00E95A36">
        <w:rPr>
          <w:sz w:val="28"/>
          <w:szCs w:val="28"/>
        </w:rPr>
        <w:t>7</w:t>
      </w:r>
      <w:r w:rsidR="004D150A" w:rsidRPr="00E95A36">
        <w:rPr>
          <w:sz w:val="28"/>
          <w:szCs w:val="28"/>
        </w:rPr>
        <w:t>3</w:t>
      </w:r>
      <w:r w:rsidR="0009688A" w:rsidRPr="00E95A36">
        <w:rPr>
          <w:sz w:val="28"/>
          <w:szCs w:val="28"/>
        </w:rPr>
        <w:t>, с. </w:t>
      </w:r>
      <w:r w:rsidR="00F475F3" w:rsidRPr="00E95A36">
        <w:rPr>
          <w:sz w:val="28"/>
          <w:szCs w:val="28"/>
        </w:rPr>
        <w:t>56].</w:t>
      </w:r>
    </w:p>
    <w:p w:rsidR="00F16925" w:rsidRPr="00E95A36" w:rsidRDefault="00F475F3" w:rsidP="00F475F3">
      <w:pPr>
        <w:pStyle w:val="a4"/>
        <w:tabs>
          <w:tab w:val="left" w:pos="10206"/>
        </w:tabs>
        <w:spacing w:before="0" w:after="0" w:line="360" w:lineRule="auto"/>
        <w:ind w:firstLine="709"/>
        <w:jc w:val="both"/>
        <w:rPr>
          <w:rFonts w:eastAsia="Calibri"/>
          <w:sz w:val="28"/>
          <w:szCs w:val="28"/>
          <w:lang w:eastAsia="en-US"/>
        </w:rPr>
      </w:pPr>
      <w:r w:rsidRPr="00E95A36">
        <w:rPr>
          <w:rFonts w:eastAsia="Calibri"/>
          <w:sz w:val="28"/>
          <w:szCs w:val="28"/>
          <w:lang w:eastAsia="en-US"/>
        </w:rPr>
        <w:t xml:space="preserve">У науковій літературі </w:t>
      </w:r>
      <w:r w:rsidR="003E5426" w:rsidRPr="00E95A36">
        <w:rPr>
          <w:rFonts w:eastAsia="Calibri"/>
          <w:sz w:val="28"/>
          <w:szCs w:val="28"/>
          <w:lang w:eastAsia="en-US"/>
        </w:rPr>
        <w:t xml:space="preserve">часто </w:t>
      </w:r>
      <w:r w:rsidR="0009688A" w:rsidRPr="00E95A36">
        <w:rPr>
          <w:rFonts w:eastAsia="Calibri"/>
          <w:sz w:val="28"/>
          <w:szCs w:val="28"/>
          <w:lang w:eastAsia="en-US"/>
        </w:rPr>
        <w:t xml:space="preserve">натрапляємо на </w:t>
      </w:r>
      <w:r w:rsidR="003E5426" w:rsidRPr="00E95A36">
        <w:rPr>
          <w:rFonts w:eastAsia="Calibri"/>
          <w:sz w:val="28"/>
          <w:szCs w:val="28"/>
          <w:lang w:eastAsia="en-US"/>
        </w:rPr>
        <w:t>твердження</w:t>
      </w:r>
      <w:r w:rsidR="00D668D4" w:rsidRPr="00E95A36">
        <w:rPr>
          <w:rFonts w:eastAsia="Calibri"/>
          <w:sz w:val="28"/>
          <w:szCs w:val="28"/>
          <w:lang w:eastAsia="en-US"/>
        </w:rPr>
        <w:t>,</w:t>
      </w:r>
      <w:r w:rsidR="00F16925" w:rsidRPr="00E95A36">
        <w:rPr>
          <w:rFonts w:eastAsia="Calibri"/>
          <w:sz w:val="28"/>
          <w:szCs w:val="28"/>
          <w:lang w:eastAsia="en-US"/>
        </w:rPr>
        <w:t xml:space="preserve"> що </w:t>
      </w:r>
      <w:r w:rsidR="00D668D4" w:rsidRPr="00E95A36">
        <w:rPr>
          <w:rFonts w:eastAsia="Calibri"/>
          <w:sz w:val="28"/>
          <w:szCs w:val="28"/>
          <w:lang w:eastAsia="en-US"/>
        </w:rPr>
        <w:t xml:space="preserve">початковий рівень професійно-пізнавальних інтересів студентів виражається не однаково, а залежить від їх </w:t>
      </w:r>
      <w:r w:rsidR="00F16925" w:rsidRPr="00E95A36">
        <w:rPr>
          <w:rFonts w:eastAsia="Calibri"/>
          <w:sz w:val="28"/>
          <w:szCs w:val="28"/>
          <w:lang w:eastAsia="en-US"/>
        </w:rPr>
        <w:t>індивідуальни</w:t>
      </w:r>
      <w:r w:rsidR="00D668D4" w:rsidRPr="00E95A36">
        <w:rPr>
          <w:rFonts w:eastAsia="Calibri"/>
          <w:sz w:val="28"/>
          <w:szCs w:val="28"/>
          <w:lang w:eastAsia="en-US"/>
        </w:rPr>
        <w:t>х</w:t>
      </w:r>
      <w:r w:rsidR="00F16925" w:rsidRPr="00E95A36">
        <w:rPr>
          <w:rFonts w:eastAsia="Calibri"/>
          <w:sz w:val="28"/>
          <w:szCs w:val="28"/>
          <w:lang w:eastAsia="en-US"/>
        </w:rPr>
        <w:t xml:space="preserve"> особливост</w:t>
      </w:r>
      <w:r w:rsidR="00D668D4" w:rsidRPr="00E95A36">
        <w:rPr>
          <w:rFonts w:eastAsia="Calibri"/>
          <w:sz w:val="28"/>
          <w:szCs w:val="28"/>
          <w:lang w:eastAsia="en-US"/>
        </w:rPr>
        <w:t>ей.</w:t>
      </w:r>
      <w:r w:rsidR="00F16925" w:rsidRPr="00E95A36">
        <w:rPr>
          <w:rFonts w:eastAsia="Calibri"/>
          <w:sz w:val="28"/>
          <w:szCs w:val="28"/>
          <w:lang w:eastAsia="en-US"/>
        </w:rPr>
        <w:t xml:space="preserve"> Погоджуючись з думкою Г. Щукіної, вважаємо інтерес</w:t>
      </w:r>
      <w:r w:rsidR="0009688A" w:rsidRPr="00E95A36">
        <w:rPr>
          <w:rFonts w:eastAsia="Calibri"/>
          <w:sz w:val="28"/>
          <w:szCs w:val="28"/>
          <w:lang w:eastAsia="en-US"/>
        </w:rPr>
        <w:t xml:space="preserve"> початковою формою суб’</w:t>
      </w:r>
      <w:r w:rsidR="00F16925" w:rsidRPr="00E95A36">
        <w:rPr>
          <w:rFonts w:eastAsia="Calibri"/>
          <w:sz w:val="28"/>
          <w:szCs w:val="28"/>
          <w:lang w:eastAsia="en-US"/>
        </w:rPr>
        <w:t xml:space="preserve">єктних проявів і запорукою професійно-особистісного самовизначення в майбутньому </w:t>
      </w:r>
      <w:r w:rsidR="00F16925" w:rsidRPr="00E95A36">
        <w:rPr>
          <w:sz w:val="28"/>
          <w:szCs w:val="28"/>
        </w:rPr>
        <w:t>[</w:t>
      </w:r>
      <w:r w:rsidR="00762075" w:rsidRPr="00E95A36">
        <w:rPr>
          <w:sz w:val="28"/>
          <w:szCs w:val="28"/>
        </w:rPr>
        <w:t>15</w:t>
      </w:r>
      <w:r w:rsidR="004D150A" w:rsidRPr="00E95A36">
        <w:rPr>
          <w:sz w:val="28"/>
          <w:szCs w:val="28"/>
        </w:rPr>
        <w:t>7</w:t>
      </w:r>
      <w:r w:rsidR="00F16925" w:rsidRPr="00E95A36">
        <w:rPr>
          <w:sz w:val="28"/>
          <w:szCs w:val="28"/>
        </w:rPr>
        <w:t>].</w:t>
      </w:r>
    </w:p>
    <w:p w:rsidR="00F16925" w:rsidRPr="00E95A36" w:rsidRDefault="0009688A" w:rsidP="00F16925">
      <w:pPr>
        <w:pStyle w:val="a4"/>
        <w:tabs>
          <w:tab w:val="left" w:pos="10206"/>
        </w:tabs>
        <w:spacing w:before="0" w:after="0" w:line="360" w:lineRule="auto"/>
        <w:ind w:firstLine="709"/>
        <w:jc w:val="both"/>
        <w:rPr>
          <w:sz w:val="28"/>
          <w:szCs w:val="28"/>
        </w:rPr>
      </w:pPr>
      <w:r w:rsidRPr="00E95A36">
        <w:rPr>
          <w:sz w:val="28"/>
          <w:szCs w:val="28"/>
        </w:rPr>
        <w:t>Професійний інтерес визначають</w:t>
      </w:r>
      <w:r w:rsidR="00F16925" w:rsidRPr="00E95A36">
        <w:rPr>
          <w:sz w:val="28"/>
          <w:szCs w:val="28"/>
        </w:rPr>
        <w:t xml:space="preserve"> як «складну і динамічну за своєю структурою спрямованість особистості на зміст професійної діяльності як на спосіб реалізації потреби в самовираженні, що містить в собі пізнавальний, емоційний і оцінний компоненти» [</w:t>
      </w:r>
      <w:r w:rsidR="00762075" w:rsidRPr="00E95A36">
        <w:rPr>
          <w:sz w:val="28"/>
          <w:szCs w:val="28"/>
        </w:rPr>
        <w:t>12</w:t>
      </w:r>
      <w:r w:rsidR="004D150A" w:rsidRPr="00E95A36">
        <w:rPr>
          <w:sz w:val="28"/>
          <w:szCs w:val="28"/>
        </w:rPr>
        <w:t>2</w:t>
      </w:r>
      <w:r w:rsidRPr="00E95A36">
        <w:rPr>
          <w:sz w:val="28"/>
          <w:szCs w:val="28"/>
        </w:rPr>
        <w:t>, с. </w:t>
      </w:r>
      <w:r w:rsidR="00F16925" w:rsidRPr="00E95A36">
        <w:rPr>
          <w:sz w:val="28"/>
          <w:szCs w:val="28"/>
        </w:rPr>
        <w:t>212].</w:t>
      </w:r>
    </w:p>
    <w:p w:rsidR="00F16925" w:rsidRPr="00E95A36" w:rsidRDefault="00F16925" w:rsidP="00F16925">
      <w:pPr>
        <w:pStyle w:val="a4"/>
        <w:tabs>
          <w:tab w:val="left" w:pos="10206"/>
        </w:tabs>
        <w:spacing w:before="0" w:after="0" w:line="360" w:lineRule="auto"/>
        <w:ind w:firstLine="709"/>
        <w:jc w:val="both"/>
        <w:rPr>
          <w:rFonts w:eastAsia="Calibri"/>
          <w:sz w:val="28"/>
          <w:szCs w:val="28"/>
          <w:lang w:eastAsia="en-US"/>
        </w:rPr>
      </w:pPr>
      <w:r w:rsidRPr="00E95A36">
        <w:rPr>
          <w:rFonts w:eastAsia="Calibri"/>
          <w:sz w:val="28"/>
          <w:szCs w:val="28"/>
          <w:lang w:eastAsia="en-US"/>
        </w:rPr>
        <w:t xml:space="preserve">У </w:t>
      </w:r>
      <w:r w:rsidR="00900F27" w:rsidRPr="00E95A36">
        <w:rPr>
          <w:rFonts w:eastAsia="Calibri"/>
          <w:sz w:val="28"/>
          <w:szCs w:val="28"/>
          <w:lang w:eastAsia="en-US"/>
        </w:rPr>
        <w:t>психолого-педагогічних</w:t>
      </w:r>
      <w:r w:rsidRPr="00E95A36">
        <w:rPr>
          <w:rFonts w:eastAsia="Calibri"/>
          <w:sz w:val="28"/>
          <w:szCs w:val="28"/>
          <w:lang w:eastAsia="en-US"/>
        </w:rPr>
        <w:t xml:space="preserve"> дослідженнях </w:t>
      </w:r>
      <w:r w:rsidRPr="00E95A36">
        <w:rPr>
          <w:sz w:val="28"/>
          <w:szCs w:val="28"/>
        </w:rPr>
        <w:t>[3</w:t>
      </w:r>
      <w:r w:rsidR="004D150A" w:rsidRPr="00E95A36">
        <w:rPr>
          <w:sz w:val="28"/>
          <w:szCs w:val="28"/>
        </w:rPr>
        <w:t>4</w:t>
      </w:r>
      <w:r w:rsidRPr="00E95A36">
        <w:rPr>
          <w:sz w:val="28"/>
          <w:szCs w:val="28"/>
        </w:rPr>
        <w:t>; 5</w:t>
      </w:r>
      <w:r w:rsidR="004D150A" w:rsidRPr="00E95A36">
        <w:rPr>
          <w:sz w:val="28"/>
          <w:szCs w:val="28"/>
        </w:rPr>
        <w:t>8</w:t>
      </w:r>
      <w:r w:rsidRPr="00E95A36">
        <w:rPr>
          <w:sz w:val="28"/>
          <w:szCs w:val="28"/>
        </w:rPr>
        <w:t>; 1</w:t>
      </w:r>
      <w:r w:rsidR="002A6EBA" w:rsidRPr="00E95A36">
        <w:rPr>
          <w:sz w:val="28"/>
          <w:szCs w:val="28"/>
        </w:rPr>
        <w:t>3</w:t>
      </w:r>
      <w:r w:rsidR="004D150A" w:rsidRPr="00E95A36">
        <w:rPr>
          <w:sz w:val="28"/>
          <w:szCs w:val="28"/>
        </w:rPr>
        <w:t>5</w:t>
      </w:r>
      <w:r w:rsidR="007D20E5" w:rsidRPr="00E95A36">
        <w:rPr>
          <w:sz w:val="28"/>
          <w:szCs w:val="28"/>
        </w:rPr>
        <w:t xml:space="preserve"> та ін.</w:t>
      </w:r>
      <w:r w:rsidRPr="00E95A36">
        <w:rPr>
          <w:sz w:val="28"/>
          <w:szCs w:val="28"/>
        </w:rPr>
        <w:t xml:space="preserve">] </w:t>
      </w:r>
      <w:r w:rsidRPr="00E95A36">
        <w:rPr>
          <w:rFonts w:eastAsia="Calibri"/>
          <w:sz w:val="28"/>
          <w:szCs w:val="28"/>
          <w:lang w:eastAsia="en-US"/>
        </w:rPr>
        <w:t>професійна мотивація включена в структуру про</w:t>
      </w:r>
      <w:r w:rsidR="0009688A" w:rsidRPr="00E95A36">
        <w:rPr>
          <w:rFonts w:eastAsia="Calibri"/>
          <w:sz w:val="28"/>
          <w:szCs w:val="28"/>
          <w:lang w:eastAsia="en-US"/>
        </w:rPr>
        <w:t>фесійної спрямованості студента,</w:t>
      </w:r>
      <w:r w:rsidRPr="00E95A36">
        <w:rPr>
          <w:rFonts w:eastAsia="Calibri"/>
          <w:sz w:val="28"/>
          <w:szCs w:val="28"/>
          <w:lang w:eastAsia="en-US"/>
        </w:rPr>
        <w:t xml:space="preserve"> </w:t>
      </w:r>
      <w:r w:rsidR="0009688A" w:rsidRPr="00E95A36">
        <w:rPr>
          <w:rFonts w:eastAsia="Calibri"/>
          <w:sz w:val="28"/>
          <w:szCs w:val="28"/>
          <w:lang w:eastAsia="en-US"/>
        </w:rPr>
        <w:t>при цьому м</w:t>
      </w:r>
      <w:r w:rsidRPr="00E95A36">
        <w:rPr>
          <w:rFonts w:eastAsia="Calibri"/>
          <w:sz w:val="28"/>
          <w:szCs w:val="28"/>
          <w:lang w:eastAsia="en-US"/>
        </w:rPr>
        <w:t>о</w:t>
      </w:r>
      <w:r w:rsidR="0009688A" w:rsidRPr="00E95A36">
        <w:rPr>
          <w:rFonts w:eastAsia="Calibri"/>
          <w:sz w:val="28"/>
          <w:szCs w:val="28"/>
          <w:lang w:eastAsia="en-US"/>
        </w:rPr>
        <w:t xml:space="preserve">тиваційні тенденції </w:t>
      </w:r>
      <w:r w:rsidRPr="00E95A36">
        <w:rPr>
          <w:rFonts w:eastAsia="Calibri"/>
          <w:sz w:val="28"/>
          <w:szCs w:val="28"/>
          <w:lang w:eastAsia="en-US"/>
        </w:rPr>
        <w:t>розглядаються центральним її компонентом.</w:t>
      </w:r>
      <w:r w:rsidR="00C15605" w:rsidRPr="00E95A36">
        <w:rPr>
          <w:rFonts w:eastAsia="Calibri"/>
          <w:sz w:val="28"/>
          <w:szCs w:val="28"/>
          <w:lang w:eastAsia="en-US"/>
        </w:rPr>
        <w:t xml:space="preserve"> </w:t>
      </w:r>
    </w:p>
    <w:p w:rsidR="00F16925" w:rsidRPr="00E95A36" w:rsidRDefault="00BD629A" w:rsidP="00F16925">
      <w:pPr>
        <w:pStyle w:val="a4"/>
        <w:tabs>
          <w:tab w:val="left" w:pos="10206"/>
        </w:tabs>
        <w:spacing w:before="0" w:after="0" w:line="360" w:lineRule="auto"/>
        <w:ind w:firstLine="709"/>
        <w:jc w:val="both"/>
        <w:rPr>
          <w:rFonts w:eastAsia="Calibri"/>
          <w:sz w:val="28"/>
          <w:szCs w:val="28"/>
          <w:lang w:eastAsia="en-US"/>
        </w:rPr>
      </w:pPr>
      <w:r w:rsidRPr="00E95A36">
        <w:rPr>
          <w:rFonts w:eastAsia="Calibri"/>
          <w:sz w:val="28"/>
          <w:szCs w:val="28"/>
          <w:lang w:eastAsia="en-US"/>
        </w:rPr>
        <w:t>На</w:t>
      </w:r>
      <w:r w:rsidR="007D20E5" w:rsidRPr="00E95A36">
        <w:rPr>
          <w:rFonts w:eastAsia="Calibri"/>
          <w:sz w:val="28"/>
          <w:szCs w:val="28"/>
          <w:lang w:eastAsia="en-US"/>
        </w:rPr>
        <w:t>у</w:t>
      </w:r>
      <w:r w:rsidRPr="00E95A36">
        <w:rPr>
          <w:rFonts w:eastAsia="Calibri"/>
          <w:sz w:val="28"/>
          <w:szCs w:val="28"/>
          <w:lang w:eastAsia="en-US"/>
        </w:rPr>
        <w:t xml:space="preserve">ковець </w:t>
      </w:r>
      <w:r w:rsidR="0009688A" w:rsidRPr="00E95A36">
        <w:rPr>
          <w:rFonts w:eastAsia="Calibri"/>
          <w:sz w:val="28"/>
          <w:szCs w:val="28"/>
          <w:lang w:eastAsia="en-US"/>
        </w:rPr>
        <w:t>А. </w:t>
      </w:r>
      <w:r w:rsidR="00F16925" w:rsidRPr="00E95A36">
        <w:rPr>
          <w:rFonts w:eastAsia="Calibri"/>
          <w:sz w:val="28"/>
          <w:szCs w:val="28"/>
          <w:lang w:eastAsia="en-US"/>
        </w:rPr>
        <w:t>Маркова, аналізуючи ієрархію мотивів до праці як основу професіоналізму, інтегральною характеристикою м</w:t>
      </w:r>
      <w:r w:rsidR="0009688A" w:rsidRPr="00E95A36">
        <w:rPr>
          <w:rFonts w:eastAsia="Calibri"/>
          <w:sz w:val="28"/>
          <w:szCs w:val="28"/>
          <w:lang w:eastAsia="en-US"/>
        </w:rPr>
        <w:t>отивації професійної діяльності</w:t>
      </w:r>
      <w:r w:rsidR="00F16925" w:rsidRPr="00E95A36">
        <w:rPr>
          <w:rFonts w:eastAsia="Calibri"/>
          <w:sz w:val="28"/>
          <w:szCs w:val="28"/>
          <w:lang w:eastAsia="en-US"/>
        </w:rPr>
        <w:t xml:space="preserve"> визначає професійну спрямованість.</w:t>
      </w:r>
      <w:r w:rsidR="0009688A" w:rsidRPr="00E95A36">
        <w:rPr>
          <w:rFonts w:eastAsia="Calibri"/>
          <w:sz w:val="28"/>
          <w:szCs w:val="28"/>
          <w:lang w:eastAsia="en-US"/>
        </w:rPr>
        <w:t xml:space="preserve"> З</w:t>
      </w:r>
      <w:r w:rsidR="00F16925" w:rsidRPr="00E95A36">
        <w:rPr>
          <w:rFonts w:eastAsia="Calibri"/>
          <w:sz w:val="28"/>
          <w:szCs w:val="28"/>
          <w:lang w:eastAsia="en-US"/>
        </w:rPr>
        <w:t xml:space="preserve">овнішнім проявом мотиваційно-цільового блоку спрямованості, відповідно до її концепції, вважаються професійні інтереси </w:t>
      </w:r>
      <w:r w:rsidR="00F16925" w:rsidRPr="00E95A36">
        <w:rPr>
          <w:sz w:val="28"/>
          <w:szCs w:val="28"/>
        </w:rPr>
        <w:t>[8</w:t>
      </w:r>
      <w:r w:rsidR="004D150A" w:rsidRPr="00E95A36">
        <w:rPr>
          <w:sz w:val="28"/>
          <w:szCs w:val="28"/>
        </w:rPr>
        <w:t>9</w:t>
      </w:r>
      <w:r w:rsidR="00F16925" w:rsidRPr="00E95A36">
        <w:rPr>
          <w:sz w:val="28"/>
          <w:szCs w:val="28"/>
        </w:rPr>
        <w:t>].</w:t>
      </w:r>
      <w:r w:rsidR="00F16925" w:rsidRPr="00E95A36">
        <w:rPr>
          <w:rFonts w:eastAsia="Calibri"/>
          <w:sz w:val="28"/>
          <w:szCs w:val="28"/>
          <w:lang w:eastAsia="en-US"/>
        </w:rPr>
        <w:t xml:space="preserve"> </w:t>
      </w:r>
    </w:p>
    <w:p w:rsidR="00F16925" w:rsidRPr="00E95A36" w:rsidRDefault="00F16925" w:rsidP="00F16925">
      <w:pPr>
        <w:pStyle w:val="aa"/>
        <w:autoSpaceDE w:val="0"/>
        <w:autoSpaceDN w:val="0"/>
        <w:spacing w:before="0" w:after="0" w:afterAutospacing="0" w:line="360" w:lineRule="auto"/>
        <w:ind w:firstLine="709"/>
        <w:rPr>
          <w:b/>
          <w:bCs/>
          <w:color w:val="auto"/>
          <w:sz w:val="28"/>
          <w:szCs w:val="28"/>
        </w:rPr>
      </w:pPr>
      <w:r w:rsidRPr="00E95A36">
        <w:rPr>
          <w:rFonts w:eastAsia="Calibri"/>
          <w:color w:val="auto"/>
          <w:sz w:val="28"/>
          <w:szCs w:val="28"/>
          <w:lang w:eastAsia="en-US"/>
        </w:rPr>
        <w:t>Виходячи із сучасних уявлень</w:t>
      </w:r>
      <w:r w:rsidR="00BD629A" w:rsidRPr="00E95A36">
        <w:rPr>
          <w:rFonts w:eastAsia="Calibri"/>
          <w:color w:val="auto"/>
          <w:sz w:val="28"/>
          <w:szCs w:val="28"/>
          <w:lang w:eastAsia="en-US"/>
        </w:rPr>
        <w:t xml:space="preserve"> </w:t>
      </w:r>
      <w:r w:rsidR="0009688A" w:rsidRPr="00E95A36">
        <w:rPr>
          <w:rFonts w:eastAsia="Calibri"/>
          <w:color w:val="auto"/>
          <w:sz w:val="28"/>
          <w:szCs w:val="28"/>
          <w:lang w:eastAsia="en-US"/>
        </w:rPr>
        <w:t>про категорію</w:t>
      </w:r>
      <w:r w:rsidRPr="00E95A36">
        <w:rPr>
          <w:rFonts w:eastAsia="Calibri"/>
          <w:color w:val="auto"/>
          <w:sz w:val="28"/>
          <w:szCs w:val="28"/>
          <w:lang w:eastAsia="en-US"/>
        </w:rPr>
        <w:t xml:space="preserve"> мотивації (В. Вілюнас</w:t>
      </w:r>
      <w:r w:rsidRPr="00E95A36">
        <w:rPr>
          <w:color w:val="auto"/>
          <w:sz w:val="28"/>
          <w:szCs w:val="28"/>
        </w:rPr>
        <w:t xml:space="preserve"> [2</w:t>
      </w:r>
      <w:r w:rsidR="004D150A" w:rsidRPr="00E95A36">
        <w:rPr>
          <w:color w:val="auto"/>
          <w:sz w:val="28"/>
          <w:szCs w:val="28"/>
        </w:rPr>
        <w:t>7</w:t>
      </w:r>
      <w:r w:rsidRPr="00E95A36">
        <w:rPr>
          <w:color w:val="auto"/>
          <w:sz w:val="28"/>
          <w:szCs w:val="28"/>
        </w:rPr>
        <w:t>],</w:t>
      </w:r>
      <w:r w:rsidRPr="00E95A36">
        <w:rPr>
          <w:rFonts w:eastAsia="Calibri"/>
          <w:color w:val="auto"/>
          <w:sz w:val="28"/>
          <w:szCs w:val="28"/>
          <w:lang w:eastAsia="en-US"/>
        </w:rPr>
        <w:t xml:space="preserve"> В. Ковальов</w:t>
      </w:r>
      <w:r w:rsidRPr="00E95A36">
        <w:rPr>
          <w:color w:val="auto"/>
          <w:sz w:val="28"/>
          <w:szCs w:val="28"/>
        </w:rPr>
        <w:t xml:space="preserve"> [</w:t>
      </w:r>
      <w:r w:rsidR="004D150A" w:rsidRPr="00E95A36">
        <w:rPr>
          <w:color w:val="auto"/>
          <w:sz w:val="28"/>
          <w:szCs w:val="28"/>
        </w:rPr>
        <w:t>60</w:t>
      </w:r>
      <w:r w:rsidRPr="00E95A36">
        <w:rPr>
          <w:color w:val="auto"/>
          <w:sz w:val="28"/>
          <w:szCs w:val="28"/>
        </w:rPr>
        <w:t xml:space="preserve">], </w:t>
      </w:r>
      <w:r w:rsidR="006B2E78" w:rsidRPr="00E95A36">
        <w:rPr>
          <w:rFonts w:eastAsia="Calibri"/>
          <w:color w:val="auto"/>
          <w:sz w:val="28"/>
          <w:szCs w:val="28"/>
          <w:lang w:eastAsia="en-US"/>
        </w:rPr>
        <w:t>В. Леонтьєв</w:t>
      </w:r>
      <w:r w:rsidR="006B2E78" w:rsidRPr="00E95A36">
        <w:rPr>
          <w:color w:val="auto"/>
          <w:sz w:val="28"/>
          <w:szCs w:val="28"/>
        </w:rPr>
        <w:t xml:space="preserve"> [7</w:t>
      </w:r>
      <w:r w:rsidR="004D150A" w:rsidRPr="00E95A36">
        <w:rPr>
          <w:color w:val="auto"/>
          <w:sz w:val="28"/>
          <w:szCs w:val="28"/>
        </w:rPr>
        <w:t>8</w:t>
      </w:r>
      <w:r w:rsidR="006B2E78" w:rsidRPr="00E95A36">
        <w:rPr>
          <w:color w:val="auto"/>
          <w:sz w:val="28"/>
          <w:szCs w:val="28"/>
        </w:rPr>
        <w:t>],</w:t>
      </w:r>
      <w:r w:rsidRPr="00E95A36">
        <w:rPr>
          <w:color w:val="auto"/>
          <w:sz w:val="28"/>
          <w:szCs w:val="28"/>
        </w:rPr>
        <w:t xml:space="preserve"> </w:t>
      </w:r>
      <w:r w:rsidRPr="00E95A36">
        <w:rPr>
          <w:rFonts w:eastAsia="Calibri"/>
          <w:color w:val="auto"/>
          <w:sz w:val="28"/>
          <w:szCs w:val="28"/>
          <w:lang w:eastAsia="en-US"/>
        </w:rPr>
        <w:t>В. Мясищев</w:t>
      </w:r>
      <w:r w:rsidRPr="00E95A36">
        <w:rPr>
          <w:color w:val="auto"/>
          <w:sz w:val="28"/>
          <w:szCs w:val="28"/>
        </w:rPr>
        <w:t xml:space="preserve"> [</w:t>
      </w:r>
      <w:r w:rsidR="00762075" w:rsidRPr="00E95A36">
        <w:rPr>
          <w:color w:val="auto"/>
          <w:sz w:val="28"/>
          <w:szCs w:val="28"/>
        </w:rPr>
        <w:t>9</w:t>
      </w:r>
      <w:r w:rsidR="004D150A" w:rsidRPr="00E95A36">
        <w:rPr>
          <w:color w:val="auto"/>
          <w:sz w:val="28"/>
          <w:szCs w:val="28"/>
        </w:rPr>
        <w:t>3</w:t>
      </w:r>
      <w:r w:rsidRPr="00E95A36">
        <w:rPr>
          <w:color w:val="auto"/>
          <w:sz w:val="28"/>
          <w:szCs w:val="28"/>
        </w:rPr>
        <w:t xml:space="preserve">], </w:t>
      </w:r>
      <w:r w:rsidR="0009688A" w:rsidRPr="00E95A36">
        <w:rPr>
          <w:rFonts w:eastAsia="Calibri"/>
          <w:color w:val="auto"/>
          <w:sz w:val="28"/>
          <w:szCs w:val="28"/>
          <w:lang w:eastAsia="en-US"/>
        </w:rPr>
        <w:t>С. Рубі</w:t>
      </w:r>
      <w:r w:rsidRPr="00E95A36">
        <w:rPr>
          <w:rFonts w:eastAsia="Calibri"/>
          <w:color w:val="auto"/>
          <w:sz w:val="28"/>
          <w:szCs w:val="28"/>
          <w:lang w:eastAsia="en-US"/>
        </w:rPr>
        <w:t>нштейн</w:t>
      </w:r>
      <w:r w:rsidRPr="00E95A36">
        <w:rPr>
          <w:color w:val="auto"/>
          <w:sz w:val="28"/>
          <w:szCs w:val="28"/>
        </w:rPr>
        <w:t xml:space="preserve"> [1</w:t>
      </w:r>
      <w:r w:rsidR="00ED1133" w:rsidRPr="00E95A36">
        <w:rPr>
          <w:color w:val="auto"/>
          <w:sz w:val="28"/>
          <w:szCs w:val="28"/>
        </w:rPr>
        <w:t>2</w:t>
      </w:r>
      <w:r w:rsidR="004D150A" w:rsidRPr="00E95A36">
        <w:rPr>
          <w:color w:val="auto"/>
          <w:sz w:val="28"/>
          <w:szCs w:val="28"/>
        </w:rPr>
        <w:t>8</w:t>
      </w:r>
      <w:r w:rsidRPr="00E95A36">
        <w:rPr>
          <w:color w:val="auto"/>
          <w:sz w:val="28"/>
          <w:szCs w:val="28"/>
        </w:rPr>
        <w:t xml:space="preserve">], </w:t>
      </w:r>
      <w:r w:rsidRPr="00E95A36">
        <w:rPr>
          <w:rFonts w:eastAsia="Calibri"/>
          <w:color w:val="auto"/>
          <w:sz w:val="28"/>
          <w:szCs w:val="28"/>
          <w:lang w:eastAsia="en-US"/>
        </w:rPr>
        <w:t xml:space="preserve">Д. Узнадзе </w:t>
      </w:r>
      <w:r w:rsidRPr="00E95A36">
        <w:rPr>
          <w:color w:val="auto"/>
          <w:sz w:val="28"/>
          <w:szCs w:val="28"/>
        </w:rPr>
        <w:t>[1</w:t>
      </w:r>
      <w:r w:rsidR="002A6EBA" w:rsidRPr="00E95A36">
        <w:rPr>
          <w:color w:val="auto"/>
          <w:sz w:val="28"/>
          <w:szCs w:val="28"/>
        </w:rPr>
        <w:t>4</w:t>
      </w:r>
      <w:r w:rsidR="004D150A" w:rsidRPr="00E95A36">
        <w:rPr>
          <w:color w:val="auto"/>
          <w:sz w:val="28"/>
          <w:szCs w:val="28"/>
        </w:rPr>
        <w:t>6</w:t>
      </w:r>
      <w:r w:rsidRPr="00E95A36">
        <w:rPr>
          <w:color w:val="auto"/>
          <w:sz w:val="28"/>
          <w:szCs w:val="28"/>
        </w:rPr>
        <w:t xml:space="preserve">] </w:t>
      </w:r>
      <w:r w:rsidRPr="00E95A36">
        <w:rPr>
          <w:rFonts w:eastAsia="Calibri"/>
          <w:color w:val="auto"/>
          <w:sz w:val="28"/>
          <w:szCs w:val="28"/>
          <w:lang w:eastAsia="en-US"/>
        </w:rPr>
        <w:t>та ін.), дослідники (Д. Леонтьєв</w:t>
      </w:r>
      <w:r w:rsidRPr="00E95A36">
        <w:rPr>
          <w:color w:val="auto"/>
          <w:sz w:val="28"/>
          <w:szCs w:val="28"/>
        </w:rPr>
        <w:t xml:space="preserve"> [</w:t>
      </w:r>
      <w:r w:rsidR="00762075" w:rsidRPr="00E95A36">
        <w:rPr>
          <w:color w:val="auto"/>
          <w:sz w:val="28"/>
          <w:szCs w:val="28"/>
        </w:rPr>
        <w:t>8</w:t>
      </w:r>
      <w:r w:rsidR="004D150A" w:rsidRPr="00E95A36">
        <w:rPr>
          <w:color w:val="auto"/>
          <w:sz w:val="28"/>
          <w:szCs w:val="28"/>
        </w:rPr>
        <w:t>1</w:t>
      </w:r>
      <w:r w:rsidRPr="00E95A36">
        <w:rPr>
          <w:color w:val="auto"/>
          <w:sz w:val="28"/>
          <w:szCs w:val="28"/>
        </w:rPr>
        <w:t xml:space="preserve">], </w:t>
      </w:r>
      <w:r w:rsidRPr="00E95A36">
        <w:rPr>
          <w:rFonts w:eastAsia="Calibri"/>
          <w:color w:val="auto"/>
          <w:sz w:val="28"/>
          <w:szCs w:val="28"/>
          <w:lang w:eastAsia="en-US"/>
        </w:rPr>
        <w:t xml:space="preserve">А. Реан </w:t>
      </w:r>
      <w:r w:rsidRPr="00E95A36">
        <w:rPr>
          <w:color w:val="auto"/>
          <w:sz w:val="28"/>
          <w:szCs w:val="28"/>
        </w:rPr>
        <w:t>[1</w:t>
      </w:r>
      <w:r w:rsidR="002A6EBA" w:rsidRPr="00E95A36">
        <w:rPr>
          <w:color w:val="auto"/>
          <w:sz w:val="28"/>
          <w:szCs w:val="28"/>
        </w:rPr>
        <w:t>2</w:t>
      </w:r>
      <w:r w:rsidR="004D150A" w:rsidRPr="00E95A36">
        <w:rPr>
          <w:color w:val="auto"/>
          <w:sz w:val="28"/>
          <w:szCs w:val="28"/>
        </w:rPr>
        <w:t>6</w:t>
      </w:r>
      <w:r w:rsidRPr="00E95A36">
        <w:rPr>
          <w:color w:val="auto"/>
          <w:sz w:val="28"/>
          <w:szCs w:val="28"/>
        </w:rPr>
        <w:t>],</w:t>
      </w:r>
      <w:r w:rsidRPr="00E95A36">
        <w:rPr>
          <w:rFonts w:eastAsia="Calibri"/>
          <w:color w:val="auto"/>
          <w:sz w:val="28"/>
          <w:szCs w:val="28"/>
          <w:lang w:eastAsia="en-US"/>
        </w:rPr>
        <w:t xml:space="preserve"> Н. Бордовська</w:t>
      </w:r>
      <w:r w:rsidRPr="00E95A36">
        <w:rPr>
          <w:color w:val="auto"/>
          <w:sz w:val="28"/>
          <w:szCs w:val="28"/>
        </w:rPr>
        <w:t xml:space="preserve"> [1</w:t>
      </w:r>
      <w:r w:rsidR="004D150A" w:rsidRPr="00E95A36">
        <w:rPr>
          <w:color w:val="auto"/>
          <w:sz w:val="28"/>
          <w:szCs w:val="28"/>
        </w:rPr>
        <w:t>9</w:t>
      </w:r>
      <w:r w:rsidRPr="00E95A36">
        <w:rPr>
          <w:color w:val="auto"/>
          <w:sz w:val="28"/>
          <w:szCs w:val="28"/>
        </w:rPr>
        <w:t>; 1</w:t>
      </w:r>
      <w:r w:rsidR="002A6EBA" w:rsidRPr="00E95A36">
        <w:rPr>
          <w:color w:val="auto"/>
          <w:sz w:val="28"/>
          <w:szCs w:val="28"/>
        </w:rPr>
        <w:t>2</w:t>
      </w:r>
      <w:r w:rsidR="004D150A" w:rsidRPr="00E95A36">
        <w:rPr>
          <w:color w:val="auto"/>
          <w:sz w:val="28"/>
          <w:szCs w:val="28"/>
        </w:rPr>
        <w:t>6</w:t>
      </w:r>
      <w:r w:rsidRPr="00E95A36">
        <w:rPr>
          <w:color w:val="auto"/>
          <w:sz w:val="28"/>
          <w:szCs w:val="28"/>
        </w:rPr>
        <w:t xml:space="preserve">], </w:t>
      </w:r>
      <w:r w:rsidRPr="00E95A36">
        <w:rPr>
          <w:rFonts w:eastAsia="Calibri"/>
          <w:color w:val="auto"/>
          <w:sz w:val="28"/>
          <w:szCs w:val="28"/>
          <w:lang w:eastAsia="en-US"/>
        </w:rPr>
        <w:t xml:space="preserve">С. Розум </w:t>
      </w:r>
      <w:r w:rsidRPr="00E95A36">
        <w:rPr>
          <w:color w:val="auto"/>
          <w:sz w:val="28"/>
          <w:szCs w:val="28"/>
        </w:rPr>
        <w:t>[1</w:t>
      </w:r>
      <w:r w:rsidR="004D150A" w:rsidRPr="00E95A36">
        <w:rPr>
          <w:color w:val="auto"/>
          <w:sz w:val="28"/>
          <w:szCs w:val="28"/>
        </w:rPr>
        <w:t>9</w:t>
      </w:r>
      <w:r w:rsidRPr="00E95A36">
        <w:rPr>
          <w:color w:val="auto"/>
          <w:sz w:val="28"/>
          <w:szCs w:val="28"/>
        </w:rPr>
        <w:t xml:space="preserve">] </w:t>
      </w:r>
      <w:r w:rsidRPr="00E95A36">
        <w:rPr>
          <w:rFonts w:eastAsia="Calibri"/>
          <w:color w:val="auto"/>
          <w:sz w:val="28"/>
          <w:szCs w:val="28"/>
          <w:lang w:eastAsia="en-US"/>
        </w:rPr>
        <w:t>та ін.) вважають, що мотивацію як сукупність мотивів необхідно відрізняти від мотиваційної сфери особистості людини (</w:t>
      </w:r>
      <w:r w:rsidRPr="00E95A36">
        <w:rPr>
          <w:color w:val="auto"/>
          <w:sz w:val="28"/>
          <w:szCs w:val="28"/>
        </w:rPr>
        <w:t xml:space="preserve">часто </w:t>
      </w:r>
      <w:r w:rsidR="0009688A" w:rsidRPr="00E95A36">
        <w:rPr>
          <w:color w:val="auto"/>
          <w:sz w:val="28"/>
          <w:szCs w:val="28"/>
        </w:rPr>
        <w:t>трапляється</w:t>
      </w:r>
      <w:r w:rsidRPr="00E95A36">
        <w:rPr>
          <w:color w:val="auto"/>
          <w:sz w:val="28"/>
          <w:szCs w:val="28"/>
        </w:rPr>
        <w:t xml:space="preserve"> в психолого-педагогічних роботах</w:t>
      </w:r>
      <w:r w:rsidRPr="00E95A36">
        <w:rPr>
          <w:rFonts w:eastAsia="Calibri"/>
          <w:color w:val="auto"/>
          <w:sz w:val="28"/>
          <w:szCs w:val="28"/>
          <w:lang w:eastAsia="en-US"/>
        </w:rPr>
        <w:t xml:space="preserve">), яка теж </w:t>
      </w:r>
      <w:r w:rsidR="0009688A" w:rsidRPr="00E95A36">
        <w:rPr>
          <w:rFonts w:eastAsia="Calibri"/>
          <w:color w:val="auto"/>
          <w:sz w:val="28"/>
          <w:szCs w:val="28"/>
          <w:lang w:eastAsia="en-US"/>
        </w:rPr>
        <w:t>є певною сукупністю</w:t>
      </w:r>
      <w:r w:rsidRPr="00E95A36">
        <w:rPr>
          <w:rFonts w:eastAsia="Calibri"/>
          <w:color w:val="auto"/>
          <w:sz w:val="28"/>
          <w:szCs w:val="28"/>
          <w:lang w:eastAsia="en-US"/>
        </w:rPr>
        <w:t xml:space="preserve"> мотивів. </w:t>
      </w:r>
      <w:r w:rsidRPr="00E95A36">
        <w:rPr>
          <w:color w:val="auto"/>
          <w:sz w:val="28"/>
          <w:szCs w:val="28"/>
        </w:rPr>
        <w:t>На відміну від спрямованості особистості, яка залежить від доміну</w:t>
      </w:r>
      <w:r w:rsidR="0009688A" w:rsidRPr="00E95A36">
        <w:rPr>
          <w:color w:val="auto"/>
          <w:sz w:val="28"/>
          <w:szCs w:val="28"/>
        </w:rPr>
        <w:t>вальних</w:t>
      </w:r>
      <w:r w:rsidRPr="00E95A36">
        <w:rPr>
          <w:color w:val="auto"/>
          <w:sz w:val="28"/>
          <w:szCs w:val="28"/>
        </w:rPr>
        <w:t xml:space="preserve"> потреб, мотиваційна сфера особистості – це сукупність мотивів, </w:t>
      </w:r>
      <w:r w:rsidR="0009688A" w:rsidRPr="00E95A36">
        <w:rPr>
          <w:color w:val="auto"/>
          <w:sz w:val="28"/>
          <w:szCs w:val="28"/>
        </w:rPr>
        <w:t>що охоплює</w:t>
      </w:r>
      <w:r w:rsidRPr="00E95A36">
        <w:rPr>
          <w:color w:val="auto"/>
          <w:sz w:val="28"/>
          <w:szCs w:val="28"/>
        </w:rPr>
        <w:t xml:space="preserve"> утворення, локалізовані на різних рі</w:t>
      </w:r>
      <w:r w:rsidR="002A6EBA" w:rsidRPr="00E95A36">
        <w:rPr>
          <w:color w:val="auto"/>
          <w:sz w:val="28"/>
          <w:szCs w:val="28"/>
        </w:rPr>
        <w:t>внях особистісної організації [</w:t>
      </w:r>
      <w:r w:rsidR="00762075" w:rsidRPr="00E95A36">
        <w:rPr>
          <w:color w:val="auto"/>
          <w:sz w:val="28"/>
          <w:szCs w:val="28"/>
        </w:rPr>
        <w:t>9</w:t>
      </w:r>
      <w:r w:rsidR="004D150A" w:rsidRPr="00E95A36">
        <w:rPr>
          <w:color w:val="auto"/>
          <w:sz w:val="28"/>
          <w:szCs w:val="28"/>
        </w:rPr>
        <w:t>4</w:t>
      </w:r>
      <w:r w:rsidR="0009688A" w:rsidRPr="00E95A36">
        <w:rPr>
          <w:color w:val="auto"/>
          <w:sz w:val="28"/>
          <w:szCs w:val="28"/>
        </w:rPr>
        <w:t>, с. </w:t>
      </w:r>
      <w:r w:rsidRPr="00E95A36">
        <w:rPr>
          <w:color w:val="auto"/>
          <w:sz w:val="28"/>
          <w:szCs w:val="28"/>
        </w:rPr>
        <w:t xml:space="preserve">242]. Мотиваційні явища, неодноразово </w:t>
      </w:r>
      <w:r w:rsidRPr="00E95A36">
        <w:rPr>
          <w:color w:val="auto"/>
          <w:sz w:val="28"/>
          <w:szCs w:val="28"/>
        </w:rPr>
        <w:lastRenderedPageBreak/>
        <w:t xml:space="preserve">повторюючись, </w:t>
      </w:r>
      <w:r w:rsidR="005A40FF" w:rsidRPr="00E95A36">
        <w:rPr>
          <w:color w:val="auto"/>
          <w:sz w:val="28"/>
          <w:szCs w:val="28"/>
        </w:rPr>
        <w:t>і</w:t>
      </w:r>
      <w:r w:rsidRPr="00E95A36">
        <w:rPr>
          <w:color w:val="auto"/>
          <w:sz w:val="28"/>
          <w:szCs w:val="28"/>
        </w:rPr>
        <w:t>з часом стають рисами особистості людини. До таки</w:t>
      </w:r>
      <w:r w:rsidR="0009688A" w:rsidRPr="00E95A36">
        <w:rPr>
          <w:color w:val="auto"/>
          <w:sz w:val="28"/>
          <w:szCs w:val="28"/>
        </w:rPr>
        <w:t xml:space="preserve">х рис передусім можна віднести </w:t>
      </w:r>
      <w:r w:rsidRPr="00E95A36">
        <w:rPr>
          <w:color w:val="auto"/>
          <w:sz w:val="28"/>
          <w:szCs w:val="28"/>
        </w:rPr>
        <w:t>мотив досягнення успіхів і мотив уникнення невдачі, а та</w:t>
      </w:r>
      <w:r w:rsidR="00C15605" w:rsidRPr="00E95A36">
        <w:rPr>
          <w:color w:val="auto"/>
          <w:sz w:val="28"/>
          <w:szCs w:val="28"/>
        </w:rPr>
        <w:t>кож локус-контроль, самооцінку, мотив влади, альтруїзм і т.д</w:t>
      </w:r>
      <w:r w:rsidRPr="00E95A36">
        <w:rPr>
          <w:color w:val="auto"/>
          <w:sz w:val="28"/>
          <w:szCs w:val="28"/>
        </w:rPr>
        <w:t>.</w:t>
      </w:r>
    </w:p>
    <w:p w:rsidR="00F16925" w:rsidRPr="00E95A36" w:rsidRDefault="00F16925" w:rsidP="00F16925">
      <w:pPr>
        <w:pStyle w:val="a4"/>
        <w:tabs>
          <w:tab w:val="left" w:pos="10206"/>
        </w:tabs>
        <w:spacing w:before="0" w:after="0" w:line="360" w:lineRule="auto"/>
        <w:ind w:firstLine="709"/>
        <w:jc w:val="both"/>
        <w:rPr>
          <w:sz w:val="28"/>
          <w:szCs w:val="28"/>
        </w:rPr>
      </w:pPr>
      <w:r w:rsidRPr="00E95A36">
        <w:rPr>
          <w:sz w:val="28"/>
          <w:szCs w:val="28"/>
        </w:rPr>
        <w:t xml:space="preserve">Положення про те, що навчально-пізнавальні мотиви </w:t>
      </w:r>
      <w:r w:rsidR="0009688A" w:rsidRPr="00E95A36">
        <w:rPr>
          <w:sz w:val="28"/>
          <w:szCs w:val="28"/>
        </w:rPr>
        <w:t>є</w:t>
      </w:r>
      <w:r w:rsidRPr="00E95A36">
        <w:rPr>
          <w:sz w:val="28"/>
          <w:szCs w:val="28"/>
        </w:rPr>
        <w:t xml:space="preserve"> джерелом формування професійних мотивів, первісною їх формою в професійному навчанні</w:t>
      </w:r>
      <w:r w:rsidR="0009688A" w:rsidRPr="00E95A36">
        <w:rPr>
          <w:sz w:val="28"/>
          <w:szCs w:val="28"/>
        </w:rPr>
        <w:t>,</w:t>
      </w:r>
      <w:r w:rsidRPr="00E95A36">
        <w:rPr>
          <w:sz w:val="28"/>
          <w:szCs w:val="28"/>
        </w:rPr>
        <w:t xml:space="preserve"> </w:t>
      </w:r>
      <w:r w:rsidR="00517FFD" w:rsidRPr="00E95A36">
        <w:rPr>
          <w:sz w:val="28"/>
          <w:szCs w:val="28"/>
        </w:rPr>
        <w:t>розкрито в роботах А. </w:t>
      </w:r>
      <w:r w:rsidRPr="00E95A36">
        <w:rPr>
          <w:sz w:val="28"/>
          <w:szCs w:val="28"/>
        </w:rPr>
        <w:t>Вербицьк</w:t>
      </w:r>
      <w:r w:rsidR="0009688A" w:rsidRPr="00E95A36">
        <w:rPr>
          <w:sz w:val="28"/>
          <w:szCs w:val="28"/>
        </w:rPr>
        <w:t>ого [2</w:t>
      </w:r>
      <w:r w:rsidR="004D150A" w:rsidRPr="00E95A36">
        <w:rPr>
          <w:sz w:val="28"/>
          <w:szCs w:val="28"/>
        </w:rPr>
        <w:t>4</w:t>
      </w:r>
      <w:r w:rsidR="0009688A" w:rsidRPr="00E95A36">
        <w:rPr>
          <w:sz w:val="28"/>
          <w:szCs w:val="28"/>
        </w:rPr>
        <w:t>], H. Бакшаєвої [2</w:t>
      </w:r>
      <w:r w:rsidR="004D150A" w:rsidRPr="00E95A36">
        <w:rPr>
          <w:sz w:val="28"/>
          <w:szCs w:val="28"/>
        </w:rPr>
        <w:t>4</w:t>
      </w:r>
      <w:r w:rsidR="0009688A" w:rsidRPr="00E95A36">
        <w:rPr>
          <w:sz w:val="28"/>
          <w:szCs w:val="28"/>
        </w:rPr>
        <w:t>], В. </w:t>
      </w:r>
      <w:r w:rsidRPr="00E95A36">
        <w:rPr>
          <w:sz w:val="28"/>
          <w:szCs w:val="28"/>
        </w:rPr>
        <w:t>Клочко [</w:t>
      </w:r>
      <w:r w:rsidR="00762075" w:rsidRPr="00E95A36">
        <w:rPr>
          <w:sz w:val="28"/>
          <w:szCs w:val="28"/>
        </w:rPr>
        <w:t>5</w:t>
      </w:r>
      <w:r w:rsidR="004D150A" w:rsidRPr="00E95A36">
        <w:rPr>
          <w:sz w:val="28"/>
          <w:szCs w:val="28"/>
        </w:rPr>
        <w:t>9</w:t>
      </w:r>
      <w:r w:rsidRPr="00E95A36">
        <w:rPr>
          <w:sz w:val="28"/>
          <w:szCs w:val="28"/>
        </w:rPr>
        <w:t>]. Виразність пізнавальних мотивів на початкових етапах навчання студентів сприяє формуванню позитивного ставлення до професії [</w:t>
      </w:r>
      <w:r w:rsidR="00762075" w:rsidRPr="00E95A36">
        <w:rPr>
          <w:sz w:val="28"/>
          <w:szCs w:val="28"/>
        </w:rPr>
        <w:t>5</w:t>
      </w:r>
      <w:r w:rsidR="004D150A" w:rsidRPr="00E95A36">
        <w:rPr>
          <w:sz w:val="28"/>
          <w:szCs w:val="28"/>
        </w:rPr>
        <w:t>9</w:t>
      </w:r>
      <w:r w:rsidRPr="00E95A36">
        <w:rPr>
          <w:sz w:val="28"/>
          <w:szCs w:val="28"/>
        </w:rPr>
        <w:t>]. Професійні мотиви виконують функцію смислотворення, трансформують зміст навчальної діяльності, який із самого початку визначається вл</w:t>
      </w:r>
      <w:r w:rsidR="0009688A" w:rsidRPr="00E95A36">
        <w:rPr>
          <w:sz w:val="28"/>
          <w:szCs w:val="28"/>
        </w:rPr>
        <w:t>асне пізнавальними мотивами, що</w:t>
      </w:r>
      <w:r w:rsidR="00D16BB0" w:rsidRPr="00E95A36">
        <w:rPr>
          <w:sz w:val="28"/>
          <w:szCs w:val="28"/>
        </w:rPr>
        <w:t xml:space="preserve"> зі свого боку</w:t>
      </w:r>
      <w:r w:rsidRPr="00E95A36">
        <w:rPr>
          <w:sz w:val="28"/>
          <w:szCs w:val="28"/>
        </w:rPr>
        <w:t xml:space="preserve"> передують по</w:t>
      </w:r>
      <w:r w:rsidR="00D16BB0" w:rsidRPr="00E95A36">
        <w:rPr>
          <w:sz w:val="28"/>
          <w:szCs w:val="28"/>
        </w:rPr>
        <w:t>яві професійних мотивів [</w:t>
      </w:r>
      <w:r w:rsidR="00762075" w:rsidRPr="00E95A36">
        <w:rPr>
          <w:sz w:val="28"/>
          <w:szCs w:val="28"/>
        </w:rPr>
        <w:t>2</w:t>
      </w:r>
      <w:r w:rsidR="004D150A" w:rsidRPr="00E95A36">
        <w:rPr>
          <w:sz w:val="28"/>
          <w:szCs w:val="28"/>
        </w:rPr>
        <w:t>4</w:t>
      </w:r>
      <w:r w:rsidR="00D16BB0" w:rsidRPr="00E95A36">
        <w:rPr>
          <w:sz w:val="28"/>
          <w:szCs w:val="28"/>
        </w:rPr>
        <w:t>, с. 112]. За своїм статусом у</w:t>
      </w:r>
      <w:r w:rsidRPr="00E95A36">
        <w:rPr>
          <w:sz w:val="28"/>
          <w:szCs w:val="28"/>
        </w:rPr>
        <w:t xml:space="preserve"> загальній ієрархії мотивів навчальної діяльності «професійні мотиви, якщо вони сформовані, завжди є провідними, визначаючи харак</w:t>
      </w:r>
      <w:r w:rsidR="00D16BB0" w:rsidRPr="00E95A36">
        <w:rPr>
          <w:sz w:val="28"/>
          <w:szCs w:val="28"/>
        </w:rPr>
        <w:t>тер пізнавальної діяльності суб’єкта в навчанні» [</w:t>
      </w:r>
      <w:r w:rsidR="00762075" w:rsidRPr="00E95A36">
        <w:rPr>
          <w:sz w:val="28"/>
          <w:szCs w:val="28"/>
        </w:rPr>
        <w:t>2</w:t>
      </w:r>
      <w:r w:rsidR="004D150A" w:rsidRPr="00E95A36">
        <w:rPr>
          <w:sz w:val="28"/>
          <w:szCs w:val="28"/>
        </w:rPr>
        <w:t>4</w:t>
      </w:r>
      <w:r w:rsidR="00D16BB0" w:rsidRPr="00E95A36">
        <w:rPr>
          <w:sz w:val="28"/>
          <w:szCs w:val="28"/>
        </w:rPr>
        <w:t>, с. </w:t>
      </w:r>
      <w:r w:rsidRPr="00E95A36">
        <w:rPr>
          <w:sz w:val="28"/>
          <w:szCs w:val="28"/>
        </w:rPr>
        <w:t>119].</w:t>
      </w:r>
    </w:p>
    <w:p w:rsidR="00F16925" w:rsidRPr="00E95A36" w:rsidRDefault="007D20E5" w:rsidP="00F16925">
      <w:pPr>
        <w:pStyle w:val="a4"/>
        <w:tabs>
          <w:tab w:val="left" w:pos="10206"/>
        </w:tabs>
        <w:spacing w:before="0" w:after="0" w:line="360" w:lineRule="auto"/>
        <w:ind w:firstLine="709"/>
        <w:jc w:val="both"/>
        <w:rPr>
          <w:sz w:val="28"/>
          <w:szCs w:val="28"/>
        </w:rPr>
      </w:pPr>
      <w:r w:rsidRPr="00E95A36">
        <w:rPr>
          <w:sz w:val="28"/>
          <w:szCs w:val="28"/>
        </w:rPr>
        <w:t xml:space="preserve">У своєму дослідженні </w:t>
      </w:r>
      <w:r w:rsidR="00D16BB0" w:rsidRPr="00E95A36">
        <w:rPr>
          <w:sz w:val="28"/>
          <w:szCs w:val="28"/>
        </w:rPr>
        <w:t>А. </w:t>
      </w:r>
      <w:r w:rsidR="00F16925" w:rsidRPr="00E95A36">
        <w:rPr>
          <w:sz w:val="28"/>
          <w:szCs w:val="28"/>
        </w:rPr>
        <w:t>Поляков зазначає, що професійне зростання студентів педагогічних університетів характеризується «сукупністю їхніх</w:t>
      </w:r>
      <w:r w:rsidR="00D16BB0" w:rsidRPr="00E95A36">
        <w:rPr>
          <w:sz w:val="28"/>
          <w:szCs w:val="28"/>
        </w:rPr>
        <w:t xml:space="preserve"> стійких мотивів і спонукань, які</w:t>
      </w:r>
      <w:r w:rsidR="00F16925" w:rsidRPr="00E95A36">
        <w:rPr>
          <w:sz w:val="28"/>
          <w:szCs w:val="28"/>
        </w:rPr>
        <w:t xml:space="preserve"> визначають зміст і спрямованість динамічного, неперервного і гуманістично </w:t>
      </w:r>
      <w:r w:rsidR="00D16BB0" w:rsidRPr="00E95A36">
        <w:rPr>
          <w:sz w:val="28"/>
          <w:szCs w:val="28"/>
        </w:rPr>
        <w:t>зорієнтованого</w:t>
      </w:r>
      <w:r w:rsidR="00F16925" w:rsidRPr="00E95A36">
        <w:rPr>
          <w:sz w:val="28"/>
          <w:szCs w:val="28"/>
        </w:rPr>
        <w:t xml:space="preserve"> процесу зростання внутрішньої потреби в особистісному перетворенні, здатність до актуалізації внутрішнього потенціалу й усвідомленого вибору індивідуальної професійно-особистісної стратегії й освітнього маршруту впродовж життя, результатом чого є високий рівень сформованості професійної компетентності майбутнього фахівця» [1</w:t>
      </w:r>
      <w:r w:rsidR="002A6EBA" w:rsidRPr="00E95A36">
        <w:rPr>
          <w:sz w:val="28"/>
          <w:szCs w:val="28"/>
        </w:rPr>
        <w:t>1</w:t>
      </w:r>
      <w:r w:rsidR="004D150A" w:rsidRPr="00E95A36">
        <w:rPr>
          <w:sz w:val="28"/>
          <w:szCs w:val="28"/>
        </w:rPr>
        <w:t>5</w:t>
      </w:r>
      <w:r w:rsidR="00D16BB0" w:rsidRPr="00E95A36">
        <w:rPr>
          <w:sz w:val="28"/>
          <w:szCs w:val="28"/>
        </w:rPr>
        <w:t>, с. </w:t>
      </w:r>
      <w:r w:rsidR="00F16925" w:rsidRPr="00E95A36">
        <w:rPr>
          <w:sz w:val="28"/>
          <w:szCs w:val="28"/>
        </w:rPr>
        <w:t>7].</w:t>
      </w:r>
    </w:p>
    <w:p w:rsidR="00F16925" w:rsidRPr="00E95A36" w:rsidRDefault="00BB2673" w:rsidP="00F16925">
      <w:pPr>
        <w:pStyle w:val="aa"/>
        <w:autoSpaceDE w:val="0"/>
        <w:autoSpaceDN w:val="0"/>
        <w:spacing w:before="0" w:after="0" w:afterAutospacing="0" w:line="360" w:lineRule="auto"/>
        <w:ind w:firstLine="709"/>
        <w:rPr>
          <w:color w:val="auto"/>
          <w:sz w:val="28"/>
          <w:szCs w:val="28"/>
        </w:rPr>
      </w:pPr>
      <w:r w:rsidRPr="00E95A36">
        <w:rPr>
          <w:color w:val="auto"/>
          <w:sz w:val="28"/>
          <w:szCs w:val="28"/>
        </w:rPr>
        <w:t>Професор</w:t>
      </w:r>
      <w:r w:rsidR="00BD629A" w:rsidRPr="00E95A36">
        <w:rPr>
          <w:color w:val="auto"/>
          <w:sz w:val="28"/>
          <w:szCs w:val="28"/>
        </w:rPr>
        <w:t xml:space="preserve"> </w:t>
      </w:r>
      <w:r w:rsidR="00D16BB0" w:rsidRPr="00E95A36">
        <w:rPr>
          <w:color w:val="auto"/>
          <w:sz w:val="28"/>
          <w:szCs w:val="28"/>
        </w:rPr>
        <w:t>О. </w:t>
      </w:r>
      <w:r w:rsidR="00F16925" w:rsidRPr="00E95A36">
        <w:rPr>
          <w:color w:val="auto"/>
          <w:sz w:val="28"/>
          <w:szCs w:val="28"/>
        </w:rPr>
        <w:t>Дубасенюк визначила «три групи моти</w:t>
      </w:r>
      <w:r w:rsidR="00D16BB0" w:rsidRPr="00E95A36">
        <w:rPr>
          <w:color w:val="auto"/>
          <w:sz w:val="28"/>
          <w:szCs w:val="28"/>
        </w:rPr>
        <w:t>ваційних чинників: 1) </w:t>
      </w:r>
      <w:r w:rsidR="00F16925" w:rsidRPr="00E95A36">
        <w:rPr>
          <w:color w:val="auto"/>
          <w:sz w:val="28"/>
          <w:szCs w:val="28"/>
        </w:rPr>
        <w:t>мотиви в</w:t>
      </w:r>
      <w:r w:rsidR="00D16BB0" w:rsidRPr="00E95A36">
        <w:rPr>
          <w:color w:val="auto"/>
          <w:sz w:val="28"/>
          <w:szCs w:val="28"/>
        </w:rPr>
        <w:t>ибору педагогічної професії; 2) </w:t>
      </w:r>
      <w:r w:rsidR="00F16925" w:rsidRPr="00E95A36">
        <w:rPr>
          <w:color w:val="auto"/>
          <w:sz w:val="28"/>
          <w:szCs w:val="28"/>
        </w:rPr>
        <w:t>мотиви привабливост</w:t>
      </w:r>
      <w:r w:rsidR="00D16BB0" w:rsidRPr="00E95A36">
        <w:rPr>
          <w:color w:val="auto"/>
          <w:sz w:val="28"/>
          <w:szCs w:val="28"/>
        </w:rPr>
        <w:t>і праці педагога-вихователя; 3) </w:t>
      </w:r>
      <w:r w:rsidR="00F16925" w:rsidRPr="00E95A36">
        <w:rPr>
          <w:color w:val="auto"/>
          <w:sz w:val="28"/>
          <w:szCs w:val="28"/>
        </w:rPr>
        <w:t>мотиви продовження педагогічної діяльності у загальноосвітні</w:t>
      </w:r>
      <w:r w:rsidR="00D16BB0" w:rsidRPr="00E95A36">
        <w:rPr>
          <w:color w:val="auto"/>
          <w:sz w:val="28"/>
          <w:szCs w:val="28"/>
        </w:rPr>
        <w:t>й та професійній школі» [</w:t>
      </w:r>
      <w:r w:rsidR="004D150A" w:rsidRPr="00E95A36">
        <w:rPr>
          <w:color w:val="auto"/>
          <w:sz w:val="28"/>
          <w:szCs w:val="28"/>
        </w:rPr>
        <w:t>40</w:t>
      </w:r>
      <w:r w:rsidR="00D16BB0" w:rsidRPr="00E95A36">
        <w:rPr>
          <w:color w:val="auto"/>
          <w:sz w:val="28"/>
          <w:szCs w:val="28"/>
        </w:rPr>
        <w:t>, с. </w:t>
      </w:r>
      <w:r w:rsidR="00517FFD" w:rsidRPr="00E95A36">
        <w:rPr>
          <w:color w:val="auto"/>
          <w:sz w:val="28"/>
          <w:szCs w:val="28"/>
        </w:rPr>
        <w:t>209]. Автором також у</w:t>
      </w:r>
      <w:r w:rsidR="00F16925" w:rsidRPr="00E95A36">
        <w:rPr>
          <w:color w:val="auto"/>
          <w:sz w:val="28"/>
          <w:szCs w:val="28"/>
        </w:rPr>
        <w:t xml:space="preserve">казано </w:t>
      </w:r>
      <w:r w:rsidR="00D16BB0" w:rsidRPr="00E95A36">
        <w:rPr>
          <w:color w:val="auto"/>
          <w:sz w:val="28"/>
          <w:szCs w:val="28"/>
        </w:rPr>
        <w:t xml:space="preserve">на </w:t>
      </w:r>
      <w:r w:rsidR="00F16925" w:rsidRPr="00E95A36">
        <w:rPr>
          <w:color w:val="auto"/>
          <w:sz w:val="28"/>
          <w:szCs w:val="28"/>
        </w:rPr>
        <w:t xml:space="preserve">соціальні мотиви як провідні для професійної діяльності вчителя, проте протиріччя між належним соціальним статусом педагогічної професії та </w:t>
      </w:r>
      <w:r w:rsidR="00F16925" w:rsidRPr="00E95A36">
        <w:rPr>
          <w:color w:val="auto"/>
          <w:sz w:val="28"/>
          <w:szCs w:val="28"/>
        </w:rPr>
        <w:lastRenderedPageBreak/>
        <w:t xml:space="preserve">реальним станом сучасного вчительства </w:t>
      </w:r>
      <w:r w:rsidR="00D16BB0" w:rsidRPr="00E95A36">
        <w:rPr>
          <w:color w:val="auto"/>
          <w:sz w:val="28"/>
          <w:szCs w:val="28"/>
        </w:rPr>
        <w:t>позначається</w:t>
      </w:r>
      <w:r w:rsidR="00F16925" w:rsidRPr="00E95A36">
        <w:rPr>
          <w:color w:val="auto"/>
          <w:sz w:val="28"/>
          <w:szCs w:val="28"/>
        </w:rPr>
        <w:t xml:space="preserve"> на праці педагогічних кадрів, виховній діял</w:t>
      </w:r>
      <w:r w:rsidR="00D16BB0" w:rsidRPr="00E95A36">
        <w:rPr>
          <w:color w:val="auto"/>
          <w:sz w:val="28"/>
          <w:szCs w:val="28"/>
        </w:rPr>
        <w:t>ьності, самопочутті [</w:t>
      </w:r>
      <w:r w:rsidR="004D150A" w:rsidRPr="00E95A36">
        <w:rPr>
          <w:color w:val="auto"/>
          <w:sz w:val="28"/>
          <w:szCs w:val="28"/>
        </w:rPr>
        <w:t>40</w:t>
      </w:r>
      <w:r w:rsidR="00D16BB0" w:rsidRPr="00E95A36">
        <w:rPr>
          <w:color w:val="auto"/>
          <w:sz w:val="28"/>
          <w:szCs w:val="28"/>
        </w:rPr>
        <w:t>, с. 209–</w:t>
      </w:r>
      <w:r w:rsidR="00F16925" w:rsidRPr="00E95A36">
        <w:rPr>
          <w:color w:val="auto"/>
          <w:sz w:val="28"/>
          <w:szCs w:val="28"/>
        </w:rPr>
        <w:t>210].</w:t>
      </w:r>
    </w:p>
    <w:p w:rsidR="00F16925" w:rsidRPr="00E95A36" w:rsidRDefault="00F16925" w:rsidP="00F16925">
      <w:pPr>
        <w:pStyle w:val="aa"/>
        <w:autoSpaceDE w:val="0"/>
        <w:autoSpaceDN w:val="0"/>
        <w:spacing w:before="0" w:after="0" w:afterAutospacing="0" w:line="360" w:lineRule="auto"/>
        <w:ind w:firstLine="709"/>
        <w:rPr>
          <w:color w:val="auto"/>
          <w:sz w:val="28"/>
          <w:szCs w:val="28"/>
        </w:rPr>
      </w:pPr>
      <w:r w:rsidRPr="00E95A36">
        <w:rPr>
          <w:color w:val="auto"/>
          <w:sz w:val="28"/>
          <w:szCs w:val="28"/>
        </w:rPr>
        <w:t>Конкретизуючи підготовку саме майбутніх учителів початкової школи</w:t>
      </w:r>
      <w:r w:rsidR="00D16BB0" w:rsidRPr="00E95A36">
        <w:rPr>
          <w:color w:val="auto"/>
          <w:sz w:val="28"/>
          <w:szCs w:val="28"/>
        </w:rPr>
        <w:t>,</w:t>
      </w:r>
      <w:r w:rsidRPr="00E95A36">
        <w:rPr>
          <w:color w:val="auto"/>
          <w:sz w:val="28"/>
          <w:szCs w:val="28"/>
        </w:rPr>
        <w:t xml:space="preserve"> авторка </w:t>
      </w:r>
      <w:r w:rsidR="00D16BB0" w:rsidRPr="00E95A36">
        <w:rPr>
          <w:color w:val="auto"/>
          <w:sz w:val="28"/>
          <w:szCs w:val="28"/>
        </w:rPr>
        <w:t>наголошує на</w:t>
      </w:r>
      <w:r w:rsidRPr="00E95A36">
        <w:rPr>
          <w:color w:val="auto"/>
          <w:sz w:val="28"/>
          <w:szCs w:val="28"/>
        </w:rPr>
        <w:t xml:space="preserve"> </w:t>
      </w:r>
      <w:r w:rsidR="00D16BB0" w:rsidRPr="00E95A36">
        <w:rPr>
          <w:color w:val="auto"/>
          <w:sz w:val="28"/>
          <w:szCs w:val="28"/>
        </w:rPr>
        <w:t>значущості</w:t>
      </w:r>
      <w:r w:rsidR="00BD629A" w:rsidRPr="00E95A36">
        <w:rPr>
          <w:color w:val="auto"/>
          <w:sz w:val="28"/>
          <w:szCs w:val="28"/>
        </w:rPr>
        <w:t xml:space="preserve"> </w:t>
      </w:r>
      <w:r w:rsidRPr="00E95A36">
        <w:rPr>
          <w:color w:val="auto"/>
          <w:sz w:val="28"/>
          <w:szCs w:val="28"/>
        </w:rPr>
        <w:t>духовних цінностей, творчого спілкування, що є їхньою підтримкою у бага</w:t>
      </w:r>
      <w:r w:rsidR="00D16BB0" w:rsidRPr="00E95A36">
        <w:rPr>
          <w:color w:val="auto"/>
          <w:sz w:val="28"/>
          <w:szCs w:val="28"/>
        </w:rPr>
        <w:t>тогранному, непростому «</w:t>
      </w:r>
      <w:r w:rsidR="00BD629A" w:rsidRPr="00E95A36">
        <w:rPr>
          <w:color w:val="auto"/>
          <w:sz w:val="28"/>
          <w:szCs w:val="28"/>
        </w:rPr>
        <w:t>творенні</w:t>
      </w:r>
      <w:r w:rsidR="00D16BB0" w:rsidRPr="00E95A36">
        <w:rPr>
          <w:color w:val="auto"/>
          <w:sz w:val="28"/>
          <w:szCs w:val="28"/>
        </w:rPr>
        <w:t>» людини. У</w:t>
      </w:r>
      <w:r w:rsidRPr="00E95A36">
        <w:rPr>
          <w:color w:val="auto"/>
          <w:sz w:val="28"/>
          <w:szCs w:val="28"/>
        </w:rPr>
        <w:t xml:space="preserve">чителям початкової школи складніше працювати, враховуючи значну кількість особливостей контингенту учнів, який вимагає </w:t>
      </w:r>
      <w:r w:rsidR="00D16BB0" w:rsidRPr="00E95A36">
        <w:rPr>
          <w:color w:val="auto"/>
          <w:sz w:val="28"/>
          <w:szCs w:val="28"/>
        </w:rPr>
        <w:t>чи</w:t>
      </w:r>
      <w:r w:rsidR="00BD629A" w:rsidRPr="00E95A36">
        <w:rPr>
          <w:color w:val="auto"/>
          <w:sz w:val="28"/>
          <w:szCs w:val="28"/>
        </w:rPr>
        <w:t xml:space="preserve">малих </w:t>
      </w:r>
      <w:r w:rsidRPr="00E95A36">
        <w:rPr>
          <w:color w:val="auto"/>
          <w:sz w:val="28"/>
          <w:szCs w:val="28"/>
        </w:rPr>
        <w:t>психол</w:t>
      </w:r>
      <w:r w:rsidR="00D16BB0" w:rsidRPr="00E95A36">
        <w:rPr>
          <w:color w:val="auto"/>
          <w:sz w:val="28"/>
          <w:szCs w:val="28"/>
        </w:rPr>
        <w:t>ого-педагогічних знань, зусиль і</w:t>
      </w:r>
      <w:r w:rsidRPr="00E95A36">
        <w:rPr>
          <w:color w:val="auto"/>
          <w:sz w:val="28"/>
          <w:szCs w:val="28"/>
        </w:rPr>
        <w:t xml:space="preserve"> напруги [</w:t>
      </w:r>
      <w:r w:rsidR="004D150A" w:rsidRPr="00E95A36">
        <w:rPr>
          <w:color w:val="auto"/>
          <w:sz w:val="28"/>
          <w:szCs w:val="28"/>
        </w:rPr>
        <w:t>40</w:t>
      </w:r>
      <w:r w:rsidRPr="00E95A36">
        <w:rPr>
          <w:color w:val="auto"/>
          <w:sz w:val="28"/>
          <w:szCs w:val="28"/>
        </w:rPr>
        <w:t>, с. 214].</w:t>
      </w:r>
    </w:p>
    <w:p w:rsidR="00F16925" w:rsidRPr="00E95A36" w:rsidRDefault="00F16925" w:rsidP="00F16925">
      <w:pPr>
        <w:rPr>
          <w:rFonts w:ascii="Times New Roman" w:hAnsi="Times New Roman"/>
          <w:sz w:val="28"/>
          <w:szCs w:val="28"/>
        </w:rPr>
      </w:pPr>
      <w:r w:rsidRPr="00E95A36">
        <w:rPr>
          <w:rFonts w:ascii="Times New Roman" w:hAnsi="Times New Roman"/>
          <w:sz w:val="28"/>
          <w:szCs w:val="28"/>
        </w:rPr>
        <w:t xml:space="preserve">Мотивація до педагогічної діяльності є одним </w:t>
      </w:r>
      <w:r w:rsidR="00BD629A" w:rsidRPr="00E95A36">
        <w:rPr>
          <w:rFonts w:ascii="Times New Roman" w:hAnsi="Times New Roman"/>
          <w:sz w:val="28"/>
          <w:szCs w:val="28"/>
        </w:rPr>
        <w:t>і</w:t>
      </w:r>
      <w:r w:rsidRPr="00E95A36">
        <w:rPr>
          <w:rFonts w:ascii="Times New Roman" w:hAnsi="Times New Roman"/>
          <w:sz w:val="28"/>
          <w:szCs w:val="28"/>
        </w:rPr>
        <w:t xml:space="preserve">з ключових </w:t>
      </w:r>
      <w:r w:rsidR="00D16BB0" w:rsidRPr="00E95A36">
        <w:rPr>
          <w:rFonts w:ascii="Times New Roman" w:hAnsi="Times New Roman"/>
          <w:sz w:val="28"/>
          <w:szCs w:val="28"/>
        </w:rPr>
        <w:t>складників</w:t>
      </w:r>
      <w:r w:rsidRPr="00E95A36">
        <w:rPr>
          <w:rFonts w:ascii="Times New Roman" w:hAnsi="Times New Roman"/>
          <w:sz w:val="28"/>
          <w:szCs w:val="28"/>
        </w:rPr>
        <w:t xml:space="preserve"> у структурі професійного становлення особистості майбутнього вчителя початкових класів. </w:t>
      </w:r>
      <w:r w:rsidR="007D20E5" w:rsidRPr="00E95A36">
        <w:rPr>
          <w:rFonts w:ascii="Times New Roman" w:hAnsi="Times New Roman"/>
          <w:sz w:val="28"/>
          <w:szCs w:val="28"/>
        </w:rPr>
        <w:t xml:space="preserve">Педагог </w:t>
      </w:r>
      <w:r w:rsidR="00D01E42" w:rsidRPr="00E95A36">
        <w:rPr>
          <w:rFonts w:ascii="Times New Roman" w:hAnsi="Times New Roman"/>
          <w:sz w:val="28"/>
          <w:szCs w:val="28"/>
        </w:rPr>
        <w:t>О. </w:t>
      </w:r>
      <w:r w:rsidRPr="00E95A36">
        <w:rPr>
          <w:rFonts w:ascii="Times New Roman" w:hAnsi="Times New Roman"/>
          <w:sz w:val="28"/>
          <w:szCs w:val="28"/>
        </w:rPr>
        <w:t>Суслова в своїй роботі [</w:t>
      </w:r>
      <w:r w:rsidR="009F72D3" w:rsidRPr="00E95A36">
        <w:rPr>
          <w:rFonts w:ascii="Times New Roman" w:hAnsi="Times New Roman"/>
          <w:sz w:val="28"/>
          <w:szCs w:val="28"/>
        </w:rPr>
        <w:t>14</w:t>
      </w:r>
      <w:r w:rsidR="004D150A" w:rsidRPr="00E95A36">
        <w:rPr>
          <w:rFonts w:ascii="Times New Roman" w:hAnsi="Times New Roman"/>
          <w:sz w:val="28"/>
          <w:szCs w:val="28"/>
        </w:rPr>
        <w:t>1</w:t>
      </w:r>
      <w:r w:rsidRPr="00E95A36">
        <w:rPr>
          <w:rFonts w:ascii="Times New Roman" w:hAnsi="Times New Roman"/>
          <w:sz w:val="28"/>
          <w:szCs w:val="28"/>
        </w:rPr>
        <w:t xml:space="preserve">] </w:t>
      </w:r>
      <w:r w:rsidR="00D01E42" w:rsidRPr="00E95A36">
        <w:rPr>
          <w:rFonts w:ascii="Times New Roman" w:hAnsi="Times New Roman"/>
          <w:sz w:val="28"/>
          <w:szCs w:val="28"/>
        </w:rPr>
        <w:t xml:space="preserve">розглядає </w:t>
      </w:r>
      <w:r w:rsidRPr="00E95A36">
        <w:rPr>
          <w:rFonts w:ascii="Times New Roman" w:hAnsi="Times New Roman"/>
          <w:sz w:val="28"/>
          <w:szCs w:val="28"/>
        </w:rPr>
        <w:t xml:space="preserve">професійне становлення студентів </w:t>
      </w:r>
      <w:r w:rsidR="00D01E42" w:rsidRPr="00E95A36">
        <w:rPr>
          <w:rFonts w:ascii="Times New Roman" w:hAnsi="Times New Roman"/>
          <w:sz w:val="28"/>
          <w:szCs w:val="28"/>
        </w:rPr>
        <w:t>в єдності п’</w:t>
      </w:r>
      <w:r w:rsidRPr="00E95A36">
        <w:rPr>
          <w:rFonts w:ascii="Times New Roman" w:hAnsi="Times New Roman"/>
          <w:sz w:val="28"/>
          <w:szCs w:val="28"/>
        </w:rPr>
        <w:t>яти компонентів: цільового, мотиваційного (інтереси, схильності, цінності, ставлення до майбутньої професії, професійна спрямованість), змістовного (завдання: соціально-правова компетентність, спеціальна компетентність, персональна компетентність, аутокомпетентність, екстремальна компетентність), процесуального (методи і прийоми роботи зі студентами) і рефлексивно-оцінного.</w:t>
      </w:r>
      <w:r w:rsidR="00D01E42" w:rsidRPr="00E95A36">
        <w:rPr>
          <w:rFonts w:ascii="Times New Roman" w:hAnsi="Times New Roman"/>
          <w:sz w:val="28"/>
          <w:szCs w:val="28"/>
        </w:rPr>
        <w:t xml:space="preserve"> У зв’язку з цим</w:t>
      </w:r>
      <w:r w:rsidRPr="00E95A36">
        <w:rPr>
          <w:rFonts w:ascii="Times New Roman" w:hAnsi="Times New Roman"/>
          <w:sz w:val="28"/>
          <w:szCs w:val="28"/>
        </w:rPr>
        <w:t xml:space="preserve"> однією з найважливіших передумов успішного професійного становлення майбутніх фахівців є сформованість складових його компонентів, що мають свою специфіку і функціональне призначення.</w:t>
      </w:r>
    </w:p>
    <w:p w:rsidR="00F16925" w:rsidRPr="00E95A36" w:rsidRDefault="00F16925" w:rsidP="00F16925">
      <w:pPr>
        <w:pStyle w:val="aa"/>
        <w:autoSpaceDE w:val="0"/>
        <w:autoSpaceDN w:val="0"/>
        <w:spacing w:before="0" w:after="0" w:afterAutospacing="0" w:line="360" w:lineRule="auto"/>
        <w:ind w:firstLine="709"/>
        <w:rPr>
          <w:color w:val="auto"/>
          <w:sz w:val="28"/>
          <w:szCs w:val="28"/>
        </w:rPr>
      </w:pPr>
      <w:r w:rsidRPr="00E95A36">
        <w:rPr>
          <w:color w:val="auto"/>
          <w:sz w:val="28"/>
          <w:szCs w:val="28"/>
        </w:rPr>
        <w:t>Досліджуючи проб</w:t>
      </w:r>
      <w:r w:rsidR="001B2C17" w:rsidRPr="00E95A36">
        <w:rPr>
          <w:color w:val="auto"/>
          <w:sz w:val="28"/>
          <w:szCs w:val="28"/>
        </w:rPr>
        <w:t>лематику професійно-мотиваційного</w:t>
      </w:r>
      <w:r w:rsidRPr="00E95A36">
        <w:rPr>
          <w:color w:val="auto"/>
          <w:sz w:val="28"/>
          <w:szCs w:val="28"/>
        </w:rPr>
        <w:t xml:space="preserve"> склад</w:t>
      </w:r>
      <w:r w:rsidR="001B2C17" w:rsidRPr="00E95A36">
        <w:rPr>
          <w:color w:val="auto"/>
          <w:sz w:val="28"/>
          <w:szCs w:val="28"/>
        </w:rPr>
        <w:t>ника</w:t>
      </w:r>
      <w:r w:rsidRPr="00E95A36">
        <w:rPr>
          <w:color w:val="auto"/>
          <w:sz w:val="28"/>
          <w:szCs w:val="28"/>
        </w:rPr>
        <w:t xml:space="preserve"> фахової підготов</w:t>
      </w:r>
      <w:r w:rsidR="006B4DDC" w:rsidRPr="00E95A36">
        <w:rPr>
          <w:color w:val="auto"/>
          <w:sz w:val="28"/>
          <w:szCs w:val="28"/>
        </w:rPr>
        <w:t>ки майбутніх учителів початкових класів</w:t>
      </w:r>
      <w:r w:rsidR="00BB2673" w:rsidRPr="00E95A36">
        <w:rPr>
          <w:color w:val="auto"/>
          <w:sz w:val="28"/>
          <w:szCs w:val="28"/>
        </w:rPr>
        <w:t>,</w:t>
      </w:r>
      <w:r w:rsidRPr="00E95A36">
        <w:rPr>
          <w:color w:val="auto"/>
          <w:sz w:val="28"/>
          <w:szCs w:val="28"/>
        </w:rPr>
        <w:t xml:space="preserve"> </w:t>
      </w:r>
      <w:r w:rsidR="00BB2673" w:rsidRPr="00E95A36">
        <w:rPr>
          <w:color w:val="auto"/>
          <w:sz w:val="28"/>
          <w:szCs w:val="28"/>
        </w:rPr>
        <w:t xml:space="preserve">І. Онищенко </w:t>
      </w:r>
      <w:r w:rsidRPr="00E95A36">
        <w:rPr>
          <w:color w:val="auto"/>
          <w:sz w:val="28"/>
          <w:szCs w:val="28"/>
        </w:rPr>
        <w:t>стверджує, що успіх формування проф</w:t>
      </w:r>
      <w:r w:rsidR="00D01E42" w:rsidRPr="00E95A36">
        <w:rPr>
          <w:color w:val="auto"/>
          <w:sz w:val="28"/>
          <w:szCs w:val="28"/>
        </w:rPr>
        <w:t>есійно-педагогічної мотивації повною мірою</w:t>
      </w:r>
      <w:r w:rsidRPr="00E95A36">
        <w:rPr>
          <w:color w:val="auto"/>
          <w:sz w:val="28"/>
          <w:szCs w:val="28"/>
        </w:rPr>
        <w:t xml:space="preserve"> відповідає мотиваційній сфері студентів. Потреба в реалізації власного внутрішньог</w:t>
      </w:r>
      <w:r w:rsidR="001B2C17" w:rsidRPr="00E95A36">
        <w:rPr>
          <w:color w:val="auto"/>
          <w:sz w:val="28"/>
          <w:szCs w:val="28"/>
        </w:rPr>
        <w:t>о потенціалу є рушійною силою</w:t>
      </w:r>
      <w:r w:rsidRPr="00E95A36">
        <w:rPr>
          <w:color w:val="auto"/>
          <w:sz w:val="28"/>
          <w:szCs w:val="28"/>
        </w:rPr>
        <w:t xml:space="preserve"> особистісно-професійного розвитку, самовдосконалення та креативного підходу до практичної діяльності [9</w:t>
      </w:r>
      <w:r w:rsidR="004D150A" w:rsidRPr="00E95A36">
        <w:rPr>
          <w:color w:val="auto"/>
          <w:sz w:val="28"/>
          <w:szCs w:val="28"/>
        </w:rPr>
        <w:t>7</w:t>
      </w:r>
      <w:r w:rsidRPr="00E95A36">
        <w:rPr>
          <w:color w:val="auto"/>
          <w:sz w:val="28"/>
          <w:szCs w:val="28"/>
        </w:rPr>
        <w:t>].</w:t>
      </w:r>
    </w:p>
    <w:p w:rsidR="00F16925" w:rsidRPr="00E95A36" w:rsidRDefault="00F16925" w:rsidP="00F16925">
      <w:pPr>
        <w:pStyle w:val="aa"/>
        <w:autoSpaceDE w:val="0"/>
        <w:autoSpaceDN w:val="0"/>
        <w:spacing w:before="0" w:after="0" w:afterAutospacing="0" w:line="360" w:lineRule="auto"/>
        <w:ind w:firstLine="709"/>
        <w:rPr>
          <w:color w:val="auto"/>
          <w:sz w:val="28"/>
          <w:szCs w:val="28"/>
        </w:rPr>
      </w:pPr>
      <w:r w:rsidRPr="00E95A36">
        <w:rPr>
          <w:color w:val="auto"/>
          <w:sz w:val="28"/>
          <w:szCs w:val="28"/>
        </w:rPr>
        <w:t xml:space="preserve">Також автор </w:t>
      </w:r>
      <w:r w:rsidR="00517FFD" w:rsidRPr="00E95A36">
        <w:rPr>
          <w:color w:val="auto"/>
          <w:sz w:val="28"/>
          <w:szCs w:val="28"/>
        </w:rPr>
        <w:t>окреслює</w:t>
      </w:r>
      <w:r w:rsidRPr="00E95A36">
        <w:rPr>
          <w:color w:val="auto"/>
          <w:sz w:val="28"/>
          <w:szCs w:val="28"/>
        </w:rPr>
        <w:t xml:space="preserve"> кілька, на її думку, ефективних шляхів «забезпечення стійкої професійної мотивації майбутніх фахівців у галузі початкової освіти: </w:t>
      </w:r>
    </w:p>
    <w:p w:rsidR="00F16925" w:rsidRPr="00E95A36" w:rsidRDefault="00D01E42" w:rsidP="00F16925">
      <w:pPr>
        <w:pStyle w:val="aa"/>
        <w:autoSpaceDE w:val="0"/>
        <w:autoSpaceDN w:val="0"/>
        <w:spacing w:before="0" w:after="0" w:afterAutospacing="0" w:line="360" w:lineRule="auto"/>
        <w:ind w:firstLine="709"/>
        <w:rPr>
          <w:color w:val="auto"/>
          <w:sz w:val="28"/>
          <w:szCs w:val="28"/>
        </w:rPr>
      </w:pPr>
      <w:r w:rsidRPr="00E95A36">
        <w:rPr>
          <w:color w:val="auto"/>
          <w:sz w:val="28"/>
          <w:szCs w:val="28"/>
        </w:rPr>
        <w:lastRenderedPageBreak/>
        <w:t>1) </w:t>
      </w:r>
      <w:r w:rsidR="00F16925" w:rsidRPr="00E95A36">
        <w:rPr>
          <w:color w:val="auto"/>
          <w:sz w:val="28"/>
          <w:szCs w:val="28"/>
        </w:rPr>
        <w:t xml:space="preserve">ознайомлення із обраним фахом, кваліфікаційними характеристиками вчителя початкових класів, вимогами до особистості вчителя початкової школи; </w:t>
      </w:r>
    </w:p>
    <w:p w:rsidR="00F16925" w:rsidRPr="00E95A36" w:rsidRDefault="00D01E42" w:rsidP="00F16925">
      <w:pPr>
        <w:pStyle w:val="aa"/>
        <w:autoSpaceDE w:val="0"/>
        <w:autoSpaceDN w:val="0"/>
        <w:spacing w:before="0" w:after="0" w:afterAutospacing="0" w:line="360" w:lineRule="auto"/>
        <w:ind w:firstLine="709"/>
        <w:rPr>
          <w:color w:val="auto"/>
          <w:sz w:val="28"/>
          <w:szCs w:val="28"/>
        </w:rPr>
      </w:pPr>
      <w:r w:rsidRPr="00E95A36">
        <w:rPr>
          <w:color w:val="auto"/>
          <w:sz w:val="28"/>
          <w:szCs w:val="28"/>
        </w:rPr>
        <w:t>2) </w:t>
      </w:r>
      <w:r w:rsidR="00F16925" w:rsidRPr="00E95A36">
        <w:rPr>
          <w:color w:val="auto"/>
          <w:sz w:val="28"/>
          <w:szCs w:val="28"/>
        </w:rPr>
        <w:t xml:space="preserve">розкриття суспільної значущості майбутньої професійної діяльності і необхідності розвитку своїх професійних якостей, здібностей, можливостей; </w:t>
      </w:r>
    </w:p>
    <w:p w:rsidR="00F16925" w:rsidRPr="00E95A36" w:rsidRDefault="00D01E42" w:rsidP="00F16925">
      <w:pPr>
        <w:pStyle w:val="aa"/>
        <w:autoSpaceDE w:val="0"/>
        <w:autoSpaceDN w:val="0"/>
        <w:spacing w:before="0" w:after="0" w:afterAutospacing="0" w:line="360" w:lineRule="auto"/>
        <w:ind w:firstLine="709"/>
        <w:rPr>
          <w:color w:val="auto"/>
          <w:sz w:val="28"/>
          <w:szCs w:val="28"/>
        </w:rPr>
      </w:pPr>
      <w:r w:rsidRPr="00E95A36">
        <w:rPr>
          <w:color w:val="auto"/>
          <w:sz w:val="28"/>
          <w:szCs w:val="28"/>
        </w:rPr>
        <w:t>3) </w:t>
      </w:r>
      <w:r w:rsidR="00F16925" w:rsidRPr="00E95A36">
        <w:rPr>
          <w:color w:val="auto"/>
          <w:sz w:val="28"/>
          <w:szCs w:val="28"/>
        </w:rPr>
        <w:t xml:space="preserve">ознайомлення з моделлю сучасного вчителя початкових класів; </w:t>
      </w:r>
    </w:p>
    <w:p w:rsidR="00F16925" w:rsidRPr="00E95A36" w:rsidRDefault="00D01E42" w:rsidP="00F16925">
      <w:pPr>
        <w:pStyle w:val="aa"/>
        <w:autoSpaceDE w:val="0"/>
        <w:autoSpaceDN w:val="0"/>
        <w:spacing w:before="0" w:after="0" w:afterAutospacing="0" w:line="360" w:lineRule="auto"/>
        <w:ind w:firstLine="709"/>
        <w:rPr>
          <w:color w:val="auto"/>
          <w:sz w:val="28"/>
          <w:szCs w:val="28"/>
        </w:rPr>
      </w:pPr>
      <w:r w:rsidRPr="00E95A36">
        <w:rPr>
          <w:color w:val="auto"/>
          <w:sz w:val="28"/>
          <w:szCs w:val="28"/>
        </w:rPr>
        <w:t>4) </w:t>
      </w:r>
      <w:r w:rsidR="00E70DF3" w:rsidRPr="00E95A36">
        <w:rPr>
          <w:color w:val="auto"/>
          <w:sz w:val="28"/>
          <w:szCs w:val="28"/>
        </w:rPr>
        <w:t>залучення майбутніх фахівців до професійно-педагогічної діяльності</w:t>
      </w:r>
      <w:r w:rsidR="00F16925" w:rsidRPr="00E95A36">
        <w:rPr>
          <w:color w:val="auto"/>
          <w:sz w:val="28"/>
          <w:szCs w:val="28"/>
        </w:rPr>
        <w:t xml:space="preserve">; </w:t>
      </w:r>
    </w:p>
    <w:p w:rsidR="00F16925" w:rsidRPr="00E95A36" w:rsidRDefault="00D01E42" w:rsidP="00F16925">
      <w:pPr>
        <w:pStyle w:val="aa"/>
        <w:autoSpaceDE w:val="0"/>
        <w:autoSpaceDN w:val="0"/>
        <w:spacing w:before="0" w:after="0" w:afterAutospacing="0" w:line="360" w:lineRule="auto"/>
        <w:ind w:firstLine="709"/>
        <w:rPr>
          <w:color w:val="auto"/>
          <w:sz w:val="28"/>
          <w:szCs w:val="28"/>
        </w:rPr>
      </w:pPr>
      <w:r w:rsidRPr="00E95A36">
        <w:rPr>
          <w:color w:val="auto"/>
          <w:sz w:val="28"/>
          <w:szCs w:val="28"/>
        </w:rPr>
        <w:t>5) </w:t>
      </w:r>
      <w:r w:rsidR="00F16925" w:rsidRPr="00E95A36">
        <w:rPr>
          <w:color w:val="auto"/>
          <w:sz w:val="28"/>
          <w:szCs w:val="28"/>
        </w:rPr>
        <w:t xml:space="preserve">формування у студентів установки на власну активність і самопізнання як основу професійного самовизначення; </w:t>
      </w:r>
    </w:p>
    <w:p w:rsidR="00F16925" w:rsidRPr="00E95A36" w:rsidRDefault="00E70DF3" w:rsidP="00F16925">
      <w:pPr>
        <w:pStyle w:val="aa"/>
        <w:autoSpaceDE w:val="0"/>
        <w:autoSpaceDN w:val="0"/>
        <w:spacing w:before="0" w:after="0" w:afterAutospacing="0" w:line="360" w:lineRule="auto"/>
        <w:ind w:firstLine="709"/>
        <w:rPr>
          <w:color w:val="auto"/>
          <w:sz w:val="28"/>
          <w:szCs w:val="28"/>
        </w:rPr>
      </w:pPr>
      <w:r w:rsidRPr="00E95A36">
        <w:rPr>
          <w:color w:val="auto"/>
          <w:sz w:val="28"/>
          <w:szCs w:val="28"/>
        </w:rPr>
        <w:t>6) </w:t>
      </w:r>
      <w:r w:rsidR="00F16925" w:rsidRPr="00E95A36">
        <w:rPr>
          <w:color w:val="auto"/>
          <w:sz w:val="28"/>
          <w:szCs w:val="28"/>
        </w:rPr>
        <w:t>вироблення вмінь і навичок володіння сучасними технологі</w:t>
      </w:r>
      <w:r w:rsidRPr="00E95A36">
        <w:rPr>
          <w:color w:val="auto"/>
          <w:sz w:val="28"/>
          <w:szCs w:val="28"/>
        </w:rPr>
        <w:t>ями і творчого застосування їх у</w:t>
      </w:r>
      <w:r w:rsidR="00F16925" w:rsidRPr="00E95A36">
        <w:rPr>
          <w:color w:val="auto"/>
          <w:sz w:val="28"/>
          <w:szCs w:val="28"/>
        </w:rPr>
        <w:t xml:space="preserve"> майбутній професійній діяльності» [9</w:t>
      </w:r>
      <w:r w:rsidR="004D150A" w:rsidRPr="00E95A36">
        <w:rPr>
          <w:color w:val="auto"/>
          <w:sz w:val="28"/>
          <w:szCs w:val="28"/>
        </w:rPr>
        <w:t>7</w:t>
      </w:r>
      <w:r w:rsidR="00F16925" w:rsidRPr="00E95A36">
        <w:rPr>
          <w:color w:val="auto"/>
          <w:sz w:val="28"/>
          <w:szCs w:val="28"/>
        </w:rPr>
        <w:t>, с. 384].</w:t>
      </w:r>
    </w:p>
    <w:p w:rsidR="00F16925" w:rsidRPr="00E95A36" w:rsidRDefault="00F16925" w:rsidP="00F16925">
      <w:pPr>
        <w:pStyle w:val="a4"/>
        <w:shd w:val="clear" w:color="auto" w:fill="auto"/>
        <w:tabs>
          <w:tab w:val="left" w:pos="10206"/>
        </w:tabs>
        <w:spacing w:before="0" w:after="0" w:line="360" w:lineRule="auto"/>
        <w:ind w:firstLine="709"/>
        <w:jc w:val="both"/>
        <w:rPr>
          <w:sz w:val="28"/>
          <w:szCs w:val="28"/>
        </w:rPr>
      </w:pPr>
      <w:r w:rsidRPr="00E95A36">
        <w:rPr>
          <w:sz w:val="28"/>
          <w:szCs w:val="28"/>
        </w:rPr>
        <w:t>Досліджуючи формування професійної мотивації майбутнього педагога</w:t>
      </w:r>
      <w:r w:rsidR="00E70DF3" w:rsidRPr="00E95A36">
        <w:rPr>
          <w:sz w:val="28"/>
          <w:szCs w:val="28"/>
        </w:rPr>
        <w:t>, А. </w:t>
      </w:r>
      <w:r w:rsidRPr="00E95A36">
        <w:rPr>
          <w:sz w:val="28"/>
          <w:szCs w:val="28"/>
        </w:rPr>
        <w:t xml:space="preserve">Ступникова стверджує, що ефективність </w:t>
      </w:r>
      <w:r w:rsidR="001B2C17" w:rsidRPr="00E95A36">
        <w:rPr>
          <w:sz w:val="28"/>
          <w:szCs w:val="28"/>
        </w:rPr>
        <w:t xml:space="preserve">цього </w:t>
      </w:r>
      <w:r w:rsidRPr="00E95A36">
        <w:rPr>
          <w:sz w:val="28"/>
          <w:szCs w:val="28"/>
        </w:rPr>
        <w:t>процесу забезпечує планомірний перехід від педагогічних принципів навчання до андрагог</w:t>
      </w:r>
      <w:r w:rsidR="00E70DF3" w:rsidRPr="00E95A36">
        <w:rPr>
          <w:sz w:val="28"/>
          <w:szCs w:val="28"/>
        </w:rPr>
        <w:t xml:space="preserve">ічних. Їх використання </w:t>
      </w:r>
      <w:r w:rsidR="006B4DDC" w:rsidRPr="00E95A36">
        <w:rPr>
          <w:sz w:val="28"/>
          <w:szCs w:val="28"/>
        </w:rPr>
        <w:t>уможливлює</w:t>
      </w:r>
      <w:r w:rsidRPr="00E95A36">
        <w:rPr>
          <w:sz w:val="28"/>
          <w:szCs w:val="28"/>
        </w:rPr>
        <w:t xml:space="preserve"> рів</w:t>
      </w:r>
      <w:r w:rsidR="006B4DDC" w:rsidRPr="00E95A36">
        <w:rPr>
          <w:sz w:val="28"/>
          <w:szCs w:val="28"/>
        </w:rPr>
        <w:t>ень</w:t>
      </w:r>
      <w:r w:rsidRPr="00E95A36">
        <w:rPr>
          <w:sz w:val="28"/>
          <w:szCs w:val="28"/>
        </w:rPr>
        <w:t xml:space="preserve"> розвитку професійної мотивації, наявності особистого досвіду, досвіду самовизначення та готовності прояву суб’єктивної позиції в процесі навчання [</w:t>
      </w:r>
      <w:r w:rsidR="004D150A" w:rsidRPr="00E95A36">
        <w:rPr>
          <w:sz w:val="28"/>
          <w:szCs w:val="28"/>
        </w:rPr>
        <w:t>140</w:t>
      </w:r>
      <w:r w:rsidR="00E70DF3" w:rsidRPr="00E95A36">
        <w:rPr>
          <w:sz w:val="28"/>
          <w:szCs w:val="28"/>
        </w:rPr>
        <w:t>, с. </w:t>
      </w:r>
      <w:r w:rsidRPr="00E95A36">
        <w:rPr>
          <w:sz w:val="28"/>
          <w:szCs w:val="28"/>
        </w:rPr>
        <w:t>9].</w:t>
      </w:r>
    </w:p>
    <w:p w:rsidR="00F16925" w:rsidRPr="00E95A36" w:rsidRDefault="00F16925" w:rsidP="00F16925">
      <w:pPr>
        <w:pStyle w:val="a4"/>
        <w:tabs>
          <w:tab w:val="left" w:pos="10206"/>
        </w:tabs>
        <w:spacing w:before="0" w:after="0" w:line="360" w:lineRule="auto"/>
        <w:ind w:firstLine="709"/>
        <w:jc w:val="both"/>
        <w:rPr>
          <w:rFonts w:eastAsia="Calibri"/>
          <w:sz w:val="28"/>
          <w:szCs w:val="28"/>
          <w:lang w:eastAsia="en-US"/>
        </w:rPr>
      </w:pPr>
      <w:r w:rsidRPr="00E95A36">
        <w:rPr>
          <w:rFonts w:eastAsia="Calibri"/>
          <w:sz w:val="28"/>
          <w:szCs w:val="28"/>
          <w:lang w:eastAsia="en-US"/>
        </w:rPr>
        <w:t xml:space="preserve">Особливий погляд на формування професійної мотивації в процесі професійної підготовки має </w:t>
      </w:r>
      <w:r w:rsidR="007D20E5" w:rsidRPr="00E95A36">
        <w:rPr>
          <w:rFonts w:eastAsia="Calibri"/>
          <w:sz w:val="28"/>
          <w:szCs w:val="28"/>
          <w:lang w:eastAsia="en-US"/>
        </w:rPr>
        <w:t xml:space="preserve">дослідник </w:t>
      </w:r>
      <w:r w:rsidR="00E70DF3" w:rsidRPr="00E95A36">
        <w:rPr>
          <w:rFonts w:eastAsia="Calibri"/>
          <w:sz w:val="28"/>
          <w:szCs w:val="28"/>
          <w:lang w:eastAsia="en-US"/>
        </w:rPr>
        <w:t>Є. </w:t>
      </w:r>
      <w:r w:rsidRPr="00E95A36">
        <w:rPr>
          <w:rFonts w:eastAsia="Calibri"/>
          <w:sz w:val="28"/>
          <w:szCs w:val="28"/>
          <w:lang w:eastAsia="en-US"/>
        </w:rPr>
        <w:t>Клімов, на думку як</w:t>
      </w:r>
      <w:r w:rsidR="00E70DF3" w:rsidRPr="00E95A36">
        <w:rPr>
          <w:rFonts w:eastAsia="Calibri"/>
          <w:sz w:val="28"/>
          <w:szCs w:val="28"/>
          <w:lang w:eastAsia="en-US"/>
        </w:rPr>
        <w:t>ого</w:t>
      </w:r>
      <w:r w:rsidRPr="00E95A36">
        <w:rPr>
          <w:rFonts w:eastAsia="Calibri"/>
          <w:sz w:val="28"/>
          <w:szCs w:val="28"/>
          <w:lang w:eastAsia="en-US"/>
        </w:rPr>
        <w:t xml:space="preserve"> під час навчання у сту</w:t>
      </w:r>
      <w:r w:rsidR="00E70DF3" w:rsidRPr="00E95A36">
        <w:rPr>
          <w:rFonts w:eastAsia="Calibri"/>
          <w:sz w:val="28"/>
          <w:szCs w:val="28"/>
          <w:lang w:eastAsia="en-US"/>
        </w:rPr>
        <w:t>дентів формується мотивація, що</w:t>
      </w:r>
      <w:r w:rsidRPr="00E95A36">
        <w:rPr>
          <w:rFonts w:eastAsia="Calibri"/>
          <w:sz w:val="28"/>
          <w:szCs w:val="28"/>
          <w:lang w:eastAsia="en-US"/>
        </w:rPr>
        <w:t xml:space="preserve"> відповідає процесу професійної підготовки, а не процесу професійної діяльності. Мотивація, адекватна процесу професійної діяльності, набуває постійного характ</w:t>
      </w:r>
      <w:r w:rsidR="00E70DF3" w:rsidRPr="00E95A36">
        <w:rPr>
          <w:rFonts w:eastAsia="Calibri"/>
          <w:sz w:val="28"/>
          <w:szCs w:val="28"/>
          <w:lang w:eastAsia="en-US"/>
        </w:rPr>
        <w:t>еру під час профнавчання, оскільки об’</w:t>
      </w:r>
      <w:r w:rsidRPr="00E95A36">
        <w:rPr>
          <w:rFonts w:eastAsia="Calibri"/>
          <w:sz w:val="28"/>
          <w:szCs w:val="28"/>
          <w:lang w:eastAsia="en-US"/>
        </w:rPr>
        <w:t xml:space="preserve">єктивно профпідготовка підпорядкована майбутній професійній діяльності і мотивація професійного навчання підпорядкована ієрархії мотивів та мотивації професійної діяльності </w:t>
      </w:r>
      <w:r w:rsidRPr="00E95A36">
        <w:rPr>
          <w:rFonts w:eastAsia="Calibri"/>
          <w:sz w:val="28"/>
          <w:szCs w:val="28"/>
        </w:rPr>
        <w:t>[5</w:t>
      </w:r>
      <w:r w:rsidR="004D150A" w:rsidRPr="00E95A36">
        <w:rPr>
          <w:rFonts w:eastAsia="Calibri"/>
          <w:sz w:val="28"/>
          <w:szCs w:val="28"/>
        </w:rPr>
        <w:t>8</w:t>
      </w:r>
      <w:r w:rsidRPr="00E95A36">
        <w:rPr>
          <w:rFonts w:eastAsia="Calibri"/>
          <w:sz w:val="28"/>
          <w:szCs w:val="28"/>
        </w:rPr>
        <w:t>].</w:t>
      </w:r>
    </w:p>
    <w:p w:rsidR="00F16925" w:rsidRPr="00E95A36" w:rsidRDefault="007D20E5" w:rsidP="00F16925">
      <w:pPr>
        <w:pStyle w:val="aa"/>
        <w:autoSpaceDE w:val="0"/>
        <w:autoSpaceDN w:val="0"/>
        <w:spacing w:before="0" w:after="0" w:afterAutospacing="0" w:line="360" w:lineRule="auto"/>
        <w:ind w:firstLine="709"/>
        <w:rPr>
          <w:color w:val="auto"/>
          <w:sz w:val="28"/>
        </w:rPr>
      </w:pPr>
      <w:r w:rsidRPr="00E95A36">
        <w:rPr>
          <w:color w:val="auto"/>
          <w:sz w:val="28"/>
        </w:rPr>
        <w:t>У</w:t>
      </w:r>
      <w:r w:rsidR="00F16925" w:rsidRPr="00E95A36">
        <w:rPr>
          <w:color w:val="auto"/>
          <w:sz w:val="28"/>
        </w:rPr>
        <w:t xml:space="preserve"> своєму дисертаційному дослідженні </w:t>
      </w:r>
      <w:r w:rsidR="00E70DF3" w:rsidRPr="00E95A36">
        <w:rPr>
          <w:color w:val="auto"/>
          <w:sz w:val="28"/>
        </w:rPr>
        <w:t>Л. </w:t>
      </w:r>
      <w:r w:rsidRPr="00E95A36">
        <w:rPr>
          <w:color w:val="auto"/>
          <w:sz w:val="28"/>
        </w:rPr>
        <w:t xml:space="preserve">Кацова </w:t>
      </w:r>
      <w:r w:rsidR="00F16925" w:rsidRPr="00E95A36">
        <w:rPr>
          <w:color w:val="auto"/>
          <w:sz w:val="28"/>
        </w:rPr>
        <w:t xml:space="preserve">презентує розроблену нею технологію організації практики в школі як засобу формування у студентів інтересу до майбутньої професійно-педагогічної діяльності. </w:t>
      </w:r>
      <w:r w:rsidR="00E70DF3" w:rsidRPr="00E95A36">
        <w:rPr>
          <w:color w:val="auto"/>
          <w:sz w:val="28"/>
        </w:rPr>
        <w:t>Авторка</w:t>
      </w:r>
      <w:r w:rsidR="00F16925" w:rsidRPr="00E95A36">
        <w:rPr>
          <w:color w:val="auto"/>
          <w:sz w:val="28"/>
        </w:rPr>
        <w:t xml:space="preserve"> акцент</w:t>
      </w:r>
      <w:r w:rsidR="00E70DF3" w:rsidRPr="00E95A36">
        <w:rPr>
          <w:color w:val="auto"/>
          <w:sz w:val="28"/>
        </w:rPr>
        <w:t>ує увагу</w:t>
      </w:r>
      <w:r w:rsidR="00F16925" w:rsidRPr="00E95A36">
        <w:rPr>
          <w:color w:val="auto"/>
          <w:sz w:val="28"/>
        </w:rPr>
        <w:t xml:space="preserve"> на конкретиці зав</w:t>
      </w:r>
      <w:r w:rsidR="00E70DF3" w:rsidRPr="00E95A36">
        <w:rPr>
          <w:color w:val="auto"/>
          <w:sz w:val="28"/>
        </w:rPr>
        <w:t xml:space="preserve">дань для студентів, спрямованих на </w:t>
      </w:r>
      <w:r w:rsidR="00E70DF3" w:rsidRPr="00E95A36">
        <w:rPr>
          <w:color w:val="auto"/>
          <w:sz w:val="28"/>
        </w:rPr>
        <w:lastRenderedPageBreak/>
        <w:t>формування</w:t>
      </w:r>
      <w:r w:rsidR="00F16925" w:rsidRPr="00E95A36">
        <w:rPr>
          <w:color w:val="auto"/>
          <w:sz w:val="28"/>
        </w:rPr>
        <w:t xml:space="preserve"> умінь діагностики на тлі створення відп</w:t>
      </w:r>
      <w:r w:rsidR="00E70DF3" w:rsidRPr="00E95A36">
        <w:rPr>
          <w:color w:val="auto"/>
          <w:sz w:val="28"/>
        </w:rPr>
        <w:t>овідних</w:t>
      </w:r>
      <w:r w:rsidR="00F16925" w:rsidRPr="00E95A36">
        <w:rPr>
          <w:color w:val="auto"/>
          <w:sz w:val="28"/>
        </w:rPr>
        <w:t xml:space="preserve"> спеціальних психолого-педагогічних умов. Створення ситуацій успіху, зацікавленості, проблемного викладу ма</w:t>
      </w:r>
      <w:r w:rsidR="00E70DF3" w:rsidRPr="00E95A36">
        <w:rPr>
          <w:color w:val="auto"/>
          <w:sz w:val="28"/>
        </w:rPr>
        <w:t xml:space="preserve">теріалу, а також творчий пошук </w:t>
      </w:r>
      <w:r w:rsidR="00F16925" w:rsidRPr="00E95A36">
        <w:rPr>
          <w:color w:val="auto"/>
          <w:sz w:val="28"/>
        </w:rPr>
        <w:t xml:space="preserve">допомагають студенту педагогічного </w:t>
      </w:r>
      <w:r w:rsidR="00F16925" w:rsidRPr="00E95A36">
        <w:rPr>
          <w:bCs/>
          <w:color w:val="auto"/>
          <w:sz w:val="28"/>
          <w:szCs w:val="28"/>
        </w:rPr>
        <w:t>закладу вищої освіти</w:t>
      </w:r>
      <w:r w:rsidR="00F16925" w:rsidRPr="00E95A36">
        <w:rPr>
          <w:color w:val="auto"/>
          <w:sz w:val="28"/>
        </w:rPr>
        <w:t xml:space="preserve"> підвищити результативність власної професійно-практичної діяльності </w:t>
      </w:r>
      <w:r w:rsidR="00F16925" w:rsidRPr="00E95A36">
        <w:rPr>
          <w:color w:val="auto"/>
          <w:sz w:val="28"/>
          <w:szCs w:val="28"/>
        </w:rPr>
        <w:t>[5</w:t>
      </w:r>
      <w:r w:rsidR="004D150A" w:rsidRPr="00E95A36">
        <w:rPr>
          <w:color w:val="auto"/>
          <w:sz w:val="28"/>
          <w:szCs w:val="28"/>
        </w:rPr>
        <w:t>7</w:t>
      </w:r>
      <w:r w:rsidR="00F16925" w:rsidRPr="00E95A36">
        <w:rPr>
          <w:color w:val="auto"/>
          <w:sz w:val="28"/>
          <w:szCs w:val="28"/>
        </w:rPr>
        <w:t>].</w:t>
      </w:r>
    </w:p>
    <w:p w:rsidR="00F16925" w:rsidRPr="00E95A36" w:rsidRDefault="00F16925" w:rsidP="00F16925">
      <w:pPr>
        <w:pStyle w:val="aa"/>
        <w:autoSpaceDE w:val="0"/>
        <w:autoSpaceDN w:val="0"/>
        <w:spacing w:before="0" w:after="0" w:afterAutospacing="0" w:line="360" w:lineRule="auto"/>
        <w:ind w:firstLine="709"/>
        <w:rPr>
          <w:color w:val="auto"/>
          <w:sz w:val="28"/>
        </w:rPr>
      </w:pPr>
      <w:r w:rsidRPr="00E95A36">
        <w:rPr>
          <w:color w:val="auto"/>
          <w:sz w:val="28"/>
        </w:rPr>
        <w:t>Акцентують уваг</w:t>
      </w:r>
      <w:r w:rsidR="00E70DF3" w:rsidRPr="00E95A36">
        <w:rPr>
          <w:color w:val="auto"/>
          <w:sz w:val="28"/>
        </w:rPr>
        <w:t>у на ролі педагогічної практики</w:t>
      </w:r>
      <w:r w:rsidRPr="00E95A36">
        <w:rPr>
          <w:color w:val="auto"/>
          <w:sz w:val="28"/>
        </w:rPr>
        <w:t xml:space="preserve"> як ключового компонента розвитку професійної мотивації май</w:t>
      </w:r>
      <w:r w:rsidR="00E70DF3" w:rsidRPr="00E95A36">
        <w:rPr>
          <w:color w:val="auto"/>
          <w:sz w:val="28"/>
        </w:rPr>
        <w:t xml:space="preserve">бутніх учителів і дослідники В. Староста та А. Говдош: </w:t>
      </w:r>
      <w:r w:rsidRPr="00E95A36">
        <w:rPr>
          <w:color w:val="auto"/>
          <w:sz w:val="28"/>
        </w:rPr>
        <w:t>«Студенти – майбутні учителі початкових класів</w:t>
      </w:r>
      <w:r w:rsidR="001B2C17" w:rsidRPr="00E95A36">
        <w:rPr>
          <w:color w:val="auto"/>
          <w:sz w:val="28"/>
        </w:rPr>
        <w:t xml:space="preserve"> –</w:t>
      </w:r>
      <w:r w:rsidRPr="00E95A36">
        <w:rPr>
          <w:color w:val="auto"/>
          <w:sz w:val="28"/>
        </w:rPr>
        <w:t xml:space="preserve"> завдяки педагогічній практиці як активній формі навчання у процесі їх підготовки виявляють наявність (а нерідко і відсутність) інтересу до обраної професії. Отже, важливо створити умови для досягнення студентами успіху та задоволеня </w:t>
      </w:r>
      <w:r w:rsidR="001B2C17" w:rsidRPr="00E95A36">
        <w:rPr>
          <w:color w:val="auto"/>
          <w:sz w:val="28"/>
        </w:rPr>
        <w:t>від процесу і</w:t>
      </w:r>
      <w:r w:rsidRPr="00E95A36">
        <w:rPr>
          <w:color w:val="auto"/>
          <w:sz w:val="28"/>
        </w:rPr>
        <w:t xml:space="preserve"> результатів педагогічної діяльності під час перебігу педагогічної практики і, як наслідок, активізації їх подальшого всебічного особистісного розвитку» </w:t>
      </w:r>
      <w:r w:rsidRPr="00E95A36">
        <w:rPr>
          <w:color w:val="auto"/>
          <w:sz w:val="28"/>
          <w:szCs w:val="28"/>
        </w:rPr>
        <w:t>[1</w:t>
      </w:r>
      <w:r w:rsidR="002A6EBA" w:rsidRPr="00E95A36">
        <w:rPr>
          <w:color w:val="auto"/>
          <w:sz w:val="28"/>
          <w:szCs w:val="28"/>
        </w:rPr>
        <w:t>3</w:t>
      </w:r>
      <w:r w:rsidR="004D150A" w:rsidRPr="00E95A36">
        <w:rPr>
          <w:color w:val="auto"/>
          <w:sz w:val="28"/>
          <w:szCs w:val="28"/>
        </w:rPr>
        <w:t>8</w:t>
      </w:r>
      <w:r w:rsidRPr="00E95A36">
        <w:rPr>
          <w:color w:val="auto"/>
          <w:sz w:val="28"/>
          <w:szCs w:val="28"/>
        </w:rPr>
        <w:t>, с. 36].</w:t>
      </w:r>
    </w:p>
    <w:p w:rsidR="00F16925" w:rsidRPr="00E95A36" w:rsidRDefault="00F16925" w:rsidP="00F16925">
      <w:pPr>
        <w:pStyle w:val="a4"/>
        <w:tabs>
          <w:tab w:val="left" w:pos="10206"/>
        </w:tabs>
        <w:spacing w:before="0" w:after="0" w:line="360" w:lineRule="auto"/>
        <w:ind w:firstLine="709"/>
        <w:jc w:val="both"/>
        <w:rPr>
          <w:rFonts w:eastAsia="Calibri"/>
          <w:bCs/>
          <w:sz w:val="28"/>
          <w:szCs w:val="28"/>
          <w:lang w:eastAsia="en-US"/>
        </w:rPr>
      </w:pPr>
      <w:r w:rsidRPr="00E95A36">
        <w:rPr>
          <w:rFonts w:eastAsia="Calibri"/>
          <w:bCs/>
          <w:sz w:val="28"/>
          <w:szCs w:val="28"/>
          <w:lang w:eastAsia="en-US"/>
        </w:rPr>
        <w:t xml:space="preserve">Аналізуючи психолого-педагогічну літературу </w:t>
      </w:r>
      <w:r w:rsidR="00E70DF3" w:rsidRPr="00E95A36">
        <w:rPr>
          <w:rFonts w:eastAsia="Calibri"/>
          <w:bCs/>
          <w:sz w:val="28"/>
          <w:szCs w:val="28"/>
          <w:lang w:eastAsia="en-US"/>
        </w:rPr>
        <w:t>з</w:t>
      </w:r>
      <w:r w:rsidRPr="00E95A36">
        <w:rPr>
          <w:rFonts w:eastAsia="Calibri"/>
          <w:bCs/>
          <w:sz w:val="28"/>
          <w:szCs w:val="28"/>
          <w:lang w:eastAsia="en-US"/>
        </w:rPr>
        <w:t xml:space="preserve"> досліджуваного питання</w:t>
      </w:r>
      <w:r w:rsidR="00E70DF3" w:rsidRPr="00E95A36">
        <w:rPr>
          <w:rFonts w:eastAsia="Calibri"/>
          <w:bCs/>
          <w:sz w:val="28"/>
          <w:szCs w:val="28"/>
          <w:lang w:eastAsia="en-US"/>
        </w:rPr>
        <w:t>,</w:t>
      </w:r>
      <w:r w:rsidRPr="00E95A36">
        <w:rPr>
          <w:rFonts w:eastAsia="Calibri"/>
          <w:bCs/>
          <w:sz w:val="28"/>
          <w:szCs w:val="28"/>
          <w:lang w:eastAsia="en-US"/>
        </w:rPr>
        <w:t xml:space="preserve"> нами було від</w:t>
      </w:r>
      <w:r w:rsidR="00E70DF3" w:rsidRPr="00E95A36">
        <w:rPr>
          <w:rFonts w:eastAsia="Calibri"/>
          <w:bCs/>
          <w:sz w:val="28"/>
          <w:szCs w:val="28"/>
          <w:lang w:eastAsia="en-US"/>
        </w:rPr>
        <w:t>значено</w:t>
      </w:r>
      <w:r w:rsidRPr="00E95A36">
        <w:rPr>
          <w:rFonts w:eastAsia="Calibri"/>
          <w:bCs/>
          <w:sz w:val="28"/>
          <w:szCs w:val="28"/>
          <w:lang w:eastAsia="en-US"/>
        </w:rPr>
        <w:t xml:space="preserve"> значну кількість робіт, присвячених формуванню професійної мотивації майбутніх педагогів на різних етапах їхнього професійного навчання. Так, частина вчених наголошує на необхідності цілеспрямованого впливу на с</w:t>
      </w:r>
      <w:r w:rsidR="00E70DF3" w:rsidRPr="00E95A36">
        <w:rPr>
          <w:rFonts w:eastAsia="Calibri"/>
          <w:bCs/>
          <w:sz w:val="28"/>
          <w:szCs w:val="28"/>
          <w:lang w:eastAsia="en-US"/>
        </w:rPr>
        <w:t>тудентство з метою формування і</w:t>
      </w:r>
      <w:r w:rsidRPr="00E95A36">
        <w:rPr>
          <w:rFonts w:eastAsia="Calibri"/>
          <w:bCs/>
          <w:sz w:val="28"/>
          <w:szCs w:val="28"/>
          <w:lang w:eastAsia="en-US"/>
        </w:rPr>
        <w:t xml:space="preserve"> розвитку професійної мотивації з першого ку</w:t>
      </w:r>
      <w:r w:rsidR="00E70DF3" w:rsidRPr="00E95A36">
        <w:rPr>
          <w:rFonts w:eastAsia="Calibri"/>
          <w:bCs/>
          <w:sz w:val="28"/>
          <w:szCs w:val="28"/>
          <w:lang w:eastAsia="en-US"/>
        </w:rPr>
        <w:t>рсу, дехто схиляє</w:t>
      </w:r>
      <w:r w:rsidRPr="00E95A36">
        <w:rPr>
          <w:rFonts w:eastAsia="Calibri"/>
          <w:bCs/>
          <w:sz w:val="28"/>
          <w:szCs w:val="28"/>
          <w:lang w:eastAsia="en-US"/>
        </w:rPr>
        <w:t xml:space="preserve">ться до думки, що друга половина навчання, тобто третій та четвертий курси, найбільш </w:t>
      </w:r>
      <w:r w:rsidR="00E70DF3" w:rsidRPr="00E95A36">
        <w:rPr>
          <w:rFonts w:eastAsia="Calibri"/>
          <w:bCs/>
          <w:sz w:val="28"/>
          <w:szCs w:val="28"/>
          <w:lang w:eastAsia="en-US"/>
        </w:rPr>
        <w:t>доцільні</w:t>
      </w:r>
      <w:r w:rsidRPr="00E95A36">
        <w:rPr>
          <w:rFonts w:eastAsia="Calibri"/>
          <w:bCs/>
          <w:sz w:val="28"/>
          <w:szCs w:val="28"/>
          <w:lang w:eastAsia="en-US"/>
        </w:rPr>
        <w:t xml:space="preserve"> для такого впливу. Але найчастіше </w:t>
      </w:r>
      <w:r w:rsidR="00E70DF3" w:rsidRPr="00E95A36">
        <w:rPr>
          <w:rFonts w:eastAsia="Calibri"/>
          <w:bCs/>
          <w:sz w:val="28"/>
          <w:szCs w:val="28"/>
          <w:lang w:eastAsia="en-US"/>
        </w:rPr>
        <w:t>трапляються роботи, в яких висвітлено</w:t>
      </w:r>
      <w:r w:rsidRPr="00E95A36">
        <w:rPr>
          <w:rFonts w:eastAsia="Calibri"/>
          <w:bCs/>
          <w:sz w:val="28"/>
          <w:szCs w:val="28"/>
          <w:lang w:eastAsia="en-US"/>
        </w:rPr>
        <w:t xml:space="preserve"> результати досліджень формування професійної мотивації до педагогічної</w:t>
      </w:r>
      <w:r w:rsidR="00E70DF3" w:rsidRPr="00E95A36">
        <w:rPr>
          <w:rFonts w:eastAsia="Calibri"/>
          <w:bCs/>
          <w:sz w:val="28"/>
          <w:szCs w:val="28"/>
          <w:lang w:eastAsia="en-US"/>
        </w:rPr>
        <w:t xml:space="preserve"> діяльності </w:t>
      </w:r>
      <w:r w:rsidR="00076CE0" w:rsidRPr="00E95A36">
        <w:rPr>
          <w:rFonts w:eastAsia="Calibri"/>
          <w:bCs/>
          <w:sz w:val="28"/>
          <w:szCs w:val="28"/>
          <w:lang w:eastAsia="en-US"/>
        </w:rPr>
        <w:t xml:space="preserve">протягом </w:t>
      </w:r>
      <w:r w:rsidR="00E70DF3" w:rsidRPr="00E95A36">
        <w:rPr>
          <w:rFonts w:eastAsia="Calibri"/>
          <w:bCs/>
          <w:sz w:val="28"/>
          <w:szCs w:val="28"/>
          <w:lang w:eastAsia="en-US"/>
        </w:rPr>
        <w:t>у</w:t>
      </w:r>
      <w:r w:rsidRPr="00E95A36">
        <w:rPr>
          <w:rFonts w:eastAsia="Calibri"/>
          <w:bCs/>
          <w:sz w:val="28"/>
          <w:szCs w:val="28"/>
          <w:lang w:eastAsia="en-US"/>
        </w:rPr>
        <w:t>сього періоду навчання.</w:t>
      </w:r>
    </w:p>
    <w:p w:rsidR="00F16925" w:rsidRPr="00E95A36" w:rsidRDefault="00C2509E" w:rsidP="00F16925">
      <w:pPr>
        <w:pStyle w:val="a4"/>
        <w:tabs>
          <w:tab w:val="left" w:pos="10206"/>
        </w:tabs>
        <w:spacing w:before="0" w:after="0" w:line="360" w:lineRule="auto"/>
        <w:ind w:firstLine="709"/>
        <w:jc w:val="both"/>
        <w:rPr>
          <w:rFonts w:eastAsia="Calibri"/>
          <w:sz w:val="28"/>
          <w:szCs w:val="28"/>
          <w:lang w:eastAsia="en-US"/>
        </w:rPr>
      </w:pPr>
      <w:r w:rsidRPr="00E95A36">
        <w:rPr>
          <w:rFonts w:eastAsia="Calibri"/>
          <w:sz w:val="28"/>
          <w:szCs w:val="28"/>
          <w:lang w:eastAsia="en-US"/>
        </w:rPr>
        <w:t xml:space="preserve">Згідно </w:t>
      </w:r>
      <w:r w:rsidR="00E70DF3" w:rsidRPr="00E95A36">
        <w:rPr>
          <w:rFonts w:eastAsia="Calibri"/>
          <w:sz w:val="28"/>
          <w:szCs w:val="28"/>
          <w:lang w:eastAsia="en-US"/>
        </w:rPr>
        <w:t xml:space="preserve">з </w:t>
      </w:r>
      <w:r w:rsidR="00F16925" w:rsidRPr="00E95A36">
        <w:rPr>
          <w:rFonts w:eastAsia="Calibri"/>
          <w:sz w:val="28"/>
          <w:szCs w:val="28"/>
          <w:lang w:eastAsia="en-US"/>
        </w:rPr>
        <w:t>деяким</w:t>
      </w:r>
      <w:r w:rsidR="00E70DF3" w:rsidRPr="00E95A36">
        <w:rPr>
          <w:rFonts w:eastAsia="Calibri"/>
          <w:sz w:val="28"/>
          <w:szCs w:val="28"/>
          <w:lang w:eastAsia="en-US"/>
        </w:rPr>
        <w:t>и</w:t>
      </w:r>
      <w:r w:rsidR="00F16925" w:rsidRPr="00E95A36">
        <w:rPr>
          <w:rFonts w:eastAsia="Calibri"/>
          <w:sz w:val="28"/>
          <w:szCs w:val="28"/>
          <w:lang w:eastAsia="en-US"/>
        </w:rPr>
        <w:t xml:space="preserve"> дослідженням</w:t>
      </w:r>
      <w:r w:rsidR="00E70DF3" w:rsidRPr="00E95A36">
        <w:rPr>
          <w:rFonts w:eastAsia="Calibri"/>
          <w:sz w:val="28"/>
          <w:szCs w:val="28"/>
          <w:lang w:eastAsia="en-US"/>
        </w:rPr>
        <w:t>и</w:t>
      </w:r>
      <w:r w:rsidR="00F16925" w:rsidRPr="00E95A36">
        <w:rPr>
          <w:rFonts w:eastAsia="Calibri"/>
          <w:sz w:val="28"/>
          <w:szCs w:val="28"/>
          <w:lang w:eastAsia="en-US"/>
        </w:rPr>
        <w:t xml:space="preserve"> </w:t>
      </w:r>
      <w:r w:rsidR="0048287A" w:rsidRPr="00E95A36">
        <w:rPr>
          <w:sz w:val="28"/>
          <w:szCs w:val="28"/>
        </w:rPr>
        <w:t>[1</w:t>
      </w:r>
      <w:r w:rsidR="004D150A" w:rsidRPr="00E95A36">
        <w:rPr>
          <w:sz w:val="28"/>
          <w:szCs w:val="28"/>
        </w:rPr>
        <w:t>8</w:t>
      </w:r>
      <w:r w:rsidR="0048287A" w:rsidRPr="00E95A36">
        <w:rPr>
          <w:sz w:val="28"/>
          <w:szCs w:val="28"/>
        </w:rPr>
        <w:t xml:space="preserve">; </w:t>
      </w:r>
      <w:r w:rsidR="009F72D3" w:rsidRPr="00E95A36">
        <w:rPr>
          <w:sz w:val="28"/>
          <w:szCs w:val="28"/>
        </w:rPr>
        <w:t>2</w:t>
      </w:r>
      <w:r w:rsidR="004D150A" w:rsidRPr="00E95A36">
        <w:rPr>
          <w:sz w:val="28"/>
          <w:szCs w:val="28"/>
        </w:rPr>
        <w:t>1</w:t>
      </w:r>
      <w:r w:rsidR="0048287A" w:rsidRPr="00E95A36">
        <w:rPr>
          <w:sz w:val="28"/>
          <w:szCs w:val="28"/>
        </w:rPr>
        <w:t xml:space="preserve">; </w:t>
      </w:r>
      <w:r w:rsidR="004D150A" w:rsidRPr="00E95A36">
        <w:rPr>
          <w:sz w:val="28"/>
          <w:szCs w:val="28"/>
        </w:rPr>
        <w:t>140</w:t>
      </w:r>
      <w:r w:rsidR="00F16925" w:rsidRPr="00E95A36">
        <w:rPr>
          <w:sz w:val="28"/>
          <w:szCs w:val="28"/>
        </w:rPr>
        <w:t xml:space="preserve">] </w:t>
      </w:r>
      <w:r w:rsidR="00F16925" w:rsidRPr="00E95A36">
        <w:rPr>
          <w:rFonts w:eastAsia="Calibri"/>
          <w:sz w:val="28"/>
          <w:szCs w:val="28"/>
          <w:lang w:eastAsia="en-US"/>
        </w:rPr>
        <w:t>вивчення динаміки мотивації особистості на різних ета</w:t>
      </w:r>
      <w:r w:rsidR="00624689" w:rsidRPr="00E95A36">
        <w:rPr>
          <w:rFonts w:eastAsia="Calibri"/>
          <w:sz w:val="28"/>
          <w:szCs w:val="28"/>
          <w:lang w:eastAsia="en-US"/>
        </w:rPr>
        <w:t>пах професійної підготовки, пов’</w:t>
      </w:r>
      <w:r w:rsidR="00F16925" w:rsidRPr="00E95A36">
        <w:rPr>
          <w:rFonts w:eastAsia="Calibri"/>
          <w:sz w:val="28"/>
          <w:szCs w:val="28"/>
          <w:lang w:eastAsia="en-US"/>
        </w:rPr>
        <w:t xml:space="preserve">язаних </w:t>
      </w:r>
      <w:r w:rsidR="001B2C17" w:rsidRPr="00E95A36">
        <w:rPr>
          <w:rFonts w:eastAsia="Calibri"/>
          <w:sz w:val="28"/>
          <w:szCs w:val="28"/>
          <w:lang w:eastAsia="en-US"/>
        </w:rPr>
        <w:t>і</w:t>
      </w:r>
      <w:r w:rsidR="00F16925" w:rsidRPr="00E95A36">
        <w:rPr>
          <w:rFonts w:eastAsia="Calibri"/>
          <w:sz w:val="28"/>
          <w:szCs w:val="28"/>
          <w:lang w:eastAsia="en-US"/>
        </w:rPr>
        <w:t xml:space="preserve">з різними рівнями оволодіння професією, можна звести до наступних положень: </w:t>
      </w:r>
    </w:p>
    <w:p w:rsidR="00F16925" w:rsidRPr="00E95A36" w:rsidRDefault="00624689" w:rsidP="00F16925">
      <w:pPr>
        <w:pStyle w:val="a4"/>
        <w:tabs>
          <w:tab w:val="left" w:pos="10206"/>
        </w:tabs>
        <w:spacing w:before="0" w:after="0" w:line="360" w:lineRule="auto"/>
        <w:ind w:firstLine="709"/>
        <w:jc w:val="both"/>
        <w:rPr>
          <w:rFonts w:eastAsia="Calibri"/>
          <w:sz w:val="28"/>
          <w:szCs w:val="28"/>
          <w:lang w:eastAsia="en-US"/>
        </w:rPr>
      </w:pPr>
      <w:r w:rsidRPr="00E95A36">
        <w:rPr>
          <w:rFonts w:eastAsia="Calibri"/>
          <w:sz w:val="28"/>
          <w:szCs w:val="28"/>
          <w:lang w:eastAsia="en-US"/>
        </w:rPr>
        <w:t>1) </w:t>
      </w:r>
      <w:r w:rsidR="00F16925" w:rsidRPr="00E95A36">
        <w:rPr>
          <w:rFonts w:eastAsia="Calibri"/>
          <w:sz w:val="28"/>
          <w:szCs w:val="28"/>
          <w:lang w:eastAsia="en-US"/>
        </w:rPr>
        <w:t>професійна мотивація педагогічної діяльності має багаторівневу структуру;</w:t>
      </w:r>
    </w:p>
    <w:p w:rsidR="00F16925" w:rsidRPr="00E95A36" w:rsidRDefault="00624689" w:rsidP="00F16925">
      <w:pPr>
        <w:pStyle w:val="a4"/>
        <w:tabs>
          <w:tab w:val="left" w:pos="10206"/>
        </w:tabs>
        <w:spacing w:before="0" w:after="0" w:line="360" w:lineRule="auto"/>
        <w:ind w:firstLine="709"/>
        <w:jc w:val="both"/>
        <w:rPr>
          <w:rFonts w:eastAsia="Calibri"/>
          <w:sz w:val="28"/>
          <w:szCs w:val="28"/>
          <w:lang w:eastAsia="en-US"/>
        </w:rPr>
      </w:pPr>
      <w:r w:rsidRPr="00E95A36">
        <w:rPr>
          <w:rFonts w:eastAsia="Calibri"/>
          <w:sz w:val="28"/>
          <w:szCs w:val="28"/>
          <w:lang w:eastAsia="en-US"/>
        </w:rPr>
        <w:lastRenderedPageBreak/>
        <w:t>2) вона зазнає змін</w:t>
      </w:r>
      <w:r w:rsidR="00F16925" w:rsidRPr="00E95A36">
        <w:rPr>
          <w:rFonts w:eastAsia="Calibri"/>
          <w:sz w:val="28"/>
          <w:szCs w:val="28"/>
          <w:lang w:eastAsia="en-US"/>
        </w:rPr>
        <w:t xml:space="preserve"> </w:t>
      </w:r>
      <w:r w:rsidR="00C2509E" w:rsidRPr="00E95A36">
        <w:rPr>
          <w:rFonts w:eastAsia="Calibri"/>
          <w:sz w:val="28"/>
          <w:szCs w:val="28"/>
          <w:lang w:eastAsia="en-US"/>
        </w:rPr>
        <w:t xml:space="preserve">у </w:t>
      </w:r>
      <w:r w:rsidR="00F16925" w:rsidRPr="00E95A36">
        <w:rPr>
          <w:rFonts w:eastAsia="Calibri"/>
          <w:sz w:val="28"/>
          <w:szCs w:val="28"/>
          <w:lang w:eastAsia="en-US"/>
        </w:rPr>
        <w:t>процесі пр</w:t>
      </w:r>
      <w:r w:rsidRPr="00E95A36">
        <w:rPr>
          <w:rFonts w:eastAsia="Calibri"/>
          <w:sz w:val="28"/>
          <w:szCs w:val="28"/>
          <w:lang w:eastAsia="en-US"/>
        </w:rPr>
        <w:t>офесійної підготовки насамперед</w:t>
      </w:r>
      <w:r w:rsidR="00F16925" w:rsidRPr="00E95A36">
        <w:rPr>
          <w:rFonts w:eastAsia="Calibri"/>
          <w:sz w:val="28"/>
          <w:szCs w:val="28"/>
          <w:lang w:eastAsia="en-US"/>
        </w:rPr>
        <w:t xml:space="preserve"> відповідно </w:t>
      </w:r>
      <w:r w:rsidRPr="00E95A36">
        <w:rPr>
          <w:rFonts w:eastAsia="Calibri"/>
          <w:sz w:val="28"/>
          <w:szCs w:val="28"/>
          <w:lang w:eastAsia="en-US"/>
        </w:rPr>
        <w:t xml:space="preserve">до </w:t>
      </w:r>
      <w:r w:rsidR="00F16925" w:rsidRPr="00E95A36">
        <w:rPr>
          <w:rFonts w:eastAsia="Calibri"/>
          <w:sz w:val="28"/>
          <w:szCs w:val="28"/>
          <w:lang w:eastAsia="en-US"/>
        </w:rPr>
        <w:t>ієрархії мотивів;</w:t>
      </w:r>
    </w:p>
    <w:p w:rsidR="00F16925" w:rsidRPr="00E95A36" w:rsidRDefault="00624689" w:rsidP="00F16925">
      <w:pPr>
        <w:pStyle w:val="a4"/>
        <w:tabs>
          <w:tab w:val="left" w:pos="10206"/>
        </w:tabs>
        <w:spacing w:before="0" w:after="0" w:line="360" w:lineRule="auto"/>
        <w:ind w:firstLine="709"/>
        <w:jc w:val="both"/>
        <w:rPr>
          <w:rFonts w:eastAsia="Calibri"/>
          <w:sz w:val="28"/>
          <w:szCs w:val="28"/>
          <w:lang w:eastAsia="en-US"/>
        </w:rPr>
      </w:pPr>
      <w:r w:rsidRPr="00E95A36">
        <w:rPr>
          <w:rFonts w:eastAsia="Calibri"/>
          <w:sz w:val="28"/>
          <w:szCs w:val="28"/>
          <w:lang w:eastAsia="en-US"/>
        </w:rPr>
        <w:t>3) змінюється кількість, сила й</w:t>
      </w:r>
      <w:r w:rsidR="00F16925" w:rsidRPr="00E95A36">
        <w:rPr>
          <w:rFonts w:eastAsia="Calibri"/>
          <w:sz w:val="28"/>
          <w:szCs w:val="28"/>
          <w:lang w:eastAsia="en-US"/>
        </w:rPr>
        <w:t xml:space="preserve"> стійкість мотивів, мотивація все більш</w:t>
      </w:r>
      <w:r w:rsidRPr="00E95A36">
        <w:rPr>
          <w:rFonts w:eastAsia="Calibri"/>
          <w:sz w:val="28"/>
          <w:szCs w:val="28"/>
          <w:lang w:eastAsia="en-US"/>
        </w:rPr>
        <w:t>е</w:t>
      </w:r>
      <w:r w:rsidR="00F16925" w:rsidRPr="00E95A36">
        <w:rPr>
          <w:rFonts w:eastAsia="Calibri"/>
          <w:sz w:val="28"/>
          <w:szCs w:val="28"/>
          <w:lang w:eastAsia="en-US"/>
        </w:rPr>
        <w:t xml:space="preserve"> відповідає майбутній професійній діяльності; </w:t>
      </w:r>
    </w:p>
    <w:p w:rsidR="00F16925" w:rsidRPr="00E95A36" w:rsidRDefault="00624689" w:rsidP="00F16925">
      <w:pPr>
        <w:pStyle w:val="a4"/>
        <w:tabs>
          <w:tab w:val="left" w:pos="10206"/>
        </w:tabs>
        <w:spacing w:before="0" w:after="0" w:line="360" w:lineRule="auto"/>
        <w:ind w:firstLine="709"/>
        <w:jc w:val="both"/>
        <w:rPr>
          <w:rFonts w:eastAsia="Calibri"/>
          <w:sz w:val="28"/>
          <w:szCs w:val="28"/>
          <w:lang w:eastAsia="en-US"/>
        </w:rPr>
      </w:pPr>
      <w:r w:rsidRPr="00E95A36">
        <w:rPr>
          <w:rFonts w:eastAsia="Calibri"/>
          <w:sz w:val="28"/>
          <w:szCs w:val="28"/>
          <w:lang w:eastAsia="en-US"/>
        </w:rPr>
        <w:t>4) особливих змін</w:t>
      </w:r>
      <w:r w:rsidR="00F16925" w:rsidRPr="00E95A36">
        <w:rPr>
          <w:rFonts w:eastAsia="Calibri"/>
          <w:sz w:val="28"/>
          <w:szCs w:val="28"/>
          <w:lang w:eastAsia="en-US"/>
        </w:rPr>
        <w:t xml:space="preserve"> зазнає мотивація професійно-діяльнісного рівня; </w:t>
      </w:r>
    </w:p>
    <w:p w:rsidR="00F16925" w:rsidRPr="00E95A36" w:rsidRDefault="00624689" w:rsidP="00F16925">
      <w:pPr>
        <w:pStyle w:val="a4"/>
        <w:tabs>
          <w:tab w:val="left" w:pos="10206"/>
        </w:tabs>
        <w:spacing w:before="0" w:after="0" w:line="360" w:lineRule="auto"/>
        <w:ind w:firstLine="709"/>
        <w:jc w:val="both"/>
        <w:rPr>
          <w:rFonts w:eastAsia="Calibri"/>
          <w:sz w:val="28"/>
          <w:szCs w:val="28"/>
          <w:lang w:eastAsia="en-US"/>
        </w:rPr>
      </w:pPr>
      <w:r w:rsidRPr="00E95A36">
        <w:rPr>
          <w:rFonts w:eastAsia="Calibri"/>
          <w:sz w:val="28"/>
          <w:szCs w:val="28"/>
          <w:lang w:eastAsia="en-US"/>
        </w:rPr>
        <w:t>5) </w:t>
      </w:r>
      <w:r w:rsidR="00F16925" w:rsidRPr="00E95A36">
        <w:rPr>
          <w:rFonts w:eastAsia="Calibri"/>
          <w:sz w:val="28"/>
          <w:szCs w:val="28"/>
          <w:lang w:eastAsia="en-US"/>
        </w:rPr>
        <w:t xml:space="preserve">найбільш стійкі – соціальні мотиви; </w:t>
      </w:r>
    </w:p>
    <w:p w:rsidR="00F16925" w:rsidRPr="00E95A36" w:rsidRDefault="00624689" w:rsidP="00F16925">
      <w:pPr>
        <w:pStyle w:val="a4"/>
        <w:tabs>
          <w:tab w:val="left" w:pos="10206"/>
        </w:tabs>
        <w:spacing w:before="0" w:after="0" w:line="360" w:lineRule="auto"/>
        <w:ind w:firstLine="709"/>
        <w:jc w:val="both"/>
        <w:rPr>
          <w:rFonts w:eastAsia="Calibri"/>
          <w:sz w:val="28"/>
          <w:szCs w:val="28"/>
          <w:lang w:eastAsia="en-US"/>
        </w:rPr>
      </w:pPr>
      <w:r w:rsidRPr="00E95A36">
        <w:rPr>
          <w:rFonts w:eastAsia="Calibri"/>
          <w:sz w:val="28"/>
          <w:szCs w:val="28"/>
          <w:lang w:eastAsia="en-US"/>
        </w:rPr>
        <w:t>6) існує зворотній зв’</w:t>
      </w:r>
      <w:r w:rsidR="00F16925" w:rsidRPr="00E95A36">
        <w:rPr>
          <w:rFonts w:eastAsia="Calibri"/>
          <w:sz w:val="28"/>
          <w:szCs w:val="28"/>
          <w:lang w:eastAsia="en-US"/>
        </w:rPr>
        <w:t>язок</w:t>
      </w:r>
      <w:r w:rsidRPr="00E95A36">
        <w:rPr>
          <w:rFonts w:eastAsia="Calibri"/>
          <w:sz w:val="28"/>
          <w:szCs w:val="28"/>
          <w:lang w:eastAsia="en-US"/>
        </w:rPr>
        <w:t xml:space="preserve"> між силою утилітарних мотивів та успішністю і прямий зв’</w:t>
      </w:r>
      <w:r w:rsidR="00F16925" w:rsidRPr="00E95A36">
        <w:rPr>
          <w:rFonts w:eastAsia="Calibri"/>
          <w:sz w:val="28"/>
          <w:szCs w:val="28"/>
          <w:lang w:eastAsia="en-US"/>
        </w:rPr>
        <w:t xml:space="preserve">язок між науково-пізнавальними та професійними мотивами; </w:t>
      </w:r>
    </w:p>
    <w:p w:rsidR="00F16925" w:rsidRPr="00E95A36" w:rsidRDefault="007C7145" w:rsidP="00F16925">
      <w:pPr>
        <w:pStyle w:val="a4"/>
        <w:tabs>
          <w:tab w:val="left" w:pos="10206"/>
        </w:tabs>
        <w:spacing w:before="0" w:after="0" w:line="360" w:lineRule="auto"/>
        <w:ind w:firstLine="709"/>
        <w:jc w:val="both"/>
        <w:rPr>
          <w:rFonts w:eastAsia="Calibri"/>
          <w:sz w:val="28"/>
          <w:szCs w:val="28"/>
          <w:lang w:eastAsia="en-US"/>
        </w:rPr>
      </w:pPr>
      <w:r w:rsidRPr="00E95A36">
        <w:rPr>
          <w:rFonts w:eastAsia="Calibri"/>
          <w:sz w:val="28"/>
          <w:szCs w:val="28"/>
          <w:lang w:eastAsia="en-US"/>
        </w:rPr>
        <w:t>6) </w:t>
      </w:r>
      <w:r w:rsidR="00F16925" w:rsidRPr="00E95A36">
        <w:rPr>
          <w:rFonts w:eastAsia="Calibri"/>
          <w:sz w:val="28"/>
          <w:szCs w:val="28"/>
          <w:lang w:eastAsia="en-US"/>
        </w:rPr>
        <w:t>успішніст</w:t>
      </w:r>
      <w:r w:rsidR="00624689" w:rsidRPr="00E95A36">
        <w:rPr>
          <w:rFonts w:eastAsia="Calibri"/>
          <w:sz w:val="28"/>
          <w:szCs w:val="28"/>
          <w:lang w:eastAsia="en-US"/>
        </w:rPr>
        <w:t>ь діяльності залежить від сили й</w:t>
      </w:r>
      <w:r w:rsidR="00F16925" w:rsidRPr="00E95A36">
        <w:rPr>
          <w:rFonts w:eastAsia="Calibri"/>
          <w:sz w:val="28"/>
          <w:szCs w:val="28"/>
          <w:lang w:eastAsia="en-US"/>
        </w:rPr>
        <w:t xml:space="preserve"> стійкості мотивів, їх </w:t>
      </w:r>
      <w:r w:rsidRPr="00E95A36">
        <w:rPr>
          <w:rFonts w:eastAsia="Calibri"/>
          <w:sz w:val="28"/>
          <w:szCs w:val="28"/>
          <w:lang w:eastAsia="en-US"/>
        </w:rPr>
        <w:t>різноманіття</w:t>
      </w:r>
      <w:r w:rsidR="00F16925" w:rsidRPr="00E95A36">
        <w:rPr>
          <w:rFonts w:eastAsia="Calibri"/>
          <w:sz w:val="28"/>
          <w:szCs w:val="28"/>
          <w:lang w:eastAsia="en-US"/>
        </w:rPr>
        <w:t>, структури та ієрархії мотивації.</w:t>
      </w:r>
    </w:p>
    <w:p w:rsidR="00F16925" w:rsidRPr="00E95A36" w:rsidRDefault="00624689" w:rsidP="00F16925">
      <w:pPr>
        <w:pStyle w:val="a4"/>
        <w:shd w:val="clear" w:color="auto" w:fill="auto"/>
        <w:tabs>
          <w:tab w:val="left" w:pos="10206"/>
        </w:tabs>
        <w:spacing w:before="0" w:after="0" w:line="360" w:lineRule="auto"/>
        <w:ind w:firstLine="709"/>
        <w:jc w:val="both"/>
        <w:rPr>
          <w:rFonts w:eastAsia="Calibri"/>
          <w:bCs/>
          <w:sz w:val="28"/>
          <w:szCs w:val="28"/>
          <w:lang w:eastAsia="en-US"/>
        </w:rPr>
      </w:pPr>
      <w:r w:rsidRPr="00E95A36">
        <w:rPr>
          <w:rFonts w:eastAsia="Calibri"/>
          <w:bCs/>
          <w:sz w:val="28"/>
          <w:szCs w:val="28"/>
          <w:lang w:eastAsia="en-US"/>
        </w:rPr>
        <w:t>У дослідженні О. </w:t>
      </w:r>
      <w:r w:rsidR="00F16925" w:rsidRPr="00E95A36">
        <w:rPr>
          <w:rFonts w:eastAsia="Calibri"/>
          <w:bCs/>
          <w:sz w:val="28"/>
          <w:szCs w:val="28"/>
          <w:lang w:eastAsia="en-US"/>
        </w:rPr>
        <w:t>Гаврилової</w:t>
      </w:r>
      <w:r w:rsidRPr="00E95A36">
        <w:rPr>
          <w:rFonts w:eastAsia="Calibri"/>
          <w:bCs/>
          <w:sz w:val="28"/>
          <w:szCs w:val="28"/>
          <w:lang w:eastAsia="en-US"/>
        </w:rPr>
        <w:t xml:space="preserve"> відзначається безпосередній зв’</w:t>
      </w:r>
      <w:r w:rsidR="00F16925" w:rsidRPr="00E95A36">
        <w:rPr>
          <w:rFonts w:eastAsia="Calibri"/>
          <w:bCs/>
          <w:sz w:val="28"/>
          <w:szCs w:val="28"/>
          <w:lang w:eastAsia="en-US"/>
        </w:rPr>
        <w:t xml:space="preserve">язок мотивів професійної підготовки та задоволеності майбутньою професією, можливістю розвитку особистості у </w:t>
      </w:r>
      <w:r w:rsidR="00F16925" w:rsidRPr="00E95A36">
        <w:rPr>
          <w:bCs/>
          <w:sz w:val="28"/>
          <w:szCs w:val="28"/>
        </w:rPr>
        <w:t>закладах вищої освіти</w:t>
      </w:r>
      <w:r w:rsidR="00F16925" w:rsidRPr="00E95A36">
        <w:rPr>
          <w:rFonts w:eastAsia="Calibri"/>
          <w:bCs/>
          <w:sz w:val="28"/>
          <w:szCs w:val="28"/>
          <w:lang w:eastAsia="en-US"/>
        </w:rPr>
        <w:t>. Якщо на першому курсі студент задоволений навчальним закладом і</w:t>
      </w:r>
      <w:r w:rsidRPr="00E95A36">
        <w:rPr>
          <w:rFonts w:eastAsia="Calibri"/>
          <w:bCs/>
          <w:sz w:val="28"/>
          <w:szCs w:val="28"/>
          <w:lang w:eastAsia="en-US"/>
        </w:rPr>
        <w:t xml:space="preserve"> обраною спеціальністю, то, </w:t>
      </w:r>
      <w:r w:rsidR="00F16925" w:rsidRPr="00E95A36">
        <w:rPr>
          <w:rFonts w:eastAsia="Calibri"/>
          <w:bCs/>
          <w:sz w:val="28"/>
          <w:szCs w:val="28"/>
          <w:lang w:eastAsia="en-US"/>
        </w:rPr>
        <w:t>бу</w:t>
      </w:r>
      <w:r w:rsidRPr="00E95A36">
        <w:rPr>
          <w:rFonts w:eastAsia="Calibri"/>
          <w:bCs/>
          <w:sz w:val="28"/>
          <w:szCs w:val="28"/>
          <w:lang w:eastAsia="en-US"/>
        </w:rPr>
        <w:t>дучи випускником</w:t>
      </w:r>
      <w:r w:rsidR="00F16925" w:rsidRPr="00E95A36">
        <w:rPr>
          <w:rFonts w:eastAsia="Calibri"/>
          <w:bCs/>
          <w:sz w:val="28"/>
          <w:szCs w:val="28"/>
          <w:lang w:eastAsia="en-US"/>
        </w:rPr>
        <w:t xml:space="preserve">, відчуває високу мотивацію реалізувати отриману підготовку в професійній діяльності </w:t>
      </w:r>
      <w:r w:rsidR="009F72D3" w:rsidRPr="00E95A36">
        <w:rPr>
          <w:sz w:val="28"/>
          <w:szCs w:val="28"/>
        </w:rPr>
        <w:t>[3</w:t>
      </w:r>
      <w:r w:rsidR="004D150A" w:rsidRPr="00E95A36">
        <w:rPr>
          <w:sz w:val="28"/>
          <w:szCs w:val="28"/>
        </w:rPr>
        <w:t>1</w:t>
      </w:r>
      <w:r w:rsidR="00F16925" w:rsidRPr="00E95A36">
        <w:rPr>
          <w:sz w:val="28"/>
          <w:szCs w:val="28"/>
        </w:rPr>
        <w:t>].</w:t>
      </w:r>
    </w:p>
    <w:p w:rsidR="00F16925" w:rsidRPr="00E95A36" w:rsidRDefault="00BB2673" w:rsidP="00F16925">
      <w:pPr>
        <w:pStyle w:val="a4"/>
        <w:tabs>
          <w:tab w:val="left" w:pos="10206"/>
        </w:tabs>
        <w:spacing w:before="0" w:after="0" w:line="360" w:lineRule="auto"/>
        <w:ind w:firstLine="709"/>
        <w:jc w:val="both"/>
        <w:rPr>
          <w:sz w:val="28"/>
          <w:szCs w:val="28"/>
        </w:rPr>
      </w:pPr>
      <w:r w:rsidRPr="00E95A36">
        <w:rPr>
          <w:sz w:val="28"/>
          <w:szCs w:val="28"/>
        </w:rPr>
        <w:t>Д</w:t>
      </w:r>
      <w:r w:rsidR="00F16925" w:rsidRPr="00E95A36">
        <w:rPr>
          <w:sz w:val="28"/>
          <w:szCs w:val="28"/>
        </w:rPr>
        <w:t xml:space="preserve">осліджуючи особливості мотиваційно-смислової сфери студентів першого курсу, </w:t>
      </w:r>
      <w:r w:rsidR="00624689" w:rsidRPr="00E95A36">
        <w:rPr>
          <w:sz w:val="28"/>
          <w:szCs w:val="28"/>
        </w:rPr>
        <w:t>В. </w:t>
      </w:r>
      <w:r w:rsidRPr="00E95A36">
        <w:rPr>
          <w:sz w:val="28"/>
          <w:szCs w:val="28"/>
        </w:rPr>
        <w:t xml:space="preserve">Карнаухов </w:t>
      </w:r>
      <w:r w:rsidR="00F16925" w:rsidRPr="00E95A36">
        <w:rPr>
          <w:sz w:val="28"/>
          <w:szCs w:val="28"/>
        </w:rPr>
        <w:t xml:space="preserve">виявив, що на початку першого семестру ставлення до навчання значним чином корелювало насамперед </w:t>
      </w:r>
      <w:r w:rsidR="00624689" w:rsidRPr="00E95A36">
        <w:rPr>
          <w:sz w:val="28"/>
          <w:szCs w:val="28"/>
        </w:rPr>
        <w:t>і</w:t>
      </w:r>
      <w:r w:rsidR="00F16925" w:rsidRPr="00E95A36">
        <w:rPr>
          <w:sz w:val="28"/>
          <w:szCs w:val="28"/>
        </w:rPr>
        <w:t>з задоволеністю пізнання, а в кінці нав</w:t>
      </w:r>
      <w:r w:rsidR="00624689" w:rsidRPr="00E95A36">
        <w:rPr>
          <w:sz w:val="28"/>
          <w:szCs w:val="28"/>
        </w:rPr>
        <w:t>чального року провідним стає зв’</w:t>
      </w:r>
      <w:r w:rsidR="00F16925" w:rsidRPr="00E95A36">
        <w:rPr>
          <w:sz w:val="28"/>
          <w:szCs w:val="28"/>
        </w:rPr>
        <w:t>язок навчан</w:t>
      </w:r>
      <w:r w:rsidR="00624689" w:rsidRPr="00E95A36">
        <w:rPr>
          <w:sz w:val="28"/>
          <w:szCs w:val="28"/>
        </w:rPr>
        <w:t>ня з досягненням. Дослідник пов’</w:t>
      </w:r>
      <w:r w:rsidR="00F16925" w:rsidRPr="00E95A36">
        <w:rPr>
          <w:sz w:val="28"/>
          <w:szCs w:val="28"/>
        </w:rPr>
        <w:t xml:space="preserve">язує </w:t>
      </w:r>
      <w:r w:rsidR="00624689" w:rsidRPr="00E95A36">
        <w:rPr>
          <w:sz w:val="28"/>
          <w:szCs w:val="28"/>
        </w:rPr>
        <w:t>це</w:t>
      </w:r>
      <w:r w:rsidR="00F16925" w:rsidRPr="00E95A36">
        <w:rPr>
          <w:sz w:val="28"/>
          <w:szCs w:val="28"/>
        </w:rPr>
        <w:t xml:space="preserve"> явище </w:t>
      </w:r>
      <w:r w:rsidR="00624689" w:rsidRPr="00E95A36">
        <w:rPr>
          <w:sz w:val="28"/>
          <w:szCs w:val="28"/>
        </w:rPr>
        <w:t>і</w:t>
      </w:r>
      <w:r w:rsidR="00F16925" w:rsidRPr="00E95A36">
        <w:rPr>
          <w:sz w:val="28"/>
          <w:szCs w:val="28"/>
        </w:rPr>
        <w:t xml:space="preserve">з розчаруванням у навчанні, з </w:t>
      </w:r>
      <w:r w:rsidR="00EA433B" w:rsidRPr="00E95A36">
        <w:rPr>
          <w:sz w:val="28"/>
          <w:szCs w:val="28"/>
        </w:rPr>
        <w:t>нездійсненими очікуваннями, зумовленими</w:t>
      </w:r>
      <w:r w:rsidR="00F16925" w:rsidRPr="00E95A36">
        <w:rPr>
          <w:sz w:val="28"/>
          <w:szCs w:val="28"/>
        </w:rPr>
        <w:t xml:space="preserve"> позитивною зміною характеру навчання у </w:t>
      </w:r>
      <w:r w:rsidR="00F16925" w:rsidRPr="00E95A36">
        <w:rPr>
          <w:bCs/>
          <w:sz w:val="28"/>
          <w:szCs w:val="28"/>
        </w:rPr>
        <w:t>закладі вищої освіти</w:t>
      </w:r>
      <w:r w:rsidR="00624689" w:rsidRPr="00E95A36">
        <w:rPr>
          <w:sz w:val="28"/>
          <w:szCs w:val="28"/>
        </w:rPr>
        <w:t xml:space="preserve"> порівняно</w:t>
      </w:r>
      <w:r w:rsidR="00F16925" w:rsidRPr="00E95A36">
        <w:rPr>
          <w:sz w:val="28"/>
          <w:szCs w:val="28"/>
        </w:rPr>
        <w:t xml:space="preserve"> зі школою. </w:t>
      </w:r>
      <w:r w:rsidR="00624689" w:rsidRPr="00E95A36">
        <w:rPr>
          <w:sz w:val="28"/>
          <w:szCs w:val="28"/>
        </w:rPr>
        <w:t>Водночас</w:t>
      </w:r>
      <w:r w:rsidR="00F16925" w:rsidRPr="00E95A36">
        <w:rPr>
          <w:sz w:val="28"/>
          <w:szCs w:val="28"/>
        </w:rPr>
        <w:t xml:space="preserve"> відзначається зниження </w:t>
      </w:r>
      <w:r w:rsidR="00EA433B" w:rsidRPr="00E95A36">
        <w:rPr>
          <w:sz w:val="28"/>
          <w:szCs w:val="28"/>
        </w:rPr>
        <w:t xml:space="preserve">студентами </w:t>
      </w:r>
      <w:r w:rsidR="00F16925" w:rsidRPr="00E95A36">
        <w:rPr>
          <w:sz w:val="28"/>
          <w:szCs w:val="28"/>
        </w:rPr>
        <w:t>оцінки можливостей майбутньої пр</w:t>
      </w:r>
      <w:r w:rsidR="00624689" w:rsidRPr="00E95A36">
        <w:rPr>
          <w:sz w:val="28"/>
          <w:szCs w:val="28"/>
        </w:rPr>
        <w:t>офесії. Виявлені зміни свідчать</w:t>
      </w:r>
      <w:r w:rsidR="00AA1E9B" w:rsidRPr="00E95A36">
        <w:rPr>
          <w:sz w:val="28"/>
          <w:szCs w:val="28"/>
        </w:rPr>
        <w:t xml:space="preserve"> не ст</w:t>
      </w:r>
      <w:r w:rsidR="00624689" w:rsidRPr="00E95A36">
        <w:rPr>
          <w:sz w:val="28"/>
          <w:szCs w:val="28"/>
        </w:rPr>
        <w:t>ільки про втрату</w:t>
      </w:r>
      <w:r w:rsidR="00F16925" w:rsidRPr="00E95A36">
        <w:rPr>
          <w:sz w:val="28"/>
          <w:szCs w:val="28"/>
        </w:rPr>
        <w:t xml:space="preserve"> інтересу до нав</w:t>
      </w:r>
      <w:r w:rsidR="00EA433B" w:rsidRPr="00E95A36">
        <w:rPr>
          <w:sz w:val="28"/>
          <w:szCs w:val="28"/>
        </w:rPr>
        <w:t>чання та майбутньої професії, с</w:t>
      </w:r>
      <w:r w:rsidR="00AA1E9B" w:rsidRPr="00E95A36">
        <w:rPr>
          <w:sz w:val="28"/>
          <w:szCs w:val="28"/>
        </w:rPr>
        <w:t>к</w:t>
      </w:r>
      <w:r w:rsidR="00F16925" w:rsidRPr="00E95A36">
        <w:rPr>
          <w:sz w:val="28"/>
          <w:szCs w:val="28"/>
        </w:rPr>
        <w:t>ільки про трансформацію початкових очікувань і уявлень студентів-першокурсників [</w:t>
      </w:r>
      <w:r w:rsidR="009F72D3" w:rsidRPr="00E95A36">
        <w:rPr>
          <w:sz w:val="28"/>
          <w:szCs w:val="28"/>
        </w:rPr>
        <w:t>5</w:t>
      </w:r>
      <w:r w:rsidR="004D150A" w:rsidRPr="00E95A36">
        <w:rPr>
          <w:sz w:val="28"/>
          <w:szCs w:val="28"/>
        </w:rPr>
        <w:t>5</w:t>
      </w:r>
      <w:r w:rsidR="00F16925" w:rsidRPr="00E95A36">
        <w:rPr>
          <w:sz w:val="28"/>
          <w:szCs w:val="28"/>
        </w:rPr>
        <w:t>].</w:t>
      </w:r>
    </w:p>
    <w:p w:rsidR="00F16925" w:rsidRPr="00E95A36" w:rsidRDefault="00EA433B" w:rsidP="00F16925">
      <w:pPr>
        <w:pStyle w:val="a4"/>
        <w:tabs>
          <w:tab w:val="left" w:pos="10206"/>
        </w:tabs>
        <w:spacing w:before="0" w:after="0" w:line="360" w:lineRule="auto"/>
        <w:ind w:firstLine="709"/>
        <w:jc w:val="both"/>
        <w:rPr>
          <w:rFonts w:eastAsia="Calibri"/>
          <w:bCs/>
          <w:sz w:val="28"/>
          <w:szCs w:val="28"/>
          <w:lang w:eastAsia="en-US"/>
        </w:rPr>
      </w:pPr>
      <w:r w:rsidRPr="00E95A36">
        <w:rPr>
          <w:rFonts w:eastAsia="Calibri"/>
          <w:bCs/>
          <w:sz w:val="28"/>
          <w:szCs w:val="28"/>
          <w:lang w:eastAsia="en-US"/>
        </w:rPr>
        <w:t>Науковець</w:t>
      </w:r>
      <w:r w:rsidR="00C56B95" w:rsidRPr="00E95A36">
        <w:rPr>
          <w:rFonts w:eastAsia="Calibri"/>
          <w:bCs/>
          <w:sz w:val="28"/>
          <w:szCs w:val="28"/>
          <w:lang w:eastAsia="en-US"/>
        </w:rPr>
        <w:t xml:space="preserve"> А. </w:t>
      </w:r>
      <w:r w:rsidR="00F16925" w:rsidRPr="00E95A36">
        <w:rPr>
          <w:rFonts w:eastAsia="Calibri"/>
          <w:bCs/>
          <w:sz w:val="28"/>
          <w:szCs w:val="28"/>
          <w:lang w:eastAsia="en-US"/>
        </w:rPr>
        <w:t xml:space="preserve">Ступнікова, спираючись на дослідження вікових особливостей майбутніх педагогів на початковому етапі навчання у </w:t>
      </w:r>
      <w:r w:rsidR="00F16925" w:rsidRPr="00E95A36">
        <w:rPr>
          <w:bCs/>
          <w:sz w:val="28"/>
          <w:szCs w:val="28"/>
        </w:rPr>
        <w:t xml:space="preserve">закладі </w:t>
      </w:r>
      <w:r w:rsidR="00F16925" w:rsidRPr="00E95A36">
        <w:rPr>
          <w:bCs/>
          <w:sz w:val="28"/>
          <w:szCs w:val="28"/>
        </w:rPr>
        <w:lastRenderedPageBreak/>
        <w:t>вищої освіти</w:t>
      </w:r>
      <w:r w:rsidR="00F16925" w:rsidRPr="00E95A36">
        <w:rPr>
          <w:rFonts w:eastAsia="Calibri"/>
          <w:bCs/>
          <w:sz w:val="28"/>
          <w:szCs w:val="28"/>
          <w:lang w:eastAsia="en-US"/>
        </w:rPr>
        <w:t>, розгля</w:t>
      </w:r>
      <w:r w:rsidRPr="00E95A36">
        <w:rPr>
          <w:rFonts w:eastAsia="Calibri"/>
          <w:bCs/>
          <w:sz w:val="28"/>
          <w:szCs w:val="28"/>
          <w:lang w:eastAsia="en-US"/>
        </w:rPr>
        <w:t>дає ранній студентський вік (17–</w:t>
      </w:r>
      <w:r w:rsidR="00F16925" w:rsidRPr="00E95A36">
        <w:rPr>
          <w:rFonts w:eastAsia="Calibri"/>
          <w:bCs/>
          <w:sz w:val="28"/>
          <w:szCs w:val="28"/>
          <w:lang w:eastAsia="en-US"/>
        </w:rPr>
        <w:t>19 років) як найбільш сприятливий для формування професій</w:t>
      </w:r>
      <w:r w:rsidRPr="00E95A36">
        <w:rPr>
          <w:rFonts w:eastAsia="Calibri"/>
          <w:bCs/>
          <w:sz w:val="28"/>
          <w:szCs w:val="28"/>
          <w:lang w:eastAsia="en-US"/>
        </w:rPr>
        <w:t>ної мотивації, оскільки</w:t>
      </w:r>
      <w:r w:rsidR="00F16925" w:rsidRPr="00E95A36">
        <w:rPr>
          <w:rFonts w:eastAsia="Calibri"/>
          <w:bCs/>
          <w:sz w:val="28"/>
          <w:szCs w:val="28"/>
          <w:lang w:eastAsia="en-US"/>
        </w:rPr>
        <w:t xml:space="preserve"> саме в цей період відбувається ідентифікація і самовизначення, набуття нового соціаль</w:t>
      </w:r>
      <w:r w:rsidRPr="00E95A36">
        <w:rPr>
          <w:rFonts w:eastAsia="Calibri"/>
          <w:bCs/>
          <w:sz w:val="28"/>
          <w:szCs w:val="28"/>
          <w:lang w:eastAsia="en-US"/>
        </w:rPr>
        <w:t>ного статусу студента, його суб’єктне становлення. Ці процеси від</w:t>
      </w:r>
      <w:r w:rsidR="00F16925" w:rsidRPr="00E95A36">
        <w:rPr>
          <w:rFonts w:eastAsia="Calibri"/>
          <w:bCs/>
          <w:sz w:val="28"/>
          <w:szCs w:val="28"/>
          <w:lang w:eastAsia="en-US"/>
        </w:rPr>
        <w:t xml:space="preserve">значаються формуванням і розвитком якісних новоутворень особистості, які детермінують розвиток професійної мотивації </w:t>
      </w:r>
      <w:r w:rsidR="00F16925" w:rsidRPr="00E95A36">
        <w:rPr>
          <w:sz w:val="28"/>
          <w:szCs w:val="28"/>
        </w:rPr>
        <w:t>[</w:t>
      </w:r>
      <w:r w:rsidR="004D150A" w:rsidRPr="00E95A36">
        <w:rPr>
          <w:sz w:val="28"/>
          <w:szCs w:val="28"/>
        </w:rPr>
        <w:t>140</w:t>
      </w:r>
      <w:r w:rsidRPr="00E95A36">
        <w:rPr>
          <w:sz w:val="28"/>
          <w:szCs w:val="28"/>
        </w:rPr>
        <w:t>, с. </w:t>
      </w:r>
      <w:r w:rsidR="00F16925" w:rsidRPr="00E95A36">
        <w:rPr>
          <w:sz w:val="28"/>
          <w:szCs w:val="28"/>
        </w:rPr>
        <w:t>8].</w:t>
      </w:r>
    </w:p>
    <w:p w:rsidR="00F16925" w:rsidRPr="00E95A36" w:rsidRDefault="00F16925" w:rsidP="00F16925">
      <w:pPr>
        <w:pStyle w:val="a4"/>
        <w:tabs>
          <w:tab w:val="left" w:pos="10206"/>
        </w:tabs>
        <w:spacing w:before="0" w:after="0" w:line="360" w:lineRule="auto"/>
        <w:ind w:firstLine="709"/>
        <w:jc w:val="both"/>
        <w:rPr>
          <w:rFonts w:eastAsia="Calibri"/>
          <w:bCs/>
          <w:sz w:val="28"/>
          <w:szCs w:val="28"/>
          <w:lang w:eastAsia="en-US"/>
        </w:rPr>
      </w:pPr>
      <w:r w:rsidRPr="00E95A36">
        <w:rPr>
          <w:rFonts w:eastAsia="Calibri"/>
          <w:bCs/>
          <w:sz w:val="28"/>
          <w:szCs w:val="28"/>
          <w:lang w:eastAsia="en-US"/>
        </w:rPr>
        <w:t xml:space="preserve">Розглядаючи соціально-професійну адаптацію студентів першого курсу до умов педагогічного </w:t>
      </w:r>
      <w:r w:rsidRPr="00E95A36">
        <w:rPr>
          <w:bCs/>
          <w:sz w:val="28"/>
          <w:szCs w:val="28"/>
        </w:rPr>
        <w:t>закладу вищої освіти</w:t>
      </w:r>
      <w:r w:rsidR="00EA433B" w:rsidRPr="00E95A36">
        <w:rPr>
          <w:rFonts w:eastAsia="Calibri"/>
          <w:bCs/>
          <w:sz w:val="28"/>
          <w:szCs w:val="28"/>
          <w:lang w:eastAsia="en-US"/>
        </w:rPr>
        <w:t>, С. </w:t>
      </w:r>
      <w:r w:rsidRPr="00E95A36">
        <w:rPr>
          <w:rFonts w:eastAsia="Calibri"/>
          <w:bCs/>
          <w:sz w:val="28"/>
          <w:szCs w:val="28"/>
          <w:lang w:eastAsia="en-US"/>
        </w:rPr>
        <w:t>Рунова в емпіричному дослідженні показала несформовані</w:t>
      </w:r>
      <w:r w:rsidR="00EA433B" w:rsidRPr="00E95A36">
        <w:rPr>
          <w:rFonts w:eastAsia="Calibri"/>
          <w:bCs/>
          <w:sz w:val="28"/>
          <w:szCs w:val="28"/>
          <w:lang w:eastAsia="en-US"/>
        </w:rPr>
        <w:t>сть мотивів першокурсників, пов’</w:t>
      </w:r>
      <w:r w:rsidRPr="00E95A36">
        <w:rPr>
          <w:rFonts w:eastAsia="Calibri"/>
          <w:bCs/>
          <w:sz w:val="28"/>
          <w:szCs w:val="28"/>
          <w:lang w:eastAsia="en-US"/>
        </w:rPr>
        <w:t xml:space="preserve">язаних зі змістом праці обраної професії вчителя. Вона зазначає, що у студентів </w:t>
      </w:r>
      <w:r w:rsidR="00076CE0" w:rsidRPr="00E95A36">
        <w:rPr>
          <w:rFonts w:eastAsia="Calibri"/>
          <w:bCs/>
          <w:sz w:val="28"/>
          <w:szCs w:val="28"/>
          <w:lang w:eastAsia="en-US"/>
        </w:rPr>
        <w:t>протягом</w:t>
      </w:r>
      <w:r w:rsidRPr="00E95A36">
        <w:rPr>
          <w:rFonts w:eastAsia="Calibri"/>
          <w:bCs/>
          <w:sz w:val="28"/>
          <w:szCs w:val="28"/>
          <w:lang w:eastAsia="en-US"/>
        </w:rPr>
        <w:t xml:space="preserve"> навчання присутня «переорієнтація» і розчарування в професії вчителя, найчастіше це стосується студентів з «групи ризику» або початково слабомотивованих. Вона робить висновок про те, що в сучасних умовах педагогічна вмотивованість і педагогічна спрямованість – якості, які досить слабо формуються в стінах </w:t>
      </w:r>
      <w:r w:rsidRPr="00E95A36">
        <w:rPr>
          <w:bCs/>
          <w:sz w:val="28"/>
          <w:szCs w:val="28"/>
        </w:rPr>
        <w:t>закладу вищої освіти</w:t>
      </w:r>
      <w:r w:rsidRPr="00E95A36">
        <w:rPr>
          <w:rFonts w:eastAsia="Calibri"/>
          <w:bCs/>
          <w:sz w:val="28"/>
          <w:szCs w:val="28"/>
          <w:lang w:eastAsia="en-US"/>
        </w:rPr>
        <w:t xml:space="preserve"> </w:t>
      </w:r>
      <w:r w:rsidR="0048287A" w:rsidRPr="00E95A36">
        <w:rPr>
          <w:sz w:val="28"/>
          <w:szCs w:val="28"/>
        </w:rPr>
        <w:t>[</w:t>
      </w:r>
      <w:r w:rsidR="004D150A" w:rsidRPr="00E95A36">
        <w:rPr>
          <w:sz w:val="28"/>
          <w:szCs w:val="28"/>
        </w:rPr>
        <w:t>130</w:t>
      </w:r>
      <w:r w:rsidRPr="00E95A36">
        <w:rPr>
          <w:sz w:val="28"/>
          <w:szCs w:val="28"/>
        </w:rPr>
        <w:t>, с. 6].</w:t>
      </w:r>
    </w:p>
    <w:p w:rsidR="00F16925" w:rsidRPr="00E95A36" w:rsidRDefault="00F16925" w:rsidP="00F16925">
      <w:pPr>
        <w:pStyle w:val="a4"/>
        <w:tabs>
          <w:tab w:val="left" w:pos="10206"/>
        </w:tabs>
        <w:spacing w:before="0" w:after="0" w:line="360" w:lineRule="auto"/>
        <w:ind w:firstLine="709"/>
        <w:jc w:val="both"/>
        <w:rPr>
          <w:rFonts w:eastAsia="Calibri"/>
          <w:bCs/>
          <w:sz w:val="28"/>
          <w:szCs w:val="28"/>
          <w:lang w:eastAsia="en-US"/>
        </w:rPr>
      </w:pPr>
      <w:r w:rsidRPr="00E95A36">
        <w:rPr>
          <w:rFonts w:eastAsia="Calibri"/>
          <w:bCs/>
          <w:sz w:val="28"/>
          <w:szCs w:val="28"/>
          <w:lang w:eastAsia="en-US"/>
        </w:rPr>
        <w:t xml:space="preserve">У дослідженні </w:t>
      </w:r>
      <w:r w:rsidR="005D0B53" w:rsidRPr="00E95A36">
        <w:rPr>
          <w:rFonts w:eastAsia="Calibri"/>
          <w:bCs/>
          <w:sz w:val="28"/>
          <w:szCs w:val="28"/>
          <w:lang w:eastAsia="en-US"/>
        </w:rPr>
        <w:t>М</w:t>
      </w:r>
      <w:r w:rsidR="00EA433B" w:rsidRPr="00E95A36">
        <w:rPr>
          <w:rFonts w:eastAsia="Calibri"/>
          <w:bCs/>
          <w:sz w:val="28"/>
          <w:szCs w:val="28"/>
          <w:lang w:eastAsia="en-US"/>
        </w:rPr>
        <w:t>. </w:t>
      </w:r>
      <w:r w:rsidRPr="00E95A36">
        <w:rPr>
          <w:rFonts w:eastAsia="Calibri"/>
          <w:bCs/>
          <w:sz w:val="28"/>
          <w:szCs w:val="28"/>
          <w:lang w:eastAsia="en-US"/>
        </w:rPr>
        <w:t>С</w:t>
      </w:r>
      <w:r w:rsidR="005D0B53" w:rsidRPr="00E95A36">
        <w:rPr>
          <w:rFonts w:eastAsia="Calibri"/>
          <w:bCs/>
          <w:sz w:val="28"/>
          <w:szCs w:val="28"/>
          <w:lang w:eastAsia="en-US"/>
        </w:rPr>
        <w:t>є</w:t>
      </w:r>
      <w:r w:rsidR="00EA433B" w:rsidRPr="00E95A36">
        <w:rPr>
          <w:rFonts w:eastAsia="Calibri"/>
          <w:bCs/>
          <w:sz w:val="28"/>
          <w:szCs w:val="28"/>
          <w:lang w:eastAsia="en-US"/>
        </w:rPr>
        <w:t>ргєєва та В. </w:t>
      </w:r>
      <w:r w:rsidRPr="00E95A36">
        <w:rPr>
          <w:rFonts w:eastAsia="Calibri"/>
          <w:bCs/>
          <w:sz w:val="28"/>
          <w:szCs w:val="28"/>
          <w:lang w:eastAsia="en-US"/>
        </w:rPr>
        <w:t xml:space="preserve">Арнаутова </w:t>
      </w:r>
      <w:r w:rsidR="00EA433B" w:rsidRPr="00E95A36">
        <w:rPr>
          <w:rFonts w:eastAsia="Calibri"/>
          <w:bCs/>
          <w:sz w:val="28"/>
          <w:szCs w:val="28"/>
          <w:lang w:eastAsia="en-US"/>
        </w:rPr>
        <w:t>доведено</w:t>
      </w:r>
      <w:r w:rsidRPr="00E95A36">
        <w:rPr>
          <w:rFonts w:eastAsia="Calibri"/>
          <w:bCs/>
          <w:sz w:val="28"/>
          <w:szCs w:val="28"/>
          <w:lang w:eastAsia="en-US"/>
        </w:rPr>
        <w:t>, що тільки до четвертого курсу навчання в структурах образу професіонала і його мотиваційній сфері почин</w:t>
      </w:r>
      <w:r w:rsidR="00EA433B" w:rsidRPr="00E95A36">
        <w:rPr>
          <w:rFonts w:eastAsia="Calibri"/>
          <w:bCs/>
          <w:sz w:val="28"/>
          <w:szCs w:val="28"/>
          <w:lang w:eastAsia="en-US"/>
        </w:rPr>
        <w:t>ають переважати компоненти, пов’</w:t>
      </w:r>
      <w:r w:rsidRPr="00E95A36">
        <w:rPr>
          <w:rFonts w:eastAsia="Calibri"/>
          <w:bCs/>
          <w:sz w:val="28"/>
          <w:szCs w:val="28"/>
          <w:lang w:eastAsia="en-US"/>
        </w:rPr>
        <w:t xml:space="preserve">язані зі специфікою майбутньої професійної діяльності. При цьому встановлено, що соціально-ціннісна мотивація професійної діяльності закладається на перших етапах професійної підготовки – перші і другі курси </w:t>
      </w:r>
      <w:r w:rsidR="00EA433B" w:rsidRPr="00E95A36">
        <w:rPr>
          <w:rFonts w:eastAsia="Calibri"/>
          <w:bCs/>
          <w:sz w:val="28"/>
          <w:szCs w:val="28"/>
          <w:lang w:eastAsia="en-US"/>
        </w:rPr>
        <w:t>є провідними</w:t>
      </w:r>
      <w:r w:rsidRPr="00E95A36">
        <w:rPr>
          <w:rFonts w:eastAsia="Calibri"/>
          <w:bCs/>
          <w:sz w:val="28"/>
          <w:szCs w:val="28"/>
          <w:lang w:eastAsia="en-US"/>
        </w:rPr>
        <w:t xml:space="preserve"> </w:t>
      </w:r>
      <w:r w:rsidRPr="00E95A36">
        <w:rPr>
          <w:sz w:val="28"/>
          <w:szCs w:val="28"/>
        </w:rPr>
        <w:t>[1</w:t>
      </w:r>
      <w:r w:rsidR="009F72D3" w:rsidRPr="00E95A36">
        <w:rPr>
          <w:sz w:val="28"/>
          <w:szCs w:val="28"/>
        </w:rPr>
        <w:t>3</w:t>
      </w:r>
      <w:r w:rsidR="004D150A" w:rsidRPr="00E95A36">
        <w:rPr>
          <w:sz w:val="28"/>
          <w:szCs w:val="28"/>
        </w:rPr>
        <w:t>1</w:t>
      </w:r>
      <w:r w:rsidRPr="00E95A36">
        <w:rPr>
          <w:sz w:val="28"/>
          <w:szCs w:val="28"/>
        </w:rPr>
        <w:t>].</w:t>
      </w:r>
    </w:p>
    <w:p w:rsidR="00F16925" w:rsidRPr="00E95A36" w:rsidRDefault="00F16925" w:rsidP="00F16925">
      <w:pPr>
        <w:pStyle w:val="a4"/>
        <w:tabs>
          <w:tab w:val="left" w:pos="10206"/>
        </w:tabs>
        <w:spacing w:before="0" w:after="0" w:line="360" w:lineRule="auto"/>
        <w:ind w:firstLine="709"/>
        <w:jc w:val="both"/>
        <w:rPr>
          <w:sz w:val="28"/>
          <w:szCs w:val="28"/>
        </w:rPr>
      </w:pPr>
      <w:r w:rsidRPr="00E95A36">
        <w:rPr>
          <w:sz w:val="28"/>
          <w:szCs w:val="28"/>
        </w:rPr>
        <w:t>Розглядаючи мотиваційні механізми формува</w:t>
      </w:r>
      <w:r w:rsidR="00EA433B" w:rsidRPr="00E95A36">
        <w:rPr>
          <w:sz w:val="28"/>
          <w:szCs w:val="28"/>
        </w:rPr>
        <w:t>ння педагогічних здібностей, І. Архипова</w:t>
      </w:r>
      <w:r w:rsidRPr="00E95A36">
        <w:rPr>
          <w:sz w:val="28"/>
          <w:szCs w:val="28"/>
        </w:rPr>
        <w:t xml:space="preserve"> виявила, що потреба в професійній діяльності на першому і другому курсах практично відсутня. Лише на </w:t>
      </w:r>
      <w:r w:rsidR="00EA433B" w:rsidRPr="00E95A36">
        <w:rPr>
          <w:sz w:val="28"/>
          <w:szCs w:val="28"/>
        </w:rPr>
        <w:t>останньому</w:t>
      </w:r>
      <w:r w:rsidRPr="00E95A36">
        <w:rPr>
          <w:sz w:val="28"/>
          <w:szCs w:val="28"/>
        </w:rPr>
        <w:t xml:space="preserve"> курсі формується потреба в професійній ідентифікації, тобто тільки тоді можна говорити про часткову сформованість у студентів провідної для професійного становлення потреби. А отже, для реалізації цієї потреби під час навчання на останньому курсі вже не вистачає часу [</w:t>
      </w:r>
      <w:r w:rsidR="004D150A" w:rsidRPr="00E95A36">
        <w:rPr>
          <w:sz w:val="28"/>
          <w:szCs w:val="28"/>
        </w:rPr>
        <w:t>6</w:t>
      </w:r>
      <w:r w:rsidRPr="00E95A36">
        <w:rPr>
          <w:sz w:val="28"/>
          <w:szCs w:val="28"/>
        </w:rPr>
        <w:t>, с. 24].</w:t>
      </w:r>
    </w:p>
    <w:p w:rsidR="00F16925" w:rsidRPr="00E95A36" w:rsidRDefault="00EA433B" w:rsidP="00F16925">
      <w:pPr>
        <w:pStyle w:val="a4"/>
        <w:tabs>
          <w:tab w:val="left" w:pos="10206"/>
        </w:tabs>
        <w:spacing w:before="0" w:after="0" w:line="360" w:lineRule="auto"/>
        <w:ind w:firstLine="709"/>
        <w:jc w:val="both"/>
        <w:rPr>
          <w:sz w:val="28"/>
          <w:szCs w:val="28"/>
        </w:rPr>
      </w:pPr>
      <w:r w:rsidRPr="00E95A36">
        <w:rPr>
          <w:sz w:val="28"/>
          <w:szCs w:val="28"/>
        </w:rPr>
        <w:t>У дослідженні H. </w:t>
      </w:r>
      <w:r w:rsidR="00F16925" w:rsidRPr="00E95A36">
        <w:rPr>
          <w:sz w:val="28"/>
          <w:szCs w:val="28"/>
        </w:rPr>
        <w:t xml:space="preserve">Бакшаєвої відзначається, що в контекстному навчанні зростає вираженість пізнавальних і професійних мотивів студентів </w:t>
      </w:r>
      <w:r w:rsidR="00F16925" w:rsidRPr="00E95A36">
        <w:rPr>
          <w:sz w:val="28"/>
          <w:szCs w:val="28"/>
        </w:rPr>
        <w:lastRenderedPageBreak/>
        <w:t>педагогічного закладу вищої освіти з п</w:t>
      </w:r>
      <w:r w:rsidRPr="00E95A36">
        <w:rPr>
          <w:sz w:val="28"/>
          <w:szCs w:val="28"/>
        </w:rPr>
        <w:t>ершого курсу до четвертого. Суб’</w:t>
      </w:r>
      <w:r w:rsidR="00F16925" w:rsidRPr="00E95A36">
        <w:rPr>
          <w:sz w:val="28"/>
          <w:szCs w:val="28"/>
        </w:rPr>
        <w:t>єктивними формами проя</w:t>
      </w:r>
      <w:r w:rsidRPr="00E95A36">
        <w:rPr>
          <w:sz w:val="28"/>
          <w:szCs w:val="28"/>
        </w:rPr>
        <w:t xml:space="preserve">ву цих мотивів в діяльності особистості </w:t>
      </w:r>
      <w:r w:rsidR="00F16925" w:rsidRPr="00E95A36">
        <w:rPr>
          <w:sz w:val="28"/>
          <w:szCs w:val="28"/>
        </w:rPr>
        <w:t>H. Бакшаєва виділяє цінності, цілі, прагнення, бажання, інтереси, емоції [</w:t>
      </w:r>
      <w:r w:rsidR="004D150A" w:rsidRPr="00E95A36">
        <w:rPr>
          <w:sz w:val="28"/>
          <w:szCs w:val="28"/>
        </w:rPr>
        <w:t>7</w:t>
      </w:r>
      <w:r w:rsidR="00F16925" w:rsidRPr="00E95A36">
        <w:rPr>
          <w:sz w:val="28"/>
          <w:szCs w:val="28"/>
        </w:rPr>
        <w:t>].</w:t>
      </w:r>
    </w:p>
    <w:p w:rsidR="00F16925" w:rsidRPr="00E95A36" w:rsidRDefault="00EA433B" w:rsidP="00F16925">
      <w:pPr>
        <w:pStyle w:val="a4"/>
        <w:tabs>
          <w:tab w:val="left" w:pos="10206"/>
        </w:tabs>
        <w:spacing w:before="0" w:after="0" w:line="360" w:lineRule="auto"/>
        <w:ind w:firstLine="709"/>
        <w:jc w:val="both"/>
        <w:rPr>
          <w:sz w:val="28"/>
          <w:szCs w:val="28"/>
        </w:rPr>
      </w:pPr>
      <w:r w:rsidRPr="00E95A36">
        <w:rPr>
          <w:sz w:val="28"/>
          <w:szCs w:val="28"/>
        </w:rPr>
        <w:t>Дослідження O. </w:t>
      </w:r>
      <w:r w:rsidR="00F16925" w:rsidRPr="00E95A36">
        <w:rPr>
          <w:sz w:val="28"/>
          <w:szCs w:val="28"/>
        </w:rPr>
        <w:t>Зуєвої показало, що «студенти молодших курсів не усвідомлюють своєї ролі у власному професійному становле</w:t>
      </w:r>
      <w:r w:rsidRPr="00E95A36">
        <w:rPr>
          <w:sz w:val="28"/>
          <w:szCs w:val="28"/>
        </w:rPr>
        <w:t>нні,</w:t>
      </w:r>
      <w:r w:rsidR="00F16925" w:rsidRPr="00E95A36">
        <w:rPr>
          <w:sz w:val="28"/>
          <w:szCs w:val="28"/>
        </w:rPr>
        <w:t xml:space="preserve"> не враховують того факту, що</w:t>
      </w:r>
      <w:r w:rsidRPr="00E95A36">
        <w:rPr>
          <w:sz w:val="28"/>
          <w:szCs w:val="28"/>
        </w:rPr>
        <w:t xml:space="preserve"> людина за своєю природою є суб’</w:t>
      </w:r>
      <w:r w:rsidR="00F16925" w:rsidRPr="00E95A36">
        <w:rPr>
          <w:sz w:val="28"/>
          <w:szCs w:val="28"/>
        </w:rPr>
        <w:t>єктом власної діяльності, вона самостійно планує свою мету, сама будує шляхи, способи і засоби їх реалізації» [4</w:t>
      </w:r>
      <w:r w:rsidR="004D150A" w:rsidRPr="00E95A36">
        <w:rPr>
          <w:sz w:val="28"/>
          <w:szCs w:val="28"/>
        </w:rPr>
        <w:t>7</w:t>
      </w:r>
      <w:r w:rsidR="00F16925" w:rsidRPr="00E95A36">
        <w:rPr>
          <w:sz w:val="28"/>
          <w:szCs w:val="28"/>
        </w:rPr>
        <w:t>, с. 118].</w:t>
      </w:r>
    </w:p>
    <w:p w:rsidR="00F16925" w:rsidRPr="00E95A36" w:rsidRDefault="00F16925" w:rsidP="00234C78">
      <w:pPr>
        <w:pStyle w:val="a4"/>
        <w:tabs>
          <w:tab w:val="left" w:pos="709"/>
          <w:tab w:val="left" w:pos="10206"/>
        </w:tabs>
        <w:spacing w:before="0" w:after="0" w:line="360" w:lineRule="auto"/>
        <w:ind w:firstLine="709"/>
        <w:jc w:val="both"/>
        <w:rPr>
          <w:sz w:val="28"/>
          <w:szCs w:val="28"/>
        </w:rPr>
      </w:pPr>
      <w:r w:rsidRPr="00E95A36">
        <w:rPr>
          <w:sz w:val="28"/>
          <w:szCs w:val="28"/>
        </w:rPr>
        <w:t xml:space="preserve">Вивчивши дослідження щодо динаміки професійної мотивації особистості студента, можемо зробити наступні висновки: </w:t>
      </w:r>
    </w:p>
    <w:p w:rsidR="00F16925" w:rsidRPr="00E95A36" w:rsidRDefault="00F16925" w:rsidP="001C0BE9">
      <w:pPr>
        <w:pStyle w:val="a4"/>
        <w:numPr>
          <w:ilvl w:val="0"/>
          <w:numId w:val="30"/>
        </w:numPr>
        <w:tabs>
          <w:tab w:val="left" w:pos="1134"/>
          <w:tab w:val="left" w:pos="10206"/>
        </w:tabs>
        <w:spacing w:before="0" w:after="0" w:line="360" w:lineRule="auto"/>
        <w:ind w:left="0" w:firstLine="710"/>
        <w:jc w:val="both"/>
        <w:rPr>
          <w:sz w:val="28"/>
          <w:szCs w:val="28"/>
        </w:rPr>
      </w:pPr>
      <w:r w:rsidRPr="00E95A36">
        <w:rPr>
          <w:sz w:val="28"/>
          <w:szCs w:val="28"/>
        </w:rPr>
        <w:t xml:space="preserve">соціально-ціннісна мотивація професійної діяльності зароджується на перших етапах професійної підготовки </w:t>
      </w:r>
      <w:r w:rsidR="006B4DDC" w:rsidRPr="00E95A36">
        <w:rPr>
          <w:sz w:val="28"/>
          <w:szCs w:val="28"/>
        </w:rPr>
        <w:t>(</w:t>
      </w:r>
      <w:r w:rsidRPr="00E95A36">
        <w:rPr>
          <w:sz w:val="28"/>
          <w:szCs w:val="28"/>
        </w:rPr>
        <w:t>перші і другі курси навчання</w:t>
      </w:r>
      <w:r w:rsidR="006B4DDC" w:rsidRPr="00E95A36">
        <w:rPr>
          <w:sz w:val="28"/>
          <w:szCs w:val="28"/>
        </w:rPr>
        <w:t>)</w:t>
      </w:r>
      <w:r w:rsidRPr="00E95A36">
        <w:rPr>
          <w:sz w:val="28"/>
          <w:szCs w:val="28"/>
        </w:rPr>
        <w:t>;</w:t>
      </w:r>
    </w:p>
    <w:p w:rsidR="00F16925" w:rsidRPr="00E95A36" w:rsidRDefault="00F16925" w:rsidP="001C0BE9">
      <w:pPr>
        <w:pStyle w:val="a4"/>
        <w:numPr>
          <w:ilvl w:val="0"/>
          <w:numId w:val="30"/>
        </w:numPr>
        <w:tabs>
          <w:tab w:val="left" w:pos="1134"/>
          <w:tab w:val="left" w:pos="10206"/>
        </w:tabs>
        <w:spacing w:before="0" w:after="0" w:line="360" w:lineRule="auto"/>
        <w:ind w:left="0" w:firstLine="710"/>
        <w:jc w:val="both"/>
        <w:rPr>
          <w:sz w:val="28"/>
          <w:szCs w:val="28"/>
        </w:rPr>
      </w:pPr>
      <w:r w:rsidRPr="00E95A36">
        <w:rPr>
          <w:sz w:val="28"/>
          <w:szCs w:val="28"/>
        </w:rPr>
        <w:t>за умови задоволення навчальним закладом та обраною спе</w:t>
      </w:r>
      <w:r w:rsidR="00234C78" w:rsidRPr="00E95A36">
        <w:rPr>
          <w:sz w:val="28"/>
          <w:szCs w:val="28"/>
        </w:rPr>
        <w:t>ціальністю</w:t>
      </w:r>
      <w:r w:rsidRPr="00E95A36">
        <w:rPr>
          <w:sz w:val="28"/>
          <w:szCs w:val="28"/>
        </w:rPr>
        <w:t xml:space="preserve"> у випускника підвищується мотивація реалізувати отриману підготовку в професійній діяльності;</w:t>
      </w:r>
    </w:p>
    <w:p w:rsidR="00F16925" w:rsidRPr="00E95A36" w:rsidRDefault="00F16925" w:rsidP="001C0BE9">
      <w:pPr>
        <w:pStyle w:val="a4"/>
        <w:numPr>
          <w:ilvl w:val="0"/>
          <w:numId w:val="30"/>
        </w:numPr>
        <w:tabs>
          <w:tab w:val="left" w:pos="1134"/>
          <w:tab w:val="left" w:pos="10206"/>
        </w:tabs>
        <w:spacing w:before="0" w:after="0" w:line="360" w:lineRule="auto"/>
        <w:ind w:left="0" w:firstLine="710"/>
        <w:jc w:val="both"/>
        <w:rPr>
          <w:sz w:val="28"/>
          <w:szCs w:val="28"/>
        </w:rPr>
      </w:pPr>
      <w:r w:rsidRPr="00E95A36">
        <w:rPr>
          <w:sz w:val="28"/>
          <w:szCs w:val="28"/>
        </w:rPr>
        <w:t xml:space="preserve">формування пізнавальних мотивів на початкових етапах навчання студентів сприяє </w:t>
      </w:r>
      <w:r w:rsidR="00234C78" w:rsidRPr="00E95A36">
        <w:rPr>
          <w:sz w:val="28"/>
          <w:szCs w:val="28"/>
        </w:rPr>
        <w:t>розвитку</w:t>
      </w:r>
      <w:r w:rsidRPr="00E95A36">
        <w:rPr>
          <w:sz w:val="28"/>
          <w:szCs w:val="28"/>
        </w:rPr>
        <w:t xml:space="preserve"> позитивного ставлення до професії;</w:t>
      </w:r>
    </w:p>
    <w:p w:rsidR="00F16925" w:rsidRPr="00E95A36" w:rsidRDefault="00F16925" w:rsidP="001C0BE9">
      <w:pPr>
        <w:pStyle w:val="a4"/>
        <w:numPr>
          <w:ilvl w:val="0"/>
          <w:numId w:val="30"/>
        </w:numPr>
        <w:tabs>
          <w:tab w:val="left" w:pos="1134"/>
          <w:tab w:val="left" w:pos="10206"/>
        </w:tabs>
        <w:spacing w:before="0" w:after="0" w:line="360" w:lineRule="auto"/>
        <w:ind w:left="0" w:firstLine="710"/>
        <w:jc w:val="both"/>
        <w:rPr>
          <w:sz w:val="28"/>
          <w:szCs w:val="28"/>
        </w:rPr>
      </w:pPr>
      <w:r w:rsidRPr="00E95A36">
        <w:rPr>
          <w:sz w:val="28"/>
          <w:szCs w:val="28"/>
        </w:rPr>
        <w:t>оцінка студентами можливостей майбутньої професії знижу</w:t>
      </w:r>
      <w:r w:rsidR="00234C78" w:rsidRPr="00E95A36">
        <w:rPr>
          <w:sz w:val="28"/>
          <w:szCs w:val="28"/>
        </w:rPr>
        <w:t>ється у зв’</w:t>
      </w:r>
      <w:r w:rsidR="00BC7ACC" w:rsidRPr="00E95A36">
        <w:rPr>
          <w:sz w:val="28"/>
          <w:szCs w:val="28"/>
        </w:rPr>
        <w:t>язку з розчарованістю</w:t>
      </w:r>
      <w:r w:rsidRPr="00E95A36">
        <w:rPr>
          <w:sz w:val="28"/>
          <w:szCs w:val="28"/>
        </w:rPr>
        <w:t xml:space="preserve"> процесом навчання у </w:t>
      </w:r>
      <w:r w:rsidRPr="00E95A36">
        <w:rPr>
          <w:bCs/>
          <w:sz w:val="28"/>
          <w:szCs w:val="28"/>
        </w:rPr>
        <w:t>закладі вищої освіти</w:t>
      </w:r>
      <w:r w:rsidRPr="00E95A36">
        <w:rPr>
          <w:sz w:val="28"/>
          <w:szCs w:val="28"/>
        </w:rPr>
        <w:t xml:space="preserve">, з </w:t>
      </w:r>
      <w:r w:rsidR="00234C78" w:rsidRPr="00E95A36">
        <w:rPr>
          <w:sz w:val="28"/>
          <w:szCs w:val="28"/>
        </w:rPr>
        <w:t>нездійсненими очікуваннями, пов’</w:t>
      </w:r>
      <w:r w:rsidRPr="00E95A36">
        <w:rPr>
          <w:sz w:val="28"/>
          <w:szCs w:val="28"/>
        </w:rPr>
        <w:t>язаними з позитивною зміною х</w:t>
      </w:r>
      <w:r w:rsidR="00234C78" w:rsidRPr="00E95A36">
        <w:rPr>
          <w:sz w:val="28"/>
          <w:szCs w:val="28"/>
        </w:rPr>
        <w:t>арактеру професійного навчання порівняно</w:t>
      </w:r>
      <w:r w:rsidRPr="00E95A36">
        <w:rPr>
          <w:sz w:val="28"/>
          <w:szCs w:val="28"/>
        </w:rPr>
        <w:t xml:space="preserve"> зі школою.</w:t>
      </w:r>
    </w:p>
    <w:p w:rsidR="00F16925" w:rsidRPr="00E95A36" w:rsidRDefault="00F16925" w:rsidP="00F16925">
      <w:pPr>
        <w:rPr>
          <w:rFonts w:ascii="Times New Roman" w:hAnsi="Times New Roman"/>
          <w:sz w:val="28"/>
          <w:szCs w:val="28"/>
        </w:rPr>
      </w:pPr>
      <w:r w:rsidRPr="00E95A36">
        <w:rPr>
          <w:rFonts w:ascii="Times New Roman" w:hAnsi="Times New Roman"/>
          <w:sz w:val="28"/>
          <w:szCs w:val="28"/>
        </w:rPr>
        <w:t>Отже, одночасно формуються теоретичні та практичні передумови, що сприяють вирішенню проблеми формування професійної мотивації студентів педагогічн</w:t>
      </w:r>
      <w:r w:rsidR="00234C78" w:rsidRPr="00E95A36">
        <w:rPr>
          <w:rFonts w:ascii="Times New Roman" w:hAnsi="Times New Roman"/>
          <w:sz w:val="28"/>
          <w:szCs w:val="28"/>
        </w:rPr>
        <w:t>ого закладу вищої освіти. Однак</w:t>
      </w:r>
      <w:r w:rsidRPr="00E95A36">
        <w:rPr>
          <w:rFonts w:ascii="Times New Roman" w:hAnsi="Times New Roman"/>
          <w:sz w:val="28"/>
          <w:szCs w:val="28"/>
        </w:rPr>
        <w:t xml:space="preserve"> ці тенденції не отримали належного осмислення щодо підготовки вчителів початкової ланки, оскільки не розроблено цілісне уявлення</w:t>
      </w:r>
      <w:r w:rsidR="00234C78" w:rsidRPr="00E95A36">
        <w:rPr>
          <w:rFonts w:ascii="Times New Roman" w:hAnsi="Times New Roman"/>
          <w:sz w:val="28"/>
          <w:szCs w:val="28"/>
        </w:rPr>
        <w:t xml:space="preserve"> про сутність, структуру, умови</w:t>
      </w:r>
      <w:r w:rsidRPr="00E95A36">
        <w:rPr>
          <w:rFonts w:ascii="Times New Roman" w:hAnsi="Times New Roman"/>
          <w:sz w:val="28"/>
          <w:szCs w:val="28"/>
        </w:rPr>
        <w:t xml:space="preserve"> формування професійної мотивації до педагогічної діяльності майбутніх учителів початкових класів під час навчання у закладі вищої освіти. </w:t>
      </w:r>
    </w:p>
    <w:p w:rsidR="00F16925" w:rsidRPr="00E95A36" w:rsidRDefault="00BF7F59" w:rsidP="00F16925">
      <w:pPr>
        <w:rPr>
          <w:rFonts w:ascii="Times New Roman" w:hAnsi="Times New Roman"/>
          <w:sz w:val="28"/>
          <w:szCs w:val="28"/>
        </w:rPr>
      </w:pPr>
      <w:r w:rsidRPr="00E95A36">
        <w:rPr>
          <w:rFonts w:ascii="Times New Roman" w:hAnsi="Times New Roman"/>
          <w:sz w:val="28"/>
          <w:szCs w:val="28"/>
        </w:rPr>
        <w:t>Огляд</w:t>
      </w:r>
      <w:r w:rsidR="00F16925" w:rsidRPr="00E95A36">
        <w:rPr>
          <w:rFonts w:ascii="Times New Roman" w:hAnsi="Times New Roman"/>
          <w:sz w:val="28"/>
          <w:szCs w:val="28"/>
        </w:rPr>
        <w:t xml:space="preserve"> сучасних психолого-педагогічних наукових досліджень показує, що </w:t>
      </w:r>
      <w:r w:rsidR="00BB2673" w:rsidRPr="00E95A36">
        <w:rPr>
          <w:rFonts w:ascii="Times New Roman" w:hAnsi="Times New Roman"/>
          <w:sz w:val="28"/>
          <w:szCs w:val="28"/>
        </w:rPr>
        <w:t xml:space="preserve">попри </w:t>
      </w:r>
      <w:r w:rsidR="00F16925" w:rsidRPr="00E95A36">
        <w:rPr>
          <w:rFonts w:ascii="Times New Roman" w:hAnsi="Times New Roman"/>
          <w:sz w:val="28"/>
          <w:szCs w:val="28"/>
        </w:rPr>
        <w:t xml:space="preserve">наявні наукові концепції та технології в </w:t>
      </w:r>
      <w:r w:rsidR="00BC7ACC" w:rsidRPr="00E95A36">
        <w:rPr>
          <w:rFonts w:ascii="Times New Roman" w:hAnsi="Times New Roman"/>
          <w:sz w:val="28"/>
          <w:szCs w:val="28"/>
        </w:rPr>
        <w:t xml:space="preserve">галузі </w:t>
      </w:r>
      <w:r w:rsidR="00F16925" w:rsidRPr="00E95A36">
        <w:rPr>
          <w:rFonts w:ascii="Times New Roman" w:hAnsi="Times New Roman"/>
          <w:sz w:val="28"/>
          <w:szCs w:val="28"/>
        </w:rPr>
        <w:t xml:space="preserve">формування </w:t>
      </w:r>
      <w:r w:rsidR="00F16925" w:rsidRPr="00E95A36">
        <w:rPr>
          <w:rFonts w:ascii="Times New Roman" w:hAnsi="Times New Roman"/>
          <w:sz w:val="28"/>
          <w:szCs w:val="28"/>
        </w:rPr>
        <w:lastRenderedPageBreak/>
        <w:t xml:space="preserve">професійної мотивації студентів </w:t>
      </w:r>
      <w:r w:rsidRPr="00E95A36">
        <w:rPr>
          <w:rFonts w:ascii="Times New Roman" w:hAnsi="Times New Roman"/>
          <w:sz w:val="28"/>
          <w:szCs w:val="28"/>
        </w:rPr>
        <w:t>залишається багато невиріше</w:t>
      </w:r>
      <w:r w:rsidR="00BB2673" w:rsidRPr="00E95A36">
        <w:rPr>
          <w:rFonts w:ascii="Times New Roman" w:hAnsi="Times New Roman"/>
          <w:sz w:val="28"/>
          <w:szCs w:val="28"/>
        </w:rPr>
        <w:t>них питань, зокрема, проблема</w:t>
      </w:r>
      <w:r w:rsidR="00F16925" w:rsidRPr="00E95A36">
        <w:rPr>
          <w:rFonts w:ascii="Times New Roman" w:hAnsi="Times New Roman"/>
          <w:sz w:val="28"/>
          <w:szCs w:val="28"/>
        </w:rPr>
        <w:t xml:space="preserve"> формування професійної мотивації до педагогічної діяльності майбутніх </w:t>
      </w:r>
      <w:r w:rsidR="00BB2673" w:rsidRPr="00E95A36">
        <w:rPr>
          <w:rFonts w:ascii="Times New Roman" w:hAnsi="Times New Roman"/>
          <w:sz w:val="28"/>
          <w:szCs w:val="28"/>
        </w:rPr>
        <w:t>у</w:t>
      </w:r>
      <w:r w:rsidR="00F16925" w:rsidRPr="00E95A36">
        <w:rPr>
          <w:rFonts w:ascii="Times New Roman" w:hAnsi="Times New Roman"/>
          <w:sz w:val="28"/>
          <w:szCs w:val="28"/>
        </w:rPr>
        <w:t xml:space="preserve">чителів початкових класів. </w:t>
      </w:r>
      <w:r w:rsidR="00BB2673" w:rsidRPr="00E95A36">
        <w:rPr>
          <w:rFonts w:ascii="Times New Roman" w:hAnsi="Times New Roman"/>
          <w:sz w:val="28"/>
          <w:szCs w:val="28"/>
        </w:rPr>
        <w:t>Потребують</w:t>
      </w:r>
      <w:r w:rsidR="00F16925" w:rsidRPr="00E95A36">
        <w:rPr>
          <w:rFonts w:ascii="Times New Roman" w:hAnsi="Times New Roman"/>
          <w:sz w:val="28"/>
          <w:szCs w:val="28"/>
        </w:rPr>
        <w:t xml:space="preserve"> </w:t>
      </w:r>
      <w:r w:rsidRPr="00E95A36">
        <w:rPr>
          <w:rFonts w:ascii="Times New Roman" w:hAnsi="Times New Roman"/>
          <w:sz w:val="28"/>
          <w:szCs w:val="28"/>
        </w:rPr>
        <w:t>розв’язання</w:t>
      </w:r>
      <w:r w:rsidR="00F16925" w:rsidRPr="00E95A36">
        <w:rPr>
          <w:rFonts w:ascii="Times New Roman" w:hAnsi="Times New Roman"/>
          <w:sz w:val="28"/>
          <w:szCs w:val="28"/>
        </w:rPr>
        <w:t xml:space="preserve"> </w:t>
      </w:r>
      <w:r w:rsidR="00BB2673" w:rsidRPr="00E95A36">
        <w:rPr>
          <w:rFonts w:ascii="Times New Roman" w:hAnsi="Times New Roman"/>
          <w:sz w:val="28"/>
          <w:szCs w:val="28"/>
        </w:rPr>
        <w:t>такі питання</w:t>
      </w:r>
      <w:r w:rsidR="00F16925" w:rsidRPr="00E95A36">
        <w:rPr>
          <w:rFonts w:ascii="Times New Roman" w:hAnsi="Times New Roman"/>
          <w:sz w:val="28"/>
          <w:szCs w:val="28"/>
        </w:rPr>
        <w:t>:</w:t>
      </w:r>
    </w:p>
    <w:p w:rsidR="00F16925" w:rsidRPr="00E95A36" w:rsidRDefault="00F16925" w:rsidP="001C0BE9">
      <w:pPr>
        <w:pStyle w:val="a3"/>
        <w:numPr>
          <w:ilvl w:val="0"/>
          <w:numId w:val="31"/>
        </w:numPr>
        <w:tabs>
          <w:tab w:val="left" w:pos="1134"/>
        </w:tabs>
        <w:spacing w:after="0" w:line="360" w:lineRule="auto"/>
        <w:ind w:left="0" w:firstLine="709"/>
        <w:jc w:val="both"/>
        <w:rPr>
          <w:rFonts w:ascii="Times New Roman" w:hAnsi="Times New Roman"/>
          <w:sz w:val="28"/>
          <w:szCs w:val="28"/>
        </w:rPr>
      </w:pPr>
      <w:r w:rsidRPr="00E95A36">
        <w:rPr>
          <w:rFonts w:ascii="Times New Roman" w:hAnsi="Times New Roman"/>
          <w:sz w:val="28"/>
          <w:szCs w:val="28"/>
        </w:rPr>
        <w:t xml:space="preserve">гармонізації професійної підготовки майбутніх фахівців початкової освіти та </w:t>
      </w:r>
      <w:r w:rsidR="00BB2673" w:rsidRPr="00E95A36">
        <w:rPr>
          <w:rFonts w:ascii="Times New Roman" w:hAnsi="Times New Roman"/>
          <w:sz w:val="28"/>
          <w:szCs w:val="28"/>
        </w:rPr>
        <w:t xml:space="preserve">системи </w:t>
      </w:r>
      <w:r w:rsidRPr="00E95A36">
        <w:rPr>
          <w:rFonts w:ascii="Times New Roman" w:hAnsi="Times New Roman"/>
          <w:sz w:val="28"/>
          <w:szCs w:val="28"/>
        </w:rPr>
        <w:t>цілеспрямовано</w:t>
      </w:r>
      <w:r w:rsidR="00BB2673" w:rsidRPr="00E95A36">
        <w:rPr>
          <w:rFonts w:ascii="Times New Roman" w:hAnsi="Times New Roman"/>
          <w:sz w:val="28"/>
          <w:szCs w:val="28"/>
        </w:rPr>
        <w:t>го</w:t>
      </w:r>
      <w:r w:rsidRPr="00E95A36">
        <w:rPr>
          <w:rFonts w:ascii="Times New Roman" w:hAnsi="Times New Roman"/>
          <w:sz w:val="28"/>
          <w:szCs w:val="28"/>
        </w:rPr>
        <w:t xml:space="preserve"> формування професійної мотивації до </w:t>
      </w:r>
      <w:r w:rsidR="00BB2673" w:rsidRPr="00E95A36">
        <w:rPr>
          <w:rFonts w:ascii="Times New Roman" w:hAnsi="Times New Roman"/>
          <w:sz w:val="28"/>
          <w:szCs w:val="28"/>
        </w:rPr>
        <w:t xml:space="preserve">майбутньої </w:t>
      </w:r>
      <w:r w:rsidRPr="00E95A36">
        <w:rPr>
          <w:rFonts w:ascii="Times New Roman" w:hAnsi="Times New Roman"/>
          <w:sz w:val="28"/>
          <w:szCs w:val="28"/>
        </w:rPr>
        <w:t>педагогічної діяльності;</w:t>
      </w:r>
    </w:p>
    <w:p w:rsidR="00F16925" w:rsidRPr="00E95A36" w:rsidRDefault="00F16925" w:rsidP="001C0BE9">
      <w:pPr>
        <w:pStyle w:val="a3"/>
        <w:numPr>
          <w:ilvl w:val="0"/>
          <w:numId w:val="31"/>
        </w:numPr>
        <w:tabs>
          <w:tab w:val="left" w:pos="1134"/>
        </w:tabs>
        <w:spacing w:after="0" w:line="360" w:lineRule="auto"/>
        <w:ind w:left="0" w:firstLine="709"/>
        <w:jc w:val="both"/>
        <w:rPr>
          <w:rFonts w:ascii="Times New Roman" w:hAnsi="Times New Roman"/>
          <w:sz w:val="28"/>
          <w:szCs w:val="28"/>
        </w:rPr>
      </w:pPr>
      <w:r w:rsidRPr="00E95A36">
        <w:rPr>
          <w:rFonts w:ascii="Times New Roman" w:hAnsi="Times New Roman"/>
          <w:sz w:val="28"/>
          <w:szCs w:val="28"/>
        </w:rPr>
        <w:t>застосування освітнього потенціалу навчання у професійному становленні особистості майбутнього вчителя початкових класів за умов усталених традиційних підходів навчання;</w:t>
      </w:r>
    </w:p>
    <w:p w:rsidR="00F16925" w:rsidRPr="00E95A36" w:rsidRDefault="00890597" w:rsidP="001C0BE9">
      <w:pPr>
        <w:pStyle w:val="a3"/>
        <w:numPr>
          <w:ilvl w:val="0"/>
          <w:numId w:val="31"/>
        </w:numPr>
        <w:tabs>
          <w:tab w:val="left" w:pos="1134"/>
        </w:tabs>
        <w:spacing w:after="0" w:line="360" w:lineRule="auto"/>
        <w:ind w:left="0" w:firstLine="709"/>
        <w:jc w:val="both"/>
        <w:rPr>
          <w:rFonts w:ascii="Times New Roman" w:hAnsi="Times New Roman"/>
          <w:sz w:val="28"/>
          <w:szCs w:val="28"/>
        </w:rPr>
      </w:pPr>
      <w:r w:rsidRPr="00E95A36">
        <w:rPr>
          <w:rFonts w:ascii="Times New Roman" w:hAnsi="Times New Roman"/>
          <w:sz w:val="28"/>
          <w:szCs w:val="28"/>
        </w:rPr>
        <w:t xml:space="preserve">забезпечення професійної мотивації у </w:t>
      </w:r>
      <w:r w:rsidR="00F16925" w:rsidRPr="00E95A36">
        <w:rPr>
          <w:rFonts w:ascii="Times New Roman" w:hAnsi="Times New Roman"/>
          <w:sz w:val="28"/>
          <w:szCs w:val="28"/>
        </w:rPr>
        <w:t>випускників педагогічн</w:t>
      </w:r>
      <w:r w:rsidRPr="00E95A36">
        <w:rPr>
          <w:rFonts w:ascii="Times New Roman" w:hAnsi="Times New Roman"/>
          <w:sz w:val="28"/>
          <w:szCs w:val="28"/>
        </w:rPr>
        <w:t>их закладів вищої освіти до майбутньої діяльності</w:t>
      </w:r>
      <w:r w:rsidR="00F16925" w:rsidRPr="00E95A36">
        <w:rPr>
          <w:rFonts w:ascii="Times New Roman" w:hAnsi="Times New Roman"/>
          <w:sz w:val="28"/>
          <w:szCs w:val="28"/>
        </w:rPr>
        <w:t xml:space="preserve">; </w:t>
      </w:r>
    </w:p>
    <w:p w:rsidR="00F16925" w:rsidRPr="00E95A36" w:rsidRDefault="00F16925" w:rsidP="001C0BE9">
      <w:pPr>
        <w:pStyle w:val="a3"/>
        <w:numPr>
          <w:ilvl w:val="0"/>
          <w:numId w:val="31"/>
        </w:numPr>
        <w:tabs>
          <w:tab w:val="left" w:pos="1134"/>
        </w:tabs>
        <w:spacing w:after="0" w:line="360" w:lineRule="auto"/>
        <w:ind w:left="0" w:firstLine="709"/>
        <w:jc w:val="both"/>
        <w:rPr>
          <w:rFonts w:ascii="Times New Roman" w:hAnsi="Times New Roman"/>
          <w:sz w:val="28"/>
          <w:szCs w:val="28"/>
        </w:rPr>
      </w:pPr>
      <w:r w:rsidRPr="00E95A36">
        <w:rPr>
          <w:rFonts w:ascii="Times New Roman" w:hAnsi="Times New Roman"/>
          <w:sz w:val="28"/>
          <w:szCs w:val="28"/>
        </w:rPr>
        <w:t>необхідності створення системи способів забезпечення ф</w:t>
      </w:r>
      <w:r w:rsidR="00C2509E" w:rsidRPr="00E95A36">
        <w:rPr>
          <w:rFonts w:ascii="Times New Roman" w:hAnsi="Times New Roman"/>
          <w:sz w:val="28"/>
          <w:szCs w:val="28"/>
        </w:rPr>
        <w:t>ормування у студентів професійної</w:t>
      </w:r>
      <w:r w:rsidR="00234C78" w:rsidRPr="00E95A36">
        <w:rPr>
          <w:rFonts w:ascii="Times New Roman" w:hAnsi="Times New Roman"/>
          <w:sz w:val="28"/>
          <w:szCs w:val="28"/>
        </w:rPr>
        <w:t xml:space="preserve"> мотивації</w:t>
      </w:r>
      <w:r w:rsidRPr="00E95A36">
        <w:rPr>
          <w:rFonts w:ascii="Times New Roman" w:hAnsi="Times New Roman"/>
          <w:sz w:val="28"/>
          <w:szCs w:val="28"/>
        </w:rPr>
        <w:t xml:space="preserve"> до педагогічної діяльності в процесі освоєння професії та розроб</w:t>
      </w:r>
      <w:r w:rsidR="00234C78" w:rsidRPr="00E95A36">
        <w:rPr>
          <w:rFonts w:ascii="Times New Roman" w:hAnsi="Times New Roman"/>
          <w:sz w:val="28"/>
          <w:szCs w:val="28"/>
        </w:rPr>
        <w:t>лення</w:t>
      </w:r>
      <w:r w:rsidRPr="00E95A36">
        <w:rPr>
          <w:rFonts w:ascii="Times New Roman" w:hAnsi="Times New Roman"/>
          <w:sz w:val="28"/>
          <w:szCs w:val="28"/>
        </w:rPr>
        <w:t xml:space="preserve"> зміст</w:t>
      </w:r>
      <w:r w:rsidR="00234C78" w:rsidRPr="00E95A36">
        <w:rPr>
          <w:rFonts w:ascii="Times New Roman" w:hAnsi="Times New Roman"/>
          <w:sz w:val="28"/>
          <w:szCs w:val="28"/>
        </w:rPr>
        <w:t>у, методів і засобів для</w:t>
      </w:r>
      <w:r w:rsidRPr="00E95A36">
        <w:rPr>
          <w:rFonts w:ascii="Times New Roman" w:hAnsi="Times New Roman"/>
          <w:sz w:val="28"/>
          <w:szCs w:val="28"/>
        </w:rPr>
        <w:t xml:space="preserve"> розвитку професійної мотивації майбутніх учителів початкової школи.</w:t>
      </w:r>
    </w:p>
    <w:p w:rsidR="00F16925" w:rsidRPr="00E95A36" w:rsidRDefault="00F16925" w:rsidP="00F16925">
      <w:pPr>
        <w:rPr>
          <w:rFonts w:ascii="Times New Roman" w:hAnsi="Times New Roman"/>
          <w:sz w:val="28"/>
          <w:szCs w:val="28"/>
        </w:rPr>
      </w:pPr>
      <w:r w:rsidRPr="00E95A36">
        <w:rPr>
          <w:rFonts w:ascii="Times New Roman" w:hAnsi="Times New Roman"/>
          <w:sz w:val="28"/>
          <w:szCs w:val="28"/>
        </w:rPr>
        <w:t xml:space="preserve">Таким чином, </w:t>
      </w:r>
      <w:r w:rsidR="00C2509E" w:rsidRPr="00E95A36">
        <w:rPr>
          <w:rFonts w:ascii="Times New Roman" w:hAnsi="Times New Roman"/>
          <w:sz w:val="28"/>
          <w:szCs w:val="28"/>
        </w:rPr>
        <w:t xml:space="preserve">виокремлена </w:t>
      </w:r>
      <w:r w:rsidRPr="00E95A36">
        <w:rPr>
          <w:rFonts w:ascii="Times New Roman" w:hAnsi="Times New Roman"/>
          <w:sz w:val="28"/>
          <w:szCs w:val="28"/>
        </w:rPr>
        <w:t>проблема полягає в необхідності теоретичної розробки і обґрунтування педагогічних умов, моделі формування професійної мотивації до педагогічної діяльності майбутніх учителів початкової школи та створен</w:t>
      </w:r>
      <w:r w:rsidR="008D273F" w:rsidRPr="00E95A36">
        <w:rPr>
          <w:rFonts w:ascii="Times New Roman" w:hAnsi="Times New Roman"/>
          <w:sz w:val="28"/>
          <w:szCs w:val="28"/>
        </w:rPr>
        <w:t>н</w:t>
      </w:r>
      <w:r w:rsidRPr="00E95A36">
        <w:rPr>
          <w:rFonts w:ascii="Times New Roman" w:hAnsi="Times New Roman"/>
          <w:sz w:val="28"/>
          <w:szCs w:val="28"/>
        </w:rPr>
        <w:t>і методичного забезпечення, яке б відповідало цьому процесу.</w:t>
      </w:r>
    </w:p>
    <w:p w:rsidR="005F3802" w:rsidRPr="00E95A36" w:rsidRDefault="005F3802" w:rsidP="00F16925">
      <w:pPr>
        <w:suppressAutoHyphens/>
        <w:jc w:val="center"/>
        <w:rPr>
          <w:rFonts w:ascii="Times New Roman" w:hAnsi="Times New Roman"/>
          <w:b/>
          <w:sz w:val="28"/>
          <w:szCs w:val="28"/>
        </w:rPr>
      </w:pPr>
    </w:p>
    <w:p w:rsidR="00F16925" w:rsidRPr="00E95A36" w:rsidRDefault="00F16925" w:rsidP="00C033FD">
      <w:pPr>
        <w:suppressAutoHyphens/>
        <w:rPr>
          <w:rFonts w:ascii="Times New Roman" w:hAnsi="Times New Roman"/>
          <w:b/>
          <w:sz w:val="28"/>
          <w:szCs w:val="28"/>
        </w:rPr>
      </w:pPr>
      <w:r w:rsidRPr="00E95A36">
        <w:rPr>
          <w:rFonts w:ascii="Times New Roman" w:hAnsi="Times New Roman"/>
          <w:b/>
          <w:sz w:val="28"/>
          <w:szCs w:val="28"/>
        </w:rPr>
        <w:t xml:space="preserve">1.2. </w:t>
      </w:r>
      <w:r w:rsidR="00C17B95" w:rsidRPr="00E95A36">
        <w:rPr>
          <w:rFonts w:ascii="Times New Roman" w:hAnsi="Times New Roman"/>
          <w:b/>
          <w:sz w:val="28"/>
          <w:szCs w:val="28"/>
        </w:rPr>
        <w:t>Сутність та структура професійної мотивації до педагогічної діяльності у майбутніх учителів початкових класів</w:t>
      </w:r>
    </w:p>
    <w:p w:rsidR="00F16925" w:rsidRPr="00E95A36" w:rsidRDefault="00F16925" w:rsidP="00F16925">
      <w:pPr>
        <w:suppressAutoHyphens/>
        <w:rPr>
          <w:rFonts w:ascii="Times New Roman" w:hAnsi="Times New Roman"/>
          <w:sz w:val="28"/>
          <w:szCs w:val="28"/>
        </w:rPr>
      </w:pPr>
    </w:p>
    <w:p w:rsidR="00F16925" w:rsidRPr="00E95A36" w:rsidRDefault="00F16925" w:rsidP="00F16925">
      <w:pPr>
        <w:autoSpaceDE w:val="0"/>
        <w:autoSpaceDN w:val="0"/>
        <w:rPr>
          <w:rFonts w:ascii="Times New Roman" w:hAnsi="Times New Roman"/>
          <w:sz w:val="28"/>
          <w:szCs w:val="28"/>
        </w:rPr>
      </w:pPr>
      <w:r w:rsidRPr="00E95A36">
        <w:rPr>
          <w:rFonts w:ascii="Times New Roman" w:hAnsi="Times New Roman"/>
          <w:bCs/>
          <w:sz w:val="28"/>
          <w:szCs w:val="28"/>
        </w:rPr>
        <w:t>Професійна мотивація посідає провідне місце в структурі діяльності особистості майбутнього фахівця і є одним із основних понять, яке використовують для пояснення мотивів, рушійних сил для здобуття певної профес</w:t>
      </w:r>
      <w:r w:rsidR="008B1979" w:rsidRPr="00E95A36">
        <w:rPr>
          <w:rFonts w:ascii="Times New Roman" w:hAnsi="Times New Roman"/>
          <w:bCs/>
          <w:sz w:val="28"/>
          <w:szCs w:val="28"/>
        </w:rPr>
        <w:t>ії. Поняття мотиву, його природи, структури</w:t>
      </w:r>
      <w:r w:rsidRPr="00E95A36">
        <w:rPr>
          <w:rFonts w:ascii="Times New Roman" w:hAnsi="Times New Roman"/>
          <w:bCs/>
          <w:sz w:val="28"/>
          <w:szCs w:val="28"/>
        </w:rPr>
        <w:t>, формування та розвиток мотивації особистост</w:t>
      </w:r>
      <w:r w:rsidR="008B1979" w:rsidRPr="00E95A36">
        <w:rPr>
          <w:rFonts w:ascii="Times New Roman" w:hAnsi="Times New Roman"/>
          <w:bCs/>
          <w:sz w:val="28"/>
          <w:szCs w:val="28"/>
        </w:rPr>
        <w:t>і були предметом дослідження В. </w:t>
      </w:r>
      <w:r w:rsidRPr="00E95A36">
        <w:rPr>
          <w:rFonts w:ascii="Times New Roman" w:hAnsi="Times New Roman"/>
          <w:bCs/>
          <w:sz w:val="28"/>
          <w:szCs w:val="28"/>
        </w:rPr>
        <w:t>Ас</w:t>
      </w:r>
      <w:r w:rsidR="00E45310" w:rsidRPr="00E95A36">
        <w:rPr>
          <w:rFonts w:ascii="Times New Roman" w:hAnsi="Times New Roman"/>
          <w:bCs/>
          <w:sz w:val="28"/>
          <w:szCs w:val="28"/>
        </w:rPr>
        <w:t>єєва [</w:t>
      </w:r>
      <w:r w:rsidR="004D150A" w:rsidRPr="00E95A36">
        <w:rPr>
          <w:rFonts w:ascii="Times New Roman" w:hAnsi="Times New Roman"/>
          <w:bCs/>
          <w:sz w:val="28"/>
          <w:szCs w:val="28"/>
        </w:rPr>
        <w:t>5</w:t>
      </w:r>
      <w:r w:rsidR="00E45310" w:rsidRPr="00E95A36">
        <w:rPr>
          <w:rFonts w:ascii="Times New Roman" w:hAnsi="Times New Roman"/>
          <w:bCs/>
          <w:sz w:val="28"/>
          <w:szCs w:val="28"/>
        </w:rPr>
        <w:t xml:space="preserve">], </w:t>
      </w:r>
      <w:r w:rsidR="00E45310" w:rsidRPr="00E95A36">
        <w:rPr>
          <w:rFonts w:ascii="Times New Roman" w:hAnsi="Times New Roman"/>
          <w:bCs/>
          <w:sz w:val="28"/>
          <w:szCs w:val="28"/>
        </w:rPr>
        <w:lastRenderedPageBreak/>
        <w:t>Л. Божович [1</w:t>
      </w:r>
      <w:r w:rsidR="004D150A" w:rsidRPr="00E95A36">
        <w:rPr>
          <w:rFonts w:ascii="Times New Roman" w:hAnsi="Times New Roman"/>
          <w:bCs/>
          <w:sz w:val="28"/>
          <w:szCs w:val="28"/>
        </w:rPr>
        <w:t>7</w:t>
      </w:r>
      <w:r w:rsidR="00E45310" w:rsidRPr="00E95A36">
        <w:rPr>
          <w:rFonts w:ascii="Times New Roman" w:hAnsi="Times New Roman"/>
          <w:bCs/>
          <w:sz w:val="28"/>
          <w:szCs w:val="28"/>
        </w:rPr>
        <w:t>], В. Ві</w:t>
      </w:r>
      <w:r w:rsidR="008B1979" w:rsidRPr="00E95A36">
        <w:rPr>
          <w:rFonts w:ascii="Times New Roman" w:hAnsi="Times New Roman"/>
          <w:bCs/>
          <w:sz w:val="28"/>
          <w:szCs w:val="28"/>
        </w:rPr>
        <w:t>люнаса [2</w:t>
      </w:r>
      <w:r w:rsidR="004D150A" w:rsidRPr="00E95A36">
        <w:rPr>
          <w:rFonts w:ascii="Times New Roman" w:hAnsi="Times New Roman"/>
          <w:bCs/>
          <w:sz w:val="28"/>
          <w:szCs w:val="28"/>
        </w:rPr>
        <w:t>7</w:t>
      </w:r>
      <w:r w:rsidR="008B1979" w:rsidRPr="00E95A36">
        <w:rPr>
          <w:rFonts w:ascii="Times New Roman" w:hAnsi="Times New Roman"/>
          <w:bCs/>
          <w:sz w:val="28"/>
          <w:szCs w:val="28"/>
        </w:rPr>
        <w:t>], Є. </w:t>
      </w:r>
      <w:r w:rsidRPr="00E95A36">
        <w:rPr>
          <w:rFonts w:ascii="Times New Roman" w:hAnsi="Times New Roman"/>
          <w:bCs/>
          <w:sz w:val="28"/>
          <w:szCs w:val="28"/>
        </w:rPr>
        <w:t>Ілліна [</w:t>
      </w:r>
      <w:r w:rsidR="004D150A" w:rsidRPr="00E95A36">
        <w:rPr>
          <w:rFonts w:ascii="Times New Roman" w:hAnsi="Times New Roman"/>
          <w:bCs/>
          <w:sz w:val="28"/>
          <w:szCs w:val="28"/>
        </w:rPr>
        <w:t>50</w:t>
      </w:r>
      <w:r w:rsidRPr="00E95A36">
        <w:rPr>
          <w:rFonts w:ascii="Times New Roman" w:hAnsi="Times New Roman"/>
          <w:bCs/>
          <w:sz w:val="28"/>
          <w:szCs w:val="28"/>
        </w:rPr>
        <w:t>], В. Ковальова [</w:t>
      </w:r>
      <w:r w:rsidR="004D150A" w:rsidRPr="00E95A36">
        <w:rPr>
          <w:rFonts w:ascii="Times New Roman" w:hAnsi="Times New Roman"/>
          <w:bCs/>
          <w:sz w:val="28"/>
          <w:szCs w:val="28"/>
        </w:rPr>
        <w:t>60</w:t>
      </w:r>
      <w:r w:rsidRPr="00E95A36">
        <w:rPr>
          <w:rFonts w:ascii="Times New Roman" w:hAnsi="Times New Roman"/>
          <w:bCs/>
          <w:sz w:val="28"/>
          <w:szCs w:val="28"/>
        </w:rPr>
        <w:t>], О. Леонтьєва [7</w:t>
      </w:r>
      <w:r w:rsidR="004D150A" w:rsidRPr="00E95A36">
        <w:rPr>
          <w:rFonts w:ascii="Times New Roman" w:hAnsi="Times New Roman"/>
          <w:bCs/>
          <w:sz w:val="28"/>
          <w:szCs w:val="28"/>
        </w:rPr>
        <w:t>7</w:t>
      </w:r>
      <w:r w:rsidR="008B1979" w:rsidRPr="00E95A36">
        <w:rPr>
          <w:rFonts w:ascii="Times New Roman" w:hAnsi="Times New Roman"/>
          <w:bCs/>
          <w:sz w:val="28"/>
          <w:szCs w:val="28"/>
        </w:rPr>
        <w:t>], Б. Ломова [</w:t>
      </w:r>
      <w:r w:rsidR="009F72D3" w:rsidRPr="00E95A36">
        <w:rPr>
          <w:rFonts w:ascii="Times New Roman" w:hAnsi="Times New Roman"/>
          <w:bCs/>
          <w:sz w:val="28"/>
          <w:szCs w:val="28"/>
        </w:rPr>
        <w:t>8</w:t>
      </w:r>
      <w:r w:rsidR="004D150A" w:rsidRPr="00E95A36">
        <w:rPr>
          <w:rFonts w:ascii="Times New Roman" w:hAnsi="Times New Roman"/>
          <w:bCs/>
          <w:sz w:val="28"/>
          <w:szCs w:val="28"/>
        </w:rPr>
        <w:t>3</w:t>
      </w:r>
      <w:r w:rsidR="008B1979" w:rsidRPr="00E95A36">
        <w:rPr>
          <w:rFonts w:ascii="Times New Roman" w:hAnsi="Times New Roman"/>
          <w:bCs/>
          <w:sz w:val="28"/>
          <w:szCs w:val="28"/>
        </w:rPr>
        <w:t>], П. </w:t>
      </w:r>
      <w:r w:rsidRPr="00E95A36">
        <w:rPr>
          <w:rFonts w:ascii="Times New Roman" w:hAnsi="Times New Roman"/>
          <w:bCs/>
          <w:sz w:val="28"/>
          <w:szCs w:val="28"/>
        </w:rPr>
        <w:t>Якобсона [1</w:t>
      </w:r>
      <w:r w:rsidR="002A6EBA" w:rsidRPr="00E95A36">
        <w:rPr>
          <w:rFonts w:ascii="Times New Roman" w:hAnsi="Times New Roman"/>
          <w:bCs/>
          <w:sz w:val="28"/>
          <w:szCs w:val="28"/>
        </w:rPr>
        <w:t>5</w:t>
      </w:r>
      <w:r w:rsidR="004D150A" w:rsidRPr="00E95A36">
        <w:rPr>
          <w:rFonts w:ascii="Times New Roman" w:hAnsi="Times New Roman"/>
          <w:bCs/>
          <w:sz w:val="28"/>
          <w:szCs w:val="28"/>
        </w:rPr>
        <w:t>9</w:t>
      </w:r>
      <w:r w:rsidRPr="00E95A36">
        <w:rPr>
          <w:rFonts w:ascii="Times New Roman" w:hAnsi="Times New Roman"/>
          <w:bCs/>
          <w:sz w:val="28"/>
          <w:szCs w:val="28"/>
        </w:rPr>
        <w:t xml:space="preserve">], </w:t>
      </w:r>
      <w:r w:rsidRPr="00E95A36">
        <w:rPr>
          <w:rFonts w:ascii="Times New Roman" w:hAnsi="Times New Roman"/>
          <w:sz w:val="28"/>
          <w:szCs w:val="28"/>
        </w:rPr>
        <w:t xml:space="preserve">J. Atkinson </w:t>
      </w:r>
      <w:r w:rsidRPr="00E95A36">
        <w:rPr>
          <w:rFonts w:ascii="Times New Roman" w:hAnsi="Times New Roman"/>
          <w:bCs/>
          <w:sz w:val="28"/>
          <w:szCs w:val="28"/>
        </w:rPr>
        <w:t>[</w:t>
      </w:r>
      <w:r w:rsidR="004D150A" w:rsidRPr="00E95A36">
        <w:rPr>
          <w:rFonts w:ascii="Times New Roman" w:hAnsi="Times New Roman"/>
          <w:bCs/>
          <w:sz w:val="28"/>
          <w:szCs w:val="28"/>
        </w:rPr>
        <w:t>160</w:t>
      </w:r>
      <w:r w:rsidRPr="00E95A36">
        <w:rPr>
          <w:rFonts w:ascii="Times New Roman" w:hAnsi="Times New Roman"/>
          <w:bCs/>
          <w:sz w:val="28"/>
          <w:szCs w:val="28"/>
        </w:rPr>
        <w:t>]</w:t>
      </w:r>
      <w:r w:rsidRPr="00E95A36">
        <w:rPr>
          <w:rFonts w:ascii="Times New Roman" w:hAnsi="Times New Roman"/>
          <w:sz w:val="28"/>
          <w:szCs w:val="28"/>
        </w:rPr>
        <w:t xml:space="preserve">, E. Kirby </w:t>
      </w:r>
      <w:r w:rsidRPr="00E95A36">
        <w:rPr>
          <w:rFonts w:ascii="Times New Roman" w:hAnsi="Times New Roman"/>
          <w:bCs/>
          <w:sz w:val="28"/>
          <w:szCs w:val="28"/>
        </w:rPr>
        <w:t>[</w:t>
      </w:r>
      <w:r w:rsidR="009F72D3" w:rsidRPr="00E95A36">
        <w:rPr>
          <w:rFonts w:ascii="Times New Roman" w:hAnsi="Times New Roman"/>
          <w:bCs/>
          <w:sz w:val="28"/>
          <w:szCs w:val="28"/>
        </w:rPr>
        <w:t>16</w:t>
      </w:r>
      <w:r w:rsidR="004D150A" w:rsidRPr="00E95A36">
        <w:rPr>
          <w:rFonts w:ascii="Times New Roman" w:hAnsi="Times New Roman"/>
          <w:bCs/>
          <w:sz w:val="28"/>
          <w:szCs w:val="28"/>
        </w:rPr>
        <w:t>1</w:t>
      </w:r>
      <w:r w:rsidRPr="00E95A36">
        <w:rPr>
          <w:rFonts w:ascii="Times New Roman" w:hAnsi="Times New Roman"/>
          <w:bCs/>
          <w:sz w:val="28"/>
          <w:szCs w:val="28"/>
        </w:rPr>
        <w:t xml:space="preserve">], </w:t>
      </w:r>
      <w:r w:rsidRPr="00E95A36">
        <w:rPr>
          <w:rFonts w:ascii="Times New Roman" w:hAnsi="Times New Roman"/>
          <w:sz w:val="28"/>
          <w:szCs w:val="28"/>
        </w:rPr>
        <w:t xml:space="preserve">A. Maslow </w:t>
      </w:r>
      <w:r w:rsidRPr="00E95A36">
        <w:rPr>
          <w:rFonts w:ascii="Times New Roman" w:hAnsi="Times New Roman"/>
          <w:bCs/>
          <w:sz w:val="28"/>
          <w:szCs w:val="28"/>
        </w:rPr>
        <w:t>[1</w:t>
      </w:r>
      <w:r w:rsidR="002A6EBA" w:rsidRPr="00E95A36">
        <w:rPr>
          <w:rFonts w:ascii="Times New Roman" w:hAnsi="Times New Roman"/>
          <w:bCs/>
          <w:sz w:val="28"/>
          <w:szCs w:val="28"/>
        </w:rPr>
        <w:t>6</w:t>
      </w:r>
      <w:r w:rsidR="004D150A" w:rsidRPr="00E95A36">
        <w:rPr>
          <w:rFonts w:ascii="Times New Roman" w:hAnsi="Times New Roman"/>
          <w:bCs/>
          <w:sz w:val="28"/>
          <w:szCs w:val="28"/>
        </w:rPr>
        <w:t>2</w:t>
      </w:r>
      <w:r w:rsidRPr="00E95A36">
        <w:rPr>
          <w:rFonts w:ascii="Times New Roman" w:hAnsi="Times New Roman"/>
          <w:bCs/>
          <w:sz w:val="28"/>
          <w:szCs w:val="28"/>
        </w:rPr>
        <w:t xml:space="preserve">] та ін. </w:t>
      </w:r>
    </w:p>
    <w:p w:rsidR="00F16925" w:rsidRPr="00E95A36" w:rsidRDefault="00F16925" w:rsidP="00F16925">
      <w:pPr>
        <w:autoSpaceDE w:val="0"/>
        <w:autoSpaceDN w:val="0"/>
        <w:rPr>
          <w:rFonts w:ascii="Times New Roman" w:hAnsi="Times New Roman"/>
          <w:sz w:val="28"/>
          <w:szCs w:val="28"/>
        </w:rPr>
      </w:pPr>
      <w:r w:rsidRPr="00E95A36">
        <w:rPr>
          <w:rFonts w:ascii="Times New Roman" w:hAnsi="Times New Roman"/>
          <w:sz w:val="28"/>
          <w:szCs w:val="28"/>
        </w:rPr>
        <w:t>Якщо звернутися до етимології слова, то мотив (від лат. moveo – спонукати, приводити в дію) – одне з понять, яке описує сферу спонукань суб’єкта до діяльності разом з потребами, інтересами, установками, емоціями, інстинктами [</w:t>
      </w:r>
      <w:r w:rsidR="009F72D3" w:rsidRPr="00E95A36">
        <w:rPr>
          <w:rFonts w:ascii="Times New Roman" w:hAnsi="Times New Roman"/>
          <w:sz w:val="28"/>
          <w:szCs w:val="28"/>
        </w:rPr>
        <w:t>3</w:t>
      </w:r>
      <w:r w:rsidR="004D150A" w:rsidRPr="00E95A36">
        <w:rPr>
          <w:rFonts w:ascii="Times New Roman" w:hAnsi="Times New Roman"/>
          <w:sz w:val="28"/>
          <w:szCs w:val="28"/>
        </w:rPr>
        <w:t>5</w:t>
      </w:r>
      <w:r w:rsidRPr="00E95A36">
        <w:rPr>
          <w:rFonts w:ascii="Times New Roman" w:hAnsi="Times New Roman"/>
          <w:sz w:val="28"/>
          <w:szCs w:val="28"/>
        </w:rPr>
        <w:t>, с. 84].</w:t>
      </w:r>
    </w:p>
    <w:p w:rsidR="00F16925" w:rsidRPr="00E95A36" w:rsidRDefault="00F16925" w:rsidP="00F16925">
      <w:pPr>
        <w:autoSpaceDE w:val="0"/>
        <w:autoSpaceDN w:val="0"/>
        <w:rPr>
          <w:rFonts w:ascii="Times New Roman" w:eastAsia="Times New Roman" w:hAnsi="Times New Roman"/>
          <w:sz w:val="28"/>
          <w:szCs w:val="28"/>
        </w:rPr>
      </w:pPr>
      <w:r w:rsidRPr="00E95A36">
        <w:rPr>
          <w:rFonts w:ascii="Times New Roman" w:hAnsi="Times New Roman"/>
          <w:sz w:val="28"/>
          <w:szCs w:val="28"/>
        </w:rPr>
        <w:t>Мотив найчастіше визначають</w:t>
      </w:r>
      <w:r w:rsidR="008B1979" w:rsidRPr="00E95A36">
        <w:rPr>
          <w:rFonts w:ascii="Times New Roman" w:hAnsi="Times New Roman"/>
          <w:sz w:val="28"/>
          <w:szCs w:val="28"/>
        </w:rPr>
        <w:t>,</w:t>
      </w:r>
      <w:r w:rsidRPr="00E95A36">
        <w:rPr>
          <w:rFonts w:ascii="Times New Roman" w:hAnsi="Times New Roman"/>
          <w:sz w:val="28"/>
          <w:szCs w:val="28"/>
        </w:rPr>
        <w:t xml:space="preserve"> виходячи з двох позицій: діяльності [</w:t>
      </w:r>
      <w:r w:rsidR="004D150A" w:rsidRPr="00E95A36">
        <w:rPr>
          <w:rFonts w:ascii="Times New Roman" w:hAnsi="Times New Roman"/>
          <w:sz w:val="28"/>
          <w:szCs w:val="28"/>
        </w:rPr>
        <w:t>20</w:t>
      </w:r>
      <w:r w:rsidRPr="00E95A36">
        <w:rPr>
          <w:rFonts w:ascii="Times New Roman" w:hAnsi="Times New Roman"/>
          <w:sz w:val="28"/>
          <w:szCs w:val="28"/>
        </w:rPr>
        <w:t>; 2</w:t>
      </w:r>
      <w:r w:rsidR="004D150A" w:rsidRPr="00E95A36">
        <w:rPr>
          <w:rFonts w:ascii="Times New Roman" w:hAnsi="Times New Roman"/>
          <w:sz w:val="28"/>
          <w:szCs w:val="28"/>
        </w:rPr>
        <w:t>7</w:t>
      </w:r>
      <w:r w:rsidRPr="00E95A36">
        <w:rPr>
          <w:rFonts w:ascii="Times New Roman" w:hAnsi="Times New Roman"/>
          <w:sz w:val="28"/>
          <w:szCs w:val="28"/>
        </w:rPr>
        <w:t>; 2</w:t>
      </w:r>
      <w:r w:rsidR="004D150A" w:rsidRPr="00E95A36">
        <w:rPr>
          <w:rFonts w:ascii="Times New Roman" w:hAnsi="Times New Roman"/>
          <w:sz w:val="28"/>
          <w:szCs w:val="28"/>
        </w:rPr>
        <w:t>9</w:t>
      </w:r>
      <w:r w:rsidRPr="00E95A36">
        <w:rPr>
          <w:rFonts w:ascii="Times New Roman" w:hAnsi="Times New Roman"/>
          <w:sz w:val="28"/>
          <w:szCs w:val="28"/>
        </w:rPr>
        <w:t>; 4</w:t>
      </w:r>
      <w:r w:rsidR="004D150A" w:rsidRPr="00E95A36">
        <w:rPr>
          <w:rFonts w:ascii="Times New Roman" w:hAnsi="Times New Roman"/>
          <w:sz w:val="28"/>
          <w:szCs w:val="28"/>
        </w:rPr>
        <w:t>8</w:t>
      </w:r>
      <w:r w:rsidRPr="00E95A36">
        <w:rPr>
          <w:rFonts w:ascii="Times New Roman" w:hAnsi="Times New Roman"/>
          <w:sz w:val="28"/>
          <w:szCs w:val="28"/>
        </w:rPr>
        <w:t>; 7</w:t>
      </w:r>
      <w:r w:rsidR="004D150A" w:rsidRPr="00E95A36">
        <w:rPr>
          <w:rFonts w:ascii="Times New Roman" w:hAnsi="Times New Roman"/>
          <w:sz w:val="28"/>
          <w:szCs w:val="28"/>
        </w:rPr>
        <w:t>9</w:t>
      </w:r>
      <w:r w:rsidRPr="00E95A36">
        <w:rPr>
          <w:rFonts w:ascii="Times New Roman" w:hAnsi="Times New Roman"/>
          <w:sz w:val="28"/>
          <w:szCs w:val="28"/>
        </w:rPr>
        <w:t xml:space="preserve"> </w:t>
      </w:r>
      <w:r w:rsidRPr="00E95A36">
        <w:rPr>
          <w:rFonts w:ascii="Times New Roman" w:hAnsi="Times New Roman"/>
          <w:bCs/>
          <w:sz w:val="28"/>
          <w:szCs w:val="28"/>
        </w:rPr>
        <w:t>та ін.</w:t>
      </w:r>
      <w:r w:rsidRPr="00E95A36">
        <w:rPr>
          <w:rFonts w:ascii="Times New Roman" w:hAnsi="Times New Roman"/>
          <w:sz w:val="28"/>
          <w:szCs w:val="28"/>
        </w:rPr>
        <w:t>] або поведінки [1</w:t>
      </w:r>
      <w:r w:rsidR="004D150A" w:rsidRPr="00E95A36">
        <w:rPr>
          <w:rFonts w:ascii="Times New Roman" w:hAnsi="Times New Roman"/>
          <w:sz w:val="28"/>
          <w:szCs w:val="28"/>
        </w:rPr>
        <w:t>1</w:t>
      </w:r>
      <w:r w:rsidRPr="00E95A36">
        <w:rPr>
          <w:rFonts w:ascii="Times New Roman" w:hAnsi="Times New Roman"/>
          <w:sz w:val="28"/>
          <w:szCs w:val="28"/>
        </w:rPr>
        <w:t xml:space="preserve">; </w:t>
      </w:r>
      <w:r w:rsidR="002A6EBA" w:rsidRPr="00E95A36">
        <w:rPr>
          <w:rFonts w:ascii="Times New Roman" w:hAnsi="Times New Roman"/>
          <w:sz w:val="28"/>
          <w:szCs w:val="28"/>
        </w:rPr>
        <w:t>10</w:t>
      </w:r>
      <w:r w:rsidR="004D150A" w:rsidRPr="00E95A36">
        <w:rPr>
          <w:rFonts w:ascii="Times New Roman" w:hAnsi="Times New Roman"/>
          <w:sz w:val="28"/>
          <w:szCs w:val="28"/>
        </w:rPr>
        <w:t>5</w:t>
      </w:r>
      <w:r w:rsidRPr="00E95A36">
        <w:rPr>
          <w:rFonts w:ascii="Times New Roman" w:hAnsi="Times New Roman"/>
          <w:sz w:val="28"/>
          <w:szCs w:val="28"/>
        </w:rPr>
        <w:t>; 1</w:t>
      </w:r>
      <w:r w:rsidR="002A6EBA" w:rsidRPr="00E95A36">
        <w:rPr>
          <w:rFonts w:ascii="Times New Roman" w:hAnsi="Times New Roman"/>
          <w:sz w:val="28"/>
          <w:szCs w:val="28"/>
        </w:rPr>
        <w:t>2</w:t>
      </w:r>
      <w:r w:rsidR="004D150A" w:rsidRPr="00E95A36">
        <w:rPr>
          <w:rFonts w:ascii="Times New Roman" w:hAnsi="Times New Roman"/>
          <w:sz w:val="28"/>
          <w:szCs w:val="28"/>
        </w:rPr>
        <w:t>5</w:t>
      </w:r>
      <w:r w:rsidRPr="00E95A36">
        <w:rPr>
          <w:rFonts w:ascii="Times New Roman" w:hAnsi="Times New Roman"/>
          <w:sz w:val="28"/>
          <w:szCs w:val="28"/>
        </w:rPr>
        <w:t xml:space="preserve"> </w:t>
      </w:r>
      <w:r w:rsidRPr="00E95A36">
        <w:rPr>
          <w:rFonts w:ascii="Times New Roman" w:hAnsi="Times New Roman"/>
          <w:bCs/>
          <w:sz w:val="28"/>
          <w:szCs w:val="28"/>
        </w:rPr>
        <w:t>та ін.</w:t>
      </w:r>
      <w:r w:rsidRPr="00E95A36">
        <w:rPr>
          <w:rFonts w:ascii="Times New Roman" w:hAnsi="Times New Roman"/>
          <w:sz w:val="28"/>
          <w:szCs w:val="28"/>
        </w:rPr>
        <w:t xml:space="preserve">] особистості. </w:t>
      </w:r>
      <w:r w:rsidRPr="00E95A36">
        <w:rPr>
          <w:rFonts w:ascii="Times New Roman" w:eastAsia="Times New Roman" w:hAnsi="Times New Roman"/>
          <w:sz w:val="28"/>
          <w:szCs w:val="28"/>
        </w:rPr>
        <w:t>Деякі психологи [7</w:t>
      </w:r>
      <w:r w:rsidR="004D150A" w:rsidRPr="00E95A36">
        <w:rPr>
          <w:rFonts w:ascii="Times New Roman" w:eastAsia="Times New Roman" w:hAnsi="Times New Roman"/>
          <w:sz w:val="28"/>
          <w:szCs w:val="28"/>
        </w:rPr>
        <w:t>7</w:t>
      </w:r>
      <w:r w:rsidRPr="00E95A36">
        <w:rPr>
          <w:rFonts w:ascii="Times New Roman" w:eastAsia="Times New Roman" w:hAnsi="Times New Roman"/>
          <w:sz w:val="28"/>
          <w:szCs w:val="28"/>
        </w:rPr>
        <w:t>; 8</w:t>
      </w:r>
      <w:r w:rsidR="004D150A" w:rsidRPr="00E95A36">
        <w:rPr>
          <w:rFonts w:ascii="Times New Roman" w:eastAsia="Times New Roman" w:hAnsi="Times New Roman"/>
          <w:sz w:val="28"/>
          <w:szCs w:val="28"/>
        </w:rPr>
        <w:t>8</w:t>
      </w:r>
      <w:r w:rsidRPr="00E95A36">
        <w:rPr>
          <w:rFonts w:ascii="Times New Roman" w:eastAsia="Times New Roman" w:hAnsi="Times New Roman"/>
          <w:sz w:val="28"/>
          <w:szCs w:val="28"/>
        </w:rPr>
        <w:t>; 1</w:t>
      </w:r>
      <w:r w:rsidR="00D470FA" w:rsidRPr="00E95A36">
        <w:rPr>
          <w:rFonts w:ascii="Times New Roman" w:eastAsia="Times New Roman" w:hAnsi="Times New Roman"/>
          <w:sz w:val="28"/>
          <w:szCs w:val="28"/>
        </w:rPr>
        <w:t>1</w:t>
      </w:r>
      <w:r w:rsidR="004D150A" w:rsidRPr="00E95A36">
        <w:rPr>
          <w:rFonts w:ascii="Times New Roman" w:eastAsia="Times New Roman" w:hAnsi="Times New Roman"/>
          <w:sz w:val="28"/>
          <w:szCs w:val="28"/>
        </w:rPr>
        <w:t>1</w:t>
      </w:r>
      <w:r w:rsidRPr="00E95A36">
        <w:rPr>
          <w:rFonts w:ascii="Times New Roman" w:eastAsia="Times New Roman" w:hAnsi="Times New Roman"/>
          <w:sz w:val="28"/>
          <w:szCs w:val="28"/>
        </w:rPr>
        <w:t xml:space="preserve"> </w:t>
      </w:r>
      <w:r w:rsidRPr="00E95A36">
        <w:rPr>
          <w:rFonts w:ascii="Times New Roman" w:hAnsi="Times New Roman"/>
          <w:bCs/>
          <w:sz w:val="28"/>
          <w:szCs w:val="28"/>
        </w:rPr>
        <w:t>та ін.</w:t>
      </w:r>
      <w:r w:rsidRPr="00E95A36">
        <w:rPr>
          <w:rFonts w:ascii="Times New Roman" w:eastAsia="Times New Roman" w:hAnsi="Times New Roman"/>
          <w:sz w:val="28"/>
          <w:szCs w:val="28"/>
        </w:rPr>
        <w:t xml:space="preserve">] вважають, що </w:t>
      </w:r>
      <w:r w:rsidR="008B1979" w:rsidRPr="00E95A36">
        <w:rPr>
          <w:rFonts w:ascii="Times New Roman" w:eastAsia="Times New Roman" w:hAnsi="Times New Roman"/>
          <w:sz w:val="28"/>
          <w:szCs w:val="28"/>
        </w:rPr>
        <w:t>мотивами</w:t>
      </w:r>
      <w:r w:rsidRPr="00E95A36">
        <w:rPr>
          <w:rFonts w:ascii="Times New Roman" w:eastAsia="Times New Roman" w:hAnsi="Times New Roman"/>
          <w:sz w:val="28"/>
          <w:szCs w:val="28"/>
        </w:rPr>
        <w:t xml:space="preserve">, поряд з психічними станами, можуть </w:t>
      </w:r>
      <w:r w:rsidR="008D44C2" w:rsidRPr="00E95A36">
        <w:rPr>
          <w:rFonts w:ascii="Times New Roman" w:eastAsia="Times New Roman" w:hAnsi="Times New Roman"/>
          <w:sz w:val="28"/>
          <w:szCs w:val="28"/>
        </w:rPr>
        <w:t>бути</w:t>
      </w:r>
      <w:r w:rsidRPr="00E95A36">
        <w:rPr>
          <w:rFonts w:ascii="Times New Roman" w:eastAsia="Times New Roman" w:hAnsi="Times New Roman"/>
          <w:sz w:val="28"/>
          <w:szCs w:val="28"/>
        </w:rPr>
        <w:t xml:space="preserve"> і властивості осо</w:t>
      </w:r>
      <w:r w:rsidR="00BF7F59" w:rsidRPr="00E95A36">
        <w:rPr>
          <w:rFonts w:ascii="Times New Roman" w:eastAsia="Times New Roman" w:hAnsi="Times New Roman"/>
          <w:sz w:val="28"/>
          <w:szCs w:val="28"/>
        </w:rPr>
        <w:t>бистості. У М. Магоме-Ельмінова</w:t>
      </w:r>
      <w:r w:rsidRPr="00E95A36">
        <w:rPr>
          <w:rFonts w:ascii="Times New Roman" w:eastAsia="Times New Roman" w:hAnsi="Times New Roman"/>
          <w:sz w:val="28"/>
          <w:szCs w:val="28"/>
        </w:rPr>
        <w:t xml:space="preserve"> мотив – це тільки один </w:t>
      </w:r>
      <w:r w:rsidR="008B1979" w:rsidRPr="00E95A36">
        <w:rPr>
          <w:rFonts w:ascii="Times New Roman" w:eastAsia="Times New Roman" w:hAnsi="Times New Roman"/>
          <w:sz w:val="28"/>
          <w:szCs w:val="28"/>
        </w:rPr>
        <w:t>і</w:t>
      </w:r>
      <w:r w:rsidRPr="00E95A36">
        <w:rPr>
          <w:rFonts w:ascii="Times New Roman" w:eastAsia="Times New Roman" w:hAnsi="Times New Roman"/>
          <w:sz w:val="28"/>
          <w:szCs w:val="28"/>
        </w:rPr>
        <w:t xml:space="preserve">з видів спонукань, поряд з потребами, диспозиціями, інтересами </w:t>
      </w:r>
      <w:r w:rsidR="00BF7F59" w:rsidRPr="00E95A36">
        <w:rPr>
          <w:rFonts w:ascii="Times New Roman" w:eastAsia="Times New Roman" w:hAnsi="Times New Roman"/>
          <w:sz w:val="28"/>
          <w:szCs w:val="28"/>
        </w:rPr>
        <w:t>тощо</w:t>
      </w:r>
      <w:r w:rsidRPr="00E95A36">
        <w:rPr>
          <w:rFonts w:ascii="Times New Roman" w:eastAsia="Times New Roman" w:hAnsi="Times New Roman"/>
          <w:sz w:val="28"/>
          <w:szCs w:val="28"/>
        </w:rPr>
        <w:t xml:space="preserve"> [8</w:t>
      </w:r>
      <w:r w:rsidR="004D150A" w:rsidRPr="00E95A36">
        <w:rPr>
          <w:rFonts w:ascii="Times New Roman" w:eastAsia="Times New Roman" w:hAnsi="Times New Roman"/>
          <w:sz w:val="28"/>
          <w:szCs w:val="28"/>
        </w:rPr>
        <w:t>7</w:t>
      </w:r>
      <w:r w:rsidRPr="00E95A36">
        <w:rPr>
          <w:rFonts w:ascii="Times New Roman" w:eastAsia="Times New Roman" w:hAnsi="Times New Roman"/>
          <w:sz w:val="28"/>
          <w:szCs w:val="28"/>
        </w:rPr>
        <w:t>].</w:t>
      </w:r>
    </w:p>
    <w:p w:rsidR="00F16925" w:rsidRPr="00E95A36" w:rsidRDefault="008D44C2" w:rsidP="00F16925">
      <w:pPr>
        <w:autoSpaceDE w:val="0"/>
        <w:autoSpaceDN w:val="0"/>
        <w:rPr>
          <w:rFonts w:ascii="Times New Roman" w:hAnsi="Times New Roman"/>
          <w:sz w:val="28"/>
          <w:szCs w:val="28"/>
        </w:rPr>
      </w:pPr>
      <w:r w:rsidRPr="00E95A36">
        <w:rPr>
          <w:rFonts w:ascii="Times New Roman" w:eastAsia="Times New Roman" w:hAnsi="Times New Roman"/>
          <w:sz w:val="28"/>
          <w:szCs w:val="28"/>
        </w:rPr>
        <w:t>Цікавим</w:t>
      </w:r>
      <w:r w:rsidR="00F16925" w:rsidRPr="00E95A36">
        <w:rPr>
          <w:rFonts w:ascii="Times New Roman" w:eastAsia="Times New Roman" w:hAnsi="Times New Roman"/>
          <w:sz w:val="28"/>
          <w:szCs w:val="28"/>
        </w:rPr>
        <w:t xml:space="preserve"> є визначення мотиву, запропоноване одним </w:t>
      </w:r>
      <w:r w:rsidR="008B1979" w:rsidRPr="00E95A36">
        <w:rPr>
          <w:rFonts w:ascii="Times New Roman" w:eastAsia="Times New Roman" w:hAnsi="Times New Roman"/>
          <w:sz w:val="28"/>
          <w:szCs w:val="28"/>
        </w:rPr>
        <w:t>і</w:t>
      </w:r>
      <w:r w:rsidR="00F16925" w:rsidRPr="00E95A36">
        <w:rPr>
          <w:rFonts w:ascii="Times New Roman" w:eastAsia="Times New Roman" w:hAnsi="Times New Roman"/>
          <w:sz w:val="28"/>
          <w:szCs w:val="28"/>
        </w:rPr>
        <w:t>з прові</w:t>
      </w:r>
      <w:r w:rsidR="008B1979" w:rsidRPr="00E95A36">
        <w:rPr>
          <w:rFonts w:ascii="Times New Roman" w:eastAsia="Times New Roman" w:hAnsi="Times New Roman"/>
          <w:sz w:val="28"/>
          <w:szCs w:val="28"/>
        </w:rPr>
        <w:t>дних дослідників цієї проблеми Л. </w:t>
      </w:r>
      <w:r w:rsidR="00F16925" w:rsidRPr="00E95A36">
        <w:rPr>
          <w:rFonts w:ascii="Times New Roman" w:eastAsia="Times New Roman" w:hAnsi="Times New Roman"/>
          <w:sz w:val="28"/>
          <w:szCs w:val="28"/>
        </w:rPr>
        <w:t xml:space="preserve">Божович. Згідно </w:t>
      </w:r>
      <w:r w:rsidR="008B1979" w:rsidRPr="00E95A36">
        <w:rPr>
          <w:rFonts w:ascii="Times New Roman" w:eastAsia="Times New Roman" w:hAnsi="Times New Roman"/>
          <w:sz w:val="28"/>
          <w:szCs w:val="28"/>
        </w:rPr>
        <w:t xml:space="preserve">з </w:t>
      </w:r>
      <w:r w:rsidR="007C7145" w:rsidRPr="00E95A36">
        <w:rPr>
          <w:rFonts w:ascii="Times New Roman" w:eastAsia="Times New Roman" w:hAnsi="Times New Roman"/>
          <w:sz w:val="28"/>
          <w:szCs w:val="28"/>
        </w:rPr>
        <w:t>ученим</w:t>
      </w:r>
      <w:r w:rsidR="00F16925" w:rsidRPr="00E95A36">
        <w:rPr>
          <w:rFonts w:ascii="Times New Roman" w:eastAsia="Times New Roman" w:hAnsi="Times New Roman"/>
          <w:sz w:val="28"/>
          <w:szCs w:val="28"/>
        </w:rPr>
        <w:t xml:space="preserve">, </w:t>
      </w:r>
      <w:r w:rsidR="008B1979" w:rsidRPr="00E95A36">
        <w:rPr>
          <w:rFonts w:ascii="Times New Roman" w:eastAsia="Times New Roman" w:hAnsi="Times New Roman"/>
          <w:sz w:val="28"/>
          <w:szCs w:val="28"/>
        </w:rPr>
        <w:t>мотивами</w:t>
      </w:r>
      <w:r w:rsidR="00F16925" w:rsidRPr="00E95A36">
        <w:rPr>
          <w:rFonts w:ascii="Times New Roman" w:eastAsia="Times New Roman" w:hAnsi="Times New Roman"/>
          <w:sz w:val="28"/>
          <w:szCs w:val="28"/>
        </w:rPr>
        <w:t xml:space="preserve"> можуть </w:t>
      </w:r>
      <w:r w:rsidR="008B1979" w:rsidRPr="00E95A36">
        <w:rPr>
          <w:rFonts w:ascii="Times New Roman" w:eastAsia="Times New Roman" w:hAnsi="Times New Roman"/>
          <w:sz w:val="28"/>
          <w:szCs w:val="28"/>
        </w:rPr>
        <w:t>бути</w:t>
      </w:r>
      <w:r w:rsidR="00F16925" w:rsidRPr="00E95A36">
        <w:rPr>
          <w:rFonts w:ascii="Times New Roman" w:eastAsia="Times New Roman" w:hAnsi="Times New Roman"/>
          <w:sz w:val="28"/>
          <w:szCs w:val="28"/>
        </w:rPr>
        <w:t xml:space="preserve"> предмети зовнішнього світу, уявлення, ідеї, почуття і переживання, все те, в чому знай</w:t>
      </w:r>
      <w:r w:rsidR="008B1979" w:rsidRPr="00E95A36">
        <w:rPr>
          <w:rFonts w:ascii="Times New Roman" w:eastAsia="Times New Roman" w:hAnsi="Times New Roman"/>
          <w:sz w:val="28"/>
          <w:szCs w:val="28"/>
        </w:rPr>
        <w:t>шла втілення потреба [1</w:t>
      </w:r>
      <w:r w:rsidR="004D150A" w:rsidRPr="00E95A36">
        <w:rPr>
          <w:rFonts w:ascii="Times New Roman" w:eastAsia="Times New Roman" w:hAnsi="Times New Roman"/>
          <w:sz w:val="28"/>
          <w:szCs w:val="28"/>
        </w:rPr>
        <w:t>6</w:t>
      </w:r>
      <w:r w:rsidR="008B1979" w:rsidRPr="00E95A36">
        <w:rPr>
          <w:rFonts w:ascii="Times New Roman" w:eastAsia="Times New Roman" w:hAnsi="Times New Roman"/>
          <w:sz w:val="28"/>
          <w:szCs w:val="28"/>
        </w:rPr>
        <w:t>, с. 41–</w:t>
      </w:r>
      <w:r w:rsidR="00F16925" w:rsidRPr="00E95A36">
        <w:rPr>
          <w:rFonts w:ascii="Times New Roman" w:eastAsia="Times New Roman" w:hAnsi="Times New Roman"/>
          <w:sz w:val="28"/>
          <w:szCs w:val="28"/>
        </w:rPr>
        <w:t>42]. Таке визначення м</w:t>
      </w:r>
      <w:r w:rsidR="00076CE0" w:rsidRPr="00E95A36">
        <w:rPr>
          <w:rFonts w:ascii="Times New Roman" w:eastAsia="Times New Roman" w:hAnsi="Times New Roman"/>
          <w:sz w:val="28"/>
          <w:szCs w:val="28"/>
        </w:rPr>
        <w:t>отиву має багато суперечностей у</w:t>
      </w:r>
      <w:r w:rsidR="00F16925" w:rsidRPr="00E95A36">
        <w:rPr>
          <w:rFonts w:ascii="Times New Roman" w:eastAsia="Times New Roman" w:hAnsi="Times New Roman"/>
          <w:sz w:val="28"/>
          <w:szCs w:val="28"/>
        </w:rPr>
        <w:t xml:space="preserve"> його тлумаченні, в </w:t>
      </w:r>
      <w:r w:rsidR="00F16925" w:rsidRPr="00E95A36">
        <w:rPr>
          <w:rFonts w:ascii="Times New Roman" w:hAnsi="Times New Roman"/>
          <w:sz w:val="28"/>
          <w:szCs w:val="28"/>
        </w:rPr>
        <w:t>якому об</w:t>
      </w:r>
      <w:r w:rsidR="008B1979" w:rsidRPr="00E95A36">
        <w:rPr>
          <w:rFonts w:ascii="Times New Roman" w:hAnsi="Times New Roman"/>
          <w:sz w:val="28"/>
          <w:szCs w:val="28"/>
        </w:rPr>
        <w:t>’</w:t>
      </w:r>
      <w:r w:rsidR="00F16925" w:rsidRPr="00E95A36">
        <w:rPr>
          <w:rFonts w:ascii="Times New Roman" w:hAnsi="Times New Roman"/>
          <w:sz w:val="28"/>
          <w:szCs w:val="28"/>
        </w:rPr>
        <w:t xml:space="preserve">єднуються енергетична, динамічна і змістовна сторони. </w:t>
      </w:r>
    </w:p>
    <w:p w:rsidR="00F16925" w:rsidRPr="00E95A36" w:rsidRDefault="008D44C2" w:rsidP="00F16925">
      <w:pPr>
        <w:autoSpaceDE w:val="0"/>
        <w:autoSpaceDN w:val="0"/>
        <w:rPr>
          <w:rFonts w:ascii="Times New Roman" w:hAnsi="Times New Roman"/>
          <w:sz w:val="28"/>
          <w:szCs w:val="28"/>
        </w:rPr>
      </w:pPr>
      <w:r w:rsidRPr="00E95A36">
        <w:rPr>
          <w:rFonts w:ascii="Times New Roman" w:hAnsi="Times New Roman"/>
          <w:sz w:val="28"/>
          <w:szCs w:val="28"/>
        </w:rPr>
        <w:t xml:space="preserve">Багато дослідників </w:t>
      </w:r>
      <w:r w:rsidR="00BF7F59" w:rsidRPr="00E95A36">
        <w:rPr>
          <w:rFonts w:ascii="Times New Roman" w:hAnsi="Times New Roman"/>
          <w:sz w:val="28"/>
          <w:szCs w:val="28"/>
        </w:rPr>
        <w:t>розглядають</w:t>
      </w:r>
      <w:r w:rsidRPr="00E95A36">
        <w:rPr>
          <w:rFonts w:ascii="Times New Roman" w:hAnsi="Times New Roman"/>
          <w:sz w:val="28"/>
          <w:szCs w:val="28"/>
        </w:rPr>
        <w:t xml:space="preserve"> м</w:t>
      </w:r>
      <w:r w:rsidR="00F16925" w:rsidRPr="00E95A36">
        <w:rPr>
          <w:rFonts w:ascii="Times New Roman" w:hAnsi="Times New Roman"/>
          <w:sz w:val="28"/>
          <w:szCs w:val="28"/>
        </w:rPr>
        <w:t>отив як ціль</w:t>
      </w:r>
      <w:r w:rsidR="007D24D6" w:rsidRPr="00E95A36">
        <w:rPr>
          <w:rFonts w:ascii="Times New Roman" w:hAnsi="Times New Roman"/>
          <w:sz w:val="28"/>
          <w:szCs w:val="28"/>
        </w:rPr>
        <w:t>.</w:t>
      </w:r>
      <w:r w:rsidRPr="00E95A36">
        <w:rPr>
          <w:rFonts w:ascii="Times New Roman" w:hAnsi="Times New Roman"/>
          <w:sz w:val="28"/>
          <w:szCs w:val="28"/>
        </w:rPr>
        <w:t xml:space="preserve"> О. </w:t>
      </w:r>
      <w:r w:rsidR="00F16925" w:rsidRPr="00E95A36">
        <w:rPr>
          <w:rFonts w:ascii="Times New Roman" w:hAnsi="Times New Roman"/>
          <w:sz w:val="28"/>
          <w:szCs w:val="28"/>
        </w:rPr>
        <w:t>Леонтьєв не відкидає можливість перетворення ме</w:t>
      </w:r>
      <w:r w:rsidR="00BF7F59" w:rsidRPr="00E95A36">
        <w:rPr>
          <w:rFonts w:ascii="Times New Roman" w:hAnsi="Times New Roman"/>
          <w:sz w:val="28"/>
          <w:szCs w:val="28"/>
        </w:rPr>
        <w:t>ти у</w:t>
      </w:r>
      <w:r w:rsidR="00F16925" w:rsidRPr="00E95A36">
        <w:rPr>
          <w:rFonts w:ascii="Times New Roman" w:hAnsi="Times New Roman"/>
          <w:sz w:val="28"/>
          <w:szCs w:val="28"/>
        </w:rPr>
        <w:t xml:space="preserve"> мотив, </w:t>
      </w:r>
      <w:r w:rsidRPr="00E95A36">
        <w:rPr>
          <w:rFonts w:ascii="Times New Roman" w:hAnsi="Times New Roman"/>
          <w:sz w:val="28"/>
          <w:szCs w:val="28"/>
        </w:rPr>
        <w:t>говорячи про те, що їх збіг є вторинним</w:t>
      </w:r>
      <w:r w:rsidR="00F16925" w:rsidRPr="00E95A36">
        <w:rPr>
          <w:rFonts w:ascii="Times New Roman" w:hAnsi="Times New Roman"/>
          <w:sz w:val="28"/>
          <w:szCs w:val="28"/>
        </w:rPr>
        <w:t xml:space="preserve"> явище</w:t>
      </w:r>
      <w:r w:rsidRPr="00E95A36">
        <w:rPr>
          <w:rFonts w:ascii="Times New Roman" w:hAnsi="Times New Roman"/>
          <w:sz w:val="28"/>
          <w:szCs w:val="28"/>
        </w:rPr>
        <w:t>м</w:t>
      </w:r>
      <w:r w:rsidR="00F16925" w:rsidRPr="00E95A36">
        <w:rPr>
          <w:rFonts w:ascii="Times New Roman" w:hAnsi="Times New Roman"/>
          <w:sz w:val="28"/>
          <w:szCs w:val="28"/>
        </w:rPr>
        <w:t xml:space="preserve">: або результат </w:t>
      </w:r>
      <w:r w:rsidRPr="00E95A36">
        <w:rPr>
          <w:rFonts w:ascii="Times New Roman" w:hAnsi="Times New Roman"/>
          <w:sz w:val="28"/>
          <w:szCs w:val="28"/>
        </w:rPr>
        <w:t>набуття</w:t>
      </w:r>
      <w:r w:rsidR="00F16925" w:rsidRPr="00E95A36">
        <w:rPr>
          <w:rFonts w:ascii="Times New Roman" w:hAnsi="Times New Roman"/>
          <w:sz w:val="28"/>
          <w:szCs w:val="28"/>
        </w:rPr>
        <w:t xml:space="preserve"> метою самостійної спонукальної сили, або результат усвідомлення мотивів, що перетворюють їх в мотиви-цілі [7</w:t>
      </w:r>
      <w:r w:rsidR="004D150A" w:rsidRPr="00E95A36">
        <w:rPr>
          <w:rFonts w:ascii="Times New Roman" w:hAnsi="Times New Roman"/>
          <w:sz w:val="28"/>
          <w:szCs w:val="28"/>
        </w:rPr>
        <w:t>7</w:t>
      </w:r>
      <w:r w:rsidR="00F16925" w:rsidRPr="00E95A36">
        <w:rPr>
          <w:rFonts w:ascii="Times New Roman" w:hAnsi="Times New Roman"/>
          <w:sz w:val="28"/>
          <w:szCs w:val="28"/>
        </w:rPr>
        <w:t>].</w:t>
      </w:r>
      <w:r w:rsidR="00C15605" w:rsidRPr="00E95A36">
        <w:rPr>
          <w:rFonts w:ascii="Times New Roman" w:hAnsi="Times New Roman"/>
          <w:sz w:val="28"/>
          <w:szCs w:val="28"/>
        </w:rPr>
        <w:t xml:space="preserve"> </w:t>
      </w:r>
    </w:p>
    <w:p w:rsidR="00F16925" w:rsidRPr="00E95A36" w:rsidRDefault="0049563C" w:rsidP="00F16925">
      <w:pPr>
        <w:autoSpaceDE w:val="0"/>
        <w:autoSpaceDN w:val="0"/>
        <w:rPr>
          <w:rFonts w:ascii="Times New Roman" w:eastAsia="Times New Roman" w:hAnsi="Times New Roman"/>
          <w:sz w:val="28"/>
          <w:szCs w:val="28"/>
        </w:rPr>
      </w:pPr>
      <w:r w:rsidRPr="00E95A36">
        <w:rPr>
          <w:rFonts w:ascii="Times New Roman" w:hAnsi="Times New Roman"/>
          <w:sz w:val="28"/>
          <w:szCs w:val="28"/>
        </w:rPr>
        <w:t xml:space="preserve">Педагог та психолог </w:t>
      </w:r>
      <w:r w:rsidR="008D44C2" w:rsidRPr="00E95A36">
        <w:rPr>
          <w:rFonts w:ascii="Times New Roman" w:hAnsi="Times New Roman"/>
          <w:sz w:val="28"/>
          <w:szCs w:val="28"/>
        </w:rPr>
        <w:t>Н. </w:t>
      </w:r>
      <w:r w:rsidR="00F16925" w:rsidRPr="00E95A36">
        <w:rPr>
          <w:rFonts w:ascii="Times New Roman" w:hAnsi="Times New Roman"/>
          <w:sz w:val="28"/>
          <w:szCs w:val="28"/>
        </w:rPr>
        <w:t xml:space="preserve">Кузьміна розглядає мотиви в єдності </w:t>
      </w:r>
      <w:r w:rsidR="00BF7F59" w:rsidRPr="00E95A36">
        <w:rPr>
          <w:rFonts w:ascii="Times New Roman" w:hAnsi="Times New Roman"/>
          <w:sz w:val="28"/>
          <w:szCs w:val="28"/>
        </w:rPr>
        <w:t>і</w:t>
      </w:r>
      <w:r w:rsidR="00F16925" w:rsidRPr="00E95A36">
        <w:rPr>
          <w:rFonts w:ascii="Times New Roman" w:hAnsi="Times New Roman"/>
          <w:sz w:val="28"/>
          <w:szCs w:val="28"/>
        </w:rPr>
        <w:t xml:space="preserve">з завданнями, цілями діяльності. Вона вважає, що мотиви для </w:t>
      </w:r>
      <w:r w:rsidRPr="00E95A36">
        <w:rPr>
          <w:rFonts w:ascii="Times New Roman" w:hAnsi="Times New Roman"/>
          <w:sz w:val="28"/>
          <w:szCs w:val="28"/>
        </w:rPr>
        <w:t>певної</w:t>
      </w:r>
      <w:r w:rsidR="00F16925" w:rsidRPr="00E95A36">
        <w:rPr>
          <w:rFonts w:ascii="Times New Roman" w:hAnsi="Times New Roman"/>
          <w:sz w:val="28"/>
          <w:szCs w:val="28"/>
        </w:rPr>
        <w:t xml:space="preserve"> дії </w:t>
      </w:r>
      <w:r w:rsidRPr="00E95A36">
        <w:rPr>
          <w:rFonts w:ascii="Times New Roman" w:hAnsi="Times New Roman"/>
          <w:sz w:val="28"/>
          <w:szCs w:val="28"/>
        </w:rPr>
        <w:t>виявляються саме у ставленні до завдання, мети</w:t>
      </w:r>
      <w:r w:rsidR="00F16925" w:rsidRPr="00E95A36">
        <w:rPr>
          <w:rFonts w:ascii="Times New Roman" w:eastAsia="Times New Roman" w:hAnsi="Times New Roman"/>
          <w:sz w:val="28"/>
          <w:szCs w:val="28"/>
        </w:rPr>
        <w:t>,</w:t>
      </w:r>
      <w:r w:rsidRPr="00E95A36">
        <w:rPr>
          <w:rFonts w:ascii="Times New Roman" w:eastAsia="Times New Roman" w:hAnsi="Times New Roman"/>
          <w:sz w:val="28"/>
          <w:szCs w:val="28"/>
        </w:rPr>
        <w:t xml:space="preserve"> </w:t>
      </w:r>
      <w:r w:rsidR="00F16925" w:rsidRPr="00E95A36">
        <w:rPr>
          <w:rFonts w:ascii="Times New Roman" w:eastAsia="Times New Roman" w:hAnsi="Times New Roman"/>
          <w:sz w:val="28"/>
          <w:szCs w:val="28"/>
        </w:rPr>
        <w:t>обставин і у</w:t>
      </w:r>
      <w:r w:rsidRPr="00E95A36">
        <w:rPr>
          <w:rFonts w:ascii="Times New Roman" w:eastAsia="Times New Roman" w:hAnsi="Times New Roman"/>
          <w:sz w:val="28"/>
          <w:szCs w:val="28"/>
        </w:rPr>
        <w:t>мов, під час яких дія виникає [</w:t>
      </w:r>
      <w:r w:rsidR="00D470FA" w:rsidRPr="00E95A36">
        <w:rPr>
          <w:rFonts w:ascii="Times New Roman" w:eastAsia="Times New Roman" w:hAnsi="Times New Roman"/>
          <w:sz w:val="28"/>
          <w:szCs w:val="28"/>
        </w:rPr>
        <w:t>6</w:t>
      </w:r>
      <w:r w:rsidR="004D150A" w:rsidRPr="00E95A36">
        <w:rPr>
          <w:rFonts w:ascii="Times New Roman" w:eastAsia="Times New Roman" w:hAnsi="Times New Roman"/>
          <w:sz w:val="28"/>
          <w:szCs w:val="28"/>
        </w:rPr>
        <w:t>9</w:t>
      </w:r>
      <w:r w:rsidRPr="00E95A36">
        <w:rPr>
          <w:rFonts w:ascii="Times New Roman" w:eastAsia="Times New Roman" w:hAnsi="Times New Roman"/>
          <w:sz w:val="28"/>
          <w:szCs w:val="28"/>
        </w:rPr>
        <w:t>].</w:t>
      </w:r>
    </w:p>
    <w:p w:rsidR="00F16925" w:rsidRPr="00E95A36" w:rsidRDefault="00F16925" w:rsidP="00F16925">
      <w:pPr>
        <w:autoSpaceDE w:val="0"/>
        <w:autoSpaceDN w:val="0"/>
        <w:rPr>
          <w:rFonts w:ascii="Times New Roman" w:eastAsia="Times New Roman" w:hAnsi="Times New Roman"/>
          <w:sz w:val="28"/>
          <w:szCs w:val="28"/>
        </w:rPr>
      </w:pPr>
      <w:r w:rsidRPr="00E95A36">
        <w:rPr>
          <w:rFonts w:ascii="Times New Roman" w:eastAsia="Times New Roman" w:hAnsi="Times New Roman"/>
          <w:sz w:val="28"/>
          <w:szCs w:val="28"/>
        </w:rPr>
        <w:t xml:space="preserve">Мотив також розглядають як предмет спонукання та </w:t>
      </w:r>
      <w:r w:rsidR="00BC7ACC" w:rsidRPr="00E95A36">
        <w:rPr>
          <w:rFonts w:ascii="Times New Roman" w:eastAsia="Times New Roman" w:hAnsi="Times New Roman"/>
          <w:sz w:val="28"/>
          <w:szCs w:val="28"/>
        </w:rPr>
        <w:t xml:space="preserve">спрямування </w:t>
      </w:r>
      <w:r w:rsidRPr="00E95A36">
        <w:rPr>
          <w:rFonts w:ascii="Times New Roman" w:eastAsia="Times New Roman" w:hAnsi="Times New Roman"/>
          <w:sz w:val="28"/>
          <w:szCs w:val="28"/>
        </w:rPr>
        <w:t>діяльності [</w:t>
      </w:r>
      <w:r w:rsidR="00D470FA" w:rsidRPr="00E95A36">
        <w:rPr>
          <w:rFonts w:ascii="Times New Roman" w:eastAsia="Times New Roman" w:hAnsi="Times New Roman"/>
          <w:sz w:val="28"/>
          <w:szCs w:val="28"/>
        </w:rPr>
        <w:t>1</w:t>
      </w:r>
      <w:r w:rsidR="004D150A" w:rsidRPr="00E95A36">
        <w:rPr>
          <w:rFonts w:ascii="Times New Roman" w:eastAsia="Times New Roman" w:hAnsi="Times New Roman"/>
          <w:sz w:val="28"/>
          <w:szCs w:val="28"/>
        </w:rPr>
        <w:t>6</w:t>
      </w:r>
      <w:r w:rsidRPr="00E95A36">
        <w:rPr>
          <w:rFonts w:ascii="Times New Roman" w:eastAsia="Times New Roman" w:hAnsi="Times New Roman"/>
          <w:sz w:val="28"/>
          <w:szCs w:val="28"/>
        </w:rPr>
        <w:t>; 7</w:t>
      </w:r>
      <w:r w:rsidR="004D150A" w:rsidRPr="00E95A36">
        <w:rPr>
          <w:rFonts w:ascii="Times New Roman" w:eastAsia="Times New Roman" w:hAnsi="Times New Roman"/>
          <w:sz w:val="28"/>
          <w:szCs w:val="28"/>
        </w:rPr>
        <w:t>6</w:t>
      </w:r>
      <w:r w:rsidRPr="00E95A36">
        <w:rPr>
          <w:rFonts w:ascii="Times New Roman" w:eastAsia="Times New Roman" w:hAnsi="Times New Roman"/>
          <w:sz w:val="28"/>
          <w:szCs w:val="28"/>
        </w:rPr>
        <w:t>; 7</w:t>
      </w:r>
      <w:r w:rsidR="004D150A" w:rsidRPr="00E95A36">
        <w:rPr>
          <w:rFonts w:ascii="Times New Roman" w:eastAsia="Times New Roman" w:hAnsi="Times New Roman"/>
          <w:sz w:val="28"/>
          <w:szCs w:val="28"/>
        </w:rPr>
        <w:t>7</w:t>
      </w:r>
      <w:r w:rsidRPr="00E95A36">
        <w:rPr>
          <w:rFonts w:ascii="Times New Roman" w:eastAsia="Times New Roman" w:hAnsi="Times New Roman"/>
          <w:sz w:val="28"/>
          <w:szCs w:val="28"/>
        </w:rPr>
        <w:t>] чи причину [4</w:t>
      </w:r>
      <w:r w:rsidR="004D150A" w:rsidRPr="00E95A36">
        <w:rPr>
          <w:rFonts w:ascii="Times New Roman" w:eastAsia="Times New Roman" w:hAnsi="Times New Roman"/>
          <w:sz w:val="28"/>
          <w:szCs w:val="28"/>
        </w:rPr>
        <w:t>9</w:t>
      </w:r>
      <w:r w:rsidRPr="00E95A36">
        <w:rPr>
          <w:rFonts w:ascii="Times New Roman" w:eastAsia="Times New Roman" w:hAnsi="Times New Roman"/>
          <w:sz w:val="28"/>
          <w:szCs w:val="28"/>
        </w:rPr>
        <w:t xml:space="preserve">; </w:t>
      </w:r>
      <w:r w:rsidR="00D470FA" w:rsidRPr="00E95A36">
        <w:rPr>
          <w:rFonts w:ascii="Times New Roman" w:eastAsia="Times New Roman" w:hAnsi="Times New Roman"/>
          <w:sz w:val="28"/>
          <w:szCs w:val="28"/>
        </w:rPr>
        <w:t>5</w:t>
      </w:r>
      <w:r w:rsidR="004D150A" w:rsidRPr="00E95A36">
        <w:rPr>
          <w:rFonts w:ascii="Times New Roman" w:eastAsia="Times New Roman" w:hAnsi="Times New Roman"/>
          <w:sz w:val="28"/>
          <w:szCs w:val="28"/>
        </w:rPr>
        <w:t>1</w:t>
      </w:r>
      <w:r w:rsidRPr="00E95A36">
        <w:rPr>
          <w:rFonts w:ascii="Times New Roman" w:eastAsia="Times New Roman" w:hAnsi="Times New Roman"/>
          <w:sz w:val="28"/>
          <w:szCs w:val="28"/>
        </w:rPr>
        <w:t>; 1</w:t>
      </w:r>
      <w:r w:rsidR="00160D20" w:rsidRPr="00E95A36">
        <w:rPr>
          <w:rFonts w:ascii="Times New Roman" w:eastAsia="Times New Roman" w:hAnsi="Times New Roman"/>
          <w:sz w:val="28"/>
          <w:szCs w:val="28"/>
        </w:rPr>
        <w:t>2</w:t>
      </w:r>
      <w:r w:rsidR="004D150A" w:rsidRPr="00E95A36">
        <w:rPr>
          <w:rFonts w:ascii="Times New Roman" w:eastAsia="Times New Roman" w:hAnsi="Times New Roman"/>
          <w:sz w:val="28"/>
          <w:szCs w:val="28"/>
        </w:rPr>
        <w:t>8</w:t>
      </w:r>
      <w:r w:rsidRPr="00E95A36">
        <w:rPr>
          <w:rFonts w:ascii="Times New Roman" w:eastAsia="Times New Roman" w:hAnsi="Times New Roman"/>
          <w:sz w:val="28"/>
          <w:szCs w:val="28"/>
        </w:rPr>
        <w:t>; 1</w:t>
      </w:r>
      <w:r w:rsidR="00D470FA" w:rsidRPr="00E95A36">
        <w:rPr>
          <w:rFonts w:ascii="Times New Roman" w:eastAsia="Times New Roman" w:hAnsi="Times New Roman"/>
          <w:sz w:val="28"/>
          <w:szCs w:val="28"/>
        </w:rPr>
        <w:t>5</w:t>
      </w:r>
      <w:r w:rsidR="004D150A" w:rsidRPr="00E95A36">
        <w:rPr>
          <w:rFonts w:ascii="Times New Roman" w:eastAsia="Times New Roman" w:hAnsi="Times New Roman"/>
          <w:sz w:val="28"/>
          <w:szCs w:val="28"/>
        </w:rPr>
        <w:t>1</w:t>
      </w:r>
      <w:r w:rsidRPr="00E95A36">
        <w:rPr>
          <w:rFonts w:ascii="Times New Roman" w:eastAsia="Times New Roman" w:hAnsi="Times New Roman"/>
          <w:sz w:val="28"/>
          <w:szCs w:val="28"/>
        </w:rPr>
        <w:t xml:space="preserve">], що є основою </w:t>
      </w:r>
      <w:r w:rsidR="008D44C2" w:rsidRPr="00E95A36">
        <w:rPr>
          <w:rFonts w:ascii="Times New Roman" w:eastAsia="Times New Roman" w:hAnsi="Times New Roman"/>
          <w:sz w:val="28"/>
          <w:szCs w:val="28"/>
        </w:rPr>
        <w:t xml:space="preserve">цієї </w:t>
      </w:r>
      <w:r w:rsidR="008D44C2" w:rsidRPr="00E95A36">
        <w:rPr>
          <w:rFonts w:ascii="Times New Roman" w:eastAsia="Times New Roman" w:hAnsi="Times New Roman"/>
          <w:sz w:val="28"/>
          <w:szCs w:val="28"/>
        </w:rPr>
        <w:lastRenderedPageBreak/>
        <w:t>діяльності та пояснює її. Уважаємо, що мотивами</w:t>
      </w:r>
      <w:r w:rsidRPr="00E95A36">
        <w:rPr>
          <w:rFonts w:ascii="Times New Roman" w:eastAsia="Times New Roman" w:hAnsi="Times New Roman"/>
          <w:sz w:val="28"/>
          <w:szCs w:val="28"/>
        </w:rPr>
        <w:t xml:space="preserve"> можуть </w:t>
      </w:r>
      <w:r w:rsidR="008D44C2" w:rsidRPr="00E95A36">
        <w:rPr>
          <w:rFonts w:ascii="Times New Roman" w:eastAsia="Times New Roman" w:hAnsi="Times New Roman"/>
          <w:sz w:val="28"/>
          <w:szCs w:val="28"/>
        </w:rPr>
        <w:t>бути</w:t>
      </w:r>
      <w:r w:rsidRPr="00E95A36">
        <w:rPr>
          <w:rFonts w:ascii="Times New Roman" w:eastAsia="Times New Roman" w:hAnsi="Times New Roman"/>
          <w:sz w:val="28"/>
          <w:szCs w:val="28"/>
        </w:rPr>
        <w:t xml:space="preserve"> ідеали, інтереси особистості, переконання, соціальні установки, цінності, але при цьому </w:t>
      </w:r>
      <w:r w:rsidR="00CB1FD1" w:rsidRPr="00E95A36">
        <w:rPr>
          <w:rFonts w:ascii="Times New Roman" w:eastAsia="Times New Roman" w:hAnsi="Times New Roman"/>
          <w:sz w:val="28"/>
          <w:szCs w:val="28"/>
        </w:rPr>
        <w:t>до</w:t>
      </w:r>
      <w:r w:rsidR="0049563C" w:rsidRPr="00E95A36">
        <w:rPr>
          <w:rFonts w:ascii="Times New Roman" w:eastAsia="Times New Roman" w:hAnsi="Times New Roman"/>
          <w:sz w:val="28"/>
          <w:szCs w:val="28"/>
        </w:rPr>
        <w:t>пускаємо</w:t>
      </w:r>
      <w:r w:rsidRPr="00E95A36">
        <w:rPr>
          <w:rFonts w:ascii="Times New Roman" w:eastAsia="Times New Roman" w:hAnsi="Times New Roman"/>
          <w:sz w:val="28"/>
          <w:szCs w:val="28"/>
        </w:rPr>
        <w:t xml:space="preserve">, що за всіма цими причинами все одно стоять потреби особистості у всьому їх різноманітті (від біологічних до вищих соціальних). </w:t>
      </w:r>
    </w:p>
    <w:p w:rsidR="00F16925" w:rsidRPr="00E95A36" w:rsidRDefault="008D44C2" w:rsidP="00A57D64">
      <w:pPr>
        <w:autoSpaceDE w:val="0"/>
        <w:autoSpaceDN w:val="0"/>
        <w:rPr>
          <w:rFonts w:ascii="Times New Roman" w:hAnsi="Times New Roman"/>
          <w:sz w:val="28"/>
          <w:szCs w:val="28"/>
        </w:rPr>
      </w:pPr>
      <w:r w:rsidRPr="00E95A36">
        <w:rPr>
          <w:rFonts w:ascii="Times New Roman" w:hAnsi="Times New Roman"/>
          <w:sz w:val="28"/>
          <w:szCs w:val="28"/>
        </w:rPr>
        <w:t>Щодо</w:t>
      </w:r>
      <w:r w:rsidR="00F16925" w:rsidRPr="00E95A36">
        <w:rPr>
          <w:rFonts w:ascii="Times New Roman" w:hAnsi="Times New Roman"/>
          <w:sz w:val="28"/>
          <w:szCs w:val="28"/>
        </w:rPr>
        <w:t xml:space="preserve"> питання класифікації мотивів </w:t>
      </w:r>
      <w:r w:rsidRPr="00E95A36">
        <w:rPr>
          <w:rFonts w:ascii="Times New Roman" w:hAnsi="Times New Roman"/>
          <w:sz w:val="28"/>
          <w:szCs w:val="28"/>
        </w:rPr>
        <w:t xml:space="preserve">серед учених </w:t>
      </w:r>
      <w:r w:rsidR="00F16925" w:rsidRPr="00E95A36">
        <w:rPr>
          <w:rFonts w:ascii="Times New Roman" w:hAnsi="Times New Roman"/>
          <w:sz w:val="28"/>
          <w:szCs w:val="28"/>
        </w:rPr>
        <w:t>немає єдиної думки. Визначення видів мотивів і їх класифікація у більшості дослідників залежать від того, як в</w:t>
      </w:r>
      <w:r w:rsidR="00466545" w:rsidRPr="00E95A36">
        <w:rPr>
          <w:rFonts w:ascii="Times New Roman" w:hAnsi="Times New Roman"/>
          <w:sz w:val="28"/>
          <w:szCs w:val="28"/>
        </w:rPr>
        <w:t>они розуміють сутність мотиву (т</w:t>
      </w:r>
      <w:r w:rsidR="00F16925" w:rsidRPr="00E95A36">
        <w:rPr>
          <w:rFonts w:ascii="Times New Roman" w:hAnsi="Times New Roman"/>
          <w:sz w:val="28"/>
          <w:szCs w:val="28"/>
        </w:rPr>
        <w:t xml:space="preserve">абл. 1.1). </w:t>
      </w:r>
    </w:p>
    <w:p w:rsidR="00F16925" w:rsidRPr="00E95A36" w:rsidRDefault="00F16925" w:rsidP="00A57D64">
      <w:pPr>
        <w:autoSpaceDE w:val="0"/>
        <w:autoSpaceDN w:val="0"/>
        <w:jc w:val="right"/>
        <w:rPr>
          <w:rFonts w:ascii="Times New Roman" w:hAnsi="Times New Roman"/>
          <w:i/>
          <w:sz w:val="28"/>
          <w:szCs w:val="28"/>
        </w:rPr>
      </w:pPr>
      <w:r w:rsidRPr="00E95A36">
        <w:rPr>
          <w:rFonts w:ascii="Times New Roman" w:hAnsi="Times New Roman"/>
          <w:i/>
          <w:sz w:val="28"/>
          <w:szCs w:val="28"/>
        </w:rPr>
        <w:t>Табл</w:t>
      </w:r>
      <w:r w:rsidR="00A57D64" w:rsidRPr="00E95A36">
        <w:rPr>
          <w:rFonts w:ascii="Times New Roman" w:hAnsi="Times New Roman"/>
          <w:i/>
          <w:sz w:val="28"/>
          <w:szCs w:val="28"/>
        </w:rPr>
        <w:t>иця</w:t>
      </w:r>
      <w:r w:rsidRPr="00E95A36">
        <w:rPr>
          <w:rFonts w:ascii="Times New Roman" w:hAnsi="Times New Roman"/>
          <w:i/>
          <w:sz w:val="28"/>
          <w:szCs w:val="28"/>
        </w:rPr>
        <w:t xml:space="preserve"> 1.1.</w:t>
      </w:r>
    </w:p>
    <w:p w:rsidR="00F16925" w:rsidRPr="00E95A36" w:rsidRDefault="00F16925" w:rsidP="00A57D64">
      <w:pPr>
        <w:autoSpaceDE w:val="0"/>
        <w:autoSpaceDN w:val="0"/>
        <w:jc w:val="center"/>
        <w:rPr>
          <w:rFonts w:ascii="Times New Roman" w:hAnsi="Times New Roman"/>
          <w:b/>
          <w:sz w:val="28"/>
          <w:szCs w:val="28"/>
        </w:rPr>
      </w:pPr>
      <w:r w:rsidRPr="00E95A36">
        <w:rPr>
          <w:rFonts w:ascii="Times New Roman" w:hAnsi="Times New Roman"/>
          <w:b/>
          <w:sz w:val="28"/>
          <w:szCs w:val="28"/>
        </w:rPr>
        <w:t>Класифікація мотивів</w:t>
      </w:r>
    </w:p>
    <w:tbl>
      <w:tblPr>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30"/>
        <w:gridCol w:w="3380"/>
        <w:gridCol w:w="4054"/>
      </w:tblGrid>
      <w:tr w:rsidR="00E95A36" w:rsidRPr="00E95A36" w:rsidTr="007D24D6">
        <w:trPr>
          <w:trHeight w:val="517"/>
        </w:trPr>
        <w:tc>
          <w:tcPr>
            <w:tcW w:w="203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16925" w:rsidRPr="00E95A36" w:rsidRDefault="00F16925" w:rsidP="00F16925">
            <w:pPr>
              <w:autoSpaceDE w:val="0"/>
              <w:autoSpaceDN w:val="0"/>
              <w:spacing w:line="240" w:lineRule="auto"/>
              <w:ind w:firstLine="0"/>
              <w:jc w:val="center"/>
              <w:rPr>
                <w:rFonts w:ascii="Times New Roman" w:hAnsi="Times New Roman"/>
                <w:b/>
                <w:sz w:val="28"/>
                <w:szCs w:val="28"/>
              </w:rPr>
            </w:pPr>
            <w:r w:rsidRPr="00E95A36">
              <w:rPr>
                <w:rFonts w:ascii="Times New Roman" w:hAnsi="Times New Roman"/>
                <w:b/>
                <w:sz w:val="28"/>
                <w:szCs w:val="28"/>
              </w:rPr>
              <w:t>Автор</w:t>
            </w:r>
          </w:p>
        </w:tc>
        <w:tc>
          <w:tcPr>
            <w:tcW w:w="338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16925" w:rsidRPr="00E95A36" w:rsidRDefault="00F16925" w:rsidP="00F16925">
            <w:pPr>
              <w:autoSpaceDE w:val="0"/>
              <w:autoSpaceDN w:val="0"/>
              <w:spacing w:line="240" w:lineRule="auto"/>
              <w:ind w:firstLine="0"/>
              <w:jc w:val="center"/>
              <w:rPr>
                <w:rFonts w:ascii="Times New Roman" w:hAnsi="Times New Roman"/>
                <w:b/>
                <w:sz w:val="28"/>
                <w:szCs w:val="24"/>
              </w:rPr>
            </w:pPr>
            <w:r w:rsidRPr="00E95A36">
              <w:rPr>
                <w:rFonts w:ascii="Times New Roman" w:hAnsi="Times New Roman"/>
                <w:b/>
                <w:sz w:val="28"/>
                <w:szCs w:val="24"/>
              </w:rPr>
              <w:t>Принцип класифікації</w:t>
            </w:r>
          </w:p>
        </w:tc>
        <w:tc>
          <w:tcPr>
            <w:tcW w:w="4054"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16925" w:rsidRPr="00E95A36" w:rsidRDefault="00F16925" w:rsidP="00F16925">
            <w:pPr>
              <w:autoSpaceDE w:val="0"/>
              <w:autoSpaceDN w:val="0"/>
              <w:spacing w:after="100" w:afterAutospacing="1" w:line="240" w:lineRule="auto"/>
              <w:ind w:firstLine="0"/>
              <w:jc w:val="center"/>
              <w:rPr>
                <w:rFonts w:ascii="Times New Roman" w:hAnsi="Times New Roman"/>
                <w:b/>
                <w:sz w:val="28"/>
                <w:szCs w:val="24"/>
              </w:rPr>
            </w:pPr>
            <w:r w:rsidRPr="00E95A36">
              <w:rPr>
                <w:rFonts w:ascii="Times New Roman" w:hAnsi="Times New Roman"/>
                <w:b/>
                <w:sz w:val="28"/>
                <w:szCs w:val="24"/>
              </w:rPr>
              <w:t>Види мотивів</w:t>
            </w:r>
          </w:p>
        </w:tc>
      </w:tr>
      <w:tr w:rsidR="00E95A36" w:rsidRPr="00E95A36" w:rsidTr="00A57D64">
        <w:trPr>
          <w:trHeight w:val="279"/>
        </w:trPr>
        <w:tc>
          <w:tcPr>
            <w:tcW w:w="2030" w:type="dxa"/>
            <w:tcBorders>
              <w:top w:val="single" w:sz="4" w:space="0" w:color="auto"/>
              <w:left w:val="single" w:sz="4" w:space="0" w:color="auto"/>
              <w:bottom w:val="single" w:sz="4" w:space="0" w:color="auto"/>
              <w:right w:val="single" w:sz="4" w:space="0" w:color="auto"/>
            </w:tcBorders>
            <w:shd w:val="clear" w:color="auto" w:fill="auto"/>
            <w:vAlign w:val="center"/>
          </w:tcPr>
          <w:p w:rsidR="00F16925" w:rsidRPr="00E95A36" w:rsidRDefault="00F16925" w:rsidP="00F16925">
            <w:pPr>
              <w:autoSpaceDE w:val="0"/>
              <w:autoSpaceDN w:val="0"/>
              <w:spacing w:line="240" w:lineRule="auto"/>
              <w:jc w:val="left"/>
              <w:rPr>
                <w:rFonts w:ascii="Times New Roman" w:hAnsi="Times New Roman"/>
                <w:sz w:val="28"/>
                <w:szCs w:val="28"/>
              </w:rPr>
            </w:pPr>
            <w:r w:rsidRPr="00E95A36">
              <w:rPr>
                <w:rFonts w:ascii="Times New Roman" w:hAnsi="Times New Roman"/>
                <w:sz w:val="28"/>
                <w:szCs w:val="28"/>
              </w:rPr>
              <w:t>1</w:t>
            </w:r>
          </w:p>
        </w:tc>
        <w:tc>
          <w:tcPr>
            <w:tcW w:w="3380" w:type="dxa"/>
            <w:tcBorders>
              <w:top w:val="single" w:sz="4" w:space="0" w:color="auto"/>
              <w:left w:val="single" w:sz="4" w:space="0" w:color="auto"/>
              <w:bottom w:val="single" w:sz="4" w:space="0" w:color="auto"/>
              <w:right w:val="single" w:sz="4" w:space="0" w:color="auto"/>
            </w:tcBorders>
            <w:shd w:val="clear" w:color="auto" w:fill="auto"/>
            <w:vAlign w:val="center"/>
          </w:tcPr>
          <w:p w:rsidR="00F16925" w:rsidRPr="00E95A36" w:rsidRDefault="00F16925" w:rsidP="00F16925">
            <w:pPr>
              <w:autoSpaceDE w:val="0"/>
              <w:autoSpaceDN w:val="0"/>
              <w:spacing w:line="240" w:lineRule="auto"/>
              <w:jc w:val="center"/>
              <w:rPr>
                <w:rFonts w:ascii="Times New Roman" w:hAnsi="Times New Roman"/>
                <w:sz w:val="28"/>
                <w:szCs w:val="24"/>
              </w:rPr>
            </w:pPr>
            <w:r w:rsidRPr="00E95A36">
              <w:rPr>
                <w:rFonts w:ascii="Times New Roman" w:hAnsi="Times New Roman"/>
                <w:sz w:val="28"/>
                <w:szCs w:val="24"/>
              </w:rPr>
              <w:t>2</w:t>
            </w:r>
          </w:p>
        </w:tc>
        <w:tc>
          <w:tcPr>
            <w:tcW w:w="4054" w:type="dxa"/>
            <w:tcBorders>
              <w:top w:val="single" w:sz="4" w:space="0" w:color="auto"/>
              <w:left w:val="single" w:sz="4" w:space="0" w:color="auto"/>
              <w:bottom w:val="single" w:sz="4" w:space="0" w:color="auto"/>
              <w:right w:val="single" w:sz="4" w:space="0" w:color="auto"/>
            </w:tcBorders>
            <w:shd w:val="clear" w:color="auto" w:fill="auto"/>
            <w:vAlign w:val="center"/>
          </w:tcPr>
          <w:p w:rsidR="00F16925" w:rsidRPr="00E95A36" w:rsidRDefault="00F16925" w:rsidP="00F16925">
            <w:pPr>
              <w:autoSpaceDE w:val="0"/>
              <w:autoSpaceDN w:val="0"/>
              <w:spacing w:after="100" w:afterAutospacing="1" w:line="240" w:lineRule="auto"/>
              <w:jc w:val="center"/>
              <w:rPr>
                <w:rFonts w:ascii="Times New Roman" w:hAnsi="Times New Roman"/>
                <w:sz w:val="28"/>
                <w:szCs w:val="24"/>
              </w:rPr>
            </w:pPr>
            <w:r w:rsidRPr="00E95A36">
              <w:rPr>
                <w:rFonts w:ascii="Times New Roman" w:hAnsi="Times New Roman"/>
                <w:sz w:val="28"/>
                <w:szCs w:val="24"/>
              </w:rPr>
              <w:t>3</w:t>
            </w:r>
          </w:p>
        </w:tc>
      </w:tr>
      <w:tr w:rsidR="00E95A36" w:rsidRPr="00E95A36" w:rsidTr="005F3802">
        <w:trPr>
          <w:trHeight w:val="279"/>
        </w:trPr>
        <w:tc>
          <w:tcPr>
            <w:tcW w:w="2030" w:type="dxa"/>
            <w:vMerge w:val="restart"/>
            <w:tcBorders>
              <w:top w:val="single" w:sz="4" w:space="0" w:color="auto"/>
              <w:left w:val="single" w:sz="4" w:space="0" w:color="auto"/>
              <w:right w:val="single" w:sz="4" w:space="0" w:color="auto"/>
            </w:tcBorders>
            <w:shd w:val="clear" w:color="auto" w:fill="auto"/>
          </w:tcPr>
          <w:p w:rsidR="005F3802" w:rsidRPr="00E95A36" w:rsidRDefault="005F3802" w:rsidP="005F3802">
            <w:pPr>
              <w:autoSpaceDE w:val="0"/>
              <w:autoSpaceDN w:val="0"/>
              <w:spacing w:line="240" w:lineRule="auto"/>
              <w:ind w:firstLine="0"/>
              <w:jc w:val="left"/>
              <w:rPr>
                <w:rFonts w:ascii="Times New Roman" w:hAnsi="Times New Roman"/>
                <w:sz w:val="28"/>
                <w:szCs w:val="28"/>
              </w:rPr>
            </w:pPr>
            <w:r w:rsidRPr="00E95A36">
              <w:rPr>
                <w:rFonts w:ascii="Times New Roman" w:hAnsi="Times New Roman"/>
                <w:sz w:val="28"/>
                <w:szCs w:val="28"/>
              </w:rPr>
              <w:t>Н. Бадмаєва</w:t>
            </w:r>
          </w:p>
          <w:p w:rsidR="005F3802" w:rsidRPr="00E95A36" w:rsidRDefault="005F3802" w:rsidP="004D150A">
            <w:pPr>
              <w:autoSpaceDE w:val="0"/>
              <w:autoSpaceDN w:val="0"/>
              <w:spacing w:line="240" w:lineRule="auto"/>
              <w:ind w:firstLine="0"/>
              <w:jc w:val="left"/>
              <w:rPr>
                <w:rFonts w:ascii="Times New Roman" w:hAnsi="Times New Roman"/>
                <w:sz w:val="28"/>
                <w:szCs w:val="28"/>
              </w:rPr>
            </w:pPr>
            <w:r w:rsidRPr="00E95A36">
              <w:rPr>
                <w:rFonts w:ascii="Times New Roman" w:hAnsi="Times New Roman"/>
                <w:sz w:val="28"/>
                <w:szCs w:val="28"/>
              </w:rPr>
              <w:t>[</w:t>
            </w:r>
            <w:r w:rsidR="004D150A" w:rsidRPr="00E95A36">
              <w:rPr>
                <w:rFonts w:ascii="Times New Roman" w:hAnsi="Times New Roman"/>
                <w:sz w:val="28"/>
                <w:szCs w:val="28"/>
              </w:rPr>
              <w:t>6</w:t>
            </w:r>
            <w:r w:rsidRPr="00E95A36">
              <w:rPr>
                <w:rFonts w:ascii="Times New Roman" w:hAnsi="Times New Roman"/>
                <w:sz w:val="28"/>
                <w:szCs w:val="28"/>
              </w:rPr>
              <w:t>, с. 48]</w:t>
            </w:r>
          </w:p>
        </w:tc>
        <w:tc>
          <w:tcPr>
            <w:tcW w:w="3380" w:type="dxa"/>
            <w:vMerge w:val="restart"/>
            <w:tcBorders>
              <w:top w:val="single" w:sz="4" w:space="0" w:color="auto"/>
              <w:left w:val="single" w:sz="4" w:space="0" w:color="auto"/>
              <w:right w:val="single" w:sz="4" w:space="0" w:color="auto"/>
            </w:tcBorders>
            <w:shd w:val="clear" w:color="auto" w:fill="auto"/>
          </w:tcPr>
          <w:p w:rsidR="005F3802" w:rsidRPr="00E95A36" w:rsidRDefault="005F3802" w:rsidP="005F3802">
            <w:pPr>
              <w:autoSpaceDE w:val="0"/>
              <w:autoSpaceDN w:val="0"/>
              <w:spacing w:line="240" w:lineRule="auto"/>
              <w:ind w:firstLine="0"/>
              <w:rPr>
                <w:rFonts w:ascii="Times New Roman" w:hAnsi="Times New Roman"/>
                <w:sz w:val="28"/>
                <w:szCs w:val="24"/>
              </w:rPr>
            </w:pPr>
            <w:r w:rsidRPr="00E95A36">
              <w:rPr>
                <w:rFonts w:ascii="Times New Roman" w:hAnsi="Times New Roman"/>
                <w:sz w:val="28"/>
                <w:szCs w:val="24"/>
              </w:rPr>
              <w:t>відповідно до їх структури</w:t>
            </w:r>
          </w:p>
        </w:tc>
        <w:tc>
          <w:tcPr>
            <w:tcW w:w="4054" w:type="dxa"/>
            <w:tcBorders>
              <w:top w:val="single" w:sz="4" w:space="0" w:color="auto"/>
              <w:left w:val="single" w:sz="4" w:space="0" w:color="auto"/>
              <w:bottom w:val="single" w:sz="4" w:space="0" w:color="auto"/>
              <w:right w:val="single" w:sz="4" w:space="0" w:color="auto"/>
            </w:tcBorders>
            <w:shd w:val="clear" w:color="auto" w:fill="auto"/>
          </w:tcPr>
          <w:p w:rsidR="005F3802" w:rsidRPr="00E95A36" w:rsidRDefault="005F3802" w:rsidP="005F3802">
            <w:pPr>
              <w:autoSpaceDE w:val="0"/>
              <w:autoSpaceDN w:val="0"/>
              <w:spacing w:line="240" w:lineRule="auto"/>
              <w:ind w:firstLine="0"/>
              <w:rPr>
                <w:rFonts w:ascii="Times New Roman" w:hAnsi="Times New Roman"/>
                <w:sz w:val="28"/>
                <w:szCs w:val="24"/>
              </w:rPr>
            </w:pPr>
            <w:r w:rsidRPr="00E95A36">
              <w:rPr>
                <w:rFonts w:ascii="Times New Roman" w:hAnsi="Times New Roman"/>
                <w:sz w:val="28"/>
                <w:szCs w:val="24"/>
              </w:rPr>
              <w:t>первинні (абстрактні)</w:t>
            </w:r>
          </w:p>
        </w:tc>
      </w:tr>
      <w:tr w:rsidR="00E95A36" w:rsidRPr="00E95A36" w:rsidTr="005F3802">
        <w:trPr>
          <w:trHeight w:val="279"/>
        </w:trPr>
        <w:tc>
          <w:tcPr>
            <w:tcW w:w="2030" w:type="dxa"/>
            <w:vMerge/>
            <w:tcBorders>
              <w:left w:val="single" w:sz="4" w:space="0" w:color="auto"/>
              <w:bottom w:val="single" w:sz="4" w:space="0" w:color="auto"/>
              <w:right w:val="single" w:sz="4" w:space="0" w:color="auto"/>
            </w:tcBorders>
            <w:shd w:val="clear" w:color="auto" w:fill="auto"/>
            <w:vAlign w:val="center"/>
          </w:tcPr>
          <w:p w:rsidR="005F3802" w:rsidRPr="00E95A36" w:rsidRDefault="005F3802" w:rsidP="005F3802">
            <w:pPr>
              <w:spacing w:line="240" w:lineRule="auto"/>
              <w:ind w:firstLine="0"/>
              <w:jc w:val="left"/>
              <w:rPr>
                <w:rFonts w:ascii="Times New Roman" w:hAnsi="Times New Roman"/>
                <w:sz w:val="28"/>
                <w:szCs w:val="28"/>
              </w:rPr>
            </w:pPr>
          </w:p>
        </w:tc>
        <w:tc>
          <w:tcPr>
            <w:tcW w:w="3380" w:type="dxa"/>
            <w:vMerge/>
            <w:tcBorders>
              <w:left w:val="single" w:sz="4" w:space="0" w:color="auto"/>
              <w:bottom w:val="single" w:sz="4" w:space="0" w:color="auto"/>
              <w:right w:val="single" w:sz="4" w:space="0" w:color="auto"/>
            </w:tcBorders>
            <w:shd w:val="clear" w:color="auto" w:fill="auto"/>
            <w:vAlign w:val="center"/>
          </w:tcPr>
          <w:p w:rsidR="005F3802" w:rsidRPr="00E95A36" w:rsidRDefault="005F3802" w:rsidP="005F3802">
            <w:pPr>
              <w:spacing w:line="240" w:lineRule="auto"/>
              <w:ind w:firstLine="0"/>
              <w:rPr>
                <w:rFonts w:ascii="Times New Roman" w:hAnsi="Times New Roman"/>
                <w:sz w:val="28"/>
                <w:szCs w:val="24"/>
              </w:rPr>
            </w:pPr>
          </w:p>
        </w:tc>
        <w:tc>
          <w:tcPr>
            <w:tcW w:w="4054" w:type="dxa"/>
            <w:tcBorders>
              <w:top w:val="single" w:sz="4" w:space="0" w:color="auto"/>
              <w:left w:val="single" w:sz="4" w:space="0" w:color="auto"/>
              <w:bottom w:val="single" w:sz="4" w:space="0" w:color="auto"/>
              <w:right w:val="single" w:sz="4" w:space="0" w:color="auto"/>
            </w:tcBorders>
            <w:shd w:val="clear" w:color="auto" w:fill="auto"/>
          </w:tcPr>
          <w:p w:rsidR="005F3802" w:rsidRPr="00E95A36" w:rsidRDefault="005F3802" w:rsidP="005F3802">
            <w:pPr>
              <w:autoSpaceDE w:val="0"/>
              <w:autoSpaceDN w:val="0"/>
              <w:spacing w:line="240" w:lineRule="auto"/>
              <w:ind w:firstLine="0"/>
              <w:rPr>
                <w:rFonts w:ascii="Times New Roman" w:hAnsi="Times New Roman"/>
                <w:sz w:val="28"/>
                <w:szCs w:val="24"/>
              </w:rPr>
            </w:pPr>
            <w:r w:rsidRPr="00E95A36">
              <w:rPr>
                <w:rFonts w:ascii="Times New Roman" w:hAnsi="Times New Roman"/>
                <w:sz w:val="28"/>
                <w:szCs w:val="24"/>
              </w:rPr>
              <w:t>вторинні, які мають певну конкретну мету (зі свого боку, поділяються на повні й скорочені)</w:t>
            </w:r>
          </w:p>
        </w:tc>
      </w:tr>
      <w:tr w:rsidR="00E95A36" w:rsidRPr="00E95A36" w:rsidTr="00F16925">
        <w:tc>
          <w:tcPr>
            <w:tcW w:w="2030"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5F3802" w:rsidRPr="00E95A36" w:rsidRDefault="005F3802" w:rsidP="005F3802">
            <w:pPr>
              <w:autoSpaceDE w:val="0"/>
              <w:autoSpaceDN w:val="0"/>
              <w:spacing w:line="240" w:lineRule="auto"/>
              <w:ind w:firstLine="0"/>
              <w:jc w:val="left"/>
              <w:rPr>
                <w:rFonts w:ascii="Times New Roman" w:hAnsi="Times New Roman"/>
                <w:sz w:val="28"/>
                <w:szCs w:val="28"/>
              </w:rPr>
            </w:pPr>
            <w:r w:rsidRPr="00E95A36">
              <w:rPr>
                <w:rFonts w:ascii="Times New Roman" w:hAnsi="Times New Roman"/>
                <w:sz w:val="28"/>
                <w:szCs w:val="28"/>
              </w:rPr>
              <w:t xml:space="preserve">М. Магомед-Емінов </w:t>
            </w:r>
          </w:p>
          <w:p w:rsidR="005F3802" w:rsidRPr="00E95A36" w:rsidRDefault="005F3802" w:rsidP="004D150A">
            <w:pPr>
              <w:autoSpaceDE w:val="0"/>
              <w:autoSpaceDN w:val="0"/>
              <w:spacing w:line="240" w:lineRule="auto"/>
              <w:ind w:firstLine="0"/>
              <w:jc w:val="left"/>
              <w:rPr>
                <w:rFonts w:ascii="Times New Roman" w:hAnsi="Times New Roman"/>
                <w:sz w:val="28"/>
                <w:szCs w:val="28"/>
              </w:rPr>
            </w:pPr>
            <w:r w:rsidRPr="00E95A36">
              <w:rPr>
                <w:rFonts w:ascii="Times New Roman" w:hAnsi="Times New Roman"/>
                <w:sz w:val="28"/>
                <w:szCs w:val="28"/>
              </w:rPr>
              <w:t>[8</w:t>
            </w:r>
            <w:r w:rsidR="004D150A" w:rsidRPr="00E95A36">
              <w:rPr>
                <w:rFonts w:ascii="Times New Roman" w:hAnsi="Times New Roman"/>
                <w:sz w:val="28"/>
                <w:szCs w:val="28"/>
              </w:rPr>
              <w:t>7</w:t>
            </w:r>
            <w:r w:rsidRPr="00E95A36">
              <w:rPr>
                <w:rFonts w:ascii="Times New Roman" w:hAnsi="Times New Roman"/>
                <w:sz w:val="28"/>
                <w:szCs w:val="28"/>
              </w:rPr>
              <w:t>, с. 159]</w:t>
            </w:r>
          </w:p>
        </w:tc>
        <w:tc>
          <w:tcPr>
            <w:tcW w:w="3380" w:type="dxa"/>
            <w:tcBorders>
              <w:top w:val="single" w:sz="4" w:space="0" w:color="auto"/>
              <w:left w:val="single" w:sz="4" w:space="0" w:color="auto"/>
              <w:bottom w:val="single" w:sz="4" w:space="0" w:color="auto"/>
              <w:right w:val="single" w:sz="4" w:space="0" w:color="auto"/>
            </w:tcBorders>
            <w:shd w:val="clear" w:color="auto" w:fill="auto"/>
            <w:hideMark/>
          </w:tcPr>
          <w:p w:rsidR="005F3802" w:rsidRPr="00E95A36" w:rsidRDefault="005F3802" w:rsidP="005F3802">
            <w:pPr>
              <w:autoSpaceDE w:val="0"/>
              <w:autoSpaceDN w:val="0"/>
              <w:spacing w:line="240" w:lineRule="auto"/>
              <w:ind w:firstLine="0"/>
              <w:rPr>
                <w:rFonts w:ascii="Times New Roman" w:hAnsi="Times New Roman"/>
                <w:sz w:val="28"/>
                <w:szCs w:val="24"/>
              </w:rPr>
            </w:pPr>
            <w:r w:rsidRPr="00E95A36">
              <w:rPr>
                <w:rFonts w:ascii="Times New Roman" w:hAnsi="Times New Roman"/>
                <w:sz w:val="28"/>
                <w:szCs w:val="24"/>
              </w:rPr>
              <w:t>з погляду специфічних мотиваційних утворень</w:t>
            </w:r>
          </w:p>
        </w:tc>
        <w:tc>
          <w:tcPr>
            <w:tcW w:w="4054" w:type="dxa"/>
            <w:tcBorders>
              <w:top w:val="single" w:sz="4" w:space="0" w:color="auto"/>
              <w:left w:val="single" w:sz="4" w:space="0" w:color="auto"/>
              <w:bottom w:val="single" w:sz="4" w:space="0" w:color="auto"/>
              <w:right w:val="single" w:sz="4" w:space="0" w:color="auto"/>
            </w:tcBorders>
            <w:shd w:val="clear" w:color="auto" w:fill="auto"/>
            <w:hideMark/>
          </w:tcPr>
          <w:p w:rsidR="005F3802" w:rsidRPr="00E95A36" w:rsidRDefault="005F3802" w:rsidP="005F3802">
            <w:pPr>
              <w:autoSpaceDE w:val="0"/>
              <w:autoSpaceDN w:val="0"/>
              <w:spacing w:line="240" w:lineRule="auto"/>
              <w:ind w:firstLine="0"/>
              <w:rPr>
                <w:rFonts w:ascii="Times New Roman" w:hAnsi="Times New Roman"/>
                <w:sz w:val="28"/>
                <w:szCs w:val="24"/>
              </w:rPr>
            </w:pPr>
            <w:r w:rsidRPr="00E95A36">
              <w:rPr>
                <w:rFonts w:ascii="Times New Roman" w:hAnsi="Times New Roman"/>
                <w:sz w:val="28"/>
                <w:szCs w:val="24"/>
              </w:rPr>
              <w:t>диспозиційні змінні: мотиви, потреби, цінності, настанови</w:t>
            </w:r>
          </w:p>
        </w:tc>
      </w:tr>
      <w:tr w:rsidR="00E95A36" w:rsidRPr="00367353" w:rsidTr="00F16925">
        <w:tc>
          <w:tcPr>
            <w:tcW w:w="203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5F3802" w:rsidRPr="00E95A36" w:rsidRDefault="005F3802" w:rsidP="005F3802">
            <w:pPr>
              <w:spacing w:line="240" w:lineRule="auto"/>
              <w:ind w:firstLine="0"/>
              <w:jc w:val="left"/>
              <w:rPr>
                <w:rFonts w:ascii="Times New Roman" w:hAnsi="Times New Roman"/>
                <w:sz w:val="28"/>
                <w:szCs w:val="28"/>
              </w:rPr>
            </w:pPr>
          </w:p>
        </w:tc>
        <w:tc>
          <w:tcPr>
            <w:tcW w:w="3380" w:type="dxa"/>
            <w:tcBorders>
              <w:top w:val="single" w:sz="4" w:space="0" w:color="auto"/>
              <w:left w:val="single" w:sz="4" w:space="0" w:color="auto"/>
              <w:bottom w:val="single" w:sz="4" w:space="0" w:color="auto"/>
              <w:right w:val="single" w:sz="4" w:space="0" w:color="auto"/>
            </w:tcBorders>
            <w:shd w:val="clear" w:color="auto" w:fill="auto"/>
            <w:hideMark/>
          </w:tcPr>
          <w:p w:rsidR="005F3802" w:rsidRPr="00E95A36" w:rsidRDefault="005F3802" w:rsidP="005F3802">
            <w:pPr>
              <w:autoSpaceDE w:val="0"/>
              <w:autoSpaceDN w:val="0"/>
              <w:spacing w:line="240" w:lineRule="auto"/>
              <w:ind w:firstLine="0"/>
              <w:rPr>
                <w:rFonts w:ascii="Times New Roman" w:hAnsi="Times New Roman"/>
                <w:sz w:val="28"/>
                <w:szCs w:val="24"/>
              </w:rPr>
            </w:pPr>
            <w:r w:rsidRPr="00E95A36">
              <w:rPr>
                <w:rFonts w:ascii="Times New Roman" w:hAnsi="Times New Roman"/>
                <w:sz w:val="28"/>
                <w:szCs w:val="24"/>
              </w:rPr>
              <w:t>з погляду неспецифічних мотиваційних утворень</w:t>
            </w:r>
          </w:p>
        </w:tc>
        <w:tc>
          <w:tcPr>
            <w:tcW w:w="4054" w:type="dxa"/>
            <w:tcBorders>
              <w:top w:val="single" w:sz="4" w:space="0" w:color="auto"/>
              <w:left w:val="single" w:sz="4" w:space="0" w:color="auto"/>
              <w:bottom w:val="single" w:sz="4" w:space="0" w:color="auto"/>
              <w:right w:val="single" w:sz="4" w:space="0" w:color="auto"/>
            </w:tcBorders>
            <w:shd w:val="clear" w:color="auto" w:fill="auto"/>
            <w:hideMark/>
          </w:tcPr>
          <w:p w:rsidR="005F3802" w:rsidRPr="00E95A36" w:rsidRDefault="005F3802" w:rsidP="005F3802">
            <w:pPr>
              <w:autoSpaceDE w:val="0"/>
              <w:autoSpaceDN w:val="0"/>
              <w:spacing w:line="240" w:lineRule="auto"/>
              <w:ind w:firstLine="0"/>
              <w:rPr>
                <w:rFonts w:ascii="Times New Roman" w:hAnsi="Times New Roman"/>
                <w:sz w:val="28"/>
                <w:szCs w:val="24"/>
              </w:rPr>
            </w:pPr>
            <w:r w:rsidRPr="00E95A36">
              <w:rPr>
                <w:rFonts w:ascii="Times New Roman" w:hAnsi="Times New Roman"/>
                <w:sz w:val="28"/>
                <w:szCs w:val="24"/>
              </w:rPr>
              <w:t xml:space="preserve">функційні змінні: стимули, специфічні мотиви, драйви, підкріплення, цільові об’єкти </w:t>
            </w:r>
          </w:p>
        </w:tc>
      </w:tr>
      <w:tr w:rsidR="00E95A36" w:rsidRPr="00E95A36" w:rsidTr="00F16925">
        <w:tc>
          <w:tcPr>
            <w:tcW w:w="2030"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5F3802" w:rsidRPr="00E95A36" w:rsidRDefault="005F3802" w:rsidP="005F3802">
            <w:pPr>
              <w:autoSpaceDE w:val="0"/>
              <w:autoSpaceDN w:val="0"/>
              <w:spacing w:line="240" w:lineRule="auto"/>
              <w:ind w:firstLine="0"/>
              <w:jc w:val="left"/>
              <w:rPr>
                <w:rFonts w:ascii="Times New Roman" w:hAnsi="Times New Roman"/>
                <w:sz w:val="28"/>
                <w:szCs w:val="28"/>
              </w:rPr>
            </w:pPr>
            <w:r w:rsidRPr="00E95A36">
              <w:rPr>
                <w:rFonts w:ascii="Times New Roman" w:hAnsi="Times New Roman"/>
                <w:sz w:val="28"/>
                <w:szCs w:val="28"/>
              </w:rPr>
              <w:t>О. Леонтьєв</w:t>
            </w:r>
          </w:p>
          <w:p w:rsidR="005F3802" w:rsidRPr="00E95A36" w:rsidRDefault="005F3802" w:rsidP="004D150A">
            <w:pPr>
              <w:autoSpaceDE w:val="0"/>
              <w:autoSpaceDN w:val="0"/>
              <w:spacing w:line="240" w:lineRule="auto"/>
              <w:ind w:firstLine="0"/>
              <w:jc w:val="left"/>
              <w:rPr>
                <w:rFonts w:ascii="Times New Roman" w:hAnsi="Times New Roman"/>
                <w:sz w:val="28"/>
                <w:szCs w:val="28"/>
              </w:rPr>
            </w:pPr>
            <w:r w:rsidRPr="00E95A36">
              <w:rPr>
                <w:rFonts w:ascii="Times New Roman" w:hAnsi="Times New Roman"/>
                <w:sz w:val="28"/>
                <w:szCs w:val="28"/>
              </w:rPr>
              <w:t>[7</w:t>
            </w:r>
            <w:r w:rsidR="004D150A" w:rsidRPr="00E95A36">
              <w:rPr>
                <w:rFonts w:ascii="Times New Roman" w:hAnsi="Times New Roman"/>
                <w:sz w:val="28"/>
                <w:szCs w:val="28"/>
              </w:rPr>
              <w:t>7</w:t>
            </w:r>
            <w:r w:rsidRPr="00E95A36">
              <w:rPr>
                <w:rFonts w:ascii="Times New Roman" w:hAnsi="Times New Roman"/>
                <w:sz w:val="28"/>
                <w:szCs w:val="28"/>
              </w:rPr>
              <w:t>, с. 121–124]</w:t>
            </w:r>
          </w:p>
        </w:tc>
        <w:tc>
          <w:tcPr>
            <w:tcW w:w="3380" w:type="dxa"/>
            <w:tcBorders>
              <w:top w:val="single" w:sz="4" w:space="0" w:color="auto"/>
              <w:left w:val="single" w:sz="4" w:space="0" w:color="auto"/>
              <w:bottom w:val="single" w:sz="4" w:space="0" w:color="auto"/>
              <w:right w:val="single" w:sz="4" w:space="0" w:color="auto"/>
            </w:tcBorders>
            <w:shd w:val="clear" w:color="auto" w:fill="auto"/>
            <w:hideMark/>
          </w:tcPr>
          <w:p w:rsidR="005F3802" w:rsidRPr="00E95A36" w:rsidRDefault="005F3802" w:rsidP="005F3802">
            <w:pPr>
              <w:autoSpaceDE w:val="0"/>
              <w:autoSpaceDN w:val="0"/>
              <w:spacing w:line="240" w:lineRule="auto"/>
              <w:ind w:firstLine="0"/>
              <w:rPr>
                <w:rFonts w:ascii="Times New Roman" w:hAnsi="Times New Roman"/>
                <w:sz w:val="28"/>
                <w:szCs w:val="24"/>
              </w:rPr>
            </w:pPr>
            <w:r w:rsidRPr="00E95A36">
              <w:rPr>
                <w:rFonts w:ascii="Times New Roman" w:hAnsi="Times New Roman"/>
                <w:sz w:val="28"/>
                <w:szCs w:val="24"/>
              </w:rPr>
              <w:t>номінальні</w:t>
            </w:r>
          </w:p>
        </w:tc>
        <w:tc>
          <w:tcPr>
            <w:tcW w:w="4054" w:type="dxa"/>
            <w:tcBorders>
              <w:top w:val="single" w:sz="4" w:space="0" w:color="auto"/>
              <w:left w:val="single" w:sz="4" w:space="0" w:color="auto"/>
              <w:bottom w:val="single" w:sz="4" w:space="0" w:color="auto"/>
              <w:right w:val="single" w:sz="4" w:space="0" w:color="auto"/>
            </w:tcBorders>
            <w:shd w:val="clear" w:color="auto" w:fill="auto"/>
            <w:hideMark/>
          </w:tcPr>
          <w:p w:rsidR="005F3802" w:rsidRPr="00E95A36" w:rsidRDefault="005F3802" w:rsidP="005F3802">
            <w:pPr>
              <w:autoSpaceDE w:val="0"/>
              <w:autoSpaceDN w:val="0"/>
              <w:spacing w:line="240" w:lineRule="auto"/>
              <w:ind w:firstLine="0"/>
              <w:rPr>
                <w:rFonts w:ascii="Times New Roman" w:hAnsi="Times New Roman"/>
                <w:sz w:val="28"/>
                <w:szCs w:val="24"/>
              </w:rPr>
            </w:pPr>
            <w:r w:rsidRPr="00E95A36">
              <w:rPr>
                <w:rFonts w:ascii="Times New Roman" w:hAnsi="Times New Roman"/>
                <w:sz w:val="28"/>
                <w:szCs w:val="24"/>
              </w:rPr>
              <w:t>група мотивів, у яких відсутня функція спонукання та смислотворення</w:t>
            </w:r>
          </w:p>
        </w:tc>
      </w:tr>
      <w:tr w:rsidR="00E95A36" w:rsidRPr="00E95A36" w:rsidTr="00F16925">
        <w:tc>
          <w:tcPr>
            <w:tcW w:w="203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5F3802" w:rsidRPr="00E95A36" w:rsidRDefault="005F3802" w:rsidP="005F3802">
            <w:pPr>
              <w:spacing w:line="240" w:lineRule="auto"/>
              <w:ind w:firstLine="0"/>
              <w:jc w:val="left"/>
              <w:rPr>
                <w:rFonts w:ascii="Times New Roman" w:hAnsi="Times New Roman"/>
                <w:sz w:val="28"/>
                <w:szCs w:val="28"/>
              </w:rPr>
            </w:pPr>
          </w:p>
        </w:tc>
        <w:tc>
          <w:tcPr>
            <w:tcW w:w="3380" w:type="dxa"/>
            <w:tcBorders>
              <w:top w:val="single" w:sz="4" w:space="0" w:color="auto"/>
              <w:left w:val="single" w:sz="4" w:space="0" w:color="auto"/>
              <w:bottom w:val="single" w:sz="4" w:space="0" w:color="auto"/>
              <w:right w:val="single" w:sz="4" w:space="0" w:color="auto"/>
            </w:tcBorders>
            <w:shd w:val="clear" w:color="auto" w:fill="auto"/>
            <w:hideMark/>
          </w:tcPr>
          <w:p w:rsidR="005F3802" w:rsidRPr="00E95A36" w:rsidRDefault="005F3802" w:rsidP="005F3802">
            <w:pPr>
              <w:autoSpaceDE w:val="0"/>
              <w:autoSpaceDN w:val="0"/>
              <w:spacing w:line="240" w:lineRule="auto"/>
              <w:ind w:firstLine="0"/>
              <w:rPr>
                <w:rFonts w:ascii="Times New Roman" w:hAnsi="Times New Roman"/>
                <w:sz w:val="28"/>
                <w:szCs w:val="24"/>
              </w:rPr>
            </w:pPr>
            <w:r w:rsidRPr="00E95A36">
              <w:rPr>
                <w:rFonts w:ascii="Times New Roman" w:hAnsi="Times New Roman"/>
                <w:sz w:val="28"/>
                <w:szCs w:val="24"/>
              </w:rPr>
              <w:t>«реально дієві»</w:t>
            </w:r>
          </w:p>
        </w:tc>
        <w:tc>
          <w:tcPr>
            <w:tcW w:w="4054" w:type="dxa"/>
            <w:tcBorders>
              <w:top w:val="single" w:sz="4" w:space="0" w:color="auto"/>
              <w:left w:val="single" w:sz="4" w:space="0" w:color="auto"/>
              <w:bottom w:val="single" w:sz="4" w:space="0" w:color="auto"/>
              <w:right w:val="single" w:sz="4" w:space="0" w:color="auto"/>
            </w:tcBorders>
            <w:shd w:val="clear" w:color="auto" w:fill="auto"/>
            <w:hideMark/>
          </w:tcPr>
          <w:p w:rsidR="005F3802" w:rsidRPr="00E95A36" w:rsidRDefault="005F3802" w:rsidP="005F3802">
            <w:pPr>
              <w:autoSpaceDE w:val="0"/>
              <w:autoSpaceDN w:val="0"/>
              <w:spacing w:line="240" w:lineRule="auto"/>
              <w:ind w:firstLine="0"/>
              <w:rPr>
                <w:rFonts w:ascii="Times New Roman" w:hAnsi="Times New Roman"/>
                <w:sz w:val="28"/>
                <w:szCs w:val="24"/>
              </w:rPr>
            </w:pPr>
            <w:r w:rsidRPr="00E95A36">
              <w:rPr>
                <w:rFonts w:ascii="Times New Roman" w:hAnsi="Times New Roman"/>
                <w:sz w:val="28"/>
                <w:szCs w:val="24"/>
              </w:rPr>
              <w:t>група мотивів, які поділяються на стимули та смислоутворювальні мотиви</w:t>
            </w:r>
          </w:p>
        </w:tc>
      </w:tr>
      <w:tr w:rsidR="00E95A36" w:rsidRPr="00E95A36" w:rsidTr="00F92E15">
        <w:tc>
          <w:tcPr>
            <w:tcW w:w="2030" w:type="dxa"/>
            <w:vMerge w:val="restart"/>
            <w:tcBorders>
              <w:left w:val="single" w:sz="4" w:space="0" w:color="auto"/>
              <w:right w:val="single" w:sz="4" w:space="0" w:color="auto"/>
            </w:tcBorders>
            <w:shd w:val="clear" w:color="auto" w:fill="auto"/>
          </w:tcPr>
          <w:p w:rsidR="00166CEC" w:rsidRPr="00E95A36" w:rsidRDefault="00166CEC" w:rsidP="00166CEC">
            <w:pPr>
              <w:autoSpaceDE w:val="0"/>
              <w:autoSpaceDN w:val="0"/>
              <w:spacing w:line="240" w:lineRule="auto"/>
              <w:ind w:firstLine="0"/>
              <w:jc w:val="left"/>
              <w:rPr>
                <w:rFonts w:ascii="Times New Roman" w:hAnsi="Times New Roman"/>
                <w:sz w:val="28"/>
                <w:szCs w:val="28"/>
                <w:shd w:val="clear" w:color="auto" w:fill="F9F9F9"/>
              </w:rPr>
            </w:pPr>
            <w:r w:rsidRPr="00E95A36">
              <w:rPr>
                <w:rFonts w:ascii="Times New Roman" w:hAnsi="Times New Roman"/>
                <w:sz w:val="28"/>
                <w:szCs w:val="28"/>
                <w:shd w:val="clear" w:color="auto" w:fill="F9F9F9"/>
              </w:rPr>
              <w:t xml:space="preserve">М. Мельник </w:t>
            </w:r>
          </w:p>
          <w:p w:rsidR="00166CEC" w:rsidRPr="00E95A36" w:rsidRDefault="00166CEC" w:rsidP="00166CEC">
            <w:pPr>
              <w:autoSpaceDE w:val="0"/>
              <w:autoSpaceDN w:val="0"/>
              <w:spacing w:line="240" w:lineRule="auto"/>
              <w:ind w:firstLine="0"/>
              <w:jc w:val="left"/>
              <w:rPr>
                <w:rFonts w:ascii="Times New Roman" w:hAnsi="Times New Roman"/>
                <w:sz w:val="28"/>
                <w:szCs w:val="28"/>
              </w:rPr>
            </w:pPr>
            <w:r w:rsidRPr="00E95A36">
              <w:rPr>
                <w:rFonts w:ascii="Times New Roman" w:hAnsi="Times New Roman"/>
                <w:sz w:val="28"/>
                <w:szCs w:val="28"/>
              </w:rPr>
              <w:t>[</w:t>
            </w:r>
            <w:r w:rsidR="004D150A" w:rsidRPr="00E95A36">
              <w:rPr>
                <w:rFonts w:ascii="Times New Roman" w:hAnsi="Times New Roman"/>
                <w:sz w:val="28"/>
                <w:szCs w:val="28"/>
              </w:rPr>
              <w:t>90</w:t>
            </w:r>
            <w:r w:rsidRPr="00E95A36">
              <w:rPr>
                <w:rFonts w:ascii="Times New Roman" w:hAnsi="Times New Roman"/>
                <w:sz w:val="28"/>
                <w:szCs w:val="28"/>
              </w:rPr>
              <w:t>, с. 47],</w:t>
            </w:r>
          </w:p>
          <w:p w:rsidR="00166CEC" w:rsidRPr="00E95A36" w:rsidRDefault="00166CEC" w:rsidP="00166CEC">
            <w:pPr>
              <w:autoSpaceDE w:val="0"/>
              <w:autoSpaceDN w:val="0"/>
              <w:spacing w:line="240" w:lineRule="auto"/>
              <w:ind w:right="-29" w:firstLine="0"/>
              <w:jc w:val="left"/>
              <w:rPr>
                <w:rFonts w:ascii="Times New Roman" w:hAnsi="Times New Roman"/>
                <w:sz w:val="28"/>
                <w:szCs w:val="28"/>
              </w:rPr>
            </w:pPr>
            <w:r w:rsidRPr="00E95A36">
              <w:rPr>
                <w:rFonts w:ascii="Times New Roman" w:hAnsi="Times New Roman"/>
                <w:sz w:val="28"/>
                <w:szCs w:val="28"/>
              </w:rPr>
              <w:t>О. Мірошниченко</w:t>
            </w:r>
          </w:p>
          <w:p w:rsidR="00166CEC" w:rsidRPr="00E95A36" w:rsidRDefault="00166CEC" w:rsidP="004D150A">
            <w:pPr>
              <w:autoSpaceDE w:val="0"/>
              <w:autoSpaceDN w:val="0"/>
              <w:spacing w:line="240" w:lineRule="auto"/>
              <w:ind w:firstLine="0"/>
              <w:jc w:val="left"/>
              <w:rPr>
                <w:rFonts w:ascii="Times New Roman" w:hAnsi="Times New Roman"/>
                <w:sz w:val="28"/>
                <w:szCs w:val="28"/>
              </w:rPr>
            </w:pPr>
            <w:r w:rsidRPr="00E95A36">
              <w:rPr>
                <w:rFonts w:ascii="Times New Roman" w:hAnsi="Times New Roman"/>
                <w:sz w:val="28"/>
                <w:szCs w:val="28"/>
              </w:rPr>
              <w:t>[9</w:t>
            </w:r>
            <w:r w:rsidR="004D150A" w:rsidRPr="00E95A36">
              <w:rPr>
                <w:rFonts w:ascii="Times New Roman" w:hAnsi="Times New Roman"/>
                <w:sz w:val="28"/>
                <w:szCs w:val="28"/>
              </w:rPr>
              <w:t>2</w:t>
            </w:r>
            <w:r w:rsidRPr="00E95A36">
              <w:rPr>
                <w:rFonts w:ascii="Times New Roman" w:hAnsi="Times New Roman"/>
                <w:sz w:val="28"/>
                <w:szCs w:val="28"/>
              </w:rPr>
              <w:t>, с. 89]</w:t>
            </w:r>
          </w:p>
        </w:tc>
        <w:tc>
          <w:tcPr>
            <w:tcW w:w="3380" w:type="dxa"/>
            <w:vMerge w:val="restart"/>
            <w:tcBorders>
              <w:left w:val="single" w:sz="4" w:space="0" w:color="auto"/>
              <w:right w:val="single" w:sz="4" w:space="0" w:color="auto"/>
            </w:tcBorders>
            <w:shd w:val="clear" w:color="auto" w:fill="auto"/>
          </w:tcPr>
          <w:p w:rsidR="00166CEC" w:rsidRPr="00E95A36" w:rsidRDefault="00166CEC" w:rsidP="00166CEC">
            <w:pPr>
              <w:autoSpaceDE w:val="0"/>
              <w:autoSpaceDN w:val="0"/>
              <w:spacing w:line="240" w:lineRule="auto"/>
              <w:ind w:firstLine="0"/>
              <w:rPr>
                <w:rFonts w:ascii="Times New Roman" w:hAnsi="Times New Roman"/>
                <w:sz w:val="28"/>
                <w:szCs w:val="24"/>
              </w:rPr>
            </w:pPr>
            <w:r w:rsidRPr="00E95A36">
              <w:rPr>
                <w:rFonts w:ascii="Times New Roman" w:hAnsi="Times New Roman"/>
                <w:sz w:val="28"/>
                <w:szCs w:val="28"/>
              </w:rPr>
              <w:t>відповідно до принципу, що базується на виділенні та класифікації різних видів потреб (біологічних і соціальних)</w:t>
            </w:r>
          </w:p>
        </w:tc>
        <w:tc>
          <w:tcPr>
            <w:tcW w:w="4054" w:type="dxa"/>
            <w:tcBorders>
              <w:top w:val="single" w:sz="4" w:space="0" w:color="auto"/>
              <w:left w:val="single" w:sz="4" w:space="0" w:color="auto"/>
              <w:bottom w:val="single" w:sz="4" w:space="0" w:color="auto"/>
              <w:right w:val="single" w:sz="4" w:space="0" w:color="auto"/>
            </w:tcBorders>
            <w:shd w:val="clear" w:color="auto" w:fill="auto"/>
          </w:tcPr>
          <w:p w:rsidR="00166CEC" w:rsidRPr="00E95A36" w:rsidRDefault="00166CEC" w:rsidP="00166CEC">
            <w:pPr>
              <w:autoSpaceDE w:val="0"/>
              <w:autoSpaceDN w:val="0"/>
              <w:spacing w:line="240" w:lineRule="auto"/>
              <w:ind w:firstLine="0"/>
              <w:rPr>
                <w:rFonts w:ascii="Times New Roman" w:hAnsi="Times New Roman"/>
                <w:sz w:val="28"/>
                <w:szCs w:val="24"/>
              </w:rPr>
            </w:pPr>
            <w:r w:rsidRPr="00E95A36">
              <w:rPr>
                <w:rFonts w:ascii="Times New Roman" w:hAnsi="Times New Roman"/>
                <w:sz w:val="28"/>
                <w:szCs w:val="28"/>
              </w:rPr>
              <w:t xml:space="preserve">мотиви самоповаги, </w:t>
            </w:r>
          </w:p>
        </w:tc>
      </w:tr>
      <w:tr w:rsidR="00E95A36" w:rsidRPr="00E95A36" w:rsidTr="00F92E15">
        <w:tc>
          <w:tcPr>
            <w:tcW w:w="2030" w:type="dxa"/>
            <w:vMerge/>
            <w:tcBorders>
              <w:left w:val="single" w:sz="4" w:space="0" w:color="auto"/>
              <w:right w:val="single" w:sz="4" w:space="0" w:color="auto"/>
            </w:tcBorders>
            <w:shd w:val="clear" w:color="auto" w:fill="auto"/>
            <w:vAlign w:val="center"/>
          </w:tcPr>
          <w:p w:rsidR="00166CEC" w:rsidRPr="00E95A36" w:rsidRDefault="00166CEC" w:rsidP="00166CEC">
            <w:pPr>
              <w:spacing w:line="240" w:lineRule="auto"/>
              <w:rPr>
                <w:rFonts w:ascii="Times New Roman" w:eastAsia="Times New Roman" w:hAnsi="Times New Roman"/>
                <w:sz w:val="28"/>
                <w:szCs w:val="28"/>
              </w:rPr>
            </w:pPr>
          </w:p>
        </w:tc>
        <w:tc>
          <w:tcPr>
            <w:tcW w:w="3380" w:type="dxa"/>
            <w:vMerge/>
            <w:tcBorders>
              <w:left w:val="single" w:sz="4" w:space="0" w:color="auto"/>
              <w:right w:val="single" w:sz="4" w:space="0" w:color="auto"/>
            </w:tcBorders>
            <w:shd w:val="clear" w:color="auto" w:fill="auto"/>
            <w:vAlign w:val="center"/>
          </w:tcPr>
          <w:p w:rsidR="00166CEC" w:rsidRPr="00E95A36" w:rsidRDefault="00166CEC" w:rsidP="00166CEC">
            <w:pPr>
              <w:spacing w:line="240" w:lineRule="auto"/>
              <w:rPr>
                <w:rFonts w:ascii="Times New Roman" w:eastAsia="Times New Roman" w:hAnsi="Times New Roman"/>
                <w:sz w:val="28"/>
                <w:szCs w:val="24"/>
              </w:rPr>
            </w:pPr>
          </w:p>
        </w:tc>
        <w:tc>
          <w:tcPr>
            <w:tcW w:w="4054" w:type="dxa"/>
            <w:tcBorders>
              <w:top w:val="single" w:sz="4" w:space="0" w:color="auto"/>
              <w:left w:val="single" w:sz="4" w:space="0" w:color="auto"/>
              <w:bottom w:val="single" w:sz="4" w:space="0" w:color="auto"/>
              <w:right w:val="single" w:sz="4" w:space="0" w:color="auto"/>
            </w:tcBorders>
            <w:shd w:val="clear" w:color="auto" w:fill="auto"/>
          </w:tcPr>
          <w:p w:rsidR="00166CEC" w:rsidRPr="00E95A36" w:rsidRDefault="00166CEC" w:rsidP="00166CEC">
            <w:pPr>
              <w:autoSpaceDE w:val="0"/>
              <w:autoSpaceDN w:val="0"/>
              <w:spacing w:line="240" w:lineRule="auto"/>
              <w:ind w:hanging="23"/>
              <w:rPr>
                <w:rFonts w:ascii="Times New Roman" w:eastAsia="Times New Roman" w:hAnsi="Times New Roman"/>
                <w:sz w:val="28"/>
                <w:szCs w:val="28"/>
              </w:rPr>
            </w:pPr>
            <w:r w:rsidRPr="00E95A36">
              <w:rPr>
                <w:rFonts w:ascii="Times New Roman" w:hAnsi="Times New Roman"/>
                <w:sz w:val="28"/>
                <w:szCs w:val="28"/>
              </w:rPr>
              <w:t>самоактуалізації</w:t>
            </w:r>
          </w:p>
        </w:tc>
      </w:tr>
      <w:tr w:rsidR="00E95A36" w:rsidRPr="00E95A36" w:rsidTr="00F92E15">
        <w:tc>
          <w:tcPr>
            <w:tcW w:w="2030" w:type="dxa"/>
            <w:vMerge/>
            <w:tcBorders>
              <w:left w:val="single" w:sz="4" w:space="0" w:color="auto"/>
              <w:right w:val="single" w:sz="4" w:space="0" w:color="auto"/>
            </w:tcBorders>
            <w:shd w:val="clear" w:color="auto" w:fill="auto"/>
            <w:vAlign w:val="center"/>
          </w:tcPr>
          <w:p w:rsidR="00166CEC" w:rsidRPr="00E95A36" w:rsidRDefault="00166CEC" w:rsidP="00166CEC">
            <w:pPr>
              <w:spacing w:line="240" w:lineRule="auto"/>
              <w:rPr>
                <w:rFonts w:ascii="Times New Roman" w:eastAsia="Times New Roman" w:hAnsi="Times New Roman"/>
                <w:sz w:val="28"/>
                <w:szCs w:val="28"/>
              </w:rPr>
            </w:pPr>
          </w:p>
        </w:tc>
        <w:tc>
          <w:tcPr>
            <w:tcW w:w="3380" w:type="dxa"/>
            <w:vMerge/>
            <w:tcBorders>
              <w:left w:val="single" w:sz="4" w:space="0" w:color="auto"/>
              <w:right w:val="single" w:sz="4" w:space="0" w:color="auto"/>
            </w:tcBorders>
            <w:shd w:val="clear" w:color="auto" w:fill="auto"/>
            <w:vAlign w:val="center"/>
          </w:tcPr>
          <w:p w:rsidR="00166CEC" w:rsidRPr="00E95A36" w:rsidRDefault="00166CEC" w:rsidP="00166CEC">
            <w:pPr>
              <w:spacing w:line="240" w:lineRule="auto"/>
              <w:rPr>
                <w:rFonts w:ascii="Times New Roman" w:eastAsia="Times New Roman" w:hAnsi="Times New Roman"/>
                <w:sz w:val="28"/>
                <w:szCs w:val="24"/>
              </w:rPr>
            </w:pPr>
          </w:p>
        </w:tc>
        <w:tc>
          <w:tcPr>
            <w:tcW w:w="4054" w:type="dxa"/>
            <w:tcBorders>
              <w:top w:val="single" w:sz="4" w:space="0" w:color="auto"/>
              <w:left w:val="single" w:sz="4" w:space="0" w:color="auto"/>
              <w:bottom w:val="single" w:sz="4" w:space="0" w:color="auto"/>
              <w:right w:val="single" w:sz="4" w:space="0" w:color="auto"/>
            </w:tcBorders>
            <w:shd w:val="clear" w:color="auto" w:fill="auto"/>
          </w:tcPr>
          <w:p w:rsidR="00166CEC" w:rsidRPr="00E95A36" w:rsidRDefault="00166CEC" w:rsidP="00166CEC">
            <w:pPr>
              <w:autoSpaceDE w:val="0"/>
              <w:autoSpaceDN w:val="0"/>
              <w:spacing w:line="240" w:lineRule="auto"/>
              <w:ind w:hanging="23"/>
              <w:rPr>
                <w:rFonts w:ascii="Times New Roman" w:eastAsia="Times New Roman" w:hAnsi="Times New Roman"/>
                <w:sz w:val="28"/>
                <w:szCs w:val="28"/>
              </w:rPr>
            </w:pPr>
            <w:r w:rsidRPr="00E95A36">
              <w:rPr>
                <w:rFonts w:ascii="Times New Roman" w:hAnsi="Times New Roman"/>
                <w:sz w:val="28"/>
                <w:szCs w:val="28"/>
              </w:rPr>
              <w:t>мотиви-прагнення до результату (мотиви досягнення)</w:t>
            </w:r>
          </w:p>
        </w:tc>
      </w:tr>
      <w:tr w:rsidR="00E95A36" w:rsidRPr="00E95A36" w:rsidTr="00F92E15">
        <w:tc>
          <w:tcPr>
            <w:tcW w:w="2030" w:type="dxa"/>
            <w:vMerge/>
            <w:tcBorders>
              <w:left w:val="single" w:sz="4" w:space="0" w:color="auto"/>
              <w:right w:val="single" w:sz="4" w:space="0" w:color="auto"/>
            </w:tcBorders>
            <w:shd w:val="clear" w:color="auto" w:fill="auto"/>
            <w:vAlign w:val="center"/>
          </w:tcPr>
          <w:p w:rsidR="00166CEC" w:rsidRPr="00E95A36" w:rsidRDefault="00166CEC" w:rsidP="00166CEC">
            <w:pPr>
              <w:spacing w:line="240" w:lineRule="auto"/>
              <w:rPr>
                <w:rFonts w:ascii="Times New Roman" w:eastAsia="Times New Roman" w:hAnsi="Times New Roman"/>
                <w:sz w:val="28"/>
                <w:szCs w:val="28"/>
              </w:rPr>
            </w:pPr>
          </w:p>
        </w:tc>
        <w:tc>
          <w:tcPr>
            <w:tcW w:w="3380" w:type="dxa"/>
            <w:vMerge/>
            <w:tcBorders>
              <w:left w:val="single" w:sz="4" w:space="0" w:color="auto"/>
              <w:right w:val="single" w:sz="4" w:space="0" w:color="auto"/>
            </w:tcBorders>
            <w:shd w:val="clear" w:color="auto" w:fill="auto"/>
            <w:vAlign w:val="center"/>
          </w:tcPr>
          <w:p w:rsidR="00166CEC" w:rsidRPr="00E95A36" w:rsidRDefault="00166CEC" w:rsidP="00166CEC">
            <w:pPr>
              <w:spacing w:line="240" w:lineRule="auto"/>
              <w:rPr>
                <w:rFonts w:ascii="Times New Roman" w:eastAsia="Times New Roman" w:hAnsi="Times New Roman"/>
                <w:sz w:val="28"/>
                <w:szCs w:val="24"/>
              </w:rPr>
            </w:pPr>
          </w:p>
        </w:tc>
        <w:tc>
          <w:tcPr>
            <w:tcW w:w="4054" w:type="dxa"/>
            <w:tcBorders>
              <w:top w:val="single" w:sz="4" w:space="0" w:color="auto"/>
              <w:left w:val="single" w:sz="4" w:space="0" w:color="auto"/>
              <w:bottom w:val="single" w:sz="4" w:space="0" w:color="auto"/>
              <w:right w:val="single" w:sz="4" w:space="0" w:color="auto"/>
            </w:tcBorders>
            <w:shd w:val="clear" w:color="auto" w:fill="auto"/>
          </w:tcPr>
          <w:p w:rsidR="00166CEC" w:rsidRPr="00E95A36" w:rsidRDefault="00166CEC" w:rsidP="00166CEC">
            <w:pPr>
              <w:autoSpaceDE w:val="0"/>
              <w:autoSpaceDN w:val="0"/>
              <w:spacing w:line="240" w:lineRule="auto"/>
              <w:ind w:hanging="23"/>
              <w:rPr>
                <w:rFonts w:ascii="Times New Roman" w:eastAsia="Times New Roman" w:hAnsi="Times New Roman"/>
                <w:sz w:val="28"/>
                <w:szCs w:val="28"/>
              </w:rPr>
            </w:pPr>
            <w:r w:rsidRPr="00E95A36">
              <w:rPr>
                <w:rFonts w:ascii="Times New Roman" w:hAnsi="Times New Roman"/>
                <w:sz w:val="28"/>
                <w:szCs w:val="28"/>
              </w:rPr>
              <w:t>мотиви-прагнення до діяльності</w:t>
            </w:r>
          </w:p>
        </w:tc>
      </w:tr>
      <w:tr w:rsidR="00E95A36" w:rsidRPr="00E95A36" w:rsidTr="00F92E15">
        <w:tc>
          <w:tcPr>
            <w:tcW w:w="2030" w:type="dxa"/>
            <w:vMerge/>
            <w:tcBorders>
              <w:left w:val="single" w:sz="4" w:space="0" w:color="auto"/>
              <w:right w:val="single" w:sz="4" w:space="0" w:color="auto"/>
            </w:tcBorders>
            <w:shd w:val="clear" w:color="auto" w:fill="auto"/>
            <w:vAlign w:val="center"/>
          </w:tcPr>
          <w:p w:rsidR="00166CEC" w:rsidRPr="00E95A36" w:rsidRDefault="00166CEC" w:rsidP="00166CEC">
            <w:pPr>
              <w:spacing w:line="240" w:lineRule="auto"/>
              <w:rPr>
                <w:rFonts w:ascii="Times New Roman" w:eastAsia="Times New Roman" w:hAnsi="Times New Roman"/>
                <w:sz w:val="28"/>
                <w:szCs w:val="28"/>
              </w:rPr>
            </w:pPr>
          </w:p>
        </w:tc>
        <w:tc>
          <w:tcPr>
            <w:tcW w:w="3380" w:type="dxa"/>
            <w:vMerge/>
            <w:tcBorders>
              <w:left w:val="single" w:sz="4" w:space="0" w:color="auto"/>
              <w:right w:val="single" w:sz="4" w:space="0" w:color="auto"/>
            </w:tcBorders>
            <w:shd w:val="clear" w:color="auto" w:fill="auto"/>
            <w:vAlign w:val="center"/>
          </w:tcPr>
          <w:p w:rsidR="00166CEC" w:rsidRPr="00E95A36" w:rsidRDefault="00166CEC" w:rsidP="00166CEC">
            <w:pPr>
              <w:spacing w:line="240" w:lineRule="auto"/>
              <w:rPr>
                <w:rFonts w:ascii="Times New Roman" w:eastAsia="Times New Roman" w:hAnsi="Times New Roman"/>
                <w:sz w:val="28"/>
                <w:szCs w:val="24"/>
              </w:rPr>
            </w:pPr>
          </w:p>
        </w:tc>
        <w:tc>
          <w:tcPr>
            <w:tcW w:w="4054" w:type="dxa"/>
            <w:tcBorders>
              <w:top w:val="single" w:sz="4" w:space="0" w:color="auto"/>
              <w:left w:val="single" w:sz="4" w:space="0" w:color="auto"/>
              <w:bottom w:val="single" w:sz="4" w:space="0" w:color="auto"/>
              <w:right w:val="single" w:sz="4" w:space="0" w:color="auto"/>
            </w:tcBorders>
            <w:shd w:val="clear" w:color="auto" w:fill="auto"/>
          </w:tcPr>
          <w:p w:rsidR="00166CEC" w:rsidRPr="00E95A36" w:rsidRDefault="00166CEC" w:rsidP="00166CEC">
            <w:pPr>
              <w:autoSpaceDE w:val="0"/>
              <w:autoSpaceDN w:val="0"/>
              <w:spacing w:line="240" w:lineRule="auto"/>
              <w:ind w:hanging="23"/>
              <w:rPr>
                <w:rFonts w:ascii="Times New Roman" w:eastAsia="Times New Roman" w:hAnsi="Times New Roman"/>
                <w:sz w:val="28"/>
                <w:szCs w:val="28"/>
              </w:rPr>
            </w:pPr>
            <w:r w:rsidRPr="00E95A36">
              <w:rPr>
                <w:rFonts w:ascii="Times New Roman" w:hAnsi="Times New Roman"/>
                <w:sz w:val="28"/>
                <w:szCs w:val="28"/>
              </w:rPr>
              <w:t xml:space="preserve">мотиви до успіху  </w:t>
            </w:r>
          </w:p>
        </w:tc>
      </w:tr>
      <w:tr w:rsidR="00E95A36" w:rsidRPr="00E95A36" w:rsidTr="003E69C4">
        <w:tc>
          <w:tcPr>
            <w:tcW w:w="2030" w:type="dxa"/>
            <w:vMerge/>
            <w:tcBorders>
              <w:left w:val="single" w:sz="4" w:space="0" w:color="auto"/>
              <w:bottom w:val="single" w:sz="4" w:space="0" w:color="auto"/>
              <w:right w:val="single" w:sz="4" w:space="0" w:color="auto"/>
            </w:tcBorders>
            <w:shd w:val="clear" w:color="auto" w:fill="auto"/>
            <w:vAlign w:val="center"/>
          </w:tcPr>
          <w:p w:rsidR="00166CEC" w:rsidRPr="00E95A36" w:rsidRDefault="00166CEC" w:rsidP="00166CEC">
            <w:pPr>
              <w:spacing w:line="240" w:lineRule="auto"/>
              <w:rPr>
                <w:rFonts w:ascii="Times New Roman" w:eastAsia="Times New Roman" w:hAnsi="Times New Roman"/>
                <w:sz w:val="28"/>
                <w:szCs w:val="28"/>
              </w:rPr>
            </w:pPr>
          </w:p>
        </w:tc>
        <w:tc>
          <w:tcPr>
            <w:tcW w:w="3380" w:type="dxa"/>
            <w:vMerge/>
            <w:tcBorders>
              <w:left w:val="single" w:sz="4" w:space="0" w:color="auto"/>
              <w:bottom w:val="single" w:sz="4" w:space="0" w:color="auto"/>
              <w:right w:val="single" w:sz="4" w:space="0" w:color="auto"/>
            </w:tcBorders>
            <w:shd w:val="clear" w:color="auto" w:fill="auto"/>
            <w:vAlign w:val="center"/>
          </w:tcPr>
          <w:p w:rsidR="00166CEC" w:rsidRPr="00E95A36" w:rsidRDefault="00166CEC" w:rsidP="00166CEC">
            <w:pPr>
              <w:spacing w:line="240" w:lineRule="auto"/>
              <w:rPr>
                <w:rFonts w:ascii="Times New Roman" w:eastAsia="Times New Roman" w:hAnsi="Times New Roman"/>
                <w:sz w:val="28"/>
                <w:szCs w:val="24"/>
              </w:rPr>
            </w:pPr>
          </w:p>
        </w:tc>
        <w:tc>
          <w:tcPr>
            <w:tcW w:w="4054" w:type="dxa"/>
            <w:tcBorders>
              <w:top w:val="single" w:sz="4" w:space="0" w:color="auto"/>
              <w:left w:val="single" w:sz="4" w:space="0" w:color="auto"/>
              <w:bottom w:val="single" w:sz="4" w:space="0" w:color="auto"/>
              <w:right w:val="single" w:sz="4" w:space="0" w:color="auto"/>
            </w:tcBorders>
            <w:shd w:val="clear" w:color="auto" w:fill="auto"/>
          </w:tcPr>
          <w:p w:rsidR="00166CEC" w:rsidRPr="00E95A36" w:rsidRDefault="00166CEC" w:rsidP="00166CEC">
            <w:pPr>
              <w:autoSpaceDE w:val="0"/>
              <w:autoSpaceDN w:val="0"/>
              <w:spacing w:line="240" w:lineRule="auto"/>
              <w:ind w:hanging="23"/>
              <w:rPr>
                <w:rFonts w:ascii="Times New Roman" w:eastAsia="Times New Roman" w:hAnsi="Times New Roman"/>
                <w:sz w:val="28"/>
                <w:szCs w:val="28"/>
              </w:rPr>
            </w:pPr>
            <w:r w:rsidRPr="00E95A36">
              <w:rPr>
                <w:rFonts w:ascii="Times New Roman" w:hAnsi="Times New Roman"/>
                <w:sz w:val="28"/>
                <w:szCs w:val="28"/>
              </w:rPr>
              <w:t>уникнення невдач</w:t>
            </w:r>
          </w:p>
        </w:tc>
      </w:tr>
      <w:tr w:rsidR="00E95A36" w:rsidRPr="00E95A36" w:rsidTr="00F92E15">
        <w:tc>
          <w:tcPr>
            <w:tcW w:w="2030" w:type="dxa"/>
            <w:vMerge w:val="restart"/>
            <w:tcBorders>
              <w:left w:val="single" w:sz="4" w:space="0" w:color="auto"/>
              <w:right w:val="single" w:sz="4" w:space="0" w:color="auto"/>
            </w:tcBorders>
            <w:shd w:val="clear" w:color="auto" w:fill="auto"/>
            <w:vAlign w:val="center"/>
          </w:tcPr>
          <w:p w:rsidR="000C4CD0" w:rsidRPr="00E95A36" w:rsidRDefault="000C4CD0" w:rsidP="000C4CD0">
            <w:pPr>
              <w:autoSpaceDE w:val="0"/>
              <w:autoSpaceDN w:val="0"/>
              <w:spacing w:line="240" w:lineRule="auto"/>
              <w:ind w:firstLine="0"/>
              <w:jc w:val="left"/>
              <w:rPr>
                <w:rFonts w:ascii="Times New Roman" w:eastAsia="Times New Roman" w:hAnsi="Times New Roman"/>
                <w:bCs/>
                <w:sz w:val="28"/>
                <w:szCs w:val="28"/>
              </w:rPr>
            </w:pPr>
            <w:r w:rsidRPr="00E95A36">
              <w:rPr>
                <w:rFonts w:ascii="Times New Roman" w:eastAsia="Times New Roman" w:hAnsi="Times New Roman"/>
                <w:bCs/>
                <w:sz w:val="28"/>
                <w:szCs w:val="28"/>
              </w:rPr>
              <w:t xml:space="preserve">Є. Іллін </w:t>
            </w:r>
          </w:p>
          <w:p w:rsidR="000C4CD0" w:rsidRPr="00E95A36" w:rsidRDefault="000C4CD0" w:rsidP="004D150A">
            <w:pPr>
              <w:autoSpaceDE w:val="0"/>
              <w:autoSpaceDN w:val="0"/>
              <w:spacing w:line="240" w:lineRule="auto"/>
              <w:ind w:firstLine="0"/>
              <w:jc w:val="left"/>
              <w:rPr>
                <w:rFonts w:ascii="Times New Roman" w:eastAsia="Times New Roman" w:hAnsi="Times New Roman"/>
                <w:sz w:val="28"/>
                <w:szCs w:val="28"/>
              </w:rPr>
            </w:pPr>
            <w:r w:rsidRPr="00E95A36">
              <w:rPr>
                <w:rFonts w:ascii="Times New Roman" w:eastAsia="Times New Roman" w:hAnsi="Times New Roman"/>
                <w:bCs/>
                <w:sz w:val="28"/>
                <w:szCs w:val="28"/>
              </w:rPr>
              <w:t>[5</w:t>
            </w:r>
            <w:r w:rsidR="004D150A" w:rsidRPr="00E95A36">
              <w:rPr>
                <w:rFonts w:ascii="Times New Roman" w:eastAsia="Times New Roman" w:hAnsi="Times New Roman"/>
                <w:bCs/>
                <w:sz w:val="28"/>
                <w:szCs w:val="28"/>
              </w:rPr>
              <w:t>2</w:t>
            </w:r>
            <w:r w:rsidRPr="00E95A36">
              <w:rPr>
                <w:rFonts w:ascii="Times New Roman" w:eastAsia="Times New Roman" w:hAnsi="Times New Roman"/>
                <w:bCs/>
                <w:sz w:val="28"/>
                <w:szCs w:val="28"/>
              </w:rPr>
              <w:t>, с. 194]</w:t>
            </w:r>
          </w:p>
        </w:tc>
        <w:tc>
          <w:tcPr>
            <w:tcW w:w="3380" w:type="dxa"/>
            <w:vMerge w:val="restart"/>
            <w:tcBorders>
              <w:left w:val="single" w:sz="4" w:space="0" w:color="auto"/>
              <w:right w:val="single" w:sz="4" w:space="0" w:color="auto"/>
            </w:tcBorders>
            <w:shd w:val="clear" w:color="auto" w:fill="auto"/>
            <w:vAlign w:val="center"/>
          </w:tcPr>
          <w:p w:rsidR="000C4CD0" w:rsidRPr="00E95A36" w:rsidRDefault="000C4CD0" w:rsidP="000C4CD0">
            <w:pPr>
              <w:spacing w:line="240" w:lineRule="auto"/>
              <w:ind w:firstLine="0"/>
              <w:rPr>
                <w:rFonts w:ascii="Times New Roman" w:hAnsi="Times New Roman"/>
                <w:sz w:val="28"/>
                <w:szCs w:val="28"/>
              </w:rPr>
            </w:pPr>
            <w:r w:rsidRPr="00E95A36">
              <w:rPr>
                <w:rFonts w:ascii="Times New Roman" w:hAnsi="Times New Roman"/>
                <w:sz w:val="28"/>
                <w:szCs w:val="28"/>
              </w:rPr>
              <w:t>засновані на потребах особистості та відносно до них можуть бути найрізноманітнішими</w:t>
            </w:r>
          </w:p>
        </w:tc>
        <w:tc>
          <w:tcPr>
            <w:tcW w:w="4054" w:type="dxa"/>
            <w:tcBorders>
              <w:top w:val="single" w:sz="4" w:space="0" w:color="auto"/>
              <w:left w:val="single" w:sz="4" w:space="0" w:color="auto"/>
              <w:bottom w:val="single" w:sz="4" w:space="0" w:color="auto"/>
              <w:right w:val="single" w:sz="4" w:space="0" w:color="auto"/>
            </w:tcBorders>
            <w:shd w:val="clear" w:color="auto" w:fill="auto"/>
          </w:tcPr>
          <w:p w:rsidR="000C4CD0" w:rsidRPr="00E95A36" w:rsidRDefault="000C4CD0" w:rsidP="000C4CD0">
            <w:pPr>
              <w:autoSpaceDE w:val="0"/>
              <w:autoSpaceDN w:val="0"/>
              <w:spacing w:line="240" w:lineRule="auto"/>
              <w:ind w:firstLine="0"/>
              <w:rPr>
                <w:rFonts w:ascii="Times New Roman" w:hAnsi="Times New Roman"/>
                <w:sz w:val="28"/>
                <w:szCs w:val="28"/>
              </w:rPr>
            </w:pPr>
            <w:r w:rsidRPr="00E95A36">
              <w:rPr>
                <w:rFonts w:ascii="Times New Roman" w:eastAsia="Times New Roman" w:hAnsi="Times New Roman"/>
                <w:sz w:val="28"/>
                <w:szCs w:val="28"/>
              </w:rPr>
              <w:t>біологічні</w:t>
            </w:r>
          </w:p>
        </w:tc>
      </w:tr>
      <w:tr w:rsidR="00E95A36" w:rsidRPr="00E95A36" w:rsidTr="00F92E15">
        <w:tc>
          <w:tcPr>
            <w:tcW w:w="2030" w:type="dxa"/>
            <w:vMerge/>
            <w:tcBorders>
              <w:left w:val="single" w:sz="4" w:space="0" w:color="auto"/>
              <w:right w:val="single" w:sz="4" w:space="0" w:color="auto"/>
            </w:tcBorders>
            <w:shd w:val="clear" w:color="auto" w:fill="auto"/>
            <w:vAlign w:val="center"/>
          </w:tcPr>
          <w:p w:rsidR="000C4CD0" w:rsidRPr="00E95A36" w:rsidRDefault="000C4CD0" w:rsidP="000C4CD0">
            <w:pPr>
              <w:spacing w:line="240" w:lineRule="auto"/>
              <w:rPr>
                <w:rFonts w:ascii="Times New Roman" w:eastAsia="Times New Roman" w:hAnsi="Times New Roman"/>
                <w:sz w:val="28"/>
                <w:szCs w:val="28"/>
              </w:rPr>
            </w:pPr>
          </w:p>
        </w:tc>
        <w:tc>
          <w:tcPr>
            <w:tcW w:w="3380" w:type="dxa"/>
            <w:vMerge/>
            <w:tcBorders>
              <w:left w:val="single" w:sz="4" w:space="0" w:color="auto"/>
              <w:right w:val="single" w:sz="4" w:space="0" w:color="auto"/>
            </w:tcBorders>
            <w:shd w:val="clear" w:color="auto" w:fill="auto"/>
            <w:vAlign w:val="center"/>
          </w:tcPr>
          <w:p w:rsidR="000C4CD0" w:rsidRPr="00E95A36" w:rsidRDefault="000C4CD0" w:rsidP="000C4CD0">
            <w:pPr>
              <w:spacing w:line="240" w:lineRule="auto"/>
              <w:rPr>
                <w:rFonts w:ascii="Times New Roman" w:eastAsia="Times New Roman" w:hAnsi="Times New Roman"/>
                <w:sz w:val="28"/>
                <w:szCs w:val="24"/>
              </w:rPr>
            </w:pPr>
          </w:p>
        </w:tc>
        <w:tc>
          <w:tcPr>
            <w:tcW w:w="4054" w:type="dxa"/>
            <w:tcBorders>
              <w:top w:val="single" w:sz="4" w:space="0" w:color="auto"/>
              <w:left w:val="single" w:sz="4" w:space="0" w:color="auto"/>
              <w:bottom w:val="single" w:sz="4" w:space="0" w:color="auto"/>
              <w:right w:val="single" w:sz="4" w:space="0" w:color="auto"/>
            </w:tcBorders>
            <w:shd w:val="clear" w:color="auto" w:fill="auto"/>
          </w:tcPr>
          <w:p w:rsidR="000C4CD0" w:rsidRPr="00E95A36" w:rsidRDefault="000C4CD0" w:rsidP="000C4CD0">
            <w:pPr>
              <w:autoSpaceDE w:val="0"/>
              <w:autoSpaceDN w:val="0"/>
              <w:spacing w:line="240" w:lineRule="auto"/>
              <w:ind w:hanging="23"/>
              <w:rPr>
                <w:rFonts w:ascii="Times New Roman" w:hAnsi="Times New Roman"/>
                <w:sz w:val="28"/>
                <w:szCs w:val="28"/>
              </w:rPr>
            </w:pPr>
            <w:r w:rsidRPr="00E95A36">
              <w:rPr>
                <w:rFonts w:ascii="Times New Roman" w:eastAsia="Times New Roman" w:hAnsi="Times New Roman"/>
                <w:sz w:val="28"/>
                <w:szCs w:val="28"/>
              </w:rPr>
              <w:t>соціальні</w:t>
            </w:r>
          </w:p>
        </w:tc>
      </w:tr>
      <w:tr w:rsidR="00E95A36" w:rsidRPr="00E95A36" w:rsidTr="00F92E15">
        <w:tc>
          <w:tcPr>
            <w:tcW w:w="2030" w:type="dxa"/>
            <w:vMerge/>
            <w:tcBorders>
              <w:left w:val="single" w:sz="4" w:space="0" w:color="auto"/>
              <w:right w:val="single" w:sz="4" w:space="0" w:color="auto"/>
            </w:tcBorders>
            <w:shd w:val="clear" w:color="auto" w:fill="auto"/>
            <w:vAlign w:val="center"/>
          </w:tcPr>
          <w:p w:rsidR="000C4CD0" w:rsidRPr="00E95A36" w:rsidRDefault="000C4CD0" w:rsidP="000C4CD0">
            <w:pPr>
              <w:spacing w:line="240" w:lineRule="auto"/>
              <w:rPr>
                <w:rFonts w:ascii="Times New Roman" w:eastAsia="Times New Roman" w:hAnsi="Times New Roman"/>
                <w:sz w:val="28"/>
                <w:szCs w:val="28"/>
              </w:rPr>
            </w:pPr>
          </w:p>
        </w:tc>
        <w:tc>
          <w:tcPr>
            <w:tcW w:w="3380" w:type="dxa"/>
            <w:vMerge/>
            <w:tcBorders>
              <w:left w:val="single" w:sz="4" w:space="0" w:color="auto"/>
              <w:right w:val="single" w:sz="4" w:space="0" w:color="auto"/>
            </w:tcBorders>
            <w:shd w:val="clear" w:color="auto" w:fill="auto"/>
            <w:vAlign w:val="center"/>
          </w:tcPr>
          <w:p w:rsidR="000C4CD0" w:rsidRPr="00E95A36" w:rsidRDefault="000C4CD0" w:rsidP="000C4CD0">
            <w:pPr>
              <w:spacing w:line="240" w:lineRule="auto"/>
              <w:rPr>
                <w:rFonts w:ascii="Times New Roman" w:eastAsia="Times New Roman" w:hAnsi="Times New Roman"/>
                <w:sz w:val="28"/>
                <w:szCs w:val="24"/>
              </w:rPr>
            </w:pPr>
          </w:p>
        </w:tc>
        <w:tc>
          <w:tcPr>
            <w:tcW w:w="4054" w:type="dxa"/>
            <w:tcBorders>
              <w:top w:val="single" w:sz="4" w:space="0" w:color="auto"/>
              <w:left w:val="single" w:sz="4" w:space="0" w:color="auto"/>
              <w:bottom w:val="single" w:sz="4" w:space="0" w:color="auto"/>
              <w:right w:val="single" w:sz="4" w:space="0" w:color="auto"/>
            </w:tcBorders>
            <w:shd w:val="clear" w:color="auto" w:fill="auto"/>
          </w:tcPr>
          <w:p w:rsidR="000C4CD0" w:rsidRPr="00E95A36" w:rsidRDefault="000C4CD0" w:rsidP="000C4CD0">
            <w:pPr>
              <w:autoSpaceDE w:val="0"/>
              <w:autoSpaceDN w:val="0"/>
              <w:spacing w:line="240" w:lineRule="auto"/>
              <w:ind w:hanging="23"/>
              <w:rPr>
                <w:rFonts w:ascii="Times New Roman" w:hAnsi="Times New Roman"/>
                <w:sz w:val="28"/>
                <w:szCs w:val="28"/>
              </w:rPr>
            </w:pPr>
            <w:r w:rsidRPr="00E95A36">
              <w:rPr>
                <w:rFonts w:ascii="Times New Roman" w:eastAsia="Times New Roman" w:hAnsi="Times New Roman"/>
                <w:sz w:val="28"/>
                <w:szCs w:val="28"/>
              </w:rPr>
              <w:t>усвідомлені</w:t>
            </w:r>
          </w:p>
        </w:tc>
      </w:tr>
      <w:tr w:rsidR="00E95A36" w:rsidRPr="00E95A36" w:rsidTr="003E69C4">
        <w:tc>
          <w:tcPr>
            <w:tcW w:w="2030" w:type="dxa"/>
            <w:vMerge/>
            <w:tcBorders>
              <w:left w:val="single" w:sz="4" w:space="0" w:color="auto"/>
              <w:bottom w:val="single" w:sz="4" w:space="0" w:color="auto"/>
              <w:right w:val="single" w:sz="4" w:space="0" w:color="auto"/>
            </w:tcBorders>
            <w:shd w:val="clear" w:color="auto" w:fill="auto"/>
            <w:vAlign w:val="center"/>
          </w:tcPr>
          <w:p w:rsidR="000C4CD0" w:rsidRPr="00E95A36" w:rsidRDefault="000C4CD0" w:rsidP="000C4CD0">
            <w:pPr>
              <w:spacing w:line="240" w:lineRule="auto"/>
              <w:rPr>
                <w:rFonts w:ascii="Times New Roman" w:eastAsia="Times New Roman" w:hAnsi="Times New Roman"/>
                <w:sz w:val="28"/>
                <w:szCs w:val="28"/>
              </w:rPr>
            </w:pPr>
          </w:p>
        </w:tc>
        <w:tc>
          <w:tcPr>
            <w:tcW w:w="3380" w:type="dxa"/>
            <w:vMerge/>
            <w:tcBorders>
              <w:left w:val="single" w:sz="4" w:space="0" w:color="auto"/>
              <w:bottom w:val="single" w:sz="4" w:space="0" w:color="auto"/>
              <w:right w:val="single" w:sz="4" w:space="0" w:color="auto"/>
            </w:tcBorders>
            <w:shd w:val="clear" w:color="auto" w:fill="auto"/>
            <w:vAlign w:val="center"/>
          </w:tcPr>
          <w:p w:rsidR="000C4CD0" w:rsidRPr="00E95A36" w:rsidRDefault="000C4CD0" w:rsidP="000C4CD0">
            <w:pPr>
              <w:spacing w:line="240" w:lineRule="auto"/>
              <w:rPr>
                <w:rFonts w:ascii="Times New Roman" w:eastAsia="Times New Roman" w:hAnsi="Times New Roman"/>
                <w:sz w:val="28"/>
                <w:szCs w:val="24"/>
              </w:rPr>
            </w:pPr>
          </w:p>
        </w:tc>
        <w:tc>
          <w:tcPr>
            <w:tcW w:w="4054" w:type="dxa"/>
            <w:tcBorders>
              <w:top w:val="single" w:sz="4" w:space="0" w:color="auto"/>
              <w:left w:val="single" w:sz="4" w:space="0" w:color="auto"/>
              <w:bottom w:val="single" w:sz="4" w:space="0" w:color="auto"/>
              <w:right w:val="single" w:sz="4" w:space="0" w:color="auto"/>
            </w:tcBorders>
            <w:shd w:val="clear" w:color="auto" w:fill="auto"/>
          </w:tcPr>
          <w:p w:rsidR="000C4CD0" w:rsidRPr="00E95A36" w:rsidRDefault="000C4CD0" w:rsidP="000C4CD0">
            <w:pPr>
              <w:autoSpaceDE w:val="0"/>
              <w:autoSpaceDN w:val="0"/>
              <w:spacing w:line="240" w:lineRule="auto"/>
              <w:ind w:hanging="23"/>
              <w:rPr>
                <w:rFonts w:ascii="Times New Roman" w:hAnsi="Times New Roman"/>
                <w:sz w:val="28"/>
                <w:szCs w:val="28"/>
              </w:rPr>
            </w:pPr>
            <w:r w:rsidRPr="00E95A36">
              <w:rPr>
                <w:rFonts w:ascii="Times New Roman" w:eastAsia="Times New Roman" w:hAnsi="Times New Roman"/>
                <w:sz w:val="28"/>
                <w:szCs w:val="28"/>
              </w:rPr>
              <w:t>неусвідомлені</w:t>
            </w:r>
          </w:p>
        </w:tc>
      </w:tr>
      <w:tr w:rsidR="00104216" w:rsidRPr="00E95A36" w:rsidTr="00480B91">
        <w:trPr>
          <w:trHeight w:val="359"/>
        </w:trPr>
        <w:tc>
          <w:tcPr>
            <w:tcW w:w="9464" w:type="dxa"/>
            <w:gridSpan w:val="3"/>
            <w:tcBorders>
              <w:top w:val="nil"/>
              <w:left w:val="nil"/>
              <w:right w:val="nil"/>
            </w:tcBorders>
            <w:shd w:val="clear" w:color="auto" w:fill="auto"/>
          </w:tcPr>
          <w:p w:rsidR="00104216" w:rsidRPr="00104216" w:rsidRDefault="00FB5388" w:rsidP="00104216">
            <w:pPr>
              <w:autoSpaceDE w:val="0"/>
              <w:autoSpaceDN w:val="0"/>
              <w:spacing w:line="240" w:lineRule="auto"/>
              <w:ind w:firstLine="0"/>
              <w:jc w:val="right"/>
              <w:rPr>
                <w:rFonts w:ascii="Times New Roman" w:hAnsi="Times New Roman"/>
                <w:i/>
                <w:sz w:val="28"/>
                <w:szCs w:val="24"/>
              </w:rPr>
            </w:pPr>
            <w:r>
              <w:rPr>
                <w:rFonts w:ascii="Times New Roman" w:hAnsi="Times New Roman"/>
                <w:i/>
                <w:sz w:val="28"/>
                <w:szCs w:val="24"/>
              </w:rPr>
              <w:lastRenderedPageBreak/>
              <w:t>Продовж. табл. 1.1</w:t>
            </w:r>
          </w:p>
        </w:tc>
      </w:tr>
      <w:tr w:rsidR="00FB5388" w:rsidRPr="00E95A36" w:rsidTr="000C4CD0">
        <w:trPr>
          <w:trHeight w:val="359"/>
        </w:trPr>
        <w:tc>
          <w:tcPr>
            <w:tcW w:w="2030" w:type="dxa"/>
            <w:tcBorders>
              <w:left w:val="single" w:sz="4" w:space="0" w:color="auto"/>
              <w:right w:val="single" w:sz="4" w:space="0" w:color="auto"/>
            </w:tcBorders>
            <w:shd w:val="clear" w:color="auto" w:fill="auto"/>
          </w:tcPr>
          <w:p w:rsidR="00FB5388" w:rsidRPr="00E95A36" w:rsidRDefault="00FB5388" w:rsidP="00FB5388">
            <w:pPr>
              <w:autoSpaceDE w:val="0"/>
              <w:autoSpaceDN w:val="0"/>
              <w:spacing w:line="240" w:lineRule="auto"/>
              <w:ind w:firstLine="0"/>
              <w:jc w:val="center"/>
              <w:rPr>
                <w:rFonts w:ascii="Times New Roman" w:hAnsi="Times New Roman"/>
                <w:sz w:val="28"/>
                <w:szCs w:val="28"/>
              </w:rPr>
            </w:pPr>
            <w:r>
              <w:rPr>
                <w:rFonts w:ascii="Times New Roman" w:hAnsi="Times New Roman"/>
                <w:sz w:val="28"/>
                <w:szCs w:val="28"/>
              </w:rPr>
              <w:t>1</w:t>
            </w:r>
          </w:p>
        </w:tc>
        <w:tc>
          <w:tcPr>
            <w:tcW w:w="3380" w:type="dxa"/>
            <w:tcBorders>
              <w:left w:val="single" w:sz="4" w:space="0" w:color="auto"/>
              <w:right w:val="single" w:sz="4" w:space="0" w:color="auto"/>
            </w:tcBorders>
            <w:shd w:val="clear" w:color="auto" w:fill="auto"/>
          </w:tcPr>
          <w:p w:rsidR="00FB5388" w:rsidRPr="00E95A36" w:rsidRDefault="00FB5388" w:rsidP="00FB5388">
            <w:pPr>
              <w:autoSpaceDE w:val="0"/>
              <w:autoSpaceDN w:val="0"/>
              <w:spacing w:line="240" w:lineRule="auto"/>
              <w:ind w:left="-40" w:right="-54" w:firstLine="0"/>
              <w:jc w:val="center"/>
              <w:rPr>
                <w:rFonts w:ascii="Times New Roman" w:hAnsi="Times New Roman"/>
                <w:spacing w:val="-3"/>
                <w:sz w:val="28"/>
                <w:szCs w:val="24"/>
              </w:rPr>
            </w:pPr>
            <w:r>
              <w:rPr>
                <w:rFonts w:ascii="Times New Roman" w:hAnsi="Times New Roman"/>
                <w:spacing w:val="-3"/>
                <w:sz w:val="28"/>
                <w:szCs w:val="24"/>
              </w:rPr>
              <w:t>2</w:t>
            </w:r>
          </w:p>
        </w:tc>
        <w:tc>
          <w:tcPr>
            <w:tcW w:w="4054" w:type="dxa"/>
            <w:tcBorders>
              <w:top w:val="single" w:sz="4" w:space="0" w:color="auto"/>
              <w:left w:val="single" w:sz="4" w:space="0" w:color="auto"/>
              <w:right w:val="single" w:sz="4" w:space="0" w:color="auto"/>
            </w:tcBorders>
            <w:shd w:val="clear" w:color="auto" w:fill="auto"/>
          </w:tcPr>
          <w:p w:rsidR="00FB5388" w:rsidRPr="00E95A36" w:rsidRDefault="00FB5388" w:rsidP="00FB5388">
            <w:pPr>
              <w:autoSpaceDE w:val="0"/>
              <w:autoSpaceDN w:val="0"/>
              <w:spacing w:line="240" w:lineRule="auto"/>
              <w:ind w:firstLine="0"/>
              <w:jc w:val="center"/>
              <w:rPr>
                <w:rFonts w:ascii="Times New Roman" w:hAnsi="Times New Roman"/>
                <w:sz w:val="28"/>
                <w:szCs w:val="24"/>
              </w:rPr>
            </w:pPr>
            <w:r>
              <w:rPr>
                <w:rFonts w:ascii="Times New Roman" w:hAnsi="Times New Roman"/>
                <w:sz w:val="28"/>
                <w:szCs w:val="24"/>
              </w:rPr>
              <w:t>3</w:t>
            </w:r>
          </w:p>
        </w:tc>
      </w:tr>
      <w:tr w:rsidR="00E95A36" w:rsidRPr="00E95A36" w:rsidTr="000C4CD0">
        <w:trPr>
          <w:trHeight w:val="359"/>
        </w:trPr>
        <w:tc>
          <w:tcPr>
            <w:tcW w:w="2030" w:type="dxa"/>
            <w:vMerge w:val="restart"/>
            <w:tcBorders>
              <w:left w:val="single" w:sz="4" w:space="0" w:color="auto"/>
              <w:right w:val="single" w:sz="4" w:space="0" w:color="auto"/>
            </w:tcBorders>
            <w:shd w:val="clear" w:color="auto" w:fill="auto"/>
          </w:tcPr>
          <w:p w:rsidR="00C15605" w:rsidRPr="00E95A36" w:rsidRDefault="00C15605" w:rsidP="00C15605">
            <w:pPr>
              <w:autoSpaceDE w:val="0"/>
              <w:autoSpaceDN w:val="0"/>
              <w:spacing w:line="240" w:lineRule="auto"/>
              <w:ind w:firstLine="0"/>
              <w:jc w:val="left"/>
              <w:rPr>
                <w:rFonts w:ascii="Times New Roman" w:hAnsi="Times New Roman"/>
                <w:sz w:val="28"/>
                <w:szCs w:val="28"/>
              </w:rPr>
            </w:pPr>
            <w:r w:rsidRPr="00E95A36">
              <w:rPr>
                <w:rFonts w:ascii="Times New Roman" w:hAnsi="Times New Roman"/>
                <w:sz w:val="28"/>
                <w:szCs w:val="28"/>
              </w:rPr>
              <w:t xml:space="preserve">Л. Божович </w:t>
            </w:r>
          </w:p>
          <w:p w:rsidR="00C15605" w:rsidRPr="00E95A36" w:rsidRDefault="00C15605" w:rsidP="004D150A">
            <w:pPr>
              <w:autoSpaceDE w:val="0"/>
              <w:autoSpaceDN w:val="0"/>
              <w:spacing w:line="240" w:lineRule="auto"/>
              <w:ind w:firstLine="0"/>
              <w:jc w:val="left"/>
              <w:rPr>
                <w:rFonts w:ascii="Times New Roman" w:hAnsi="Times New Roman"/>
                <w:sz w:val="28"/>
                <w:szCs w:val="28"/>
              </w:rPr>
            </w:pPr>
            <w:r w:rsidRPr="00E95A36">
              <w:rPr>
                <w:rFonts w:ascii="Times New Roman" w:hAnsi="Times New Roman"/>
                <w:sz w:val="28"/>
                <w:szCs w:val="28"/>
              </w:rPr>
              <w:t>[1</w:t>
            </w:r>
            <w:r w:rsidR="004D150A" w:rsidRPr="00E95A36">
              <w:rPr>
                <w:rFonts w:ascii="Times New Roman" w:hAnsi="Times New Roman"/>
                <w:sz w:val="28"/>
                <w:szCs w:val="28"/>
              </w:rPr>
              <w:t>6</w:t>
            </w:r>
            <w:r w:rsidRPr="00E95A36">
              <w:rPr>
                <w:rFonts w:ascii="Times New Roman" w:hAnsi="Times New Roman"/>
                <w:sz w:val="28"/>
                <w:szCs w:val="28"/>
              </w:rPr>
              <w:t>, с. 23]</w:t>
            </w:r>
          </w:p>
        </w:tc>
        <w:tc>
          <w:tcPr>
            <w:tcW w:w="3380" w:type="dxa"/>
            <w:vMerge w:val="restart"/>
            <w:tcBorders>
              <w:left w:val="single" w:sz="4" w:space="0" w:color="auto"/>
              <w:right w:val="single" w:sz="4" w:space="0" w:color="auto"/>
            </w:tcBorders>
            <w:shd w:val="clear" w:color="auto" w:fill="auto"/>
          </w:tcPr>
          <w:p w:rsidR="00C15605" w:rsidRPr="00E95A36" w:rsidRDefault="00C15605" w:rsidP="000C4CD0">
            <w:pPr>
              <w:autoSpaceDE w:val="0"/>
              <w:autoSpaceDN w:val="0"/>
              <w:spacing w:line="240" w:lineRule="auto"/>
              <w:ind w:left="-40" w:right="-54" w:firstLine="0"/>
              <w:rPr>
                <w:rFonts w:ascii="Times New Roman" w:hAnsi="Times New Roman"/>
                <w:spacing w:val="-3"/>
                <w:sz w:val="28"/>
                <w:szCs w:val="24"/>
              </w:rPr>
            </w:pPr>
            <w:r w:rsidRPr="00E95A36">
              <w:rPr>
                <w:rFonts w:ascii="Times New Roman" w:hAnsi="Times New Roman"/>
                <w:spacing w:val="-3"/>
                <w:sz w:val="28"/>
                <w:szCs w:val="24"/>
              </w:rPr>
              <w:t xml:space="preserve">відповідно до зв’язку мотиву з настановами особистості, її моральністю, спрямованістю </w:t>
            </w:r>
          </w:p>
        </w:tc>
        <w:tc>
          <w:tcPr>
            <w:tcW w:w="4054" w:type="dxa"/>
            <w:tcBorders>
              <w:top w:val="single" w:sz="4" w:space="0" w:color="auto"/>
              <w:left w:val="single" w:sz="4" w:space="0" w:color="auto"/>
              <w:right w:val="single" w:sz="4" w:space="0" w:color="auto"/>
            </w:tcBorders>
            <w:shd w:val="clear" w:color="auto" w:fill="auto"/>
          </w:tcPr>
          <w:p w:rsidR="00C15605" w:rsidRPr="00E95A36" w:rsidRDefault="00C15605" w:rsidP="00C15605">
            <w:pPr>
              <w:autoSpaceDE w:val="0"/>
              <w:autoSpaceDN w:val="0"/>
              <w:spacing w:line="240" w:lineRule="auto"/>
              <w:ind w:firstLine="0"/>
              <w:rPr>
                <w:rFonts w:ascii="Times New Roman" w:hAnsi="Times New Roman"/>
                <w:sz w:val="28"/>
                <w:szCs w:val="24"/>
              </w:rPr>
            </w:pPr>
            <w:r w:rsidRPr="00E95A36">
              <w:rPr>
                <w:rFonts w:ascii="Times New Roman" w:hAnsi="Times New Roman"/>
                <w:sz w:val="28"/>
                <w:szCs w:val="24"/>
              </w:rPr>
              <w:t>особистісні та суспільні</w:t>
            </w:r>
          </w:p>
        </w:tc>
      </w:tr>
      <w:tr w:rsidR="00E95A36" w:rsidRPr="00E95A36" w:rsidTr="00F92E15">
        <w:trPr>
          <w:trHeight w:val="654"/>
        </w:trPr>
        <w:tc>
          <w:tcPr>
            <w:tcW w:w="2030" w:type="dxa"/>
            <w:vMerge/>
            <w:tcBorders>
              <w:left w:val="single" w:sz="4" w:space="0" w:color="auto"/>
              <w:right w:val="single" w:sz="4" w:space="0" w:color="auto"/>
            </w:tcBorders>
            <w:shd w:val="clear" w:color="auto" w:fill="auto"/>
            <w:vAlign w:val="center"/>
          </w:tcPr>
          <w:p w:rsidR="00C15605" w:rsidRPr="00E95A36" w:rsidRDefault="00C15605" w:rsidP="00C15605">
            <w:pPr>
              <w:spacing w:line="240" w:lineRule="auto"/>
              <w:rPr>
                <w:rFonts w:ascii="Times New Roman" w:eastAsia="Times New Roman" w:hAnsi="Times New Roman"/>
                <w:sz w:val="28"/>
                <w:szCs w:val="28"/>
              </w:rPr>
            </w:pPr>
          </w:p>
        </w:tc>
        <w:tc>
          <w:tcPr>
            <w:tcW w:w="3380" w:type="dxa"/>
            <w:vMerge/>
            <w:tcBorders>
              <w:left w:val="single" w:sz="4" w:space="0" w:color="auto"/>
              <w:right w:val="single" w:sz="4" w:space="0" w:color="auto"/>
            </w:tcBorders>
            <w:shd w:val="clear" w:color="auto" w:fill="auto"/>
            <w:vAlign w:val="center"/>
          </w:tcPr>
          <w:p w:rsidR="00C15605" w:rsidRPr="00E95A36" w:rsidRDefault="00C15605" w:rsidP="00C15605">
            <w:pPr>
              <w:spacing w:line="240" w:lineRule="auto"/>
              <w:rPr>
                <w:rFonts w:ascii="Times New Roman" w:eastAsia="Times New Roman" w:hAnsi="Times New Roman"/>
                <w:sz w:val="28"/>
                <w:szCs w:val="24"/>
              </w:rPr>
            </w:pPr>
          </w:p>
        </w:tc>
        <w:tc>
          <w:tcPr>
            <w:tcW w:w="4054" w:type="dxa"/>
            <w:tcBorders>
              <w:top w:val="single" w:sz="4" w:space="0" w:color="auto"/>
              <w:left w:val="single" w:sz="4" w:space="0" w:color="auto"/>
              <w:right w:val="single" w:sz="4" w:space="0" w:color="auto"/>
            </w:tcBorders>
            <w:shd w:val="clear" w:color="auto" w:fill="auto"/>
          </w:tcPr>
          <w:p w:rsidR="00C15605" w:rsidRPr="00E95A36" w:rsidRDefault="00C15605" w:rsidP="00C15605">
            <w:pPr>
              <w:autoSpaceDE w:val="0"/>
              <w:autoSpaceDN w:val="0"/>
              <w:spacing w:line="240" w:lineRule="auto"/>
              <w:ind w:hanging="23"/>
              <w:rPr>
                <w:rFonts w:ascii="Times New Roman" w:hAnsi="Times New Roman"/>
                <w:sz w:val="28"/>
                <w:szCs w:val="28"/>
              </w:rPr>
            </w:pPr>
            <w:r w:rsidRPr="00E95A36">
              <w:rPr>
                <w:rFonts w:ascii="Times New Roman" w:hAnsi="Times New Roman"/>
                <w:sz w:val="28"/>
                <w:szCs w:val="24"/>
              </w:rPr>
              <w:t>егоїстичні та суспільно значущі</w:t>
            </w:r>
          </w:p>
        </w:tc>
      </w:tr>
      <w:tr w:rsidR="00E95A36" w:rsidRPr="00E95A36" w:rsidTr="00F92E15">
        <w:trPr>
          <w:trHeight w:val="654"/>
        </w:trPr>
        <w:tc>
          <w:tcPr>
            <w:tcW w:w="2030" w:type="dxa"/>
            <w:vMerge w:val="restart"/>
            <w:tcBorders>
              <w:left w:val="single" w:sz="4" w:space="0" w:color="auto"/>
              <w:right w:val="single" w:sz="4" w:space="0" w:color="auto"/>
            </w:tcBorders>
            <w:shd w:val="clear" w:color="auto" w:fill="auto"/>
          </w:tcPr>
          <w:p w:rsidR="000C4CD0" w:rsidRPr="00E95A36" w:rsidRDefault="000C4CD0" w:rsidP="000C4CD0">
            <w:pPr>
              <w:autoSpaceDE w:val="0"/>
              <w:autoSpaceDN w:val="0"/>
              <w:spacing w:line="240" w:lineRule="auto"/>
              <w:ind w:firstLine="0"/>
              <w:jc w:val="left"/>
              <w:rPr>
                <w:rFonts w:ascii="Times New Roman" w:eastAsia="Times New Roman" w:hAnsi="Times New Roman"/>
                <w:sz w:val="28"/>
                <w:szCs w:val="28"/>
              </w:rPr>
            </w:pPr>
            <w:r w:rsidRPr="00E95A36">
              <w:rPr>
                <w:rFonts w:ascii="Times New Roman" w:eastAsia="Times New Roman" w:hAnsi="Times New Roman"/>
                <w:sz w:val="28"/>
                <w:szCs w:val="28"/>
              </w:rPr>
              <w:t xml:space="preserve">С. Занюк </w:t>
            </w:r>
          </w:p>
          <w:p w:rsidR="000C4CD0" w:rsidRPr="00E95A36" w:rsidRDefault="000C4CD0" w:rsidP="00765153">
            <w:pPr>
              <w:autoSpaceDE w:val="0"/>
              <w:autoSpaceDN w:val="0"/>
              <w:spacing w:line="240" w:lineRule="auto"/>
              <w:ind w:firstLine="0"/>
              <w:jc w:val="left"/>
              <w:rPr>
                <w:rFonts w:ascii="Times New Roman" w:eastAsia="Times New Roman" w:hAnsi="Times New Roman"/>
                <w:sz w:val="28"/>
                <w:szCs w:val="28"/>
              </w:rPr>
            </w:pPr>
            <w:r w:rsidRPr="00E95A36">
              <w:rPr>
                <w:rFonts w:ascii="Times New Roman" w:hAnsi="Times New Roman"/>
                <w:sz w:val="28"/>
                <w:szCs w:val="28"/>
              </w:rPr>
              <w:t>[4</w:t>
            </w:r>
            <w:r w:rsidR="00765153" w:rsidRPr="00E95A36">
              <w:rPr>
                <w:rFonts w:ascii="Times New Roman" w:hAnsi="Times New Roman"/>
                <w:sz w:val="28"/>
                <w:szCs w:val="28"/>
              </w:rPr>
              <w:t>4</w:t>
            </w:r>
            <w:r w:rsidRPr="00E95A36">
              <w:rPr>
                <w:rFonts w:ascii="Times New Roman" w:hAnsi="Times New Roman"/>
                <w:sz w:val="28"/>
                <w:szCs w:val="28"/>
              </w:rPr>
              <w:t>, с. 8–11]</w:t>
            </w:r>
          </w:p>
        </w:tc>
        <w:tc>
          <w:tcPr>
            <w:tcW w:w="3380" w:type="dxa"/>
            <w:vMerge w:val="restart"/>
            <w:tcBorders>
              <w:left w:val="single" w:sz="4" w:space="0" w:color="auto"/>
              <w:right w:val="single" w:sz="4" w:space="0" w:color="auto"/>
            </w:tcBorders>
            <w:shd w:val="clear" w:color="auto" w:fill="auto"/>
          </w:tcPr>
          <w:p w:rsidR="000C4CD0" w:rsidRPr="00E95A36" w:rsidRDefault="000C4CD0" w:rsidP="000C4CD0">
            <w:pPr>
              <w:autoSpaceDE w:val="0"/>
              <w:autoSpaceDN w:val="0"/>
              <w:spacing w:line="240" w:lineRule="auto"/>
              <w:ind w:firstLine="0"/>
              <w:rPr>
                <w:rFonts w:ascii="Times New Roman" w:eastAsia="Times New Roman" w:hAnsi="Times New Roman"/>
                <w:sz w:val="28"/>
                <w:szCs w:val="24"/>
              </w:rPr>
            </w:pPr>
            <w:r w:rsidRPr="00E95A36">
              <w:rPr>
                <w:rFonts w:ascii="Times New Roman" w:eastAsia="Times New Roman" w:hAnsi="Times New Roman"/>
                <w:sz w:val="28"/>
                <w:szCs w:val="24"/>
              </w:rPr>
              <w:t>відповідно до ситуативних чинників, які є досить динамічними, що створює значні можливості впливу на них і на активність у цілому, виділяє види мотивів, які мають найбільш практичне значення</w:t>
            </w:r>
          </w:p>
        </w:tc>
        <w:tc>
          <w:tcPr>
            <w:tcW w:w="4054" w:type="dxa"/>
            <w:tcBorders>
              <w:top w:val="single" w:sz="4" w:space="0" w:color="auto"/>
              <w:left w:val="single" w:sz="4" w:space="0" w:color="auto"/>
              <w:right w:val="single" w:sz="4" w:space="0" w:color="auto"/>
            </w:tcBorders>
            <w:shd w:val="clear" w:color="auto" w:fill="auto"/>
          </w:tcPr>
          <w:p w:rsidR="000C4CD0" w:rsidRPr="00E95A36" w:rsidRDefault="000C4CD0" w:rsidP="000C4CD0">
            <w:pPr>
              <w:autoSpaceDE w:val="0"/>
              <w:autoSpaceDN w:val="0"/>
              <w:spacing w:line="240" w:lineRule="auto"/>
              <w:ind w:firstLine="0"/>
              <w:rPr>
                <w:rFonts w:ascii="Times New Roman" w:hAnsi="Times New Roman"/>
                <w:sz w:val="28"/>
                <w:szCs w:val="24"/>
              </w:rPr>
            </w:pPr>
            <w:r w:rsidRPr="00E95A36">
              <w:rPr>
                <w:rFonts w:ascii="Times New Roman" w:eastAsia="Times New Roman" w:hAnsi="Times New Roman"/>
                <w:sz w:val="28"/>
                <w:szCs w:val="24"/>
              </w:rPr>
              <w:t>мотив самоствердження, пов’язаний з почуттям власної гідності, честолюбством, самолюбством</w:t>
            </w:r>
          </w:p>
        </w:tc>
      </w:tr>
      <w:tr w:rsidR="00E95A36" w:rsidRPr="00367353" w:rsidTr="00F92E15">
        <w:trPr>
          <w:trHeight w:val="654"/>
        </w:trPr>
        <w:tc>
          <w:tcPr>
            <w:tcW w:w="2030" w:type="dxa"/>
            <w:vMerge/>
            <w:tcBorders>
              <w:left w:val="single" w:sz="4" w:space="0" w:color="auto"/>
              <w:right w:val="single" w:sz="4" w:space="0" w:color="auto"/>
            </w:tcBorders>
            <w:shd w:val="clear" w:color="auto" w:fill="auto"/>
            <w:vAlign w:val="center"/>
          </w:tcPr>
          <w:p w:rsidR="000C4CD0" w:rsidRPr="00E95A36" w:rsidRDefault="000C4CD0" w:rsidP="000C4CD0">
            <w:pPr>
              <w:spacing w:line="240" w:lineRule="auto"/>
              <w:rPr>
                <w:rFonts w:ascii="Times New Roman" w:eastAsia="Times New Roman" w:hAnsi="Times New Roman"/>
                <w:sz w:val="28"/>
                <w:szCs w:val="28"/>
              </w:rPr>
            </w:pPr>
          </w:p>
        </w:tc>
        <w:tc>
          <w:tcPr>
            <w:tcW w:w="3380" w:type="dxa"/>
            <w:vMerge/>
            <w:tcBorders>
              <w:left w:val="single" w:sz="4" w:space="0" w:color="auto"/>
              <w:right w:val="single" w:sz="4" w:space="0" w:color="auto"/>
            </w:tcBorders>
            <w:shd w:val="clear" w:color="auto" w:fill="auto"/>
            <w:vAlign w:val="center"/>
          </w:tcPr>
          <w:p w:rsidR="000C4CD0" w:rsidRPr="00E95A36" w:rsidRDefault="000C4CD0" w:rsidP="000C4CD0">
            <w:pPr>
              <w:spacing w:line="240" w:lineRule="auto"/>
              <w:rPr>
                <w:rFonts w:ascii="Times New Roman" w:eastAsia="Times New Roman" w:hAnsi="Times New Roman"/>
                <w:sz w:val="28"/>
                <w:szCs w:val="24"/>
              </w:rPr>
            </w:pPr>
          </w:p>
        </w:tc>
        <w:tc>
          <w:tcPr>
            <w:tcW w:w="4054" w:type="dxa"/>
            <w:tcBorders>
              <w:top w:val="single" w:sz="4" w:space="0" w:color="auto"/>
              <w:left w:val="single" w:sz="4" w:space="0" w:color="auto"/>
              <w:right w:val="single" w:sz="4" w:space="0" w:color="auto"/>
            </w:tcBorders>
            <w:shd w:val="clear" w:color="auto" w:fill="auto"/>
          </w:tcPr>
          <w:p w:rsidR="000C4CD0" w:rsidRPr="00E95A36" w:rsidRDefault="000C4CD0" w:rsidP="000C4CD0">
            <w:pPr>
              <w:autoSpaceDE w:val="0"/>
              <w:autoSpaceDN w:val="0"/>
              <w:spacing w:line="240" w:lineRule="auto"/>
              <w:ind w:hanging="23"/>
              <w:rPr>
                <w:rFonts w:ascii="Times New Roman" w:hAnsi="Times New Roman"/>
                <w:sz w:val="28"/>
                <w:szCs w:val="24"/>
              </w:rPr>
            </w:pPr>
            <w:r w:rsidRPr="00E95A36">
              <w:rPr>
                <w:rFonts w:ascii="Times New Roman" w:eastAsia="Times New Roman" w:hAnsi="Times New Roman"/>
                <w:sz w:val="28"/>
                <w:szCs w:val="24"/>
              </w:rPr>
              <w:t>мотив ідентифікації з іншою людиною</w:t>
            </w:r>
          </w:p>
        </w:tc>
      </w:tr>
      <w:tr w:rsidR="00E95A36" w:rsidRPr="00E95A36" w:rsidTr="000C4CD0">
        <w:trPr>
          <w:trHeight w:val="77"/>
        </w:trPr>
        <w:tc>
          <w:tcPr>
            <w:tcW w:w="2030" w:type="dxa"/>
            <w:vMerge/>
            <w:tcBorders>
              <w:left w:val="single" w:sz="4" w:space="0" w:color="auto"/>
              <w:right w:val="single" w:sz="4" w:space="0" w:color="auto"/>
            </w:tcBorders>
            <w:shd w:val="clear" w:color="auto" w:fill="auto"/>
            <w:vAlign w:val="center"/>
          </w:tcPr>
          <w:p w:rsidR="000C4CD0" w:rsidRPr="00E95A36" w:rsidRDefault="000C4CD0" w:rsidP="000C4CD0">
            <w:pPr>
              <w:spacing w:line="240" w:lineRule="auto"/>
              <w:rPr>
                <w:rFonts w:ascii="Times New Roman" w:eastAsia="Times New Roman" w:hAnsi="Times New Roman"/>
                <w:sz w:val="28"/>
                <w:szCs w:val="28"/>
              </w:rPr>
            </w:pPr>
          </w:p>
        </w:tc>
        <w:tc>
          <w:tcPr>
            <w:tcW w:w="3380" w:type="dxa"/>
            <w:vMerge/>
            <w:tcBorders>
              <w:left w:val="single" w:sz="4" w:space="0" w:color="auto"/>
              <w:right w:val="single" w:sz="4" w:space="0" w:color="auto"/>
            </w:tcBorders>
            <w:shd w:val="clear" w:color="auto" w:fill="auto"/>
            <w:vAlign w:val="center"/>
          </w:tcPr>
          <w:p w:rsidR="000C4CD0" w:rsidRPr="00E95A36" w:rsidRDefault="000C4CD0" w:rsidP="000C4CD0">
            <w:pPr>
              <w:spacing w:line="240" w:lineRule="auto"/>
              <w:rPr>
                <w:rFonts w:ascii="Times New Roman" w:eastAsia="Times New Roman" w:hAnsi="Times New Roman"/>
                <w:sz w:val="28"/>
                <w:szCs w:val="24"/>
              </w:rPr>
            </w:pPr>
          </w:p>
        </w:tc>
        <w:tc>
          <w:tcPr>
            <w:tcW w:w="4054" w:type="dxa"/>
            <w:tcBorders>
              <w:top w:val="single" w:sz="4" w:space="0" w:color="auto"/>
              <w:left w:val="single" w:sz="4" w:space="0" w:color="auto"/>
              <w:right w:val="single" w:sz="4" w:space="0" w:color="auto"/>
            </w:tcBorders>
            <w:shd w:val="clear" w:color="auto" w:fill="auto"/>
          </w:tcPr>
          <w:p w:rsidR="000C4CD0" w:rsidRPr="00E95A36" w:rsidRDefault="000C4CD0" w:rsidP="000C4CD0">
            <w:pPr>
              <w:autoSpaceDE w:val="0"/>
              <w:autoSpaceDN w:val="0"/>
              <w:spacing w:line="240" w:lineRule="auto"/>
              <w:ind w:hanging="23"/>
              <w:rPr>
                <w:rFonts w:ascii="Times New Roman" w:hAnsi="Times New Roman"/>
                <w:sz w:val="28"/>
                <w:szCs w:val="24"/>
              </w:rPr>
            </w:pPr>
            <w:r w:rsidRPr="00E95A36">
              <w:rPr>
                <w:rFonts w:ascii="Times New Roman" w:eastAsia="Times New Roman" w:hAnsi="Times New Roman"/>
                <w:sz w:val="28"/>
                <w:szCs w:val="24"/>
              </w:rPr>
              <w:t>мотив влади</w:t>
            </w:r>
          </w:p>
        </w:tc>
      </w:tr>
      <w:tr w:rsidR="00E95A36" w:rsidRPr="00E95A36" w:rsidTr="000C4CD0">
        <w:trPr>
          <w:trHeight w:val="77"/>
        </w:trPr>
        <w:tc>
          <w:tcPr>
            <w:tcW w:w="2030" w:type="dxa"/>
            <w:vMerge/>
            <w:tcBorders>
              <w:left w:val="single" w:sz="4" w:space="0" w:color="auto"/>
              <w:right w:val="single" w:sz="4" w:space="0" w:color="auto"/>
            </w:tcBorders>
            <w:shd w:val="clear" w:color="auto" w:fill="auto"/>
            <w:vAlign w:val="center"/>
          </w:tcPr>
          <w:p w:rsidR="000C4CD0" w:rsidRPr="00E95A36" w:rsidRDefault="000C4CD0" w:rsidP="000C4CD0">
            <w:pPr>
              <w:spacing w:line="240" w:lineRule="auto"/>
              <w:rPr>
                <w:rFonts w:ascii="Times New Roman" w:eastAsia="Times New Roman" w:hAnsi="Times New Roman"/>
                <w:sz w:val="28"/>
                <w:szCs w:val="28"/>
              </w:rPr>
            </w:pPr>
          </w:p>
        </w:tc>
        <w:tc>
          <w:tcPr>
            <w:tcW w:w="3380" w:type="dxa"/>
            <w:vMerge/>
            <w:tcBorders>
              <w:left w:val="single" w:sz="4" w:space="0" w:color="auto"/>
              <w:right w:val="single" w:sz="4" w:space="0" w:color="auto"/>
            </w:tcBorders>
            <w:shd w:val="clear" w:color="auto" w:fill="auto"/>
            <w:vAlign w:val="center"/>
          </w:tcPr>
          <w:p w:rsidR="000C4CD0" w:rsidRPr="00E95A36" w:rsidRDefault="000C4CD0" w:rsidP="000C4CD0">
            <w:pPr>
              <w:spacing w:line="240" w:lineRule="auto"/>
              <w:rPr>
                <w:rFonts w:ascii="Times New Roman" w:eastAsia="Times New Roman" w:hAnsi="Times New Roman"/>
                <w:sz w:val="28"/>
                <w:szCs w:val="24"/>
              </w:rPr>
            </w:pPr>
          </w:p>
        </w:tc>
        <w:tc>
          <w:tcPr>
            <w:tcW w:w="4054" w:type="dxa"/>
            <w:tcBorders>
              <w:top w:val="single" w:sz="4" w:space="0" w:color="auto"/>
              <w:left w:val="single" w:sz="4" w:space="0" w:color="auto"/>
              <w:right w:val="single" w:sz="4" w:space="0" w:color="auto"/>
            </w:tcBorders>
            <w:shd w:val="clear" w:color="auto" w:fill="auto"/>
          </w:tcPr>
          <w:p w:rsidR="000C4CD0" w:rsidRPr="00E95A36" w:rsidRDefault="000C4CD0" w:rsidP="000C4CD0">
            <w:pPr>
              <w:autoSpaceDE w:val="0"/>
              <w:autoSpaceDN w:val="0"/>
              <w:spacing w:line="240" w:lineRule="auto"/>
              <w:ind w:hanging="23"/>
              <w:rPr>
                <w:rFonts w:ascii="Times New Roman" w:hAnsi="Times New Roman"/>
                <w:sz w:val="28"/>
                <w:szCs w:val="24"/>
              </w:rPr>
            </w:pPr>
            <w:r w:rsidRPr="00E95A36">
              <w:rPr>
                <w:rFonts w:ascii="Times New Roman" w:eastAsia="Times New Roman" w:hAnsi="Times New Roman"/>
                <w:sz w:val="28"/>
                <w:szCs w:val="24"/>
              </w:rPr>
              <w:t>процесуально-змістові мотиви</w:t>
            </w:r>
          </w:p>
        </w:tc>
      </w:tr>
      <w:tr w:rsidR="00E95A36" w:rsidRPr="00E95A36" w:rsidTr="000C4CD0">
        <w:trPr>
          <w:trHeight w:val="77"/>
        </w:trPr>
        <w:tc>
          <w:tcPr>
            <w:tcW w:w="2030" w:type="dxa"/>
            <w:vMerge/>
            <w:tcBorders>
              <w:left w:val="single" w:sz="4" w:space="0" w:color="auto"/>
              <w:right w:val="single" w:sz="4" w:space="0" w:color="auto"/>
            </w:tcBorders>
            <w:shd w:val="clear" w:color="auto" w:fill="auto"/>
            <w:vAlign w:val="center"/>
          </w:tcPr>
          <w:p w:rsidR="000C4CD0" w:rsidRPr="00E95A36" w:rsidRDefault="000C4CD0" w:rsidP="000C4CD0">
            <w:pPr>
              <w:spacing w:line="240" w:lineRule="auto"/>
              <w:rPr>
                <w:rFonts w:ascii="Times New Roman" w:eastAsia="Times New Roman" w:hAnsi="Times New Roman"/>
                <w:sz w:val="28"/>
                <w:szCs w:val="28"/>
              </w:rPr>
            </w:pPr>
          </w:p>
        </w:tc>
        <w:tc>
          <w:tcPr>
            <w:tcW w:w="3380" w:type="dxa"/>
            <w:vMerge/>
            <w:tcBorders>
              <w:left w:val="single" w:sz="4" w:space="0" w:color="auto"/>
              <w:right w:val="single" w:sz="4" w:space="0" w:color="auto"/>
            </w:tcBorders>
            <w:shd w:val="clear" w:color="auto" w:fill="auto"/>
            <w:vAlign w:val="center"/>
          </w:tcPr>
          <w:p w:rsidR="000C4CD0" w:rsidRPr="00E95A36" w:rsidRDefault="000C4CD0" w:rsidP="000C4CD0">
            <w:pPr>
              <w:spacing w:line="240" w:lineRule="auto"/>
              <w:rPr>
                <w:rFonts w:ascii="Times New Roman" w:eastAsia="Times New Roman" w:hAnsi="Times New Roman"/>
                <w:sz w:val="28"/>
                <w:szCs w:val="24"/>
              </w:rPr>
            </w:pPr>
          </w:p>
        </w:tc>
        <w:tc>
          <w:tcPr>
            <w:tcW w:w="4054" w:type="dxa"/>
            <w:tcBorders>
              <w:top w:val="single" w:sz="4" w:space="0" w:color="auto"/>
              <w:left w:val="single" w:sz="4" w:space="0" w:color="auto"/>
              <w:right w:val="single" w:sz="4" w:space="0" w:color="auto"/>
            </w:tcBorders>
            <w:shd w:val="clear" w:color="auto" w:fill="auto"/>
          </w:tcPr>
          <w:p w:rsidR="000C4CD0" w:rsidRPr="00E95A36" w:rsidRDefault="000C4CD0" w:rsidP="000C4CD0">
            <w:pPr>
              <w:autoSpaceDE w:val="0"/>
              <w:autoSpaceDN w:val="0"/>
              <w:spacing w:line="240" w:lineRule="auto"/>
              <w:ind w:hanging="23"/>
              <w:rPr>
                <w:rFonts w:ascii="Times New Roman" w:hAnsi="Times New Roman"/>
                <w:sz w:val="28"/>
                <w:szCs w:val="24"/>
              </w:rPr>
            </w:pPr>
            <w:r w:rsidRPr="00E95A36">
              <w:rPr>
                <w:rFonts w:ascii="Times New Roman" w:eastAsia="Times New Roman" w:hAnsi="Times New Roman"/>
                <w:sz w:val="28"/>
                <w:szCs w:val="28"/>
              </w:rPr>
              <w:t>соціальні</w:t>
            </w:r>
          </w:p>
        </w:tc>
      </w:tr>
      <w:tr w:rsidR="00E95A36" w:rsidRPr="00E95A36" w:rsidTr="000C4CD0">
        <w:trPr>
          <w:trHeight w:val="77"/>
        </w:trPr>
        <w:tc>
          <w:tcPr>
            <w:tcW w:w="2030" w:type="dxa"/>
            <w:vMerge/>
            <w:tcBorders>
              <w:left w:val="single" w:sz="4" w:space="0" w:color="auto"/>
              <w:right w:val="single" w:sz="4" w:space="0" w:color="auto"/>
            </w:tcBorders>
            <w:shd w:val="clear" w:color="auto" w:fill="auto"/>
            <w:vAlign w:val="center"/>
          </w:tcPr>
          <w:p w:rsidR="000C4CD0" w:rsidRPr="00E95A36" w:rsidRDefault="000C4CD0" w:rsidP="000C4CD0">
            <w:pPr>
              <w:spacing w:line="240" w:lineRule="auto"/>
              <w:rPr>
                <w:rFonts w:ascii="Times New Roman" w:eastAsia="Times New Roman" w:hAnsi="Times New Roman"/>
                <w:sz w:val="28"/>
                <w:szCs w:val="28"/>
              </w:rPr>
            </w:pPr>
          </w:p>
        </w:tc>
        <w:tc>
          <w:tcPr>
            <w:tcW w:w="3380" w:type="dxa"/>
            <w:vMerge/>
            <w:tcBorders>
              <w:left w:val="single" w:sz="4" w:space="0" w:color="auto"/>
              <w:right w:val="single" w:sz="4" w:space="0" w:color="auto"/>
            </w:tcBorders>
            <w:shd w:val="clear" w:color="auto" w:fill="auto"/>
            <w:vAlign w:val="center"/>
          </w:tcPr>
          <w:p w:rsidR="000C4CD0" w:rsidRPr="00E95A36" w:rsidRDefault="000C4CD0" w:rsidP="000C4CD0">
            <w:pPr>
              <w:spacing w:line="240" w:lineRule="auto"/>
              <w:rPr>
                <w:rFonts w:ascii="Times New Roman" w:eastAsia="Times New Roman" w:hAnsi="Times New Roman"/>
                <w:sz w:val="28"/>
                <w:szCs w:val="24"/>
              </w:rPr>
            </w:pPr>
          </w:p>
        </w:tc>
        <w:tc>
          <w:tcPr>
            <w:tcW w:w="4054" w:type="dxa"/>
            <w:tcBorders>
              <w:top w:val="single" w:sz="4" w:space="0" w:color="auto"/>
              <w:left w:val="single" w:sz="4" w:space="0" w:color="auto"/>
              <w:right w:val="single" w:sz="4" w:space="0" w:color="auto"/>
            </w:tcBorders>
            <w:shd w:val="clear" w:color="auto" w:fill="auto"/>
          </w:tcPr>
          <w:p w:rsidR="000C4CD0" w:rsidRPr="00E95A36" w:rsidRDefault="000C4CD0" w:rsidP="000C4CD0">
            <w:pPr>
              <w:autoSpaceDE w:val="0"/>
              <w:autoSpaceDN w:val="0"/>
              <w:spacing w:line="240" w:lineRule="auto"/>
              <w:ind w:hanging="23"/>
              <w:rPr>
                <w:rFonts w:ascii="Times New Roman" w:hAnsi="Times New Roman"/>
                <w:sz w:val="28"/>
                <w:szCs w:val="24"/>
              </w:rPr>
            </w:pPr>
            <w:r w:rsidRPr="00E95A36">
              <w:rPr>
                <w:rFonts w:ascii="Times New Roman" w:eastAsia="Times New Roman" w:hAnsi="Times New Roman"/>
                <w:sz w:val="28"/>
                <w:szCs w:val="28"/>
              </w:rPr>
              <w:t>усвідомлені</w:t>
            </w:r>
          </w:p>
        </w:tc>
      </w:tr>
      <w:tr w:rsidR="00E95A36" w:rsidRPr="00E95A36" w:rsidTr="000C4CD0">
        <w:trPr>
          <w:trHeight w:val="77"/>
        </w:trPr>
        <w:tc>
          <w:tcPr>
            <w:tcW w:w="2030" w:type="dxa"/>
            <w:vMerge/>
            <w:tcBorders>
              <w:left w:val="single" w:sz="4" w:space="0" w:color="auto"/>
              <w:right w:val="single" w:sz="4" w:space="0" w:color="auto"/>
            </w:tcBorders>
            <w:shd w:val="clear" w:color="auto" w:fill="auto"/>
            <w:vAlign w:val="center"/>
          </w:tcPr>
          <w:p w:rsidR="000C4CD0" w:rsidRPr="00E95A36" w:rsidRDefault="000C4CD0" w:rsidP="000C4CD0">
            <w:pPr>
              <w:spacing w:line="240" w:lineRule="auto"/>
              <w:rPr>
                <w:rFonts w:ascii="Times New Roman" w:eastAsia="Times New Roman" w:hAnsi="Times New Roman"/>
                <w:sz w:val="28"/>
                <w:szCs w:val="28"/>
              </w:rPr>
            </w:pPr>
          </w:p>
        </w:tc>
        <w:tc>
          <w:tcPr>
            <w:tcW w:w="3380" w:type="dxa"/>
            <w:vMerge/>
            <w:tcBorders>
              <w:left w:val="single" w:sz="4" w:space="0" w:color="auto"/>
              <w:right w:val="single" w:sz="4" w:space="0" w:color="auto"/>
            </w:tcBorders>
            <w:shd w:val="clear" w:color="auto" w:fill="auto"/>
            <w:vAlign w:val="center"/>
          </w:tcPr>
          <w:p w:rsidR="000C4CD0" w:rsidRPr="00E95A36" w:rsidRDefault="000C4CD0" w:rsidP="000C4CD0">
            <w:pPr>
              <w:spacing w:line="240" w:lineRule="auto"/>
              <w:rPr>
                <w:rFonts w:ascii="Times New Roman" w:eastAsia="Times New Roman" w:hAnsi="Times New Roman"/>
                <w:sz w:val="28"/>
                <w:szCs w:val="24"/>
              </w:rPr>
            </w:pPr>
          </w:p>
        </w:tc>
        <w:tc>
          <w:tcPr>
            <w:tcW w:w="4054" w:type="dxa"/>
            <w:tcBorders>
              <w:top w:val="single" w:sz="4" w:space="0" w:color="auto"/>
              <w:left w:val="single" w:sz="4" w:space="0" w:color="auto"/>
              <w:right w:val="single" w:sz="4" w:space="0" w:color="auto"/>
            </w:tcBorders>
            <w:shd w:val="clear" w:color="auto" w:fill="auto"/>
          </w:tcPr>
          <w:p w:rsidR="000C4CD0" w:rsidRPr="00E95A36" w:rsidRDefault="000C4CD0" w:rsidP="000C4CD0">
            <w:pPr>
              <w:autoSpaceDE w:val="0"/>
              <w:autoSpaceDN w:val="0"/>
              <w:spacing w:line="240" w:lineRule="auto"/>
              <w:ind w:hanging="23"/>
              <w:rPr>
                <w:rFonts w:ascii="Times New Roman" w:hAnsi="Times New Roman"/>
                <w:sz w:val="28"/>
                <w:szCs w:val="24"/>
              </w:rPr>
            </w:pPr>
            <w:r w:rsidRPr="00E95A36">
              <w:rPr>
                <w:rFonts w:ascii="Times New Roman" w:eastAsia="Times New Roman" w:hAnsi="Times New Roman"/>
                <w:sz w:val="28"/>
                <w:szCs w:val="28"/>
              </w:rPr>
              <w:t>неусвідомлені</w:t>
            </w:r>
          </w:p>
        </w:tc>
      </w:tr>
      <w:tr w:rsidR="00E95A36" w:rsidRPr="00E95A36" w:rsidTr="00F16925">
        <w:tc>
          <w:tcPr>
            <w:tcW w:w="2030"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0C4CD0" w:rsidRPr="00E95A36" w:rsidRDefault="000C4CD0" w:rsidP="000C4CD0">
            <w:pPr>
              <w:autoSpaceDE w:val="0"/>
              <w:autoSpaceDN w:val="0"/>
              <w:spacing w:line="240" w:lineRule="auto"/>
              <w:ind w:firstLine="0"/>
              <w:jc w:val="left"/>
              <w:rPr>
                <w:rFonts w:ascii="Times New Roman" w:hAnsi="Times New Roman"/>
                <w:sz w:val="28"/>
                <w:szCs w:val="28"/>
              </w:rPr>
            </w:pPr>
            <w:r w:rsidRPr="00E95A36">
              <w:rPr>
                <w:rFonts w:ascii="Times New Roman" w:hAnsi="Times New Roman"/>
                <w:sz w:val="28"/>
                <w:szCs w:val="28"/>
              </w:rPr>
              <w:t>А. Маркова</w:t>
            </w:r>
          </w:p>
          <w:p w:rsidR="000C4CD0" w:rsidRPr="00E95A36" w:rsidRDefault="000C4CD0" w:rsidP="00765153">
            <w:pPr>
              <w:autoSpaceDE w:val="0"/>
              <w:autoSpaceDN w:val="0"/>
              <w:spacing w:line="240" w:lineRule="auto"/>
              <w:ind w:firstLine="0"/>
              <w:jc w:val="left"/>
              <w:rPr>
                <w:rFonts w:ascii="Times New Roman" w:hAnsi="Times New Roman"/>
                <w:sz w:val="28"/>
                <w:szCs w:val="28"/>
              </w:rPr>
            </w:pPr>
            <w:r w:rsidRPr="00E95A36">
              <w:rPr>
                <w:rFonts w:ascii="Times New Roman" w:hAnsi="Times New Roman"/>
                <w:sz w:val="28"/>
                <w:szCs w:val="28"/>
              </w:rPr>
              <w:t>[8</w:t>
            </w:r>
            <w:r w:rsidR="00765153" w:rsidRPr="00E95A36">
              <w:rPr>
                <w:rFonts w:ascii="Times New Roman" w:hAnsi="Times New Roman"/>
                <w:sz w:val="28"/>
                <w:szCs w:val="28"/>
              </w:rPr>
              <w:t>9</w:t>
            </w:r>
            <w:r w:rsidRPr="00E95A36">
              <w:rPr>
                <w:rFonts w:ascii="Times New Roman" w:hAnsi="Times New Roman"/>
                <w:sz w:val="28"/>
                <w:szCs w:val="28"/>
              </w:rPr>
              <w:t>, с. 46–50]</w:t>
            </w:r>
          </w:p>
        </w:tc>
        <w:tc>
          <w:tcPr>
            <w:tcW w:w="3380" w:type="dxa"/>
            <w:vMerge w:val="restart"/>
            <w:tcBorders>
              <w:top w:val="single" w:sz="4" w:space="0" w:color="auto"/>
              <w:left w:val="single" w:sz="4" w:space="0" w:color="auto"/>
              <w:bottom w:val="single" w:sz="4" w:space="0" w:color="auto"/>
              <w:right w:val="single" w:sz="4" w:space="0" w:color="auto"/>
            </w:tcBorders>
            <w:shd w:val="clear" w:color="auto" w:fill="auto"/>
          </w:tcPr>
          <w:p w:rsidR="000C4CD0" w:rsidRPr="00E95A36" w:rsidRDefault="000C4CD0" w:rsidP="000C4CD0">
            <w:pPr>
              <w:autoSpaceDE w:val="0"/>
              <w:autoSpaceDN w:val="0"/>
              <w:spacing w:line="240" w:lineRule="auto"/>
              <w:ind w:firstLine="0"/>
              <w:rPr>
                <w:rFonts w:ascii="Times New Roman" w:hAnsi="Times New Roman"/>
                <w:sz w:val="28"/>
                <w:szCs w:val="24"/>
              </w:rPr>
            </w:pPr>
          </w:p>
        </w:tc>
        <w:tc>
          <w:tcPr>
            <w:tcW w:w="4054" w:type="dxa"/>
            <w:tcBorders>
              <w:top w:val="single" w:sz="4" w:space="0" w:color="auto"/>
              <w:left w:val="single" w:sz="4" w:space="0" w:color="auto"/>
              <w:bottom w:val="single" w:sz="4" w:space="0" w:color="auto"/>
              <w:right w:val="single" w:sz="4" w:space="0" w:color="auto"/>
            </w:tcBorders>
            <w:shd w:val="clear" w:color="auto" w:fill="auto"/>
            <w:hideMark/>
          </w:tcPr>
          <w:p w:rsidR="000C4CD0" w:rsidRPr="00E95A36" w:rsidRDefault="000C4CD0" w:rsidP="000C4CD0">
            <w:pPr>
              <w:autoSpaceDE w:val="0"/>
              <w:autoSpaceDN w:val="0"/>
              <w:spacing w:line="240" w:lineRule="auto"/>
              <w:ind w:firstLine="0"/>
              <w:rPr>
                <w:rFonts w:ascii="Times New Roman" w:eastAsia="Times New Roman" w:hAnsi="Times New Roman"/>
                <w:sz w:val="28"/>
                <w:szCs w:val="24"/>
              </w:rPr>
            </w:pPr>
            <w:r w:rsidRPr="00E95A36">
              <w:rPr>
                <w:rFonts w:ascii="Times New Roman" w:hAnsi="Times New Roman"/>
                <w:sz w:val="28"/>
                <w:szCs w:val="24"/>
              </w:rPr>
              <w:t>пізнавальні (мотиви власного розвитку у процесі навчання, діяльність разом з іншими і задля інших, пізнання нового, невідомого)</w:t>
            </w:r>
          </w:p>
        </w:tc>
      </w:tr>
      <w:tr w:rsidR="00E95A36" w:rsidRPr="00E95A36" w:rsidTr="00F16925">
        <w:tc>
          <w:tcPr>
            <w:tcW w:w="203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0C4CD0" w:rsidRPr="00E95A36" w:rsidRDefault="000C4CD0" w:rsidP="000C4CD0">
            <w:pPr>
              <w:spacing w:line="240" w:lineRule="auto"/>
              <w:ind w:firstLine="0"/>
              <w:jc w:val="left"/>
              <w:rPr>
                <w:rFonts w:ascii="Times New Roman" w:hAnsi="Times New Roman"/>
                <w:sz w:val="28"/>
                <w:szCs w:val="28"/>
              </w:rPr>
            </w:pPr>
          </w:p>
        </w:tc>
        <w:tc>
          <w:tcPr>
            <w:tcW w:w="338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0C4CD0" w:rsidRPr="00E95A36" w:rsidRDefault="000C4CD0" w:rsidP="000C4CD0">
            <w:pPr>
              <w:spacing w:line="240" w:lineRule="auto"/>
              <w:ind w:firstLine="0"/>
              <w:rPr>
                <w:rFonts w:ascii="Times New Roman" w:hAnsi="Times New Roman"/>
                <w:sz w:val="28"/>
                <w:szCs w:val="24"/>
              </w:rPr>
            </w:pPr>
          </w:p>
        </w:tc>
        <w:tc>
          <w:tcPr>
            <w:tcW w:w="4054" w:type="dxa"/>
            <w:tcBorders>
              <w:top w:val="single" w:sz="4" w:space="0" w:color="auto"/>
              <w:left w:val="single" w:sz="4" w:space="0" w:color="auto"/>
              <w:bottom w:val="single" w:sz="4" w:space="0" w:color="auto"/>
              <w:right w:val="single" w:sz="4" w:space="0" w:color="auto"/>
            </w:tcBorders>
            <w:shd w:val="clear" w:color="auto" w:fill="auto"/>
            <w:hideMark/>
          </w:tcPr>
          <w:p w:rsidR="000C4CD0" w:rsidRPr="00E95A36" w:rsidRDefault="000C4CD0" w:rsidP="000C4CD0">
            <w:pPr>
              <w:autoSpaceDE w:val="0"/>
              <w:autoSpaceDN w:val="0"/>
              <w:spacing w:line="240" w:lineRule="auto"/>
              <w:ind w:firstLine="0"/>
              <w:rPr>
                <w:rFonts w:ascii="Times New Roman" w:eastAsia="Times New Roman" w:hAnsi="Times New Roman"/>
                <w:sz w:val="28"/>
                <w:szCs w:val="24"/>
              </w:rPr>
            </w:pPr>
            <w:r w:rsidRPr="00E95A36">
              <w:rPr>
                <w:rFonts w:ascii="Times New Roman" w:hAnsi="Times New Roman"/>
                <w:sz w:val="28"/>
                <w:szCs w:val="24"/>
              </w:rPr>
              <w:t>соціальні (усвідомлення необхідності навчання для подальшого життя)</w:t>
            </w:r>
          </w:p>
        </w:tc>
      </w:tr>
      <w:tr w:rsidR="00E95A36" w:rsidRPr="00367353" w:rsidTr="00F16925">
        <w:tc>
          <w:tcPr>
            <w:tcW w:w="2030" w:type="dxa"/>
            <w:vMerge w:val="restart"/>
            <w:tcBorders>
              <w:top w:val="single" w:sz="4" w:space="0" w:color="auto"/>
              <w:left w:val="single" w:sz="4" w:space="0" w:color="auto"/>
              <w:bottom w:val="single" w:sz="4" w:space="0" w:color="auto"/>
              <w:right w:val="single" w:sz="4" w:space="0" w:color="auto"/>
            </w:tcBorders>
            <w:shd w:val="clear" w:color="auto" w:fill="auto"/>
            <w:hideMark/>
          </w:tcPr>
          <w:p w:rsidR="000C4CD0" w:rsidRPr="00E95A36" w:rsidRDefault="000C4CD0" w:rsidP="000C4CD0">
            <w:pPr>
              <w:autoSpaceDE w:val="0"/>
              <w:autoSpaceDN w:val="0"/>
              <w:spacing w:line="240" w:lineRule="auto"/>
              <w:ind w:firstLine="0"/>
              <w:jc w:val="left"/>
              <w:rPr>
                <w:rFonts w:ascii="Times New Roman" w:hAnsi="Times New Roman"/>
                <w:sz w:val="28"/>
                <w:szCs w:val="28"/>
              </w:rPr>
            </w:pPr>
            <w:r w:rsidRPr="00E95A36">
              <w:rPr>
                <w:rFonts w:ascii="Times New Roman" w:eastAsia="Times New Roman" w:hAnsi="Times New Roman"/>
                <w:sz w:val="28"/>
                <w:szCs w:val="28"/>
              </w:rPr>
              <w:t>О. Кочарян</w:t>
            </w:r>
            <w:r w:rsidRPr="00E95A36">
              <w:rPr>
                <w:rFonts w:ascii="Times New Roman" w:hAnsi="Times New Roman"/>
                <w:sz w:val="28"/>
                <w:szCs w:val="28"/>
              </w:rPr>
              <w:t xml:space="preserve"> </w:t>
            </w:r>
          </w:p>
          <w:p w:rsidR="000C4CD0" w:rsidRPr="00E95A36" w:rsidRDefault="000C4CD0" w:rsidP="00765153">
            <w:pPr>
              <w:autoSpaceDE w:val="0"/>
              <w:autoSpaceDN w:val="0"/>
              <w:spacing w:line="240" w:lineRule="auto"/>
              <w:ind w:firstLine="0"/>
              <w:jc w:val="left"/>
              <w:rPr>
                <w:rFonts w:ascii="Times New Roman" w:hAnsi="Times New Roman"/>
                <w:sz w:val="28"/>
                <w:szCs w:val="28"/>
              </w:rPr>
            </w:pPr>
            <w:r w:rsidRPr="00E95A36">
              <w:rPr>
                <w:rFonts w:ascii="Times New Roman" w:hAnsi="Times New Roman"/>
                <w:sz w:val="28"/>
                <w:szCs w:val="28"/>
              </w:rPr>
              <w:t>[6</w:t>
            </w:r>
            <w:r w:rsidR="00765153" w:rsidRPr="00E95A36">
              <w:rPr>
                <w:rFonts w:ascii="Times New Roman" w:hAnsi="Times New Roman"/>
                <w:sz w:val="28"/>
                <w:szCs w:val="28"/>
              </w:rPr>
              <w:t>6</w:t>
            </w:r>
            <w:r w:rsidRPr="00E95A36">
              <w:rPr>
                <w:rFonts w:ascii="Times New Roman" w:hAnsi="Times New Roman"/>
                <w:sz w:val="28"/>
                <w:szCs w:val="28"/>
              </w:rPr>
              <w:t>, с. 12–13]</w:t>
            </w:r>
          </w:p>
        </w:tc>
        <w:tc>
          <w:tcPr>
            <w:tcW w:w="3380" w:type="dxa"/>
            <w:vMerge w:val="restart"/>
            <w:tcBorders>
              <w:top w:val="single" w:sz="4" w:space="0" w:color="auto"/>
              <w:left w:val="single" w:sz="4" w:space="0" w:color="auto"/>
              <w:bottom w:val="single" w:sz="4" w:space="0" w:color="auto"/>
              <w:right w:val="single" w:sz="4" w:space="0" w:color="auto"/>
            </w:tcBorders>
            <w:shd w:val="clear" w:color="auto" w:fill="auto"/>
          </w:tcPr>
          <w:p w:rsidR="000C4CD0" w:rsidRPr="00E95A36" w:rsidRDefault="000C4CD0" w:rsidP="000C4CD0">
            <w:pPr>
              <w:autoSpaceDE w:val="0"/>
              <w:autoSpaceDN w:val="0"/>
              <w:spacing w:line="240" w:lineRule="auto"/>
              <w:ind w:firstLine="0"/>
              <w:rPr>
                <w:rFonts w:ascii="Times New Roman" w:hAnsi="Times New Roman"/>
                <w:sz w:val="28"/>
                <w:szCs w:val="24"/>
              </w:rPr>
            </w:pPr>
          </w:p>
        </w:tc>
        <w:tc>
          <w:tcPr>
            <w:tcW w:w="4054" w:type="dxa"/>
            <w:tcBorders>
              <w:top w:val="single" w:sz="4" w:space="0" w:color="auto"/>
              <w:left w:val="single" w:sz="4" w:space="0" w:color="auto"/>
              <w:bottom w:val="single" w:sz="4" w:space="0" w:color="auto"/>
              <w:right w:val="single" w:sz="4" w:space="0" w:color="auto"/>
            </w:tcBorders>
            <w:shd w:val="clear" w:color="auto" w:fill="auto"/>
            <w:hideMark/>
          </w:tcPr>
          <w:p w:rsidR="000C4CD0" w:rsidRPr="00E95A36" w:rsidRDefault="000C4CD0" w:rsidP="000C4CD0">
            <w:pPr>
              <w:autoSpaceDE w:val="0"/>
              <w:autoSpaceDN w:val="0"/>
              <w:spacing w:line="240" w:lineRule="auto"/>
              <w:ind w:firstLine="0"/>
              <w:rPr>
                <w:rFonts w:ascii="Times New Roman" w:hAnsi="Times New Roman"/>
                <w:sz w:val="28"/>
                <w:szCs w:val="24"/>
              </w:rPr>
            </w:pPr>
            <w:r w:rsidRPr="00E95A36">
              <w:rPr>
                <w:rFonts w:ascii="Times New Roman" w:hAnsi="Times New Roman"/>
                <w:sz w:val="28"/>
                <w:szCs w:val="24"/>
              </w:rPr>
              <w:t>соціальні (почуття обов’язку і відповідальність, схвалення)</w:t>
            </w:r>
          </w:p>
        </w:tc>
      </w:tr>
      <w:tr w:rsidR="00E95A36" w:rsidRPr="00E95A36" w:rsidTr="00F16925">
        <w:tc>
          <w:tcPr>
            <w:tcW w:w="203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0C4CD0" w:rsidRPr="00E95A36" w:rsidRDefault="000C4CD0" w:rsidP="000C4CD0">
            <w:pPr>
              <w:spacing w:line="240" w:lineRule="auto"/>
              <w:ind w:firstLine="0"/>
              <w:jc w:val="left"/>
              <w:rPr>
                <w:rFonts w:ascii="Times New Roman" w:hAnsi="Times New Roman"/>
                <w:sz w:val="28"/>
                <w:szCs w:val="28"/>
              </w:rPr>
            </w:pPr>
          </w:p>
        </w:tc>
        <w:tc>
          <w:tcPr>
            <w:tcW w:w="338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0C4CD0" w:rsidRPr="00E95A36" w:rsidRDefault="000C4CD0" w:rsidP="000C4CD0">
            <w:pPr>
              <w:spacing w:line="240" w:lineRule="auto"/>
              <w:ind w:firstLine="0"/>
              <w:rPr>
                <w:rFonts w:ascii="Times New Roman" w:hAnsi="Times New Roman"/>
                <w:sz w:val="28"/>
                <w:szCs w:val="24"/>
              </w:rPr>
            </w:pPr>
          </w:p>
        </w:tc>
        <w:tc>
          <w:tcPr>
            <w:tcW w:w="4054" w:type="dxa"/>
            <w:tcBorders>
              <w:top w:val="single" w:sz="4" w:space="0" w:color="auto"/>
              <w:left w:val="single" w:sz="4" w:space="0" w:color="auto"/>
              <w:bottom w:val="single" w:sz="4" w:space="0" w:color="auto"/>
              <w:right w:val="single" w:sz="4" w:space="0" w:color="auto"/>
            </w:tcBorders>
            <w:shd w:val="clear" w:color="auto" w:fill="auto"/>
            <w:hideMark/>
          </w:tcPr>
          <w:p w:rsidR="000C4CD0" w:rsidRPr="00E95A36" w:rsidRDefault="000C4CD0" w:rsidP="000C4CD0">
            <w:pPr>
              <w:autoSpaceDE w:val="0"/>
              <w:autoSpaceDN w:val="0"/>
              <w:spacing w:line="240" w:lineRule="auto"/>
              <w:ind w:firstLine="0"/>
              <w:rPr>
                <w:rFonts w:ascii="Times New Roman" w:hAnsi="Times New Roman"/>
                <w:sz w:val="28"/>
                <w:szCs w:val="24"/>
              </w:rPr>
            </w:pPr>
            <w:r w:rsidRPr="00E95A36">
              <w:rPr>
                <w:rFonts w:ascii="Times New Roman" w:hAnsi="Times New Roman"/>
                <w:sz w:val="28"/>
                <w:szCs w:val="24"/>
              </w:rPr>
              <w:t>пізнавальні (одержання нових знань та засобів їх оволодіння)</w:t>
            </w:r>
          </w:p>
        </w:tc>
      </w:tr>
      <w:tr w:rsidR="00E95A36" w:rsidRPr="00E95A36" w:rsidTr="00F16925">
        <w:tc>
          <w:tcPr>
            <w:tcW w:w="203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0C4CD0" w:rsidRPr="00E95A36" w:rsidRDefault="000C4CD0" w:rsidP="000C4CD0">
            <w:pPr>
              <w:spacing w:line="240" w:lineRule="auto"/>
              <w:ind w:firstLine="0"/>
              <w:jc w:val="left"/>
              <w:rPr>
                <w:rFonts w:ascii="Times New Roman" w:hAnsi="Times New Roman"/>
                <w:sz w:val="28"/>
                <w:szCs w:val="28"/>
              </w:rPr>
            </w:pPr>
          </w:p>
        </w:tc>
        <w:tc>
          <w:tcPr>
            <w:tcW w:w="338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0C4CD0" w:rsidRPr="00E95A36" w:rsidRDefault="000C4CD0" w:rsidP="000C4CD0">
            <w:pPr>
              <w:spacing w:line="240" w:lineRule="auto"/>
              <w:ind w:firstLine="0"/>
              <w:rPr>
                <w:rFonts w:ascii="Times New Roman" w:hAnsi="Times New Roman"/>
                <w:sz w:val="28"/>
                <w:szCs w:val="24"/>
              </w:rPr>
            </w:pPr>
          </w:p>
        </w:tc>
        <w:tc>
          <w:tcPr>
            <w:tcW w:w="4054" w:type="dxa"/>
            <w:tcBorders>
              <w:top w:val="single" w:sz="4" w:space="0" w:color="auto"/>
              <w:left w:val="single" w:sz="4" w:space="0" w:color="auto"/>
              <w:bottom w:val="single" w:sz="4" w:space="0" w:color="auto"/>
              <w:right w:val="single" w:sz="4" w:space="0" w:color="auto"/>
            </w:tcBorders>
            <w:shd w:val="clear" w:color="auto" w:fill="auto"/>
            <w:hideMark/>
          </w:tcPr>
          <w:p w:rsidR="000C4CD0" w:rsidRPr="00E95A36" w:rsidRDefault="000C4CD0" w:rsidP="000C4CD0">
            <w:pPr>
              <w:autoSpaceDE w:val="0"/>
              <w:autoSpaceDN w:val="0"/>
              <w:spacing w:line="240" w:lineRule="auto"/>
              <w:ind w:firstLine="0"/>
              <w:rPr>
                <w:rFonts w:ascii="Times New Roman" w:hAnsi="Times New Roman"/>
                <w:sz w:val="28"/>
                <w:szCs w:val="24"/>
              </w:rPr>
            </w:pPr>
            <w:r w:rsidRPr="00E95A36">
              <w:rPr>
                <w:rFonts w:ascii="Times New Roman" w:hAnsi="Times New Roman"/>
                <w:sz w:val="28"/>
                <w:szCs w:val="24"/>
              </w:rPr>
              <w:t xml:space="preserve">комунікативні </w:t>
            </w:r>
          </w:p>
        </w:tc>
      </w:tr>
      <w:tr w:rsidR="000C4CD0" w:rsidRPr="00E95A36" w:rsidTr="00F16925">
        <w:tc>
          <w:tcPr>
            <w:tcW w:w="203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0C4CD0" w:rsidRPr="00E95A36" w:rsidRDefault="000C4CD0" w:rsidP="000C4CD0">
            <w:pPr>
              <w:spacing w:line="240" w:lineRule="auto"/>
              <w:ind w:firstLine="0"/>
              <w:jc w:val="left"/>
              <w:rPr>
                <w:rFonts w:ascii="Times New Roman" w:hAnsi="Times New Roman"/>
                <w:sz w:val="28"/>
                <w:szCs w:val="28"/>
              </w:rPr>
            </w:pPr>
          </w:p>
        </w:tc>
        <w:tc>
          <w:tcPr>
            <w:tcW w:w="3380" w:type="dxa"/>
            <w:vMerge/>
            <w:tcBorders>
              <w:top w:val="single" w:sz="4" w:space="0" w:color="auto"/>
              <w:left w:val="single" w:sz="4" w:space="0" w:color="auto"/>
              <w:bottom w:val="single" w:sz="4" w:space="0" w:color="auto"/>
              <w:right w:val="single" w:sz="4" w:space="0" w:color="auto"/>
            </w:tcBorders>
            <w:shd w:val="clear" w:color="auto" w:fill="auto"/>
            <w:vAlign w:val="center"/>
            <w:hideMark/>
          </w:tcPr>
          <w:p w:rsidR="000C4CD0" w:rsidRPr="00E95A36" w:rsidRDefault="000C4CD0" w:rsidP="000C4CD0">
            <w:pPr>
              <w:spacing w:line="240" w:lineRule="auto"/>
              <w:ind w:firstLine="0"/>
              <w:rPr>
                <w:rFonts w:ascii="Times New Roman" w:hAnsi="Times New Roman"/>
                <w:sz w:val="28"/>
                <w:szCs w:val="24"/>
              </w:rPr>
            </w:pPr>
          </w:p>
        </w:tc>
        <w:tc>
          <w:tcPr>
            <w:tcW w:w="4054" w:type="dxa"/>
            <w:tcBorders>
              <w:top w:val="single" w:sz="4" w:space="0" w:color="auto"/>
              <w:left w:val="single" w:sz="4" w:space="0" w:color="auto"/>
              <w:bottom w:val="single" w:sz="4" w:space="0" w:color="auto"/>
              <w:right w:val="single" w:sz="4" w:space="0" w:color="auto"/>
            </w:tcBorders>
            <w:shd w:val="clear" w:color="auto" w:fill="auto"/>
            <w:hideMark/>
          </w:tcPr>
          <w:p w:rsidR="000C4CD0" w:rsidRPr="00E95A36" w:rsidRDefault="000C4CD0" w:rsidP="000C4CD0">
            <w:pPr>
              <w:autoSpaceDE w:val="0"/>
              <w:autoSpaceDN w:val="0"/>
              <w:spacing w:line="240" w:lineRule="auto"/>
              <w:ind w:firstLine="0"/>
              <w:rPr>
                <w:rFonts w:ascii="Times New Roman" w:hAnsi="Times New Roman"/>
                <w:sz w:val="28"/>
                <w:szCs w:val="24"/>
              </w:rPr>
            </w:pPr>
            <w:r w:rsidRPr="00E95A36">
              <w:rPr>
                <w:rFonts w:ascii="Times New Roman" w:hAnsi="Times New Roman"/>
                <w:sz w:val="28"/>
                <w:szCs w:val="24"/>
              </w:rPr>
              <w:t>мотиви саморегуляції (додаткові знання й с</w:t>
            </w:r>
            <w:r w:rsidRPr="00E95A36">
              <w:rPr>
                <w:rFonts w:ascii="Times New Roman" w:eastAsia="Times New Roman" w:hAnsi="Times New Roman"/>
                <w:sz w:val="28"/>
                <w:szCs w:val="24"/>
              </w:rPr>
              <w:t>амовдосконалення)</w:t>
            </w:r>
          </w:p>
        </w:tc>
      </w:tr>
    </w:tbl>
    <w:p w:rsidR="00C15605" w:rsidRPr="00E95A36" w:rsidRDefault="00C15605" w:rsidP="00F16925">
      <w:pPr>
        <w:autoSpaceDE w:val="0"/>
        <w:autoSpaceDN w:val="0"/>
        <w:rPr>
          <w:rFonts w:ascii="Times New Roman" w:eastAsia="Times New Roman" w:hAnsi="Times New Roman"/>
          <w:sz w:val="28"/>
          <w:szCs w:val="28"/>
        </w:rPr>
      </w:pPr>
    </w:p>
    <w:p w:rsidR="00F16925" w:rsidRPr="00E95A36" w:rsidRDefault="00EE264B" w:rsidP="00F16925">
      <w:pPr>
        <w:autoSpaceDE w:val="0"/>
        <w:autoSpaceDN w:val="0"/>
        <w:rPr>
          <w:rFonts w:ascii="Times New Roman" w:eastAsia="Times New Roman" w:hAnsi="Times New Roman"/>
          <w:sz w:val="28"/>
          <w:szCs w:val="28"/>
        </w:rPr>
      </w:pPr>
      <w:r w:rsidRPr="00E95A36">
        <w:rPr>
          <w:rFonts w:ascii="Times New Roman" w:eastAsia="Times New Roman" w:hAnsi="Times New Roman"/>
          <w:sz w:val="28"/>
          <w:szCs w:val="28"/>
        </w:rPr>
        <w:t>Я</w:t>
      </w:r>
      <w:r w:rsidR="00F16925" w:rsidRPr="00E95A36">
        <w:rPr>
          <w:rFonts w:ascii="Times New Roman" w:eastAsia="Times New Roman" w:hAnsi="Times New Roman"/>
          <w:sz w:val="28"/>
          <w:szCs w:val="28"/>
        </w:rPr>
        <w:t>к і класифікація мотивів, їх форми прояву також мають свої особливості, які утворюють динамічні характеристики мотивів (</w:t>
      </w:r>
      <w:r w:rsidR="0059483C" w:rsidRPr="00E95A36">
        <w:rPr>
          <w:rFonts w:ascii="Times New Roman" w:eastAsia="Times New Roman" w:hAnsi="Times New Roman"/>
          <w:sz w:val="28"/>
          <w:szCs w:val="28"/>
        </w:rPr>
        <w:t>р</w:t>
      </w:r>
      <w:r w:rsidR="00F16925" w:rsidRPr="00E95A36">
        <w:rPr>
          <w:rFonts w:ascii="Times New Roman" w:eastAsia="Times New Roman" w:hAnsi="Times New Roman"/>
          <w:sz w:val="28"/>
          <w:szCs w:val="28"/>
        </w:rPr>
        <w:t>ис. 1.1).</w:t>
      </w:r>
    </w:p>
    <w:p w:rsidR="004A79EF" w:rsidRPr="00E95A36" w:rsidRDefault="004A79EF" w:rsidP="004A79EF">
      <w:pPr>
        <w:autoSpaceDE w:val="0"/>
        <w:autoSpaceDN w:val="0"/>
        <w:rPr>
          <w:rFonts w:ascii="Times New Roman" w:eastAsia="Times New Roman" w:hAnsi="Times New Roman"/>
          <w:sz w:val="28"/>
          <w:szCs w:val="28"/>
        </w:rPr>
      </w:pPr>
      <w:r w:rsidRPr="00E95A36">
        <w:rPr>
          <w:rFonts w:ascii="Times New Roman" w:eastAsia="Times New Roman" w:hAnsi="Times New Roman"/>
          <w:sz w:val="28"/>
          <w:szCs w:val="28"/>
        </w:rPr>
        <w:t>Усі особливості розвитку мотивів зв’язані з їх змістовими особливостями – дієвістю, домінуванням серед інших мотивів, особистісним змістом, самостійністю виникнення і проявами, рівнем усвідомлення мотиву, ступенем його поширення на різні види діяльності [8</w:t>
      </w:r>
      <w:r w:rsidR="00765153" w:rsidRPr="00E95A36">
        <w:rPr>
          <w:rFonts w:ascii="Times New Roman" w:eastAsia="Times New Roman" w:hAnsi="Times New Roman"/>
          <w:sz w:val="28"/>
          <w:szCs w:val="28"/>
        </w:rPr>
        <w:t>9</w:t>
      </w:r>
      <w:r w:rsidRPr="00E95A36">
        <w:rPr>
          <w:rFonts w:ascii="Times New Roman" w:eastAsia="Times New Roman" w:hAnsi="Times New Roman"/>
          <w:sz w:val="28"/>
          <w:szCs w:val="28"/>
        </w:rPr>
        <w:t xml:space="preserve">, с. 78]. Залежно від </w:t>
      </w:r>
      <w:r w:rsidRPr="00E95A36">
        <w:rPr>
          <w:rFonts w:ascii="Times New Roman" w:eastAsia="Times New Roman" w:hAnsi="Times New Roman"/>
          <w:sz w:val="28"/>
          <w:szCs w:val="28"/>
        </w:rPr>
        <w:lastRenderedPageBreak/>
        <w:t xml:space="preserve">форм розвитку тих чи інших мотивів можна зробити висновок щодо характеру мотивації особистості. </w:t>
      </w:r>
    </w:p>
    <w:p w:rsidR="000C4CD0" w:rsidRPr="00E95A36" w:rsidRDefault="000C4CD0" w:rsidP="004A79EF">
      <w:pPr>
        <w:autoSpaceDE w:val="0"/>
        <w:autoSpaceDN w:val="0"/>
        <w:rPr>
          <w:rFonts w:ascii="Times New Roman" w:eastAsia="Times New Roman" w:hAnsi="Times New Roman"/>
          <w:sz w:val="6"/>
          <w:szCs w:val="28"/>
        </w:rPr>
      </w:pPr>
    </w:p>
    <w:tbl>
      <w:tblPr>
        <w:tblW w:w="9356"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7"/>
        <w:gridCol w:w="1276"/>
        <w:gridCol w:w="1753"/>
        <w:gridCol w:w="1142"/>
        <w:gridCol w:w="4368"/>
      </w:tblGrid>
      <w:tr w:rsidR="00E95A36" w:rsidRPr="00E95A36" w:rsidTr="000C4CD0">
        <w:tc>
          <w:tcPr>
            <w:tcW w:w="817" w:type="dxa"/>
            <w:vMerge w:val="restart"/>
            <w:tcBorders>
              <w:top w:val="single" w:sz="4" w:space="0" w:color="auto"/>
              <w:left w:val="single" w:sz="4" w:space="0" w:color="auto"/>
              <w:bottom w:val="single" w:sz="4" w:space="0" w:color="auto"/>
              <w:right w:val="single" w:sz="4" w:space="0" w:color="auto"/>
            </w:tcBorders>
            <w:shd w:val="clear" w:color="auto" w:fill="auto"/>
            <w:textDirection w:val="btLr"/>
            <w:vAlign w:val="center"/>
            <w:hideMark/>
          </w:tcPr>
          <w:p w:rsidR="00F16925" w:rsidRPr="00E95A36" w:rsidRDefault="00F16925" w:rsidP="00A57D64">
            <w:pPr>
              <w:autoSpaceDE w:val="0"/>
              <w:autoSpaceDN w:val="0"/>
              <w:spacing w:line="240" w:lineRule="auto"/>
              <w:ind w:left="113" w:right="113"/>
              <w:jc w:val="center"/>
              <w:rPr>
                <w:rFonts w:ascii="Times New Roman" w:eastAsia="Times New Roman" w:hAnsi="Times New Roman"/>
                <w:sz w:val="28"/>
                <w:szCs w:val="28"/>
              </w:rPr>
            </w:pPr>
            <w:r w:rsidRPr="00E95A36">
              <w:rPr>
                <w:rFonts w:ascii="Times New Roman" w:eastAsia="Times New Roman" w:hAnsi="Times New Roman"/>
                <w:sz w:val="28"/>
                <w:szCs w:val="28"/>
              </w:rPr>
              <w:t>Форми прояву мотивів</w:t>
            </w:r>
          </w:p>
        </w:tc>
        <w:tc>
          <w:tcPr>
            <w:tcW w:w="1276" w:type="dxa"/>
            <w:vMerge w:val="restart"/>
            <w:tcBorders>
              <w:top w:val="nil"/>
              <w:left w:val="single" w:sz="4" w:space="0" w:color="auto"/>
              <w:bottom w:val="nil"/>
              <w:right w:val="single" w:sz="4" w:space="0" w:color="auto"/>
            </w:tcBorders>
            <w:shd w:val="clear" w:color="auto" w:fill="auto"/>
            <w:vAlign w:val="center"/>
          </w:tcPr>
          <w:p w:rsidR="00F16925" w:rsidRPr="00E95A36" w:rsidRDefault="00F16925" w:rsidP="00A57D64">
            <w:pPr>
              <w:autoSpaceDE w:val="0"/>
              <w:autoSpaceDN w:val="0"/>
              <w:spacing w:line="240" w:lineRule="auto"/>
              <w:jc w:val="center"/>
              <w:rPr>
                <w:rFonts w:ascii="Times New Roman" w:eastAsia="Times New Roman" w:hAnsi="Times New Roman"/>
                <w:sz w:val="28"/>
                <w:szCs w:val="28"/>
              </w:rPr>
            </w:pPr>
          </w:p>
          <w:p w:rsidR="00F16925" w:rsidRPr="00E95A36" w:rsidRDefault="004E1CC3" w:rsidP="00A57D64">
            <w:pPr>
              <w:autoSpaceDE w:val="0"/>
              <w:autoSpaceDN w:val="0"/>
              <w:spacing w:line="240" w:lineRule="auto"/>
              <w:jc w:val="center"/>
              <w:rPr>
                <w:rFonts w:ascii="Times New Roman" w:eastAsia="Times New Roman" w:hAnsi="Times New Roman"/>
                <w:sz w:val="28"/>
                <w:szCs w:val="28"/>
              </w:rPr>
            </w:pPr>
            <w:r w:rsidRPr="00E95A36">
              <w:rPr>
                <w:rFonts w:ascii="Times New Roman" w:eastAsia="Times New Roman" w:hAnsi="Times New Roman"/>
                <w:noProof/>
                <w:sz w:val="28"/>
                <w:szCs w:val="28"/>
                <w:lang w:eastAsia="uk-UA"/>
              </w:rPr>
              <mc:AlternateContent>
                <mc:Choice Requires="wps">
                  <w:drawing>
                    <wp:anchor distT="0" distB="0" distL="114300" distR="114300" simplePos="0" relativeHeight="251661312" behindDoc="0" locked="0" layoutInCell="1" allowOverlap="1" wp14:anchorId="6FCCF3EF" wp14:editId="24B6FE2E">
                      <wp:simplePos x="0" y="0"/>
                      <wp:positionH relativeFrom="column">
                        <wp:posOffset>-43815</wp:posOffset>
                      </wp:positionH>
                      <wp:positionV relativeFrom="paragraph">
                        <wp:posOffset>127635</wp:posOffset>
                      </wp:positionV>
                      <wp:extent cx="760095" cy="1316990"/>
                      <wp:effectExtent l="12065" t="38735" r="56515" b="6350"/>
                      <wp:wrapNone/>
                      <wp:docPr id="243" name="AutoShape 4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760095" cy="131699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436" o:spid="_x0000_s1026" type="#_x0000_t32" style="position:absolute;margin-left:-3.45pt;margin-top:10.05pt;width:59.85pt;height:103.7pt;flip:y;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">
                      <v:stroke endarrow="block"/>
                    </v:shape>
                  </w:pict>
                </mc:Fallback>
              </mc:AlternateContent>
            </w:r>
          </w:p>
          <w:p w:rsidR="00F16925" w:rsidRPr="00E95A36" w:rsidRDefault="00F16925" w:rsidP="00A57D64">
            <w:pPr>
              <w:autoSpaceDE w:val="0"/>
              <w:autoSpaceDN w:val="0"/>
              <w:spacing w:line="240" w:lineRule="auto"/>
              <w:jc w:val="center"/>
              <w:rPr>
                <w:rFonts w:ascii="Times New Roman" w:eastAsia="Times New Roman" w:hAnsi="Times New Roman"/>
                <w:sz w:val="28"/>
                <w:szCs w:val="28"/>
              </w:rPr>
            </w:pPr>
          </w:p>
          <w:p w:rsidR="00F16925" w:rsidRPr="00E95A36" w:rsidRDefault="004E1CC3" w:rsidP="00A57D64">
            <w:pPr>
              <w:autoSpaceDE w:val="0"/>
              <w:autoSpaceDN w:val="0"/>
              <w:spacing w:line="240" w:lineRule="auto"/>
              <w:jc w:val="center"/>
              <w:rPr>
                <w:rFonts w:ascii="Times New Roman" w:eastAsia="Times New Roman" w:hAnsi="Times New Roman"/>
                <w:sz w:val="28"/>
                <w:szCs w:val="28"/>
              </w:rPr>
            </w:pPr>
            <w:r w:rsidRPr="00E95A36">
              <w:rPr>
                <w:rFonts w:ascii="Times New Roman" w:eastAsia="Times New Roman" w:hAnsi="Times New Roman"/>
                <w:noProof/>
                <w:sz w:val="28"/>
                <w:szCs w:val="28"/>
                <w:lang w:eastAsia="uk-UA"/>
              </w:rPr>
              <mc:AlternateContent>
                <mc:Choice Requires="wps">
                  <w:drawing>
                    <wp:anchor distT="0" distB="0" distL="114300" distR="114300" simplePos="0" relativeHeight="251663360" behindDoc="0" locked="0" layoutInCell="1" allowOverlap="1" wp14:anchorId="1B41E2FC" wp14:editId="49ADA0D5">
                      <wp:simplePos x="0" y="0"/>
                      <wp:positionH relativeFrom="column">
                        <wp:posOffset>-43815</wp:posOffset>
                      </wp:positionH>
                      <wp:positionV relativeFrom="paragraph">
                        <wp:posOffset>1157605</wp:posOffset>
                      </wp:positionV>
                      <wp:extent cx="763905" cy="1600200"/>
                      <wp:effectExtent l="12065" t="10795" r="52705" b="36830"/>
                      <wp:wrapNone/>
                      <wp:docPr id="242" name="AutoShape 43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63905" cy="16002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37" o:spid="_x0000_s1026" type="#_x0000_t32" style="position:absolute;margin-left:-3.45pt;margin-top:91.15pt;width:60.15pt;height:126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">
                      <v:stroke endarrow="block"/>
                    </v:shape>
                  </w:pict>
                </mc:Fallback>
              </mc:AlternateContent>
            </w:r>
            <w:r w:rsidRPr="00E95A36">
              <w:rPr>
                <w:rFonts w:ascii="Times New Roman" w:eastAsia="Times New Roman" w:hAnsi="Times New Roman"/>
                <w:noProof/>
                <w:sz w:val="28"/>
                <w:szCs w:val="28"/>
                <w:lang w:eastAsia="uk-UA"/>
              </w:rPr>
              <mc:AlternateContent>
                <mc:Choice Requires="wps">
                  <w:drawing>
                    <wp:anchor distT="0" distB="0" distL="114300" distR="114300" simplePos="0" relativeHeight="251659264" behindDoc="0" locked="0" layoutInCell="1" allowOverlap="1" wp14:anchorId="24FFE991" wp14:editId="08B01F85">
                      <wp:simplePos x="0" y="0"/>
                      <wp:positionH relativeFrom="column">
                        <wp:posOffset>-41910</wp:posOffset>
                      </wp:positionH>
                      <wp:positionV relativeFrom="paragraph">
                        <wp:posOffset>1072515</wp:posOffset>
                      </wp:positionV>
                      <wp:extent cx="760095" cy="3810"/>
                      <wp:effectExtent l="13970" t="49530" r="16510" b="60960"/>
                      <wp:wrapNone/>
                      <wp:docPr id="241" name="AutoShape 43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60095" cy="381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435" o:spid="_x0000_s1026" type="#_x0000_t32" style="position:absolute;margin-left:-3.3pt;margin-top:84.45pt;width:59.85pt;height:.3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">
                      <v:stroke endarrow="block"/>
                    </v:shape>
                  </w:pict>
                </mc:Fallback>
              </mc:AlternateContent>
            </w:r>
          </w:p>
        </w:tc>
        <w:tc>
          <w:tcPr>
            <w:tcW w:w="175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16925" w:rsidRPr="00E95A36" w:rsidRDefault="00F16925" w:rsidP="00A57D64">
            <w:pPr>
              <w:autoSpaceDE w:val="0"/>
              <w:autoSpaceDN w:val="0"/>
              <w:spacing w:line="240" w:lineRule="auto"/>
              <w:ind w:firstLine="0"/>
              <w:jc w:val="center"/>
              <w:rPr>
                <w:rFonts w:ascii="Times New Roman" w:eastAsia="Times New Roman" w:hAnsi="Times New Roman"/>
                <w:sz w:val="28"/>
                <w:szCs w:val="28"/>
              </w:rPr>
            </w:pPr>
            <w:r w:rsidRPr="00E95A36">
              <w:rPr>
                <w:rFonts w:ascii="Times New Roman" w:eastAsia="Times New Roman" w:hAnsi="Times New Roman"/>
                <w:sz w:val="28"/>
                <w:szCs w:val="28"/>
              </w:rPr>
              <w:t>Стійкість мотивів</w:t>
            </w:r>
          </w:p>
        </w:tc>
        <w:tc>
          <w:tcPr>
            <w:tcW w:w="1142" w:type="dxa"/>
            <w:tcBorders>
              <w:top w:val="nil"/>
              <w:left w:val="single" w:sz="4" w:space="0" w:color="auto"/>
              <w:bottom w:val="nil"/>
              <w:right w:val="single" w:sz="4" w:space="0" w:color="auto"/>
            </w:tcBorders>
            <w:shd w:val="clear" w:color="auto" w:fill="auto"/>
            <w:vAlign w:val="center"/>
            <w:hideMark/>
          </w:tcPr>
          <w:p w:rsidR="00F16925" w:rsidRPr="00E95A36" w:rsidRDefault="004E1CC3" w:rsidP="00A57D64">
            <w:pPr>
              <w:autoSpaceDE w:val="0"/>
              <w:autoSpaceDN w:val="0"/>
              <w:spacing w:line="240" w:lineRule="auto"/>
              <w:ind w:firstLine="0"/>
              <w:jc w:val="center"/>
              <w:rPr>
                <w:rFonts w:ascii="Times New Roman" w:eastAsia="Times New Roman" w:hAnsi="Times New Roman"/>
                <w:sz w:val="28"/>
                <w:szCs w:val="28"/>
              </w:rPr>
            </w:pPr>
            <w:r w:rsidRPr="00E95A36">
              <w:rPr>
                <w:noProof/>
                <w:lang w:eastAsia="uk-UA"/>
              </w:rPr>
              <mc:AlternateContent>
                <mc:Choice Requires="wps">
                  <w:drawing>
                    <wp:anchor distT="4294967294" distB="4294967294" distL="114300" distR="114300" simplePos="0" relativeHeight="251652096" behindDoc="0" locked="0" layoutInCell="1" allowOverlap="1" wp14:anchorId="67B5DB80" wp14:editId="46B2A174">
                      <wp:simplePos x="0" y="0"/>
                      <wp:positionH relativeFrom="column">
                        <wp:posOffset>-62230</wp:posOffset>
                      </wp:positionH>
                      <wp:positionV relativeFrom="paragraph">
                        <wp:posOffset>84455</wp:posOffset>
                      </wp:positionV>
                      <wp:extent cx="667385" cy="0"/>
                      <wp:effectExtent l="0" t="76200" r="18415" b="114300"/>
                      <wp:wrapNone/>
                      <wp:docPr id="240" name="Прямая со стрелкой 5"/>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67385" cy="0"/>
                              </a:xfrm>
                              <a:prstGeom prst="straightConnector1">
                                <a:avLst/>
                              </a:prstGeom>
                              <a:noFill/>
                              <a:ln w="12700" cap="flat" cmpd="sng" algn="ctr">
                                <a:solidFill>
                                  <a:sysClr val="windowText" lastClr="000000"/>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id="Прямая со стрелкой 5" o:spid="_x0000_s1026" type="#_x0000_t32" style="position:absolute;margin-left:-4.9pt;margin-top:6.65pt;width:52.55pt;height:0;z-index:251652096;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" strokecolor="windowText" strokeweight="1pt">
                      <v:stroke endarrow="open"/>
                      <o:lock v:ext="edit" shapetype="f"/>
                    </v:shape>
                  </w:pict>
                </mc:Fallback>
              </mc:AlternateContent>
            </w:r>
          </w:p>
        </w:tc>
        <w:tc>
          <w:tcPr>
            <w:tcW w:w="4368" w:type="dxa"/>
            <w:tcBorders>
              <w:top w:val="single" w:sz="4" w:space="0" w:color="auto"/>
              <w:left w:val="single" w:sz="4" w:space="0" w:color="auto"/>
              <w:bottom w:val="single" w:sz="4" w:space="0" w:color="auto"/>
              <w:right w:val="single" w:sz="4" w:space="0" w:color="auto"/>
            </w:tcBorders>
            <w:shd w:val="clear" w:color="auto" w:fill="auto"/>
            <w:hideMark/>
          </w:tcPr>
          <w:p w:rsidR="00F16925" w:rsidRPr="00E95A36" w:rsidRDefault="00F16925" w:rsidP="00A57D64">
            <w:pPr>
              <w:autoSpaceDE w:val="0"/>
              <w:autoSpaceDN w:val="0"/>
              <w:spacing w:line="240" w:lineRule="auto"/>
              <w:ind w:firstLine="0"/>
              <w:rPr>
                <w:rFonts w:ascii="Times New Roman" w:eastAsia="Times New Roman" w:hAnsi="Times New Roman"/>
                <w:sz w:val="28"/>
                <w:szCs w:val="28"/>
              </w:rPr>
            </w:pPr>
            <w:r w:rsidRPr="00E95A36">
              <w:rPr>
                <w:rFonts w:ascii="Times New Roman" w:eastAsia="Times New Roman" w:hAnsi="Times New Roman"/>
                <w:sz w:val="28"/>
                <w:szCs w:val="28"/>
              </w:rPr>
              <w:t>виражається в актуалізації мотиву постійно у всіх навчальних ситуаціях</w:t>
            </w:r>
          </w:p>
        </w:tc>
      </w:tr>
      <w:tr w:rsidR="00E95A36" w:rsidRPr="00E95A36" w:rsidTr="000C4CD0">
        <w:trPr>
          <w:trHeight w:val="208"/>
        </w:trPr>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16925" w:rsidRPr="00E95A36" w:rsidRDefault="00F16925" w:rsidP="00A57D64">
            <w:pPr>
              <w:spacing w:line="240" w:lineRule="auto"/>
              <w:rPr>
                <w:rFonts w:ascii="Times New Roman" w:eastAsia="Times New Roman" w:hAnsi="Times New Roman"/>
                <w:sz w:val="28"/>
                <w:szCs w:val="28"/>
              </w:rPr>
            </w:pPr>
          </w:p>
        </w:tc>
        <w:tc>
          <w:tcPr>
            <w:tcW w:w="0" w:type="auto"/>
            <w:vMerge/>
            <w:tcBorders>
              <w:top w:val="nil"/>
              <w:left w:val="single" w:sz="4" w:space="0" w:color="auto"/>
              <w:bottom w:val="nil"/>
              <w:right w:val="nil"/>
            </w:tcBorders>
            <w:shd w:val="clear" w:color="auto" w:fill="auto"/>
            <w:vAlign w:val="center"/>
            <w:hideMark/>
          </w:tcPr>
          <w:p w:rsidR="00F16925" w:rsidRPr="00E95A36" w:rsidRDefault="00F16925" w:rsidP="00A57D64">
            <w:pPr>
              <w:spacing w:line="240" w:lineRule="auto"/>
              <w:rPr>
                <w:rFonts w:ascii="Times New Roman" w:eastAsia="Times New Roman" w:hAnsi="Times New Roman"/>
                <w:sz w:val="28"/>
                <w:szCs w:val="28"/>
              </w:rPr>
            </w:pPr>
          </w:p>
        </w:tc>
        <w:tc>
          <w:tcPr>
            <w:tcW w:w="1753" w:type="dxa"/>
            <w:tcBorders>
              <w:top w:val="single" w:sz="4" w:space="0" w:color="auto"/>
              <w:left w:val="nil"/>
              <w:bottom w:val="single" w:sz="4" w:space="0" w:color="auto"/>
              <w:right w:val="nil"/>
            </w:tcBorders>
            <w:shd w:val="clear" w:color="auto" w:fill="auto"/>
            <w:vAlign w:val="center"/>
          </w:tcPr>
          <w:p w:rsidR="00F16925" w:rsidRPr="00E95A36" w:rsidRDefault="00F16925" w:rsidP="00A57D64">
            <w:pPr>
              <w:autoSpaceDE w:val="0"/>
              <w:autoSpaceDN w:val="0"/>
              <w:spacing w:line="240" w:lineRule="auto"/>
              <w:ind w:firstLine="0"/>
              <w:jc w:val="center"/>
              <w:rPr>
                <w:rFonts w:ascii="Times New Roman" w:eastAsia="Times New Roman" w:hAnsi="Times New Roman"/>
                <w:sz w:val="14"/>
                <w:szCs w:val="28"/>
              </w:rPr>
            </w:pPr>
          </w:p>
        </w:tc>
        <w:tc>
          <w:tcPr>
            <w:tcW w:w="1142" w:type="dxa"/>
            <w:tcBorders>
              <w:top w:val="nil"/>
              <w:left w:val="nil"/>
              <w:bottom w:val="nil"/>
              <w:right w:val="nil"/>
            </w:tcBorders>
            <w:shd w:val="clear" w:color="auto" w:fill="auto"/>
            <w:vAlign w:val="center"/>
          </w:tcPr>
          <w:p w:rsidR="00F16925" w:rsidRPr="00E95A36" w:rsidRDefault="00F16925" w:rsidP="00A57D64">
            <w:pPr>
              <w:autoSpaceDE w:val="0"/>
              <w:autoSpaceDN w:val="0"/>
              <w:spacing w:line="240" w:lineRule="auto"/>
              <w:ind w:firstLine="0"/>
              <w:jc w:val="center"/>
              <w:rPr>
                <w:rFonts w:ascii="Times New Roman" w:eastAsia="Times New Roman" w:hAnsi="Times New Roman"/>
                <w:sz w:val="14"/>
                <w:szCs w:val="28"/>
              </w:rPr>
            </w:pPr>
          </w:p>
        </w:tc>
        <w:tc>
          <w:tcPr>
            <w:tcW w:w="4368" w:type="dxa"/>
            <w:tcBorders>
              <w:top w:val="single" w:sz="4" w:space="0" w:color="auto"/>
              <w:left w:val="nil"/>
              <w:bottom w:val="single" w:sz="4" w:space="0" w:color="auto"/>
              <w:right w:val="nil"/>
            </w:tcBorders>
            <w:shd w:val="clear" w:color="auto" w:fill="auto"/>
          </w:tcPr>
          <w:p w:rsidR="00F16925" w:rsidRPr="00E95A36" w:rsidRDefault="00F16925" w:rsidP="00A57D64">
            <w:pPr>
              <w:autoSpaceDE w:val="0"/>
              <w:autoSpaceDN w:val="0"/>
              <w:spacing w:line="240" w:lineRule="auto"/>
              <w:ind w:firstLine="0"/>
              <w:rPr>
                <w:rFonts w:ascii="Times New Roman" w:eastAsia="Times New Roman" w:hAnsi="Times New Roman"/>
                <w:sz w:val="14"/>
                <w:szCs w:val="28"/>
              </w:rPr>
            </w:pPr>
          </w:p>
        </w:tc>
      </w:tr>
      <w:tr w:rsidR="00E95A36" w:rsidRPr="00367353" w:rsidTr="000C4CD0">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16925" w:rsidRPr="00E95A36" w:rsidRDefault="00F16925" w:rsidP="00A57D64">
            <w:pPr>
              <w:spacing w:line="240" w:lineRule="auto"/>
              <w:rPr>
                <w:rFonts w:ascii="Times New Roman" w:eastAsia="Times New Roman" w:hAnsi="Times New Roman"/>
                <w:sz w:val="28"/>
                <w:szCs w:val="28"/>
              </w:rPr>
            </w:pPr>
          </w:p>
        </w:tc>
        <w:tc>
          <w:tcPr>
            <w:tcW w:w="0" w:type="auto"/>
            <w:vMerge/>
            <w:tcBorders>
              <w:top w:val="nil"/>
              <w:left w:val="single" w:sz="4" w:space="0" w:color="auto"/>
              <w:bottom w:val="nil"/>
              <w:right w:val="single" w:sz="4" w:space="0" w:color="auto"/>
            </w:tcBorders>
            <w:shd w:val="clear" w:color="auto" w:fill="auto"/>
            <w:vAlign w:val="center"/>
            <w:hideMark/>
          </w:tcPr>
          <w:p w:rsidR="00F16925" w:rsidRPr="00E95A36" w:rsidRDefault="00F16925" w:rsidP="00A57D64">
            <w:pPr>
              <w:spacing w:line="240" w:lineRule="auto"/>
              <w:rPr>
                <w:rFonts w:ascii="Times New Roman" w:eastAsia="Times New Roman" w:hAnsi="Times New Roman"/>
                <w:sz w:val="28"/>
                <w:szCs w:val="28"/>
              </w:rPr>
            </w:pPr>
          </w:p>
        </w:tc>
        <w:tc>
          <w:tcPr>
            <w:tcW w:w="175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16925" w:rsidRPr="00E95A36" w:rsidRDefault="00F16925" w:rsidP="00A57D64">
            <w:pPr>
              <w:autoSpaceDE w:val="0"/>
              <w:autoSpaceDN w:val="0"/>
              <w:spacing w:line="240" w:lineRule="auto"/>
              <w:ind w:firstLine="0"/>
              <w:jc w:val="center"/>
              <w:rPr>
                <w:rFonts w:ascii="Times New Roman" w:eastAsia="Times New Roman" w:hAnsi="Times New Roman"/>
                <w:sz w:val="28"/>
                <w:szCs w:val="28"/>
              </w:rPr>
            </w:pPr>
            <w:r w:rsidRPr="00E95A36">
              <w:rPr>
                <w:rFonts w:ascii="Times New Roman" w:eastAsia="Times New Roman" w:hAnsi="Times New Roman"/>
                <w:sz w:val="28"/>
                <w:szCs w:val="28"/>
              </w:rPr>
              <w:t>Емоційне забарвлення, модальність</w:t>
            </w:r>
          </w:p>
        </w:tc>
        <w:tc>
          <w:tcPr>
            <w:tcW w:w="1142" w:type="dxa"/>
            <w:tcBorders>
              <w:top w:val="nil"/>
              <w:left w:val="single" w:sz="4" w:space="0" w:color="auto"/>
              <w:bottom w:val="nil"/>
              <w:right w:val="single" w:sz="4" w:space="0" w:color="auto"/>
            </w:tcBorders>
            <w:shd w:val="clear" w:color="auto" w:fill="auto"/>
            <w:vAlign w:val="center"/>
            <w:hideMark/>
          </w:tcPr>
          <w:p w:rsidR="00F16925" w:rsidRPr="00E95A36" w:rsidRDefault="004E1CC3" w:rsidP="00A57D64">
            <w:pPr>
              <w:autoSpaceDE w:val="0"/>
              <w:autoSpaceDN w:val="0"/>
              <w:spacing w:line="240" w:lineRule="auto"/>
              <w:ind w:firstLine="0"/>
              <w:jc w:val="center"/>
              <w:rPr>
                <w:rFonts w:ascii="Times New Roman" w:eastAsia="Times New Roman" w:hAnsi="Times New Roman"/>
                <w:sz w:val="28"/>
                <w:szCs w:val="28"/>
              </w:rPr>
            </w:pPr>
            <w:r w:rsidRPr="00E95A36">
              <w:rPr>
                <w:noProof/>
                <w:lang w:eastAsia="uk-UA"/>
              </w:rPr>
              <mc:AlternateContent>
                <mc:Choice Requires="wps">
                  <w:drawing>
                    <wp:anchor distT="0" distB="0" distL="114300" distR="114300" simplePos="0" relativeHeight="251655168" behindDoc="0" locked="0" layoutInCell="1" allowOverlap="1" wp14:anchorId="4DE8C4D1" wp14:editId="75D3726B">
                      <wp:simplePos x="0" y="0"/>
                      <wp:positionH relativeFrom="column">
                        <wp:posOffset>-40005</wp:posOffset>
                      </wp:positionH>
                      <wp:positionV relativeFrom="paragraph">
                        <wp:posOffset>65405</wp:posOffset>
                      </wp:positionV>
                      <wp:extent cx="645160" cy="3810"/>
                      <wp:effectExtent l="0" t="76200" r="21590" b="110490"/>
                      <wp:wrapNone/>
                      <wp:docPr id="239" name="Прямая со стрелкой 6"/>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45160" cy="3810"/>
                              </a:xfrm>
                              <a:prstGeom prst="straightConnector1">
                                <a:avLst/>
                              </a:prstGeom>
                              <a:noFill/>
                              <a:ln w="12700" cap="flat" cmpd="sng" algn="ctr">
                                <a:solidFill>
                                  <a:sysClr val="windowText" lastClr="000000"/>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id="Прямая со стрелкой 6" o:spid="_x0000_s1026" type="#_x0000_t32" style="position:absolute;margin-left:-3.15pt;margin-top:5.15pt;width:50.8pt;height:.3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" strokecolor="windowText" strokeweight="1pt">
                      <v:stroke endarrow="open"/>
                      <o:lock v:ext="edit" shapetype="f"/>
                    </v:shape>
                  </w:pict>
                </mc:Fallback>
              </mc:AlternateContent>
            </w:r>
          </w:p>
        </w:tc>
        <w:tc>
          <w:tcPr>
            <w:tcW w:w="4368" w:type="dxa"/>
            <w:tcBorders>
              <w:top w:val="single" w:sz="4" w:space="0" w:color="auto"/>
              <w:left w:val="single" w:sz="4" w:space="0" w:color="auto"/>
              <w:bottom w:val="single" w:sz="4" w:space="0" w:color="auto"/>
              <w:right w:val="single" w:sz="4" w:space="0" w:color="auto"/>
            </w:tcBorders>
            <w:shd w:val="clear" w:color="auto" w:fill="auto"/>
            <w:hideMark/>
          </w:tcPr>
          <w:p w:rsidR="00F16925" w:rsidRPr="00E95A36" w:rsidRDefault="00F16925" w:rsidP="00A57D64">
            <w:pPr>
              <w:autoSpaceDE w:val="0"/>
              <w:autoSpaceDN w:val="0"/>
              <w:spacing w:line="240" w:lineRule="auto"/>
              <w:ind w:firstLine="0"/>
              <w:rPr>
                <w:rFonts w:ascii="Times New Roman" w:eastAsia="Times New Roman" w:hAnsi="Times New Roman"/>
                <w:sz w:val="28"/>
                <w:szCs w:val="28"/>
              </w:rPr>
            </w:pPr>
            <w:r w:rsidRPr="00E95A36">
              <w:rPr>
                <w:rFonts w:ascii="Times New Roman" w:eastAsia="Times New Roman" w:hAnsi="Times New Roman"/>
                <w:sz w:val="28"/>
                <w:szCs w:val="28"/>
              </w:rPr>
              <w:t xml:space="preserve">негативні (спонукання, викликані усвідомленням певних незручностей і неприємностей, які можуть виникати, якщо не виконувати свої обов’язки) і позитивні мотиви (виконанням соціально значущих обов'язків – досягненням успіхів у певній </w:t>
            </w:r>
            <w:r w:rsidR="00EE264B" w:rsidRPr="00E95A36">
              <w:rPr>
                <w:rFonts w:ascii="Times New Roman" w:eastAsia="Times New Roman" w:hAnsi="Times New Roman"/>
                <w:sz w:val="28"/>
                <w:szCs w:val="28"/>
              </w:rPr>
              <w:t>діяльності (навчанні, оволодінні</w:t>
            </w:r>
            <w:r w:rsidRPr="00E95A36">
              <w:rPr>
                <w:rFonts w:ascii="Times New Roman" w:eastAsia="Times New Roman" w:hAnsi="Times New Roman"/>
                <w:sz w:val="28"/>
                <w:szCs w:val="28"/>
              </w:rPr>
              <w:t xml:space="preserve"> новими знан</w:t>
            </w:r>
            <w:r w:rsidR="00EE264B" w:rsidRPr="00E95A36">
              <w:rPr>
                <w:rFonts w:ascii="Times New Roman" w:eastAsia="Times New Roman" w:hAnsi="Times New Roman"/>
                <w:sz w:val="28"/>
                <w:szCs w:val="28"/>
              </w:rPr>
              <w:t>нями тощо</w:t>
            </w:r>
            <w:r w:rsidRPr="00E95A36">
              <w:rPr>
                <w:rFonts w:ascii="Times New Roman" w:eastAsia="Times New Roman" w:hAnsi="Times New Roman"/>
                <w:sz w:val="28"/>
                <w:szCs w:val="28"/>
              </w:rPr>
              <w:t>)</w:t>
            </w:r>
          </w:p>
        </w:tc>
      </w:tr>
      <w:tr w:rsidR="00E95A36" w:rsidRPr="00367353" w:rsidTr="000C4CD0">
        <w:trPr>
          <w:trHeight w:val="187"/>
        </w:trPr>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16925" w:rsidRPr="00E95A36" w:rsidRDefault="00F16925" w:rsidP="00A57D64">
            <w:pPr>
              <w:spacing w:line="240" w:lineRule="auto"/>
              <w:rPr>
                <w:rFonts w:ascii="Times New Roman" w:eastAsia="Times New Roman" w:hAnsi="Times New Roman"/>
                <w:sz w:val="28"/>
                <w:szCs w:val="28"/>
              </w:rPr>
            </w:pPr>
          </w:p>
        </w:tc>
        <w:tc>
          <w:tcPr>
            <w:tcW w:w="0" w:type="auto"/>
            <w:vMerge/>
            <w:tcBorders>
              <w:top w:val="nil"/>
              <w:left w:val="single" w:sz="4" w:space="0" w:color="auto"/>
              <w:bottom w:val="nil"/>
              <w:right w:val="nil"/>
            </w:tcBorders>
            <w:shd w:val="clear" w:color="auto" w:fill="auto"/>
            <w:vAlign w:val="center"/>
            <w:hideMark/>
          </w:tcPr>
          <w:p w:rsidR="00F16925" w:rsidRPr="00E95A36" w:rsidRDefault="00F16925" w:rsidP="00A57D64">
            <w:pPr>
              <w:spacing w:line="240" w:lineRule="auto"/>
              <w:rPr>
                <w:rFonts w:ascii="Times New Roman" w:eastAsia="Times New Roman" w:hAnsi="Times New Roman"/>
                <w:sz w:val="28"/>
                <w:szCs w:val="28"/>
              </w:rPr>
            </w:pPr>
          </w:p>
        </w:tc>
        <w:tc>
          <w:tcPr>
            <w:tcW w:w="7263" w:type="dxa"/>
            <w:gridSpan w:val="3"/>
            <w:tcBorders>
              <w:top w:val="nil"/>
              <w:left w:val="nil"/>
              <w:bottom w:val="nil"/>
              <w:right w:val="nil"/>
            </w:tcBorders>
            <w:shd w:val="clear" w:color="auto" w:fill="auto"/>
            <w:vAlign w:val="center"/>
          </w:tcPr>
          <w:p w:rsidR="00F16925" w:rsidRPr="00E95A36" w:rsidRDefault="00F16925" w:rsidP="00A57D64">
            <w:pPr>
              <w:autoSpaceDE w:val="0"/>
              <w:autoSpaceDN w:val="0"/>
              <w:spacing w:line="240" w:lineRule="auto"/>
              <w:ind w:firstLine="0"/>
              <w:rPr>
                <w:rFonts w:ascii="Times New Roman" w:eastAsia="Times New Roman" w:hAnsi="Times New Roman"/>
                <w:sz w:val="12"/>
                <w:szCs w:val="28"/>
              </w:rPr>
            </w:pPr>
          </w:p>
        </w:tc>
      </w:tr>
      <w:tr w:rsidR="00E95A36" w:rsidRPr="00367353" w:rsidTr="000C4CD0">
        <w:trPr>
          <w:trHeight w:val="1004"/>
        </w:trPr>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hideMark/>
          </w:tcPr>
          <w:p w:rsidR="00F16925" w:rsidRPr="00E95A36" w:rsidRDefault="00F16925" w:rsidP="00A57D64">
            <w:pPr>
              <w:spacing w:line="240" w:lineRule="auto"/>
              <w:rPr>
                <w:rFonts w:ascii="Times New Roman" w:eastAsia="Times New Roman" w:hAnsi="Times New Roman"/>
                <w:sz w:val="28"/>
                <w:szCs w:val="28"/>
              </w:rPr>
            </w:pPr>
          </w:p>
        </w:tc>
        <w:tc>
          <w:tcPr>
            <w:tcW w:w="0" w:type="auto"/>
            <w:vMerge/>
            <w:tcBorders>
              <w:top w:val="nil"/>
              <w:left w:val="single" w:sz="4" w:space="0" w:color="auto"/>
              <w:bottom w:val="nil"/>
              <w:right w:val="single" w:sz="4" w:space="0" w:color="auto"/>
            </w:tcBorders>
            <w:shd w:val="clear" w:color="auto" w:fill="auto"/>
            <w:vAlign w:val="center"/>
            <w:hideMark/>
          </w:tcPr>
          <w:p w:rsidR="00F16925" w:rsidRPr="00E95A36" w:rsidRDefault="00F16925" w:rsidP="00A57D64">
            <w:pPr>
              <w:spacing w:line="240" w:lineRule="auto"/>
              <w:rPr>
                <w:rFonts w:ascii="Times New Roman" w:eastAsia="Times New Roman" w:hAnsi="Times New Roman"/>
                <w:sz w:val="28"/>
                <w:szCs w:val="28"/>
              </w:rPr>
            </w:pPr>
          </w:p>
        </w:tc>
        <w:tc>
          <w:tcPr>
            <w:tcW w:w="175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F16925" w:rsidRPr="00E95A36" w:rsidRDefault="00F16925" w:rsidP="00A57D64">
            <w:pPr>
              <w:autoSpaceDE w:val="0"/>
              <w:autoSpaceDN w:val="0"/>
              <w:spacing w:line="240" w:lineRule="auto"/>
              <w:ind w:firstLine="0"/>
              <w:jc w:val="center"/>
              <w:rPr>
                <w:rFonts w:ascii="Times New Roman" w:eastAsia="Times New Roman" w:hAnsi="Times New Roman"/>
                <w:sz w:val="28"/>
                <w:szCs w:val="28"/>
              </w:rPr>
            </w:pPr>
            <w:r w:rsidRPr="00E95A36">
              <w:rPr>
                <w:rFonts w:ascii="Times New Roman" w:eastAsia="Times New Roman" w:hAnsi="Times New Roman"/>
                <w:sz w:val="28"/>
                <w:szCs w:val="28"/>
              </w:rPr>
              <w:t>Сила мотиву</w:t>
            </w:r>
          </w:p>
        </w:tc>
        <w:tc>
          <w:tcPr>
            <w:tcW w:w="1142" w:type="dxa"/>
            <w:tcBorders>
              <w:top w:val="nil"/>
              <w:left w:val="single" w:sz="4" w:space="0" w:color="auto"/>
              <w:bottom w:val="nil"/>
              <w:right w:val="single" w:sz="4" w:space="0" w:color="auto"/>
            </w:tcBorders>
            <w:shd w:val="clear" w:color="auto" w:fill="auto"/>
            <w:vAlign w:val="center"/>
            <w:hideMark/>
          </w:tcPr>
          <w:p w:rsidR="00F16925" w:rsidRPr="00E95A36" w:rsidRDefault="004E1CC3" w:rsidP="00A57D64">
            <w:pPr>
              <w:autoSpaceDE w:val="0"/>
              <w:autoSpaceDN w:val="0"/>
              <w:spacing w:line="240" w:lineRule="auto"/>
              <w:ind w:firstLine="0"/>
              <w:jc w:val="center"/>
              <w:rPr>
                <w:rFonts w:ascii="Times New Roman" w:eastAsia="Times New Roman" w:hAnsi="Times New Roman"/>
                <w:sz w:val="28"/>
                <w:szCs w:val="28"/>
              </w:rPr>
            </w:pPr>
            <w:r w:rsidRPr="00E95A36">
              <w:rPr>
                <w:noProof/>
                <w:lang w:eastAsia="uk-UA"/>
              </w:rPr>
              <mc:AlternateContent>
                <mc:Choice Requires="wps">
                  <w:drawing>
                    <wp:anchor distT="4294967294" distB="4294967294" distL="114300" distR="114300" simplePos="0" relativeHeight="251658240" behindDoc="0" locked="0" layoutInCell="1" allowOverlap="1" wp14:anchorId="4BD973AC" wp14:editId="7037709D">
                      <wp:simplePos x="0" y="0"/>
                      <wp:positionH relativeFrom="column">
                        <wp:posOffset>-31750</wp:posOffset>
                      </wp:positionH>
                      <wp:positionV relativeFrom="paragraph">
                        <wp:posOffset>55245</wp:posOffset>
                      </wp:positionV>
                      <wp:extent cx="637540" cy="0"/>
                      <wp:effectExtent l="0" t="76200" r="10160" b="114300"/>
                      <wp:wrapNone/>
                      <wp:docPr id="238" name="Прямая со стрелкой 7"/>
                      <wp:cNvGraphicFramePr>
                        <a:graphicFrameLocks xmlns:a="http://schemas.openxmlformats.org/drawingml/2006/main"/>
                      </wp:cNvGraphicFramePr>
                      <a:graphic xmlns:a="http://schemas.openxmlformats.org/drawingml/2006/main">
                        <a:graphicData uri="http://schemas.microsoft.com/office/word/2010/wordprocessingShape">
                          <wps:wsp>
                            <wps:cNvCnPr>
                              <a:cxnSpLocks/>
                            </wps:cNvCnPr>
                            <wps:spPr>
                              <a:xfrm>
                                <a:off x="0" y="0"/>
                                <a:ext cx="637540" cy="0"/>
                              </a:xfrm>
                              <a:prstGeom prst="straightConnector1">
                                <a:avLst/>
                              </a:prstGeom>
                              <a:noFill/>
                              <a:ln w="12700" cap="flat" cmpd="sng" algn="ctr">
                                <a:solidFill>
                                  <a:sysClr val="windowText" lastClr="000000"/>
                                </a:solidFill>
                                <a:prstDash val="solid"/>
                                <a:tailEnd type="arrow"/>
                              </a:ln>
                              <a:effectLst/>
                            </wps:spPr>
                            <wps:bodyPr/>
                          </wps:wsp>
                        </a:graphicData>
                      </a:graphic>
                      <wp14:sizeRelH relativeFrom="margin">
                        <wp14:pctWidth>0</wp14:pctWidth>
                      </wp14:sizeRelH>
                      <wp14:sizeRelV relativeFrom="margin">
                        <wp14:pctHeight>0</wp14:pctHeight>
                      </wp14:sizeRelV>
                    </wp:anchor>
                  </w:drawing>
                </mc:Choice>
                <mc:Fallback>
                  <w:pict>
                    <v:shape id="Прямая со стрелкой 7" o:spid="_x0000_s1026" type="#_x0000_t32" style="position:absolute;margin-left:-2.5pt;margin-top:4.35pt;width:50.2pt;height:0;z-index:251658240;visibility:visible;mso-wrap-style:square;mso-width-percent:0;mso-height-percent:0;mso-wrap-distance-left:9pt;mso-wrap-distance-top:-6e-5mm;mso-wrap-distance-right:9pt;mso-wrap-distance-bottom:-6e-5mm;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" strokecolor="windowText" strokeweight="1pt">
                      <v:stroke endarrow="open"/>
                      <o:lock v:ext="edit" shapetype="f"/>
                    </v:shape>
                  </w:pict>
                </mc:Fallback>
              </mc:AlternateContent>
            </w:r>
          </w:p>
        </w:tc>
        <w:tc>
          <w:tcPr>
            <w:tcW w:w="4368" w:type="dxa"/>
            <w:tcBorders>
              <w:top w:val="single" w:sz="4" w:space="0" w:color="auto"/>
              <w:left w:val="single" w:sz="4" w:space="0" w:color="auto"/>
              <w:bottom w:val="single" w:sz="4" w:space="0" w:color="auto"/>
              <w:right w:val="single" w:sz="4" w:space="0" w:color="auto"/>
            </w:tcBorders>
            <w:shd w:val="clear" w:color="auto" w:fill="auto"/>
            <w:hideMark/>
          </w:tcPr>
          <w:p w:rsidR="00F16925" w:rsidRPr="00E95A36" w:rsidRDefault="00F16925" w:rsidP="007C7145">
            <w:pPr>
              <w:autoSpaceDE w:val="0"/>
              <w:autoSpaceDN w:val="0"/>
              <w:spacing w:line="240" w:lineRule="auto"/>
              <w:ind w:firstLine="0"/>
              <w:rPr>
                <w:rFonts w:ascii="Times New Roman" w:eastAsia="Times New Roman" w:hAnsi="Times New Roman"/>
                <w:sz w:val="28"/>
                <w:szCs w:val="28"/>
              </w:rPr>
            </w:pPr>
            <w:r w:rsidRPr="00E95A36">
              <w:rPr>
                <w:rFonts w:ascii="Times New Roman" w:eastAsia="Times New Roman" w:hAnsi="Times New Roman"/>
                <w:sz w:val="28"/>
                <w:szCs w:val="28"/>
              </w:rPr>
              <w:t>виразність, швидкість виникнення, тривалість необхідної діяльності, об</w:t>
            </w:r>
            <w:r w:rsidR="007C7145" w:rsidRPr="00E95A36">
              <w:rPr>
                <w:rFonts w:ascii="Times New Roman" w:eastAsia="Times New Roman" w:hAnsi="Times New Roman"/>
                <w:sz w:val="28"/>
                <w:szCs w:val="28"/>
              </w:rPr>
              <w:t>сяг</w:t>
            </w:r>
            <w:r w:rsidRPr="00E95A36">
              <w:rPr>
                <w:rFonts w:ascii="Times New Roman" w:eastAsia="Times New Roman" w:hAnsi="Times New Roman"/>
                <w:sz w:val="28"/>
                <w:szCs w:val="28"/>
              </w:rPr>
              <w:t xml:space="preserve"> виконаних завдань</w:t>
            </w:r>
          </w:p>
        </w:tc>
      </w:tr>
    </w:tbl>
    <w:p w:rsidR="00F16925" w:rsidRPr="00E95A36" w:rsidRDefault="00F16925" w:rsidP="00F16925">
      <w:pPr>
        <w:autoSpaceDE w:val="0"/>
        <w:autoSpaceDN w:val="0"/>
        <w:jc w:val="center"/>
        <w:rPr>
          <w:rFonts w:ascii="Times New Roman" w:eastAsia="Times New Roman" w:hAnsi="Times New Roman"/>
          <w:sz w:val="28"/>
          <w:szCs w:val="28"/>
        </w:rPr>
      </w:pPr>
    </w:p>
    <w:p w:rsidR="00F16925" w:rsidRPr="00E95A36" w:rsidRDefault="00F16925" w:rsidP="0059483C">
      <w:pPr>
        <w:autoSpaceDE w:val="0"/>
        <w:autoSpaceDN w:val="0"/>
        <w:rPr>
          <w:rFonts w:ascii="Times New Roman" w:eastAsia="Times New Roman" w:hAnsi="Times New Roman"/>
          <w:sz w:val="28"/>
          <w:szCs w:val="28"/>
        </w:rPr>
      </w:pPr>
      <w:r w:rsidRPr="00E95A36">
        <w:rPr>
          <w:rFonts w:ascii="Times New Roman" w:eastAsia="Times New Roman" w:hAnsi="Times New Roman"/>
          <w:sz w:val="28"/>
          <w:szCs w:val="28"/>
        </w:rPr>
        <w:t>Рис. 1.1. Форми прояву мотивів</w:t>
      </w:r>
    </w:p>
    <w:p w:rsidR="00D470FA" w:rsidRPr="00E95A36" w:rsidRDefault="00D470FA" w:rsidP="00F16925">
      <w:pPr>
        <w:suppressAutoHyphens/>
        <w:rPr>
          <w:rFonts w:ascii="Times New Roman" w:hAnsi="Times New Roman"/>
          <w:szCs w:val="28"/>
        </w:rPr>
      </w:pPr>
    </w:p>
    <w:p w:rsidR="00C17B95" w:rsidRPr="00E95A36" w:rsidRDefault="00BC7ACC" w:rsidP="00F16925">
      <w:pPr>
        <w:suppressAutoHyphens/>
        <w:rPr>
          <w:rFonts w:ascii="Times New Roman" w:hAnsi="Times New Roman"/>
          <w:sz w:val="28"/>
          <w:szCs w:val="28"/>
        </w:rPr>
      </w:pPr>
      <w:r w:rsidRPr="00E95A36">
        <w:rPr>
          <w:rFonts w:ascii="Times New Roman" w:hAnsi="Times New Roman"/>
          <w:sz w:val="28"/>
          <w:szCs w:val="28"/>
        </w:rPr>
        <w:t>Термін «мотивація» у</w:t>
      </w:r>
      <w:r w:rsidR="00F16925" w:rsidRPr="00E95A36">
        <w:rPr>
          <w:rFonts w:ascii="Times New Roman" w:hAnsi="Times New Roman"/>
          <w:sz w:val="28"/>
          <w:szCs w:val="28"/>
        </w:rPr>
        <w:t xml:space="preserve"> сучасній науці розглядається двояко через</w:t>
      </w:r>
      <w:r w:rsidR="00EE264B" w:rsidRPr="00E95A36">
        <w:rPr>
          <w:rFonts w:ascii="Times New Roman" w:hAnsi="Times New Roman"/>
          <w:sz w:val="28"/>
          <w:szCs w:val="28"/>
        </w:rPr>
        <w:t xml:space="preserve"> те, що по-перше, кожна наука, залежно</w:t>
      </w:r>
      <w:r w:rsidR="009D575B" w:rsidRPr="00E95A36">
        <w:rPr>
          <w:rFonts w:ascii="Times New Roman" w:hAnsi="Times New Roman"/>
          <w:sz w:val="28"/>
          <w:szCs w:val="28"/>
        </w:rPr>
        <w:t xml:space="preserve"> від предмета</w:t>
      </w:r>
      <w:r w:rsidR="00F16925" w:rsidRPr="00E95A36">
        <w:rPr>
          <w:rFonts w:ascii="Times New Roman" w:hAnsi="Times New Roman"/>
          <w:sz w:val="28"/>
          <w:szCs w:val="28"/>
        </w:rPr>
        <w:t xml:space="preserve"> вивчення, розглядає різні аспекти мотивації, а по-друге, певну роль відіграє невизначеність основних елементів механізму мотивації. Отже, п</w:t>
      </w:r>
      <w:r w:rsidR="00EE264B" w:rsidRPr="00E95A36">
        <w:rPr>
          <w:rFonts w:ascii="Times New Roman" w:hAnsi="Times New Roman"/>
          <w:sz w:val="28"/>
          <w:szCs w:val="28"/>
        </w:rPr>
        <w:t>ерше значення пояснює мотивацію</w:t>
      </w:r>
      <w:r w:rsidR="00F16925" w:rsidRPr="00E95A36">
        <w:rPr>
          <w:rFonts w:ascii="Times New Roman" w:hAnsi="Times New Roman"/>
          <w:sz w:val="28"/>
          <w:szCs w:val="28"/>
        </w:rPr>
        <w:t xml:space="preserve"> як систему </w:t>
      </w:r>
      <w:r w:rsidR="00EE264B" w:rsidRPr="00E95A36">
        <w:rPr>
          <w:rFonts w:ascii="Times New Roman" w:hAnsi="Times New Roman"/>
          <w:sz w:val="28"/>
          <w:szCs w:val="28"/>
        </w:rPr>
        <w:t>чинників</w:t>
      </w:r>
      <w:r w:rsidR="00F16925" w:rsidRPr="00E95A36">
        <w:rPr>
          <w:rFonts w:ascii="Times New Roman" w:hAnsi="Times New Roman"/>
          <w:sz w:val="28"/>
          <w:szCs w:val="28"/>
        </w:rPr>
        <w:t>, які</w:t>
      </w:r>
      <w:r w:rsidR="00186DD8" w:rsidRPr="00E95A36">
        <w:rPr>
          <w:rFonts w:ascii="Times New Roman" w:hAnsi="Times New Roman"/>
          <w:sz w:val="28"/>
          <w:szCs w:val="28"/>
        </w:rPr>
        <w:t xml:space="preserve"> з</w:t>
      </w:r>
      <w:r w:rsidRPr="00E95A36">
        <w:rPr>
          <w:rFonts w:ascii="Times New Roman" w:hAnsi="Times New Roman"/>
          <w:sz w:val="28"/>
          <w:szCs w:val="28"/>
        </w:rPr>
        <w:t>умовлюють поведінку людини. У</w:t>
      </w:r>
      <w:r w:rsidR="00F16925" w:rsidRPr="00E95A36">
        <w:rPr>
          <w:rFonts w:ascii="Times New Roman" w:hAnsi="Times New Roman"/>
          <w:sz w:val="28"/>
          <w:szCs w:val="28"/>
        </w:rPr>
        <w:t xml:space="preserve"> другому значенні виділяється </w:t>
      </w:r>
      <w:r w:rsidR="00186DD8" w:rsidRPr="00E95A36">
        <w:rPr>
          <w:rFonts w:ascii="Times New Roman" w:hAnsi="Times New Roman"/>
          <w:sz w:val="28"/>
          <w:szCs w:val="28"/>
        </w:rPr>
        <w:t>чинник</w:t>
      </w:r>
      <w:r w:rsidR="00F16925" w:rsidRPr="00E95A36">
        <w:rPr>
          <w:rFonts w:ascii="Times New Roman" w:hAnsi="Times New Roman"/>
          <w:sz w:val="28"/>
          <w:szCs w:val="28"/>
        </w:rPr>
        <w:t xml:space="preserve">, який стимулює і підтримує поведінкову активність. </w:t>
      </w:r>
    </w:p>
    <w:p w:rsidR="00F16925" w:rsidRPr="00E95A36" w:rsidRDefault="00186DD8" w:rsidP="00F16925">
      <w:pPr>
        <w:suppressAutoHyphens/>
        <w:rPr>
          <w:rFonts w:ascii="Times New Roman" w:hAnsi="Times New Roman"/>
          <w:sz w:val="28"/>
          <w:szCs w:val="28"/>
        </w:rPr>
      </w:pPr>
      <w:r w:rsidRPr="00E95A36">
        <w:rPr>
          <w:rFonts w:ascii="Times New Roman" w:hAnsi="Times New Roman"/>
          <w:sz w:val="28"/>
          <w:szCs w:val="28"/>
        </w:rPr>
        <w:t>У</w:t>
      </w:r>
      <w:r w:rsidR="00F16925" w:rsidRPr="00E95A36">
        <w:rPr>
          <w:rFonts w:ascii="Times New Roman" w:hAnsi="Times New Roman"/>
          <w:sz w:val="28"/>
          <w:szCs w:val="28"/>
        </w:rPr>
        <w:t>перше для пояснення поведінки людини термін «мот</w:t>
      </w:r>
      <w:r w:rsidRPr="00E95A36">
        <w:rPr>
          <w:rFonts w:ascii="Times New Roman" w:hAnsi="Times New Roman"/>
          <w:sz w:val="28"/>
          <w:szCs w:val="28"/>
        </w:rPr>
        <w:t>ивація» застосував А. </w:t>
      </w:r>
      <w:r w:rsidR="00F16925" w:rsidRPr="00E95A36">
        <w:rPr>
          <w:rFonts w:ascii="Times New Roman" w:hAnsi="Times New Roman"/>
          <w:sz w:val="28"/>
          <w:szCs w:val="28"/>
        </w:rPr>
        <w:t>Шопенгауер, після чого він став використовуватися для пояснення</w:t>
      </w:r>
      <w:r w:rsidR="00E1047A" w:rsidRPr="00E95A36">
        <w:rPr>
          <w:rFonts w:ascii="Times New Roman" w:hAnsi="Times New Roman"/>
          <w:sz w:val="28"/>
          <w:szCs w:val="28"/>
        </w:rPr>
        <w:t xml:space="preserve"> причин поведінки [</w:t>
      </w:r>
      <w:r w:rsidR="00FC6270" w:rsidRPr="00E95A36">
        <w:rPr>
          <w:rFonts w:ascii="Times New Roman" w:hAnsi="Times New Roman"/>
          <w:sz w:val="28"/>
          <w:szCs w:val="28"/>
        </w:rPr>
        <w:t>5</w:t>
      </w:r>
      <w:r w:rsidR="00765153" w:rsidRPr="00E95A36">
        <w:rPr>
          <w:rFonts w:ascii="Times New Roman" w:hAnsi="Times New Roman"/>
          <w:sz w:val="28"/>
          <w:szCs w:val="28"/>
        </w:rPr>
        <w:t>2</w:t>
      </w:r>
      <w:r w:rsidR="00CB1FD1" w:rsidRPr="00E95A36">
        <w:rPr>
          <w:rFonts w:ascii="Times New Roman" w:hAnsi="Times New Roman"/>
          <w:sz w:val="28"/>
          <w:szCs w:val="28"/>
        </w:rPr>
        <w:t>, с. </w:t>
      </w:r>
      <w:r w:rsidR="00E1047A" w:rsidRPr="00E95A36">
        <w:rPr>
          <w:rFonts w:ascii="Times New Roman" w:hAnsi="Times New Roman"/>
          <w:sz w:val="28"/>
          <w:szCs w:val="28"/>
        </w:rPr>
        <w:t xml:space="preserve">65]. </w:t>
      </w:r>
      <w:r w:rsidR="007F3504" w:rsidRPr="00E95A36">
        <w:rPr>
          <w:rFonts w:ascii="Times New Roman" w:hAnsi="Times New Roman"/>
          <w:sz w:val="28"/>
          <w:szCs w:val="28"/>
        </w:rPr>
        <w:t xml:space="preserve">У </w:t>
      </w:r>
      <w:r w:rsidR="00F16925" w:rsidRPr="00E95A36">
        <w:rPr>
          <w:rFonts w:ascii="Times New Roman" w:hAnsi="Times New Roman"/>
          <w:sz w:val="28"/>
          <w:szCs w:val="28"/>
        </w:rPr>
        <w:t xml:space="preserve">подальшому, досліджуючи різні аспекти мотиваційної проблематики, «мотивація» знаходила все більше і більше пояснення. </w:t>
      </w:r>
      <w:r w:rsidR="007F3504" w:rsidRPr="00E95A36">
        <w:rPr>
          <w:rFonts w:ascii="Times New Roman" w:hAnsi="Times New Roman"/>
          <w:sz w:val="28"/>
          <w:szCs w:val="28"/>
        </w:rPr>
        <w:t xml:space="preserve">У </w:t>
      </w:r>
      <w:r w:rsidR="00F16925" w:rsidRPr="00E95A36">
        <w:rPr>
          <w:rFonts w:ascii="Times New Roman" w:hAnsi="Times New Roman"/>
          <w:sz w:val="28"/>
          <w:szCs w:val="28"/>
        </w:rPr>
        <w:t>табл</w:t>
      </w:r>
      <w:r w:rsidR="00DC03A6" w:rsidRPr="00E95A36">
        <w:rPr>
          <w:rFonts w:ascii="Times New Roman" w:hAnsi="Times New Roman"/>
          <w:sz w:val="28"/>
          <w:szCs w:val="28"/>
        </w:rPr>
        <w:t>.</w:t>
      </w:r>
      <w:r w:rsidR="00F16925" w:rsidRPr="00E95A36">
        <w:rPr>
          <w:rFonts w:ascii="Times New Roman" w:hAnsi="Times New Roman"/>
          <w:sz w:val="28"/>
          <w:szCs w:val="28"/>
        </w:rPr>
        <w:t xml:space="preserve"> 1.2 наведені окремі визначення поняття мотивації, запропоновані різними авторами як у зарубіжних, так і у вітчизняних джерелах. </w:t>
      </w:r>
    </w:p>
    <w:p w:rsidR="00F16925" w:rsidRPr="00E95A36" w:rsidRDefault="00F16925" w:rsidP="00F16925">
      <w:pPr>
        <w:suppressAutoHyphens/>
        <w:jc w:val="right"/>
        <w:rPr>
          <w:rFonts w:ascii="Times New Roman" w:hAnsi="Times New Roman"/>
          <w:i/>
          <w:sz w:val="28"/>
          <w:szCs w:val="28"/>
        </w:rPr>
      </w:pPr>
      <w:r w:rsidRPr="00E95A36">
        <w:rPr>
          <w:rFonts w:ascii="Times New Roman" w:hAnsi="Times New Roman"/>
          <w:i/>
          <w:sz w:val="28"/>
          <w:szCs w:val="28"/>
        </w:rPr>
        <w:lastRenderedPageBreak/>
        <w:t xml:space="preserve">Таблиця 1.2 </w:t>
      </w:r>
    </w:p>
    <w:p w:rsidR="00F16925" w:rsidRPr="00E95A36" w:rsidRDefault="00F16925" w:rsidP="00F16925">
      <w:pPr>
        <w:suppressAutoHyphens/>
        <w:jc w:val="center"/>
        <w:rPr>
          <w:rFonts w:ascii="Times New Roman" w:hAnsi="Times New Roman"/>
          <w:b/>
          <w:sz w:val="28"/>
          <w:szCs w:val="28"/>
        </w:rPr>
      </w:pPr>
      <w:r w:rsidRPr="00E95A36">
        <w:rPr>
          <w:rFonts w:ascii="Times New Roman" w:hAnsi="Times New Roman"/>
          <w:b/>
          <w:sz w:val="28"/>
          <w:szCs w:val="28"/>
        </w:rPr>
        <w:t>Визначення поняття «мотивація»</w:t>
      </w:r>
    </w:p>
    <w:p w:rsidR="00F16925" w:rsidRPr="00E95A36" w:rsidRDefault="00F16925" w:rsidP="00F16925">
      <w:pPr>
        <w:suppressAutoHyphens/>
        <w:jc w:val="center"/>
        <w:rPr>
          <w:rFonts w:ascii="Times New Roman" w:hAnsi="Times New Roman"/>
          <w:b/>
          <w:sz w:val="28"/>
          <w:szCs w:val="28"/>
        </w:rPr>
      </w:pPr>
      <w:r w:rsidRPr="00E95A36">
        <w:rPr>
          <w:rFonts w:ascii="Times New Roman" w:hAnsi="Times New Roman"/>
          <w:b/>
          <w:sz w:val="28"/>
          <w:szCs w:val="28"/>
        </w:rPr>
        <w:t>зарубіжними та вітчизняними вченими</w:t>
      </w:r>
    </w:p>
    <w:tbl>
      <w:tblPr>
        <w:tblW w:w="9356"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7513"/>
        <w:gridCol w:w="1843"/>
      </w:tblGrid>
      <w:tr w:rsidR="00E95A36" w:rsidRPr="00E95A36" w:rsidTr="00AA22C4">
        <w:tc>
          <w:tcPr>
            <w:tcW w:w="7513" w:type="dxa"/>
            <w:tcBorders>
              <w:top w:val="single" w:sz="4" w:space="0" w:color="000000"/>
              <w:left w:val="single" w:sz="4" w:space="0" w:color="000000"/>
              <w:bottom w:val="single" w:sz="4" w:space="0" w:color="000000"/>
              <w:right w:val="single" w:sz="4" w:space="0" w:color="000000"/>
            </w:tcBorders>
            <w:hideMark/>
          </w:tcPr>
          <w:p w:rsidR="00F16925" w:rsidRPr="00E95A36" w:rsidRDefault="00F16925" w:rsidP="00F16925">
            <w:pPr>
              <w:spacing w:line="240" w:lineRule="auto"/>
              <w:ind w:firstLine="0"/>
              <w:jc w:val="center"/>
              <w:rPr>
                <w:rFonts w:ascii="Times New Roman" w:eastAsia="Times New Roman" w:hAnsi="Times New Roman"/>
                <w:b/>
                <w:sz w:val="28"/>
                <w:szCs w:val="28"/>
              </w:rPr>
            </w:pPr>
            <w:r w:rsidRPr="00E95A36">
              <w:rPr>
                <w:rFonts w:ascii="Times New Roman" w:eastAsia="Times New Roman" w:hAnsi="Times New Roman"/>
                <w:b/>
                <w:sz w:val="28"/>
                <w:szCs w:val="28"/>
              </w:rPr>
              <w:t>Визначення поняття «мотивація»</w:t>
            </w:r>
          </w:p>
        </w:tc>
        <w:tc>
          <w:tcPr>
            <w:tcW w:w="1843" w:type="dxa"/>
            <w:tcBorders>
              <w:top w:val="single" w:sz="4" w:space="0" w:color="000000"/>
              <w:left w:val="single" w:sz="4" w:space="0" w:color="000000"/>
              <w:bottom w:val="single" w:sz="4" w:space="0" w:color="000000"/>
              <w:right w:val="single" w:sz="4" w:space="0" w:color="000000"/>
            </w:tcBorders>
            <w:hideMark/>
          </w:tcPr>
          <w:p w:rsidR="00F16925" w:rsidRPr="00E95A36" w:rsidRDefault="00900F27" w:rsidP="00900F27">
            <w:pPr>
              <w:spacing w:line="240" w:lineRule="auto"/>
              <w:ind w:firstLine="0"/>
              <w:jc w:val="center"/>
              <w:rPr>
                <w:rFonts w:ascii="Times New Roman" w:eastAsia="Times New Roman" w:hAnsi="Times New Roman"/>
                <w:b/>
                <w:sz w:val="28"/>
                <w:szCs w:val="28"/>
              </w:rPr>
            </w:pPr>
            <w:r w:rsidRPr="00E95A36">
              <w:rPr>
                <w:rFonts w:ascii="Times New Roman" w:eastAsia="Times New Roman" w:hAnsi="Times New Roman"/>
                <w:b/>
                <w:sz w:val="28"/>
                <w:szCs w:val="28"/>
              </w:rPr>
              <w:t>Джерело</w:t>
            </w:r>
          </w:p>
        </w:tc>
      </w:tr>
      <w:tr w:rsidR="00E95A36" w:rsidRPr="00E95A36" w:rsidTr="00AA22C4">
        <w:trPr>
          <w:trHeight w:val="64"/>
        </w:trPr>
        <w:tc>
          <w:tcPr>
            <w:tcW w:w="7513" w:type="dxa"/>
            <w:tcBorders>
              <w:top w:val="single" w:sz="4" w:space="0" w:color="000000"/>
              <w:left w:val="single" w:sz="4" w:space="0" w:color="000000"/>
              <w:bottom w:val="single" w:sz="4" w:space="0" w:color="auto"/>
              <w:right w:val="single" w:sz="4" w:space="0" w:color="000000"/>
            </w:tcBorders>
            <w:hideMark/>
          </w:tcPr>
          <w:p w:rsidR="00F16925" w:rsidRPr="00E95A36" w:rsidRDefault="00F16925" w:rsidP="00F16925">
            <w:pPr>
              <w:spacing w:line="240" w:lineRule="auto"/>
              <w:ind w:firstLine="0"/>
              <w:jc w:val="center"/>
              <w:rPr>
                <w:rFonts w:ascii="Times New Roman" w:eastAsia="Times New Roman" w:hAnsi="Times New Roman"/>
                <w:sz w:val="28"/>
                <w:szCs w:val="28"/>
              </w:rPr>
            </w:pPr>
            <w:r w:rsidRPr="00E95A36">
              <w:rPr>
                <w:rFonts w:ascii="Times New Roman" w:eastAsia="Times New Roman" w:hAnsi="Times New Roman"/>
                <w:sz w:val="28"/>
                <w:szCs w:val="28"/>
              </w:rPr>
              <w:t>1</w:t>
            </w:r>
          </w:p>
        </w:tc>
        <w:tc>
          <w:tcPr>
            <w:tcW w:w="1843" w:type="dxa"/>
            <w:tcBorders>
              <w:top w:val="single" w:sz="4" w:space="0" w:color="000000"/>
              <w:left w:val="single" w:sz="4" w:space="0" w:color="000000"/>
              <w:bottom w:val="single" w:sz="4" w:space="0" w:color="auto"/>
              <w:right w:val="single" w:sz="4" w:space="0" w:color="000000"/>
            </w:tcBorders>
            <w:hideMark/>
          </w:tcPr>
          <w:p w:rsidR="00F16925" w:rsidRPr="00E95A36" w:rsidRDefault="00F16925" w:rsidP="00F16925">
            <w:pPr>
              <w:spacing w:line="240" w:lineRule="auto"/>
              <w:ind w:firstLine="0"/>
              <w:jc w:val="center"/>
              <w:rPr>
                <w:rFonts w:ascii="Times New Roman" w:eastAsia="Times New Roman" w:hAnsi="Times New Roman"/>
                <w:sz w:val="28"/>
                <w:szCs w:val="28"/>
              </w:rPr>
            </w:pPr>
            <w:r w:rsidRPr="00E95A36">
              <w:rPr>
                <w:rFonts w:ascii="Times New Roman" w:eastAsia="Times New Roman" w:hAnsi="Times New Roman"/>
                <w:sz w:val="28"/>
                <w:szCs w:val="28"/>
              </w:rPr>
              <w:t>2</w:t>
            </w:r>
          </w:p>
        </w:tc>
      </w:tr>
      <w:tr w:rsidR="00E95A36" w:rsidRPr="00E95A36" w:rsidTr="00AA22C4">
        <w:trPr>
          <w:trHeight w:val="729"/>
        </w:trPr>
        <w:tc>
          <w:tcPr>
            <w:tcW w:w="7513" w:type="dxa"/>
            <w:tcBorders>
              <w:top w:val="single" w:sz="4" w:space="0" w:color="auto"/>
              <w:left w:val="single" w:sz="4" w:space="0" w:color="000000"/>
              <w:bottom w:val="single" w:sz="4" w:space="0" w:color="000000"/>
              <w:right w:val="single" w:sz="4" w:space="0" w:color="000000"/>
            </w:tcBorders>
          </w:tcPr>
          <w:p w:rsidR="00F16925" w:rsidRPr="00E95A36" w:rsidRDefault="00AA22C4" w:rsidP="00F16925">
            <w:pPr>
              <w:spacing w:line="240" w:lineRule="auto"/>
              <w:ind w:firstLine="0"/>
              <w:rPr>
                <w:rFonts w:ascii="Times New Roman" w:eastAsia="Times New Roman" w:hAnsi="Times New Roman"/>
                <w:sz w:val="28"/>
                <w:szCs w:val="28"/>
              </w:rPr>
            </w:pPr>
            <w:r w:rsidRPr="00E95A36">
              <w:rPr>
                <w:rFonts w:ascii="Times New Roman" w:hAnsi="Times New Roman"/>
                <w:sz w:val="28"/>
                <w:szCs w:val="28"/>
              </w:rPr>
              <w:t>сукупність потреб і мотивів, яка стійко характеризує особистість, утворює його мотиваційну сферу</w:t>
            </w:r>
          </w:p>
        </w:tc>
        <w:tc>
          <w:tcPr>
            <w:tcW w:w="1843" w:type="dxa"/>
            <w:tcBorders>
              <w:top w:val="single" w:sz="4" w:space="0" w:color="auto"/>
              <w:left w:val="single" w:sz="4" w:space="0" w:color="000000"/>
              <w:bottom w:val="single" w:sz="4" w:space="0" w:color="000000"/>
              <w:right w:val="single" w:sz="4" w:space="0" w:color="000000"/>
            </w:tcBorders>
          </w:tcPr>
          <w:p w:rsidR="00F16925" w:rsidRPr="00E95A36" w:rsidRDefault="00AA22C4" w:rsidP="00765153">
            <w:pPr>
              <w:spacing w:line="240" w:lineRule="auto"/>
              <w:ind w:firstLine="0"/>
              <w:contextualSpacing/>
              <w:rPr>
                <w:rFonts w:ascii="Times New Roman" w:eastAsia="Times New Roman" w:hAnsi="Times New Roman"/>
                <w:sz w:val="28"/>
                <w:szCs w:val="28"/>
              </w:rPr>
            </w:pPr>
            <w:r w:rsidRPr="00E95A36">
              <w:rPr>
                <w:rFonts w:ascii="Times New Roman" w:hAnsi="Times New Roman"/>
                <w:sz w:val="28"/>
                <w:szCs w:val="28"/>
              </w:rPr>
              <w:t>[1</w:t>
            </w:r>
            <w:r w:rsidR="00765153" w:rsidRPr="00E95A36">
              <w:rPr>
                <w:rFonts w:ascii="Times New Roman" w:hAnsi="Times New Roman"/>
                <w:sz w:val="28"/>
                <w:szCs w:val="28"/>
              </w:rPr>
              <w:t>7</w:t>
            </w:r>
            <w:r w:rsidRPr="00E95A36">
              <w:rPr>
                <w:rFonts w:ascii="Times New Roman" w:hAnsi="Times New Roman"/>
                <w:sz w:val="28"/>
                <w:szCs w:val="28"/>
              </w:rPr>
              <w:t>, с. 43]</w:t>
            </w:r>
          </w:p>
        </w:tc>
      </w:tr>
      <w:tr w:rsidR="00E95A36" w:rsidRPr="00E95A36" w:rsidTr="00AA22C4">
        <w:trPr>
          <w:trHeight w:val="729"/>
        </w:trPr>
        <w:tc>
          <w:tcPr>
            <w:tcW w:w="7513" w:type="dxa"/>
            <w:tcBorders>
              <w:top w:val="single" w:sz="4" w:space="0" w:color="auto"/>
              <w:left w:val="single" w:sz="4" w:space="0" w:color="000000"/>
              <w:bottom w:val="single" w:sz="4" w:space="0" w:color="000000"/>
              <w:right w:val="single" w:sz="4" w:space="0" w:color="000000"/>
            </w:tcBorders>
          </w:tcPr>
          <w:p w:rsidR="00AA22C4" w:rsidRPr="00E95A36" w:rsidRDefault="00AA22C4" w:rsidP="00AA22C4">
            <w:pPr>
              <w:suppressAutoHyphens/>
              <w:spacing w:line="240" w:lineRule="auto"/>
              <w:ind w:firstLine="0"/>
              <w:rPr>
                <w:rFonts w:ascii="Times New Roman" w:hAnsi="Times New Roman"/>
                <w:sz w:val="28"/>
                <w:szCs w:val="28"/>
              </w:rPr>
            </w:pPr>
            <w:r w:rsidRPr="00E95A36">
              <w:rPr>
                <w:rFonts w:ascii="Times New Roman" w:hAnsi="Times New Roman"/>
                <w:sz w:val="28"/>
                <w:szCs w:val="28"/>
              </w:rPr>
              <w:t>причина поведінки і діяльності людини, яка надає доцільність живій системі</w:t>
            </w:r>
          </w:p>
        </w:tc>
        <w:tc>
          <w:tcPr>
            <w:tcW w:w="1843" w:type="dxa"/>
            <w:tcBorders>
              <w:top w:val="single" w:sz="4" w:space="0" w:color="auto"/>
              <w:left w:val="single" w:sz="4" w:space="0" w:color="000000"/>
              <w:bottom w:val="single" w:sz="4" w:space="0" w:color="000000"/>
              <w:right w:val="single" w:sz="4" w:space="0" w:color="000000"/>
            </w:tcBorders>
          </w:tcPr>
          <w:p w:rsidR="00AA22C4" w:rsidRPr="00E95A36" w:rsidRDefault="00AA22C4" w:rsidP="00765153">
            <w:pPr>
              <w:suppressAutoHyphens/>
              <w:spacing w:line="240" w:lineRule="auto"/>
              <w:ind w:firstLine="0"/>
              <w:rPr>
                <w:rFonts w:ascii="Times New Roman" w:hAnsi="Times New Roman"/>
                <w:sz w:val="28"/>
                <w:szCs w:val="28"/>
              </w:rPr>
            </w:pPr>
            <w:r w:rsidRPr="00E95A36">
              <w:rPr>
                <w:rFonts w:ascii="Times New Roman" w:hAnsi="Times New Roman"/>
                <w:sz w:val="28"/>
                <w:szCs w:val="28"/>
              </w:rPr>
              <w:t>[</w:t>
            </w:r>
            <w:r w:rsidR="00FC6270" w:rsidRPr="00E95A36">
              <w:rPr>
                <w:rFonts w:ascii="Times New Roman" w:hAnsi="Times New Roman"/>
                <w:sz w:val="28"/>
                <w:szCs w:val="28"/>
              </w:rPr>
              <w:t>2</w:t>
            </w:r>
            <w:r w:rsidR="00765153" w:rsidRPr="00E95A36">
              <w:rPr>
                <w:rFonts w:ascii="Times New Roman" w:hAnsi="Times New Roman"/>
                <w:sz w:val="28"/>
                <w:szCs w:val="28"/>
              </w:rPr>
              <w:t>1</w:t>
            </w:r>
            <w:r w:rsidRPr="00E95A36">
              <w:rPr>
                <w:rFonts w:ascii="Times New Roman" w:hAnsi="Times New Roman"/>
                <w:sz w:val="28"/>
                <w:szCs w:val="28"/>
              </w:rPr>
              <w:t>]</w:t>
            </w:r>
          </w:p>
        </w:tc>
      </w:tr>
      <w:tr w:rsidR="00E95A36" w:rsidRPr="00E95A36" w:rsidTr="00AA22C4">
        <w:trPr>
          <w:trHeight w:val="729"/>
        </w:trPr>
        <w:tc>
          <w:tcPr>
            <w:tcW w:w="7513" w:type="dxa"/>
            <w:tcBorders>
              <w:top w:val="single" w:sz="4" w:space="0" w:color="auto"/>
              <w:left w:val="single" w:sz="4" w:space="0" w:color="000000"/>
              <w:bottom w:val="single" w:sz="4" w:space="0" w:color="000000"/>
              <w:right w:val="single" w:sz="4" w:space="0" w:color="000000"/>
            </w:tcBorders>
          </w:tcPr>
          <w:p w:rsidR="00AA22C4" w:rsidRPr="00E95A36" w:rsidRDefault="00AA22C4" w:rsidP="00AA22C4">
            <w:pPr>
              <w:suppressAutoHyphens/>
              <w:spacing w:line="240" w:lineRule="auto"/>
              <w:ind w:firstLine="0"/>
              <w:rPr>
                <w:rFonts w:ascii="Times New Roman" w:hAnsi="Times New Roman"/>
                <w:sz w:val="28"/>
                <w:szCs w:val="28"/>
              </w:rPr>
            </w:pPr>
            <w:r w:rsidRPr="00E95A36">
              <w:rPr>
                <w:rFonts w:ascii="Times New Roman" w:hAnsi="Times New Roman"/>
                <w:sz w:val="28"/>
                <w:szCs w:val="28"/>
              </w:rPr>
              <w:t>«родове поняття для позначення всієї сукупності психологічних утворень і процесів, які спонукають спрямовувати поведінку на життєво важливі умови і предмети, котрі визначають … цілеспрямованість психічного відображення і регульованої ним активності. В такому випадку вольові процеси становитимуть лише частину мотиваційних процесів»</w:t>
            </w:r>
          </w:p>
        </w:tc>
        <w:tc>
          <w:tcPr>
            <w:tcW w:w="1843" w:type="dxa"/>
            <w:tcBorders>
              <w:top w:val="single" w:sz="4" w:space="0" w:color="auto"/>
              <w:left w:val="single" w:sz="4" w:space="0" w:color="000000"/>
              <w:bottom w:val="single" w:sz="4" w:space="0" w:color="000000"/>
              <w:right w:val="single" w:sz="4" w:space="0" w:color="000000"/>
            </w:tcBorders>
          </w:tcPr>
          <w:p w:rsidR="00AA22C4" w:rsidRPr="00E95A36" w:rsidRDefault="00AA22C4" w:rsidP="00765153">
            <w:pPr>
              <w:suppressAutoHyphens/>
              <w:spacing w:line="240" w:lineRule="auto"/>
              <w:ind w:firstLine="0"/>
              <w:rPr>
                <w:rFonts w:ascii="Times New Roman" w:hAnsi="Times New Roman"/>
                <w:sz w:val="28"/>
                <w:szCs w:val="28"/>
              </w:rPr>
            </w:pPr>
            <w:r w:rsidRPr="00E95A36">
              <w:rPr>
                <w:rFonts w:ascii="Times New Roman" w:hAnsi="Times New Roman"/>
                <w:sz w:val="28"/>
                <w:szCs w:val="28"/>
              </w:rPr>
              <w:t>[2</w:t>
            </w:r>
            <w:r w:rsidR="00765153" w:rsidRPr="00E95A36">
              <w:rPr>
                <w:rFonts w:ascii="Times New Roman" w:hAnsi="Times New Roman"/>
                <w:sz w:val="28"/>
                <w:szCs w:val="28"/>
              </w:rPr>
              <w:t>7</w:t>
            </w:r>
            <w:r w:rsidRPr="00E95A36">
              <w:rPr>
                <w:rFonts w:ascii="Times New Roman" w:hAnsi="Times New Roman"/>
                <w:sz w:val="28"/>
                <w:szCs w:val="28"/>
              </w:rPr>
              <w:t>, с. 3]</w:t>
            </w:r>
          </w:p>
        </w:tc>
      </w:tr>
      <w:tr w:rsidR="00E95A36" w:rsidRPr="00E95A36" w:rsidTr="00AA22C4">
        <w:trPr>
          <w:trHeight w:val="729"/>
        </w:trPr>
        <w:tc>
          <w:tcPr>
            <w:tcW w:w="7513" w:type="dxa"/>
            <w:tcBorders>
              <w:top w:val="single" w:sz="4" w:space="0" w:color="auto"/>
              <w:left w:val="single" w:sz="4" w:space="0" w:color="000000"/>
              <w:bottom w:val="single" w:sz="4" w:space="0" w:color="000000"/>
              <w:right w:val="single" w:sz="4" w:space="0" w:color="000000"/>
            </w:tcBorders>
          </w:tcPr>
          <w:p w:rsidR="00AA22C4" w:rsidRPr="00E95A36" w:rsidRDefault="00AA22C4" w:rsidP="00AA22C4">
            <w:pPr>
              <w:suppressAutoHyphens/>
              <w:spacing w:line="240" w:lineRule="auto"/>
              <w:ind w:firstLine="0"/>
              <w:rPr>
                <w:rFonts w:ascii="Times New Roman" w:hAnsi="Times New Roman"/>
                <w:sz w:val="28"/>
                <w:szCs w:val="28"/>
              </w:rPr>
            </w:pPr>
            <w:r w:rsidRPr="00E95A36">
              <w:rPr>
                <w:rFonts w:ascii="Times New Roman" w:hAnsi="Times New Roman"/>
                <w:sz w:val="28"/>
                <w:szCs w:val="28"/>
              </w:rPr>
              <w:t>сукупність чинників, що підтримують і спрямовують, тобто визначають поведінку</w:t>
            </w:r>
          </w:p>
        </w:tc>
        <w:tc>
          <w:tcPr>
            <w:tcW w:w="1843" w:type="dxa"/>
            <w:tcBorders>
              <w:top w:val="single" w:sz="4" w:space="0" w:color="auto"/>
              <w:left w:val="single" w:sz="4" w:space="0" w:color="000000"/>
              <w:bottom w:val="single" w:sz="4" w:space="0" w:color="000000"/>
              <w:right w:val="single" w:sz="4" w:space="0" w:color="000000"/>
            </w:tcBorders>
          </w:tcPr>
          <w:p w:rsidR="00AA22C4" w:rsidRPr="00E95A36" w:rsidRDefault="00AA22C4" w:rsidP="00765153">
            <w:pPr>
              <w:suppressAutoHyphens/>
              <w:spacing w:line="240" w:lineRule="auto"/>
              <w:ind w:firstLine="0"/>
              <w:rPr>
                <w:rFonts w:ascii="Times New Roman" w:hAnsi="Times New Roman"/>
                <w:sz w:val="28"/>
                <w:szCs w:val="28"/>
              </w:rPr>
            </w:pPr>
            <w:r w:rsidRPr="00E95A36">
              <w:rPr>
                <w:rFonts w:ascii="Times New Roman" w:hAnsi="Times New Roman"/>
                <w:sz w:val="28"/>
                <w:szCs w:val="28"/>
              </w:rPr>
              <w:t>[3</w:t>
            </w:r>
            <w:r w:rsidR="00765153" w:rsidRPr="00E95A36">
              <w:rPr>
                <w:rFonts w:ascii="Times New Roman" w:hAnsi="Times New Roman"/>
                <w:sz w:val="28"/>
                <w:szCs w:val="28"/>
              </w:rPr>
              <w:t>3</w:t>
            </w:r>
            <w:r w:rsidRPr="00E95A36">
              <w:rPr>
                <w:rFonts w:ascii="Times New Roman" w:hAnsi="Times New Roman"/>
                <w:sz w:val="28"/>
                <w:szCs w:val="28"/>
              </w:rPr>
              <w:t>, с. 249]</w:t>
            </w:r>
          </w:p>
        </w:tc>
      </w:tr>
      <w:tr w:rsidR="00E95A36" w:rsidRPr="00E95A36" w:rsidTr="00AA22C4">
        <w:trPr>
          <w:trHeight w:val="304"/>
        </w:trPr>
        <w:tc>
          <w:tcPr>
            <w:tcW w:w="7513" w:type="dxa"/>
            <w:tcBorders>
              <w:top w:val="single" w:sz="4" w:space="0" w:color="auto"/>
              <w:left w:val="single" w:sz="4" w:space="0" w:color="000000"/>
              <w:bottom w:val="single" w:sz="4" w:space="0" w:color="000000"/>
              <w:right w:val="single" w:sz="4" w:space="0" w:color="000000"/>
            </w:tcBorders>
          </w:tcPr>
          <w:p w:rsidR="00AA22C4" w:rsidRPr="00E95A36" w:rsidRDefault="00AA22C4" w:rsidP="00AA22C4">
            <w:pPr>
              <w:spacing w:line="240" w:lineRule="auto"/>
              <w:ind w:firstLine="0"/>
              <w:rPr>
                <w:rFonts w:ascii="Times New Roman" w:eastAsia="Times New Roman" w:hAnsi="Times New Roman"/>
                <w:sz w:val="28"/>
                <w:szCs w:val="28"/>
              </w:rPr>
            </w:pPr>
            <w:r w:rsidRPr="00E95A36">
              <w:rPr>
                <w:rFonts w:ascii="Times New Roman" w:hAnsi="Times New Roman"/>
                <w:sz w:val="28"/>
                <w:szCs w:val="28"/>
              </w:rPr>
              <w:t>система мотивів або стимулів, яка спонукає людину до конкретних форм діяльності або поведінки</w:t>
            </w:r>
          </w:p>
        </w:tc>
        <w:tc>
          <w:tcPr>
            <w:tcW w:w="1843" w:type="dxa"/>
            <w:tcBorders>
              <w:top w:val="single" w:sz="4" w:space="0" w:color="auto"/>
              <w:left w:val="single" w:sz="4" w:space="0" w:color="000000"/>
              <w:bottom w:val="single" w:sz="4" w:space="0" w:color="000000"/>
              <w:right w:val="single" w:sz="4" w:space="0" w:color="000000"/>
            </w:tcBorders>
          </w:tcPr>
          <w:p w:rsidR="00AA22C4" w:rsidRPr="00E95A36" w:rsidRDefault="00AA22C4" w:rsidP="00765153">
            <w:pPr>
              <w:spacing w:line="240" w:lineRule="auto"/>
              <w:ind w:firstLine="0"/>
              <w:contextualSpacing/>
              <w:rPr>
                <w:rFonts w:ascii="Times New Roman" w:eastAsia="Times New Roman" w:hAnsi="Times New Roman"/>
                <w:sz w:val="28"/>
                <w:szCs w:val="28"/>
              </w:rPr>
            </w:pPr>
            <w:r w:rsidRPr="00E95A36">
              <w:rPr>
                <w:rFonts w:ascii="Times New Roman" w:hAnsi="Times New Roman"/>
                <w:sz w:val="28"/>
                <w:szCs w:val="28"/>
              </w:rPr>
              <w:t>[3</w:t>
            </w:r>
            <w:r w:rsidR="00765153" w:rsidRPr="00E95A36">
              <w:rPr>
                <w:rFonts w:ascii="Times New Roman" w:hAnsi="Times New Roman"/>
                <w:sz w:val="28"/>
                <w:szCs w:val="28"/>
              </w:rPr>
              <w:t>5</w:t>
            </w:r>
            <w:r w:rsidRPr="00E95A36">
              <w:rPr>
                <w:rFonts w:ascii="Times New Roman" w:hAnsi="Times New Roman"/>
                <w:sz w:val="28"/>
                <w:szCs w:val="28"/>
              </w:rPr>
              <w:t>, с. 217]</w:t>
            </w:r>
          </w:p>
        </w:tc>
      </w:tr>
      <w:tr w:rsidR="00E95A36" w:rsidRPr="00E95A36" w:rsidTr="00AA22C4">
        <w:trPr>
          <w:trHeight w:val="77"/>
        </w:trPr>
        <w:tc>
          <w:tcPr>
            <w:tcW w:w="7513" w:type="dxa"/>
            <w:tcBorders>
              <w:top w:val="single" w:sz="4" w:space="0" w:color="auto"/>
              <w:left w:val="single" w:sz="4" w:space="0" w:color="000000"/>
              <w:bottom w:val="single" w:sz="4" w:space="0" w:color="000000"/>
              <w:right w:val="single" w:sz="4" w:space="0" w:color="000000"/>
            </w:tcBorders>
          </w:tcPr>
          <w:p w:rsidR="00AA22C4" w:rsidRPr="00E95A36" w:rsidRDefault="00AA22C4" w:rsidP="00AA22C4">
            <w:pPr>
              <w:spacing w:line="240" w:lineRule="auto"/>
              <w:ind w:firstLine="0"/>
              <w:rPr>
                <w:rFonts w:ascii="Times New Roman" w:hAnsi="Times New Roman"/>
                <w:sz w:val="28"/>
                <w:szCs w:val="28"/>
              </w:rPr>
            </w:pPr>
            <w:r w:rsidRPr="00E95A36">
              <w:rPr>
                <w:rFonts w:ascii="Times New Roman" w:hAnsi="Times New Roman"/>
                <w:sz w:val="28"/>
                <w:szCs w:val="28"/>
              </w:rPr>
              <w:t>система детермінант, причин, стимулів, мотивів, що спонукає людину до трудової діяльності</w:t>
            </w:r>
          </w:p>
        </w:tc>
        <w:tc>
          <w:tcPr>
            <w:tcW w:w="1843" w:type="dxa"/>
            <w:tcBorders>
              <w:top w:val="single" w:sz="4" w:space="0" w:color="auto"/>
              <w:left w:val="single" w:sz="4" w:space="0" w:color="000000"/>
              <w:bottom w:val="single" w:sz="4" w:space="0" w:color="000000"/>
              <w:right w:val="single" w:sz="4" w:space="0" w:color="000000"/>
            </w:tcBorders>
          </w:tcPr>
          <w:p w:rsidR="00AA22C4" w:rsidRPr="00E95A36" w:rsidRDefault="00AA22C4" w:rsidP="00765153">
            <w:pPr>
              <w:suppressAutoHyphens/>
              <w:spacing w:line="240" w:lineRule="auto"/>
              <w:ind w:firstLine="0"/>
              <w:rPr>
                <w:rFonts w:ascii="Times New Roman" w:hAnsi="Times New Roman"/>
                <w:sz w:val="28"/>
                <w:szCs w:val="28"/>
              </w:rPr>
            </w:pPr>
            <w:r w:rsidRPr="00E95A36">
              <w:rPr>
                <w:rFonts w:ascii="Times New Roman" w:hAnsi="Times New Roman"/>
                <w:sz w:val="28"/>
                <w:szCs w:val="28"/>
              </w:rPr>
              <w:t>[</w:t>
            </w:r>
            <w:r w:rsidR="00FC6270" w:rsidRPr="00E95A36">
              <w:rPr>
                <w:rFonts w:ascii="Times New Roman" w:hAnsi="Times New Roman"/>
                <w:sz w:val="28"/>
                <w:szCs w:val="28"/>
              </w:rPr>
              <w:t>4</w:t>
            </w:r>
            <w:r w:rsidR="00765153" w:rsidRPr="00E95A36">
              <w:rPr>
                <w:rFonts w:ascii="Times New Roman" w:hAnsi="Times New Roman"/>
                <w:sz w:val="28"/>
                <w:szCs w:val="28"/>
              </w:rPr>
              <w:t>1</w:t>
            </w:r>
            <w:r w:rsidRPr="00E95A36">
              <w:rPr>
                <w:rFonts w:ascii="Times New Roman" w:hAnsi="Times New Roman"/>
                <w:sz w:val="28"/>
                <w:szCs w:val="28"/>
              </w:rPr>
              <w:t xml:space="preserve">, с. 528] </w:t>
            </w:r>
          </w:p>
        </w:tc>
      </w:tr>
      <w:tr w:rsidR="00E95A36" w:rsidRPr="00E95A36" w:rsidTr="00AA22C4">
        <w:trPr>
          <w:trHeight w:val="77"/>
        </w:trPr>
        <w:tc>
          <w:tcPr>
            <w:tcW w:w="7513" w:type="dxa"/>
            <w:tcBorders>
              <w:top w:val="single" w:sz="4" w:space="0" w:color="auto"/>
              <w:left w:val="single" w:sz="4" w:space="0" w:color="000000"/>
              <w:bottom w:val="single" w:sz="4" w:space="0" w:color="000000"/>
              <w:right w:val="single" w:sz="4" w:space="0" w:color="000000"/>
            </w:tcBorders>
          </w:tcPr>
          <w:p w:rsidR="00AA22C4" w:rsidRPr="00E95A36" w:rsidRDefault="00AA22C4" w:rsidP="00AA22C4">
            <w:pPr>
              <w:spacing w:line="240" w:lineRule="auto"/>
              <w:ind w:firstLine="0"/>
              <w:rPr>
                <w:rFonts w:ascii="Times New Roman" w:eastAsia="Times New Roman" w:hAnsi="Times New Roman"/>
                <w:sz w:val="28"/>
                <w:szCs w:val="28"/>
              </w:rPr>
            </w:pPr>
            <w:r w:rsidRPr="00E95A36">
              <w:rPr>
                <w:rFonts w:ascii="Times New Roman" w:eastAsia="Times New Roman" w:hAnsi="Times New Roman"/>
                <w:sz w:val="28"/>
                <w:szCs w:val="28"/>
              </w:rPr>
              <w:t>сукупність чинників, які викликають активність особи і визначають напрям її діяльності</w:t>
            </w:r>
          </w:p>
        </w:tc>
        <w:tc>
          <w:tcPr>
            <w:tcW w:w="1843" w:type="dxa"/>
            <w:tcBorders>
              <w:top w:val="single" w:sz="4" w:space="0" w:color="auto"/>
              <w:left w:val="single" w:sz="4" w:space="0" w:color="000000"/>
              <w:bottom w:val="single" w:sz="4" w:space="0" w:color="000000"/>
              <w:right w:val="single" w:sz="4" w:space="0" w:color="000000"/>
            </w:tcBorders>
          </w:tcPr>
          <w:p w:rsidR="00AA22C4" w:rsidRPr="00E95A36" w:rsidRDefault="00AA22C4" w:rsidP="00765153">
            <w:pPr>
              <w:suppressAutoHyphens/>
              <w:spacing w:line="240" w:lineRule="auto"/>
              <w:ind w:firstLine="0"/>
              <w:rPr>
                <w:rFonts w:ascii="Times New Roman" w:hAnsi="Times New Roman"/>
                <w:sz w:val="28"/>
                <w:szCs w:val="28"/>
              </w:rPr>
            </w:pPr>
            <w:r w:rsidRPr="00E95A36">
              <w:rPr>
                <w:rFonts w:ascii="Times New Roman" w:hAnsi="Times New Roman"/>
                <w:sz w:val="28"/>
                <w:szCs w:val="28"/>
              </w:rPr>
              <w:t>[4</w:t>
            </w:r>
            <w:r w:rsidR="00765153" w:rsidRPr="00E95A36">
              <w:rPr>
                <w:rFonts w:ascii="Times New Roman" w:hAnsi="Times New Roman"/>
                <w:sz w:val="28"/>
                <w:szCs w:val="28"/>
              </w:rPr>
              <w:t>4</w:t>
            </w:r>
            <w:r w:rsidRPr="00E95A36">
              <w:rPr>
                <w:rFonts w:ascii="Times New Roman" w:hAnsi="Times New Roman"/>
                <w:sz w:val="28"/>
                <w:szCs w:val="28"/>
              </w:rPr>
              <w:t>, c. 18]</w:t>
            </w:r>
          </w:p>
        </w:tc>
      </w:tr>
      <w:tr w:rsidR="00E95A36" w:rsidRPr="00E95A36" w:rsidTr="00AA22C4">
        <w:trPr>
          <w:trHeight w:val="77"/>
        </w:trPr>
        <w:tc>
          <w:tcPr>
            <w:tcW w:w="7513" w:type="dxa"/>
            <w:tcBorders>
              <w:top w:val="single" w:sz="4" w:space="0" w:color="auto"/>
              <w:left w:val="single" w:sz="4" w:space="0" w:color="000000"/>
              <w:bottom w:val="single" w:sz="4" w:space="0" w:color="000000"/>
              <w:right w:val="single" w:sz="4" w:space="0" w:color="000000"/>
            </w:tcBorders>
          </w:tcPr>
          <w:p w:rsidR="00AA22C4" w:rsidRPr="00E95A36" w:rsidRDefault="00AA22C4" w:rsidP="00AA22C4">
            <w:pPr>
              <w:spacing w:line="240" w:lineRule="auto"/>
              <w:ind w:firstLine="0"/>
              <w:rPr>
                <w:rFonts w:ascii="Times New Roman" w:eastAsia="Times New Roman" w:hAnsi="Times New Roman"/>
                <w:sz w:val="28"/>
                <w:szCs w:val="28"/>
              </w:rPr>
            </w:pPr>
            <w:r w:rsidRPr="00E95A36">
              <w:rPr>
                <w:rFonts w:ascii="Times New Roman" w:eastAsia="Times New Roman" w:hAnsi="Times New Roman"/>
                <w:sz w:val="28"/>
                <w:szCs w:val="28"/>
              </w:rPr>
              <w:t>сукупність зовнішніх і внутрішніх рушійних сил, які спонукають людину до діяльності, визначають поведінку,  форму діяльності, надають цій діяльності спрямованості, орієнтованої на досягнення особистих цілей і цілей організації</w:t>
            </w:r>
          </w:p>
        </w:tc>
        <w:tc>
          <w:tcPr>
            <w:tcW w:w="1843" w:type="dxa"/>
            <w:tcBorders>
              <w:top w:val="single" w:sz="4" w:space="0" w:color="auto"/>
              <w:left w:val="single" w:sz="4" w:space="0" w:color="000000"/>
              <w:bottom w:val="single" w:sz="4" w:space="0" w:color="000000"/>
              <w:right w:val="single" w:sz="4" w:space="0" w:color="000000"/>
            </w:tcBorders>
          </w:tcPr>
          <w:p w:rsidR="00AA22C4" w:rsidRPr="00E95A36" w:rsidRDefault="00AA22C4" w:rsidP="00765153">
            <w:pPr>
              <w:suppressAutoHyphens/>
              <w:spacing w:line="240" w:lineRule="auto"/>
              <w:ind w:firstLine="0"/>
              <w:rPr>
                <w:rFonts w:ascii="Times New Roman" w:hAnsi="Times New Roman"/>
                <w:sz w:val="28"/>
                <w:szCs w:val="28"/>
              </w:rPr>
            </w:pPr>
            <w:r w:rsidRPr="00E95A36">
              <w:rPr>
                <w:rFonts w:ascii="Times New Roman" w:hAnsi="Times New Roman"/>
                <w:sz w:val="28"/>
                <w:szCs w:val="28"/>
              </w:rPr>
              <w:t>[6</w:t>
            </w:r>
            <w:r w:rsidR="00765153" w:rsidRPr="00E95A36">
              <w:rPr>
                <w:rFonts w:ascii="Times New Roman" w:hAnsi="Times New Roman"/>
                <w:sz w:val="28"/>
                <w:szCs w:val="28"/>
              </w:rPr>
              <w:t>3</w:t>
            </w:r>
            <w:r w:rsidRPr="00E95A36">
              <w:rPr>
                <w:rFonts w:ascii="Times New Roman" w:hAnsi="Times New Roman"/>
                <w:sz w:val="28"/>
                <w:szCs w:val="28"/>
              </w:rPr>
              <w:t>, c. 12]</w:t>
            </w:r>
          </w:p>
        </w:tc>
      </w:tr>
      <w:tr w:rsidR="00E95A36" w:rsidRPr="00E95A36" w:rsidTr="00AA22C4">
        <w:trPr>
          <w:trHeight w:val="77"/>
        </w:trPr>
        <w:tc>
          <w:tcPr>
            <w:tcW w:w="7513" w:type="dxa"/>
            <w:tcBorders>
              <w:top w:val="single" w:sz="4" w:space="0" w:color="auto"/>
              <w:left w:val="single" w:sz="4" w:space="0" w:color="000000"/>
              <w:bottom w:val="single" w:sz="4" w:space="0" w:color="000000"/>
              <w:right w:val="single" w:sz="4" w:space="0" w:color="000000"/>
            </w:tcBorders>
          </w:tcPr>
          <w:p w:rsidR="00AA22C4" w:rsidRPr="00E95A36" w:rsidRDefault="00AA22C4" w:rsidP="00AA22C4">
            <w:pPr>
              <w:shd w:val="clear" w:color="auto" w:fill="FFFFFF"/>
              <w:autoSpaceDE w:val="0"/>
              <w:autoSpaceDN w:val="0"/>
              <w:adjustRightInd w:val="0"/>
              <w:spacing w:line="240" w:lineRule="auto"/>
              <w:ind w:firstLine="0"/>
              <w:rPr>
                <w:rFonts w:ascii="Times New Roman" w:hAnsi="Times New Roman"/>
                <w:sz w:val="28"/>
                <w:szCs w:val="28"/>
              </w:rPr>
            </w:pPr>
            <w:r w:rsidRPr="00E95A36">
              <w:rPr>
                <w:rFonts w:ascii="Times New Roman" w:hAnsi="Times New Roman"/>
                <w:sz w:val="28"/>
                <w:szCs w:val="28"/>
              </w:rPr>
              <w:t xml:space="preserve">сукупність чинників, які впливають на поведінку людини, </w:t>
            </w:r>
          </w:p>
        </w:tc>
        <w:tc>
          <w:tcPr>
            <w:tcW w:w="1843" w:type="dxa"/>
            <w:tcBorders>
              <w:top w:val="single" w:sz="4" w:space="0" w:color="auto"/>
              <w:left w:val="single" w:sz="4" w:space="0" w:color="000000"/>
              <w:bottom w:val="single" w:sz="4" w:space="0" w:color="000000"/>
              <w:right w:val="single" w:sz="4" w:space="0" w:color="000000"/>
            </w:tcBorders>
          </w:tcPr>
          <w:p w:rsidR="00AA22C4" w:rsidRPr="00E95A36" w:rsidRDefault="00AA22C4" w:rsidP="00765153">
            <w:pPr>
              <w:suppressAutoHyphens/>
              <w:spacing w:line="240" w:lineRule="auto"/>
              <w:ind w:firstLine="0"/>
              <w:rPr>
                <w:rFonts w:ascii="Times New Roman" w:hAnsi="Times New Roman"/>
                <w:sz w:val="28"/>
                <w:szCs w:val="28"/>
              </w:rPr>
            </w:pPr>
            <w:r w:rsidRPr="00E95A36">
              <w:rPr>
                <w:rFonts w:ascii="Times New Roman" w:hAnsi="Times New Roman"/>
                <w:sz w:val="28"/>
                <w:szCs w:val="28"/>
              </w:rPr>
              <w:t>[6</w:t>
            </w:r>
            <w:r w:rsidR="00765153" w:rsidRPr="00E95A36">
              <w:rPr>
                <w:rFonts w:ascii="Times New Roman" w:hAnsi="Times New Roman"/>
                <w:sz w:val="28"/>
                <w:szCs w:val="28"/>
              </w:rPr>
              <w:t>8</w:t>
            </w:r>
            <w:r w:rsidRPr="00E95A36">
              <w:rPr>
                <w:rFonts w:ascii="Times New Roman" w:hAnsi="Times New Roman"/>
                <w:sz w:val="28"/>
                <w:szCs w:val="28"/>
              </w:rPr>
              <w:t>, с. 13]</w:t>
            </w:r>
          </w:p>
        </w:tc>
      </w:tr>
      <w:tr w:rsidR="00E95A36" w:rsidRPr="00E95A36" w:rsidTr="00AA22C4">
        <w:trPr>
          <w:trHeight w:val="77"/>
        </w:trPr>
        <w:tc>
          <w:tcPr>
            <w:tcW w:w="7513" w:type="dxa"/>
            <w:tcBorders>
              <w:top w:val="single" w:sz="4" w:space="0" w:color="auto"/>
              <w:left w:val="single" w:sz="4" w:space="0" w:color="000000"/>
              <w:bottom w:val="single" w:sz="4" w:space="0" w:color="000000"/>
              <w:right w:val="single" w:sz="4" w:space="0" w:color="000000"/>
            </w:tcBorders>
          </w:tcPr>
          <w:p w:rsidR="000C4CD0" w:rsidRPr="00E95A36" w:rsidRDefault="000C4CD0" w:rsidP="000C4CD0">
            <w:pPr>
              <w:spacing w:line="240" w:lineRule="auto"/>
              <w:ind w:firstLine="0"/>
              <w:rPr>
                <w:rFonts w:ascii="Times New Roman" w:eastAsia="Times New Roman" w:hAnsi="Times New Roman"/>
                <w:sz w:val="28"/>
                <w:szCs w:val="28"/>
              </w:rPr>
            </w:pPr>
            <w:r w:rsidRPr="00E95A36">
              <w:rPr>
                <w:rFonts w:ascii="Times New Roman" w:eastAsia="Times New Roman" w:hAnsi="Times New Roman"/>
                <w:sz w:val="28"/>
                <w:szCs w:val="28"/>
              </w:rPr>
              <w:t>характеристики процесу, що стимулює і підтримує активність поведінки на певному рівні</w:t>
            </w:r>
          </w:p>
        </w:tc>
        <w:tc>
          <w:tcPr>
            <w:tcW w:w="1843" w:type="dxa"/>
            <w:tcBorders>
              <w:top w:val="single" w:sz="4" w:space="0" w:color="auto"/>
              <w:left w:val="single" w:sz="4" w:space="0" w:color="000000"/>
              <w:bottom w:val="single" w:sz="4" w:space="0" w:color="000000"/>
              <w:right w:val="single" w:sz="4" w:space="0" w:color="000000"/>
            </w:tcBorders>
          </w:tcPr>
          <w:p w:rsidR="000C4CD0" w:rsidRPr="00E95A36" w:rsidRDefault="000C4CD0" w:rsidP="00765153">
            <w:pPr>
              <w:suppressAutoHyphens/>
              <w:spacing w:line="240" w:lineRule="auto"/>
              <w:ind w:firstLine="0"/>
              <w:rPr>
                <w:rFonts w:ascii="Times New Roman" w:hAnsi="Times New Roman"/>
                <w:sz w:val="28"/>
                <w:szCs w:val="28"/>
              </w:rPr>
            </w:pPr>
            <w:r w:rsidRPr="00E95A36">
              <w:rPr>
                <w:rFonts w:ascii="Times New Roman" w:hAnsi="Times New Roman"/>
                <w:sz w:val="28"/>
                <w:szCs w:val="28"/>
              </w:rPr>
              <w:t>[8</w:t>
            </w:r>
            <w:r w:rsidR="00765153" w:rsidRPr="00E95A36">
              <w:rPr>
                <w:rFonts w:ascii="Times New Roman" w:hAnsi="Times New Roman"/>
                <w:sz w:val="28"/>
                <w:szCs w:val="28"/>
              </w:rPr>
              <w:t>2</w:t>
            </w:r>
            <w:r w:rsidRPr="00E95A36">
              <w:rPr>
                <w:rFonts w:ascii="Times New Roman" w:hAnsi="Times New Roman"/>
                <w:sz w:val="28"/>
                <w:szCs w:val="28"/>
              </w:rPr>
              <w:t xml:space="preserve">, c. 93] </w:t>
            </w:r>
          </w:p>
        </w:tc>
      </w:tr>
      <w:tr w:rsidR="00E95A36" w:rsidRPr="00E95A36" w:rsidTr="00AA22C4">
        <w:trPr>
          <w:trHeight w:val="77"/>
        </w:trPr>
        <w:tc>
          <w:tcPr>
            <w:tcW w:w="7513" w:type="dxa"/>
            <w:tcBorders>
              <w:top w:val="single" w:sz="4" w:space="0" w:color="auto"/>
              <w:left w:val="single" w:sz="4" w:space="0" w:color="000000"/>
              <w:bottom w:val="single" w:sz="4" w:space="0" w:color="000000"/>
              <w:right w:val="single" w:sz="4" w:space="0" w:color="000000"/>
            </w:tcBorders>
          </w:tcPr>
          <w:p w:rsidR="000C4CD0" w:rsidRPr="00E95A36" w:rsidRDefault="000C4CD0" w:rsidP="000C4CD0">
            <w:pPr>
              <w:spacing w:line="240" w:lineRule="auto"/>
              <w:ind w:firstLine="0"/>
              <w:rPr>
                <w:rFonts w:ascii="Times New Roman" w:eastAsia="Times New Roman" w:hAnsi="Times New Roman"/>
                <w:sz w:val="28"/>
                <w:szCs w:val="28"/>
              </w:rPr>
            </w:pPr>
            <w:r w:rsidRPr="00E95A36">
              <w:rPr>
                <w:rFonts w:ascii="Times New Roman" w:eastAsia="Times New Roman" w:hAnsi="Times New Roman"/>
                <w:sz w:val="28"/>
                <w:szCs w:val="28"/>
              </w:rPr>
              <w:t>процес психічної регуляції конкретної діяльності</w:t>
            </w:r>
          </w:p>
        </w:tc>
        <w:tc>
          <w:tcPr>
            <w:tcW w:w="1843" w:type="dxa"/>
            <w:tcBorders>
              <w:top w:val="single" w:sz="4" w:space="0" w:color="auto"/>
              <w:left w:val="single" w:sz="4" w:space="0" w:color="000000"/>
              <w:bottom w:val="single" w:sz="4" w:space="0" w:color="000000"/>
              <w:right w:val="single" w:sz="4" w:space="0" w:color="000000"/>
            </w:tcBorders>
          </w:tcPr>
          <w:p w:rsidR="000C4CD0" w:rsidRPr="00E95A36" w:rsidRDefault="000C4CD0" w:rsidP="00765153">
            <w:pPr>
              <w:suppressAutoHyphens/>
              <w:spacing w:line="240" w:lineRule="auto"/>
              <w:ind w:firstLine="0"/>
              <w:rPr>
                <w:rFonts w:ascii="Times New Roman" w:hAnsi="Times New Roman"/>
                <w:sz w:val="28"/>
                <w:szCs w:val="28"/>
              </w:rPr>
            </w:pPr>
            <w:r w:rsidRPr="00E95A36">
              <w:rPr>
                <w:rFonts w:ascii="Times New Roman" w:hAnsi="Times New Roman"/>
                <w:sz w:val="28"/>
                <w:szCs w:val="28"/>
              </w:rPr>
              <w:t>[8</w:t>
            </w:r>
            <w:r w:rsidR="00765153" w:rsidRPr="00E95A36">
              <w:rPr>
                <w:rFonts w:ascii="Times New Roman" w:hAnsi="Times New Roman"/>
                <w:sz w:val="28"/>
                <w:szCs w:val="28"/>
              </w:rPr>
              <w:t>7</w:t>
            </w:r>
            <w:r w:rsidRPr="00E95A36">
              <w:rPr>
                <w:rFonts w:ascii="Times New Roman" w:hAnsi="Times New Roman"/>
                <w:sz w:val="28"/>
                <w:szCs w:val="28"/>
              </w:rPr>
              <w:t>, с. 20]</w:t>
            </w:r>
          </w:p>
        </w:tc>
      </w:tr>
      <w:tr w:rsidR="00E95A36" w:rsidRPr="00E95A36" w:rsidTr="004A79EF">
        <w:trPr>
          <w:trHeight w:val="77"/>
        </w:trPr>
        <w:tc>
          <w:tcPr>
            <w:tcW w:w="7513" w:type="dxa"/>
            <w:tcBorders>
              <w:top w:val="single" w:sz="4" w:space="0" w:color="auto"/>
              <w:left w:val="single" w:sz="4" w:space="0" w:color="auto"/>
              <w:bottom w:val="single" w:sz="4" w:space="0" w:color="auto"/>
              <w:right w:val="single" w:sz="4" w:space="0" w:color="auto"/>
            </w:tcBorders>
          </w:tcPr>
          <w:p w:rsidR="000C4CD0" w:rsidRPr="00E95A36" w:rsidRDefault="000C4CD0" w:rsidP="000C4CD0">
            <w:pPr>
              <w:suppressAutoHyphens/>
              <w:spacing w:line="240" w:lineRule="auto"/>
              <w:ind w:firstLine="0"/>
              <w:rPr>
                <w:rFonts w:ascii="Times New Roman" w:hAnsi="Times New Roman"/>
                <w:sz w:val="28"/>
                <w:szCs w:val="28"/>
              </w:rPr>
            </w:pPr>
            <w:r w:rsidRPr="00E95A36">
              <w:rPr>
                <w:rFonts w:ascii="Times New Roman" w:hAnsi="Times New Roman"/>
                <w:sz w:val="28"/>
                <w:szCs w:val="28"/>
              </w:rPr>
              <w:t xml:space="preserve">«особливий стан суб’єкта, який при своїй появі може безпосередньо призводити до здійснення суб’єктом відповідної дії (поведінкового акту, вчинку, фрагмента діяльності) тут і тепер і проявляється суб’єктивно специфічним емоційним переживанням, а в мозку – збудженням «ансамблю» специфічних інтегрованих нейронних структур» </w:t>
            </w:r>
          </w:p>
        </w:tc>
        <w:tc>
          <w:tcPr>
            <w:tcW w:w="1843" w:type="dxa"/>
            <w:tcBorders>
              <w:top w:val="single" w:sz="4" w:space="0" w:color="auto"/>
              <w:left w:val="single" w:sz="4" w:space="0" w:color="auto"/>
              <w:bottom w:val="single" w:sz="4" w:space="0" w:color="auto"/>
              <w:right w:val="single" w:sz="4" w:space="0" w:color="auto"/>
            </w:tcBorders>
          </w:tcPr>
          <w:p w:rsidR="000C4CD0" w:rsidRPr="00E95A36" w:rsidRDefault="000C4CD0" w:rsidP="00765153">
            <w:pPr>
              <w:suppressAutoHyphens/>
              <w:spacing w:line="240" w:lineRule="auto"/>
              <w:ind w:firstLine="0"/>
              <w:rPr>
                <w:rFonts w:ascii="Times New Roman" w:hAnsi="Times New Roman"/>
                <w:sz w:val="28"/>
                <w:szCs w:val="28"/>
              </w:rPr>
            </w:pPr>
            <w:r w:rsidRPr="00E95A36">
              <w:rPr>
                <w:rFonts w:ascii="Times New Roman" w:hAnsi="Times New Roman"/>
                <w:sz w:val="28"/>
                <w:szCs w:val="28"/>
              </w:rPr>
              <w:t>[9</w:t>
            </w:r>
            <w:r w:rsidR="00765153" w:rsidRPr="00E95A36">
              <w:rPr>
                <w:rFonts w:ascii="Times New Roman" w:hAnsi="Times New Roman"/>
                <w:sz w:val="28"/>
                <w:szCs w:val="28"/>
              </w:rPr>
              <w:t>1</w:t>
            </w:r>
            <w:r w:rsidRPr="00E95A36">
              <w:rPr>
                <w:rFonts w:ascii="Times New Roman" w:hAnsi="Times New Roman"/>
                <w:sz w:val="28"/>
                <w:szCs w:val="28"/>
              </w:rPr>
              <w:t>, с. 23]</w:t>
            </w:r>
          </w:p>
        </w:tc>
      </w:tr>
      <w:tr w:rsidR="00E95A36" w:rsidRPr="00E95A36" w:rsidTr="004A79EF">
        <w:trPr>
          <w:trHeight w:val="77"/>
        </w:trPr>
        <w:tc>
          <w:tcPr>
            <w:tcW w:w="7513" w:type="dxa"/>
            <w:tcBorders>
              <w:top w:val="single" w:sz="4" w:space="0" w:color="auto"/>
              <w:left w:val="single" w:sz="4" w:space="0" w:color="000000"/>
              <w:bottom w:val="single" w:sz="4" w:space="0" w:color="000000"/>
              <w:right w:val="single" w:sz="4" w:space="0" w:color="000000"/>
            </w:tcBorders>
          </w:tcPr>
          <w:p w:rsidR="000C4CD0" w:rsidRPr="00E95A36" w:rsidRDefault="000C4CD0" w:rsidP="000C4CD0">
            <w:pPr>
              <w:spacing w:line="240" w:lineRule="auto"/>
              <w:ind w:firstLine="0"/>
              <w:rPr>
                <w:rFonts w:ascii="Times New Roman" w:eastAsia="Times New Roman" w:hAnsi="Times New Roman"/>
                <w:sz w:val="28"/>
                <w:szCs w:val="28"/>
              </w:rPr>
            </w:pPr>
            <w:r w:rsidRPr="00E95A36">
              <w:rPr>
                <w:rFonts w:ascii="Times New Roman" w:eastAsia="Times New Roman" w:hAnsi="Times New Roman"/>
                <w:sz w:val="28"/>
                <w:szCs w:val="28"/>
              </w:rPr>
              <w:t xml:space="preserve">процес дії мотиву і як механізм, що визначає виникнення, напрям і способи здійснення конкретних форм діяльності </w:t>
            </w:r>
          </w:p>
        </w:tc>
        <w:tc>
          <w:tcPr>
            <w:tcW w:w="1843" w:type="dxa"/>
            <w:tcBorders>
              <w:top w:val="single" w:sz="4" w:space="0" w:color="auto"/>
              <w:left w:val="single" w:sz="4" w:space="0" w:color="000000"/>
              <w:bottom w:val="single" w:sz="4" w:space="0" w:color="000000"/>
              <w:right w:val="single" w:sz="4" w:space="0" w:color="000000"/>
            </w:tcBorders>
          </w:tcPr>
          <w:p w:rsidR="000C4CD0" w:rsidRPr="00E95A36" w:rsidRDefault="000C4CD0" w:rsidP="00765153">
            <w:pPr>
              <w:suppressAutoHyphens/>
              <w:spacing w:line="240" w:lineRule="auto"/>
              <w:ind w:firstLine="0"/>
              <w:rPr>
                <w:rFonts w:ascii="Times New Roman" w:hAnsi="Times New Roman"/>
                <w:sz w:val="28"/>
                <w:szCs w:val="28"/>
              </w:rPr>
            </w:pPr>
            <w:r w:rsidRPr="00E95A36">
              <w:rPr>
                <w:rFonts w:ascii="Times New Roman" w:hAnsi="Times New Roman"/>
                <w:sz w:val="28"/>
                <w:szCs w:val="28"/>
              </w:rPr>
              <w:t>[9</w:t>
            </w:r>
            <w:r w:rsidR="00765153" w:rsidRPr="00E95A36">
              <w:rPr>
                <w:rFonts w:ascii="Times New Roman" w:hAnsi="Times New Roman"/>
                <w:sz w:val="28"/>
                <w:szCs w:val="28"/>
              </w:rPr>
              <w:t>8</w:t>
            </w:r>
            <w:r w:rsidRPr="00E95A36">
              <w:rPr>
                <w:rFonts w:ascii="Times New Roman" w:hAnsi="Times New Roman"/>
                <w:sz w:val="28"/>
                <w:szCs w:val="28"/>
              </w:rPr>
              <w:t>, с. 254]</w:t>
            </w:r>
          </w:p>
        </w:tc>
      </w:tr>
      <w:tr w:rsidR="00480B91" w:rsidRPr="00E95A36" w:rsidTr="00480B91">
        <w:trPr>
          <w:trHeight w:val="77"/>
        </w:trPr>
        <w:tc>
          <w:tcPr>
            <w:tcW w:w="9356" w:type="dxa"/>
            <w:gridSpan w:val="2"/>
            <w:tcBorders>
              <w:top w:val="nil"/>
              <w:left w:val="nil"/>
              <w:bottom w:val="single" w:sz="4" w:space="0" w:color="000000"/>
              <w:right w:val="nil"/>
            </w:tcBorders>
          </w:tcPr>
          <w:p w:rsidR="00480B91" w:rsidRPr="00E95A36" w:rsidRDefault="00480B91" w:rsidP="00480B91">
            <w:pPr>
              <w:suppressAutoHyphens/>
              <w:spacing w:line="240" w:lineRule="auto"/>
              <w:ind w:firstLine="0"/>
              <w:jc w:val="right"/>
              <w:rPr>
                <w:rFonts w:ascii="Times New Roman" w:hAnsi="Times New Roman"/>
                <w:sz w:val="28"/>
                <w:szCs w:val="28"/>
              </w:rPr>
            </w:pPr>
            <w:r>
              <w:rPr>
                <w:rFonts w:ascii="Times New Roman" w:hAnsi="Times New Roman"/>
                <w:i/>
                <w:sz w:val="28"/>
                <w:szCs w:val="24"/>
              </w:rPr>
              <w:lastRenderedPageBreak/>
              <w:t>Продовж. табл.</w:t>
            </w:r>
            <w:r w:rsidR="00FB5388">
              <w:rPr>
                <w:rFonts w:ascii="Times New Roman" w:hAnsi="Times New Roman"/>
                <w:i/>
                <w:sz w:val="28"/>
                <w:szCs w:val="24"/>
              </w:rPr>
              <w:t xml:space="preserve"> 1.2</w:t>
            </w:r>
          </w:p>
        </w:tc>
      </w:tr>
      <w:tr w:rsidR="00E95A36" w:rsidRPr="00E95A36" w:rsidTr="004A79EF">
        <w:trPr>
          <w:trHeight w:val="77"/>
        </w:trPr>
        <w:tc>
          <w:tcPr>
            <w:tcW w:w="7513" w:type="dxa"/>
            <w:tcBorders>
              <w:top w:val="single" w:sz="4" w:space="0" w:color="auto"/>
              <w:left w:val="single" w:sz="4" w:space="0" w:color="000000"/>
              <w:bottom w:val="single" w:sz="4" w:space="0" w:color="000000"/>
              <w:right w:val="single" w:sz="4" w:space="0" w:color="000000"/>
            </w:tcBorders>
          </w:tcPr>
          <w:p w:rsidR="000C4CD0" w:rsidRPr="00E95A36" w:rsidRDefault="000C4CD0" w:rsidP="000C4CD0">
            <w:pPr>
              <w:spacing w:line="240" w:lineRule="auto"/>
              <w:ind w:firstLine="0"/>
              <w:jc w:val="center"/>
              <w:rPr>
                <w:rFonts w:ascii="Times New Roman" w:eastAsia="Times New Roman" w:hAnsi="Times New Roman"/>
                <w:sz w:val="28"/>
                <w:szCs w:val="28"/>
              </w:rPr>
            </w:pPr>
            <w:r w:rsidRPr="00E95A36">
              <w:rPr>
                <w:rFonts w:ascii="Times New Roman" w:eastAsia="Times New Roman" w:hAnsi="Times New Roman"/>
                <w:sz w:val="28"/>
                <w:szCs w:val="28"/>
              </w:rPr>
              <w:t>1</w:t>
            </w:r>
          </w:p>
        </w:tc>
        <w:tc>
          <w:tcPr>
            <w:tcW w:w="1843" w:type="dxa"/>
            <w:tcBorders>
              <w:top w:val="single" w:sz="4" w:space="0" w:color="auto"/>
              <w:left w:val="single" w:sz="4" w:space="0" w:color="000000"/>
              <w:bottom w:val="single" w:sz="4" w:space="0" w:color="000000"/>
              <w:right w:val="single" w:sz="4" w:space="0" w:color="000000"/>
            </w:tcBorders>
          </w:tcPr>
          <w:p w:rsidR="000C4CD0" w:rsidRPr="00E95A36" w:rsidRDefault="000C4CD0" w:rsidP="000C4CD0">
            <w:pPr>
              <w:suppressAutoHyphens/>
              <w:spacing w:line="240" w:lineRule="auto"/>
              <w:ind w:firstLine="0"/>
              <w:jc w:val="center"/>
              <w:rPr>
                <w:rFonts w:ascii="Times New Roman" w:hAnsi="Times New Roman"/>
                <w:sz w:val="28"/>
                <w:szCs w:val="28"/>
              </w:rPr>
            </w:pPr>
            <w:r w:rsidRPr="00E95A36">
              <w:rPr>
                <w:rFonts w:ascii="Times New Roman" w:hAnsi="Times New Roman"/>
                <w:sz w:val="28"/>
                <w:szCs w:val="28"/>
              </w:rPr>
              <w:t>2</w:t>
            </w:r>
          </w:p>
        </w:tc>
      </w:tr>
      <w:tr w:rsidR="00E95A36" w:rsidRPr="00E95A36" w:rsidTr="00AA22C4">
        <w:tc>
          <w:tcPr>
            <w:tcW w:w="7513" w:type="dxa"/>
            <w:tcBorders>
              <w:top w:val="single" w:sz="4" w:space="0" w:color="000000"/>
              <w:left w:val="single" w:sz="4" w:space="0" w:color="000000"/>
              <w:bottom w:val="single" w:sz="4" w:space="0" w:color="000000"/>
              <w:right w:val="single" w:sz="4" w:space="0" w:color="000000"/>
            </w:tcBorders>
            <w:hideMark/>
          </w:tcPr>
          <w:p w:rsidR="000C4CD0" w:rsidRPr="00E95A36" w:rsidRDefault="000C4CD0" w:rsidP="000C4CD0">
            <w:pPr>
              <w:suppressAutoHyphens/>
              <w:spacing w:line="240" w:lineRule="auto"/>
              <w:ind w:firstLine="0"/>
              <w:rPr>
                <w:rFonts w:ascii="Times New Roman" w:hAnsi="Times New Roman"/>
                <w:sz w:val="28"/>
                <w:szCs w:val="28"/>
              </w:rPr>
            </w:pPr>
            <w:r w:rsidRPr="00E95A36">
              <w:rPr>
                <w:rFonts w:ascii="Times New Roman" w:hAnsi="Times New Roman"/>
                <w:sz w:val="28"/>
                <w:szCs w:val="28"/>
              </w:rPr>
              <w:t>система спонукань, які зумовлюють активність організму і визначають її спрямованість</w:t>
            </w:r>
          </w:p>
        </w:tc>
        <w:tc>
          <w:tcPr>
            <w:tcW w:w="1843" w:type="dxa"/>
            <w:tcBorders>
              <w:top w:val="single" w:sz="4" w:space="0" w:color="000000"/>
              <w:left w:val="single" w:sz="4" w:space="0" w:color="000000"/>
              <w:bottom w:val="single" w:sz="4" w:space="0" w:color="000000"/>
              <w:right w:val="single" w:sz="4" w:space="0" w:color="000000"/>
            </w:tcBorders>
            <w:hideMark/>
          </w:tcPr>
          <w:p w:rsidR="000C4CD0" w:rsidRPr="00E95A36" w:rsidRDefault="000C4CD0" w:rsidP="00765153">
            <w:pPr>
              <w:suppressAutoHyphens/>
              <w:spacing w:line="240" w:lineRule="auto"/>
              <w:ind w:firstLine="0"/>
              <w:rPr>
                <w:rFonts w:ascii="Times New Roman" w:hAnsi="Times New Roman"/>
                <w:sz w:val="28"/>
                <w:szCs w:val="28"/>
              </w:rPr>
            </w:pPr>
            <w:r w:rsidRPr="00E95A36">
              <w:rPr>
                <w:rFonts w:ascii="Times New Roman" w:hAnsi="Times New Roman"/>
                <w:sz w:val="28"/>
                <w:szCs w:val="28"/>
              </w:rPr>
              <w:t>[11</w:t>
            </w:r>
            <w:r w:rsidR="00765153" w:rsidRPr="00E95A36">
              <w:rPr>
                <w:rFonts w:ascii="Times New Roman" w:hAnsi="Times New Roman"/>
                <w:sz w:val="28"/>
                <w:szCs w:val="28"/>
              </w:rPr>
              <w:t>7</w:t>
            </w:r>
            <w:r w:rsidRPr="00E95A36">
              <w:rPr>
                <w:rFonts w:ascii="Times New Roman" w:hAnsi="Times New Roman"/>
                <w:sz w:val="28"/>
                <w:szCs w:val="28"/>
              </w:rPr>
              <w:t>, с. 53]</w:t>
            </w:r>
          </w:p>
        </w:tc>
      </w:tr>
      <w:tr w:rsidR="00E95A36" w:rsidRPr="00E95A36" w:rsidTr="00AA22C4">
        <w:tc>
          <w:tcPr>
            <w:tcW w:w="7513" w:type="dxa"/>
            <w:tcBorders>
              <w:top w:val="single" w:sz="4" w:space="0" w:color="000000"/>
              <w:left w:val="single" w:sz="4" w:space="0" w:color="000000"/>
              <w:bottom w:val="single" w:sz="4" w:space="0" w:color="000000"/>
              <w:right w:val="single" w:sz="4" w:space="0" w:color="000000"/>
            </w:tcBorders>
          </w:tcPr>
          <w:p w:rsidR="000C4CD0" w:rsidRPr="00E95A36" w:rsidRDefault="000C4CD0" w:rsidP="000C4CD0">
            <w:pPr>
              <w:spacing w:line="240" w:lineRule="auto"/>
              <w:ind w:firstLine="0"/>
              <w:rPr>
                <w:rFonts w:ascii="Times New Roman" w:hAnsi="Times New Roman"/>
                <w:sz w:val="28"/>
                <w:szCs w:val="28"/>
              </w:rPr>
            </w:pPr>
            <w:r w:rsidRPr="00E95A36">
              <w:rPr>
                <w:rFonts w:ascii="Times New Roman" w:hAnsi="Times New Roman"/>
                <w:sz w:val="28"/>
                <w:szCs w:val="28"/>
              </w:rPr>
              <w:t>сукупність стійких мотивів, що мають певну ієрархію і виражають спрямованість особистості</w:t>
            </w:r>
          </w:p>
        </w:tc>
        <w:tc>
          <w:tcPr>
            <w:tcW w:w="1843" w:type="dxa"/>
            <w:tcBorders>
              <w:top w:val="single" w:sz="4" w:space="0" w:color="000000"/>
              <w:left w:val="single" w:sz="4" w:space="0" w:color="000000"/>
              <w:bottom w:val="single" w:sz="4" w:space="0" w:color="000000"/>
              <w:right w:val="single" w:sz="4" w:space="0" w:color="000000"/>
            </w:tcBorders>
          </w:tcPr>
          <w:p w:rsidR="000C4CD0" w:rsidRPr="00E95A36" w:rsidRDefault="000C4CD0" w:rsidP="00765153">
            <w:pPr>
              <w:suppressAutoHyphens/>
              <w:spacing w:line="240" w:lineRule="auto"/>
              <w:ind w:firstLine="0"/>
              <w:rPr>
                <w:rFonts w:ascii="Times New Roman" w:hAnsi="Times New Roman"/>
                <w:sz w:val="28"/>
                <w:szCs w:val="28"/>
              </w:rPr>
            </w:pPr>
            <w:r w:rsidRPr="00E95A36">
              <w:rPr>
                <w:rFonts w:ascii="Times New Roman" w:hAnsi="Times New Roman"/>
                <w:sz w:val="28"/>
                <w:szCs w:val="28"/>
              </w:rPr>
              <w:t>[12</w:t>
            </w:r>
            <w:r w:rsidR="00765153" w:rsidRPr="00E95A36">
              <w:rPr>
                <w:rFonts w:ascii="Times New Roman" w:hAnsi="Times New Roman"/>
                <w:sz w:val="28"/>
                <w:szCs w:val="28"/>
              </w:rPr>
              <w:t>6</w:t>
            </w:r>
            <w:r w:rsidRPr="00E95A36">
              <w:rPr>
                <w:rFonts w:ascii="Times New Roman" w:hAnsi="Times New Roman"/>
                <w:sz w:val="28"/>
                <w:szCs w:val="28"/>
              </w:rPr>
              <w:t>, с. 107]</w:t>
            </w:r>
          </w:p>
        </w:tc>
      </w:tr>
      <w:tr w:rsidR="00E95A36" w:rsidRPr="00E95A36" w:rsidTr="00AA22C4">
        <w:tc>
          <w:tcPr>
            <w:tcW w:w="7513" w:type="dxa"/>
            <w:tcBorders>
              <w:top w:val="single" w:sz="4" w:space="0" w:color="000000"/>
              <w:left w:val="single" w:sz="4" w:space="0" w:color="000000"/>
              <w:bottom w:val="single" w:sz="4" w:space="0" w:color="000000"/>
              <w:right w:val="single" w:sz="4" w:space="0" w:color="000000"/>
            </w:tcBorders>
          </w:tcPr>
          <w:p w:rsidR="000C4CD0" w:rsidRPr="00E95A36" w:rsidRDefault="000C4CD0" w:rsidP="000C4CD0">
            <w:pPr>
              <w:spacing w:line="240" w:lineRule="auto"/>
              <w:ind w:firstLine="0"/>
              <w:rPr>
                <w:rFonts w:ascii="Times New Roman" w:eastAsia="Times New Roman" w:hAnsi="Times New Roman"/>
                <w:sz w:val="28"/>
                <w:szCs w:val="28"/>
              </w:rPr>
            </w:pPr>
            <w:r w:rsidRPr="00E95A36">
              <w:rPr>
                <w:rFonts w:ascii="Times New Roman" w:eastAsia="Times New Roman" w:hAnsi="Times New Roman"/>
                <w:sz w:val="28"/>
                <w:szCs w:val="28"/>
              </w:rPr>
              <w:t>процес, який відбувається в самій людині та спрямовує її поведінку в конкретне русло, спонукає її поводитися в конкретній ситуації певним чином</w:t>
            </w:r>
          </w:p>
        </w:tc>
        <w:tc>
          <w:tcPr>
            <w:tcW w:w="1843" w:type="dxa"/>
            <w:tcBorders>
              <w:top w:val="single" w:sz="4" w:space="0" w:color="000000"/>
              <w:left w:val="single" w:sz="4" w:space="0" w:color="000000"/>
              <w:bottom w:val="single" w:sz="4" w:space="0" w:color="000000"/>
              <w:right w:val="single" w:sz="4" w:space="0" w:color="000000"/>
            </w:tcBorders>
          </w:tcPr>
          <w:p w:rsidR="000C4CD0" w:rsidRPr="00E95A36" w:rsidRDefault="000C4CD0" w:rsidP="00765153">
            <w:pPr>
              <w:suppressAutoHyphens/>
              <w:spacing w:line="240" w:lineRule="auto"/>
              <w:ind w:firstLine="0"/>
              <w:rPr>
                <w:rFonts w:ascii="Times New Roman" w:hAnsi="Times New Roman"/>
                <w:sz w:val="28"/>
                <w:szCs w:val="28"/>
              </w:rPr>
            </w:pPr>
            <w:r w:rsidRPr="00E95A36">
              <w:rPr>
                <w:rFonts w:ascii="Times New Roman" w:hAnsi="Times New Roman"/>
                <w:sz w:val="28"/>
                <w:szCs w:val="28"/>
              </w:rPr>
              <w:t>[13</w:t>
            </w:r>
            <w:r w:rsidR="00765153" w:rsidRPr="00E95A36">
              <w:rPr>
                <w:rFonts w:ascii="Times New Roman" w:hAnsi="Times New Roman"/>
                <w:sz w:val="28"/>
                <w:szCs w:val="28"/>
              </w:rPr>
              <w:t>2</w:t>
            </w:r>
            <w:r w:rsidRPr="00E95A36">
              <w:rPr>
                <w:rFonts w:ascii="Times New Roman" w:hAnsi="Times New Roman"/>
                <w:sz w:val="28"/>
                <w:szCs w:val="28"/>
              </w:rPr>
              <w:t>, c. 118]</w:t>
            </w:r>
          </w:p>
        </w:tc>
      </w:tr>
      <w:tr w:rsidR="00E95A36" w:rsidRPr="00E95A36" w:rsidTr="00AA22C4">
        <w:tc>
          <w:tcPr>
            <w:tcW w:w="7513" w:type="dxa"/>
            <w:tcBorders>
              <w:top w:val="single" w:sz="4" w:space="0" w:color="000000"/>
              <w:left w:val="single" w:sz="4" w:space="0" w:color="000000"/>
              <w:bottom w:val="single" w:sz="4" w:space="0" w:color="000000"/>
              <w:right w:val="single" w:sz="4" w:space="0" w:color="000000"/>
            </w:tcBorders>
          </w:tcPr>
          <w:p w:rsidR="000C4CD0" w:rsidRPr="00E95A36" w:rsidRDefault="000C4CD0" w:rsidP="000C4CD0">
            <w:pPr>
              <w:spacing w:line="240" w:lineRule="auto"/>
              <w:ind w:firstLine="0"/>
              <w:rPr>
                <w:rFonts w:ascii="Times New Roman" w:eastAsia="Times New Roman" w:hAnsi="Times New Roman"/>
                <w:sz w:val="28"/>
                <w:szCs w:val="28"/>
              </w:rPr>
            </w:pPr>
            <w:r w:rsidRPr="00E95A36">
              <w:rPr>
                <w:rFonts w:ascii="Times New Roman" w:hAnsi="Times New Roman"/>
                <w:sz w:val="28"/>
                <w:szCs w:val="28"/>
                <w:shd w:val="clear" w:color="auto" w:fill="FFFFFF"/>
              </w:rPr>
              <w:t>сукупність мотивів, доказів для обґрунтування чогось; мотивування</w:t>
            </w:r>
          </w:p>
        </w:tc>
        <w:tc>
          <w:tcPr>
            <w:tcW w:w="1843" w:type="dxa"/>
            <w:tcBorders>
              <w:top w:val="single" w:sz="4" w:space="0" w:color="000000"/>
              <w:left w:val="single" w:sz="4" w:space="0" w:color="000000"/>
              <w:bottom w:val="single" w:sz="4" w:space="0" w:color="000000"/>
              <w:right w:val="single" w:sz="4" w:space="0" w:color="000000"/>
            </w:tcBorders>
          </w:tcPr>
          <w:p w:rsidR="000C4CD0" w:rsidRPr="00E95A36" w:rsidRDefault="000C4CD0" w:rsidP="00765153">
            <w:pPr>
              <w:spacing w:line="240" w:lineRule="auto"/>
              <w:ind w:firstLine="0"/>
              <w:rPr>
                <w:rFonts w:ascii="Times New Roman" w:eastAsia="Times New Roman" w:hAnsi="Times New Roman"/>
                <w:sz w:val="28"/>
                <w:szCs w:val="28"/>
              </w:rPr>
            </w:pPr>
            <w:r w:rsidRPr="00E95A36">
              <w:rPr>
                <w:rFonts w:ascii="Times New Roman" w:hAnsi="Times New Roman"/>
                <w:sz w:val="28"/>
                <w:szCs w:val="28"/>
              </w:rPr>
              <w:t>[13</w:t>
            </w:r>
            <w:r w:rsidR="00765153" w:rsidRPr="00E95A36">
              <w:rPr>
                <w:rFonts w:ascii="Times New Roman" w:hAnsi="Times New Roman"/>
                <w:sz w:val="28"/>
                <w:szCs w:val="28"/>
              </w:rPr>
              <w:t>7</w:t>
            </w:r>
            <w:r w:rsidRPr="00E95A36">
              <w:rPr>
                <w:rFonts w:ascii="Times New Roman" w:hAnsi="Times New Roman"/>
                <w:sz w:val="28"/>
                <w:szCs w:val="28"/>
              </w:rPr>
              <w:t>, с. 810]</w:t>
            </w:r>
          </w:p>
        </w:tc>
      </w:tr>
      <w:tr w:rsidR="000C4CD0" w:rsidRPr="00E95A36" w:rsidTr="00AA22C4">
        <w:tc>
          <w:tcPr>
            <w:tcW w:w="7513" w:type="dxa"/>
            <w:tcBorders>
              <w:top w:val="single" w:sz="4" w:space="0" w:color="000000"/>
              <w:left w:val="single" w:sz="4" w:space="0" w:color="000000"/>
              <w:bottom w:val="single" w:sz="4" w:space="0" w:color="000000"/>
              <w:right w:val="single" w:sz="4" w:space="0" w:color="000000"/>
            </w:tcBorders>
          </w:tcPr>
          <w:p w:rsidR="000C4CD0" w:rsidRPr="00E95A36" w:rsidRDefault="000C4CD0" w:rsidP="000C4CD0">
            <w:pPr>
              <w:suppressAutoHyphens/>
              <w:spacing w:line="240" w:lineRule="auto"/>
              <w:ind w:firstLine="0"/>
              <w:rPr>
                <w:rFonts w:ascii="Times New Roman" w:hAnsi="Times New Roman"/>
                <w:sz w:val="28"/>
                <w:szCs w:val="28"/>
              </w:rPr>
            </w:pPr>
            <w:r w:rsidRPr="00E95A36">
              <w:rPr>
                <w:rFonts w:ascii="Times New Roman" w:hAnsi="Times New Roman"/>
                <w:sz w:val="28"/>
                <w:szCs w:val="28"/>
              </w:rPr>
              <w:t xml:space="preserve">сукупність мотивів або чинників ефективності навчально-пізнавального процесу </w:t>
            </w:r>
          </w:p>
        </w:tc>
        <w:tc>
          <w:tcPr>
            <w:tcW w:w="1843" w:type="dxa"/>
            <w:tcBorders>
              <w:top w:val="single" w:sz="4" w:space="0" w:color="000000"/>
              <w:left w:val="single" w:sz="4" w:space="0" w:color="000000"/>
              <w:bottom w:val="single" w:sz="4" w:space="0" w:color="000000"/>
              <w:right w:val="single" w:sz="4" w:space="0" w:color="000000"/>
            </w:tcBorders>
          </w:tcPr>
          <w:p w:rsidR="000C4CD0" w:rsidRPr="00E95A36" w:rsidRDefault="000C4CD0" w:rsidP="00765153">
            <w:pPr>
              <w:suppressAutoHyphens/>
              <w:spacing w:line="240" w:lineRule="auto"/>
              <w:ind w:firstLine="0"/>
              <w:rPr>
                <w:rFonts w:ascii="Times New Roman" w:hAnsi="Times New Roman"/>
                <w:sz w:val="28"/>
                <w:szCs w:val="28"/>
              </w:rPr>
            </w:pPr>
            <w:r w:rsidRPr="00E95A36">
              <w:rPr>
                <w:rFonts w:ascii="Times New Roman" w:hAnsi="Times New Roman"/>
                <w:sz w:val="28"/>
                <w:szCs w:val="28"/>
              </w:rPr>
              <w:t>[15</w:t>
            </w:r>
            <w:r w:rsidR="00765153" w:rsidRPr="00E95A36">
              <w:rPr>
                <w:rFonts w:ascii="Times New Roman" w:hAnsi="Times New Roman"/>
                <w:sz w:val="28"/>
                <w:szCs w:val="28"/>
              </w:rPr>
              <w:t>6</w:t>
            </w:r>
            <w:r w:rsidRPr="00E95A36">
              <w:rPr>
                <w:rFonts w:ascii="Times New Roman" w:hAnsi="Times New Roman"/>
                <w:sz w:val="28"/>
                <w:szCs w:val="28"/>
              </w:rPr>
              <w:t>, с. 29]</w:t>
            </w:r>
          </w:p>
        </w:tc>
      </w:tr>
    </w:tbl>
    <w:p w:rsidR="00AA22C4" w:rsidRPr="00E95A36" w:rsidRDefault="00AA22C4" w:rsidP="00F16925">
      <w:pPr>
        <w:suppressAutoHyphens/>
        <w:rPr>
          <w:rFonts w:ascii="Times New Roman" w:hAnsi="Times New Roman"/>
          <w:sz w:val="28"/>
          <w:szCs w:val="28"/>
        </w:rPr>
      </w:pPr>
    </w:p>
    <w:p w:rsidR="00F16925" w:rsidRPr="00E95A36" w:rsidRDefault="00F16925" w:rsidP="00F16925">
      <w:pPr>
        <w:suppressAutoHyphens/>
        <w:rPr>
          <w:rFonts w:ascii="Times New Roman" w:hAnsi="Times New Roman"/>
          <w:sz w:val="28"/>
          <w:szCs w:val="28"/>
        </w:rPr>
      </w:pPr>
      <w:r w:rsidRPr="00E95A36">
        <w:rPr>
          <w:rFonts w:ascii="Times New Roman" w:hAnsi="Times New Roman"/>
          <w:sz w:val="28"/>
          <w:szCs w:val="28"/>
        </w:rPr>
        <w:t>Аналіз сутності мотивації в роботах багатьох педагогів розглядається з позиції системно-цілісного підходу: мотивація представлена як складноорганізована система в більш складній метасистемі особистості [1</w:t>
      </w:r>
      <w:r w:rsidR="00FC6270" w:rsidRPr="00E95A36">
        <w:rPr>
          <w:rFonts w:ascii="Times New Roman" w:hAnsi="Times New Roman"/>
          <w:sz w:val="28"/>
          <w:szCs w:val="28"/>
        </w:rPr>
        <w:t>3</w:t>
      </w:r>
      <w:r w:rsidR="00765153" w:rsidRPr="00E95A36">
        <w:rPr>
          <w:rFonts w:ascii="Times New Roman" w:hAnsi="Times New Roman"/>
          <w:sz w:val="28"/>
          <w:szCs w:val="28"/>
        </w:rPr>
        <w:t>1</w:t>
      </w:r>
      <w:r w:rsidR="00186DD8" w:rsidRPr="00E95A36">
        <w:rPr>
          <w:rFonts w:ascii="Times New Roman" w:hAnsi="Times New Roman"/>
          <w:sz w:val="28"/>
          <w:szCs w:val="28"/>
        </w:rPr>
        <w:t>]. Цілісними властивостями</w:t>
      </w:r>
      <w:r w:rsidRPr="00E95A36">
        <w:rPr>
          <w:rFonts w:ascii="Times New Roman" w:hAnsi="Times New Roman"/>
          <w:sz w:val="28"/>
          <w:szCs w:val="28"/>
        </w:rPr>
        <w:t xml:space="preserve"> мотивації </w:t>
      </w:r>
      <w:r w:rsidR="00186DD8" w:rsidRPr="00E95A36">
        <w:rPr>
          <w:rFonts w:ascii="Times New Roman" w:hAnsi="Times New Roman"/>
          <w:sz w:val="28"/>
          <w:szCs w:val="28"/>
        </w:rPr>
        <w:t>є</w:t>
      </w:r>
      <w:r w:rsidRPr="00E95A36">
        <w:rPr>
          <w:rFonts w:ascii="Times New Roman" w:hAnsi="Times New Roman"/>
          <w:sz w:val="28"/>
          <w:szCs w:val="28"/>
        </w:rPr>
        <w:t xml:space="preserve"> ціннісно-смисловий зміст, предметна спрямованість діяльності та д</w:t>
      </w:r>
      <w:r w:rsidR="00186DD8" w:rsidRPr="00E95A36">
        <w:rPr>
          <w:rFonts w:ascii="Times New Roman" w:hAnsi="Times New Roman"/>
          <w:sz w:val="28"/>
          <w:szCs w:val="28"/>
        </w:rPr>
        <w:t>инамічні властивості. При цьому</w:t>
      </w:r>
      <w:r w:rsidRPr="00E95A36">
        <w:rPr>
          <w:rFonts w:ascii="Times New Roman" w:hAnsi="Times New Roman"/>
          <w:sz w:val="28"/>
          <w:szCs w:val="28"/>
        </w:rPr>
        <w:t xml:space="preserve"> сутність поняття мот</w:t>
      </w:r>
      <w:r w:rsidR="00186DD8" w:rsidRPr="00E95A36">
        <w:rPr>
          <w:rFonts w:ascii="Times New Roman" w:hAnsi="Times New Roman"/>
          <w:sz w:val="28"/>
          <w:szCs w:val="28"/>
        </w:rPr>
        <w:t>ивації як складної системи</w:t>
      </w:r>
      <w:r w:rsidRPr="00E95A36">
        <w:rPr>
          <w:rFonts w:ascii="Times New Roman" w:hAnsi="Times New Roman"/>
          <w:sz w:val="28"/>
          <w:szCs w:val="28"/>
        </w:rPr>
        <w:t xml:space="preserve"> розкривається через компонентний, структурний, функціональний аналіз.</w:t>
      </w:r>
    </w:p>
    <w:p w:rsidR="00F16925" w:rsidRPr="00E95A36" w:rsidRDefault="00F16925" w:rsidP="00F16925">
      <w:pPr>
        <w:suppressAutoHyphens/>
        <w:rPr>
          <w:rFonts w:ascii="Times New Roman" w:hAnsi="Times New Roman"/>
          <w:sz w:val="28"/>
          <w:szCs w:val="28"/>
        </w:rPr>
      </w:pPr>
      <w:r w:rsidRPr="00E95A36">
        <w:rPr>
          <w:rFonts w:ascii="Times New Roman" w:hAnsi="Times New Roman"/>
          <w:sz w:val="28"/>
          <w:szCs w:val="28"/>
        </w:rPr>
        <w:t>Важливе значен</w:t>
      </w:r>
      <w:r w:rsidR="00186DD8" w:rsidRPr="00E95A36">
        <w:rPr>
          <w:rFonts w:ascii="Times New Roman" w:hAnsi="Times New Roman"/>
          <w:sz w:val="28"/>
          <w:szCs w:val="28"/>
        </w:rPr>
        <w:t>ня у з’ясуванні сутності мотивації</w:t>
      </w:r>
      <w:r w:rsidRPr="00E95A36">
        <w:rPr>
          <w:rFonts w:ascii="Times New Roman" w:hAnsi="Times New Roman"/>
          <w:sz w:val="28"/>
          <w:szCs w:val="28"/>
        </w:rPr>
        <w:t xml:space="preserve"> має</w:t>
      </w:r>
      <w:r w:rsidR="007F3504" w:rsidRPr="00E95A36">
        <w:rPr>
          <w:rFonts w:ascii="Times New Roman" w:hAnsi="Times New Roman"/>
          <w:sz w:val="28"/>
          <w:szCs w:val="28"/>
        </w:rPr>
        <w:t xml:space="preserve"> </w:t>
      </w:r>
      <w:r w:rsidRPr="00E95A36">
        <w:rPr>
          <w:rFonts w:ascii="Times New Roman" w:hAnsi="Times New Roman"/>
          <w:sz w:val="28"/>
          <w:szCs w:val="28"/>
        </w:rPr>
        <w:t>поняття про ієрархію структурних компонентів, які стають помітними в роботах більшості дослідників [2</w:t>
      </w:r>
      <w:r w:rsidR="00765153" w:rsidRPr="00E95A36">
        <w:rPr>
          <w:rFonts w:ascii="Times New Roman" w:hAnsi="Times New Roman"/>
          <w:sz w:val="28"/>
          <w:szCs w:val="28"/>
        </w:rPr>
        <w:t>7</w:t>
      </w:r>
      <w:r w:rsidRPr="00E95A36">
        <w:rPr>
          <w:rFonts w:ascii="Times New Roman" w:hAnsi="Times New Roman"/>
          <w:sz w:val="28"/>
          <w:szCs w:val="28"/>
        </w:rPr>
        <w:t xml:space="preserve">; </w:t>
      </w:r>
      <w:r w:rsidR="00FC6270" w:rsidRPr="00E95A36">
        <w:rPr>
          <w:rFonts w:ascii="Times New Roman" w:hAnsi="Times New Roman"/>
          <w:sz w:val="28"/>
          <w:szCs w:val="28"/>
        </w:rPr>
        <w:t>3</w:t>
      </w:r>
      <w:r w:rsidR="00765153" w:rsidRPr="00E95A36">
        <w:rPr>
          <w:rFonts w:ascii="Times New Roman" w:hAnsi="Times New Roman"/>
          <w:sz w:val="28"/>
          <w:szCs w:val="28"/>
        </w:rPr>
        <w:t>7</w:t>
      </w:r>
      <w:r w:rsidRPr="00E95A36">
        <w:rPr>
          <w:rFonts w:ascii="Times New Roman" w:hAnsi="Times New Roman"/>
          <w:sz w:val="28"/>
          <w:szCs w:val="28"/>
        </w:rPr>
        <w:t>; 7</w:t>
      </w:r>
      <w:r w:rsidR="00765153" w:rsidRPr="00E95A36">
        <w:rPr>
          <w:rFonts w:ascii="Times New Roman" w:hAnsi="Times New Roman"/>
          <w:sz w:val="28"/>
          <w:szCs w:val="28"/>
        </w:rPr>
        <w:t>8</w:t>
      </w:r>
      <w:r w:rsidRPr="00E95A36">
        <w:rPr>
          <w:rFonts w:ascii="Times New Roman" w:hAnsi="Times New Roman"/>
          <w:sz w:val="28"/>
          <w:szCs w:val="28"/>
        </w:rPr>
        <w:t xml:space="preserve"> та ін.]. Окремо можна виділити ознаки, що характеризують внутрішню організацію і динаміку мотивації людини: ієрархічну підпорядкованість мотивів [1</w:t>
      </w:r>
      <w:r w:rsidR="00765153" w:rsidRPr="00E95A36">
        <w:rPr>
          <w:rFonts w:ascii="Times New Roman" w:hAnsi="Times New Roman"/>
          <w:sz w:val="28"/>
          <w:szCs w:val="28"/>
        </w:rPr>
        <w:t>7</w:t>
      </w:r>
      <w:r w:rsidRPr="00E95A36">
        <w:rPr>
          <w:rFonts w:ascii="Times New Roman" w:hAnsi="Times New Roman"/>
          <w:sz w:val="28"/>
          <w:szCs w:val="28"/>
        </w:rPr>
        <w:t>; 7</w:t>
      </w:r>
      <w:r w:rsidR="00765153" w:rsidRPr="00E95A36">
        <w:rPr>
          <w:rFonts w:ascii="Times New Roman" w:hAnsi="Times New Roman"/>
          <w:sz w:val="28"/>
          <w:szCs w:val="28"/>
        </w:rPr>
        <w:t>8</w:t>
      </w:r>
      <w:r w:rsidRPr="00E95A36">
        <w:rPr>
          <w:rFonts w:ascii="Times New Roman" w:hAnsi="Times New Roman"/>
          <w:sz w:val="28"/>
          <w:szCs w:val="28"/>
        </w:rPr>
        <w:t xml:space="preserve"> та ін.]; полімотивований характер діяльності, полівалентність мотивів </w:t>
      </w:r>
      <w:r w:rsidR="003C15FE" w:rsidRPr="00E95A36">
        <w:rPr>
          <w:rFonts w:ascii="Times New Roman" w:hAnsi="Times New Roman"/>
          <w:sz w:val="28"/>
          <w:szCs w:val="28"/>
        </w:rPr>
        <w:t xml:space="preserve">щодо </w:t>
      </w:r>
      <w:r w:rsidRPr="00E95A36">
        <w:rPr>
          <w:rFonts w:ascii="Times New Roman" w:hAnsi="Times New Roman"/>
          <w:sz w:val="28"/>
          <w:szCs w:val="28"/>
        </w:rPr>
        <w:t>потреб [3</w:t>
      </w:r>
      <w:r w:rsidR="00765153" w:rsidRPr="00E95A36">
        <w:rPr>
          <w:rFonts w:ascii="Times New Roman" w:hAnsi="Times New Roman"/>
          <w:sz w:val="28"/>
          <w:szCs w:val="28"/>
        </w:rPr>
        <w:t>9</w:t>
      </w:r>
      <w:r w:rsidRPr="00E95A36">
        <w:rPr>
          <w:rFonts w:ascii="Times New Roman" w:hAnsi="Times New Roman"/>
          <w:sz w:val="28"/>
          <w:szCs w:val="28"/>
        </w:rPr>
        <w:t>; 1</w:t>
      </w:r>
      <w:r w:rsidR="00765153" w:rsidRPr="00E95A36">
        <w:rPr>
          <w:rFonts w:ascii="Times New Roman" w:hAnsi="Times New Roman"/>
          <w:sz w:val="28"/>
          <w:szCs w:val="28"/>
        </w:rPr>
        <w:t>50</w:t>
      </w:r>
      <w:r w:rsidRPr="00E95A36">
        <w:rPr>
          <w:rFonts w:ascii="Times New Roman" w:hAnsi="Times New Roman"/>
          <w:sz w:val="28"/>
          <w:szCs w:val="28"/>
        </w:rPr>
        <w:t xml:space="preserve"> та ін.]; пластичність, взаємозамінність [</w:t>
      </w:r>
      <w:r w:rsidR="00765153" w:rsidRPr="00E95A36">
        <w:rPr>
          <w:rFonts w:ascii="Times New Roman" w:hAnsi="Times New Roman"/>
          <w:sz w:val="28"/>
          <w:szCs w:val="28"/>
        </w:rPr>
        <w:t>8</w:t>
      </w:r>
      <w:r w:rsidRPr="00E95A36">
        <w:rPr>
          <w:rFonts w:ascii="Times New Roman" w:hAnsi="Times New Roman"/>
          <w:sz w:val="28"/>
          <w:szCs w:val="28"/>
        </w:rPr>
        <w:t xml:space="preserve">; </w:t>
      </w:r>
      <w:r w:rsidR="00FC6270" w:rsidRPr="00E95A36">
        <w:rPr>
          <w:rFonts w:ascii="Times New Roman" w:hAnsi="Times New Roman"/>
          <w:sz w:val="28"/>
          <w:szCs w:val="28"/>
        </w:rPr>
        <w:t>2</w:t>
      </w:r>
      <w:r w:rsidR="00765153" w:rsidRPr="00E95A36">
        <w:rPr>
          <w:rFonts w:ascii="Times New Roman" w:hAnsi="Times New Roman"/>
          <w:sz w:val="28"/>
          <w:szCs w:val="28"/>
        </w:rPr>
        <w:t>1</w:t>
      </w:r>
      <w:r w:rsidRPr="00E95A36">
        <w:rPr>
          <w:rFonts w:ascii="Times New Roman" w:hAnsi="Times New Roman"/>
          <w:sz w:val="28"/>
          <w:szCs w:val="28"/>
        </w:rPr>
        <w:t>; 3</w:t>
      </w:r>
      <w:r w:rsidR="00765153" w:rsidRPr="00E95A36">
        <w:rPr>
          <w:rFonts w:ascii="Times New Roman" w:hAnsi="Times New Roman"/>
          <w:sz w:val="28"/>
          <w:szCs w:val="28"/>
        </w:rPr>
        <w:t>8</w:t>
      </w:r>
      <w:r w:rsidRPr="00E95A36">
        <w:rPr>
          <w:rFonts w:ascii="Times New Roman" w:hAnsi="Times New Roman"/>
          <w:sz w:val="28"/>
          <w:szCs w:val="28"/>
        </w:rPr>
        <w:t xml:space="preserve"> та ін.].</w:t>
      </w:r>
    </w:p>
    <w:p w:rsidR="00F16925" w:rsidRPr="00E95A36" w:rsidRDefault="003C15FE" w:rsidP="00F16925">
      <w:pPr>
        <w:suppressAutoHyphens/>
        <w:rPr>
          <w:rFonts w:ascii="Times New Roman" w:hAnsi="Times New Roman"/>
          <w:sz w:val="28"/>
          <w:szCs w:val="28"/>
        </w:rPr>
      </w:pPr>
      <w:r w:rsidRPr="00E95A36">
        <w:rPr>
          <w:rFonts w:ascii="Times New Roman" w:hAnsi="Times New Roman"/>
          <w:sz w:val="28"/>
          <w:szCs w:val="28"/>
        </w:rPr>
        <w:t>Головне, на думку Т. </w:t>
      </w:r>
      <w:r w:rsidR="00F16925" w:rsidRPr="00E95A36">
        <w:rPr>
          <w:rFonts w:ascii="Times New Roman" w:hAnsi="Times New Roman"/>
          <w:sz w:val="28"/>
          <w:szCs w:val="28"/>
        </w:rPr>
        <w:t>Гребенюк, що відрізняє один вид мотивації від іншого, полягає у відмінності «соціальної ситуації розвитку</w:t>
      </w:r>
      <w:r w:rsidRPr="00E95A36">
        <w:rPr>
          <w:rFonts w:ascii="Times New Roman" w:hAnsi="Times New Roman"/>
          <w:sz w:val="28"/>
          <w:szCs w:val="28"/>
        </w:rPr>
        <w:t>», в якій вона формується. У зв’</w:t>
      </w:r>
      <w:r w:rsidR="00F16925" w:rsidRPr="00E95A36">
        <w:rPr>
          <w:rFonts w:ascii="Times New Roman" w:hAnsi="Times New Roman"/>
          <w:sz w:val="28"/>
          <w:szCs w:val="28"/>
        </w:rPr>
        <w:t>язку з цим мотивацією вона називає частину мотиваційної сфери, яка формується на певному етапі життя людини [3</w:t>
      </w:r>
      <w:r w:rsidR="00765153" w:rsidRPr="00E95A36">
        <w:rPr>
          <w:rFonts w:ascii="Times New Roman" w:hAnsi="Times New Roman"/>
          <w:sz w:val="28"/>
          <w:szCs w:val="28"/>
        </w:rPr>
        <w:t>7</w:t>
      </w:r>
      <w:r w:rsidR="00F16925" w:rsidRPr="00E95A36">
        <w:rPr>
          <w:rFonts w:ascii="Times New Roman" w:hAnsi="Times New Roman"/>
          <w:sz w:val="28"/>
          <w:szCs w:val="28"/>
        </w:rPr>
        <w:t>, с. 18].</w:t>
      </w:r>
    </w:p>
    <w:p w:rsidR="00F16925" w:rsidRPr="00E95A36" w:rsidRDefault="005D0B53" w:rsidP="00F16925">
      <w:pPr>
        <w:suppressAutoHyphens/>
        <w:rPr>
          <w:rFonts w:ascii="Times New Roman" w:hAnsi="Times New Roman"/>
          <w:sz w:val="28"/>
          <w:szCs w:val="28"/>
        </w:rPr>
      </w:pPr>
      <w:r w:rsidRPr="00E95A36">
        <w:rPr>
          <w:rFonts w:ascii="Times New Roman" w:hAnsi="Times New Roman"/>
          <w:sz w:val="28"/>
          <w:szCs w:val="28"/>
        </w:rPr>
        <w:t xml:space="preserve">Професор </w:t>
      </w:r>
      <w:r w:rsidR="003C15FE" w:rsidRPr="00E95A36">
        <w:rPr>
          <w:rFonts w:ascii="Times New Roman" w:hAnsi="Times New Roman"/>
          <w:sz w:val="28"/>
          <w:szCs w:val="28"/>
        </w:rPr>
        <w:t>М. </w:t>
      </w:r>
      <w:r w:rsidR="00F16925" w:rsidRPr="00E95A36">
        <w:rPr>
          <w:rFonts w:ascii="Times New Roman" w:hAnsi="Times New Roman"/>
          <w:sz w:val="28"/>
          <w:szCs w:val="28"/>
        </w:rPr>
        <w:t>С</w:t>
      </w:r>
      <w:r w:rsidRPr="00E95A36">
        <w:rPr>
          <w:rFonts w:ascii="Times New Roman" w:hAnsi="Times New Roman"/>
          <w:sz w:val="28"/>
          <w:szCs w:val="28"/>
        </w:rPr>
        <w:t>є</w:t>
      </w:r>
      <w:r w:rsidR="003C15FE" w:rsidRPr="00E95A36">
        <w:rPr>
          <w:rFonts w:ascii="Times New Roman" w:hAnsi="Times New Roman"/>
          <w:sz w:val="28"/>
          <w:szCs w:val="28"/>
        </w:rPr>
        <w:t>ргєєв</w:t>
      </w:r>
      <w:r w:rsidR="00F16925" w:rsidRPr="00E95A36">
        <w:rPr>
          <w:rFonts w:ascii="Times New Roman" w:hAnsi="Times New Roman"/>
          <w:sz w:val="28"/>
          <w:szCs w:val="28"/>
        </w:rPr>
        <w:t xml:space="preserve"> виділяє загальне для різних класифікацій мотивації студентів:</w:t>
      </w:r>
    </w:p>
    <w:p w:rsidR="00F16925" w:rsidRPr="00E95A36" w:rsidRDefault="003C15FE" w:rsidP="00F16925">
      <w:pPr>
        <w:suppressAutoHyphens/>
        <w:rPr>
          <w:rFonts w:ascii="Times New Roman" w:hAnsi="Times New Roman"/>
          <w:sz w:val="28"/>
          <w:szCs w:val="28"/>
        </w:rPr>
      </w:pPr>
      <w:r w:rsidRPr="00E95A36">
        <w:rPr>
          <w:rFonts w:ascii="Times New Roman" w:hAnsi="Times New Roman"/>
          <w:sz w:val="28"/>
          <w:szCs w:val="28"/>
        </w:rPr>
        <w:lastRenderedPageBreak/>
        <w:t>1) мотивація, безпосередньо пов’</w:t>
      </w:r>
      <w:r w:rsidR="00F16925" w:rsidRPr="00E95A36">
        <w:rPr>
          <w:rFonts w:ascii="Times New Roman" w:hAnsi="Times New Roman"/>
          <w:sz w:val="28"/>
          <w:szCs w:val="28"/>
        </w:rPr>
        <w:t xml:space="preserve">язана з навчальною діяльністю, процесами її здійснення. Провідними в </w:t>
      </w:r>
      <w:r w:rsidRPr="00E95A36">
        <w:rPr>
          <w:rFonts w:ascii="Times New Roman" w:hAnsi="Times New Roman"/>
          <w:sz w:val="28"/>
          <w:szCs w:val="28"/>
        </w:rPr>
        <w:t>ц</w:t>
      </w:r>
      <w:r w:rsidR="00F16925" w:rsidRPr="00E95A36">
        <w:rPr>
          <w:rFonts w:ascii="Times New Roman" w:hAnsi="Times New Roman"/>
          <w:sz w:val="28"/>
          <w:szCs w:val="28"/>
        </w:rPr>
        <w:t xml:space="preserve">ій мотивації </w:t>
      </w:r>
      <w:r w:rsidRPr="00E95A36">
        <w:rPr>
          <w:rFonts w:ascii="Times New Roman" w:hAnsi="Times New Roman"/>
          <w:sz w:val="28"/>
          <w:szCs w:val="28"/>
        </w:rPr>
        <w:t xml:space="preserve">є </w:t>
      </w:r>
      <w:r w:rsidR="00F16925" w:rsidRPr="00E95A36">
        <w:rPr>
          <w:rFonts w:ascii="Times New Roman" w:hAnsi="Times New Roman"/>
          <w:sz w:val="28"/>
          <w:szCs w:val="28"/>
        </w:rPr>
        <w:t>інтерес до навчання, до майбутньої професії, пізнавальні потреби та ін.</w:t>
      </w:r>
      <w:r w:rsidR="009D575B" w:rsidRPr="00E95A36">
        <w:rPr>
          <w:rFonts w:ascii="Times New Roman" w:hAnsi="Times New Roman"/>
          <w:sz w:val="28"/>
          <w:szCs w:val="28"/>
        </w:rPr>
        <w:t>;</w:t>
      </w:r>
    </w:p>
    <w:p w:rsidR="00F16925" w:rsidRPr="00E95A36" w:rsidRDefault="003C15FE" w:rsidP="00F16925">
      <w:pPr>
        <w:suppressAutoHyphens/>
        <w:rPr>
          <w:rFonts w:ascii="Times New Roman" w:hAnsi="Times New Roman"/>
          <w:sz w:val="28"/>
          <w:szCs w:val="28"/>
        </w:rPr>
      </w:pPr>
      <w:r w:rsidRPr="00E95A36">
        <w:rPr>
          <w:rFonts w:ascii="Times New Roman" w:hAnsi="Times New Roman"/>
          <w:sz w:val="28"/>
          <w:szCs w:val="28"/>
        </w:rPr>
        <w:t>2) </w:t>
      </w:r>
      <w:r w:rsidR="00F16925" w:rsidRPr="00E95A36">
        <w:rPr>
          <w:rFonts w:ascii="Times New Roman" w:hAnsi="Times New Roman"/>
          <w:sz w:val="28"/>
          <w:szCs w:val="28"/>
        </w:rPr>
        <w:t>мотивація навчання, що відображає більш широкі відносини особистості з навколишнім світом, соціумом («широкі соціальні мотиви, «зовні</w:t>
      </w:r>
      <w:r w:rsidR="009D575B" w:rsidRPr="00E95A36">
        <w:rPr>
          <w:rFonts w:ascii="Times New Roman" w:hAnsi="Times New Roman"/>
          <w:sz w:val="28"/>
          <w:szCs w:val="28"/>
        </w:rPr>
        <w:t>шня мотивація навчання» та ін.);</w:t>
      </w:r>
    </w:p>
    <w:p w:rsidR="00F16925" w:rsidRPr="00E95A36" w:rsidRDefault="005B2E01" w:rsidP="00F16925">
      <w:pPr>
        <w:suppressAutoHyphens/>
        <w:rPr>
          <w:rFonts w:ascii="Times New Roman" w:hAnsi="Times New Roman"/>
          <w:sz w:val="28"/>
          <w:szCs w:val="28"/>
        </w:rPr>
      </w:pPr>
      <w:r w:rsidRPr="00E95A36">
        <w:rPr>
          <w:rFonts w:ascii="Times New Roman" w:hAnsi="Times New Roman"/>
          <w:sz w:val="28"/>
          <w:szCs w:val="28"/>
        </w:rPr>
        <w:t>3) мотивація, пов’</w:t>
      </w:r>
      <w:r w:rsidR="00F16925" w:rsidRPr="00E95A36">
        <w:rPr>
          <w:rFonts w:ascii="Times New Roman" w:hAnsi="Times New Roman"/>
          <w:sz w:val="28"/>
          <w:szCs w:val="28"/>
        </w:rPr>
        <w:t>язана з «внутрішнім світом» особистості, її прагненнями, сенсом життя, потребами самореалізації та бажаної д</w:t>
      </w:r>
      <w:r w:rsidRPr="00E95A36">
        <w:rPr>
          <w:rFonts w:ascii="Times New Roman" w:hAnsi="Times New Roman"/>
          <w:sz w:val="28"/>
          <w:szCs w:val="28"/>
        </w:rPr>
        <w:t>іяльності. Провідними є</w:t>
      </w:r>
      <w:r w:rsidR="00F16925" w:rsidRPr="00E95A36">
        <w:rPr>
          <w:rFonts w:ascii="Times New Roman" w:hAnsi="Times New Roman"/>
          <w:sz w:val="28"/>
          <w:szCs w:val="28"/>
        </w:rPr>
        <w:t xml:space="preserve"> мотиви «</w:t>
      </w:r>
      <w:r w:rsidR="009D575B" w:rsidRPr="00E95A36">
        <w:rPr>
          <w:rFonts w:ascii="Times New Roman" w:hAnsi="Times New Roman"/>
          <w:sz w:val="28"/>
          <w:szCs w:val="28"/>
        </w:rPr>
        <w:t>само»;</w:t>
      </w:r>
    </w:p>
    <w:p w:rsidR="00F16925" w:rsidRPr="00E95A36" w:rsidRDefault="005B2E01" w:rsidP="00F16925">
      <w:pPr>
        <w:suppressAutoHyphens/>
        <w:rPr>
          <w:rFonts w:ascii="Times New Roman" w:hAnsi="Times New Roman"/>
          <w:sz w:val="28"/>
          <w:szCs w:val="28"/>
        </w:rPr>
      </w:pPr>
      <w:r w:rsidRPr="00E95A36">
        <w:rPr>
          <w:rFonts w:ascii="Times New Roman" w:hAnsi="Times New Roman"/>
          <w:sz w:val="28"/>
          <w:szCs w:val="28"/>
        </w:rPr>
        <w:t>4) </w:t>
      </w:r>
      <w:r w:rsidR="00F16925" w:rsidRPr="00E95A36">
        <w:rPr>
          <w:rFonts w:ascii="Times New Roman" w:hAnsi="Times New Roman"/>
          <w:sz w:val="28"/>
          <w:szCs w:val="28"/>
        </w:rPr>
        <w:t>«негативна мотивація</w:t>
      </w:r>
      <w:r w:rsidRPr="00E95A36">
        <w:rPr>
          <w:rFonts w:ascii="Times New Roman" w:hAnsi="Times New Roman"/>
          <w:sz w:val="28"/>
          <w:szCs w:val="28"/>
        </w:rPr>
        <w:t>», «мотивація вимушеності», пов’</w:t>
      </w:r>
      <w:r w:rsidR="00F16925" w:rsidRPr="00E95A36">
        <w:rPr>
          <w:rFonts w:ascii="Times New Roman" w:hAnsi="Times New Roman"/>
          <w:sz w:val="28"/>
          <w:szCs w:val="28"/>
        </w:rPr>
        <w:t xml:space="preserve">язана з усвідомленням можливих неприємностей, незручностей </w:t>
      </w:r>
      <w:r w:rsidRPr="00E95A36">
        <w:rPr>
          <w:rFonts w:ascii="Times New Roman" w:hAnsi="Times New Roman"/>
          <w:sz w:val="28"/>
          <w:szCs w:val="28"/>
        </w:rPr>
        <w:t>тощо</w:t>
      </w:r>
      <w:r w:rsidR="00F16925" w:rsidRPr="00E95A36">
        <w:rPr>
          <w:rFonts w:ascii="Times New Roman" w:hAnsi="Times New Roman"/>
          <w:sz w:val="28"/>
          <w:szCs w:val="28"/>
        </w:rPr>
        <w:t xml:space="preserve"> [1</w:t>
      </w:r>
      <w:r w:rsidR="00A00EDD" w:rsidRPr="00E95A36">
        <w:rPr>
          <w:rFonts w:ascii="Times New Roman" w:hAnsi="Times New Roman"/>
          <w:sz w:val="28"/>
          <w:szCs w:val="28"/>
        </w:rPr>
        <w:t>3</w:t>
      </w:r>
      <w:r w:rsidR="00765153" w:rsidRPr="00E95A36">
        <w:rPr>
          <w:rFonts w:ascii="Times New Roman" w:hAnsi="Times New Roman"/>
          <w:sz w:val="28"/>
          <w:szCs w:val="28"/>
        </w:rPr>
        <w:t>1</w:t>
      </w:r>
      <w:r w:rsidR="00F16925" w:rsidRPr="00E95A36">
        <w:rPr>
          <w:rFonts w:ascii="Times New Roman" w:hAnsi="Times New Roman"/>
          <w:sz w:val="28"/>
          <w:szCs w:val="28"/>
        </w:rPr>
        <w:t>, с. 40]</w:t>
      </w:r>
      <w:r w:rsidRPr="00E95A36">
        <w:rPr>
          <w:rFonts w:ascii="Times New Roman" w:hAnsi="Times New Roman"/>
          <w:sz w:val="28"/>
          <w:szCs w:val="28"/>
        </w:rPr>
        <w:t>.</w:t>
      </w:r>
      <w:r w:rsidR="00F16925" w:rsidRPr="00E95A36">
        <w:rPr>
          <w:rFonts w:ascii="Times New Roman" w:hAnsi="Times New Roman"/>
          <w:sz w:val="28"/>
          <w:szCs w:val="28"/>
        </w:rPr>
        <w:t xml:space="preserve"> </w:t>
      </w:r>
    </w:p>
    <w:p w:rsidR="00F16925" w:rsidRPr="00E95A36" w:rsidRDefault="00F16925" w:rsidP="00F16925">
      <w:pPr>
        <w:suppressAutoHyphens/>
        <w:rPr>
          <w:rFonts w:ascii="Times New Roman" w:hAnsi="Times New Roman"/>
          <w:sz w:val="28"/>
          <w:szCs w:val="28"/>
        </w:rPr>
      </w:pPr>
      <w:r w:rsidRPr="00E95A36">
        <w:rPr>
          <w:rFonts w:ascii="Times New Roman" w:hAnsi="Times New Roman"/>
          <w:sz w:val="28"/>
          <w:szCs w:val="28"/>
        </w:rPr>
        <w:t xml:space="preserve">Таким чином, аналіз робіт </w:t>
      </w:r>
      <w:r w:rsidR="005B2E01" w:rsidRPr="00E95A36">
        <w:rPr>
          <w:rFonts w:ascii="Times New Roman" w:hAnsi="Times New Roman"/>
          <w:sz w:val="28"/>
          <w:szCs w:val="28"/>
        </w:rPr>
        <w:t>і</w:t>
      </w:r>
      <w:r w:rsidRPr="00E95A36">
        <w:rPr>
          <w:rFonts w:ascii="Times New Roman" w:hAnsi="Times New Roman"/>
          <w:sz w:val="28"/>
          <w:szCs w:val="28"/>
        </w:rPr>
        <w:t>з проблеми мотивації показав, що до розуміння її сутності є різ</w:t>
      </w:r>
      <w:r w:rsidR="005B2E01" w:rsidRPr="00E95A36">
        <w:rPr>
          <w:rFonts w:ascii="Times New Roman" w:hAnsi="Times New Roman"/>
          <w:sz w:val="28"/>
          <w:szCs w:val="28"/>
        </w:rPr>
        <w:t>ні підходи, але в усіх відзначає</w:t>
      </w:r>
      <w:r w:rsidRPr="00E95A36">
        <w:rPr>
          <w:rFonts w:ascii="Times New Roman" w:hAnsi="Times New Roman"/>
          <w:sz w:val="28"/>
          <w:szCs w:val="28"/>
        </w:rPr>
        <w:t xml:space="preserve">ться наявність потреб, цілей, інтересів, переконань, ідеалів, намірів </w:t>
      </w:r>
      <w:r w:rsidR="005B2E01" w:rsidRPr="00E95A36">
        <w:rPr>
          <w:rFonts w:ascii="Times New Roman" w:hAnsi="Times New Roman"/>
          <w:sz w:val="28"/>
          <w:szCs w:val="28"/>
        </w:rPr>
        <w:t>тощо, при цьому</w:t>
      </w:r>
      <w:r w:rsidRPr="00E95A36">
        <w:rPr>
          <w:rFonts w:ascii="Times New Roman" w:hAnsi="Times New Roman"/>
          <w:sz w:val="28"/>
          <w:szCs w:val="28"/>
        </w:rPr>
        <w:t xml:space="preserve"> у всіх теоріях мотивації центральним є поняття мотиву.</w:t>
      </w:r>
    </w:p>
    <w:p w:rsidR="00F16925" w:rsidRPr="00E95A36" w:rsidRDefault="007F3504" w:rsidP="00F16925">
      <w:pPr>
        <w:suppressAutoHyphens/>
        <w:rPr>
          <w:rFonts w:ascii="Times New Roman" w:hAnsi="Times New Roman"/>
          <w:sz w:val="28"/>
          <w:szCs w:val="28"/>
        </w:rPr>
      </w:pPr>
      <w:r w:rsidRPr="00E95A36">
        <w:rPr>
          <w:rFonts w:ascii="Times New Roman" w:hAnsi="Times New Roman"/>
          <w:sz w:val="28"/>
          <w:szCs w:val="28"/>
        </w:rPr>
        <w:t xml:space="preserve">Дослідниця </w:t>
      </w:r>
      <w:r w:rsidR="00AA068B" w:rsidRPr="00E95A36">
        <w:rPr>
          <w:rFonts w:ascii="Times New Roman" w:hAnsi="Times New Roman"/>
          <w:sz w:val="28"/>
          <w:szCs w:val="28"/>
        </w:rPr>
        <w:t>О</w:t>
      </w:r>
      <w:r w:rsidR="005B2E01" w:rsidRPr="00E95A36">
        <w:rPr>
          <w:rFonts w:ascii="Times New Roman" w:hAnsi="Times New Roman"/>
          <w:sz w:val="28"/>
          <w:szCs w:val="28"/>
        </w:rPr>
        <w:t>. </w:t>
      </w:r>
      <w:r w:rsidR="00F16925" w:rsidRPr="00E95A36">
        <w:rPr>
          <w:rFonts w:ascii="Times New Roman" w:hAnsi="Times New Roman"/>
          <w:sz w:val="28"/>
          <w:szCs w:val="28"/>
        </w:rPr>
        <w:t>Карпова відзначає, що «мотиваці</w:t>
      </w:r>
      <w:r w:rsidR="00617731" w:rsidRPr="00E95A36">
        <w:rPr>
          <w:rFonts w:ascii="Times New Roman" w:hAnsi="Times New Roman"/>
          <w:sz w:val="28"/>
          <w:szCs w:val="28"/>
        </w:rPr>
        <w:t>я не фатальна і не вроджена» [5</w:t>
      </w:r>
      <w:r w:rsidR="00765153" w:rsidRPr="00E95A36">
        <w:rPr>
          <w:rFonts w:ascii="Times New Roman" w:hAnsi="Times New Roman"/>
          <w:sz w:val="28"/>
          <w:szCs w:val="28"/>
        </w:rPr>
        <w:t>6</w:t>
      </w:r>
      <w:r w:rsidR="00F16925" w:rsidRPr="00E95A36">
        <w:rPr>
          <w:rFonts w:ascii="Times New Roman" w:hAnsi="Times New Roman"/>
          <w:sz w:val="28"/>
          <w:szCs w:val="28"/>
        </w:rPr>
        <w:t xml:space="preserve">, с. </w:t>
      </w:r>
      <w:r w:rsidR="00617731" w:rsidRPr="00E95A36">
        <w:rPr>
          <w:rFonts w:ascii="Times New Roman" w:hAnsi="Times New Roman"/>
          <w:sz w:val="28"/>
          <w:szCs w:val="28"/>
        </w:rPr>
        <w:t>329</w:t>
      </w:r>
      <w:r w:rsidR="00F16925" w:rsidRPr="00E95A36">
        <w:rPr>
          <w:rFonts w:ascii="Times New Roman" w:hAnsi="Times New Roman"/>
          <w:sz w:val="28"/>
          <w:szCs w:val="28"/>
        </w:rPr>
        <w:t xml:space="preserve">]. Її можна і потрібно формувати через виховання соціально бажаних потреб і мотивів. </w:t>
      </w:r>
    </w:p>
    <w:p w:rsidR="00F16925" w:rsidRPr="00E95A36" w:rsidRDefault="005D0B53" w:rsidP="00F16925">
      <w:pPr>
        <w:ind w:firstLine="900"/>
        <w:rPr>
          <w:rFonts w:ascii="Times New Roman" w:hAnsi="Times New Roman"/>
          <w:sz w:val="28"/>
          <w:szCs w:val="28"/>
        </w:rPr>
      </w:pPr>
      <w:r w:rsidRPr="00E95A36">
        <w:rPr>
          <w:rFonts w:ascii="Times New Roman" w:hAnsi="Times New Roman"/>
          <w:sz w:val="28"/>
          <w:szCs w:val="28"/>
        </w:rPr>
        <w:t>Підсумовуючи, хочемо зазначити, що в</w:t>
      </w:r>
      <w:r w:rsidR="00F16925" w:rsidRPr="00E95A36">
        <w:rPr>
          <w:rFonts w:ascii="Times New Roman" w:hAnsi="Times New Roman"/>
          <w:sz w:val="28"/>
          <w:szCs w:val="28"/>
        </w:rPr>
        <w:t xml:space="preserve"> усіх випадках мотивація </w:t>
      </w:r>
      <w:r w:rsidR="005B2E01" w:rsidRPr="00E95A36">
        <w:rPr>
          <w:rFonts w:ascii="Times New Roman" w:hAnsi="Times New Roman"/>
          <w:sz w:val="28"/>
          <w:szCs w:val="28"/>
        </w:rPr>
        <w:t>є вторинною щодо мотиву утворення чи явища</w:t>
      </w:r>
      <w:r w:rsidR="00F16925" w:rsidRPr="00E95A36">
        <w:rPr>
          <w:rFonts w:ascii="Times New Roman" w:hAnsi="Times New Roman"/>
          <w:sz w:val="28"/>
          <w:szCs w:val="28"/>
        </w:rPr>
        <w:t xml:space="preserve">. </w:t>
      </w:r>
    </w:p>
    <w:p w:rsidR="00F16925" w:rsidRPr="00E95A36" w:rsidRDefault="00F16925" w:rsidP="00F16925">
      <w:pPr>
        <w:suppressAutoHyphens/>
        <w:rPr>
          <w:rFonts w:ascii="Times New Roman" w:hAnsi="Times New Roman"/>
          <w:sz w:val="28"/>
          <w:szCs w:val="28"/>
        </w:rPr>
      </w:pPr>
      <w:r w:rsidRPr="00E95A36">
        <w:rPr>
          <w:rFonts w:ascii="Times New Roman" w:hAnsi="Times New Roman"/>
          <w:sz w:val="28"/>
          <w:szCs w:val="28"/>
        </w:rPr>
        <w:t>Вивчаючи мотивацію</w:t>
      </w:r>
      <w:r w:rsidR="005B2E01" w:rsidRPr="00E95A36">
        <w:rPr>
          <w:rFonts w:ascii="Times New Roman" w:hAnsi="Times New Roman"/>
          <w:sz w:val="28"/>
          <w:szCs w:val="28"/>
        </w:rPr>
        <w:t>,</w:t>
      </w:r>
      <w:r w:rsidRPr="00E95A36">
        <w:rPr>
          <w:rFonts w:ascii="Times New Roman" w:hAnsi="Times New Roman"/>
          <w:sz w:val="28"/>
          <w:szCs w:val="28"/>
        </w:rPr>
        <w:t xml:space="preserve"> важливо розуміти</w:t>
      </w:r>
      <w:r w:rsidR="005B2E01" w:rsidRPr="00E95A36">
        <w:rPr>
          <w:rFonts w:ascii="Times New Roman" w:hAnsi="Times New Roman"/>
          <w:sz w:val="28"/>
          <w:szCs w:val="28"/>
        </w:rPr>
        <w:t>,</w:t>
      </w:r>
      <w:r w:rsidRPr="00E95A36">
        <w:rPr>
          <w:rFonts w:ascii="Times New Roman" w:hAnsi="Times New Roman"/>
          <w:sz w:val="28"/>
          <w:szCs w:val="28"/>
        </w:rPr>
        <w:t xml:space="preserve"> наскільки мотиваційна система складна </w:t>
      </w:r>
      <w:r w:rsidR="005B2E01" w:rsidRPr="00E95A36">
        <w:rPr>
          <w:rFonts w:ascii="Times New Roman" w:hAnsi="Times New Roman"/>
          <w:sz w:val="28"/>
          <w:szCs w:val="28"/>
        </w:rPr>
        <w:t xml:space="preserve">за </w:t>
      </w:r>
      <w:r w:rsidRPr="00E95A36">
        <w:rPr>
          <w:rFonts w:ascii="Times New Roman" w:hAnsi="Times New Roman"/>
          <w:sz w:val="28"/>
          <w:szCs w:val="28"/>
        </w:rPr>
        <w:t xml:space="preserve">своєю структурою. При цьому структуру розуміють як відносно стійке об’єднання елементів, їх співвідношення й цілісності об’єкта; як інваріант системи. Необхідно також </w:t>
      </w:r>
      <w:r w:rsidR="009D575B" w:rsidRPr="00E95A36">
        <w:rPr>
          <w:rFonts w:ascii="Times New Roman" w:hAnsi="Times New Roman"/>
          <w:sz w:val="28"/>
          <w:szCs w:val="28"/>
        </w:rPr>
        <w:t>взяти</w:t>
      </w:r>
      <w:r w:rsidRPr="00E95A36">
        <w:rPr>
          <w:rFonts w:ascii="Times New Roman" w:hAnsi="Times New Roman"/>
          <w:sz w:val="28"/>
          <w:szCs w:val="28"/>
        </w:rPr>
        <w:t xml:space="preserve"> до уваги положення дослідників щодо структури мотиваційної сфери, яка знаходиться в постійному розвитку, змінюється </w:t>
      </w:r>
      <w:r w:rsidR="005B2E01" w:rsidRPr="00E95A36">
        <w:rPr>
          <w:rFonts w:ascii="Times New Roman" w:hAnsi="Times New Roman"/>
          <w:sz w:val="28"/>
          <w:szCs w:val="28"/>
        </w:rPr>
        <w:t xml:space="preserve">освітою </w:t>
      </w:r>
      <w:r w:rsidR="00076CE0" w:rsidRPr="00E95A36">
        <w:rPr>
          <w:rFonts w:ascii="Times New Roman" w:hAnsi="Times New Roman"/>
          <w:sz w:val="28"/>
          <w:szCs w:val="28"/>
        </w:rPr>
        <w:t>протягом</w:t>
      </w:r>
      <w:r w:rsidRPr="00E95A36">
        <w:rPr>
          <w:rFonts w:ascii="Times New Roman" w:hAnsi="Times New Roman"/>
          <w:sz w:val="28"/>
          <w:szCs w:val="28"/>
        </w:rPr>
        <w:t xml:space="preserve"> життя. У роботах В. Асєєва</w:t>
      </w:r>
      <w:r w:rsidRPr="00E95A36">
        <w:rPr>
          <w:rFonts w:ascii="Times New Roman" w:hAnsi="Times New Roman"/>
          <w:bCs/>
          <w:sz w:val="28"/>
          <w:szCs w:val="28"/>
        </w:rPr>
        <w:t xml:space="preserve"> [</w:t>
      </w:r>
      <w:r w:rsidR="00765153" w:rsidRPr="00E95A36">
        <w:rPr>
          <w:rFonts w:ascii="Times New Roman" w:hAnsi="Times New Roman"/>
          <w:bCs/>
          <w:sz w:val="28"/>
          <w:szCs w:val="28"/>
        </w:rPr>
        <w:t>5</w:t>
      </w:r>
      <w:r w:rsidRPr="00E95A36">
        <w:rPr>
          <w:rFonts w:ascii="Times New Roman" w:hAnsi="Times New Roman"/>
          <w:bCs/>
          <w:sz w:val="28"/>
          <w:szCs w:val="28"/>
        </w:rPr>
        <w:t>],</w:t>
      </w:r>
      <w:r w:rsidRPr="00E95A36">
        <w:rPr>
          <w:rFonts w:ascii="Times New Roman" w:hAnsi="Times New Roman"/>
          <w:sz w:val="28"/>
          <w:szCs w:val="28"/>
        </w:rPr>
        <w:t xml:space="preserve"> В. Бодрова</w:t>
      </w:r>
      <w:r w:rsidRPr="00E95A36">
        <w:rPr>
          <w:rFonts w:ascii="Times New Roman" w:hAnsi="Times New Roman"/>
          <w:bCs/>
          <w:sz w:val="28"/>
          <w:szCs w:val="28"/>
        </w:rPr>
        <w:t xml:space="preserve"> [1</w:t>
      </w:r>
      <w:r w:rsidR="00765153" w:rsidRPr="00E95A36">
        <w:rPr>
          <w:rFonts w:ascii="Times New Roman" w:hAnsi="Times New Roman"/>
          <w:bCs/>
          <w:sz w:val="28"/>
          <w:szCs w:val="28"/>
        </w:rPr>
        <w:t>5</w:t>
      </w:r>
      <w:r w:rsidRPr="00E95A36">
        <w:rPr>
          <w:rFonts w:ascii="Times New Roman" w:hAnsi="Times New Roman"/>
          <w:bCs/>
          <w:sz w:val="28"/>
          <w:szCs w:val="28"/>
        </w:rPr>
        <w:t>],</w:t>
      </w:r>
      <w:r w:rsidR="005B2E01" w:rsidRPr="00E95A36">
        <w:rPr>
          <w:rFonts w:ascii="Times New Roman" w:hAnsi="Times New Roman"/>
          <w:sz w:val="28"/>
          <w:szCs w:val="28"/>
        </w:rPr>
        <w:t xml:space="preserve"> Л. </w:t>
      </w:r>
      <w:r w:rsidRPr="00E95A36">
        <w:rPr>
          <w:rFonts w:ascii="Times New Roman" w:hAnsi="Times New Roman"/>
          <w:sz w:val="28"/>
          <w:szCs w:val="28"/>
        </w:rPr>
        <w:t>Божовича</w:t>
      </w:r>
      <w:r w:rsidRPr="00E95A36">
        <w:rPr>
          <w:rFonts w:ascii="Times New Roman" w:hAnsi="Times New Roman"/>
          <w:bCs/>
          <w:sz w:val="28"/>
          <w:szCs w:val="28"/>
        </w:rPr>
        <w:t xml:space="preserve"> [1</w:t>
      </w:r>
      <w:r w:rsidR="00765153" w:rsidRPr="00E95A36">
        <w:rPr>
          <w:rFonts w:ascii="Times New Roman" w:hAnsi="Times New Roman"/>
          <w:bCs/>
          <w:sz w:val="28"/>
          <w:szCs w:val="28"/>
        </w:rPr>
        <w:t>7</w:t>
      </w:r>
      <w:r w:rsidRPr="00E95A36">
        <w:rPr>
          <w:rFonts w:ascii="Times New Roman" w:hAnsi="Times New Roman"/>
          <w:bCs/>
          <w:sz w:val="28"/>
          <w:szCs w:val="28"/>
        </w:rPr>
        <w:t>],</w:t>
      </w:r>
      <w:r w:rsidR="005B2E01" w:rsidRPr="00E95A36">
        <w:rPr>
          <w:rFonts w:ascii="Times New Roman" w:hAnsi="Times New Roman"/>
          <w:sz w:val="28"/>
          <w:szCs w:val="28"/>
        </w:rPr>
        <w:t xml:space="preserve"> А. </w:t>
      </w:r>
      <w:r w:rsidRPr="00E95A36">
        <w:rPr>
          <w:rFonts w:ascii="Times New Roman" w:hAnsi="Times New Roman"/>
          <w:sz w:val="28"/>
          <w:szCs w:val="28"/>
        </w:rPr>
        <w:t>Джумагулової</w:t>
      </w:r>
      <w:r w:rsidRPr="00E95A36">
        <w:rPr>
          <w:rFonts w:ascii="Times New Roman" w:hAnsi="Times New Roman"/>
          <w:bCs/>
          <w:sz w:val="28"/>
          <w:szCs w:val="28"/>
        </w:rPr>
        <w:t xml:space="preserve"> [3</w:t>
      </w:r>
      <w:r w:rsidR="00765153" w:rsidRPr="00E95A36">
        <w:rPr>
          <w:rFonts w:ascii="Times New Roman" w:hAnsi="Times New Roman"/>
          <w:bCs/>
          <w:sz w:val="28"/>
          <w:szCs w:val="28"/>
        </w:rPr>
        <w:t>8</w:t>
      </w:r>
      <w:r w:rsidRPr="00E95A36">
        <w:rPr>
          <w:rFonts w:ascii="Times New Roman" w:hAnsi="Times New Roman"/>
          <w:bCs/>
          <w:sz w:val="28"/>
          <w:szCs w:val="28"/>
        </w:rPr>
        <w:t>],</w:t>
      </w:r>
      <w:r w:rsidRPr="00E95A36">
        <w:rPr>
          <w:rFonts w:ascii="Times New Roman" w:hAnsi="Times New Roman"/>
          <w:sz w:val="28"/>
          <w:szCs w:val="28"/>
        </w:rPr>
        <w:t xml:space="preserve"> Б. Додонова</w:t>
      </w:r>
      <w:r w:rsidRPr="00E95A36">
        <w:rPr>
          <w:rFonts w:ascii="Times New Roman" w:hAnsi="Times New Roman"/>
          <w:bCs/>
          <w:sz w:val="28"/>
          <w:szCs w:val="28"/>
        </w:rPr>
        <w:t xml:space="preserve"> [3</w:t>
      </w:r>
      <w:r w:rsidR="00765153" w:rsidRPr="00E95A36">
        <w:rPr>
          <w:rFonts w:ascii="Times New Roman" w:hAnsi="Times New Roman"/>
          <w:bCs/>
          <w:sz w:val="28"/>
          <w:szCs w:val="28"/>
        </w:rPr>
        <w:t>9</w:t>
      </w:r>
      <w:r w:rsidRPr="00E95A36">
        <w:rPr>
          <w:rFonts w:ascii="Times New Roman" w:hAnsi="Times New Roman"/>
          <w:bCs/>
          <w:sz w:val="28"/>
          <w:szCs w:val="28"/>
        </w:rPr>
        <w:t>],</w:t>
      </w:r>
      <w:r w:rsidR="005B2E01" w:rsidRPr="00E95A36">
        <w:rPr>
          <w:rFonts w:ascii="Times New Roman" w:hAnsi="Times New Roman"/>
          <w:sz w:val="28"/>
          <w:szCs w:val="28"/>
        </w:rPr>
        <w:t xml:space="preserve"> О. </w:t>
      </w:r>
      <w:r w:rsidRPr="00E95A36">
        <w:rPr>
          <w:rFonts w:ascii="Times New Roman" w:hAnsi="Times New Roman"/>
          <w:sz w:val="28"/>
          <w:szCs w:val="28"/>
        </w:rPr>
        <w:t>Ларіної</w:t>
      </w:r>
      <w:r w:rsidRPr="00E95A36">
        <w:rPr>
          <w:rFonts w:ascii="Times New Roman" w:hAnsi="Times New Roman"/>
          <w:bCs/>
          <w:sz w:val="28"/>
          <w:szCs w:val="28"/>
        </w:rPr>
        <w:t xml:space="preserve"> [</w:t>
      </w:r>
      <w:r w:rsidR="00A00EDD" w:rsidRPr="00E95A36">
        <w:rPr>
          <w:rFonts w:ascii="Times New Roman" w:hAnsi="Times New Roman"/>
          <w:bCs/>
          <w:sz w:val="28"/>
          <w:szCs w:val="28"/>
        </w:rPr>
        <w:t>7</w:t>
      </w:r>
      <w:r w:rsidR="00765153" w:rsidRPr="00E95A36">
        <w:rPr>
          <w:rFonts w:ascii="Times New Roman" w:hAnsi="Times New Roman"/>
          <w:bCs/>
          <w:sz w:val="28"/>
          <w:szCs w:val="28"/>
        </w:rPr>
        <w:t>4</w:t>
      </w:r>
      <w:r w:rsidR="005B2E01" w:rsidRPr="00E95A36">
        <w:rPr>
          <w:rFonts w:ascii="Times New Roman" w:hAnsi="Times New Roman"/>
          <w:bCs/>
          <w:sz w:val="28"/>
          <w:szCs w:val="28"/>
        </w:rPr>
        <w:t>–</w:t>
      </w:r>
      <w:r w:rsidR="00617731" w:rsidRPr="00E95A36">
        <w:rPr>
          <w:rFonts w:ascii="Times New Roman" w:hAnsi="Times New Roman"/>
          <w:bCs/>
          <w:sz w:val="28"/>
          <w:szCs w:val="28"/>
        </w:rPr>
        <w:t>7</w:t>
      </w:r>
      <w:r w:rsidR="00765153" w:rsidRPr="00E95A36">
        <w:rPr>
          <w:rFonts w:ascii="Times New Roman" w:hAnsi="Times New Roman"/>
          <w:bCs/>
          <w:sz w:val="28"/>
          <w:szCs w:val="28"/>
        </w:rPr>
        <w:t>5</w:t>
      </w:r>
      <w:r w:rsidRPr="00E95A36">
        <w:rPr>
          <w:rFonts w:ascii="Times New Roman" w:hAnsi="Times New Roman"/>
          <w:bCs/>
          <w:sz w:val="28"/>
          <w:szCs w:val="28"/>
        </w:rPr>
        <w:t>],</w:t>
      </w:r>
      <w:r w:rsidR="005B2E01" w:rsidRPr="00E95A36">
        <w:rPr>
          <w:rFonts w:ascii="Times New Roman" w:hAnsi="Times New Roman"/>
          <w:sz w:val="28"/>
          <w:szCs w:val="28"/>
        </w:rPr>
        <w:t xml:space="preserve"> Дж. </w:t>
      </w:r>
      <w:r w:rsidRPr="00E95A36">
        <w:rPr>
          <w:rFonts w:ascii="Times New Roman" w:hAnsi="Times New Roman"/>
          <w:sz w:val="28"/>
          <w:szCs w:val="28"/>
        </w:rPr>
        <w:t>Аткінсона</w:t>
      </w:r>
      <w:r w:rsidRPr="00E95A36">
        <w:rPr>
          <w:rFonts w:ascii="Times New Roman" w:hAnsi="Times New Roman"/>
          <w:bCs/>
          <w:sz w:val="28"/>
          <w:szCs w:val="28"/>
        </w:rPr>
        <w:t xml:space="preserve"> [1</w:t>
      </w:r>
      <w:r w:rsidR="00765153" w:rsidRPr="00E95A36">
        <w:rPr>
          <w:rFonts w:ascii="Times New Roman" w:hAnsi="Times New Roman"/>
          <w:bCs/>
          <w:sz w:val="28"/>
          <w:szCs w:val="28"/>
        </w:rPr>
        <w:t>60</w:t>
      </w:r>
      <w:r w:rsidRPr="00E95A36">
        <w:rPr>
          <w:rFonts w:ascii="Times New Roman" w:hAnsi="Times New Roman"/>
          <w:bCs/>
          <w:sz w:val="28"/>
          <w:szCs w:val="28"/>
        </w:rPr>
        <w:t>],</w:t>
      </w:r>
      <w:r w:rsidR="005B2E01" w:rsidRPr="00E95A36">
        <w:rPr>
          <w:rFonts w:ascii="Times New Roman" w:hAnsi="Times New Roman"/>
          <w:sz w:val="28"/>
          <w:szCs w:val="28"/>
        </w:rPr>
        <w:t xml:space="preserve"> А. </w:t>
      </w:r>
      <w:r w:rsidRPr="00E95A36">
        <w:rPr>
          <w:rFonts w:ascii="Times New Roman" w:hAnsi="Times New Roman"/>
          <w:sz w:val="28"/>
          <w:szCs w:val="28"/>
        </w:rPr>
        <w:t>Маслоу</w:t>
      </w:r>
      <w:r w:rsidRPr="00E95A36">
        <w:rPr>
          <w:rFonts w:ascii="Times New Roman" w:hAnsi="Times New Roman"/>
          <w:bCs/>
          <w:sz w:val="28"/>
          <w:szCs w:val="28"/>
        </w:rPr>
        <w:t xml:space="preserve"> [1</w:t>
      </w:r>
      <w:r w:rsidR="00A00EDD" w:rsidRPr="00E95A36">
        <w:rPr>
          <w:rFonts w:ascii="Times New Roman" w:hAnsi="Times New Roman"/>
          <w:bCs/>
          <w:sz w:val="28"/>
          <w:szCs w:val="28"/>
        </w:rPr>
        <w:t>6</w:t>
      </w:r>
      <w:r w:rsidR="00765153" w:rsidRPr="00E95A36">
        <w:rPr>
          <w:rFonts w:ascii="Times New Roman" w:hAnsi="Times New Roman"/>
          <w:bCs/>
          <w:sz w:val="28"/>
          <w:szCs w:val="28"/>
        </w:rPr>
        <w:t>2</w:t>
      </w:r>
      <w:r w:rsidRPr="00E95A36">
        <w:rPr>
          <w:rFonts w:ascii="Times New Roman" w:hAnsi="Times New Roman"/>
          <w:bCs/>
          <w:sz w:val="28"/>
          <w:szCs w:val="28"/>
        </w:rPr>
        <w:t xml:space="preserve">] </w:t>
      </w:r>
      <w:r w:rsidRPr="00E95A36">
        <w:rPr>
          <w:rFonts w:ascii="Times New Roman" w:hAnsi="Times New Roman"/>
          <w:sz w:val="28"/>
          <w:szCs w:val="28"/>
        </w:rPr>
        <w:t xml:space="preserve">та багатьох інших аналізується поєднання різноманітних складових компонентів мотивації. </w:t>
      </w:r>
    </w:p>
    <w:p w:rsidR="00AC02A3" w:rsidRPr="00E95A36" w:rsidRDefault="005B2E01" w:rsidP="00F16925">
      <w:pPr>
        <w:suppressAutoHyphens/>
        <w:rPr>
          <w:rFonts w:ascii="Times New Roman" w:hAnsi="Times New Roman"/>
          <w:bCs/>
          <w:sz w:val="28"/>
          <w:szCs w:val="28"/>
        </w:rPr>
      </w:pPr>
      <w:r w:rsidRPr="00E95A36">
        <w:rPr>
          <w:rFonts w:ascii="Times New Roman" w:hAnsi="Times New Roman"/>
          <w:sz w:val="28"/>
          <w:szCs w:val="28"/>
        </w:rPr>
        <w:lastRenderedPageBreak/>
        <w:t>У</w:t>
      </w:r>
      <w:r w:rsidR="00DD6BAA" w:rsidRPr="00E95A36">
        <w:rPr>
          <w:rFonts w:ascii="Times New Roman" w:hAnsi="Times New Roman"/>
          <w:sz w:val="28"/>
          <w:szCs w:val="28"/>
        </w:rPr>
        <w:t xml:space="preserve">раховуючи </w:t>
      </w:r>
      <w:r w:rsidR="00F16925" w:rsidRPr="00E95A36">
        <w:rPr>
          <w:rFonts w:ascii="Times New Roman" w:hAnsi="Times New Roman"/>
          <w:sz w:val="28"/>
          <w:szCs w:val="28"/>
        </w:rPr>
        <w:t xml:space="preserve">визначення поняття «мотивація», </w:t>
      </w:r>
      <w:r w:rsidR="00AF5804" w:rsidRPr="00E95A36">
        <w:rPr>
          <w:rFonts w:ascii="Times New Roman" w:hAnsi="Times New Roman"/>
          <w:sz w:val="28"/>
          <w:szCs w:val="28"/>
        </w:rPr>
        <w:t xml:space="preserve">мотиваційну структуру особистості </w:t>
      </w:r>
      <w:r w:rsidR="00F16925" w:rsidRPr="00E95A36">
        <w:rPr>
          <w:rFonts w:ascii="Times New Roman" w:hAnsi="Times New Roman"/>
          <w:sz w:val="28"/>
          <w:szCs w:val="28"/>
        </w:rPr>
        <w:t xml:space="preserve">розглядаємо як складне структурне утворення, яке </w:t>
      </w:r>
      <w:r w:rsidRPr="00E95A36">
        <w:rPr>
          <w:rFonts w:ascii="Times New Roman" w:hAnsi="Times New Roman"/>
          <w:sz w:val="28"/>
          <w:szCs w:val="28"/>
        </w:rPr>
        <w:t>охоплює</w:t>
      </w:r>
      <w:r w:rsidR="00F16925" w:rsidRPr="00E95A36">
        <w:rPr>
          <w:rFonts w:ascii="Times New Roman" w:hAnsi="Times New Roman"/>
          <w:sz w:val="28"/>
          <w:szCs w:val="28"/>
        </w:rPr>
        <w:t xml:space="preserve"> потреби, мотиви, діяльність, мету та результат [</w:t>
      </w:r>
      <w:r w:rsidR="00765153" w:rsidRPr="00E95A36">
        <w:rPr>
          <w:rFonts w:ascii="Times New Roman" w:hAnsi="Times New Roman"/>
          <w:sz w:val="28"/>
          <w:szCs w:val="28"/>
        </w:rPr>
        <w:t>5</w:t>
      </w:r>
      <w:r w:rsidR="00F16925" w:rsidRPr="00E95A36">
        <w:rPr>
          <w:rFonts w:ascii="Times New Roman" w:hAnsi="Times New Roman"/>
          <w:sz w:val="28"/>
          <w:szCs w:val="28"/>
        </w:rPr>
        <w:t>; 3</w:t>
      </w:r>
      <w:r w:rsidR="00765153" w:rsidRPr="00E95A36">
        <w:rPr>
          <w:rFonts w:ascii="Times New Roman" w:hAnsi="Times New Roman"/>
          <w:sz w:val="28"/>
          <w:szCs w:val="28"/>
        </w:rPr>
        <w:t>9</w:t>
      </w:r>
      <w:r w:rsidR="00F16925" w:rsidRPr="00E95A36">
        <w:rPr>
          <w:rFonts w:ascii="Times New Roman" w:hAnsi="Times New Roman"/>
          <w:sz w:val="28"/>
          <w:szCs w:val="28"/>
        </w:rPr>
        <w:t>; 5</w:t>
      </w:r>
      <w:r w:rsidR="00765153" w:rsidRPr="00E95A36">
        <w:rPr>
          <w:rFonts w:ascii="Times New Roman" w:hAnsi="Times New Roman"/>
          <w:sz w:val="28"/>
          <w:szCs w:val="28"/>
        </w:rPr>
        <w:t>6</w:t>
      </w:r>
      <w:r w:rsidR="00F16925" w:rsidRPr="00E95A36">
        <w:rPr>
          <w:rFonts w:ascii="Times New Roman" w:hAnsi="Times New Roman"/>
          <w:sz w:val="28"/>
          <w:szCs w:val="28"/>
        </w:rPr>
        <w:t xml:space="preserve">; </w:t>
      </w:r>
      <w:r w:rsidR="00A00EDD" w:rsidRPr="00E95A36">
        <w:rPr>
          <w:rFonts w:ascii="Times New Roman" w:hAnsi="Times New Roman"/>
          <w:sz w:val="28"/>
          <w:szCs w:val="28"/>
        </w:rPr>
        <w:t>8</w:t>
      </w:r>
      <w:r w:rsidR="00765153" w:rsidRPr="00E95A36">
        <w:rPr>
          <w:rFonts w:ascii="Times New Roman" w:hAnsi="Times New Roman"/>
          <w:sz w:val="28"/>
          <w:szCs w:val="28"/>
        </w:rPr>
        <w:t>3</w:t>
      </w:r>
      <w:r w:rsidR="00F16925" w:rsidRPr="00E95A36">
        <w:rPr>
          <w:rFonts w:ascii="Times New Roman" w:hAnsi="Times New Roman"/>
          <w:sz w:val="28"/>
          <w:szCs w:val="28"/>
        </w:rPr>
        <w:t xml:space="preserve">; </w:t>
      </w:r>
      <w:r w:rsidR="00A00EDD" w:rsidRPr="00E95A36">
        <w:rPr>
          <w:rFonts w:ascii="Times New Roman" w:hAnsi="Times New Roman"/>
          <w:sz w:val="28"/>
          <w:szCs w:val="28"/>
        </w:rPr>
        <w:t>15</w:t>
      </w:r>
      <w:r w:rsidR="00765153" w:rsidRPr="00E95A36">
        <w:rPr>
          <w:rFonts w:ascii="Times New Roman" w:hAnsi="Times New Roman"/>
          <w:sz w:val="28"/>
          <w:szCs w:val="28"/>
        </w:rPr>
        <w:t>4</w:t>
      </w:r>
      <w:r w:rsidR="004D27DC" w:rsidRPr="00E95A36">
        <w:rPr>
          <w:rFonts w:ascii="Times New Roman" w:hAnsi="Times New Roman"/>
          <w:sz w:val="28"/>
          <w:szCs w:val="28"/>
        </w:rPr>
        <w:t>; 1</w:t>
      </w:r>
      <w:r w:rsidR="00A00EDD" w:rsidRPr="00E95A36">
        <w:rPr>
          <w:rFonts w:ascii="Times New Roman" w:hAnsi="Times New Roman"/>
          <w:sz w:val="28"/>
          <w:szCs w:val="28"/>
        </w:rPr>
        <w:t>6</w:t>
      </w:r>
      <w:r w:rsidR="00765153" w:rsidRPr="00E95A36">
        <w:rPr>
          <w:rFonts w:ascii="Times New Roman" w:hAnsi="Times New Roman"/>
          <w:sz w:val="28"/>
          <w:szCs w:val="28"/>
        </w:rPr>
        <w:t>2</w:t>
      </w:r>
      <w:r w:rsidR="00F16925" w:rsidRPr="00E95A36">
        <w:rPr>
          <w:rFonts w:ascii="Times New Roman" w:hAnsi="Times New Roman"/>
          <w:sz w:val="28"/>
          <w:szCs w:val="28"/>
        </w:rPr>
        <w:t xml:space="preserve"> та ін.] (рис. 1.2). </w:t>
      </w:r>
      <w:r w:rsidR="005D32A3" w:rsidRPr="00E95A36">
        <w:rPr>
          <w:rFonts w:ascii="Times New Roman" w:hAnsi="Times New Roman"/>
          <w:sz w:val="28"/>
          <w:szCs w:val="28"/>
        </w:rPr>
        <w:t xml:space="preserve">Діяльність особистості </w:t>
      </w:r>
      <w:r w:rsidR="00AC02A3" w:rsidRPr="00E95A36">
        <w:rPr>
          <w:rFonts w:ascii="Times New Roman" w:hAnsi="Times New Roman"/>
          <w:sz w:val="28"/>
          <w:szCs w:val="28"/>
        </w:rPr>
        <w:t>спрямована на досягнення мети, яка усвідомлюється як засіб задоволення потреби. Досягнувши такої мети, особистість задовольняє свою потребу, часково задовольняє чи не задовольняє зовсім</w:t>
      </w:r>
      <w:r w:rsidR="004D27DC" w:rsidRPr="00E95A36">
        <w:rPr>
          <w:rFonts w:ascii="Times New Roman" w:hAnsi="Times New Roman"/>
          <w:sz w:val="28"/>
          <w:szCs w:val="28"/>
        </w:rPr>
        <w:t xml:space="preserve"> </w:t>
      </w:r>
      <w:r w:rsidR="004D27DC" w:rsidRPr="00E95A36">
        <w:rPr>
          <w:rFonts w:ascii="Times New Roman" w:hAnsi="Times New Roman"/>
          <w:bCs/>
          <w:sz w:val="28"/>
          <w:szCs w:val="28"/>
        </w:rPr>
        <w:t>[1</w:t>
      </w:r>
      <w:r w:rsidR="00A00EDD" w:rsidRPr="00E95A36">
        <w:rPr>
          <w:rFonts w:ascii="Times New Roman" w:hAnsi="Times New Roman"/>
          <w:bCs/>
          <w:sz w:val="28"/>
          <w:szCs w:val="28"/>
        </w:rPr>
        <w:t>5</w:t>
      </w:r>
      <w:r w:rsidR="00765153" w:rsidRPr="00E95A36">
        <w:rPr>
          <w:rFonts w:ascii="Times New Roman" w:hAnsi="Times New Roman"/>
          <w:bCs/>
          <w:sz w:val="28"/>
          <w:szCs w:val="28"/>
        </w:rPr>
        <w:t>4</w:t>
      </w:r>
      <w:r w:rsidR="004D27DC" w:rsidRPr="00E95A36">
        <w:rPr>
          <w:rFonts w:ascii="Times New Roman" w:hAnsi="Times New Roman"/>
          <w:bCs/>
          <w:sz w:val="28"/>
          <w:szCs w:val="28"/>
        </w:rPr>
        <w:t>].</w:t>
      </w:r>
    </w:p>
    <w:p w:rsidR="00AC02A3" w:rsidRPr="00E95A36" w:rsidRDefault="004E1CC3" w:rsidP="00E315D5">
      <w:pPr>
        <w:suppressAutoHyphens/>
        <w:ind w:firstLine="0"/>
        <w:jc w:val="center"/>
        <w:rPr>
          <w:noProof/>
          <w:lang w:eastAsia="ru-RU"/>
        </w:rPr>
      </w:pPr>
      <w:r w:rsidRPr="00E95A36">
        <w:rPr>
          <w:noProof/>
          <w:lang w:eastAsia="uk-UA"/>
        </w:rPr>
        <w:drawing>
          <wp:inline distT="0" distB="0" distL="0" distR="0" wp14:anchorId="19E81CCA" wp14:editId="78A53EA1">
            <wp:extent cx="5876925" cy="1943100"/>
            <wp:effectExtent l="0" t="0" r="9525"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10">
                      <a:extLst>
                        <a:ext uri="{28A0092B-C50C-407E-A947-70E740481C1C}">
                          <a14:useLocalDpi xmlns:a14="http://schemas.microsoft.com/office/drawing/2010/main" val="0"/>
                        </a:ext>
                      </a:extLst>
                    </a:blip>
                    <a:srcRect l="26572" t="42232" r="15118" b="24182"/>
                    <a:stretch>
                      <a:fillRect/>
                    </a:stretch>
                  </pic:blipFill>
                  <pic:spPr bwMode="auto">
                    <a:xfrm>
                      <a:off x="0" y="0"/>
                      <a:ext cx="5876925" cy="1943100"/>
                    </a:xfrm>
                    <a:prstGeom prst="rect">
                      <a:avLst/>
                    </a:prstGeom>
                    <a:noFill/>
                    <a:ln>
                      <a:noFill/>
                    </a:ln>
                  </pic:spPr>
                </pic:pic>
              </a:graphicData>
            </a:graphic>
          </wp:inline>
        </w:drawing>
      </w:r>
    </w:p>
    <w:p w:rsidR="00AF5804" w:rsidRPr="00E95A36" w:rsidRDefault="00AF5804" w:rsidP="0059483C">
      <w:pPr>
        <w:suppressAutoHyphens/>
        <w:jc w:val="left"/>
        <w:rPr>
          <w:rFonts w:ascii="Times New Roman" w:hAnsi="Times New Roman"/>
          <w:bCs/>
          <w:sz w:val="28"/>
          <w:szCs w:val="28"/>
        </w:rPr>
      </w:pPr>
      <w:r w:rsidRPr="00E95A36">
        <w:rPr>
          <w:rFonts w:ascii="Times New Roman" w:hAnsi="Times New Roman"/>
          <w:sz w:val="28"/>
          <w:szCs w:val="28"/>
        </w:rPr>
        <w:t>Рис. 1.2. Мотиваційна структура особистості</w:t>
      </w:r>
      <w:r w:rsidR="004D27DC" w:rsidRPr="00E95A36">
        <w:rPr>
          <w:rFonts w:ascii="Times New Roman" w:hAnsi="Times New Roman"/>
          <w:sz w:val="28"/>
          <w:szCs w:val="28"/>
        </w:rPr>
        <w:t xml:space="preserve"> </w:t>
      </w:r>
      <w:r w:rsidR="004D27DC" w:rsidRPr="00E95A36">
        <w:rPr>
          <w:rFonts w:ascii="Times New Roman" w:hAnsi="Times New Roman"/>
          <w:bCs/>
          <w:sz w:val="28"/>
          <w:szCs w:val="28"/>
        </w:rPr>
        <w:t>[14</w:t>
      </w:r>
      <w:r w:rsidR="00765153" w:rsidRPr="00E95A36">
        <w:rPr>
          <w:rFonts w:ascii="Times New Roman" w:hAnsi="Times New Roman"/>
          <w:bCs/>
          <w:sz w:val="28"/>
          <w:szCs w:val="28"/>
        </w:rPr>
        <w:t>9</w:t>
      </w:r>
      <w:r w:rsidR="004D27DC" w:rsidRPr="00E95A36">
        <w:rPr>
          <w:rFonts w:ascii="Times New Roman" w:hAnsi="Times New Roman"/>
          <w:bCs/>
          <w:sz w:val="28"/>
          <w:szCs w:val="28"/>
        </w:rPr>
        <w:t>]</w:t>
      </w:r>
    </w:p>
    <w:p w:rsidR="004A79EF" w:rsidRPr="00E95A36" w:rsidRDefault="004A79EF" w:rsidP="00E315D5">
      <w:pPr>
        <w:suppressAutoHyphens/>
        <w:ind w:firstLine="0"/>
        <w:jc w:val="center"/>
        <w:rPr>
          <w:rFonts w:ascii="Times New Roman" w:hAnsi="Times New Roman"/>
          <w:b/>
          <w:bCs/>
          <w:sz w:val="28"/>
          <w:szCs w:val="28"/>
        </w:rPr>
      </w:pPr>
    </w:p>
    <w:p w:rsidR="00AC02A3" w:rsidRPr="00E95A36" w:rsidRDefault="00AC02A3" w:rsidP="00AC02A3">
      <w:pPr>
        <w:suppressAutoHyphens/>
        <w:rPr>
          <w:rFonts w:ascii="Times New Roman" w:hAnsi="Times New Roman"/>
          <w:sz w:val="28"/>
          <w:szCs w:val="28"/>
        </w:rPr>
      </w:pPr>
      <w:r w:rsidRPr="00E95A36">
        <w:rPr>
          <w:rFonts w:ascii="Times New Roman" w:hAnsi="Times New Roman"/>
          <w:sz w:val="28"/>
          <w:szCs w:val="28"/>
        </w:rPr>
        <w:t xml:space="preserve">Мотиваційна структура особистості ґрунтується на потребах. Рушійною силою, джерелом активності, в тому числі </w:t>
      </w:r>
      <w:r w:rsidR="005B2E01" w:rsidRPr="00E95A36">
        <w:rPr>
          <w:rFonts w:ascii="Times New Roman" w:hAnsi="Times New Roman"/>
          <w:sz w:val="28"/>
          <w:szCs w:val="28"/>
        </w:rPr>
        <w:t xml:space="preserve">й </w:t>
      </w:r>
      <w:r w:rsidRPr="00E95A36">
        <w:rPr>
          <w:rFonts w:ascii="Times New Roman" w:hAnsi="Times New Roman"/>
          <w:sz w:val="28"/>
          <w:szCs w:val="28"/>
        </w:rPr>
        <w:t>трудової, є постійна неузгодженість між мінливими потребами і реальними умовами для їх задоволення. За умови наявності потреби присутня активність особистості, якщо ж потреба відсутня – відсутня активність.</w:t>
      </w:r>
    </w:p>
    <w:p w:rsidR="00F16925" w:rsidRPr="00E95A36" w:rsidRDefault="00444FB8" w:rsidP="00F16925">
      <w:pPr>
        <w:suppressAutoHyphens/>
        <w:rPr>
          <w:rFonts w:ascii="Times New Roman" w:hAnsi="Times New Roman"/>
          <w:sz w:val="28"/>
          <w:szCs w:val="28"/>
        </w:rPr>
      </w:pPr>
      <w:r w:rsidRPr="00E95A36">
        <w:rPr>
          <w:rFonts w:ascii="Times New Roman" w:hAnsi="Times New Roman"/>
          <w:sz w:val="28"/>
          <w:szCs w:val="28"/>
        </w:rPr>
        <w:t>Психолог Л</w:t>
      </w:r>
      <w:r w:rsidR="005A40FF" w:rsidRPr="00E95A36">
        <w:rPr>
          <w:rFonts w:ascii="Times New Roman" w:hAnsi="Times New Roman"/>
          <w:sz w:val="28"/>
          <w:szCs w:val="28"/>
        </w:rPr>
        <w:t>. </w:t>
      </w:r>
      <w:r w:rsidR="00F16925" w:rsidRPr="00E95A36">
        <w:rPr>
          <w:rFonts w:ascii="Times New Roman" w:hAnsi="Times New Roman"/>
          <w:sz w:val="28"/>
          <w:szCs w:val="28"/>
        </w:rPr>
        <w:t xml:space="preserve">Божович також зазначає, що структура мотиваційної сфери людини, яка досягла високого рівня сформованості особистості, передбачає наявність </w:t>
      </w:r>
      <w:r w:rsidR="007F3504" w:rsidRPr="00E95A36">
        <w:rPr>
          <w:rFonts w:ascii="Times New Roman" w:hAnsi="Times New Roman"/>
          <w:sz w:val="28"/>
          <w:szCs w:val="28"/>
        </w:rPr>
        <w:t>у неї</w:t>
      </w:r>
      <w:r w:rsidR="00F16925" w:rsidRPr="00E95A36">
        <w:rPr>
          <w:rFonts w:ascii="Times New Roman" w:hAnsi="Times New Roman"/>
          <w:sz w:val="28"/>
          <w:szCs w:val="28"/>
        </w:rPr>
        <w:t xml:space="preserve"> стійко-доміну</w:t>
      </w:r>
      <w:r w:rsidR="005B2E01" w:rsidRPr="00E95A36">
        <w:rPr>
          <w:rFonts w:ascii="Times New Roman" w:hAnsi="Times New Roman"/>
          <w:sz w:val="28"/>
          <w:szCs w:val="28"/>
        </w:rPr>
        <w:t>вальних</w:t>
      </w:r>
      <w:r w:rsidR="00F16925" w:rsidRPr="00E95A36">
        <w:rPr>
          <w:rFonts w:ascii="Times New Roman" w:hAnsi="Times New Roman"/>
          <w:sz w:val="28"/>
          <w:szCs w:val="28"/>
        </w:rPr>
        <w:t xml:space="preserve"> моральних мотивів, які, підпорядковуючи собі всі інші потреби і мотиви, набувають у </w:t>
      </w:r>
      <w:r w:rsidR="007F3504" w:rsidRPr="00E95A36">
        <w:rPr>
          <w:rFonts w:ascii="Times New Roman" w:hAnsi="Times New Roman"/>
          <w:sz w:val="28"/>
          <w:szCs w:val="28"/>
        </w:rPr>
        <w:t>її</w:t>
      </w:r>
      <w:r w:rsidR="005B2E01" w:rsidRPr="00E95A36">
        <w:rPr>
          <w:rFonts w:ascii="Times New Roman" w:hAnsi="Times New Roman"/>
          <w:sz w:val="28"/>
          <w:szCs w:val="28"/>
        </w:rPr>
        <w:t xml:space="preserve"> житті провідного значення [1</w:t>
      </w:r>
      <w:r w:rsidR="00765153" w:rsidRPr="00E95A36">
        <w:rPr>
          <w:rFonts w:ascii="Times New Roman" w:hAnsi="Times New Roman"/>
          <w:sz w:val="28"/>
          <w:szCs w:val="28"/>
        </w:rPr>
        <w:t>7</w:t>
      </w:r>
      <w:r w:rsidR="00AA068B" w:rsidRPr="00E95A36">
        <w:rPr>
          <w:rFonts w:ascii="Times New Roman" w:hAnsi="Times New Roman"/>
          <w:sz w:val="28"/>
          <w:szCs w:val="28"/>
        </w:rPr>
        <w:t>,</w:t>
      </w:r>
      <w:r w:rsidR="005B2E01" w:rsidRPr="00E95A36">
        <w:rPr>
          <w:rFonts w:ascii="Times New Roman" w:hAnsi="Times New Roman"/>
          <w:sz w:val="28"/>
          <w:szCs w:val="28"/>
        </w:rPr>
        <w:t xml:space="preserve"> с.</w:t>
      </w:r>
      <w:r w:rsidR="00AA068B" w:rsidRPr="00E95A36">
        <w:rPr>
          <w:rFonts w:ascii="Times New Roman" w:hAnsi="Times New Roman"/>
          <w:sz w:val="28"/>
          <w:szCs w:val="28"/>
        </w:rPr>
        <w:t> </w:t>
      </w:r>
      <w:r w:rsidR="005B2E01" w:rsidRPr="00E95A36">
        <w:rPr>
          <w:rFonts w:ascii="Times New Roman" w:hAnsi="Times New Roman"/>
          <w:sz w:val="28"/>
          <w:szCs w:val="28"/>
        </w:rPr>
        <w:t>7–</w:t>
      </w:r>
      <w:r w:rsidR="00F16925" w:rsidRPr="00E95A36">
        <w:rPr>
          <w:rFonts w:ascii="Times New Roman" w:hAnsi="Times New Roman"/>
          <w:sz w:val="28"/>
          <w:szCs w:val="28"/>
        </w:rPr>
        <w:t xml:space="preserve">8]. Кожна людина має свою особисту мотиваційну структуру, яка ґрунтується на багатьох </w:t>
      </w:r>
      <w:r w:rsidR="005B2E01" w:rsidRPr="00E95A36">
        <w:rPr>
          <w:rFonts w:ascii="Times New Roman" w:hAnsi="Times New Roman"/>
          <w:sz w:val="28"/>
          <w:szCs w:val="28"/>
        </w:rPr>
        <w:t>чинниках</w:t>
      </w:r>
      <w:r w:rsidR="00F16925" w:rsidRPr="00E95A36">
        <w:rPr>
          <w:rFonts w:ascii="Times New Roman" w:hAnsi="Times New Roman"/>
          <w:sz w:val="28"/>
          <w:szCs w:val="28"/>
        </w:rPr>
        <w:t>: рівень добробуту, соціальний статус, кваліфікація, посада, ціннісні орієнтації та ін.</w:t>
      </w:r>
    </w:p>
    <w:p w:rsidR="00F16925" w:rsidRPr="00E95A36" w:rsidRDefault="005B2E01" w:rsidP="00F16925">
      <w:pPr>
        <w:ind w:firstLine="900"/>
        <w:rPr>
          <w:rFonts w:ascii="Times New Roman" w:hAnsi="Times New Roman"/>
          <w:sz w:val="28"/>
          <w:szCs w:val="28"/>
        </w:rPr>
      </w:pPr>
      <w:r w:rsidRPr="00E95A36">
        <w:rPr>
          <w:rFonts w:ascii="Times New Roman" w:hAnsi="Times New Roman"/>
          <w:sz w:val="28"/>
          <w:szCs w:val="28"/>
        </w:rPr>
        <w:t>У</w:t>
      </w:r>
      <w:r w:rsidR="00DD6BAA" w:rsidRPr="00E95A36">
        <w:rPr>
          <w:rFonts w:ascii="Times New Roman" w:hAnsi="Times New Roman"/>
          <w:sz w:val="28"/>
          <w:szCs w:val="28"/>
        </w:rPr>
        <w:t>чений О.</w:t>
      </w:r>
      <w:r w:rsidRPr="00E95A36">
        <w:rPr>
          <w:rFonts w:ascii="Times New Roman" w:hAnsi="Times New Roman"/>
          <w:sz w:val="28"/>
          <w:szCs w:val="28"/>
        </w:rPr>
        <w:t> </w:t>
      </w:r>
      <w:r w:rsidR="00F16925" w:rsidRPr="00E95A36">
        <w:rPr>
          <w:rFonts w:ascii="Times New Roman" w:hAnsi="Times New Roman"/>
          <w:sz w:val="28"/>
          <w:szCs w:val="28"/>
        </w:rPr>
        <w:t>Радугін зазначає, що виникнення, довготривалість та стійкіст</w:t>
      </w:r>
      <w:r w:rsidRPr="00E95A36">
        <w:rPr>
          <w:rFonts w:ascii="Times New Roman" w:hAnsi="Times New Roman"/>
          <w:sz w:val="28"/>
          <w:szCs w:val="28"/>
        </w:rPr>
        <w:t>ь поведінки, її спрямованість і</w:t>
      </w:r>
      <w:r w:rsidR="00F16925" w:rsidRPr="00E95A36">
        <w:rPr>
          <w:rFonts w:ascii="Times New Roman" w:hAnsi="Times New Roman"/>
          <w:sz w:val="28"/>
          <w:szCs w:val="28"/>
        </w:rPr>
        <w:t xml:space="preserve"> припинення після досягнення цілі, </w:t>
      </w:r>
      <w:r w:rsidR="00F16925" w:rsidRPr="00E95A36">
        <w:rPr>
          <w:rFonts w:ascii="Times New Roman" w:hAnsi="Times New Roman"/>
          <w:sz w:val="28"/>
          <w:szCs w:val="28"/>
        </w:rPr>
        <w:lastRenderedPageBreak/>
        <w:t>попереднє налаштування на майбутні події, збільшення ефективності, змістова цілісність окремого поведінкового акту – все це потребує мотиваційного пояснення [1</w:t>
      </w:r>
      <w:r w:rsidR="00A00EDD" w:rsidRPr="00E95A36">
        <w:rPr>
          <w:rFonts w:ascii="Times New Roman" w:hAnsi="Times New Roman"/>
          <w:sz w:val="28"/>
          <w:szCs w:val="28"/>
        </w:rPr>
        <w:t>2</w:t>
      </w:r>
      <w:r w:rsidR="00765153" w:rsidRPr="00E95A36">
        <w:rPr>
          <w:rFonts w:ascii="Times New Roman" w:hAnsi="Times New Roman"/>
          <w:sz w:val="28"/>
          <w:szCs w:val="28"/>
        </w:rPr>
        <w:t>1</w:t>
      </w:r>
      <w:r w:rsidR="00F16925" w:rsidRPr="00E95A36">
        <w:rPr>
          <w:rFonts w:ascii="Times New Roman" w:hAnsi="Times New Roman"/>
          <w:sz w:val="28"/>
          <w:szCs w:val="28"/>
        </w:rPr>
        <w:t>, с. 83].</w:t>
      </w:r>
    </w:p>
    <w:p w:rsidR="00F16925" w:rsidRPr="00E95A36" w:rsidRDefault="00F16925" w:rsidP="00F16925">
      <w:pPr>
        <w:autoSpaceDE w:val="0"/>
        <w:autoSpaceDN w:val="0"/>
        <w:rPr>
          <w:rFonts w:ascii="Times New Roman" w:hAnsi="Times New Roman"/>
          <w:sz w:val="28"/>
          <w:szCs w:val="28"/>
        </w:rPr>
      </w:pPr>
      <w:r w:rsidRPr="00E95A36">
        <w:rPr>
          <w:rFonts w:ascii="Times New Roman" w:hAnsi="Times New Roman"/>
          <w:sz w:val="28"/>
          <w:szCs w:val="28"/>
        </w:rPr>
        <w:t xml:space="preserve">Дослідники розглядають багато видів мотивації. </w:t>
      </w:r>
      <w:r w:rsidR="005B2E01" w:rsidRPr="00E95A36">
        <w:rPr>
          <w:rFonts w:ascii="Times New Roman" w:hAnsi="Times New Roman"/>
          <w:sz w:val="28"/>
          <w:szCs w:val="28"/>
        </w:rPr>
        <w:t>Для аналізу м</w:t>
      </w:r>
      <w:r w:rsidRPr="00E95A36">
        <w:rPr>
          <w:rFonts w:ascii="Times New Roman" w:hAnsi="Times New Roman"/>
          <w:sz w:val="28"/>
          <w:szCs w:val="28"/>
        </w:rPr>
        <w:t xml:space="preserve">и виділяємо актуальну для майбутніх фахівців професійну мотивацію. Це поняття розглядається як усвідомлення предметів актуальних потреб особистості (одержання вищої освіти, саморозвитку, самопізнання, професійного розвитку, підвищення соціального статусу </w:t>
      </w:r>
      <w:r w:rsidR="00C7328C" w:rsidRPr="00E95A36">
        <w:rPr>
          <w:rFonts w:ascii="Times New Roman" w:hAnsi="Times New Roman"/>
          <w:sz w:val="28"/>
          <w:szCs w:val="28"/>
        </w:rPr>
        <w:t>тощо</w:t>
      </w:r>
      <w:r w:rsidRPr="00E95A36">
        <w:rPr>
          <w:rFonts w:ascii="Times New Roman" w:hAnsi="Times New Roman"/>
          <w:sz w:val="28"/>
          <w:szCs w:val="28"/>
        </w:rPr>
        <w:t>), що задовольняються за допомогою виконання навч</w:t>
      </w:r>
      <w:r w:rsidR="00C7328C" w:rsidRPr="00E95A36">
        <w:rPr>
          <w:rFonts w:ascii="Times New Roman" w:hAnsi="Times New Roman"/>
          <w:sz w:val="28"/>
          <w:szCs w:val="28"/>
        </w:rPr>
        <w:t>альних завдань і спонукають її</w:t>
      </w:r>
      <w:r w:rsidRPr="00E95A36">
        <w:rPr>
          <w:rFonts w:ascii="Times New Roman" w:hAnsi="Times New Roman"/>
          <w:sz w:val="28"/>
          <w:szCs w:val="28"/>
        </w:rPr>
        <w:t xml:space="preserve"> до вивчення майбутньої професійної діяльності [1</w:t>
      </w:r>
      <w:r w:rsidR="004D27DC" w:rsidRPr="00E95A36">
        <w:rPr>
          <w:rFonts w:ascii="Times New Roman" w:hAnsi="Times New Roman"/>
          <w:sz w:val="28"/>
          <w:szCs w:val="28"/>
        </w:rPr>
        <w:t>4</w:t>
      </w:r>
      <w:r w:rsidR="00765153" w:rsidRPr="00E95A36">
        <w:rPr>
          <w:rFonts w:ascii="Times New Roman" w:hAnsi="Times New Roman"/>
          <w:sz w:val="28"/>
          <w:szCs w:val="28"/>
        </w:rPr>
        <w:t>9</w:t>
      </w:r>
      <w:r w:rsidRPr="00E95A36">
        <w:rPr>
          <w:rFonts w:ascii="Times New Roman" w:hAnsi="Times New Roman"/>
          <w:sz w:val="28"/>
          <w:szCs w:val="28"/>
        </w:rPr>
        <w:t>].</w:t>
      </w:r>
    </w:p>
    <w:p w:rsidR="004D27DC" w:rsidRPr="00E95A36" w:rsidRDefault="00F16925" w:rsidP="00AD7938">
      <w:pPr>
        <w:ind w:firstLine="851"/>
        <w:rPr>
          <w:rFonts w:ascii="Times New Roman" w:hAnsi="Times New Roman"/>
          <w:sz w:val="28"/>
          <w:szCs w:val="28"/>
        </w:rPr>
      </w:pPr>
      <w:r w:rsidRPr="00E95A36">
        <w:rPr>
          <w:rFonts w:ascii="Times New Roman" w:hAnsi="Times New Roman"/>
          <w:sz w:val="28"/>
          <w:szCs w:val="28"/>
        </w:rPr>
        <w:t>Таким чином, аналіз психолого-педаг</w:t>
      </w:r>
      <w:r w:rsidR="00CB1FD1" w:rsidRPr="00E95A36">
        <w:rPr>
          <w:rFonts w:ascii="Times New Roman" w:hAnsi="Times New Roman"/>
          <w:sz w:val="28"/>
          <w:szCs w:val="28"/>
        </w:rPr>
        <w:t>огічної літератури, проведений у</w:t>
      </w:r>
      <w:r w:rsidR="005A40FF" w:rsidRPr="00E95A36">
        <w:rPr>
          <w:rFonts w:ascii="Times New Roman" w:hAnsi="Times New Roman"/>
          <w:sz w:val="28"/>
          <w:szCs w:val="28"/>
        </w:rPr>
        <w:t xml:space="preserve"> контексті о</w:t>
      </w:r>
      <w:r w:rsidRPr="00E95A36">
        <w:rPr>
          <w:rFonts w:ascii="Times New Roman" w:hAnsi="Times New Roman"/>
          <w:sz w:val="28"/>
          <w:szCs w:val="28"/>
        </w:rPr>
        <w:t xml:space="preserve">значеної проблеми, показав, що </w:t>
      </w:r>
      <w:r w:rsidR="00C2509E" w:rsidRPr="00E95A36">
        <w:rPr>
          <w:rFonts w:ascii="Times New Roman" w:hAnsi="Times New Roman"/>
          <w:sz w:val="28"/>
          <w:szCs w:val="28"/>
        </w:rPr>
        <w:t xml:space="preserve">на сьогодні </w:t>
      </w:r>
      <w:r w:rsidR="00C7328C" w:rsidRPr="00E95A36">
        <w:rPr>
          <w:rFonts w:ascii="Times New Roman" w:hAnsi="Times New Roman"/>
          <w:sz w:val="28"/>
          <w:szCs w:val="28"/>
        </w:rPr>
        <w:t>накопичено</w:t>
      </w:r>
      <w:r w:rsidRPr="00E95A36">
        <w:rPr>
          <w:rFonts w:ascii="Times New Roman" w:hAnsi="Times New Roman"/>
          <w:sz w:val="28"/>
          <w:szCs w:val="28"/>
        </w:rPr>
        <w:t xml:space="preserve"> значний обсяг наукових даних п</w:t>
      </w:r>
      <w:r w:rsidR="00C7328C" w:rsidRPr="00E95A36">
        <w:rPr>
          <w:rFonts w:ascii="Times New Roman" w:hAnsi="Times New Roman"/>
          <w:sz w:val="28"/>
          <w:szCs w:val="28"/>
        </w:rPr>
        <w:t>ро сутність поняття «мотивація»</w:t>
      </w:r>
      <w:r w:rsidRPr="00E95A36">
        <w:rPr>
          <w:rFonts w:ascii="Times New Roman" w:hAnsi="Times New Roman"/>
          <w:sz w:val="28"/>
          <w:szCs w:val="28"/>
        </w:rPr>
        <w:t xml:space="preserve"> як однієї з п</w:t>
      </w:r>
      <w:r w:rsidR="00C7328C" w:rsidRPr="00E95A36">
        <w:rPr>
          <w:rFonts w:ascii="Times New Roman" w:hAnsi="Times New Roman"/>
          <w:sz w:val="28"/>
          <w:szCs w:val="28"/>
        </w:rPr>
        <w:t>ріоритетних галузей досліджень у</w:t>
      </w:r>
      <w:r w:rsidRPr="00E95A36">
        <w:rPr>
          <w:rFonts w:ascii="Times New Roman" w:hAnsi="Times New Roman"/>
          <w:sz w:val="28"/>
          <w:szCs w:val="28"/>
        </w:rPr>
        <w:t xml:space="preserve"> дидакт</w:t>
      </w:r>
      <w:r w:rsidR="00C7328C" w:rsidRPr="00E95A36">
        <w:rPr>
          <w:rFonts w:ascii="Times New Roman" w:hAnsi="Times New Roman"/>
          <w:sz w:val="28"/>
          <w:szCs w:val="28"/>
        </w:rPr>
        <w:t>иці і педагогічній</w:t>
      </w:r>
      <w:r w:rsidRPr="00E95A36">
        <w:rPr>
          <w:rFonts w:ascii="Times New Roman" w:hAnsi="Times New Roman"/>
          <w:sz w:val="28"/>
          <w:szCs w:val="28"/>
        </w:rPr>
        <w:t xml:space="preserve"> психології</w:t>
      </w:r>
      <w:r w:rsidR="00C7328C" w:rsidRPr="00E95A36">
        <w:rPr>
          <w:rFonts w:ascii="Times New Roman" w:hAnsi="Times New Roman"/>
          <w:sz w:val="28"/>
          <w:szCs w:val="28"/>
        </w:rPr>
        <w:t>,</w:t>
      </w:r>
      <w:r w:rsidRPr="00E95A36">
        <w:rPr>
          <w:rFonts w:ascii="Times New Roman" w:hAnsi="Times New Roman"/>
          <w:sz w:val="28"/>
          <w:szCs w:val="28"/>
        </w:rPr>
        <w:t xml:space="preserve"> та </w:t>
      </w:r>
      <w:r w:rsidR="00560474" w:rsidRPr="00E95A36">
        <w:rPr>
          <w:rFonts w:ascii="Times New Roman" w:hAnsi="Times New Roman"/>
          <w:sz w:val="28"/>
          <w:szCs w:val="28"/>
        </w:rPr>
        <w:t>уможливив</w:t>
      </w:r>
      <w:r w:rsidRPr="00E95A36">
        <w:rPr>
          <w:rFonts w:ascii="Times New Roman" w:hAnsi="Times New Roman"/>
          <w:sz w:val="28"/>
          <w:szCs w:val="28"/>
        </w:rPr>
        <w:t xml:space="preserve"> ви</w:t>
      </w:r>
      <w:r w:rsidR="00DD6BAA" w:rsidRPr="00E95A36">
        <w:rPr>
          <w:rFonts w:ascii="Times New Roman" w:hAnsi="Times New Roman"/>
          <w:sz w:val="28"/>
          <w:szCs w:val="28"/>
        </w:rPr>
        <w:t>значити трактування понять «мотивація</w:t>
      </w:r>
      <w:r w:rsidRPr="00E95A36">
        <w:rPr>
          <w:rFonts w:ascii="Times New Roman" w:hAnsi="Times New Roman"/>
          <w:sz w:val="28"/>
          <w:szCs w:val="28"/>
        </w:rPr>
        <w:t>»</w:t>
      </w:r>
      <w:r w:rsidR="00DD6BAA" w:rsidRPr="00E95A36">
        <w:rPr>
          <w:rFonts w:ascii="Times New Roman" w:hAnsi="Times New Roman"/>
          <w:sz w:val="28"/>
          <w:szCs w:val="28"/>
        </w:rPr>
        <w:t xml:space="preserve"> </w:t>
      </w:r>
      <w:r w:rsidRPr="00E95A36">
        <w:rPr>
          <w:rFonts w:ascii="Times New Roman" w:hAnsi="Times New Roman"/>
          <w:sz w:val="28"/>
          <w:szCs w:val="28"/>
        </w:rPr>
        <w:t>і</w:t>
      </w:r>
      <w:r w:rsidR="00DD6BAA" w:rsidRPr="00E95A36">
        <w:rPr>
          <w:rFonts w:ascii="Times New Roman" w:hAnsi="Times New Roman"/>
          <w:sz w:val="28"/>
          <w:szCs w:val="28"/>
        </w:rPr>
        <w:t xml:space="preserve"> «мотив</w:t>
      </w:r>
      <w:r w:rsidRPr="00E95A36">
        <w:rPr>
          <w:rFonts w:ascii="Times New Roman" w:hAnsi="Times New Roman"/>
          <w:sz w:val="28"/>
          <w:szCs w:val="28"/>
        </w:rPr>
        <w:t xml:space="preserve">». </w:t>
      </w:r>
      <w:r w:rsidR="004D27DC" w:rsidRPr="00E95A36">
        <w:rPr>
          <w:rFonts w:ascii="Times New Roman" w:hAnsi="Times New Roman"/>
          <w:sz w:val="28"/>
          <w:szCs w:val="28"/>
        </w:rPr>
        <w:t>Поділяючи позиції авторитетних педагогів (Н. Бордовської, В. Ковальова, К. Платонова, А. Реана), розглядаємо мотивацію як сукупність стійких мотивів, що мають певну ієрархію і виражають спрямованість особистості.</w:t>
      </w:r>
    </w:p>
    <w:p w:rsidR="00F16925" w:rsidRPr="00E95A36" w:rsidRDefault="00F16925" w:rsidP="00F16925">
      <w:pPr>
        <w:rPr>
          <w:rFonts w:ascii="Times New Roman" w:hAnsi="Times New Roman"/>
          <w:sz w:val="28"/>
          <w:szCs w:val="28"/>
        </w:rPr>
      </w:pPr>
      <w:r w:rsidRPr="00E95A36">
        <w:rPr>
          <w:rFonts w:ascii="Times New Roman" w:hAnsi="Times New Roman"/>
          <w:sz w:val="28"/>
          <w:szCs w:val="28"/>
        </w:rPr>
        <w:t>По</w:t>
      </w:r>
      <w:r w:rsidR="00C7328C" w:rsidRPr="00E95A36">
        <w:rPr>
          <w:rFonts w:ascii="Times New Roman" w:hAnsi="Times New Roman"/>
          <w:sz w:val="28"/>
          <w:szCs w:val="28"/>
        </w:rPr>
        <w:t>няття діяльності нерозривно пов’</w:t>
      </w:r>
      <w:r w:rsidRPr="00E95A36">
        <w:rPr>
          <w:rFonts w:ascii="Times New Roman" w:hAnsi="Times New Roman"/>
          <w:sz w:val="28"/>
          <w:szCs w:val="28"/>
        </w:rPr>
        <w:t>язано з поняттям мотиву. Діяльності без мотиву не можна навіть уявити, ««невмотивована» діяльність – це діяльність</w:t>
      </w:r>
      <w:r w:rsidR="00C7328C" w:rsidRPr="00E95A36">
        <w:rPr>
          <w:rFonts w:ascii="Times New Roman" w:hAnsi="Times New Roman"/>
          <w:sz w:val="28"/>
          <w:szCs w:val="28"/>
        </w:rPr>
        <w:t>,</w:t>
      </w:r>
      <w:r w:rsidRPr="00E95A36">
        <w:rPr>
          <w:rFonts w:ascii="Times New Roman" w:hAnsi="Times New Roman"/>
          <w:sz w:val="28"/>
          <w:szCs w:val="28"/>
        </w:rPr>
        <w:t xml:space="preserve"> не позбав</w:t>
      </w:r>
      <w:r w:rsidR="00C7328C" w:rsidRPr="00E95A36">
        <w:rPr>
          <w:rFonts w:ascii="Times New Roman" w:hAnsi="Times New Roman"/>
          <w:sz w:val="28"/>
          <w:szCs w:val="28"/>
        </w:rPr>
        <w:t>лена мотиву, а діяльність з суб’єктивно і об’</w:t>
      </w:r>
      <w:r w:rsidRPr="00E95A36">
        <w:rPr>
          <w:rFonts w:ascii="Times New Roman" w:hAnsi="Times New Roman"/>
          <w:sz w:val="28"/>
          <w:szCs w:val="28"/>
        </w:rPr>
        <w:t>єктивно прихованим мотивом» [</w:t>
      </w:r>
      <w:r w:rsidR="00A00EDD" w:rsidRPr="00E95A36">
        <w:rPr>
          <w:rFonts w:ascii="Times New Roman" w:hAnsi="Times New Roman"/>
          <w:sz w:val="28"/>
          <w:szCs w:val="28"/>
        </w:rPr>
        <w:t>7</w:t>
      </w:r>
      <w:r w:rsidR="00765153" w:rsidRPr="00E95A36">
        <w:rPr>
          <w:rFonts w:ascii="Times New Roman" w:hAnsi="Times New Roman"/>
          <w:sz w:val="28"/>
          <w:szCs w:val="28"/>
        </w:rPr>
        <w:t>1</w:t>
      </w:r>
      <w:r w:rsidR="00C7328C" w:rsidRPr="00E95A36">
        <w:rPr>
          <w:rFonts w:ascii="Times New Roman" w:hAnsi="Times New Roman"/>
          <w:sz w:val="28"/>
          <w:szCs w:val="28"/>
        </w:rPr>
        <w:t>, с. </w:t>
      </w:r>
      <w:r w:rsidRPr="00E95A36">
        <w:rPr>
          <w:rFonts w:ascii="Times New Roman" w:hAnsi="Times New Roman"/>
          <w:sz w:val="28"/>
          <w:szCs w:val="28"/>
        </w:rPr>
        <w:t>30].</w:t>
      </w:r>
    </w:p>
    <w:p w:rsidR="00F16925" w:rsidRPr="00E95A36" w:rsidRDefault="00F16925" w:rsidP="00F16925">
      <w:pPr>
        <w:autoSpaceDE w:val="0"/>
        <w:autoSpaceDN w:val="0"/>
        <w:rPr>
          <w:rFonts w:ascii="Times New Roman" w:eastAsia="Times New Roman" w:hAnsi="Times New Roman"/>
          <w:sz w:val="28"/>
          <w:szCs w:val="28"/>
        </w:rPr>
      </w:pPr>
      <w:r w:rsidRPr="00E95A36">
        <w:rPr>
          <w:rFonts w:ascii="Times New Roman" w:eastAsia="Times New Roman" w:hAnsi="Times New Roman"/>
          <w:sz w:val="28"/>
          <w:szCs w:val="28"/>
        </w:rPr>
        <w:t>Відповідно до закону Йєркса-Додсона ефективність діяльності залежить від сили мотивації. Точніше</w:t>
      </w:r>
      <w:r w:rsidR="00C7328C" w:rsidRPr="00E95A36">
        <w:rPr>
          <w:rFonts w:ascii="Times New Roman" w:eastAsia="Times New Roman" w:hAnsi="Times New Roman"/>
          <w:sz w:val="28"/>
          <w:szCs w:val="28"/>
        </w:rPr>
        <w:t>, слабкої мотивації не</w:t>
      </w:r>
      <w:r w:rsidRPr="00E95A36">
        <w:rPr>
          <w:rFonts w:ascii="Times New Roman" w:eastAsia="Times New Roman" w:hAnsi="Times New Roman"/>
          <w:sz w:val="28"/>
          <w:szCs w:val="28"/>
        </w:rPr>
        <w:t>достатньо для досягнення успіху, чим силь</w:t>
      </w:r>
      <w:r w:rsidR="00C7328C" w:rsidRPr="00E95A36">
        <w:rPr>
          <w:rFonts w:ascii="Times New Roman" w:eastAsia="Times New Roman" w:hAnsi="Times New Roman"/>
          <w:sz w:val="28"/>
          <w:szCs w:val="28"/>
        </w:rPr>
        <w:t>ніше спонукання до дії, тим вищий</w:t>
      </w:r>
      <w:r w:rsidRPr="00E95A36">
        <w:rPr>
          <w:rFonts w:ascii="Times New Roman" w:eastAsia="Times New Roman" w:hAnsi="Times New Roman"/>
          <w:sz w:val="28"/>
          <w:szCs w:val="28"/>
        </w:rPr>
        <w:t xml:space="preserve"> результат </w:t>
      </w:r>
      <w:r w:rsidRPr="00E95A36">
        <w:rPr>
          <w:rFonts w:ascii="Times New Roman" w:eastAsia="Times New Roman" w:hAnsi="Times New Roman"/>
          <w:spacing w:val="-2"/>
          <w:sz w:val="28"/>
          <w:szCs w:val="28"/>
        </w:rPr>
        <w:t>д</w:t>
      </w:r>
      <w:r w:rsidR="00C7328C" w:rsidRPr="00E95A36">
        <w:rPr>
          <w:rFonts w:ascii="Times New Roman" w:eastAsia="Times New Roman" w:hAnsi="Times New Roman"/>
          <w:spacing w:val="-2"/>
          <w:sz w:val="28"/>
          <w:szCs w:val="28"/>
        </w:rPr>
        <w:t>іяльності. Але безпосередній зв’</w:t>
      </w:r>
      <w:r w:rsidRPr="00E95A36">
        <w:rPr>
          <w:rFonts w:ascii="Times New Roman" w:eastAsia="Times New Roman" w:hAnsi="Times New Roman"/>
          <w:spacing w:val="-2"/>
          <w:sz w:val="28"/>
          <w:szCs w:val="28"/>
        </w:rPr>
        <w:t>язок збері</w:t>
      </w:r>
      <w:r w:rsidR="00C7328C" w:rsidRPr="00E95A36">
        <w:rPr>
          <w:rFonts w:ascii="Times New Roman" w:eastAsia="Times New Roman" w:hAnsi="Times New Roman"/>
          <w:spacing w:val="-2"/>
          <w:sz w:val="28"/>
          <w:szCs w:val="28"/>
        </w:rPr>
        <w:t>гається лише до певного</w:t>
      </w:r>
      <w:r w:rsidR="00C7328C" w:rsidRPr="00E95A36">
        <w:rPr>
          <w:rFonts w:ascii="Times New Roman" w:eastAsia="Times New Roman" w:hAnsi="Times New Roman"/>
          <w:sz w:val="28"/>
          <w:szCs w:val="28"/>
        </w:rPr>
        <w:t xml:space="preserve"> предмета</w:t>
      </w:r>
      <w:r w:rsidRPr="00E95A36">
        <w:rPr>
          <w:rFonts w:ascii="Times New Roman" w:eastAsia="Times New Roman" w:hAnsi="Times New Roman"/>
          <w:sz w:val="28"/>
          <w:szCs w:val="28"/>
        </w:rPr>
        <w:t xml:space="preserve">. Якщо вже досягнуто </w:t>
      </w:r>
      <w:r w:rsidR="00C7328C" w:rsidRPr="00E95A36">
        <w:rPr>
          <w:rFonts w:ascii="Times New Roman" w:eastAsia="Times New Roman" w:hAnsi="Times New Roman"/>
          <w:sz w:val="28"/>
          <w:szCs w:val="28"/>
        </w:rPr>
        <w:t>відповідних</w:t>
      </w:r>
      <w:r w:rsidRPr="00E95A36">
        <w:rPr>
          <w:rFonts w:ascii="Times New Roman" w:eastAsia="Times New Roman" w:hAnsi="Times New Roman"/>
          <w:sz w:val="28"/>
          <w:szCs w:val="28"/>
        </w:rPr>
        <w:t xml:space="preserve"> результатів, а сила мотивації продовжує збільшуватися, то ефективність діяльності зменшується</w:t>
      </w:r>
      <w:r w:rsidRPr="00E95A36">
        <w:t xml:space="preserve"> </w:t>
      </w:r>
      <w:r w:rsidRPr="00E95A36">
        <w:rPr>
          <w:rFonts w:ascii="Times New Roman" w:eastAsia="Times New Roman" w:hAnsi="Times New Roman"/>
          <w:sz w:val="28"/>
          <w:szCs w:val="28"/>
        </w:rPr>
        <w:t>[1</w:t>
      </w:r>
      <w:r w:rsidR="00A00EDD" w:rsidRPr="00E95A36">
        <w:rPr>
          <w:rFonts w:ascii="Times New Roman" w:eastAsia="Times New Roman" w:hAnsi="Times New Roman"/>
          <w:sz w:val="28"/>
          <w:szCs w:val="28"/>
        </w:rPr>
        <w:t>5</w:t>
      </w:r>
      <w:r w:rsidR="00765153" w:rsidRPr="00E95A36">
        <w:rPr>
          <w:rFonts w:ascii="Times New Roman" w:eastAsia="Times New Roman" w:hAnsi="Times New Roman"/>
          <w:sz w:val="28"/>
          <w:szCs w:val="28"/>
        </w:rPr>
        <w:t>1</w:t>
      </w:r>
      <w:r w:rsidR="00C7328C" w:rsidRPr="00E95A36">
        <w:rPr>
          <w:rFonts w:ascii="Times New Roman" w:eastAsia="Times New Roman" w:hAnsi="Times New Roman"/>
          <w:sz w:val="28"/>
          <w:szCs w:val="28"/>
        </w:rPr>
        <w:t>, с. </w:t>
      </w:r>
      <w:r w:rsidRPr="00E95A36">
        <w:rPr>
          <w:rFonts w:ascii="Times New Roman" w:eastAsia="Times New Roman" w:hAnsi="Times New Roman"/>
          <w:sz w:val="28"/>
          <w:szCs w:val="28"/>
        </w:rPr>
        <w:t>53].</w:t>
      </w:r>
    </w:p>
    <w:p w:rsidR="00F16925" w:rsidRPr="00E95A36" w:rsidRDefault="00F16925" w:rsidP="00F16925">
      <w:pPr>
        <w:autoSpaceDE w:val="0"/>
        <w:autoSpaceDN w:val="0"/>
        <w:rPr>
          <w:rFonts w:ascii="Times New Roman" w:eastAsia="Times New Roman" w:hAnsi="Times New Roman"/>
          <w:sz w:val="28"/>
          <w:szCs w:val="28"/>
        </w:rPr>
      </w:pPr>
      <w:r w:rsidRPr="00E95A36">
        <w:rPr>
          <w:rFonts w:ascii="Times New Roman" w:eastAsia="Times New Roman" w:hAnsi="Times New Roman"/>
          <w:sz w:val="28"/>
          <w:szCs w:val="28"/>
        </w:rPr>
        <w:t xml:space="preserve">Професійна мотивація досліджувалася і в рамках проблеми психологічної готовності до вибору професії, в тому числі </w:t>
      </w:r>
      <w:r w:rsidR="00C7328C" w:rsidRPr="00E95A36">
        <w:rPr>
          <w:rFonts w:ascii="Times New Roman" w:eastAsia="Times New Roman" w:hAnsi="Times New Roman"/>
          <w:sz w:val="28"/>
          <w:szCs w:val="28"/>
        </w:rPr>
        <w:t xml:space="preserve">й </w:t>
      </w:r>
      <w:r w:rsidRPr="00E95A36">
        <w:rPr>
          <w:rFonts w:ascii="Times New Roman" w:eastAsia="Times New Roman" w:hAnsi="Times New Roman"/>
          <w:sz w:val="28"/>
          <w:szCs w:val="28"/>
        </w:rPr>
        <w:t xml:space="preserve">педагогічної </w:t>
      </w:r>
      <w:r w:rsidRPr="00E95A36">
        <w:rPr>
          <w:rFonts w:ascii="Times New Roman" w:eastAsia="Times New Roman" w:hAnsi="Times New Roman"/>
          <w:sz w:val="28"/>
          <w:szCs w:val="28"/>
        </w:rPr>
        <w:lastRenderedPageBreak/>
        <w:t>[1</w:t>
      </w:r>
      <w:r w:rsidR="00AA068B" w:rsidRPr="00E95A36">
        <w:rPr>
          <w:rFonts w:ascii="Times New Roman" w:eastAsia="Times New Roman" w:hAnsi="Times New Roman"/>
          <w:sz w:val="28"/>
          <w:szCs w:val="28"/>
        </w:rPr>
        <w:t>1</w:t>
      </w:r>
      <w:r w:rsidR="00765153" w:rsidRPr="00E95A36">
        <w:rPr>
          <w:rFonts w:ascii="Times New Roman" w:eastAsia="Times New Roman" w:hAnsi="Times New Roman"/>
          <w:sz w:val="28"/>
          <w:szCs w:val="28"/>
        </w:rPr>
        <w:t>4</w:t>
      </w:r>
      <w:r w:rsidR="00A00EDD" w:rsidRPr="00E95A36">
        <w:rPr>
          <w:rFonts w:ascii="Times New Roman" w:eastAsia="Times New Roman" w:hAnsi="Times New Roman"/>
          <w:sz w:val="28"/>
          <w:szCs w:val="28"/>
        </w:rPr>
        <w:t xml:space="preserve"> </w:t>
      </w:r>
      <w:r w:rsidRPr="00E95A36">
        <w:rPr>
          <w:rFonts w:ascii="Times New Roman" w:eastAsia="Times New Roman" w:hAnsi="Times New Roman"/>
          <w:sz w:val="28"/>
          <w:szCs w:val="28"/>
        </w:rPr>
        <w:t>та ін.]</w:t>
      </w:r>
      <w:r w:rsidR="00C7328C" w:rsidRPr="00E95A36">
        <w:rPr>
          <w:rFonts w:ascii="Times New Roman" w:eastAsia="Times New Roman" w:hAnsi="Times New Roman"/>
          <w:sz w:val="28"/>
          <w:szCs w:val="28"/>
        </w:rPr>
        <w:t>,</w:t>
      </w:r>
      <w:r w:rsidRPr="00E95A36">
        <w:rPr>
          <w:rFonts w:ascii="Times New Roman" w:eastAsia="Times New Roman" w:hAnsi="Times New Roman"/>
          <w:sz w:val="28"/>
          <w:szCs w:val="28"/>
        </w:rPr>
        <w:t xml:space="preserve"> і в контексті професійного самовизначення і ставлення до професії [4</w:t>
      </w:r>
      <w:r w:rsidR="00765153" w:rsidRPr="00E95A36">
        <w:rPr>
          <w:rFonts w:ascii="Times New Roman" w:eastAsia="Times New Roman" w:hAnsi="Times New Roman"/>
          <w:sz w:val="28"/>
          <w:szCs w:val="28"/>
        </w:rPr>
        <w:t>5</w:t>
      </w:r>
      <w:r w:rsidR="00A00EDD" w:rsidRPr="00E95A36">
        <w:rPr>
          <w:rFonts w:ascii="Times New Roman" w:eastAsia="Times New Roman" w:hAnsi="Times New Roman"/>
          <w:sz w:val="28"/>
          <w:szCs w:val="28"/>
        </w:rPr>
        <w:t>; 11</w:t>
      </w:r>
      <w:r w:rsidR="00765153" w:rsidRPr="00E95A36">
        <w:rPr>
          <w:rFonts w:ascii="Times New Roman" w:eastAsia="Times New Roman" w:hAnsi="Times New Roman"/>
          <w:sz w:val="28"/>
          <w:szCs w:val="28"/>
        </w:rPr>
        <w:t>2</w:t>
      </w:r>
      <w:r w:rsidRPr="00E95A36">
        <w:rPr>
          <w:rFonts w:ascii="Times New Roman" w:eastAsia="Times New Roman" w:hAnsi="Times New Roman"/>
          <w:sz w:val="28"/>
          <w:szCs w:val="28"/>
        </w:rPr>
        <w:t>; 1</w:t>
      </w:r>
      <w:r w:rsidR="00AA068B" w:rsidRPr="00E95A36">
        <w:rPr>
          <w:rFonts w:ascii="Times New Roman" w:eastAsia="Times New Roman" w:hAnsi="Times New Roman"/>
          <w:sz w:val="28"/>
          <w:szCs w:val="28"/>
        </w:rPr>
        <w:t>2</w:t>
      </w:r>
      <w:r w:rsidR="00765153" w:rsidRPr="00E95A36">
        <w:rPr>
          <w:rFonts w:ascii="Times New Roman" w:eastAsia="Times New Roman" w:hAnsi="Times New Roman"/>
          <w:sz w:val="28"/>
          <w:szCs w:val="28"/>
        </w:rPr>
        <w:t>4</w:t>
      </w:r>
      <w:r w:rsidRPr="00E95A36">
        <w:rPr>
          <w:rFonts w:ascii="Times New Roman" w:eastAsia="Times New Roman" w:hAnsi="Times New Roman"/>
          <w:sz w:val="28"/>
          <w:szCs w:val="28"/>
        </w:rPr>
        <w:t xml:space="preserve"> та ін.]</w:t>
      </w:r>
      <w:r w:rsidR="00C7328C" w:rsidRPr="00E95A36">
        <w:rPr>
          <w:rFonts w:ascii="Times New Roman" w:eastAsia="Times New Roman" w:hAnsi="Times New Roman"/>
          <w:sz w:val="28"/>
          <w:szCs w:val="28"/>
        </w:rPr>
        <w:t>,</w:t>
      </w:r>
      <w:r w:rsidRPr="00E95A36">
        <w:rPr>
          <w:rFonts w:ascii="Times New Roman" w:eastAsia="Times New Roman" w:hAnsi="Times New Roman"/>
          <w:sz w:val="28"/>
          <w:szCs w:val="28"/>
        </w:rPr>
        <w:t xml:space="preserve"> формування професійної самосвідомості [2</w:t>
      </w:r>
      <w:r w:rsidR="00765153" w:rsidRPr="00E95A36">
        <w:rPr>
          <w:rFonts w:ascii="Times New Roman" w:eastAsia="Times New Roman" w:hAnsi="Times New Roman"/>
          <w:sz w:val="28"/>
          <w:szCs w:val="28"/>
        </w:rPr>
        <w:t>8</w:t>
      </w:r>
      <w:r w:rsidRPr="00E95A36">
        <w:rPr>
          <w:rFonts w:ascii="Times New Roman" w:eastAsia="Times New Roman" w:hAnsi="Times New Roman"/>
          <w:sz w:val="28"/>
          <w:szCs w:val="28"/>
        </w:rPr>
        <w:t xml:space="preserve">; </w:t>
      </w:r>
      <w:r w:rsidR="00AA068B" w:rsidRPr="00E95A36">
        <w:rPr>
          <w:rFonts w:ascii="Times New Roman" w:eastAsia="Times New Roman" w:hAnsi="Times New Roman"/>
          <w:sz w:val="28"/>
          <w:szCs w:val="28"/>
        </w:rPr>
        <w:t>10</w:t>
      </w:r>
      <w:r w:rsidR="00765153" w:rsidRPr="00E95A36">
        <w:rPr>
          <w:rFonts w:ascii="Times New Roman" w:eastAsia="Times New Roman" w:hAnsi="Times New Roman"/>
          <w:sz w:val="28"/>
          <w:szCs w:val="28"/>
        </w:rPr>
        <w:t>6</w:t>
      </w:r>
      <w:r w:rsidRPr="00E95A36">
        <w:rPr>
          <w:rFonts w:ascii="Times New Roman" w:eastAsia="Times New Roman" w:hAnsi="Times New Roman"/>
          <w:sz w:val="28"/>
          <w:szCs w:val="28"/>
        </w:rPr>
        <w:t>; 1</w:t>
      </w:r>
      <w:r w:rsidR="004D27DC" w:rsidRPr="00E95A36">
        <w:rPr>
          <w:rFonts w:ascii="Times New Roman" w:eastAsia="Times New Roman" w:hAnsi="Times New Roman"/>
          <w:sz w:val="28"/>
          <w:szCs w:val="28"/>
        </w:rPr>
        <w:t>4</w:t>
      </w:r>
      <w:r w:rsidR="00765153" w:rsidRPr="00E95A36">
        <w:rPr>
          <w:rFonts w:ascii="Times New Roman" w:eastAsia="Times New Roman" w:hAnsi="Times New Roman"/>
          <w:sz w:val="28"/>
          <w:szCs w:val="28"/>
        </w:rPr>
        <w:t>9</w:t>
      </w:r>
      <w:r w:rsidRPr="00E95A36">
        <w:rPr>
          <w:rFonts w:ascii="Times New Roman" w:eastAsia="Times New Roman" w:hAnsi="Times New Roman"/>
          <w:sz w:val="28"/>
          <w:szCs w:val="28"/>
        </w:rPr>
        <w:t xml:space="preserve"> та ін.]. Однак проблема професійної мотивації у цих дослідженнях розглядається відповідно </w:t>
      </w:r>
      <w:r w:rsidR="00C7328C" w:rsidRPr="00E95A36">
        <w:rPr>
          <w:rFonts w:ascii="Times New Roman" w:eastAsia="Times New Roman" w:hAnsi="Times New Roman"/>
          <w:sz w:val="28"/>
          <w:szCs w:val="28"/>
        </w:rPr>
        <w:t xml:space="preserve">до </w:t>
      </w:r>
      <w:r w:rsidRPr="00E95A36">
        <w:rPr>
          <w:rFonts w:ascii="Times New Roman" w:eastAsia="Times New Roman" w:hAnsi="Times New Roman"/>
          <w:sz w:val="28"/>
          <w:szCs w:val="28"/>
        </w:rPr>
        <w:t xml:space="preserve">окремого аспекту, а не як загальна. Відзначимо також, що аналізуючи психолого-педагогічну літературу відповідно </w:t>
      </w:r>
      <w:r w:rsidR="00CB1FD1" w:rsidRPr="00E95A36">
        <w:rPr>
          <w:rFonts w:ascii="Times New Roman" w:eastAsia="Times New Roman" w:hAnsi="Times New Roman"/>
          <w:sz w:val="28"/>
          <w:szCs w:val="28"/>
        </w:rPr>
        <w:t xml:space="preserve">до </w:t>
      </w:r>
      <w:r w:rsidRPr="00E95A36">
        <w:rPr>
          <w:rFonts w:ascii="Times New Roman" w:eastAsia="Times New Roman" w:hAnsi="Times New Roman"/>
          <w:sz w:val="28"/>
          <w:szCs w:val="28"/>
        </w:rPr>
        <w:t xml:space="preserve">нашої проблематики, виявили </w:t>
      </w:r>
      <w:r w:rsidR="00CB1FD1" w:rsidRPr="00E95A36">
        <w:rPr>
          <w:rFonts w:ascii="Times New Roman" w:eastAsia="Times New Roman" w:hAnsi="Times New Roman"/>
          <w:sz w:val="28"/>
          <w:szCs w:val="28"/>
        </w:rPr>
        <w:t xml:space="preserve">відсутність </w:t>
      </w:r>
      <w:r w:rsidRPr="00E95A36">
        <w:rPr>
          <w:rFonts w:ascii="Times New Roman" w:eastAsia="Times New Roman" w:hAnsi="Times New Roman"/>
          <w:sz w:val="28"/>
          <w:szCs w:val="28"/>
        </w:rPr>
        <w:t xml:space="preserve">наукових публікацій </w:t>
      </w:r>
      <w:r w:rsidR="00C7328C" w:rsidRPr="00E95A36">
        <w:rPr>
          <w:rFonts w:ascii="Times New Roman" w:eastAsia="Times New Roman" w:hAnsi="Times New Roman"/>
          <w:sz w:val="28"/>
          <w:szCs w:val="28"/>
        </w:rPr>
        <w:t>щодо</w:t>
      </w:r>
      <w:r w:rsidRPr="00E95A36">
        <w:rPr>
          <w:rFonts w:ascii="Times New Roman" w:eastAsia="Times New Roman" w:hAnsi="Times New Roman"/>
          <w:sz w:val="28"/>
          <w:szCs w:val="28"/>
        </w:rPr>
        <w:t xml:space="preserve"> формування та особливо розвитку п</w:t>
      </w:r>
      <w:r w:rsidR="00C7328C" w:rsidRPr="00E95A36">
        <w:rPr>
          <w:rFonts w:ascii="Times New Roman" w:eastAsia="Times New Roman" w:hAnsi="Times New Roman"/>
          <w:sz w:val="28"/>
          <w:szCs w:val="28"/>
        </w:rPr>
        <w:t>рофесійної мотивації майбутніх у</w:t>
      </w:r>
      <w:r w:rsidRPr="00E95A36">
        <w:rPr>
          <w:rFonts w:ascii="Times New Roman" w:eastAsia="Times New Roman" w:hAnsi="Times New Roman"/>
          <w:sz w:val="28"/>
          <w:szCs w:val="28"/>
        </w:rPr>
        <w:t xml:space="preserve">чителів початкових класів на етапі їх професійної підготовки у закладі вищої освіти. </w:t>
      </w:r>
    </w:p>
    <w:p w:rsidR="00F16925" w:rsidRPr="00E95A36" w:rsidRDefault="00F16925" w:rsidP="004D27DC">
      <w:pPr>
        <w:autoSpaceDE w:val="0"/>
        <w:autoSpaceDN w:val="0"/>
        <w:rPr>
          <w:rFonts w:ascii="Times New Roman" w:eastAsia="Times New Roman" w:hAnsi="Times New Roman"/>
          <w:sz w:val="28"/>
          <w:szCs w:val="28"/>
        </w:rPr>
      </w:pPr>
      <w:r w:rsidRPr="00E95A36">
        <w:rPr>
          <w:rFonts w:ascii="Times New Roman" w:eastAsia="Times New Roman" w:hAnsi="Times New Roman"/>
          <w:sz w:val="28"/>
          <w:szCs w:val="28"/>
        </w:rPr>
        <w:t>Професійну мотивацію визначають по-різном</w:t>
      </w:r>
      <w:r w:rsidR="00C7328C" w:rsidRPr="00E95A36">
        <w:rPr>
          <w:rFonts w:ascii="Times New Roman" w:eastAsia="Times New Roman" w:hAnsi="Times New Roman"/>
          <w:sz w:val="28"/>
          <w:szCs w:val="28"/>
        </w:rPr>
        <w:t>у</w:t>
      </w:r>
      <w:r w:rsidRPr="00E95A36">
        <w:rPr>
          <w:rFonts w:ascii="Times New Roman" w:eastAsia="Times New Roman" w:hAnsi="Times New Roman"/>
          <w:sz w:val="28"/>
          <w:szCs w:val="28"/>
        </w:rPr>
        <w:t>:</w:t>
      </w:r>
    </w:p>
    <w:p w:rsidR="00F16925" w:rsidRPr="00E95A36" w:rsidRDefault="00F16925" w:rsidP="001C0BE9">
      <w:pPr>
        <w:numPr>
          <w:ilvl w:val="0"/>
          <w:numId w:val="32"/>
        </w:numPr>
        <w:tabs>
          <w:tab w:val="left" w:pos="1134"/>
        </w:tabs>
        <w:autoSpaceDE w:val="0"/>
        <w:autoSpaceDN w:val="0"/>
        <w:ind w:left="0" w:firstLine="709"/>
        <w:rPr>
          <w:rFonts w:ascii="Times New Roman" w:eastAsia="Times New Roman" w:hAnsi="Times New Roman"/>
          <w:sz w:val="28"/>
          <w:szCs w:val="28"/>
        </w:rPr>
      </w:pPr>
      <w:r w:rsidRPr="00E95A36">
        <w:rPr>
          <w:rFonts w:ascii="Times New Roman" w:eastAsia="Times New Roman" w:hAnsi="Times New Roman"/>
          <w:sz w:val="28"/>
          <w:szCs w:val="28"/>
        </w:rPr>
        <w:t>відповідно</w:t>
      </w:r>
      <w:r w:rsidR="00C7328C" w:rsidRPr="00E95A36">
        <w:rPr>
          <w:rFonts w:ascii="Times New Roman" w:eastAsia="Times New Roman" w:hAnsi="Times New Roman"/>
          <w:sz w:val="28"/>
          <w:szCs w:val="28"/>
        </w:rPr>
        <w:t xml:space="preserve"> до теорії ієрархії мотивів (А. Маслоу)</w:t>
      </w:r>
      <w:r w:rsidRPr="00E95A36">
        <w:rPr>
          <w:rFonts w:ascii="Times New Roman" w:eastAsia="Times New Roman" w:hAnsi="Times New Roman"/>
          <w:sz w:val="28"/>
          <w:szCs w:val="28"/>
        </w:rPr>
        <w:t xml:space="preserve"> як с</w:t>
      </w:r>
      <w:r w:rsidR="00CB1FD1" w:rsidRPr="00E95A36">
        <w:rPr>
          <w:rFonts w:ascii="Times New Roman" w:eastAsia="Times New Roman" w:hAnsi="Times New Roman"/>
          <w:sz w:val="28"/>
          <w:szCs w:val="28"/>
        </w:rPr>
        <w:t>укупність потреб, інтересів, що</w:t>
      </w:r>
      <w:r w:rsidRPr="00E95A36">
        <w:rPr>
          <w:rFonts w:ascii="Times New Roman" w:eastAsia="Times New Roman" w:hAnsi="Times New Roman"/>
          <w:sz w:val="28"/>
          <w:szCs w:val="28"/>
        </w:rPr>
        <w:t xml:space="preserve"> спонукають людину до професійної діяльності, до професійної самореалізації та професійно</w:t>
      </w:r>
      <w:r w:rsidR="002741C3" w:rsidRPr="00E95A36">
        <w:rPr>
          <w:rFonts w:ascii="Times New Roman" w:eastAsia="Times New Roman" w:hAnsi="Times New Roman"/>
          <w:sz w:val="28"/>
          <w:szCs w:val="28"/>
        </w:rPr>
        <w:t>го</w:t>
      </w:r>
      <w:r w:rsidRPr="00E95A36">
        <w:rPr>
          <w:rFonts w:ascii="Times New Roman" w:eastAsia="Times New Roman" w:hAnsi="Times New Roman"/>
          <w:sz w:val="28"/>
          <w:szCs w:val="28"/>
        </w:rPr>
        <w:t xml:space="preserve"> </w:t>
      </w:r>
      <w:r w:rsidR="00C7328C" w:rsidRPr="00E95A36">
        <w:rPr>
          <w:rFonts w:ascii="Times New Roman" w:eastAsia="Times New Roman" w:hAnsi="Times New Roman"/>
          <w:sz w:val="28"/>
          <w:szCs w:val="28"/>
        </w:rPr>
        <w:t>вдосконалення</w:t>
      </w:r>
      <w:r w:rsidRPr="00E95A36">
        <w:rPr>
          <w:rFonts w:ascii="Times New Roman" w:eastAsia="Times New Roman" w:hAnsi="Times New Roman"/>
          <w:sz w:val="28"/>
          <w:szCs w:val="28"/>
        </w:rPr>
        <w:t xml:space="preserve"> [1</w:t>
      </w:r>
      <w:r w:rsidR="00765153" w:rsidRPr="00E95A36">
        <w:rPr>
          <w:rFonts w:ascii="Times New Roman" w:eastAsia="Times New Roman" w:hAnsi="Times New Roman"/>
          <w:sz w:val="28"/>
          <w:szCs w:val="28"/>
        </w:rPr>
        <w:t>10</w:t>
      </w:r>
      <w:r w:rsidRPr="00E95A36">
        <w:rPr>
          <w:rFonts w:ascii="Times New Roman" w:eastAsia="Times New Roman" w:hAnsi="Times New Roman"/>
          <w:sz w:val="28"/>
          <w:szCs w:val="28"/>
        </w:rPr>
        <w:t>, с. 111];</w:t>
      </w:r>
    </w:p>
    <w:p w:rsidR="00F16925" w:rsidRPr="00E95A36" w:rsidRDefault="00F16925" w:rsidP="001C0BE9">
      <w:pPr>
        <w:numPr>
          <w:ilvl w:val="0"/>
          <w:numId w:val="32"/>
        </w:numPr>
        <w:tabs>
          <w:tab w:val="left" w:pos="1134"/>
        </w:tabs>
        <w:autoSpaceDE w:val="0"/>
        <w:autoSpaceDN w:val="0"/>
        <w:ind w:left="0" w:firstLine="709"/>
        <w:rPr>
          <w:rFonts w:ascii="Times New Roman" w:eastAsia="Times New Roman" w:hAnsi="Times New Roman"/>
          <w:sz w:val="28"/>
          <w:szCs w:val="28"/>
        </w:rPr>
      </w:pPr>
      <w:r w:rsidRPr="00E95A36">
        <w:rPr>
          <w:rFonts w:ascii="Times New Roman" w:eastAsia="Times New Roman" w:hAnsi="Times New Roman"/>
          <w:sz w:val="28"/>
          <w:szCs w:val="28"/>
        </w:rPr>
        <w:t xml:space="preserve">відповідно </w:t>
      </w:r>
      <w:r w:rsidR="00C7328C" w:rsidRPr="00E95A36">
        <w:rPr>
          <w:rFonts w:ascii="Times New Roman" w:eastAsia="Times New Roman" w:hAnsi="Times New Roman"/>
          <w:sz w:val="28"/>
          <w:szCs w:val="28"/>
        </w:rPr>
        <w:t>до розвитку особистості фахівця</w:t>
      </w:r>
      <w:r w:rsidRPr="00E95A36">
        <w:rPr>
          <w:rFonts w:ascii="Times New Roman" w:eastAsia="Times New Roman" w:hAnsi="Times New Roman"/>
          <w:sz w:val="28"/>
          <w:szCs w:val="28"/>
        </w:rPr>
        <w:t xml:space="preserve"> як внутрішні рушійні чин</w:t>
      </w:r>
      <w:r w:rsidR="00C7328C" w:rsidRPr="00E95A36">
        <w:rPr>
          <w:rFonts w:ascii="Times New Roman" w:eastAsia="Times New Roman" w:hAnsi="Times New Roman"/>
          <w:sz w:val="28"/>
          <w:szCs w:val="28"/>
        </w:rPr>
        <w:t xml:space="preserve">ники розвитку професіоналізму та </w:t>
      </w:r>
      <w:r w:rsidRPr="00E95A36">
        <w:rPr>
          <w:rFonts w:ascii="Times New Roman" w:eastAsia="Times New Roman" w:hAnsi="Times New Roman"/>
          <w:sz w:val="28"/>
          <w:szCs w:val="28"/>
        </w:rPr>
        <w:t xml:space="preserve">особистості, </w:t>
      </w:r>
      <w:r w:rsidR="002741C3" w:rsidRPr="00E95A36">
        <w:rPr>
          <w:rFonts w:ascii="Times New Roman" w:eastAsia="Times New Roman" w:hAnsi="Times New Roman"/>
          <w:sz w:val="28"/>
          <w:szCs w:val="28"/>
        </w:rPr>
        <w:t xml:space="preserve">оскільки </w:t>
      </w:r>
      <w:r w:rsidR="00DD6BAA" w:rsidRPr="00E95A36">
        <w:rPr>
          <w:rFonts w:ascii="Times New Roman" w:eastAsia="Times New Roman" w:hAnsi="Times New Roman"/>
          <w:sz w:val="28"/>
          <w:szCs w:val="28"/>
        </w:rPr>
        <w:t>лише</w:t>
      </w:r>
      <w:r w:rsidRPr="00E95A36">
        <w:rPr>
          <w:rFonts w:ascii="Times New Roman" w:eastAsia="Times New Roman" w:hAnsi="Times New Roman"/>
          <w:sz w:val="28"/>
          <w:szCs w:val="28"/>
        </w:rPr>
        <w:t xml:space="preserve"> на основі її високого рівня сформованості можливий ефективний розвиток освіченості та культури особистості [</w:t>
      </w:r>
      <w:r w:rsidR="00765153" w:rsidRPr="00E95A36">
        <w:rPr>
          <w:rFonts w:ascii="Times New Roman" w:eastAsia="Times New Roman" w:hAnsi="Times New Roman"/>
          <w:sz w:val="28"/>
          <w:szCs w:val="28"/>
        </w:rPr>
        <w:t>9</w:t>
      </w:r>
      <w:r w:rsidRPr="00E95A36">
        <w:rPr>
          <w:rFonts w:ascii="Times New Roman" w:eastAsia="Times New Roman" w:hAnsi="Times New Roman"/>
          <w:sz w:val="28"/>
          <w:szCs w:val="28"/>
        </w:rPr>
        <w:t>, с. 129];</w:t>
      </w:r>
    </w:p>
    <w:p w:rsidR="00F16925" w:rsidRPr="00E95A36" w:rsidRDefault="00F16925" w:rsidP="001C0BE9">
      <w:pPr>
        <w:numPr>
          <w:ilvl w:val="0"/>
          <w:numId w:val="32"/>
        </w:numPr>
        <w:tabs>
          <w:tab w:val="left" w:pos="1134"/>
        </w:tabs>
        <w:autoSpaceDE w:val="0"/>
        <w:autoSpaceDN w:val="0"/>
        <w:ind w:left="0" w:firstLine="709"/>
        <w:rPr>
          <w:rFonts w:ascii="Times New Roman" w:eastAsia="Times New Roman" w:hAnsi="Times New Roman"/>
          <w:sz w:val="28"/>
          <w:szCs w:val="28"/>
        </w:rPr>
      </w:pPr>
      <w:r w:rsidRPr="00E95A36">
        <w:rPr>
          <w:rFonts w:ascii="Times New Roman" w:eastAsia="Times New Roman" w:hAnsi="Times New Roman"/>
          <w:sz w:val="28"/>
          <w:szCs w:val="28"/>
        </w:rPr>
        <w:t xml:space="preserve">відповідно </w:t>
      </w:r>
      <w:r w:rsidR="00C7328C" w:rsidRPr="00E95A36">
        <w:rPr>
          <w:rFonts w:ascii="Times New Roman" w:eastAsia="Times New Roman" w:hAnsi="Times New Roman"/>
          <w:sz w:val="28"/>
          <w:szCs w:val="28"/>
        </w:rPr>
        <w:t>до орієнтацій студента</w:t>
      </w:r>
      <w:r w:rsidRPr="00E95A36">
        <w:rPr>
          <w:rFonts w:ascii="Times New Roman" w:eastAsia="Times New Roman" w:hAnsi="Times New Roman"/>
          <w:sz w:val="28"/>
          <w:szCs w:val="28"/>
        </w:rPr>
        <w:t xml:space="preserve"> як </w:t>
      </w:r>
      <w:r w:rsidR="00C7328C" w:rsidRPr="00E95A36">
        <w:rPr>
          <w:rFonts w:ascii="Times New Roman" w:eastAsia="Times New Roman" w:hAnsi="Times New Roman"/>
          <w:sz w:val="28"/>
          <w:szCs w:val="28"/>
        </w:rPr>
        <w:t>чинники</w:t>
      </w:r>
      <w:r w:rsidRPr="00E95A36">
        <w:rPr>
          <w:rFonts w:ascii="Times New Roman" w:eastAsia="Times New Roman" w:hAnsi="Times New Roman"/>
          <w:sz w:val="28"/>
          <w:szCs w:val="28"/>
        </w:rPr>
        <w:t>, які впливають на ефективність навчальної діяльності студентів, оптимізацію її окремих компонентів, на успішність адаптації до пізнавальної або іншої діяльності в процесі професійної підготовки [</w:t>
      </w:r>
      <w:r w:rsidR="00765153" w:rsidRPr="00E95A36">
        <w:rPr>
          <w:rFonts w:ascii="Times New Roman" w:eastAsia="Times New Roman" w:hAnsi="Times New Roman"/>
          <w:sz w:val="28"/>
          <w:szCs w:val="28"/>
        </w:rPr>
        <w:t>7</w:t>
      </w:r>
      <w:r w:rsidRPr="00E95A36">
        <w:rPr>
          <w:rFonts w:ascii="Times New Roman" w:eastAsia="Times New Roman" w:hAnsi="Times New Roman"/>
          <w:sz w:val="28"/>
          <w:szCs w:val="28"/>
        </w:rPr>
        <w:t>, с. 6], [2</w:t>
      </w:r>
      <w:r w:rsidR="00765153" w:rsidRPr="00E95A36">
        <w:rPr>
          <w:rFonts w:ascii="Times New Roman" w:eastAsia="Times New Roman" w:hAnsi="Times New Roman"/>
          <w:sz w:val="28"/>
          <w:szCs w:val="28"/>
        </w:rPr>
        <w:t>4</w:t>
      </w:r>
      <w:r w:rsidRPr="00E95A36">
        <w:rPr>
          <w:rFonts w:ascii="Times New Roman" w:eastAsia="Times New Roman" w:hAnsi="Times New Roman"/>
          <w:sz w:val="28"/>
          <w:szCs w:val="28"/>
        </w:rPr>
        <w:t xml:space="preserve">, с. 123]; </w:t>
      </w:r>
    </w:p>
    <w:p w:rsidR="00F16925" w:rsidRPr="00E95A36" w:rsidRDefault="00F16925" w:rsidP="001C0BE9">
      <w:pPr>
        <w:numPr>
          <w:ilvl w:val="0"/>
          <w:numId w:val="32"/>
        </w:numPr>
        <w:tabs>
          <w:tab w:val="left" w:pos="1134"/>
        </w:tabs>
        <w:autoSpaceDE w:val="0"/>
        <w:autoSpaceDN w:val="0"/>
        <w:ind w:left="0" w:firstLine="709"/>
        <w:rPr>
          <w:rFonts w:ascii="Times New Roman" w:eastAsia="Times New Roman" w:hAnsi="Times New Roman"/>
          <w:sz w:val="28"/>
          <w:szCs w:val="28"/>
        </w:rPr>
      </w:pPr>
      <w:r w:rsidRPr="00E95A36">
        <w:rPr>
          <w:rFonts w:ascii="Times New Roman" w:eastAsia="Times New Roman" w:hAnsi="Times New Roman"/>
          <w:sz w:val="28"/>
          <w:szCs w:val="28"/>
        </w:rPr>
        <w:t xml:space="preserve">відповідно </w:t>
      </w:r>
      <w:r w:rsidR="00C7328C" w:rsidRPr="00E95A36">
        <w:rPr>
          <w:rFonts w:ascii="Times New Roman" w:eastAsia="Times New Roman" w:hAnsi="Times New Roman"/>
          <w:sz w:val="28"/>
          <w:szCs w:val="28"/>
        </w:rPr>
        <w:t>до теорії діяльності</w:t>
      </w:r>
      <w:r w:rsidRPr="00E95A36">
        <w:rPr>
          <w:rFonts w:ascii="Times New Roman" w:eastAsia="Times New Roman" w:hAnsi="Times New Roman"/>
          <w:sz w:val="28"/>
          <w:szCs w:val="28"/>
        </w:rPr>
        <w:t xml:space="preserve"> як внутрішні рушійні </w:t>
      </w:r>
      <w:r w:rsidR="00C7328C" w:rsidRPr="00E95A36">
        <w:rPr>
          <w:rFonts w:ascii="Times New Roman" w:eastAsia="Times New Roman" w:hAnsi="Times New Roman"/>
          <w:sz w:val="28"/>
          <w:szCs w:val="28"/>
        </w:rPr>
        <w:t>чинники</w:t>
      </w:r>
      <w:r w:rsidRPr="00E95A36">
        <w:rPr>
          <w:rFonts w:ascii="Times New Roman" w:eastAsia="Times New Roman" w:hAnsi="Times New Roman"/>
          <w:sz w:val="28"/>
          <w:szCs w:val="28"/>
        </w:rPr>
        <w:t xml:space="preserve"> розвитку професіоналізму та особистості [</w:t>
      </w:r>
      <w:r w:rsidR="004D27DC" w:rsidRPr="00E95A36">
        <w:rPr>
          <w:rFonts w:ascii="Times New Roman" w:eastAsia="Times New Roman" w:hAnsi="Times New Roman"/>
          <w:sz w:val="28"/>
          <w:szCs w:val="28"/>
        </w:rPr>
        <w:t>9</w:t>
      </w:r>
      <w:r w:rsidR="00765153" w:rsidRPr="00E95A36">
        <w:rPr>
          <w:rFonts w:ascii="Times New Roman" w:eastAsia="Times New Roman" w:hAnsi="Times New Roman"/>
          <w:sz w:val="28"/>
          <w:szCs w:val="28"/>
        </w:rPr>
        <w:t>6</w:t>
      </w:r>
      <w:r w:rsidRPr="00E95A36">
        <w:rPr>
          <w:rFonts w:ascii="Times New Roman" w:eastAsia="Times New Roman" w:hAnsi="Times New Roman"/>
          <w:sz w:val="28"/>
          <w:szCs w:val="28"/>
        </w:rPr>
        <w:t>, с. 81].</w:t>
      </w:r>
    </w:p>
    <w:p w:rsidR="00F16925" w:rsidRPr="00E95A36" w:rsidRDefault="00F16925" w:rsidP="00F16925">
      <w:pPr>
        <w:tabs>
          <w:tab w:val="left" w:pos="1134"/>
        </w:tabs>
        <w:autoSpaceDE w:val="0"/>
        <w:autoSpaceDN w:val="0"/>
        <w:rPr>
          <w:rFonts w:ascii="Times New Roman" w:eastAsia="Times New Roman" w:hAnsi="Times New Roman"/>
          <w:sz w:val="28"/>
          <w:szCs w:val="28"/>
        </w:rPr>
      </w:pPr>
      <w:r w:rsidRPr="00E95A36">
        <w:rPr>
          <w:rFonts w:ascii="Times New Roman" w:eastAsia="Times New Roman" w:hAnsi="Times New Roman"/>
          <w:sz w:val="28"/>
          <w:szCs w:val="28"/>
        </w:rPr>
        <w:t>Оскільки мотиваці</w:t>
      </w:r>
      <w:r w:rsidR="00DD6BAA" w:rsidRPr="00E95A36">
        <w:rPr>
          <w:rFonts w:ascii="Times New Roman" w:eastAsia="Times New Roman" w:hAnsi="Times New Roman"/>
          <w:sz w:val="28"/>
          <w:szCs w:val="28"/>
        </w:rPr>
        <w:t>я</w:t>
      </w:r>
      <w:r w:rsidRPr="00E95A36">
        <w:rPr>
          <w:rFonts w:ascii="Times New Roman" w:eastAsia="Times New Roman" w:hAnsi="Times New Roman"/>
          <w:sz w:val="28"/>
          <w:szCs w:val="28"/>
        </w:rPr>
        <w:t xml:space="preserve"> є віддзеркаленням передусім внутрішніх стимулюючих сил індивіда, його внутрішньої особистісної структури, професійна мотивація також є відображенням прагнення та готовності до здійснення певних </w:t>
      </w:r>
      <w:r w:rsidR="001D45DC" w:rsidRPr="00E95A36">
        <w:rPr>
          <w:rFonts w:ascii="Times New Roman" w:eastAsia="Times New Roman" w:hAnsi="Times New Roman"/>
          <w:sz w:val="28"/>
          <w:szCs w:val="28"/>
        </w:rPr>
        <w:t>у</w:t>
      </w:r>
      <w:r w:rsidRPr="00E95A36">
        <w:rPr>
          <w:rFonts w:ascii="Times New Roman" w:eastAsia="Times New Roman" w:hAnsi="Times New Roman"/>
          <w:sz w:val="28"/>
          <w:szCs w:val="28"/>
        </w:rPr>
        <w:t xml:space="preserve">чинків на шляху до задоволення відповідних потреб </w:t>
      </w:r>
      <w:r w:rsidR="002741C3" w:rsidRPr="00E95A36">
        <w:rPr>
          <w:rFonts w:ascii="Times New Roman" w:eastAsia="Times New Roman" w:hAnsi="Times New Roman"/>
          <w:sz w:val="28"/>
          <w:szCs w:val="28"/>
        </w:rPr>
        <w:t>і</w:t>
      </w:r>
      <w:r w:rsidRPr="00E95A36">
        <w:rPr>
          <w:rFonts w:ascii="Times New Roman" w:eastAsia="Times New Roman" w:hAnsi="Times New Roman"/>
          <w:sz w:val="28"/>
          <w:szCs w:val="28"/>
        </w:rPr>
        <w:t xml:space="preserve"> досягнення професійних </w:t>
      </w:r>
      <w:r w:rsidR="001D45DC" w:rsidRPr="00E95A36">
        <w:rPr>
          <w:rFonts w:ascii="Times New Roman" w:eastAsia="Times New Roman" w:hAnsi="Times New Roman"/>
          <w:sz w:val="28"/>
          <w:szCs w:val="28"/>
        </w:rPr>
        <w:t>т</w:t>
      </w:r>
      <w:r w:rsidRPr="00E95A36">
        <w:rPr>
          <w:rFonts w:ascii="Times New Roman" w:eastAsia="Times New Roman" w:hAnsi="Times New Roman"/>
          <w:sz w:val="28"/>
          <w:szCs w:val="28"/>
        </w:rPr>
        <w:t>а в цілому життєвих цілей</w:t>
      </w:r>
      <w:r w:rsidRPr="00E95A36">
        <w:t xml:space="preserve"> </w:t>
      </w:r>
      <w:r w:rsidRPr="00E95A36">
        <w:rPr>
          <w:rFonts w:ascii="Times New Roman" w:eastAsia="Times New Roman" w:hAnsi="Times New Roman"/>
          <w:sz w:val="28"/>
          <w:szCs w:val="28"/>
        </w:rPr>
        <w:t>[5</w:t>
      </w:r>
      <w:r w:rsidR="00765153" w:rsidRPr="00E95A36">
        <w:rPr>
          <w:rFonts w:ascii="Times New Roman" w:eastAsia="Times New Roman" w:hAnsi="Times New Roman"/>
          <w:sz w:val="28"/>
          <w:szCs w:val="28"/>
        </w:rPr>
        <w:t>3</w:t>
      </w:r>
      <w:r w:rsidRPr="00E95A36">
        <w:rPr>
          <w:rFonts w:ascii="Times New Roman" w:eastAsia="Times New Roman" w:hAnsi="Times New Roman"/>
          <w:sz w:val="28"/>
          <w:szCs w:val="28"/>
        </w:rPr>
        <w:t>].</w:t>
      </w:r>
    </w:p>
    <w:p w:rsidR="00F16925" w:rsidRPr="00E95A36" w:rsidRDefault="00FE29ED" w:rsidP="00F16925">
      <w:pPr>
        <w:shd w:val="clear" w:color="auto" w:fill="FFFFFF"/>
        <w:tabs>
          <w:tab w:val="left" w:pos="10206"/>
        </w:tabs>
        <w:rPr>
          <w:rFonts w:ascii="Times New Roman" w:hAnsi="Times New Roman"/>
          <w:sz w:val="28"/>
          <w:szCs w:val="28"/>
        </w:rPr>
      </w:pPr>
      <w:r w:rsidRPr="00E95A36">
        <w:rPr>
          <w:rFonts w:ascii="Times New Roman" w:hAnsi="Times New Roman"/>
          <w:sz w:val="28"/>
          <w:szCs w:val="28"/>
        </w:rPr>
        <w:t xml:space="preserve">Відповідно до </w:t>
      </w:r>
      <w:r w:rsidR="00F16925" w:rsidRPr="00E95A36">
        <w:rPr>
          <w:rFonts w:ascii="Times New Roman" w:hAnsi="Times New Roman"/>
          <w:sz w:val="28"/>
          <w:szCs w:val="28"/>
        </w:rPr>
        <w:t>сучасних досліджень професійна мотивація розуміється нами як</w:t>
      </w:r>
      <w:r w:rsidRPr="00E95A36">
        <w:rPr>
          <w:rFonts w:ascii="Times New Roman" w:hAnsi="Times New Roman"/>
          <w:sz w:val="28"/>
          <w:szCs w:val="28"/>
        </w:rPr>
        <w:t xml:space="preserve"> система усвідомлених взаємопов’</w:t>
      </w:r>
      <w:r w:rsidR="00F16925" w:rsidRPr="00E95A36">
        <w:rPr>
          <w:rFonts w:ascii="Times New Roman" w:hAnsi="Times New Roman"/>
          <w:sz w:val="28"/>
          <w:szCs w:val="28"/>
        </w:rPr>
        <w:t>язаних внутрішніх спонукань особистості до навчально-практичної та професійної діяль</w:t>
      </w:r>
      <w:r w:rsidRPr="00E95A36">
        <w:rPr>
          <w:rFonts w:ascii="Times New Roman" w:hAnsi="Times New Roman"/>
          <w:sz w:val="28"/>
          <w:szCs w:val="28"/>
        </w:rPr>
        <w:t xml:space="preserve">ності у закладах </w:t>
      </w:r>
      <w:r w:rsidRPr="00E95A36">
        <w:rPr>
          <w:rFonts w:ascii="Times New Roman" w:hAnsi="Times New Roman"/>
          <w:sz w:val="28"/>
          <w:szCs w:val="28"/>
        </w:rPr>
        <w:lastRenderedPageBreak/>
        <w:t>вищої освіти і</w:t>
      </w:r>
      <w:r w:rsidR="00F16925" w:rsidRPr="00E95A36">
        <w:rPr>
          <w:rFonts w:ascii="Times New Roman" w:hAnsi="Times New Roman"/>
          <w:sz w:val="28"/>
          <w:szCs w:val="28"/>
        </w:rPr>
        <w:t xml:space="preserve"> поза його межами, що забезпечує зростання активності особистості студента щодо оволодіння професією.</w:t>
      </w:r>
    </w:p>
    <w:p w:rsidR="00F16925" w:rsidRPr="00E95A36" w:rsidRDefault="00F16925" w:rsidP="00F16925">
      <w:pPr>
        <w:rPr>
          <w:rFonts w:ascii="Times New Roman" w:hAnsi="Times New Roman"/>
          <w:sz w:val="28"/>
          <w:szCs w:val="28"/>
        </w:rPr>
      </w:pPr>
      <w:r w:rsidRPr="00E95A36">
        <w:rPr>
          <w:rFonts w:ascii="Times New Roman" w:hAnsi="Times New Roman"/>
          <w:sz w:val="28"/>
          <w:szCs w:val="28"/>
        </w:rPr>
        <w:t xml:space="preserve">Професійна мотивація має роль компенсаторного </w:t>
      </w:r>
      <w:r w:rsidR="00FE29ED" w:rsidRPr="00E95A36">
        <w:rPr>
          <w:rFonts w:ascii="Times New Roman" w:hAnsi="Times New Roman"/>
          <w:sz w:val="28"/>
          <w:szCs w:val="28"/>
        </w:rPr>
        <w:t>чинника</w:t>
      </w:r>
      <w:r w:rsidRPr="00E95A36">
        <w:rPr>
          <w:rFonts w:ascii="Times New Roman" w:hAnsi="Times New Roman"/>
          <w:sz w:val="28"/>
          <w:szCs w:val="28"/>
        </w:rPr>
        <w:t xml:space="preserve">: за умов недостатнього розвитку здібностей студент, </w:t>
      </w:r>
      <w:r w:rsidR="00560474" w:rsidRPr="00E95A36">
        <w:rPr>
          <w:rFonts w:ascii="Times New Roman" w:hAnsi="Times New Roman"/>
          <w:sz w:val="28"/>
          <w:szCs w:val="28"/>
        </w:rPr>
        <w:t>володіючи професійною</w:t>
      </w:r>
      <w:r w:rsidRPr="00E95A36">
        <w:rPr>
          <w:rFonts w:ascii="Times New Roman" w:hAnsi="Times New Roman"/>
          <w:sz w:val="28"/>
          <w:szCs w:val="28"/>
        </w:rPr>
        <w:t xml:space="preserve"> мотиваці</w:t>
      </w:r>
      <w:r w:rsidR="00560474" w:rsidRPr="00E95A36">
        <w:rPr>
          <w:rFonts w:ascii="Times New Roman" w:hAnsi="Times New Roman"/>
          <w:sz w:val="28"/>
          <w:szCs w:val="28"/>
        </w:rPr>
        <w:t>є</w:t>
      </w:r>
      <w:r w:rsidRPr="00E95A36">
        <w:rPr>
          <w:rFonts w:ascii="Times New Roman" w:hAnsi="Times New Roman"/>
          <w:sz w:val="28"/>
          <w:szCs w:val="28"/>
        </w:rPr>
        <w:t xml:space="preserve">ю, має значно більше перспектив досягти </w:t>
      </w:r>
      <w:r w:rsidR="00FE29ED" w:rsidRPr="00E95A36">
        <w:rPr>
          <w:rFonts w:ascii="Times New Roman" w:hAnsi="Times New Roman"/>
          <w:sz w:val="28"/>
          <w:szCs w:val="28"/>
        </w:rPr>
        <w:t xml:space="preserve">вагомих </w:t>
      </w:r>
      <w:r w:rsidRPr="00E95A36">
        <w:rPr>
          <w:rFonts w:ascii="Times New Roman" w:hAnsi="Times New Roman"/>
          <w:sz w:val="28"/>
          <w:szCs w:val="28"/>
        </w:rPr>
        <w:t>успіхів, ніж здібний студент, у якого не сформована професійна мотивація. Тому одне з першочергових завдань вищої школи – цілеспрямоване формування у студентів професійної мотивації [1</w:t>
      </w:r>
      <w:r w:rsidR="00FE64B8" w:rsidRPr="00E95A36">
        <w:rPr>
          <w:rFonts w:ascii="Times New Roman" w:hAnsi="Times New Roman"/>
          <w:sz w:val="28"/>
          <w:szCs w:val="28"/>
        </w:rPr>
        <w:t>2</w:t>
      </w:r>
      <w:r w:rsidR="00765153" w:rsidRPr="00E95A36">
        <w:rPr>
          <w:rFonts w:ascii="Times New Roman" w:hAnsi="Times New Roman"/>
          <w:sz w:val="28"/>
          <w:szCs w:val="28"/>
        </w:rPr>
        <w:t>6</w:t>
      </w:r>
      <w:r w:rsidR="00FE29ED" w:rsidRPr="00E95A36">
        <w:rPr>
          <w:rFonts w:ascii="Times New Roman" w:hAnsi="Times New Roman"/>
          <w:sz w:val="28"/>
          <w:szCs w:val="28"/>
        </w:rPr>
        <w:t>, с. 154]. В. </w:t>
      </w:r>
      <w:r w:rsidRPr="00E95A36">
        <w:rPr>
          <w:rFonts w:ascii="Times New Roman" w:hAnsi="Times New Roman"/>
          <w:sz w:val="28"/>
          <w:szCs w:val="28"/>
        </w:rPr>
        <w:t>Мясищев з цього приводу говорив, що результати</w:t>
      </w:r>
      <w:r w:rsidR="00CB1FD1" w:rsidRPr="00E95A36">
        <w:rPr>
          <w:rFonts w:ascii="Times New Roman" w:hAnsi="Times New Roman"/>
          <w:sz w:val="28"/>
          <w:szCs w:val="28"/>
        </w:rPr>
        <w:t>,</w:t>
      </w:r>
      <w:r w:rsidRPr="00E95A36">
        <w:rPr>
          <w:rFonts w:ascii="Times New Roman" w:hAnsi="Times New Roman"/>
          <w:sz w:val="28"/>
          <w:szCs w:val="28"/>
        </w:rPr>
        <w:t xml:space="preserve"> яких досягає людина </w:t>
      </w:r>
      <w:r w:rsidR="00F17C1F" w:rsidRPr="00E95A36">
        <w:rPr>
          <w:rFonts w:ascii="Times New Roman" w:hAnsi="Times New Roman"/>
          <w:sz w:val="28"/>
          <w:szCs w:val="28"/>
        </w:rPr>
        <w:t xml:space="preserve">протягом </w:t>
      </w:r>
      <w:r w:rsidR="00FE29ED" w:rsidRPr="00E95A36">
        <w:rPr>
          <w:rFonts w:ascii="Times New Roman" w:hAnsi="Times New Roman"/>
          <w:sz w:val="28"/>
          <w:szCs w:val="28"/>
        </w:rPr>
        <w:t>свого життя лише на 20–</w:t>
      </w:r>
      <w:r w:rsidRPr="00E95A36">
        <w:rPr>
          <w:rFonts w:ascii="Times New Roman" w:hAnsi="Times New Roman"/>
          <w:sz w:val="28"/>
          <w:szCs w:val="28"/>
        </w:rPr>
        <w:t>30%</w:t>
      </w:r>
      <w:r w:rsidR="00CB1FD1" w:rsidRPr="00E95A36">
        <w:rPr>
          <w:rFonts w:ascii="Times New Roman" w:hAnsi="Times New Roman"/>
          <w:sz w:val="28"/>
          <w:szCs w:val="28"/>
        </w:rPr>
        <w:t>,</w:t>
      </w:r>
      <w:r w:rsidRPr="00E95A36">
        <w:rPr>
          <w:rFonts w:ascii="Times New Roman" w:hAnsi="Times New Roman"/>
          <w:sz w:val="28"/>
          <w:szCs w:val="28"/>
        </w:rPr>
        <w:t xml:space="preserve"> залежать від йо</w:t>
      </w:r>
      <w:r w:rsidR="00FE29ED" w:rsidRPr="00E95A36">
        <w:rPr>
          <w:rFonts w:ascii="Times New Roman" w:hAnsi="Times New Roman"/>
          <w:sz w:val="28"/>
          <w:szCs w:val="28"/>
        </w:rPr>
        <w:t>го інтелекту, а на 70–</w:t>
      </w:r>
      <w:r w:rsidRPr="00E95A36">
        <w:rPr>
          <w:rFonts w:ascii="Times New Roman" w:hAnsi="Times New Roman"/>
          <w:sz w:val="28"/>
          <w:szCs w:val="28"/>
        </w:rPr>
        <w:t>80% від мотивів, які спонукають її певним чином діяти [</w:t>
      </w:r>
      <w:r w:rsidR="00CA2125" w:rsidRPr="00E95A36">
        <w:rPr>
          <w:rFonts w:ascii="Times New Roman" w:hAnsi="Times New Roman"/>
          <w:sz w:val="28"/>
          <w:szCs w:val="28"/>
        </w:rPr>
        <w:t>6</w:t>
      </w:r>
      <w:r w:rsidR="00765153" w:rsidRPr="00E95A36">
        <w:rPr>
          <w:rFonts w:ascii="Times New Roman" w:hAnsi="Times New Roman"/>
          <w:sz w:val="28"/>
          <w:szCs w:val="28"/>
        </w:rPr>
        <w:t>2</w:t>
      </w:r>
      <w:r w:rsidRPr="00E95A36">
        <w:rPr>
          <w:rFonts w:ascii="Times New Roman" w:hAnsi="Times New Roman"/>
          <w:sz w:val="28"/>
          <w:szCs w:val="28"/>
        </w:rPr>
        <w:t>].</w:t>
      </w:r>
    </w:p>
    <w:p w:rsidR="00F16925" w:rsidRPr="00E95A36" w:rsidRDefault="00F16925" w:rsidP="00F16925">
      <w:pPr>
        <w:suppressAutoHyphens/>
        <w:rPr>
          <w:rFonts w:ascii="Times New Roman" w:hAnsi="Times New Roman"/>
          <w:sz w:val="28"/>
          <w:szCs w:val="28"/>
        </w:rPr>
      </w:pPr>
      <w:r w:rsidRPr="00E95A36">
        <w:rPr>
          <w:rFonts w:ascii="Times New Roman" w:hAnsi="Times New Roman"/>
          <w:sz w:val="28"/>
          <w:szCs w:val="28"/>
        </w:rPr>
        <w:t>Однією з основних проблем професійної освіти є перехід від навчальної діяльності студентів до засвоєння ними видів професійної діяльності. Пер</w:t>
      </w:r>
      <w:r w:rsidR="00FE29ED" w:rsidRPr="00E95A36">
        <w:rPr>
          <w:rFonts w:ascii="Times New Roman" w:hAnsi="Times New Roman"/>
          <w:sz w:val="28"/>
          <w:szCs w:val="28"/>
        </w:rPr>
        <w:t>едусім</w:t>
      </w:r>
      <w:r w:rsidR="001D45DC" w:rsidRPr="00E95A36">
        <w:rPr>
          <w:rFonts w:ascii="Times New Roman" w:hAnsi="Times New Roman"/>
          <w:sz w:val="28"/>
          <w:szCs w:val="28"/>
        </w:rPr>
        <w:t xml:space="preserve"> </w:t>
      </w:r>
      <w:r w:rsidRPr="00E95A36">
        <w:rPr>
          <w:rFonts w:ascii="Times New Roman" w:hAnsi="Times New Roman"/>
          <w:sz w:val="28"/>
          <w:szCs w:val="28"/>
        </w:rPr>
        <w:t xml:space="preserve">здійснюються перетворення </w:t>
      </w:r>
      <w:r w:rsidR="00FE29ED" w:rsidRPr="00E95A36">
        <w:rPr>
          <w:rFonts w:ascii="Times New Roman" w:hAnsi="Times New Roman"/>
          <w:sz w:val="28"/>
          <w:szCs w:val="28"/>
        </w:rPr>
        <w:t>пізнавальних мотивів студентів у</w:t>
      </w:r>
      <w:r w:rsidRPr="00E95A36">
        <w:rPr>
          <w:rFonts w:ascii="Times New Roman" w:hAnsi="Times New Roman"/>
          <w:sz w:val="28"/>
          <w:szCs w:val="28"/>
        </w:rPr>
        <w:t xml:space="preserve"> професійні мотиви майбутнього фахівця. Розвиток зазначених мотивів с</w:t>
      </w:r>
      <w:r w:rsidR="00FE29ED" w:rsidRPr="00E95A36">
        <w:rPr>
          <w:rFonts w:ascii="Times New Roman" w:hAnsi="Times New Roman"/>
          <w:sz w:val="28"/>
          <w:szCs w:val="28"/>
        </w:rPr>
        <w:t>прияє становленню фахівця. У зв’язку з цим</w:t>
      </w:r>
      <w:r w:rsidRPr="00E95A36">
        <w:rPr>
          <w:rFonts w:ascii="Times New Roman" w:hAnsi="Times New Roman"/>
          <w:sz w:val="28"/>
          <w:szCs w:val="28"/>
        </w:rPr>
        <w:t xml:space="preserve"> можна зробити висновок, що в проц</w:t>
      </w:r>
      <w:r w:rsidR="002741C3" w:rsidRPr="00E95A36">
        <w:rPr>
          <w:rFonts w:ascii="Times New Roman" w:hAnsi="Times New Roman"/>
          <w:sz w:val="28"/>
          <w:szCs w:val="28"/>
        </w:rPr>
        <w:t>есі навчання у</w:t>
      </w:r>
      <w:r w:rsidRPr="00E95A36">
        <w:rPr>
          <w:rFonts w:ascii="Times New Roman" w:hAnsi="Times New Roman"/>
          <w:sz w:val="28"/>
          <w:szCs w:val="28"/>
        </w:rPr>
        <w:t xml:space="preserve"> вищому </w:t>
      </w:r>
      <w:r w:rsidR="002741C3" w:rsidRPr="00E95A36">
        <w:rPr>
          <w:rFonts w:ascii="Times New Roman" w:hAnsi="Times New Roman"/>
          <w:sz w:val="28"/>
          <w:szCs w:val="28"/>
        </w:rPr>
        <w:t>закладі освіти</w:t>
      </w:r>
      <w:r w:rsidR="001D45DC" w:rsidRPr="00E95A36">
        <w:rPr>
          <w:rFonts w:ascii="Times New Roman" w:hAnsi="Times New Roman"/>
          <w:sz w:val="28"/>
          <w:szCs w:val="28"/>
        </w:rPr>
        <w:t xml:space="preserve"> </w:t>
      </w:r>
      <w:r w:rsidRPr="00E95A36">
        <w:rPr>
          <w:rFonts w:ascii="Times New Roman" w:hAnsi="Times New Roman"/>
          <w:sz w:val="28"/>
          <w:szCs w:val="28"/>
        </w:rPr>
        <w:t>мотивація у студентів зазнає певних змін залежно від курсу навчання.</w:t>
      </w:r>
    </w:p>
    <w:p w:rsidR="00F16925" w:rsidRPr="00E95A36" w:rsidRDefault="00560474" w:rsidP="00F16925">
      <w:pPr>
        <w:suppressAutoHyphens/>
        <w:rPr>
          <w:rFonts w:ascii="Times New Roman" w:hAnsi="Times New Roman"/>
          <w:sz w:val="28"/>
          <w:szCs w:val="28"/>
        </w:rPr>
      </w:pPr>
      <w:r w:rsidRPr="00E95A36">
        <w:rPr>
          <w:rFonts w:ascii="Times New Roman" w:hAnsi="Times New Roman"/>
          <w:sz w:val="28"/>
          <w:szCs w:val="28"/>
        </w:rPr>
        <w:t>Під час</w:t>
      </w:r>
      <w:r w:rsidR="00F16925" w:rsidRPr="00E95A36">
        <w:rPr>
          <w:rFonts w:ascii="Times New Roman" w:hAnsi="Times New Roman"/>
          <w:sz w:val="28"/>
          <w:szCs w:val="28"/>
        </w:rPr>
        <w:t xml:space="preserve"> професійного навчання мотиви використовуються як інс</w:t>
      </w:r>
      <w:r w:rsidR="00DC4EB4" w:rsidRPr="00E95A36">
        <w:rPr>
          <w:rFonts w:ascii="Times New Roman" w:hAnsi="Times New Roman"/>
          <w:sz w:val="28"/>
          <w:szCs w:val="28"/>
        </w:rPr>
        <w:t>трумент у</w:t>
      </w:r>
      <w:r w:rsidR="009F1F0E" w:rsidRPr="00E95A36">
        <w:rPr>
          <w:rFonts w:ascii="Times New Roman" w:hAnsi="Times New Roman"/>
          <w:sz w:val="28"/>
          <w:szCs w:val="28"/>
        </w:rPr>
        <w:t>пливу на особистість.</w:t>
      </w:r>
      <w:r w:rsidR="00F16925" w:rsidRPr="00E95A36">
        <w:rPr>
          <w:rFonts w:ascii="Times New Roman" w:hAnsi="Times New Roman"/>
          <w:sz w:val="28"/>
          <w:szCs w:val="28"/>
        </w:rPr>
        <w:t xml:space="preserve"> </w:t>
      </w:r>
      <w:r w:rsidR="00F551A1" w:rsidRPr="00E95A36">
        <w:rPr>
          <w:rFonts w:ascii="Times New Roman" w:hAnsi="Times New Roman"/>
          <w:sz w:val="28"/>
          <w:szCs w:val="28"/>
        </w:rPr>
        <w:t xml:space="preserve">У </w:t>
      </w:r>
      <w:r w:rsidR="00F16925" w:rsidRPr="00E95A36">
        <w:rPr>
          <w:rFonts w:ascii="Times New Roman" w:hAnsi="Times New Roman"/>
          <w:sz w:val="28"/>
          <w:szCs w:val="28"/>
        </w:rPr>
        <w:t>процесі о</w:t>
      </w:r>
      <w:r w:rsidR="00FE29ED" w:rsidRPr="00E95A36">
        <w:rPr>
          <w:rFonts w:ascii="Times New Roman" w:hAnsi="Times New Roman"/>
          <w:sz w:val="28"/>
          <w:szCs w:val="28"/>
        </w:rPr>
        <w:t>панування професією,</w:t>
      </w:r>
      <w:r w:rsidR="00F16925" w:rsidRPr="00E95A36">
        <w:rPr>
          <w:rFonts w:ascii="Times New Roman" w:hAnsi="Times New Roman"/>
          <w:sz w:val="28"/>
          <w:szCs w:val="28"/>
        </w:rPr>
        <w:t xml:space="preserve"> навчання </w:t>
      </w:r>
      <w:r w:rsidR="00FE29ED" w:rsidRPr="00E95A36">
        <w:rPr>
          <w:rFonts w:ascii="Times New Roman" w:hAnsi="Times New Roman"/>
          <w:sz w:val="28"/>
          <w:szCs w:val="28"/>
        </w:rPr>
        <w:t>і практичної діяльності відбуває</w:t>
      </w:r>
      <w:r w:rsidR="00F16925" w:rsidRPr="00E95A36">
        <w:rPr>
          <w:rFonts w:ascii="Times New Roman" w:hAnsi="Times New Roman"/>
          <w:sz w:val="28"/>
          <w:szCs w:val="28"/>
        </w:rPr>
        <w:t>ться розвиток і трансформація мотиваційної структури</w:t>
      </w:r>
      <w:r w:rsidR="00FE29ED" w:rsidRPr="00E95A36">
        <w:rPr>
          <w:rFonts w:ascii="Times New Roman" w:hAnsi="Times New Roman"/>
          <w:sz w:val="28"/>
          <w:szCs w:val="28"/>
        </w:rPr>
        <w:t xml:space="preserve"> суб’</w:t>
      </w:r>
      <w:r w:rsidR="00F16925" w:rsidRPr="00E95A36">
        <w:rPr>
          <w:rFonts w:ascii="Times New Roman" w:hAnsi="Times New Roman"/>
          <w:sz w:val="28"/>
          <w:szCs w:val="28"/>
        </w:rPr>
        <w:t>єкта діяльності.</w:t>
      </w:r>
      <w:r w:rsidR="00FE29ED" w:rsidRPr="00E95A36">
        <w:rPr>
          <w:rFonts w:ascii="Times New Roman" w:hAnsi="Times New Roman"/>
          <w:sz w:val="28"/>
          <w:szCs w:val="28"/>
        </w:rPr>
        <w:t xml:space="preserve"> Цей розвиток йде в двох напрям</w:t>
      </w:r>
      <w:r w:rsidR="00F16925" w:rsidRPr="00E95A36">
        <w:rPr>
          <w:rFonts w:ascii="Times New Roman" w:hAnsi="Times New Roman"/>
          <w:sz w:val="28"/>
          <w:szCs w:val="28"/>
        </w:rPr>
        <w:t xml:space="preserve">ах: по-перше, загальні мотиви особистості трансформуються в практичні; по-друге, зі зміною рівня професіоналізму змінюється і система професійних мотивів. </w:t>
      </w:r>
    </w:p>
    <w:p w:rsidR="00F16925" w:rsidRPr="00E95A36" w:rsidRDefault="00FE29ED" w:rsidP="00F16925">
      <w:pPr>
        <w:rPr>
          <w:rFonts w:ascii="Times New Roman" w:hAnsi="Times New Roman"/>
          <w:sz w:val="28"/>
          <w:szCs w:val="28"/>
        </w:rPr>
      </w:pPr>
      <w:r w:rsidRPr="00E95A36">
        <w:rPr>
          <w:rFonts w:ascii="Times New Roman" w:hAnsi="Times New Roman"/>
          <w:sz w:val="28"/>
          <w:szCs w:val="28"/>
        </w:rPr>
        <w:t>Загалом</w:t>
      </w:r>
      <w:r w:rsidR="00F16925" w:rsidRPr="00E95A36">
        <w:rPr>
          <w:rFonts w:ascii="Times New Roman" w:hAnsi="Times New Roman"/>
          <w:sz w:val="28"/>
          <w:szCs w:val="28"/>
        </w:rPr>
        <w:t xml:space="preserve"> професійну мотивацію можна звести до трьох основних </w:t>
      </w:r>
      <w:r w:rsidR="001D45DC" w:rsidRPr="00E95A36">
        <w:rPr>
          <w:rFonts w:ascii="Times New Roman" w:hAnsi="Times New Roman"/>
          <w:sz w:val="28"/>
          <w:szCs w:val="28"/>
        </w:rPr>
        <w:t>компонентів</w:t>
      </w:r>
      <w:r w:rsidR="00F16925" w:rsidRPr="00E95A36">
        <w:rPr>
          <w:rFonts w:ascii="Times New Roman" w:hAnsi="Times New Roman"/>
          <w:sz w:val="28"/>
          <w:szCs w:val="28"/>
        </w:rPr>
        <w:t>: інтерес, обов’язок, самооцінка</w:t>
      </w:r>
      <w:r w:rsidRPr="00E95A36">
        <w:rPr>
          <w:rFonts w:ascii="Times New Roman" w:hAnsi="Times New Roman"/>
          <w:sz w:val="28"/>
          <w:szCs w:val="28"/>
        </w:rPr>
        <w:t xml:space="preserve"> професійної придатності [</w:t>
      </w:r>
      <w:r w:rsidR="00765153" w:rsidRPr="00E95A36">
        <w:rPr>
          <w:rFonts w:ascii="Times New Roman" w:hAnsi="Times New Roman"/>
          <w:sz w:val="28"/>
          <w:szCs w:val="28"/>
        </w:rPr>
        <w:t>5</w:t>
      </w:r>
      <w:r w:rsidRPr="00E95A36">
        <w:rPr>
          <w:rFonts w:ascii="Times New Roman" w:hAnsi="Times New Roman"/>
          <w:sz w:val="28"/>
          <w:szCs w:val="28"/>
        </w:rPr>
        <w:t>, </w:t>
      </w:r>
      <w:r w:rsidR="001D45DC" w:rsidRPr="00E95A36">
        <w:rPr>
          <w:rFonts w:ascii="Times New Roman" w:hAnsi="Times New Roman"/>
          <w:sz w:val="28"/>
          <w:szCs w:val="28"/>
        </w:rPr>
        <w:t>с. </w:t>
      </w:r>
      <w:r w:rsidR="00F16925" w:rsidRPr="00E95A36">
        <w:rPr>
          <w:rFonts w:ascii="Times New Roman" w:hAnsi="Times New Roman"/>
          <w:sz w:val="28"/>
          <w:szCs w:val="28"/>
        </w:rPr>
        <w:t>22]. Безпосередній інтерес, що виникає н</w:t>
      </w:r>
      <w:r w:rsidRPr="00E95A36">
        <w:rPr>
          <w:rFonts w:ascii="Times New Roman" w:hAnsi="Times New Roman"/>
          <w:sz w:val="28"/>
          <w:szCs w:val="28"/>
        </w:rPr>
        <w:t>а основі привабливості змісту і</w:t>
      </w:r>
      <w:r w:rsidR="00F16925" w:rsidRPr="00E95A36">
        <w:rPr>
          <w:rFonts w:ascii="Times New Roman" w:hAnsi="Times New Roman"/>
          <w:sz w:val="28"/>
          <w:szCs w:val="28"/>
        </w:rPr>
        <w:t xml:space="preserve"> п</w:t>
      </w:r>
      <w:r w:rsidRPr="00E95A36">
        <w:rPr>
          <w:rFonts w:ascii="Times New Roman" w:hAnsi="Times New Roman"/>
          <w:sz w:val="28"/>
          <w:szCs w:val="28"/>
        </w:rPr>
        <w:t>роцесів конкретної діяльності,</w:t>
      </w:r>
      <w:r w:rsidR="00F16925" w:rsidRPr="00E95A36">
        <w:rPr>
          <w:rFonts w:ascii="Times New Roman" w:hAnsi="Times New Roman"/>
          <w:sz w:val="28"/>
          <w:szCs w:val="28"/>
        </w:rPr>
        <w:t xml:space="preserve"> </w:t>
      </w:r>
      <w:r w:rsidRPr="00E95A36">
        <w:rPr>
          <w:rFonts w:ascii="Times New Roman" w:hAnsi="Times New Roman"/>
          <w:sz w:val="28"/>
          <w:szCs w:val="28"/>
        </w:rPr>
        <w:t>охоплює</w:t>
      </w:r>
      <w:r w:rsidR="00F16925" w:rsidRPr="00E95A36">
        <w:rPr>
          <w:rFonts w:ascii="Times New Roman" w:hAnsi="Times New Roman"/>
          <w:sz w:val="28"/>
          <w:szCs w:val="28"/>
        </w:rPr>
        <w:t>: професійн</w:t>
      </w:r>
      <w:r w:rsidR="00107EBB" w:rsidRPr="00E95A36">
        <w:rPr>
          <w:rFonts w:ascii="Times New Roman" w:hAnsi="Times New Roman"/>
          <w:sz w:val="28"/>
          <w:szCs w:val="28"/>
        </w:rPr>
        <w:t>о-специфічний інтерес; загально</w:t>
      </w:r>
      <w:r w:rsidR="00F16925" w:rsidRPr="00E95A36">
        <w:rPr>
          <w:rFonts w:ascii="Times New Roman" w:hAnsi="Times New Roman"/>
          <w:sz w:val="28"/>
          <w:szCs w:val="28"/>
        </w:rPr>
        <w:t xml:space="preserve">професійний інтерес; романтичний інтерес; ситуативний інтерес. </w:t>
      </w:r>
      <w:r w:rsidR="00F16925" w:rsidRPr="00E95A36">
        <w:rPr>
          <w:rFonts w:ascii="Times New Roman" w:hAnsi="Times New Roman"/>
          <w:sz w:val="28"/>
          <w:szCs w:val="28"/>
        </w:rPr>
        <w:lastRenderedPageBreak/>
        <w:t>Опосередкований інтерес</w:t>
      </w:r>
      <w:r w:rsidRPr="00E95A36">
        <w:rPr>
          <w:rFonts w:ascii="Times New Roman" w:hAnsi="Times New Roman"/>
          <w:sz w:val="28"/>
          <w:szCs w:val="28"/>
        </w:rPr>
        <w:t>,</w:t>
      </w:r>
      <w:r w:rsidR="00F16925" w:rsidRPr="00E95A36">
        <w:rPr>
          <w:rFonts w:ascii="Times New Roman" w:hAnsi="Times New Roman"/>
          <w:sz w:val="28"/>
          <w:szCs w:val="28"/>
        </w:rPr>
        <w:t xml:space="preserve"> зумовлений деякими організаційними, соціальними та іншими характеристиками професії</w:t>
      </w:r>
      <w:r w:rsidRPr="00E95A36">
        <w:rPr>
          <w:rFonts w:ascii="Times New Roman" w:hAnsi="Times New Roman"/>
          <w:sz w:val="28"/>
          <w:szCs w:val="28"/>
        </w:rPr>
        <w:t>,</w:t>
      </w:r>
      <w:r w:rsidR="00F16925" w:rsidRPr="00E95A36">
        <w:rPr>
          <w:rFonts w:ascii="Times New Roman" w:hAnsi="Times New Roman"/>
          <w:sz w:val="28"/>
          <w:szCs w:val="28"/>
        </w:rPr>
        <w:t xml:space="preserve"> </w:t>
      </w:r>
      <w:r w:rsidRPr="00E95A36">
        <w:rPr>
          <w:rFonts w:ascii="Times New Roman" w:hAnsi="Times New Roman"/>
          <w:sz w:val="28"/>
          <w:szCs w:val="28"/>
        </w:rPr>
        <w:t>передбачає</w:t>
      </w:r>
      <w:r w:rsidR="00F16925" w:rsidRPr="00E95A36">
        <w:rPr>
          <w:rFonts w:ascii="Times New Roman" w:hAnsi="Times New Roman"/>
          <w:sz w:val="28"/>
          <w:szCs w:val="28"/>
        </w:rPr>
        <w:t>: професійно-пізнавальний інтерес; інтерес до самовиховання; престижний інтерес; інтерес супутніх можливостей; невизначений інтерес.</w:t>
      </w:r>
    </w:p>
    <w:p w:rsidR="00F16925" w:rsidRPr="00E95A36" w:rsidRDefault="00F16925" w:rsidP="00F16925">
      <w:pPr>
        <w:rPr>
          <w:rFonts w:ascii="Times New Roman" w:hAnsi="Times New Roman"/>
          <w:sz w:val="28"/>
          <w:szCs w:val="28"/>
        </w:rPr>
      </w:pPr>
      <w:r w:rsidRPr="00E95A36">
        <w:rPr>
          <w:rFonts w:ascii="Times New Roman" w:hAnsi="Times New Roman"/>
          <w:sz w:val="28"/>
          <w:szCs w:val="28"/>
        </w:rPr>
        <w:t>Мотивом суспільного обов’язку у виборі професії автори називають усвідомлення студентом реальної суспільної користі в</w:t>
      </w:r>
      <w:r w:rsidR="002E3466" w:rsidRPr="00E95A36">
        <w:rPr>
          <w:rFonts w:ascii="Times New Roman" w:hAnsi="Times New Roman"/>
          <w:sz w:val="28"/>
          <w:szCs w:val="28"/>
        </w:rPr>
        <w:t>ід безпосередньої участі у певній</w:t>
      </w:r>
      <w:r w:rsidRPr="00E95A36">
        <w:rPr>
          <w:rFonts w:ascii="Times New Roman" w:hAnsi="Times New Roman"/>
          <w:sz w:val="28"/>
          <w:szCs w:val="28"/>
        </w:rPr>
        <w:t xml:space="preserve"> сфері ді</w:t>
      </w:r>
      <w:r w:rsidR="002E3466" w:rsidRPr="00E95A36">
        <w:rPr>
          <w:rFonts w:ascii="Times New Roman" w:hAnsi="Times New Roman"/>
          <w:sz w:val="28"/>
          <w:szCs w:val="28"/>
        </w:rPr>
        <w:t>яльності, особисту відповідальність</w:t>
      </w:r>
      <w:r w:rsidRPr="00E95A36">
        <w:rPr>
          <w:rFonts w:ascii="Times New Roman" w:hAnsi="Times New Roman"/>
          <w:sz w:val="28"/>
          <w:szCs w:val="28"/>
        </w:rPr>
        <w:t xml:space="preserve"> за успішну працю, готовність до подолання можливих труднощів. Можна виділити такі групи мотивів обов’язку: </w:t>
      </w:r>
    </w:p>
    <w:p w:rsidR="00F16925" w:rsidRPr="00E95A36" w:rsidRDefault="00F16925" w:rsidP="001C0BE9">
      <w:pPr>
        <w:pStyle w:val="a3"/>
        <w:numPr>
          <w:ilvl w:val="0"/>
          <w:numId w:val="33"/>
        </w:numPr>
        <w:tabs>
          <w:tab w:val="left" w:pos="1134"/>
        </w:tabs>
        <w:spacing w:after="0" w:line="360" w:lineRule="auto"/>
        <w:ind w:left="0" w:firstLine="709"/>
        <w:jc w:val="both"/>
        <w:rPr>
          <w:rFonts w:ascii="Times New Roman" w:hAnsi="Times New Roman"/>
          <w:sz w:val="28"/>
          <w:szCs w:val="28"/>
        </w:rPr>
      </w:pPr>
      <w:r w:rsidRPr="00E95A36">
        <w:rPr>
          <w:rFonts w:ascii="Times New Roman" w:hAnsi="Times New Roman"/>
          <w:sz w:val="28"/>
          <w:szCs w:val="28"/>
        </w:rPr>
        <w:t xml:space="preserve">відповідальність </w:t>
      </w:r>
      <w:r w:rsidR="002E3466" w:rsidRPr="00E95A36">
        <w:rPr>
          <w:rFonts w:ascii="Times New Roman" w:hAnsi="Times New Roman"/>
          <w:sz w:val="28"/>
          <w:szCs w:val="28"/>
        </w:rPr>
        <w:t>що</w:t>
      </w:r>
      <w:r w:rsidRPr="00E95A36">
        <w:rPr>
          <w:rFonts w:ascii="Times New Roman" w:hAnsi="Times New Roman"/>
          <w:sz w:val="28"/>
          <w:szCs w:val="28"/>
        </w:rPr>
        <w:t xml:space="preserve">до повсякденних професійних обов’язків і вимог; </w:t>
      </w:r>
    </w:p>
    <w:p w:rsidR="00F16925" w:rsidRPr="00E95A36" w:rsidRDefault="00F16925" w:rsidP="001C0BE9">
      <w:pPr>
        <w:pStyle w:val="a3"/>
        <w:numPr>
          <w:ilvl w:val="0"/>
          <w:numId w:val="33"/>
        </w:numPr>
        <w:tabs>
          <w:tab w:val="left" w:pos="1134"/>
        </w:tabs>
        <w:spacing w:after="0" w:line="360" w:lineRule="auto"/>
        <w:ind w:left="0" w:firstLine="709"/>
        <w:jc w:val="both"/>
        <w:rPr>
          <w:rFonts w:ascii="Times New Roman" w:hAnsi="Times New Roman"/>
          <w:sz w:val="28"/>
          <w:szCs w:val="28"/>
        </w:rPr>
      </w:pPr>
      <w:r w:rsidRPr="00E95A36">
        <w:rPr>
          <w:rFonts w:ascii="Times New Roman" w:hAnsi="Times New Roman"/>
          <w:sz w:val="28"/>
          <w:szCs w:val="28"/>
        </w:rPr>
        <w:t xml:space="preserve">прагнення до вдосконалення майстерності в обраній справі; </w:t>
      </w:r>
    </w:p>
    <w:p w:rsidR="00F16925" w:rsidRPr="00E95A36" w:rsidRDefault="00F16925" w:rsidP="001C0BE9">
      <w:pPr>
        <w:pStyle w:val="a3"/>
        <w:numPr>
          <w:ilvl w:val="0"/>
          <w:numId w:val="33"/>
        </w:numPr>
        <w:tabs>
          <w:tab w:val="left" w:pos="1134"/>
        </w:tabs>
        <w:spacing w:after="0" w:line="360" w:lineRule="auto"/>
        <w:ind w:left="0" w:firstLine="709"/>
        <w:jc w:val="both"/>
        <w:rPr>
          <w:rFonts w:ascii="Times New Roman" w:hAnsi="Times New Roman"/>
          <w:sz w:val="28"/>
          <w:szCs w:val="28"/>
        </w:rPr>
      </w:pPr>
      <w:r w:rsidRPr="00E95A36">
        <w:rPr>
          <w:rFonts w:ascii="Times New Roman" w:hAnsi="Times New Roman"/>
          <w:sz w:val="28"/>
          <w:szCs w:val="28"/>
        </w:rPr>
        <w:t>новаторство у праці та організації;</w:t>
      </w:r>
    </w:p>
    <w:p w:rsidR="00F16925" w:rsidRPr="00E95A36" w:rsidRDefault="00107EBB" w:rsidP="001C0BE9">
      <w:pPr>
        <w:pStyle w:val="a3"/>
        <w:numPr>
          <w:ilvl w:val="0"/>
          <w:numId w:val="33"/>
        </w:numPr>
        <w:tabs>
          <w:tab w:val="left" w:pos="1134"/>
        </w:tabs>
        <w:spacing w:after="0" w:line="360" w:lineRule="auto"/>
        <w:ind w:left="0" w:firstLine="709"/>
        <w:jc w:val="both"/>
        <w:rPr>
          <w:rFonts w:ascii="Times New Roman" w:hAnsi="Times New Roman"/>
          <w:sz w:val="28"/>
          <w:szCs w:val="28"/>
        </w:rPr>
      </w:pPr>
      <w:r w:rsidRPr="00E95A36">
        <w:rPr>
          <w:rFonts w:ascii="Times New Roman" w:hAnsi="Times New Roman"/>
          <w:sz w:val="28"/>
          <w:szCs w:val="28"/>
        </w:rPr>
        <w:t>загально</w:t>
      </w:r>
      <w:r w:rsidR="00F16925" w:rsidRPr="00E95A36">
        <w:rPr>
          <w:rFonts w:ascii="Times New Roman" w:hAnsi="Times New Roman"/>
          <w:sz w:val="28"/>
          <w:szCs w:val="28"/>
        </w:rPr>
        <w:t>альтруїстичні прагнення.</w:t>
      </w:r>
    </w:p>
    <w:p w:rsidR="00F16925" w:rsidRPr="00E95A36" w:rsidRDefault="002E3466" w:rsidP="00F16925">
      <w:pPr>
        <w:rPr>
          <w:rFonts w:ascii="Times New Roman" w:hAnsi="Times New Roman"/>
          <w:sz w:val="28"/>
          <w:szCs w:val="28"/>
        </w:rPr>
      </w:pPr>
      <w:r w:rsidRPr="00E95A36">
        <w:rPr>
          <w:rFonts w:ascii="Times New Roman" w:hAnsi="Times New Roman"/>
          <w:sz w:val="28"/>
          <w:szCs w:val="28"/>
        </w:rPr>
        <w:t>Щодо</w:t>
      </w:r>
      <w:r w:rsidR="00F16925" w:rsidRPr="00E95A36">
        <w:rPr>
          <w:rFonts w:ascii="Times New Roman" w:hAnsi="Times New Roman"/>
          <w:sz w:val="28"/>
          <w:szCs w:val="28"/>
        </w:rPr>
        <w:t xml:space="preserve"> процесу формування самооцінки професійної</w:t>
      </w:r>
      <w:r w:rsidRPr="00E95A36">
        <w:rPr>
          <w:rFonts w:ascii="Times New Roman" w:hAnsi="Times New Roman"/>
          <w:sz w:val="28"/>
          <w:szCs w:val="28"/>
        </w:rPr>
        <w:t xml:space="preserve"> придатності, то С. Єрохіна, Ю. Нікітіна та І. Нікітін визначають його як </w:t>
      </w:r>
      <w:r w:rsidR="00F16925" w:rsidRPr="00E95A36">
        <w:rPr>
          <w:rFonts w:ascii="Times New Roman" w:hAnsi="Times New Roman"/>
          <w:sz w:val="28"/>
          <w:szCs w:val="28"/>
        </w:rPr>
        <w:t>суперечливий. Студентові інколи важко співвіднести відомі йому властивості професії зі своїми особистими якостями (дефіцит самопізнання) або він не може визначитися з профес</w:t>
      </w:r>
      <w:r w:rsidRPr="00E95A36">
        <w:rPr>
          <w:rFonts w:ascii="Times New Roman" w:hAnsi="Times New Roman"/>
          <w:sz w:val="28"/>
          <w:szCs w:val="28"/>
        </w:rPr>
        <w:t>є</w:t>
      </w:r>
      <w:r w:rsidR="00F16925" w:rsidRPr="00E95A36">
        <w:rPr>
          <w:rFonts w:ascii="Times New Roman" w:hAnsi="Times New Roman"/>
          <w:sz w:val="28"/>
          <w:szCs w:val="28"/>
        </w:rPr>
        <w:t>ію, яка б відповідала його потребам (дефіцит професійної інформації). З віком зміст самооцінки особистості поступово поповнюється, але ці зміни не є процесом, який має послідовний та інтенсивний розвиток [</w:t>
      </w:r>
      <w:r w:rsidR="00CA2125" w:rsidRPr="00E95A36">
        <w:rPr>
          <w:rFonts w:ascii="Times New Roman" w:hAnsi="Times New Roman"/>
          <w:sz w:val="28"/>
          <w:szCs w:val="28"/>
        </w:rPr>
        <w:t>4</w:t>
      </w:r>
      <w:r w:rsidR="00765153" w:rsidRPr="00E95A36">
        <w:rPr>
          <w:rFonts w:ascii="Times New Roman" w:hAnsi="Times New Roman"/>
          <w:sz w:val="28"/>
          <w:szCs w:val="28"/>
        </w:rPr>
        <w:t>2</w:t>
      </w:r>
      <w:r w:rsidR="00F16925" w:rsidRPr="00E95A36">
        <w:rPr>
          <w:rFonts w:ascii="Times New Roman" w:hAnsi="Times New Roman"/>
          <w:sz w:val="28"/>
          <w:szCs w:val="28"/>
        </w:rPr>
        <w:t>, с. 23].</w:t>
      </w:r>
    </w:p>
    <w:p w:rsidR="00F16925" w:rsidRPr="00E95A36" w:rsidRDefault="00F16925" w:rsidP="00F16925">
      <w:pPr>
        <w:rPr>
          <w:rFonts w:ascii="Times New Roman" w:hAnsi="Times New Roman"/>
          <w:sz w:val="28"/>
          <w:szCs w:val="28"/>
        </w:rPr>
      </w:pPr>
      <w:r w:rsidRPr="00E95A36">
        <w:rPr>
          <w:rFonts w:ascii="Times New Roman" w:hAnsi="Times New Roman"/>
          <w:sz w:val="28"/>
          <w:szCs w:val="28"/>
        </w:rPr>
        <w:t>Загалом вибір професії – досить складний і ч</w:t>
      </w:r>
      <w:r w:rsidR="002E3466" w:rsidRPr="00E95A36">
        <w:rPr>
          <w:rFonts w:ascii="Times New Roman" w:hAnsi="Times New Roman"/>
          <w:sz w:val="28"/>
          <w:szCs w:val="28"/>
        </w:rPr>
        <w:t>асом довгий мотиваційний процес,</w:t>
      </w:r>
      <w:r w:rsidRPr="00E95A36">
        <w:rPr>
          <w:rFonts w:ascii="Times New Roman" w:hAnsi="Times New Roman"/>
          <w:sz w:val="28"/>
          <w:szCs w:val="28"/>
        </w:rPr>
        <w:t xml:space="preserve"> </w:t>
      </w:r>
      <w:r w:rsidR="00F551A1" w:rsidRPr="00E95A36">
        <w:rPr>
          <w:rFonts w:ascii="Times New Roman" w:hAnsi="Times New Roman"/>
          <w:sz w:val="28"/>
          <w:szCs w:val="28"/>
        </w:rPr>
        <w:t xml:space="preserve">оскільки </w:t>
      </w:r>
      <w:r w:rsidRPr="00E95A36">
        <w:rPr>
          <w:rFonts w:ascii="Times New Roman" w:hAnsi="Times New Roman"/>
          <w:sz w:val="28"/>
          <w:szCs w:val="28"/>
        </w:rPr>
        <w:t xml:space="preserve">від правильного вибору професії багато в чому залежить задоволеність людини своїм життям. </w:t>
      </w:r>
    </w:p>
    <w:p w:rsidR="00F16925" w:rsidRPr="00E95A36" w:rsidRDefault="00F16925" w:rsidP="00F16925">
      <w:pPr>
        <w:rPr>
          <w:rFonts w:ascii="Times New Roman" w:hAnsi="Times New Roman"/>
          <w:sz w:val="28"/>
          <w:szCs w:val="28"/>
        </w:rPr>
      </w:pPr>
      <w:r w:rsidRPr="00E95A36">
        <w:rPr>
          <w:rFonts w:ascii="Times New Roman" w:hAnsi="Times New Roman"/>
          <w:sz w:val="28"/>
          <w:szCs w:val="28"/>
        </w:rPr>
        <w:t>Свідомий вибір професії відбувається з орієнтацією людини на її соціальні цінності. Якщо головним для людини є сус</w:t>
      </w:r>
      <w:r w:rsidR="0076001D" w:rsidRPr="00E95A36">
        <w:rPr>
          <w:rFonts w:ascii="Times New Roman" w:hAnsi="Times New Roman"/>
          <w:sz w:val="28"/>
          <w:szCs w:val="28"/>
        </w:rPr>
        <w:t xml:space="preserve">пільний </w:t>
      </w:r>
      <w:r w:rsidR="002E3466" w:rsidRPr="00E95A36">
        <w:rPr>
          <w:rFonts w:ascii="Times New Roman" w:hAnsi="Times New Roman"/>
          <w:sz w:val="28"/>
          <w:szCs w:val="28"/>
        </w:rPr>
        <w:t>престиж, то професія о</w:t>
      </w:r>
      <w:r w:rsidRPr="00E95A36">
        <w:rPr>
          <w:rFonts w:ascii="Times New Roman" w:hAnsi="Times New Roman"/>
          <w:sz w:val="28"/>
          <w:szCs w:val="28"/>
        </w:rPr>
        <w:t>бирається</w:t>
      </w:r>
      <w:r w:rsidR="002E3466" w:rsidRPr="00E95A36">
        <w:rPr>
          <w:rFonts w:ascii="Times New Roman" w:hAnsi="Times New Roman"/>
          <w:sz w:val="28"/>
          <w:szCs w:val="28"/>
        </w:rPr>
        <w:t>,</w:t>
      </w:r>
      <w:r w:rsidRPr="00E95A36">
        <w:rPr>
          <w:rFonts w:ascii="Times New Roman" w:hAnsi="Times New Roman"/>
          <w:sz w:val="28"/>
          <w:szCs w:val="28"/>
        </w:rPr>
        <w:t xml:space="preserve"> виходячи з </w:t>
      </w:r>
      <w:r w:rsidR="002E3466" w:rsidRPr="00E95A36">
        <w:rPr>
          <w:rFonts w:ascii="Times New Roman" w:hAnsi="Times New Roman"/>
          <w:sz w:val="28"/>
          <w:szCs w:val="28"/>
        </w:rPr>
        <w:t>панівної</w:t>
      </w:r>
      <w:r w:rsidRPr="00E95A36">
        <w:rPr>
          <w:rFonts w:ascii="Times New Roman" w:hAnsi="Times New Roman"/>
          <w:sz w:val="28"/>
          <w:szCs w:val="28"/>
        </w:rPr>
        <w:t xml:space="preserve"> моди, престижності профе</w:t>
      </w:r>
      <w:r w:rsidR="002E3466" w:rsidRPr="00E95A36">
        <w:rPr>
          <w:rFonts w:ascii="Times New Roman" w:hAnsi="Times New Roman"/>
          <w:sz w:val="28"/>
          <w:szCs w:val="28"/>
        </w:rPr>
        <w:t>сії у суспільстві. Багато хто вибирає професію залежно</w:t>
      </w:r>
      <w:r w:rsidRPr="00E95A36">
        <w:rPr>
          <w:rFonts w:ascii="Times New Roman" w:hAnsi="Times New Roman"/>
          <w:sz w:val="28"/>
          <w:szCs w:val="28"/>
        </w:rPr>
        <w:t xml:space="preserve"> від того, якою мірою вона може забезпечити їх матеріальне становище.</w:t>
      </w:r>
    </w:p>
    <w:p w:rsidR="00F16925" w:rsidRPr="00E95A36" w:rsidRDefault="00FE64B8" w:rsidP="00F16925">
      <w:pPr>
        <w:autoSpaceDE w:val="0"/>
        <w:autoSpaceDN w:val="0"/>
        <w:rPr>
          <w:rFonts w:ascii="Times New Roman" w:eastAsia="Times New Roman" w:hAnsi="Times New Roman"/>
          <w:sz w:val="28"/>
          <w:szCs w:val="28"/>
        </w:rPr>
      </w:pPr>
      <w:r w:rsidRPr="00E95A36">
        <w:rPr>
          <w:rFonts w:ascii="Times New Roman" w:eastAsia="Times New Roman" w:hAnsi="Times New Roman"/>
          <w:sz w:val="28"/>
          <w:szCs w:val="28"/>
        </w:rPr>
        <w:lastRenderedPageBreak/>
        <w:t>Педагог</w:t>
      </w:r>
      <w:r w:rsidR="002E3466" w:rsidRPr="00E95A36">
        <w:rPr>
          <w:rFonts w:ascii="Times New Roman" w:eastAsia="Times New Roman" w:hAnsi="Times New Roman"/>
          <w:sz w:val="28"/>
          <w:szCs w:val="28"/>
        </w:rPr>
        <w:t xml:space="preserve"> Г. </w:t>
      </w:r>
      <w:r w:rsidR="00F16925" w:rsidRPr="00E95A36">
        <w:rPr>
          <w:rFonts w:ascii="Times New Roman" w:eastAsia="Times New Roman" w:hAnsi="Times New Roman"/>
          <w:sz w:val="28"/>
          <w:szCs w:val="28"/>
        </w:rPr>
        <w:t>Щукіна</w:t>
      </w:r>
      <w:r w:rsidR="00B435E8" w:rsidRPr="00E95A36">
        <w:rPr>
          <w:rFonts w:ascii="Times New Roman" w:eastAsia="Times New Roman" w:hAnsi="Times New Roman"/>
          <w:sz w:val="28"/>
          <w:szCs w:val="28"/>
        </w:rPr>
        <w:t>, як і багато</w:t>
      </w:r>
      <w:r w:rsidR="00F16925" w:rsidRPr="00E95A36">
        <w:rPr>
          <w:rFonts w:ascii="Times New Roman" w:eastAsia="Times New Roman" w:hAnsi="Times New Roman"/>
          <w:sz w:val="28"/>
          <w:szCs w:val="28"/>
        </w:rPr>
        <w:t xml:space="preserve"> ін</w:t>
      </w:r>
      <w:r w:rsidR="001D45DC" w:rsidRPr="00E95A36">
        <w:rPr>
          <w:rFonts w:ascii="Times New Roman" w:eastAsia="Times New Roman" w:hAnsi="Times New Roman"/>
          <w:sz w:val="28"/>
          <w:szCs w:val="28"/>
        </w:rPr>
        <w:t>ш</w:t>
      </w:r>
      <w:r w:rsidR="00B435E8" w:rsidRPr="00E95A36">
        <w:rPr>
          <w:rFonts w:ascii="Times New Roman" w:eastAsia="Times New Roman" w:hAnsi="Times New Roman"/>
          <w:sz w:val="28"/>
          <w:szCs w:val="28"/>
        </w:rPr>
        <w:t>их</w:t>
      </w:r>
      <w:r w:rsidR="0076001D" w:rsidRPr="00E95A36">
        <w:rPr>
          <w:rFonts w:ascii="Times New Roman" w:eastAsia="Times New Roman" w:hAnsi="Times New Roman"/>
          <w:sz w:val="28"/>
          <w:szCs w:val="28"/>
        </w:rPr>
        <w:t>,</w:t>
      </w:r>
      <w:r w:rsidR="00F16925" w:rsidRPr="00E95A36">
        <w:rPr>
          <w:rFonts w:ascii="Times New Roman" w:eastAsia="Times New Roman" w:hAnsi="Times New Roman"/>
          <w:sz w:val="28"/>
          <w:szCs w:val="28"/>
        </w:rPr>
        <w:t xml:space="preserve"> вважа</w:t>
      </w:r>
      <w:r w:rsidR="00B435E8" w:rsidRPr="00E95A36">
        <w:rPr>
          <w:rFonts w:ascii="Times New Roman" w:eastAsia="Times New Roman" w:hAnsi="Times New Roman"/>
          <w:sz w:val="28"/>
          <w:szCs w:val="28"/>
        </w:rPr>
        <w:t>є</w:t>
      </w:r>
      <w:r w:rsidR="00F16925" w:rsidRPr="00E95A36">
        <w:rPr>
          <w:rFonts w:ascii="Times New Roman" w:eastAsia="Times New Roman" w:hAnsi="Times New Roman"/>
          <w:sz w:val="28"/>
          <w:szCs w:val="28"/>
        </w:rPr>
        <w:t xml:space="preserve"> інтерес </w:t>
      </w:r>
      <w:r w:rsidR="00B435E8" w:rsidRPr="00E95A36">
        <w:rPr>
          <w:rFonts w:ascii="Times New Roman" w:eastAsia="Times New Roman" w:hAnsi="Times New Roman"/>
          <w:sz w:val="28"/>
          <w:szCs w:val="28"/>
        </w:rPr>
        <w:t>головним</w:t>
      </w:r>
      <w:r w:rsidR="00F16925" w:rsidRPr="00E95A36">
        <w:rPr>
          <w:rFonts w:ascii="Times New Roman" w:eastAsia="Times New Roman" w:hAnsi="Times New Roman"/>
          <w:sz w:val="28"/>
          <w:szCs w:val="28"/>
        </w:rPr>
        <w:t xml:space="preserve"> мотивом вибору професії. Стрижневі, доміну</w:t>
      </w:r>
      <w:r w:rsidR="002E3466" w:rsidRPr="00E95A36">
        <w:rPr>
          <w:rFonts w:ascii="Times New Roman" w:eastAsia="Times New Roman" w:hAnsi="Times New Roman"/>
          <w:sz w:val="28"/>
          <w:szCs w:val="28"/>
        </w:rPr>
        <w:t>вальні</w:t>
      </w:r>
      <w:r w:rsidR="00F16925" w:rsidRPr="00E95A36">
        <w:rPr>
          <w:rFonts w:ascii="Times New Roman" w:eastAsia="Times New Roman" w:hAnsi="Times New Roman"/>
          <w:sz w:val="28"/>
          <w:szCs w:val="28"/>
        </w:rPr>
        <w:t xml:space="preserve"> інтереси, на думку Г. Щукіної</w:t>
      </w:r>
      <w:r w:rsidR="002E3466" w:rsidRPr="00E95A36">
        <w:rPr>
          <w:rFonts w:ascii="Times New Roman" w:eastAsia="Times New Roman" w:hAnsi="Times New Roman"/>
          <w:sz w:val="28"/>
          <w:szCs w:val="28"/>
        </w:rPr>
        <w:t>,</w:t>
      </w:r>
      <w:r w:rsidR="00F16925" w:rsidRPr="00E95A36">
        <w:rPr>
          <w:rFonts w:ascii="Times New Roman" w:eastAsia="Times New Roman" w:hAnsi="Times New Roman"/>
          <w:sz w:val="28"/>
          <w:szCs w:val="28"/>
        </w:rPr>
        <w:t xml:space="preserve"> «лежать в основі схильностей, здібностей студентів, визначають</w:t>
      </w:r>
      <w:r w:rsidR="002E3466" w:rsidRPr="00E95A36">
        <w:rPr>
          <w:rFonts w:ascii="Times New Roman" w:eastAsia="Times New Roman" w:hAnsi="Times New Roman"/>
          <w:sz w:val="28"/>
          <w:szCs w:val="28"/>
        </w:rPr>
        <w:t xml:space="preserve"> майбутню професію і тому</w:t>
      </w:r>
      <w:r w:rsidR="00F16925" w:rsidRPr="00E95A36">
        <w:rPr>
          <w:rFonts w:ascii="Times New Roman" w:eastAsia="Times New Roman" w:hAnsi="Times New Roman"/>
          <w:sz w:val="28"/>
          <w:szCs w:val="28"/>
        </w:rPr>
        <w:t xml:space="preserve"> </w:t>
      </w:r>
      <w:r w:rsidR="002E3466" w:rsidRPr="00E95A36">
        <w:rPr>
          <w:rFonts w:ascii="Times New Roman" w:eastAsia="Times New Roman" w:hAnsi="Times New Roman"/>
          <w:sz w:val="28"/>
          <w:szCs w:val="28"/>
        </w:rPr>
        <w:t>є великою</w:t>
      </w:r>
      <w:r w:rsidR="00F16925" w:rsidRPr="00E95A36">
        <w:rPr>
          <w:rFonts w:ascii="Times New Roman" w:eastAsia="Times New Roman" w:hAnsi="Times New Roman"/>
          <w:sz w:val="28"/>
          <w:szCs w:val="28"/>
        </w:rPr>
        <w:t xml:space="preserve"> цінніст</w:t>
      </w:r>
      <w:r w:rsidR="002E3466" w:rsidRPr="00E95A36">
        <w:rPr>
          <w:rFonts w:ascii="Times New Roman" w:eastAsia="Times New Roman" w:hAnsi="Times New Roman"/>
          <w:sz w:val="28"/>
          <w:szCs w:val="28"/>
        </w:rPr>
        <w:t>ю</w:t>
      </w:r>
      <w:r w:rsidR="00F16925" w:rsidRPr="00E95A36">
        <w:rPr>
          <w:rFonts w:ascii="Times New Roman" w:eastAsia="Times New Roman" w:hAnsi="Times New Roman"/>
          <w:sz w:val="28"/>
          <w:szCs w:val="28"/>
        </w:rPr>
        <w:t xml:space="preserve"> для особистості» </w:t>
      </w:r>
      <w:r w:rsidR="00F16925" w:rsidRPr="00E95A36">
        <w:rPr>
          <w:rFonts w:ascii="Times New Roman" w:hAnsi="Times New Roman"/>
          <w:sz w:val="28"/>
          <w:szCs w:val="28"/>
        </w:rPr>
        <w:t>[1</w:t>
      </w:r>
      <w:r w:rsidR="009D68C6" w:rsidRPr="00E95A36">
        <w:rPr>
          <w:rFonts w:ascii="Times New Roman" w:hAnsi="Times New Roman"/>
          <w:sz w:val="28"/>
          <w:szCs w:val="28"/>
        </w:rPr>
        <w:t>5</w:t>
      </w:r>
      <w:r w:rsidR="00765153" w:rsidRPr="00E95A36">
        <w:rPr>
          <w:rFonts w:ascii="Times New Roman" w:hAnsi="Times New Roman"/>
          <w:sz w:val="28"/>
          <w:szCs w:val="28"/>
        </w:rPr>
        <w:t>7</w:t>
      </w:r>
      <w:r w:rsidR="00F16925" w:rsidRPr="00E95A36">
        <w:rPr>
          <w:rFonts w:ascii="Times New Roman" w:hAnsi="Times New Roman"/>
          <w:sz w:val="28"/>
          <w:szCs w:val="28"/>
        </w:rPr>
        <w:t>, с. 100].</w:t>
      </w:r>
      <w:r w:rsidR="002E3466" w:rsidRPr="00E95A36">
        <w:rPr>
          <w:rFonts w:ascii="Times New Roman" w:eastAsia="Times New Roman" w:hAnsi="Times New Roman"/>
          <w:sz w:val="28"/>
          <w:szCs w:val="28"/>
        </w:rPr>
        <w:t xml:space="preserve"> Ф. </w:t>
      </w:r>
      <w:r w:rsidR="00B435E8" w:rsidRPr="00E95A36">
        <w:rPr>
          <w:rFonts w:ascii="Times New Roman" w:eastAsia="Times New Roman" w:hAnsi="Times New Roman"/>
          <w:sz w:val="28"/>
          <w:szCs w:val="28"/>
        </w:rPr>
        <w:t xml:space="preserve">Савіна також </w:t>
      </w:r>
      <w:r w:rsidR="00CB1FD1" w:rsidRPr="00E95A36">
        <w:rPr>
          <w:rFonts w:ascii="Times New Roman" w:eastAsia="Times New Roman" w:hAnsi="Times New Roman"/>
          <w:sz w:val="28"/>
          <w:szCs w:val="28"/>
        </w:rPr>
        <w:t xml:space="preserve">визначає </w:t>
      </w:r>
      <w:r w:rsidR="00F16925" w:rsidRPr="00E95A36">
        <w:rPr>
          <w:rFonts w:ascii="Times New Roman" w:eastAsia="Times New Roman" w:hAnsi="Times New Roman"/>
          <w:sz w:val="28"/>
          <w:szCs w:val="28"/>
        </w:rPr>
        <w:t xml:space="preserve">інтерес </w:t>
      </w:r>
      <w:r w:rsidR="00B435E8" w:rsidRPr="00E95A36">
        <w:rPr>
          <w:rFonts w:ascii="Times New Roman" w:eastAsia="Times New Roman" w:hAnsi="Times New Roman"/>
          <w:sz w:val="28"/>
          <w:szCs w:val="28"/>
        </w:rPr>
        <w:t xml:space="preserve">як </w:t>
      </w:r>
      <w:r w:rsidR="00F16925" w:rsidRPr="00E95A36">
        <w:rPr>
          <w:rFonts w:ascii="Times New Roman" w:eastAsia="Times New Roman" w:hAnsi="Times New Roman"/>
          <w:sz w:val="28"/>
          <w:szCs w:val="28"/>
        </w:rPr>
        <w:t>інтегратор мотиваційн</w:t>
      </w:r>
      <w:r w:rsidR="000C3BF9" w:rsidRPr="00E95A36">
        <w:rPr>
          <w:rFonts w:ascii="Times New Roman" w:eastAsia="Times New Roman" w:hAnsi="Times New Roman"/>
          <w:sz w:val="28"/>
          <w:szCs w:val="28"/>
        </w:rPr>
        <w:t>ої</w:t>
      </w:r>
      <w:r w:rsidR="00F16925" w:rsidRPr="00E95A36">
        <w:rPr>
          <w:rFonts w:ascii="Times New Roman" w:eastAsia="Times New Roman" w:hAnsi="Times New Roman"/>
          <w:sz w:val="28"/>
          <w:szCs w:val="28"/>
        </w:rPr>
        <w:t xml:space="preserve"> сфер</w:t>
      </w:r>
      <w:r w:rsidR="000C3BF9" w:rsidRPr="00E95A36">
        <w:rPr>
          <w:rFonts w:ascii="Times New Roman" w:eastAsia="Times New Roman" w:hAnsi="Times New Roman"/>
          <w:sz w:val="28"/>
          <w:szCs w:val="28"/>
        </w:rPr>
        <w:t>и</w:t>
      </w:r>
      <w:r w:rsidR="00F16925" w:rsidRPr="00E95A36">
        <w:rPr>
          <w:rFonts w:ascii="Times New Roman" w:eastAsia="Times New Roman" w:hAnsi="Times New Roman"/>
          <w:sz w:val="28"/>
          <w:szCs w:val="28"/>
        </w:rPr>
        <w:t xml:space="preserve"> особистості </w:t>
      </w:r>
      <w:r w:rsidR="00F16925" w:rsidRPr="00E95A36">
        <w:rPr>
          <w:rFonts w:ascii="Times New Roman" w:hAnsi="Times New Roman"/>
          <w:sz w:val="28"/>
          <w:szCs w:val="24"/>
        </w:rPr>
        <w:t>[</w:t>
      </w:r>
      <w:r w:rsidR="00F16925" w:rsidRPr="00E95A36">
        <w:rPr>
          <w:rFonts w:ascii="Times New Roman" w:eastAsia="Times New Roman" w:hAnsi="Times New Roman"/>
          <w:sz w:val="28"/>
          <w:szCs w:val="28"/>
        </w:rPr>
        <w:t>1</w:t>
      </w:r>
      <w:r w:rsidR="00765153" w:rsidRPr="00E95A36">
        <w:rPr>
          <w:rFonts w:ascii="Times New Roman" w:eastAsia="Times New Roman" w:hAnsi="Times New Roman"/>
          <w:sz w:val="28"/>
          <w:szCs w:val="28"/>
        </w:rPr>
        <w:t>40</w:t>
      </w:r>
      <w:r w:rsidR="00F16925" w:rsidRPr="00E95A36">
        <w:rPr>
          <w:rFonts w:ascii="Times New Roman" w:hAnsi="Times New Roman"/>
          <w:sz w:val="28"/>
          <w:szCs w:val="24"/>
        </w:rPr>
        <w:t>].</w:t>
      </w:r>
    </w:p>
    <w:p w:rsidR="00F16925" w:rsidRPr="00E95A36" w:rsidRDefault="00F16925" w:rsidP="00F16925">
      <w:pPr>
        <w:rPr>
          <w:rFonts w:ascii="Times New Roman" w:hAnsi="Times New Roman"/>
          <w:sz w:val="28"/>
          <w:szCs w:val="28"/>
        </w:rPr>
      </w:pPr>
      <w:r w:rsidRPr="00E95A36">
        <w:rPr>
          <w:rFonts w:ascii="Times New Roman" w:hAnsi="Times New Roman"/>
          <w:sz w:val="28"/>
          <w:szCs w:val="28"/>
        </w:rPr>
        <w:t>Абітурієнти часто обирають професію через цікавість до неї, і нерідко вона має романтичний характер, навіяний літературою, побаченим фільмом, ЗМІ. Такий вибір,</w:t>
      </w:r>
      <w:r w:rsidR="00DC4EB4" w:rsidRPr="00E95A36">
        <w:rPr>
          <w:rFonts w:ascii="Times New Roman" w:hAnsi="Times New Roman"/>
          <w:sz w:val="28"/>
          <w:szCs w:val="28"/>
        </w:rPr>
        <w:t xml:space="preserve"> заснований на поверхневому, не</w:t>
      </w:r>
      <w:r w:rsidRPr="00E95A36">
        <w:rPr>
          <w:rFonts w:ascii="Times New Roman" w:hAnsi="Times New Roman"/>
          <w:sz w:val="28"/>
          <w:szCs w:val="28"/>
        </w:rPr>
        <w:t xml:space="preserve">глибокому враженні або підкріплений порадами батьків, друзів, виявляється вдалим. Але часто романтика професії швидко </w:t>
      </w:r>
      <w:r w:rsidR="002E3466" w:rsidRPr="00E95A36">
        <w:rPr>
          <w:rFonts w:ascii="Times New Roman" w:hAnsi="Times New Roman"/>
          <w:sz w:val="28"/>
          <w:szCs w:val="28"/>
        </w:rPr>
        <w:t>зникає й</w:t>
      </w:r>
      <w:r w:rsidRPr="00E95A36">
        <w:rPr>
          <w:rFonts w:ascii="Times New Roman" w:hAnsi="Times New Roman"/>
          <w:sz w:val="28"/>
          <w:szCs w:val="28"/>
        </w:rPr>
        <w:t xml:space="preserve"> актуалізуються реальні потреби, до вирішення яких студент не готовий ні морально, ні фізично,</w:t>
      </w:r>
      <w:r w:rsidR="002E3466" w:rsidRPr="00E95A36">
        <w:rPr>
          <w:rFonts w:ascii="Times New Roman" w:hAnsi="Times New Roman"/>
          <w:sz w:val="28"/>
          <w:szCs w:val="28"/>
        </w:rPr>
        <w:t xml:space="preserve"> ні за своїм психічним станом. У</w:t>
      </w:r>
      <w:r w:rsidRPr="00E95A36">
        <w:rPr>
          <w:rFonts w:ascii="Times New Roman" w:hAnsi="Times New Roman"/>
          <w:sz w:val="28"/>
          <w:szCs w:val="28"/>
        </w:rPr>
        <w:t xml:space="preserve"> майбутньому </w:t>
      </w:r>
      <w:r w:rsidR="002E3466" w:rsidRPr="00E95A36">
        <w:rPr>
          <w:rFonts w:ascii="Times New Roman" w:hAnsi="Times New Roman"/>
          <w:sz w:val="28"/>
          <w:szCs w:val="28"/>
        </w:rPr>
        <w:t xml:space="preserve">така робота може перетворитися </w:t>
      </w:r>
      <w:r w:rsidRPr="00E95A36">
        <w:rPr>
          <w:rFonts w:ascii="Times New Roman" w:hAnsi="Times New Roman"/>
          <w:sz w:val="28"/>
          <w:szCs w:val="28"/>
        </w:rPr>
        <w:t>на тортури, що спонукатиме особистість до зміни професії.</w:t>
      </w:r>
    </w:p>
    <w:p w:rsidR="00F16925" w:rsidRPr="00E95A36" w:rsidRDefault="00F16925" w:rsidP="00F16925">
      <w:pPr>
        <w:rPr>
          <w:rFonts w:ascii="Times New Roman" w:hAnsi="Times New Roman"/>
          <w:sz w:val="28"/>
          <w:szCs w:val="28"/>
        </w:rPr>
      </w:pPr>
      <w:r w:rsidRPr="00E95A36">
        <w:rPr>
          <w:rFonts w:ascii="Times New Roman" w:hAnsi="Times New Roman"/>
          <w:sz w:val="28"/>
          <w:szCs w:val="28"/>
        </w:rPr>
        <w:t>Таким чином, професію можна обирати залежно від багатьох об</w:t>
      </w:r>
      <w:r w:rsidR="002E3466" w:rsidRPr="00E95A36">
        <w:rPr>
          <w:rFonts w:ascii="Times New Roman" w:hAnsi="Times New Roman"/>
          <w:sz w:val="28"/>
          <w:szCs w:val="28"/>
        </w:rPr>
        <w:t>ставин, але важливо насамперед у</w:t>
      </w:r>
      <w:r w:rsidRPr="00E95A36">
        <w:rPr>
          <w:rFonts w:ascii="Times New Roman" w:hAnsi="Times New Roman"/>
          <w:sz w:val="28"/>
          <w:szCs w:val="28"/>
        </w:rPr>
        <w:t>раховувати, наскільки обрана діяльність відповідає схильностям і здібностям людини. Механізм вибору майбутньої професії може бути наступним (рис. 1.3). [</w:t>
      </w:r>
      <w:r w:rsidR="00765153" w:rsidRPr="00E95A36">
        <w:rPr>
          <w:rFonts w:ascii="Times New Roman" w:hAnsi="Times New Roman"/>
          <w:sz w:val="28"/>
          <w:szCs w:val="28"/>
        </w:rPr>
        <w:t>50</w:t>
      </w:r>
      <w:r w:rsidRPr="00E95A36">
        <w:rPr>
          <w:rFonts w:ascii="Times New Roman" w:hAnsi="Times New Roman"/>
          <w:sz w:val="28"/>
          <w:szCs w:val="28"/>
        </w:rPr>
        <w:t>, с. 271].</w:t>
      </w:r>
    </w:p>
    <w:p w:rsidR="004A79EF" w:rsidRPr="00E95A36" w:rsidRDefault="004A79EF" w:rsidP="004A79EF">
      <w:pPr>
        <w:rPr>
          <w:rFonts w:ascii="Times New Roman" w:hAnsi="Times New Roman"/>
          <w:sz w:val="28"/>
          <w:szCs w:val="28"/>
        </w:rPr>
      </w:pPr>
      <w:r w:rsidRPr="00E95A36">
        <w:rPr>
          <w:rFonts w:ascii="Times New Roman" w:hAnsi="Times New Roman"/>
          <w:sz w:val="28"/>
          <w:szCs w:val="28"/>
        </w:rPr>
        <w:t>Наявні у людини певні поєднання типологічних особливостей прояву властивостей нервової системи (сила–слабкість, рухливість–інертність, врівноваженість–неврівноваженість) можуть зумовлювати схильність людини до певного типу діяльності – до швидкої, але короткочасної роботи, до роботи змінного характеру тощо. Усвідомлення цієї схильності та її причини призводить до формування мотиву, який спонукає людину займатися певним видом діяльності, оскільки для неї ця діяльність за своїм характером відповідає характеру наявної схильності.</w:t>
      </w:r>
    </w:p>
    <w:p w:rsidR="000952DD" w:rsidRPr="00E95A36" w:rsidRDefault="000952DD" w:rsidP="00F16925">
      <w:pPr>
        <w:rPr>
          <w:rFonts w:ascii="Times New Roman" w:hAnsi="Times New Roman"/>
          <w:sz w:val="28"/>
          <w:szCs w:val="28"/>
        </w:rPr>
      </w:pPr>
    </w:p>
    <w:p w:rsidR="00F16925" w:rsidRPr="00E95A36" w:rsidRDefault="004E1CC3" w:rsidP="00F16925">
      <w:pPr>
        <w:spacing w:line="240" w:lineRule="auto"/>
        <w:ind w:firstLine="0"/>
        <w:rPr>
          <w:rFonts w:ascii="Times New Roman" w:hAnsi="Times New Roman"/>
          <w:sz w:val="28"/>
          <w:szCs w:val="28"/>
        </w:rPr>
      </w:pPr>
      <w:r w:rsidRPr="00E95A36">
        <w:rPr>
          <w:noProof/>
          <w:lang w:eastAsia="uk-UA"/>
        </w:rPr>
        <w:lastRenderedPageBreak/>
        <mc:AlternateContent>
          <mc:Choice Requires="wpg">
            <w:drawing>
              <wp:inline distT="0" distB="0" distL="0" distR="0" wp14:anchorId="7660B11A" wp14:editId="76773425">
                <wp:extent cx="5731510" cy="3519377"/>
                <wp:effectExtent l="0" t="0" r="21590" b="24130"/>
                <wp:docPr id="202" name="Группа 4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731510" cy="3519377"/>
                          <a:chOff x="0" y="0"/>
                          <a:chExt cx="11020" cy="6269"/>
                        </a:xfrm>
                      </wpg:grpSpPr>
                      <wps:wsp>
                        <wps:cNvPr id="203" name="Rectangle 3"/>
                        <wps:cNvSpPr>
                          <a:spLocks noChangeArrowheads="1"/>
                        </wps:cNvSpPr>
                        <wps:spPr bwMode="auto">
                          <a:xfrm>
                            <a:off x="4800" y="0"/>
                            <a:ext cx="3440" cy="780"/>
                          </a:xfrm>
                          <a:prstGeom prst="rect">
                            <a:avLst/>
                          </a:prstGeom>
                          <a:solidFill>
                            <a:srgbClr val="FFFFFF"/>
                          </a:solidFill>
                          <a:ln w="9525">
                            <a:solidFill>
                              <a:srgbClr val="000000"/>
                            </a:solidFill>
                            <a:miter lim="800000"/>
                            <a:headEnd/>
                            <a:tailEnd/>
                          </a:ln>
                        </wps:spPr>
                        <wps:txbx>
                          <w:txbxContent>
                            <w:p w:rsidR="00FB5388" w:rsidRDefault="00FB5388" w:rsidP="00F16925">
                              <w:pPr>
                                <w:spacing w:line="240" w:lineRule="auto"/>
                                <w:ind w:firstLine="0"/>
                                <w:jc w:val="center"/>
                                <w:rPr>
                                  <w:rFonts w:ascii="Times New Roman" w:hAnsi="Times New Roman"/>
                                </w:rPr>
                              </w:pPr>
                              <w:r>
                                <w:rPr>
                                  <w:rFonts w:ascii="Times New Roman" w:hAnsi="Times New Roman"/>
                                </w:rPr>
                                <w:t>Типологічні особливості</w:t>
                              </w:r>
                            </w:p>
                          </w:txbxContent>
                        </wps:txbx>
                        <wps:bodyPr rot="0" vert="horz" wrap="square" lIns="91440" tIns="45720" rIns="91440" bIns="45720" anchor="ctr" anchorCtr="0" upright="1">
                          <a:noAutofit/>
                        </wps:bodyPr>
                      </wps:wsp>
                      <wps:wsp>
                        <wps:cNvPr id="204" name="AutoShape 4"/>
                        <wps:cNvCnPr>
                          <a:cxnSpLocks noChangeShapeType="1"/>
                        </wps:cNvCnPr>
                        <wps:spPr bwMode="auto">
                          <a:xfrm flipH="1">
                            <a:off x="1320" y="300"/>
                            <a:ext cx="3480" cy="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5" name="AutoShape 5"/>
                        <wps:cNvCnPr>
                          <a:cxnSpLocks noChangeShapeType="1"/>
                        </wps:cNvCnPr>
                        <wps:spPr bwMode="auto">
                          <a:xfrm>
                            <a:off x="1320" y="300"/>
                            <a:ext cx="0" cy="92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06" name="Rectangle 6"/>
                        <wps:cNvSpPr>
                          <a:spLocks noChangeArrowheads="1"/>
                        </wps:cNvSpPr>
                        <wps:spPr bwMode="auto">
                          <a:xfrm>
                            <a:off x="0" y="1220"/>
                            <a:ext cx="2120" cy="1120"/>
                          </a:xfrm>
                          <a:prstGeom prst="rect">
                            <a:avLst/>
                          </a:prstGeom>
                          <a:solidFill>
                            <a:srgbClr val="FFFFFF"/>
                          </a:solidFill>
                          <a:ln w="9525">
                            <a:solidFill>
                              <a:srgbClr val="000000"/>
                            </a:solidFill>
                            <a:miter lim="800000"/>
                            <a:headEnd/>
                            <a:tailEnd/>
                          </a:ln>
                        </wps:spPr>
                        <wps:txbx>
                          <w:txbxContent>
                            <w:p w:rsidR="00FB5388" w:rsidRDefault="00FB5388" w:rsidP="00F16925">
                              <w:pPr>
                                <w:spacing w:line="240" w:lineRule="auto"/>
                                <w:ind w:firstLine="0"/>
                                <w:jc w:val="center"/>
                                <w:rPr>
                                  <w:rFonts w:ascii="Times New Roman" w:hAnsi="Times New Roman"/>
                                </w:rPr>
                              </w:pPr>
                              <w:r>
                                <w:rPr>
                                  <w:rFonts w:ascii="Times New Roman" w:hAnsi="Times New Roman"/>
                                </w:rPr>
                                <w:t>Стійкість до несприятливих обставин</w:t>
                              </w:r>
                            </w:p>
                          </w:txbxContent>
                        </wps:txbx>
                        <wps:bodyPr rot="0" vert="horz" wrap="square" lIns="91440" tIns="45720" rIns="91440" bIns="45720" anchor="ctr" anchorCtr="0" upright="1">
                          <a:noAutofit/>
                        </wps:bodyPr>
                      </wps:wsp>
                      <wps:wsp>
                        <wps:cNvPr id="207" name="AutoShape 7"/>
                        <wps:cNvCnPr>
                          <a:cxnSpLocks noChangeShapeType="1"/>
                        </wps:cNvCnPr>
                        <wps:spPr bwMode="auto">
                          <a:xfrm flipH="1">
                            <a:off x="3520" y="540"/>
                            <a:ext cx="12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8" name="AutoShape 8"/>
                        <wps:cNvCnPr>
                          <a:cxnSpLocks noChangeShapeType="1"/>
                        </wps:cNvCnPr>
                        <wps:spPr bwMode="auto">
                          <a:xfrm>
                            <a:off x="3520" y="540"/>
                            <a:ext cx="0" cy="68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09" name="Rectangle 9"/>
                        <wps:cNvSpPr>
                          <a:spLocks noChangeArrowheads="1"/>
                        </wps:cNvSpPr>
                        <wps:spPr bwMode="auto">
                          <a:xfrm>
                            <a:off x="2360" y="1220"/>
                            <a:ext cx="2120" cy="680"/>
                          </a:xfrm>
                          <a:prstGeom prst="rect">
                            <a:avLst/>
                          </a:prstGeom>
                          <a:solidFill>
                            <a:srgbClr val="FFFFFF"/>
                          </a:solidFill>
                          <a:ln w="9525">
                            <a:solidFill>
                              <a:srgbClr val="000000"/>
                            </a:solidFill>
                            <a:miter lim="800000"/>
                            <a:headEnd/>
                            <a:tailEnd/>
                          </a:ln>
                        </wps:spPr>
                        <wps:txbx>
                          <w:txbxContent>
                            <w:p w:rsidR="00FB5388" w:rsidRDefault="00FB5388" w:rsidP="00F16925">
                              <w:pPr>
                                <w:spacing w:line="240" w:lineRule="auto"/>
                                <w:ind w:firstLine="0"/>
                                <w:jc w:val="center"/>
                                <w:rPr>
                                  <w:rFonts w:ascii="Times New Roman" w:hAnsi="Times New Roman"/>
                                </w:rPr>
                              </w:pPr>
                              <w:r>
                                <w:rPr>
                                  <w:rFonts w:ascii="Times New Roman" w:hAnsi="Times New Roman"/>
                                </w:rPr>
                                <w:t>Здібності</w:t>
                              </w:r>
                            </w:p>
                          </w:txbxContent>
                        </wps:txbx>
                        <wps:bodyPr rot="0" vert="horz" wrap="square" lIns="91440" tIns="45720" rIns="91440" bIns="45720" anchor="ctr" anchorCtr="0" upright="1">
                          <a:noAutofit/>
                        </wps:bodyPr>
                      </wps:wsp>
                      <wps:wsp>
                        <wps:cNvPr id="210" name="Rectangle 10"/>
                        <wps:cNvSpPr>
                          <a:spLocks noChangeArrowheads="1"/>
                        </wps:cNvSpPr>
                        <wps:spPr bwMode="auto">
                          <a:xfrm>
                            <a:off x="5800" y="1220"/>
                            <a:ext cx="4040" cy="680"/>
                          </a:xfrm>
                          <a:prstGeom prst="rect">
                            <a:avLst/>
                          </a:prstGeom>
                          <a:solidFill>
                            <a:srgbClr val="FFFFFF"/>
                          </a:solidFill>
                          <a:ln w="9525">
                            <a:solidFill>
                              <a:srgbClr val="000000"/>
                            </a:solidFill>
                            <a:miter lim="800000"/>
                            <a:headEnd/>
                            <a:tailEnd/>
                          </a:ln>
                        </wps:spPr>
                        <wps:txbx>
                          <w:txbxContent>
                            <w:p w:rsidR="00FB5388" w:rsidRDefault="00FB5388" w:rsidP="00F16925">
                              <w:pPr>
                                <w:spacing w:line="240" w:lineRule="auto"/>
                                <w:ind w:firstLine="0"/>
                                <w:jc w:val="center"/>
                                <w:rPr>
                                  <w:rFonts w:ascii="Times New Roman" w:hAnsi="Times New Roman"/>
                                </w:rPr>
                              </w:pPr>
                              <w:r>
                                <w:rPr>
                                  <w:rFonts w:ascii="Times New Roman" w:hAnsi="Times New Roman"/>
                                </w:rPr>
                                <w:t>Попит у визначеному типі активності</w:t>
                              </w:r>
                            </w:p>
                          </w:txbxContent>
                        </wps:txbx>
                        <wps:bodyPr rot="0" vert="horz" wrap="square" lIns="91440" tIns="45720" rIns="91440" bIns="45720" anchor="ctr" anchorCtr="0" upright="1">
                          <a:noAutofit/>
                        </wps:bodyPr>
                      </wps:wsp>
                      <wps:wsp>
                        <wps:cNvPr id="211" name="AutoShape 11"/>
                        <wps:cNvCnPr>
                          <a:cxnSpLocks noChangeShapeType="1"/>
                        </wps:cNvCnPr>
                        <wps:spPr bwMode="auto">
                          <a:xfrm>
                            <a:off x="8240" y="440"/>
                            <a:ext cx="54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2" name="AutoShape 12"/>
                        <wps:cNvCnPr>
                          <a:cxnSpLocks noChangeShapeType="1"/>
                        </wps:cNvCnPr>
                        <wps:spPr bwMode="auto">
                          <a:xfrm>
                            <a:off x="8780" y="440"/>
                            <a:ext cx="0" cy="78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3" name="AutoShape 13"/>
                        <wps:cNvCnPr>
                          <a:cxnSpLocks noChangeShapeType="1"/>
                        </wps:cNvCnPr>
                        <wps:spPr bwMode="auto">
                          <a:xfrm>
                            <a:off x="5120" y="780"/>
                            <a:ext cx="20" cy="232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4" name="Rectangle 14"/>
                        <wps:cNvSpPr>
                          <a:spLocks noChangeArrowheads="1"/>
                        </wps:cNvSpPr>
                        <wps:spPr bwMode="auto">
                          <a:xfrm>
                            <a:off x="4040" y="3100"/>
                            <a:ext cx="2120" cy="900"/>
                          </a:xfrm>
                          <a:prstGeom prst="rect">
                            <a:avLst/>
                          </a:prstGeom>
                          <a:solidFill>
                            <a:srgbClr val="FFFFFF"/>
                          </a:solidFill>
                          <a:ln w="9525">
                            <a:solidFill>
                              <a:srgbClr val="000000"/>
                            </a:solidFill>
                            <a:miter lim="800000"/>
                            <a:headEnd/>
                            <a:tailEnd/>
                          </a:ln>
                        </wps:spPr>
                        <wps:txbx>
                          <w:txbxContent>
                            <w:p w:rsidR="00FB5388" w:rsidRDefault="00FB5388" w:rsidP="00F16925">
                              <w:pPr>
                                <w:spacing w:line="240" w:lineRule="auto"/>
                                <w:ind w:firstLine="0"/>
                                <w:jc w:val="center"/>
                                <w:rPr>
                                  <w:rFonts w:ascii="Times New Roman" w:hAnsi="Times New Roman"/>
                                </w:rPr>
                              </w:pPr>
                              <w:r>
                                <w:rPr>
                                  <w:rFonts w:ascii="Times New Roman" w:hAnsi="Times New Roman"/>
                                </w:rPr>
                                <w:t>Стиль діяльності</w:t>
                              </w:r>
                            </w:p>
                          </w:txbxContent>
                        </wps:txbx>
                        <wps:bodyPr rot="0" vert="horz" wrap="square" lIns="91440" tIns="45720" rIns="91440" bIns="45720" anchor="ctr" anchorCtr="0" upright="1">
                          <a:noAutofit/>
                        </wps:bodyPr>
                      </wps:wsp>
                      <wps:wsp>
                        <wps:cNvPr id="215" name="AutoShape 15"/>
                        <wps:cNvCnPr>
                          <a:cxnSpLocks noChangeShapeType="1"/>
                        </wps:cNvCnPr>
                        <wps:spPr bwMode="auto">
                          <a:xfrm>
                            <a:off x="2640" y="1900"/>
                            <a:ext cx="0" cy="360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6" name="AutoShape 16"/>
                        <wps:cNvCnPr>
                          <a:cxnSpLocks noChangeShapeType="1"/>
                        </wps:cNvCnPr>
                        <wps:spPr bwMode="auto">
                          <a:xfrm>
                            <a:off x="2640" y="5500"/>
                            <a:ext cx="152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17" name="Rectangle 17"/>
                        <wps:cNvSpPr>
                          <a:spLocks noChangeArrowheads="1"/>
                        </wps:cNvSpPr>
                        <wps:spPr bwMode="auto">
                          <a:xfrm>
                            <a:off x="4160" y="5060"/>
                            <a:ext cx="2120" cy="580"/>
                          </a:xfrm>
                          <a:prstGeom prst="rect">
                            <a:avLst/>
                          </a:prstGeom>
                          <a:solidFill>
                            <a:srgbClr val="FFFFFF"/>
                          </a:solidFill>
                          <a:ln w="9525">
                            <a:solidFill>
                              <a:srgbClr val="000000"/>
                            </a:solidFill>
                            <a:miter lim="800000"/>
                            <a:headEnd/>
                            <a:tailEnd/>
                          </a:ln>
                        </wps:spPr>
                        <wps:txbx>
                          <w:txbxContent>
                            <w:p w:rsidR="00FB5388" w:rsidRDefault="00FB5388" w:rsidP="00F16925">
                              <w:pPr>
                                <w:spacing w:line="240" w:lineRule="auto"/>
                                <w:ind w:firstLine="0"/>
                                <w:jc w:val="center"/>
                                <w:rPr>
                                  <w:rFonts w:ascii="Times New Roman" w:hAnsi="Times New Roman"/>
                                </w:rPr>
                              </w:pPr>
                              <w:r>
                                <w:rPr>
                                  <w:rFonts w:ascii="Times New Roman" w:hAnsi="Times New Roman"/>
                                </w:rPr>
                                <w:t>Вид діяльності</w:t>
                              </w:r>
                            </w:p>
                          </w:txbxContent>
                        </wps:txbx>
                        <wps:bodyPr rot="0" vert="horz" wrap="square" lIns="91440" tIns="45720" rIns="91440" bIns="45720" anchor="ctr" anchorCtr="0" upright="1">
                          <a:noAutofit/>
                        </wps:bodyPr>
                      </wps:wsp>
                      <wps:wsp>
                        <wps:cNvPr id="218" name="Rectangle 18"/>
                        <wps:cNvSpPr>
                          <a:spLocks noChangeArrowheads="1"/>
                        </wps:cNvSpPr>
                        <wps:spPr bwMode="auto">
                          <a:xfrm>
                            <a:off x="4160" y="5640"/>
                            <a:ext cx="2120" cy="540"/>
                          </a:xfrm>
                          <a:prstGeom prst="rect">
                            <a:avLst/>
                          </a:prstGeom>
                          <a:solidFill>
                            <a:srgbClr val="FFFFFF"/>
                          </a:solidFill>
                          <a:ln w="9525">
                            <a:solidFill>
                              <a:srgbClr val="000000"/>
                            </a:solidFill>
                            <a:miter lim="800000"/>
                            <a:headEnd/>
                            <a:tailEnd/>
                          </a:ln>
                        </wps:spPr>
                        <wps:txbx>
                          <w:txbxContent>
                            <w:p w:rsidR="00FB5388" w:rsidRDefault="00FB5388" w:rsidP="00F16925">
                              <w:pPr>
                                <w:spacing w:line="240" w:lineRule="auto"/>
                                <w:ind w:firstLine="0"/>
                                <w:jc w:val="center"/>
                                <w:rPr>
                                  <w:rFonts w:ascii="Times New Roman" w:hAnsi="Times New Roman"/>
                                </w:rPr>
                              </w:pPr>
                              <w:r>
                                <w:rPr>
                                  <w:rFonts w:ascii="Times New Roman" w:hAnsi="Times New Roman"/>
                                </w:rPr>
                                <w:t>Ефективність</w:t>
                              </w:r>
                            </w:p>
                          </w:txbxContent>
                        </wps:txbx>
                        <wps:bodyPr rot="0" vert="horz" wrap="square" lIns="91440" tIns="45720" rIns="91440" bIns="45720" anchor="ctr" anchorCtr="0" upright="1">
                          <a:noAutofit/>
                        </wps:bodyPr>
                      </wps:wsp>
                      <wps:wsp>
                        <wps:cNvPr id="219" name="AutoShape 19"/>
                        <wps:cNvCnPr>
                          <a:cxnSpLocks noChangeShapeType="1"/>
                        </wps:cNvCnPr>
                        <wps:spPr bwMode="auto">
                          <a:xfrm flipH="1">
                            <a:off x="3760" y="3480"/>
                            <a:ext cx="28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20" name="AutoShape 20"/>
                        <wps:cNvCnPr>
                          <a:cxnSpLocks noChangeShapeType="1"/>
                        </wps:cNvCnPr>
                        <wps:spPr bwMode="auto">
                          <a:xfrm>
                            <a:off x="3760" y="3480"/>
                            <a:ext cx="0" cy="174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21" name="AutoShape 21"/>
                        <wps:cNvCnPr>
                          <a:cxnSpLocks noChangeShapeType="1"/>
                        </wps:cNvCnPr>
                        <wps:spPr bwMode="auto">
                          <a:xfrm>
                            <a:off x="3760" y="5220"/>
                            <a:ext cx="40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22" name="AutoShape 22"/>
                        <wps:cNvCnPr>
                          <a:cxnSpLocks noChangeShapeType="1"/>
                        </wps:cNvCnPr>
                        <wps:spPr bwMode="auto">
                          <a:xfrm>
                            <a:off x="1320" y="2340"/>
                            <a:ext cx="0" cy="362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23" name="AutoShape 23"/>
                        <wps:cNvCnPr>
                          <a:cxnSpLocks noChangeShapeType="1"/>
                        </wps:cNvCnPr>
                        <wps:spPr bwMode="auto">
                          <a:xfrm>
                            <a:off x="1320" y="5960"/>
                            <a:ext cx="284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24" name="Rectangle 24"/>
                        <wps:cNvSpPr>
                          <a:spLocks noChangeArrowheads="1"/>
                        </wps:cNvSpPr>
                        <wps:spPr bwMode="auto">
                          <a:xfrm>
                            <a:off x="6780" y="2540"/>
                            <a:ext cx="2120" cy="680"/>
                          </a:xfrm>
                          <a:prstGeom prst="rect">
                            <a:avLst/>
                          </a:prstGeom>
                          <a:solidFill>
                            <a:srgbClr val="FFFFFF"/>
                          </a:solidFill>
                          <a:ln w="9525">
                            <a:solidFill>
                              <a:srgbClr val="000000"/>
                            </a:solidFill>
                            <a:miter lim="800000"/>
                            <a:headEnd/>
                            <a:tailEnd/>
                          </a:ln>
                        </wps:spPr>
                        <wps:txbx>
                          <w:txbxContent>
                            <w:p w:rsidR="00FB5388" w:rsidRDefault="00FB5388" w:rsidP="00F16925">
                              <w:pPr>
                                <w:spacing w:line="240" w:lineRule="auto"/>
                                <w:ind w:firstLine="0"/>
                                <w:jc w:val="center"/>
                                <w:rPr>
                                  <w:rFonts w:ascii="Times New Roman" w:hAnsi="Times New Roman"/>
                                </w:rPr>
                              </w:pPr>
                              <w:r>
                                <w:rPr>
                                  <w:rFonts w:ascii="Times New Roman" w:hAnsi="Times New Roman"/>
                                </w:rPr>
                                <w:t>Мотив</w:t>
                              </w:r>
                            </w:p>
                          </w:txbxContent>
                        </wps:txbx>
                        <wps:bodyPr rot="0" vert="horz" wrap="square" lIns="91440" tIns="45720" rIns="91440" bIns="45720" anchor="ctr" anchorCtr="0" upright="1">
                          <a:noAutofit/>
                        </wps:bodyPr>
                      </wps:wsp>
                      <wps:wsp>
                        <wps:cNvPr id="225" name="AutoShape 25"/>
                        <wps:cNvCnPr>
                          <a:cxnSpLocks noChangeShapeType="1"/>
                        </wps:cNvCnPr>
                        <wps:spPr bwMode="auto">
                          <a:xfrm>
                            <a:off x="7800" y="1900"/>
                            <a:ext cx="0" cy="64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26" name="AutoShape 26"/>
                        <wps:cNvCnPr>
                          <a:cxnSpLocks noChangeShapeType="1"/>
                        </wps:cNvCnPr>
                        <wps:spPr bwMode="auto">
                          <a:xfrm flipH="1">
                            <a:off x="6560" y="2920"/>
                            <a:ext cx="22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27" name="AutoShape 27"/>
                        <wps:cNvCnPr>
                          <a:cxnSpLocks noChangeShapeType="1"/>
                        </wps:cNvCnPr>
                        <wps:spPr bwMode="auto">
                          <a:xfrm>
                            <a:off x="6560" y="2920"/>
                            <a:ext cx="0" cy="242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28" name="AutoShape 28"/>
                        <wps:cNvCnPr>
                          <a:cxnSpLocks noChangeShapeType="1"/>
                        </wps:cNvCnPr>
                        <wps:spPr bwMode="auto">
                          <a:xfrm flipH="1">
                            <a:off x="6280" y="5340"/>
                            <a:ext cx="28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29" name="Rectangle 29"/>
                        <wps:cNvSpPr>
                          <a:spLocks noChangeArrowheads="1"/>
                        </wps:cNvSpPr>
                        <wps:spPr bwMode="auto">
                          <a:xfrm>
                            <a:off x="6780" y="4000"/>
                            <a:ext cx="2120" cy="813"/>
                          </a:xfrm>
                          <a:prstGeom prst="rect">
                            <a:avLst/>
                          </a:prstGeom>
                          <a:solidFill>
                            <a:srgbClr val="FFFFFF"/>
                          </a:solidFill>
                          <a:ln w="9525">
                            <a:solidFill>
                              <a:srgbClr val="000000"/>
                            </a:solidFill>
                            <a:miter lim="800000"/>
                            <a:headEnd/>
                            <a:tailEnd/>
                          </a:ln>
                        </wps:spPr>
                        <wps:txbx>
                          <w:txbxContent>
                            <w:p w:rsidR="00FB5388" w:rsidRDefault="00FB5388" w:rsidP="00F16925">
                              <w:pPr>
                                <w:spacing w:line="240" w:lineRule="auto"/>
                                <w:ind w:firstLine="0"/>
                                <w:jc w:val="center"/>
                                <w:rPr>
                                  <w:rFonts w:ascii="Times New Roman" w:hAnsi="Times New Roman"/>
                                </w:rPr>
                              </w:pPr>
                              <w:r>
                                <w:rPr>
                                  <w:rFonts w:ascii="Times New Roman" w:hAnsi="Times New Roman"/>
                                </w:rPr>
                                <w:t>Підкріплення мотиву</w:t>
                              </w:r>
                            </w:p>
                          </w:txbxContent>
                        </wps:txbx>
                        <wps:bodyPr rot="0" vert="horz" wrap="square" lIns="91440" tIns="45720" rIns="91440" bIns="45720" anchor="ctr" anchorCtr="0" upright="1">
                          <a:noAutofit/>
                        </wps:bodyPr>
                      </wps:wsp>
                      <wps:wsp>
                        <wps:cNvPr id="230" name="AutoShape 30"/>
                        <wps:cNvCnPr>
                          <a:cxnSpLocks noChangeShapeType="1"/>
                        </wps:cNvCnPr>
                        <wps:spPr bwMode="auto">
                          <a:xfrm flipV="1">
                            <a:off x="7800" y="3220"/>
                            <a:ext cx="0" cy="78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31" name="AutoShape 31"/>
                        <wps:cNvCnPr>
                          <a:cxnSpLocks noChangeShapeType="1"/>
                        </wps:cNvCnPr>
                        <wps:spPr bwMode="auto">
                          <a:xfrm>
                            <a:off x="7800" y="4917"/>
                            <a:ext cx="0" cy="723"/>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32" name="AutoShape 32"/>
                        <wps:cNvCnPr>
                          <a:cxnSpLocks noChangeShapeType="1"/>
                        </wps:cNvCnPr>
                        <wps:spPr bwMode="auto">
                          <a:xfrm flipH="1">
                            <a:off x="6280" y="5640"/>
                            <a:ext cx="1520"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33" name="Rectangle 33"/>
                        <wps:cNvSpPr>
                          <a:spLocks noChangeArrowheads="1"/>
                        </wps:cNvSpPr>
                        <wps:spPr bwMode="auto">
                          <a:xfrm>
                            <a:off x="9160" y="4000"/>
                            <a:ext cx="1780" cy="680"/>
                          </a:xfrm>
                          <a:prstGeom prst="rect">
                            <a:avLst/>
                          </a:prstGeom>
                          <a:solidFill>
                            <a:srgbClr val="FFFFFF"/>
                          </a:solidFill>
                          <a:ln w="9525">
                            <a:solidFill>
                              <a:srgbClr val="000000"/>
                            </a:solidFill>
                            <a:miter lim="800000"/>
                            <a:headEnd/>
                            <a:tailEnd/>
                          </a:ln>
                        </wps:spPr>
                        <wps:txbx>
                          <w:txbxContent>
                            <w:p w:rsidR="00FB5388" w:rsidRDefault="00FB5388" w:rsidP="00F16925">
                              <w:pPr>
                                <w:spacing w:line="240" w:lineRule="auto"/>
                                <w:ind w:firstLine="0"/>
                                <w:jc w:val="center"/>
                                <w:rPr>
                                  <w:rFonts w:ascii="Times New Roman" w:hAnsi="Times New Roman"/>
                                </w:rPr>
                              </w:pPr>
                              <w:r>
                                <w:rPr>
                                  <w:rFonts w:ascii="Times New Roman" w:hAnsi="Times New Roman"/>
                                </w:rPr>
                                <w:t>Стійкий інтерес</w:t>
                              </w:r>
                            </w:p>
                          </w:txbxContent>
                        </wps:txbx>
                        <wps:bodyPr rot="0" vert="horz" wrap="square" lIns="91440" tIns="45720" rIns="91440" bIns="45720" anchor="ctr" anchorCtr="0" upright="1">
                          <a:noAutofit/>
                        </wps:bodyPr>
                      </wps:wsp>
                      <wps:wsp>
                        <wps:cNvPr id="234" name="AutoShape 34"/>
                        <wps:cNvCnPr>
                          <a:cxnSpLocks noChangeShapeType="1"/>
                        </wps:cNvCnPr>
                        <wps:spPr bwMode="auto">
                          <a:xfrm>
                            <a:off x="8900" y="4340"/>
                            <a:ext cx="260" cy="2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35" name="AutoShape 35"/>
                        <wps:cNvCnPr>
                          <a:cxnSpLocks noChangeShapeType="1"/>
                        </wps:cNvCnPr>
                        <wps:spPr bwMode="auto">
                          <a:xfrm>
                            <a:off x="10080" y="4589"/>
                            <a:ext cx="0" cy="80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36" name="Rectangle 36"/>
                        <wps:cNvSpPr>
                          <a:spLocks noChangeArrowheads="1"/>
                        </wps:cNvSpPr>
                        <wps:spPr bwMode="auto">
                          <a:xfrm>
                            <a:off x="8132" y="5389"/>
                            <a:ext cx="2888" cy="880"/>
                          </a:xfrm>
                          <a:prstGeom prst="rect">
                            <a:avLst/>
                          </a:prstGeom>
                          <a:solidFill>
                            <a:srgbClr val="FFFFFF"/>
                          </a:solidFill>
                          <a:ln w="9525">
                            <a:solidFill>
                              <a:srgbClr val="000000"/>
                            </a:solidFill>
                            <a:miter lim="800000"/>
                            <a:headEnd/>
                            <a:tailEnd/>
                          </a:ln>
                        </wps:spPr>
                        <wps:txbx>
                          <w:txbxContent>
                            <w:p w:rsidR="00FB5388" w:rsidRDefault="00FB5388" w:rsidP="00F16925">
                              <w:pPr>
                                <w:spacing w:line="240" w:lineRule="auto"/>
                                <w:ind w:firstLine="0"/>
                                <w:jc w:val="center"/>
                                <w:rPr>
                                  <w:rFonts w:ascii="Times New Roman" w:hAnsi="Times New Roman"/>
                                </w:rPr>
                              </w:pPr>
                              <w:r>
                                <w:rPr>
                                  <w:rFonts w:ascii="Times New Roman" w:hAnsi="Times New Roman"/>
                                </w:rPr>
                                <w:t>Стимулювання працездатності</w:t>
                              </w:r>
                            </w:p>
                          </w:txbxContent>
                        </wps:txbx>
                        <wps:bodyPr rot="0" vert="horz" wrap="square" lIns="91440" tIns="45720" rIns="91440" bIns="45720" anchor="ctr" anchorCtr="0" upright="1">
                          <a:noAutofit/>
                        </wps:bodyPr>
                      </wps:wsp>
                      <wps:wsp>
                        <wps:cNvPr id="237" name="AutoShape 37"/>
                        <wps:cNvCnPr>
                          <a:cxnSpLocks noChangeShapeType="1"/>
                        </wps:cNvCnPr>
                        <wps:spPr bwMode="auto">
                          <a:xfrm flipH="1">
                            <a:off x="6280" y="6059"/>
                            <a:ext cx="1852" cy="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wgp>
                  </a:graphicData>
                </a:graphic>
              </wp:inline>
            </w:drawing>
          </mc:Choice>
          <mc:Fallback>
            <w:pict>
              <v:group id="Группа 41" o:spid="_x0000_s1026" style="width:451.3pt;height:277.1pt;mso-position-horizontal-relative:char;mso-position-vertical-relative:line" coordsize="11020,62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">
                <v:rect id="Rectangle 3" o:spid="_x0000_s1027" style="position:absolute;left:4800;width:3440;height:78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zumRsUA&#10;AADcAAAADwAAAGRycy9kb3ducmV2LnhtbESPQUvDQBSE70L/w/IKvYjdbQWR2E0IYmlFDyb14u2R&#10;fWaD2bchu03jv3cFweMwM98wu2J2vZhoDJ1nDZu1AkHceNNxq+H9tL+5BxEissHeM2n4pgBFvrja&#10;YWb8hSua6tiKBOGQoQYb45BJGRpLDsPaD8TJ+/Sjw5jk2Eoz4iXBXS+3St1Jhx2nBYsDPVpqvuqz&#10;0/DhX/1Tqegw2NNznK7L6uWtrrReLefyAUSkOf6H/9pHo2GrbuH3TDoCMv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TO6ZGxQAAANwAAAAPAAAAAAAAAAAAAAAAAJgCAABkcnMv&#10;ZG93bnJldi54bWxQSwUGAAAAAAQABAD1AAAAigMAAAAA&#10;">
                  <v:textbox>
                    <w:txbxContent>
                      <w:p w:rsidR="00FB5388" w:rsidRDefault="00FB5388" w:rsidP="00F16925">
                        <w:pPr>
                          <w:spacing w:line="240" w:lineRule="auto"/>
                          <w:ind w:firstLine="0"/>
                          <w:jc w:val="center"/>
                          <w:rPr>
                            <w:rFonts w:ascii="Times New Roman" w:hAnsi="Times New Roman"/>
                          </w:rPr>
                        </w:pPr>
                        <w:r>
                          <w:rPr>
                            <w:rFonts w:ascii="Times New Roman" w:hAnsi="Times New Roman"/>
                          </w:rPr>
                          <w:t>Типологічні особливості</w:t>
                        </w:r>
                      </w:p>
                    </w:txbxContent>
                  </v:textbox>
                </v:rect>
                <v:shapetype id="_x0000_t32" coordsize="21600,21600" o:spt="32" o:oned="t" path="m,l21600,21600e" filled="f">
                  <v:path arrowok="t" fillok="f" o:connecttype="none"/>
                  <o:lock v:ext="edit" shapetype="t"/>
                </v:shapetype>
                <v:shape id="AutoShape 4" o:spid="_x0000_s1028" type="#_x0000_t32" style="position:absolute;left:1320;top:300;width:3480;height: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pdl18QAAADcAAAADwAAAGRycy9kb3ducmV2LnhtbESPQYvCMBSE7wv+h/AEL8uaVhaRrlFk&#10;YWHxIKg9eHwkz7bYvNQkW+u/N8KCx2FmvmGW68G2oicfGscK8mkGglg703CloDz+fCxAhIhssHVM&#10;Cu4UYL0avS2xMO7Ge+oPsRIJwqFABXWMXSFl0DVZDFPXESfv7LzFmKSvpPF4S3DbylmWzaXFhtNC&#10;jR1916Qvhz+roNmWu7J/v0avF9v85PNwPLVaqcl42HyBiDTEV/i//WsUzLJPeJ5JR0CuH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Ol2XXxAAAANwAAAAPAAAAAAAAAAAA&#10;AAAAAKECAABkcnMvZG93bnJldi54bWxQSwUGAAAAAAQABAD5AAAAkgMAAAAA&#10;"/>
                <v:shape id="AutoShape 5" o:spid="_x0000_s1029" type="#_x0000_t32" style="position:absolute;left:1320;top:300;width:0;height:92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O3scMUAAADcAAAADwAAAGRycy9kb3ducmV2LnhtbESPQWvCQBSE74X+h+UVvNWNgqVGVymF&#10;ilg81EjQ2yP7TEKzb8PuqtFf7wqCx2FmvmGm88404kTO15YVDPoJCOLC6ppLBdvs5/0ThA/IGhvL&#10;pOBCHuaz15cpptqe+Y9Om1CKCGGfooIqhDaV0hcVGfR92xJH72CdwRClK6V2eI5w08hhknxIgzXH&#10;hQpb+q6o+N8cjYLd7/iYX/I1rfLBeLVHZ/w1WyjVe+u+JiACdeEZfrSXWsEwGcH9TDwCcnY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PO3scMUAAADcAAAADwAAAAAAAAAA&#10;AAAAAAChAgAAZHJzL2Rvd25yZXYueG1sUEsFBgAAAAAEAAQA+QAAAJMDAAAAAA==&#10;">
                  <v:stroke endarrow="block"/>
                </v:shape>
                <v:rect id="Rectangle 6" o:spid="_x0000_s1030" style="position:absolute;top:1220;width:2120;height:112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0wF3sUA&#10;AADcAAAADwAAAGRycy9kb3ducmV2LnhtbESPQWvCQBSE74L/YXlCL1J39SASXSWI0pb2YKKX3h7Z&#10;12xo9m3IbmP677uFQo/DzHzD7A6ja8VAfWg8a1guFAjiypuGaw236/lxAyJEZIOtZ9LwTQEO++lk&#10;h5nxdy5oKGMtEoRDhhpsjF0mZagsOQwL3xEn78P3DmOSfS1Nj/cEd61cKbWWDhtOCxY7OlqqPssv&#10;p+Hdv/lTruips9eXOMzz4vVSFlo/zMZ8CyLSGP/Df+1no2Gl1vB7Jh0Buf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DTAXexQAAANwAAAAPAAAAAAAAAAAAAAAAAJgCAABkcnMv&#10;ZG93bnJldi54bWxQSwUGAAAAAAQABAD1AAAAigMAAAAA&#10;">
                  <v:textbox>
                    <w:txbxContent>
                      <w:p w:rsidR="00FB5388" w:rsidRDefault="00FB5388" w:rsidP="00F16925">
                        <w:pPr>
                          <w:spacing w:line="240" w:lineRule="auto"/>
                          <w:ind w:firstLine="0"/>
                          <w:jc w:val="center"/>
                          <w:rPr>
                            <w:rFonts w:ascii="Times New Roman" w:hAnsi="Times New Roman"/>
                          </w:rPr>
                        </w:pPr>
                        <w:r>
                          <w:rPr>
                            <w:rFonts w:ascii="Times New Roman" w:hAnsi="Times New Roman"/>
                          </w:rPr>
                          <w:t>Стійкість до несприятливих обставин</w:t>
                        </w:r>
                      </w:p>
                    </w:txbxContent>
                  </v:textbox>
                </v:rect>
                <v:shape id="AutoShape 7" o:spid="_x0000_s1031" type="#_x0000_t32" style="position:absolute;left:3520;top:540;width:1280;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kX7oMQAAADcAAAADwAAAGRycy9kb3ducmV2LnhtbESPQYvCMBSE7wv+h/AEL8ua1sMqXaPI&#10;wsLiQVB78PhInm2xealJttZ/b4QFj8PMfMMs14NtRU8+NI4V5NMMBLF2puFKQXn8+ViACBHZYOuY&#10;FNwpwHo1eltiYdyN99QfYiUShEOBCuoYu0LKoGuyGKauI07e2XmLMUlfSePxluC2lbMs+5QWG04L&#10;NXb0XZO+HP6sgmZb7sr+/Rq9Xmzzk8/D8dRqpSbjYfMFItIQX+H/9q9RMMvm8DyTjoBcPQ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RfugxAAAANwAAAAPAAAAAAAAAAAA&#10;AAAAAKECAABkcnMvZG93bnJldi54bWxQSwUGAAAAAAQABAD5AAAAkgMAAAAA&#10;"/>
                <v:shape id="AutoShape 8" o:spid="_x0000_s1032" type="#_x0000_t32" style="position:absolute;left:3520;top:540;width:0;height:68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0uxD7sMAAADcAAAADwAAAGRycy9kb3ducmV2LnhtbERPz2vCMBS+D/wfwhN2m6kexuyMIoJj&#10;VHawStluj+atLTYvJYm29a83h8GOH9/v1WYwrbiR841lBfNZAoK4tLrhSsH5tH95A+EDssbWMikY&#10;ycNmPXlaYaptz0e65aESMYR9igrqELpUSl/WZNDPbEccuV/rDIYIXSW1wz6Gm1YukuRVGmw4NtTY&#10;0a6m8pJfjYLvw/JajMUXZcV8mf2gM/5++lDqeTps30EEGsK/+M/9qRUskrg2nolHQK4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NLsQ+7DAAAA3AAAAA8AAAAAAAAAAAAA&#10;AAAAoQIAAGRycy9kb3ducmV2LnhtbFBLBQYAAAAABAAEAPkAAACRAwAAAAA=&#10;">
                  <v:stroke endarrow="block"/>
                </v:shape>
                <v:rect id="Rectangle 9" o:spid="_x0000_s1033" style="position:absolute;left:2360;top:1220;width:2120;height:68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tORrMUA&#10;AADcAAAADwAAAGRycy9kb3ducmV2LnhtbESPQUvDQBSE70L/w/IKvYjdbQ+isZsQxNKKHkzqxdsj&#10;+8wGs29DdpvGf+8KgsdhZr5hdsXsejHRGDrPGjZrBYK48abjVsP7aX9zByJEZIO9Z9LwTQGKfHG1&#10;w8z4C1c01bEVCcIhQw02xiGTMjSWHIa1H4iT9+lHhzHJsZVmxEuCu15ulbqVDjtOCxYHerTUfNVn&#10;p+HDv/qnUtFhsKfnOF2X1ctbXWm9Ws7lA4hIc/wP/7WPRsNW3cPvmXQEZP4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y05GsxQAAANwAAAAPAAAAAAAAAAAAAAAAAJgCAABkcnMv&#10;ZG93bnJldi54bWxQSwUGAAAAAAQABAD1AAAAigMAAAAA&#10;">
                  <v:textbox>
                    <w:txbxContent>
                      <w:p w:rsidR="00FB5388" w:rsidRDefault="00FB5388" w:rsidP="00F16925">
                        <w:pPr>
                          <w:spacing w:line="240" w:lineRule="auto"/>
                          <w:ind w:firstLine="0"/>
                          <w:jc w:val="center"/>
                          <w:rPr>
                            <w:rFonts w:ascii="Times New Roman" w:hAnsi="Times New Roman"/>
                          </w:rPr>
                        </w:pPr>
                        <w:r>
                          <w:rPr>
                            <w:rFonts w:ascii="Times New Roman" w:hAnsi="Times New Roman"/>
                          </w:rPr>
                          <w:t>Здібності</w:t>
                        </w:r>
                      </w:p>
                    </w:txbxContent>
                  </v:textbox>
                </v:rect>
                <v:rect id="Rectangle 10" o:spid="_x0000_s1034" style="position:absolute;left:5800;top:1220;width:4040;height:68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jCu7MIA&#10;AADcAAAADwAAAGRycy9kb3ducmV2LnhtbERPz2vCMBS+D/wfwhO8DE31IFKNUoYyxzzY1stuj+at&#10;KWteSpPV7r9fDoLHj+/37jDaVgzU+8axguUiAUFcOd1wreBWnuYbED4ga2wdk4I/8nDYT152mGp3&#10;55yGItQihrBPUYEJoUul9JUhi37hOuLIfbveYoiwr6Xu8R7DbStXSbKWFhuODQY7ejNU/RS/VsGX&#10;u7hjltB7Z8qPMLxm+ee1yJWaTcdsCyLQGJ7ih/usFayWcX48E4+A3P8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mMK7swgAAANwAAAAPAAAAAAAAAAAAAAAAAJgCAABkcnMvZG93&#10;bnJldi54bWxQSwUGAAAAAAQABAD1AAAAhwMAAAAA&#10;">
                  <v:textbox>
                    <w:txbxContent>
                      <w:p w:rsidR="00FB5388" w:rsidRDefault="00FB5388" w:rsidP="00F16925">
                        <w:pPr>
                          <w:spacing w:line="240" w:lineRule="auto"/>
                          <w:ind w:firstLine="0"/>
                          <w:jc w:val="center"/>
                          <w:rPr>
                            <w:rFonts w:ascii="Times New Roman" w:hAnsi="Times New Roman"/>
                          </w:rPr>
                        </w:pPr>
                        <w:r>
                          <w:rPr>
                            <w:rFonts w:ascii="Times New Roman" w:hAnsi="Times New Roman"/>
                          </w:rPr>
                          <w:t>Попит у визначеному типі активності</w:t>
                        </w:r>
                      </w:p>
                    </w:txbxContent>
                  </v:textbox>
                </v:rect>
                <v:shape id="AutoShape 11" o:spid="_x0000_s1035" type="#_x0000_t32" style="position:absolute;left:8240;top:440;width:54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9jQ+cYAAADcAAAADwAAAGRycy9kb3ducmV2LnhtbESPzWrDMBCE74W+g9hCL6WWHWgIbpTg&#10;BgJJIYf89L61tpaotXItJXHfPgoEchxm5htmOh9cK07UB+tZQZHlIIhrry03Cg775esERIjIGlvP&#10;pOCfAsxnjw9TLLU/85ZOu9iIBOFQogITY1dKGWpDDkPmO+Lk/fjeYUyyb6Tu8ZzgrpWjPB9Lh5bT&#10;gsGOFobq393RKdisi4/q29j15/bPbt6WVXtsXr6Uen4aqncQkYZ4D9/aK61gVBRwPZOOgJxd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vY0PnGAAAA3AAAAA8AAAAAAAAA&#10;AAAAAAAAoQIAAGRycy9kb3ducmV2LnhtbFBLBQYAAAAABAAEAPkAAACUAwAAAAA=&#10;"/>
                <v:shape id="AutoShape 12" o:spid="_x0000_s1036" type="#_x0000_t32" style="position:absolute;left:8780;top:440;width:0;height:78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t3i2cUAAADcAAAADwAAAGRycy9kb3ducmV2LnhtbESPQWvCQBSE74L/YXkFb7pJDlJTVykF&#10;RSw9qCXU2yP7TEKzb8PuqrG/3hWEHoeZ+YaZL3vTigs531hWkE4SEMSl1Q1XCr4Pq/ErCB+QNbaW&#10;ScGNPCwXw8Ecc22vvKPLPlQiQtjnqKAOocul9GVNBv3EdsTRO1lnMETpKqkdXiPctDJLkqk02HBc&#10;qLGjj5rK3/3ZKPj5nJ2LW/FF2yKdbY/ojP87rJUavfTvbyAC9eE//GxvtIIszeBxJh4Bubg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t3i2cUAAADcAAAADwAAAAAAAAAA&#10;AAAAAAChAgAAZHJzL2Rvd25yZXYueG1sUEsFBgAAAAAEAAQA+QAAAJMDAAAAAA==&#10;">
                  <v:stroke endarrow="block"/>
                </v:shape>
                <v:shape id="AutoShape 13" o:spid="_x0000_s1037" type="#_x0000_t32" style="position:absolute;left:5120;top:780;width:20;height:232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ZFHQsUAAADcAAAADwAAAGRycy9kb3ducmV2LnhtbESPQWvCQBSE74L/YXmCN91EQTS6SilU&#10;ROlBLaG9PbLPJDT7NuyuGvvruwWhx2FmvmFWm8404kbO15YVpOMEBHFhdc2lgo/z22gOwgdkjY1l&#10;UvAgD5t1v7fCTNs7H+l2CqWIEPYZKqhCaDMpfVGRQT+2LXH0LtYZDFG6UmqH9wg3jZwkyUwarDku&#10;VNjSa0XF9+lqFHweFtf8kb/TPk8X+y90xv+ct0oNB93LEkSgLvyHn+2dVjBJp/B3Jh4Buf4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WZFHQsUAAADcAAAADwAAAAAAAAAA&#10;AAAAAAChAgAAZHJzL2Rvd25yZXYueG1sUEsFBgAAAAAEAAQA+QAAAJMDAAAAAA==&#10;">
                  <v:stroke endarrow="block"/>
                </v:shape>
                <v:rect id="Rectangle 14" o:spid="_x0000_s1038" style="position:absolute;left:4040;top:3100;width:2120;height:90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Quo78YA&#10;AADcAAAADwAAAGRycy9kb3ducmV2LnhtbESPQWvCQBSE74L/YXmFXopulFIkukoQpS31YJJeentk&#10;n9nQ7NuQ3cb033cLgsdhZr5hNrvRtmKg3jeOFSzmCQjiyumGawWf5XG2AuEDssbWMSn4JQ+77XSy&#10;wVS7K+c0FKEWEcI+RQUmhC6V0leGLPq564ijd3G9xRBlX0vd4zXCbSuXSfIiLTYcFwx2tDdUfRc/&#10;VsGXO7lDltBrZ8r3MDxl+ce5yJV6fBizNYhAY7iHb+03rWC5eIb/M/EIyO0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mQuo78YAAADcAAAADwAAAAAAAAAAAAAAAACYAgAAZHJz&#10;L2Rvd25yZXYueG1sUEsFBgAAAAAEAAQA9QAAAIsDAAAAAA==&#10;">
                  <v:textbox>
                    <w:txbxContent>
                      <w:p w:rsidR="00FB5388" w:rsidRDefault="00FB5388" w:rsidP="00F16925">
                        <w:pPr>
                          <w:spacing w:line="240" w:lineRule="auto"/>
                          <w:ind w:firstLine="0"/>
                          <w:jc w:val="center"/>
                          <w:rPr>
                            <w:rFonts w:ascii="Times New Roman" w:hAnsi="Times New Roman"/>
                          </w:rPr>
                        </w:pPr>
                        <w:r>
                          <w:rPr>
                            <w:rFonts w:ascii="Times New Roman" w:hAnsi="Times New Roman"/>
                          </w:rPr>
                          <w:t>Стиль діяльності</w:t>
                        </w:r>
                      </w:p>
                    </w:txbxContent>
                  </v:textbox>
                </v:rect>
                <v:shape id="AutoShape 15" o:spid="_x0000_s1039" type="#_x0000_t32" style="position:absolute;left:2640;top:1900;width:0;height:360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OPW+sUAAADcAAAADwAAAGRycy9kb3ducmV2LnhtbESPQWsCMRSE7wX/Q3hCL0WzKyhla5RV&#10;EGrBg7a9Pzevm+DmZd1E3f77piB4HGbmG2a+7F0jrtQF61lBPs5AEFdeW64VfH1uRq8gQkTW2Hgm&#10;Bb8UYLkYPM2x0P7Ge7oeYi0ShEOBCkyMbSFlqAw5DGPfEifvx3cOY5JdLXWHtwR3jZxk2Uw6tJwW&#10;DLa0NlSdDhenYLfNV+XR2O3H/mx3003ZXOqXb6Weh335BiJSHx/he/tdK5jkU/g/k46AXPwB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OPW+sUAAADcAAAADwAAAAAAAAAA&#10;AAAAAAChAgAAZHJzL2Rvd25yZXYueG1sUEsFBgAAAAAEAAQA+QAAAJMDAAAAAA==&#10;"/>
                <v:shape id="AutoShape 16" o:spid="_x0000_s1040" type="#_x0000_t32" style="position:absolute;left:2640;top:5500;width:152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ebk2sUAAADcAAAADwAAAGRycy9kb3ducmV2LnhtbESPT4vCMBTE78J+h/AWvGlaD7J2jbIs&#10;7CLKHvxDcW+P5tkWm5eSRK1+eiMIHoeZ+Q0znXemEWdyvrasIB0mIIgLq2suFey2P4MPED4ga2ws&#10;k4IreZjP3npTzLS98JrOm1CKCGGfoYIqhDaT0hcVGfRD2xJH72CdwRClK6V2eIlw08hRkoylwZrj&#10;QoUtfVdUHDcno2C/mpzya/5HyzydLP/RGX/b/irVf+++PkEE6sIr/GwvtIJROobHmXgE5OwO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Sebk2sUAAADcAAAADwAAAAAAAAAA&#10;AAAAAAChAgAAZHJzL2Rvd25yZXYueG1sUEsFBgAAAAAEAAQA+QAAAJMDAAAAAA==&#10;">
                  <v:stroke endarrow="block"/>
                </v:shape>
                <v:rect id="Rectangle 17" o:spid="_x0000_s1041" style="position:absolute;left:4160;top:5060;width:2120;height:58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dk2mMYA&#10;AADcAAAADwAAAGRycy9kb3ducmV2LnhtbESPQWvCQBSE74L/YXmFXopu9NBKdJUgSlvqwSS99PbI&#10;PrOh2bchu43pv+8WBI/DzHzDbHajbcVAvW8cK1jMExDEldMN1wo+y+NsBcIHZI2tY1LwSx522+lk&#10;g6l2V85pKEItIoR9igpMCF0qpa8MWfRz1xFH7+J6iyHKvpa6x2uE21Yuk+RZWmw4LhjsaG+o+i5+&#10;rIIvd3KHLKHXzpTvYXjK8o9zkSv1+DBmaxCBxnAP39pvWsFy8QL/Z+IRkNs/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adk2mMYAAADcAAAADwAAAAAAAAAAAAAAAACYAgAAZHJz&#10;L2Rvd25yZXYueG1sUEsFBgAAAAAEAAQA9QAAAIsDAAAAAA==&#10;">
                  <v:textbox>
                    <w:txbxContent>
                      <w:p w:rsidR="00FB5388" w:rsidRDefault="00FB5388" w:rsidP="00F16925">
                        <w:pPr>
                          <w:spacing w:line="240" w:lineRule="auto"/>
                          <w:ind w:firstLine="0"/>
                          <w:jc w:val="center"/>
                          <w:rPr>
                            <w:rFonts w:ascii="Times New Roman" w:hAnsi="Times New Roman"/>
                          </w:rPr>
                        </w:pPr>
                        <w:r>
                          <w:rPr>
                            <w:rFonts w:ascii="Times New Roman" w:hAnsi="Times New Roman"/>
                          </w:rPr>
                          <w:t>Вид діяльності</w:t>
                        </w:r>
                      </w:p>
                    </w:txbxContent>
                  </v:textbox>
                </v:rect>
                <v:rect id="Rectangle 18" o:spid="_x0000_s1042" style="position:absolute;left:4160;top:5640;width:2120;height:54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Eai6sIA&#10;AADcAAAADwAAAGRycy9kb3ducmV2LnhtbERPz2vCMBS+D/wfwhO8DE31IFKNUoYyxzzY1stuj+at&#10;KWteSpPV7r9fDoLHj+/37jDaVgzU+8axguUiAUFcOd1wreBWnuYbED4ga2wdk4I/8nDYT152mGp3&#10;55yGItQihrBPUYEJoUul9JUhi37hOuLIfbveYoiwr6Xu8R7DbStXSbKWFhuODQY7ejNU/RS/VsGX&#10;u7hjltB7Z8qPMLxm+ee1yJWaTcdsCyLQGJ7ih/usFayWcW08E4+A3P8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YRqLqwgAAANwAAAAPAAAAAAAAAAAAAAAAAJgCAABkcnMvZG93&#10;bnJldi54bWxQSwUGAAAAAAQABAD1AAAAhwMAAAAA&#10;">
                  <v:textbox>
                    <w:txbxContent>
                      <w:p w:rsidR="00FB5388" w:rsidRDefault="00FB5388" w:rsidP="00F16925">
                        <w:pPr>
                          <w:spacing w:line="240" w:lineRule="auto"/>
                          <w:ind w:firstLine="0"/>
                          <w:jc w:val="center"/>
                          <w:rPr>
                            <w:rFonts w:ascii="Times New Roman" w:hAnsi="Times New Roman"/>
                          </w:rPr>
                        </w:pPr>
                        <w:r>
                          <w:rPr>
                            <w:rFonts w:ascii="Times New Roman" w:hAnsi="Times New Roman"/>
                          </w:rPr>
                          <w:t>Ефективність</w:t>
                        </w:r>
                      </w:p>
                    </w:txbxContent>
                  </v:textbox>
                </v:rect>
                <v:shape id="AutoShape 19" o:spid="_x0000_s1043" type="#_x0000_t32" style="position:absolute;left:3760;top:3480;width:280;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5U9clMQAAADcAAAADwAAAGRycy9kb3ducmV2LnhtbESPQYvCMBSE74L/ITzBi6xpPSxuNYoI&#10;C+JhYbUHj4/k2Rabl5pka/ffbxYEj8PMfMOst4NtRU8+NI4V5PMMBLF2puFKQXn+fFuCCBHZYOuY&#10;FPxSgO1mPFpjYdyDv6k/xUokCIcCFdQxdoWUQddkMcxdR5y8q/MWY5K+ksbjI8FtKxdZ9i4tNpwW&#10;auxoX5O+nX6sguZYfpX97B69Xh7zi8/D+dJqpaaTYbcCEWmIr/CzfTAKFvkH/J9JR0Bu/g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lT1yUxAAAANwAAAAPAAAAAAAAAAAA&#10;AAAAAKECAABkcnMvZG93bnJldi54bWxQSwUGAAAAAAQABAD5AAAAkgMAAAAA&#10;"/>
                <v:shape id="AutoShape 20" o:spid="_x0000_s1044" type="#_x0000_t32" style="position:absolute;left:3760;top:3480;width:0;height:174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Svi/38IAAADcAAAADwAAAGRycy9kb3ducmV2LnhtbERPz2vCMBS+D/wfwhO8jJlaUEZnlCoI&#10;KnhQt/tb89aENS+1iVr/++Uw8Pjx/Z4ve9eIG3XBelYwGWcgiCuvLdcKPs+bt3cQISJrbDyTggcF&#10;WC4GL3MstL/zkW6nWIsUwqFABSbGtpAyVIYchrFviRP34zuHMcGulrrDewp3jcyzbCYdWk4NBlta&#10;G6p+T1en4LCbrMpvY3f748UeppuyudavX0qNhn35ASJSH5/if/dWK8jzND+dSUdALv4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Svi/38IAAADcAAAADwAAAAAAAAAAAAAA&#10;AAChAgAAZHJzL2Rvd25yZXYueG1sUEsFBgAAAAAEAAQA+QAAAJADAAAAAA==&#10;"/>
                <v:shape id="AutoShape 21" o:spid="_x0000_s1045" type="#_x0000_t32" style="position:absolute;left:3760;top:5220;width:40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GO2E8UAAADcAAAADwAAAGRycy9kb3ducmV2LnhtbESPQWvCQBSE74L/YXkFb7pJDlJTVykF&#10;RSw9qCXU2yP7TEKzb8PuqrG/3hWEHoeZ+YaZL3vTigs531hWkE4SEMSl1Q1XCr4Pq/ErCB+QNbaW&#10;ScGNPCwXw8Ecc22vvKPLPlQiQtjnqKAOocul9GVNBv3EdsTRO1lnMETpKqkdXiPctDJLkqk02HBc&#10;qLGjj5rK3/3ZKPj5nJ2LW/FF2yKdbY/ojP87rJUavfTvbyAC9eE//GxvtIIsS+FxJh4BubgD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CGO2E8UAAADcAAAADwAAAAAAAAAA&#10;AAAAAAChAgAAZHJzL2Rvd25yZXYueG1sUEsFBgAAAAAEAAQA+QAAAJMDAAAAAA==&#10;">
                  <v:stroke endarrow="block"/>
                </v:shape>
                <v:shape id="AutoShape 22" o:spid="_x0000_s1046" type="#_x0000_t32" style="position:absolute;left:1320;top:2340;width:0;height:362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1WaEM8UAAADcAAAADwAAAGRycy9kb3ducmV2LnhtbESPQWsCMRSE7wX/Q3iCl1KzLihla5S1&#10;IFTBg7a9v25eN6Gbl3UTdf33RhB6HGbmG2a+7F0jztQF61nBZJyBIK68tlwr+Ppcv7yCCBFZY+OZ&#10;FFwpwHIxeJpjof2F93Q+xFokCIcCFZgY20LKUBlyGMa+JU7er+8cxiS7WuoOLwnuGpln2Uw6tJwW&#10;DLb0bqj6O5ycgt1msip/jN1s90e7m67L5lQ/fys1GvblG4hIffwPP9ofWkGe53A/k46AXNw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1WaEM8UAAADcAAAADwAAAAAAAAAA&#10;AAAAAAChAgAAZHJzL2Rvd25yZXYueG1sUEsFBgAAAAAEAAQA+QAAAJMDAAAAAA==&#10;"/>
                <v:shape id="AutoShape 23" o:spid="_x0000_s1047" type="#_x0000_t32" style="position:absolute;left:1320;top:5960;width:2840;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2N/8UAAADcAAAADwAAAGRycy9kb3ducmV2LnhtbESPQWvCQBSE74L/YXlCb7oxhaLRVaRQ&#10;EUsPagl6e2SfSTD7NuyuGvvruwWhx2FmvmHmy8404kbO15YVjEcJCOLC6ppLBd+Hj+EEhA/IGhvL&#10;pOBBHpaLfm+OmbZ33tFtH0oRIewzVFCF0GZS+qIig35kW+Lona0zGKJ0pdQO7xFuGpkmyZs0WHNc&#10;qLCl94qKy/5qFBw/p9f8kX/RNh9Ptyd0xv8c1kq9DLrVDESgLvyHn+2NVpCmr/B3Jh4Bufg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l/2N/8UAAADcAAAADwAAAAAAAAAA&#10;AAAAAAChAgAAZHJzL2Rvd25yZXYueG1sUEsFBgAAAAAEAAQA+QAAAJMDAAAAAA==&#10;">
                  <v:stroke endarrow="block"/>
                </v:shape>
                <v:rect id="Rectangle 24" o:spid="_x0000_s1048" style="position:absolute;left:6780;top:2540;width:2120;height:68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2diUsUA&#10;AADcAAAADwAAAGRycy9kb3ducmV2LnhtbESPQWvCQBSE7wX/w/KEXopuGkop0VWCWKy0hyZ68fbI&#10;PrPB7NuQXWP8991CocdhZr5hluvRtmKg3jeOFTzPExDEldMN1wqOh/fZGwgfkDW2jknBnTysV5OH&#10;JWba3bigoQy1iBD2GSowIXSZlL4yZNHPXUccvbPrLYYo+1rqHm8RbluZJsmrtNhwXDDY0cZQdSmv&#10;VsHJfbltntCuM4d9GJ7y4vO7LJR6nI75AkSgMfyH/9ofWkGavsDvmXgE5OoH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XZ2JSxQAAANwAAAAPAAAAAAAAAAAAAAAAAJgCAABkcnMv&#10;ZG93bnJldi54bWxQSwUGAAAAAAQABAD1AAAAigMAAAAA&#10;">
                  <v:textbox>
                    <w:txbxContent>
                      <w:p w:rsidR="00FB5388" w:rsidRDefault="00FB5388" w:rsidP="00F16925">
                        <w:pPr>
                          <w:spacing w:line="240" w:lineRule="auto"/>
                          <w:ind w:firstLine="0"/>
                          <w:jc w:val="center"/>
                          <w:rPr>
                            <w:rFonts w:ascii="Times New Roman" w:hAnsi="Times New Roman"/>
                          </w:rPr>
                        </w:pPr>
                        <w:r>
                          <w:rPr>
                            <w:rFonts w:ascii="Times New Roman" w:hAnsi="Times New Roman"/>
                          </w:rPr>
                          <w:t>Мотив</w:t>
                        </w:r>
                      </w:p>
                    </w:txbxContent>
                  </v:textbox>
                </v:rect>
                <v:shape id="AutoShape 25" o:spid="_x0000_s1049" type="#_x0000_t32" style="position:absolute;left:7800;top:1900;width:0;height:64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1iwEMUAAADcAAAADwAAAGRycy9kb3ducmV2LnhtbESPQWvCQBSE74L/YXlCb7ox0KLRVaRQ&#10;EUsPagl6e2SfSTD7NuyuGvvruwWhx2FmvmHmy8404kbO15YVjEcJCOLC6ppLBd+Hj+EEhA/IGhvL&#10;pOBBHpaLfm+OmbZ33tFtH0oRIewzVFCF0GZS+qIig35kW+Lona0zGKJ0pdQO7xFuGpkmyZs0WHNc&#10;qLCl94qKy/5qFBw/p9f8kX/RNh9Ptyd0xv8c1kq9DLrVDESgLvyHn+2NVpCmr/B3Jh4BufgF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d1iwEMUAAADcAAAADwAAAAAAAAAA&#10;AAAAAAChAgAAZHJzL2Rvd25yZXYueG1sUEsFBgAAAAAEAAQA+QAAAJMDAAAAAA==&#10;">
                  <v:stroke endarrow="block"/>
                </v:shape>
                <v:shape id="AutoShape 26" o:spid="_x0000_s1050" type="#_x0000_t32" style="position:absolute;left:6560;top:2920;width:220;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rwCW8QAAADcAAAADwAAAGRycy9kb3ducmV2LnhtbESPQYvCMBSE7wv+h/AEL4um7UGkGmUR&#10;hMWDsNqDx0fyti3bvHSTbK3/3iwIHoeZ+YbZ7EbbiYF8aB0ryBcZCGLtTMu1gupymK9AhIhssHNM&#10;Cu4UYLedvG2wNO7GXzScYy0ShEOJCpoY+1LKoBuyGBauJ07et/MWY5K+lsbjLcFtJ4ssW0qLLaeF&#10;BnvaN6R/zn9WQXusTtXw/hu9Xh3zq8/D5dpppWbT8WMNItIYX+Fn+9MoKIol/J9JR0BuH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avAJbxAAAANwAAAAPAAAAAAAAAAAA&#10;AAAAAKECAABkcnMvZG93bnJldi54bWxQSwUGAAAAAAQABAD5AAAAkgMAAAAA&#10;"/>
                <v:shape id="AutoShape 27" o:spid="_x0000_s1051" type="#_x0000_t32" style="position:absolute;left:6560;top:2920;width:0;height:242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REnq8YAAADcAAAADwAAAGRycy9kb3ducmV2LnhtbESPQWsCMRSE74L/ITyhF9GsC61la5S1&#10;INSCB7XeXzevm9DNy7qJuv33TaHgcZiZb5jFqneNuFIXrGcFs2kGgrjy2nKt4OO4mTyDCBFZY+OZ&#10;FPxQgNVyOFhgof2N93Q9xFokCIcCFZgY20LKUBlyGKa+JU7el+8cxiS7WuoObwnuGpln2ZN0aDkt&#10;GGzp1VD1fbg4BbvtbF1+Grt935/t7nFTNpd6fFLqYdSXLyAi9fEe/m+/aQV5Poe/M+kIyOUv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MURJ6vGAAAA3AAAAA8AAAAAAAAA&#10;AAAAAAAAoQIAAGRycy9kb3ducmV2LnhtbFBLBQYAAAAABAAEAPkAAACUAwAAAAA=&#10;"/>
                <v:shape id="AutoShape 28" o:spid="_x0000_s1052" type="#_x0000_t32" style="position:absolute;left:6280;top:5340;width:280;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">
                  <v:stroke endarrow="block"/>
                </v:shape>
                <v:rect id="Rectangle 29" o:spid="_x0000_s1053" style="position:absolute;left:6780;top:4000;width:2120;height:81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WbNzMYA&#10;AADcAAAADwAAAGRycy9kb3ducmV2LnhtbESPQWvCQBSE7wX/w/KEXopumkNpo6sEsVhpD0304u2R&#10;fWaD2bchu8b477uFQo/DzHzDLNejbcVAvW8cK3ieJyCIK6cbrhUcD++zVxA+IGtsHZOCO3lYryYP&#10;S8y0u3FBQxlqESHsM1RgQugyKX1lyKKfu444emfXWwxR9rXUPd4i3LYyTZIXabHhuGCwo42h6lJe&#10;rYKT+3LbPKFdZw77MDzlxed3WSj1OB3zBYhAY/gP/7U/tII0fYPfM/EIyNUP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uWbNzMYAAADcAAAADwAAAAAAAAAAAAAAAACYAgAAZHJz&#10;L2Rvd25yZXYueG1sUEsFBgAAAAAEAAQA9QAAAIsDAAAAAA==&#10;">
                  <v:textbox>
                    <w:txbxContent>
                      <w:p w:rsidR="00FB5388" w:rsidRDefault="00FB5388" w:rsidP="00F16925">
                        <w:pPr>
                          <w:spacing w:line="240" w:lineRule="auto"/>
                          <w:ind w:firstLine="0"/>
                          <w:jc w:val="center"/>
                          <w:rPr>
                            <w:rFonts w:ascii="Times New Roman" w:hAnsi="Times New Roman"/>
                          </w:rPr>
                        </w:pPr>
                        <w:r>
                          <w:rPr>
                            <w:rFonts w:ascii="Times New Roman" w:hAnsi="Times New Roman"/>
                          </w:rPr>
                          <w:t>Підкріплення мотиву</w:t>
                        </w:r>
                      </w:p>
                    </w:txbxContent>
                  </v:textbox>
                </v:rect>
                <v:shape id="AutoShape 30" o:spid="_x0000_s1054" type="#_x0000_t32" style="position:absolute;left:7800;top:3220;width:0;height:78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fOFsEAAADcAAAADwAAAGRycy9kb3ducmV2LnhtbERPz2vCMBS+C/sfwhvsZtM5HKM2yiYM&#10;iheZDrbjo3m2Yc1LabKm/e/NQfD48f0ud5PtxEiDN44VPGc5COLaacONgu/z5/INhA/IGjvHpGAm&#10;D7vtw6LEQrvIXzSeQiNSCPsCFbQh9IWUvm7Jos9cT5y4ixsshgSHRuoBYwq3nVzl+au0aDg1tNjT&#10;vqX67/RvFZh4NGNf7ePH4efX60hmXjuj1NPj9L4BEWgKd/HNXWkFq5c0P51JR0BurwA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z584WwQAAANwAAAAPAAAAAAAAAAAAAAAA&#10;AKECAABkcnMvZG93bnJldi54bWxQSwUGAAAAAAQABAD5AAAAjwMAAAAA&#10;">
                  <v:stroke endarrow="block"/>
                </v:shape>
                <v:shape id="AutoShape 31" o:spid="_x0000_s1055" type="#_x0000_t32" style="position:absolute;left:7800;top:4917;width:0;height:72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G2MmcYAAADcAAAADwAAAGRycy9kb3ducmV2LnhtbESPQWsCMRSE74X+h/AKvRTNrqVFVqNs&#10;C0IVPGj1/tw8N8HNy3YTdfvvG6HgcZiZb5jpvHeNuFAXrGcF+TADQVx5bblWsPteDMYgQkTW2Hgm&#10;Bb8UYD57fJhiof2VN3TZxlokCIcCFZgY20LKUBlyGIa+JU7e0XcOY5JdLXWH1wR3jRxl2bt0aDkt&#10;GGzp01B12p6dgvUy/ygPxi5Xmx+7fluUzbl+2Sv1/NSXExCR+ngP/7e/tILRaw63M+kIyNkf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KBtjJnGAAAA3AAAAA8AAAAAAAAA&#10;AAAAAAAAoQIAAGRycy9kb3ducmV2LnhtbFBLBQYAAAAABAAEAPkAAACUAwAAAAA=&#10;"/>
                <v:shape id="AutoShape 32" o:spid="_x0000_s1056" type="#_x0000_t32" style="position:absolute;left:6280;top:5640;width:1520;height:0;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Hn1+sQAAADcAAAADwAAAGRycy9kb3ducmV2LnhtbESPwWrDMBBE74X8g9hAb40cl4bgRjZJ&#10;oBB6KU0C6XGxtraotTKWYjl/XxUKOQ4z84bZVJPtxEiDN44VLBcZCOLaacONgvPp7WkNwgdkjZ1j&#10;UnAjD1U5e9hgoV3kTxqPoREJwr5ABW0IfSGlr1uy6BeuJ07etxsshiSHRuoBY4LbTuZZtpIWDaeF&#10;Fnvat1T/HK9WgYkfZuwP+7h7v3x5HcncXpxR6nE+bV9BBJrCPfzfPmgF+XMOf2fSEZDlLwA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BsefX6xAAAANwAAAAPAAAAAAAAAAAA&#10;AAAAAKECAABkcnMvZG93bnJldi54bWxQSwUGAAAAAAQABAD5AAAAkgMAAAAA&#10;">
                  <v:stroke endarrow="block"/>
                </v:shape>
                <v:rect id="Rectangle 33" o:spid="_x0000_s1057" style="position:absolute;left:9160;top:4000;width:1780;height:68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Vds+8UA&#10;AADcAAAADwAAAGRycy9kb3ducmV2LnhtbESPQWvCQBSE7wX/w/KEXopuqlAkukqQSi3twUQv3h7Z&#10;ZzaYfRuya4z/vlso9DjMzDfMajPYRvTU+dqxgtdpAoK4dLrmSsHpuJssQPiArLFxTAoe5GGzHj2t&#10;MNXuzjn1RahEhLBPUYEJoU2l9KUhi37qWuLoXVxnMUTZVVJ3eI9w28hZkrxJizXHBYMtbQ2V1+Jm&#10;FZzdt3vPEvpozfEz9C9Z/nUocqWex0O2BBFoCP/hv/ZeK5jN5/B7Jh4Buf4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dV2z7xQAAANwAAAAPAAAAAAAAAAAAAAAAAJgCAABkcnMv&#10;ZG93bnJldi54bWxQSwUGAAAAAAQABAD1AAAAigMAAAAA&#10;">
                  <v:textbox>
                    <w:txbxContent>
                      <w:p w:rsidR="00FB5388" w:rsidRDefault="00FB5388" w:rsidP="00F16925">
                        <w:pPr>
                          <w:spacing w:line="240" w:lineRule="auto"/>
                          <w:ind w:firstLine="0"/>
                          <w:jc w:val="center"/>
                          <w:rPr>
                            <w:rFonts w:ascii="Times New Roman" w:hAnsi="Times New Roman"/>
                          </w:rPr>
                        </w:pPr>
                        <w:r>
                          <w:rPr>
                            <w:rFonts w:ascii="Times New Roman" w:hAnsi="Times New Roman"/>
                          </w:rPr>
                          <w:t>Стійкий інтерес</w:t>
                        </w:r>
                      </w:p>
                    </w:txbxContent>
                  </v:textbox>
                </v:rect>
                <v:shape id="AutoShape 34" o:spid="_x0000_s1058" type="#_x0000_t32" style="position:absolute;left:8900;top:4340;width:260;height:2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nc2DVsUAAADcAAAADwAAAGRycy9kb3ducmV2LnhtbESPQWsCMRSE7wX/Q3iCt5rVStHVKFJo&#10;EaWHqix6e2yeu4ublyWJuvrrTaHQ4zAz3zCzRWtqcSXnK8sKBv0EBHFudcWFgv3u83UMwgdkjbVl&#10;UnAnD4t552WGqbY3/qHrNhQiQtinqKAMoUml9HlJBn3fNsTRO1lnMETpCqkd3iLc1HKYJO/SYMVx&#10;ocSGPkrKz9uLUXDYTC7ZPfumdTaYrI/ojH/svpTqddvlFESgNvyH/9orrWD4NoLfM/EIyPkT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nc2DVsUAAADcAAAADwAAAAAAAAAA&#10;AAAAAAChAgAAZHJzL2Rvd25yZXYueG1sUEsFBgAAAAAEAAQA+QAAAJMDAAAAAA==&#10;">
                  <v:stroke endarrow="block"/>
                </v:shape>
                <v:shape id="AutoShape 35" o:spid="_x0000_s1059" type="#_x0000_t32" style="position:absolute;left:10080;top:4589;width:0;height:80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8oEmzcUAAADcAAAADwAAAGRycy9kb3ducmV2LnhtbESPQWsCMRSE7wX/Q3iCt5rVYtHVKFJo&#10;EaWHqix6e2yeu4ublyWJuvrrTaHQ4zAz3zCzRWtqcSXnK8sKBv0EBHFudcWFgv3u83UMwgdkjbVl&#10;UnAnD4t552WGqbY3/qHrNhQiQtinqKAMoUml9HlJBn3fNsTRO1lnMETpCqkd3iLc1HKYJO/SYMVx&#10;ocSGPkrKz9uLUXDYTC7ZPfumdTaYrI/ojH/svpTqddvlFESgNvyH/9orrWD4NoLfM/EIyPkT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8oEmzcUAAADcAAAADwAAAAAAAAAA&#10;AAAAAAChAgAAZHJzL2Rvd25yZXYueG1sUEsFBgAAAAAEAAQA+QAAAJMDAAAAAA==&#10;">
                  <v:stroke endarrow="block"/>
                </v:shape>
                <v:rect id="Rectangle 36" o:spid="_x0000_s1060" style="position:absolute;left:8132;top:5389;width:2888;height:88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SDPY8UA&#10;AADcAAAADwAAAGRycy9kb3ducmV2LnhtbESPQWvCQBSE70L/w/IEL6VuakFKdJVQWmyxBxO9eHtk&#10;n9lg9m3IbmP6711B8DjMzDfMcj3YRvTU+dqxgtdpAoK4dLrmSsFh//XyDsIHZI2NY1LwTx7Wq6fR&#10;ElPtLpxTX4RKRAj7FBWYENpUSl8asuinriWO3sl1FkOUXSV1h5cIt42cJclcWqw5Lhhs6cNQeS7+&#10;rIKj+3WfWUKb1ux/Qv+c5dtdkSs1GQ/ZAkSgITzC9/a3VjB7m8PtTDwCcnU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NIM9jxQAAANwAAAAPAAAAAAAAAAAAAAAAAJgCAABkcnMv&#10;ZG93bnJldi54bWxQSwUGAAAAAAQABAD1AAAAigMAAAAA&#10;">
                  <v:textbox>
                    <w:txbxContent>
                      <w:p w:rsidR="00FB5388" w:rsidRDefault="00FB5388" w:rsidP="00F16925">
                        <w:pPr>
                          <w:spacing w:line="240" w:lineRule="auto"/>
                          <w:ind w:firstLine="0"/>
                          <w:jc w:val="center"/>
                          <w:rPr>
                            <w:rFonts w:ascii="Times New Roman" w:hAnsi="Times New Roman"/>
                          </w:rPr>
                        </w:pPr>
                        <w:r>
                          <w:rPr>
                            <w:rFonts w:ascii="Times New Roman" w:hAnsi="Times New Roman"/>
                          </w:rPr>
                          <w:t>Стимулювання працездатності</w:t>
                        </w:r>
                      </w:p>
                    </w:txbxContent>
                  </v:textbox>
                </v:rect>
                <v:shape id="AutoShape 37" o:spid="_x0000_s1061" type="#_x0000_t32" style="position:absolute;left:6280;top:6059;width:1852;height:1;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A5WYsMAAADcAAAADwAAAGRycy9kb3ducmV2LnhtbESPQWsCMRSE7wX/Q3iCt5pVaZXVKFYQ&#10;pJdSFfT42Dx3g5uXZZNu1n9vCoUeh5n5hllteluLjlpvHCuYjDMQxIXThksF59P+dQHCB2SNtWNS&#10;8CAPm/XgZYW5dpG/qTuGUiQI+xwVVCE0uZS+qMiiH7uGOHk311oMSbal1C3GBLe1nGbZu7RoOC1U&#10;2NCuouJ+/LEKTPwyXXPYxY/Py9XrSObx5oxSo2G/XYII1If/8F/7oBVMZ3P4PZOOgFw/AQ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HwOVmLDAAAA3AAAAA8AAAAAAAAAAAAA&#10;AAAAoQIAAGRycy9kb3ducmV2LnhtbFBLBQYAAAAABAAEAPkAAACRAwAAAAA=&#10;">
                  <v:stroke endarrow="block"/>
                </v:shape>
                <w10:anchorlock/>
              </v:group>
            </w:pict>
          </mc:Fallback>
        </mc:AlternateContent>
      </w:r>
    </w:p>
    <w:p w:rsidR="00F16925" w:rsidRPr="00E95A36" w:rsidRDefault="00F16925" w:rsidP="0059483C">
      <w:pPr>
        <w:rPr>
          <w:rFonts w:ascii="Times New Roman" w:hAnsi="Times New Roman"/>
          <w:sz w:val="28"/>
          <w:szCs w:val="28"/>
        </w:rPr>
      </w:pPr>
      <w:r w:rsidRPr="00E95A36">
        <w:rPr>
          <w:rFonts w:ascii="Times New Roman" w:hAnsi="Times New Roman"/>
          <w:sz w:val="28"/>
          <w:szCs w:val="28"/>
        </w:rPr>
        <w:t xml:space="preserve">Рис. 1.3. Психологічні механізми вибору виду діяльності та її ефективності </w:t>
      </w:r>
    </w:p>
    <w:p w:rsidR="0059483C" w:rsidRPr="00E95A36" w:rsidRDefault="0059483C" w:rsidP="0059483C">
      <w:pPr>
        <w:rPr>
          <w:rFonts w:ascii="Times New Roman" w:hAnsi="Times New Roman"/>
          <w:b/>
          <w:sz w:val="28"/>
          <w:szCs w:val="28"/>
        </w:rPr>
      </w:pPr>
    </w:p>
    <w:p w:rsidR="00F16925" w:rsidRPr="00E95A36" w:rsidRDefault="00F16925" w:rsidP="00F16925">
      <w:pPr>
        <w:rPr>
          <w:rFonts w:ascii="Times New Roman" w:hAnsi="Times New Roman"/>
          <w:sz w:val="28"/>
          <w:szCs w:val="28"/>
        </w:rPr>
      </w:pPr>
      <w:r w:rsidRPr="00E95A36">
        <w:rPr>
          <w:rFonts w:ascii="Times New Roman" w:hAnsi="Times New Roman"/>
          <w:sz w:val="28"/>
          <w:szCs w:val="28"/>
        </w:rPr>
        <w:t>Відповідне ж поєднання типологічних особливостей сприяє прояву здібностей до цього ж виду діяльності, що веде до високої її ефективності, створює задоволеність працею і підкреслює мотив вибору професії, перетворюючи йо</w:t>
      </w:r>
      <w:r w:rsidR="001364BE" w:rsidRPr="00E95A36">
        <w:rPr>
          <w:rFonts w:ascii="Times New Roman" w:hAnsi="Times New Roman"/>
          <w:sz w:val="28"/>
          <w:szCs w:val="28"/>
        </w:rPr>
        <w:t>го в стійкий інтерес. Останній у</w:t>
      </w:r>
      <w:r w:rsidRPr="00E95A36">
        <w:rPr>
          <w:rFonts w:ascii="Times New Roman" w:hAnsi="Times New Roman"/>
          <w:sz w:val="28"/>
          <w:szCs w:val="28"/>
        </w:rPr>
        <w:t>пливає на активні</w:t>
      </w:r>
      <w:r w:rsidR="001364BE" w:rsidRPr="00E95A36">
        <w:rPr>
          <w:rFonts w:ascii="Times New Roman" w:hAnsi="Times New Roman"/>
          <w:sz w:val="28"/>
          <w:szCs w:val="28"/>
        </w:rPr>
        <w:t>сть людини і «закріплює» його у певній</w:t>
      </w:r>
      <w:r w:rsidRPr="00E95A36">
        <w:rPr>
          <w:rFonts w:ascii="Times New Roman" w:hAnsi="Times New Roman"/>
          <w:sz w:val="28"/>
          <w:szCs w:val="28"/>
        </w:rPr>
        <w:t xml:space="preserve"> професії. Відбувається самопідкріплення мотиву</w:t>
      </w:r>
      <w:r w:rsidRPr="00E95A36">
        <w:rPr>
          <w:rFonts w:ascii="Times New Roman" w:eastAsia="Times New Roman" w:hAnsi="Times New Roman"/>
          <w:sz w:val="28"/>
          <w:szCs w:val="28"/>
        </w:rPr>
        <w:t xml:space="preserve"> [</w:t>
      </w:r>
      <w:r w:rsidR="00765153" w:rsidRPr="00E95A36">
        <w:rPr>
          <w:rFonts w:ascii="Times New Roman" w:eastAsia="Times New Roman" w:hAnsi="Times New Roman"/>
          <w:sz w:val="28"/>
          <w:szCs w:val="28"/>
        </w:rPr>
        <w:t>50</w:t>
      </w:r>
      <w:r w:rsidRPr="00E95A36">
        <w:rPr>
          <w:rFonts w:ascii="Times New Roman" w:eastAsia="Times New Roman" w:hAnsi="Times New Roman"/>
          <w:sz w:val="28"/>
          <w:szCs w:val="28"/>
        </w:rPr>
        <w:t>, с. 35].</w:t>
      </w:r>
    </w:p>
    <w:p w:rsidR="00F16925" w:rsidRPr="00E95A36" w:rsidRDefault="00F16925" w:rsidP="00F16925">
      <w:pPr>
        <w:rPr>
          <w:rFonts w:ascii="Times New Roman" w:hAnsi="Times New Roman"/>
          <w:sz w:val="28"/>
          <w:szCs w:val="28"/>
        </w:rPr>
      </w:pPr>
      <w:r w:rsidRPr="00E95A36">
        <w:rPr>
          <w:rFonts w:ascii="Times New Roman" w:hAnsi="Times New Roman"/>
          <w:sz w:val="28"/>
          <w:szCs w:val="28"/>
        </w:rPr>
        <w:t>Якщо ж особистість має поверхневе і неадекватне уявлення про професію, про ті вимоги, які вона висуває, то відбувається неузгодженість</w:t>
      </w:r>
      <w:r w:rsidRPr="00E95A36">
        <w:rPr>
          <w:rFonts w:ascii="Times New Roman" w:hAnsi="Times New Roman"/>
          <w:b/>
          <w:sz w:val="28"/>
          <w:szCs w:val="28"/>
        </w:rPr>
        <w:t xml:space="preserve"> </w:t>
      </w:r>
      <w:r w:rsidRPr="00E95A36">
        <w:rPr>
          <w:rFonts w:ascii="Times New Roman" w:hAnsi="Times New Roman"/>
          <w:sz w:val="28"/>
          <w:szCs w:val="28"/>
        </w:rPr>
        <w:t>між схильностями і здібностями – з одного боку</w:t>
      </w:r>
      <w:r w:rsidR="009F1F0E" w:rsidRPr="00E95A36">
        <w:rPr>
          <w:rFonts w:ascii="Times New Roman" w:hAnsi="Times New Roman"/>
          <w:sz w:val="28"/>
          <w:szCs w:val="28"/>
        </w:rPr>
        <w:t>, і змістом роботи – з іншого.</w:t>
      </w:r>
      <w:r w:rsidR="00F551A1" w:rsidRPr="00E95A36">
        <w:rPr>
          <w:rFonts w:ascii="Times New Roman" w:hAnsi="Times New Roman"/>
          <w:sz w:val="28"/>
          <w:szCs w:val="28"/>
        </w:rPr>
        <w:t xml:space="preserve"> У</w:t>
      </w:r>
      <w:r w:rsidRPr="00E95A36">
        <w:rPr>
          <w:rFonts w:ascii="Times New Roman" w:hAnsi="Times New Roman"/>
          <w:sz w:val="28"/>
          <w:szCs w:val="28"/>
        </w:rPr>
        <w:t xml:space="preserve"> результаті не буде ні високої ефективності такої діяльності, ні задоволення нею. Схильність до певного типу діял</w:t>
      </w:r>
      <w:r w:rsidR="001364BE" w:rsidRPr="00E95A36">
        <w:rPr>
          <w:rFonts w:ascii="Times New Roman" w:hAnsi="Times New Roman"/>
          <w:sz w:val="28"/>
          <w:szCs w:val="28"/>
        </w:rPr>
        <w:t>ьності може виявлятися в різних</w:t>
      </w:r>
      <w:r w:rsidRPr="00E95A36">
        <w:rPr>
          <w:rFonts w:ascii="Times New Roman" w:hAnsi="Times New Roman"/>
          <w:sz w:val="28"/>
          <w:szCs w:val="28"/>
        </w:rPr>
        <w:t xml:space="preserve"> видах праці (професіях), а це означає, що вона ще не зумовлює вузькоспрямованого професій</w:t>
      </w:r>
      <w:r w:rsidR="00072D99" w:rsidRPr="00E95A36">
        <w:rPr>
          <w:rFonts w:ascii="Times New Roman" w:hAnsi="Times New Roman"/>
          <w:sz w:val="28"/>
          <w:szCs w:val="28"/>
        </w:rPr>
        <w:t>ного вибору. Одні й ті ж схильності</w:t>
      </w:r>
      <w:r w:rsidRPr="00E95A36">
        <w:rPr>
          <w:rFonts w:ascii="Times New Roman" w:hAnsi="Times New Roman"/>
          <w:sz w:val="28"/>
          <w:szCs w:val="28"/>
        </w:rPr>
        <w:t xml:space="preserve"> і здібності можна реалізувати в різних професіях; так, маючи схильність до спілкування з дітьми, можна стати педіатром</w:t>
      </w:r>
      <w:r w:rsidR="001364BE" w:rsidRPr="00E95A36">
        <w:rPr>
          <w:rFonts w:ascii="Times New Roman" w:hAnsi="Times New Roman"/>
          <w:sz w:val="28"/>
          <w:szCs w:val="28"/>
        </w:rPr>
        <w:t>,</w:t>
      </w:r>
      <w:r w:rsidRPr="00E95A36">
        <w:rPr>
          <w:rFonts w:ascii="Times New Roman" w:hAnsi="Times New Roman"/>
          <w:sz w:val="28"/>
          <w:szCs w:val="28"/>
        </w:rPr>
        <w:t xml:space="preserve"> вихователем в дитячому сад</w:t>
      </w:r>
      <w:r w:rsidR="001364BE" w:rsidRPr="00E95A36">
        <w:rPr>
          <w:rFonts w:ascii="Times New Roman" w:hAnsi="Times New Roman"/>
          <w:sz w:val="28"/>
          <w:szCs w:val="28"/>
        </w:rPr>
        <w:t>к</w:t>
      </w:r>
      <w:r w:rsidRPr="00E95A36">
        <w:rPr>
          <w:rFonts w:ascii="Times New Roman" w:hAnsi="Times New Roman"/>
          <w:sz w:val="28"/>
          <w:szCs w:val="28"/>
        </w:rPr>
        <w:t>у, вчителем у школі.</w:t>
      </w:r>
    </w:p>
    <w:p w:rsidR="00F16925" w:rsidRPr="00E95A36" w:rsidRDefault="00F16925" w:rsidP="00F16925">
      <w:pPr>
        <w:rPr>
          <w:rFonts w:ascii="Times New Roman" w:eastAsia="Times New Roman" w:hAnsi="Times New Roman"/>
          <w:sz w:val="28"/>
          <w:szCs w:val="28"/>
        </w:rPr>
      </w:pPr>
      <w:r w:rsidRPr="00E95A36">
        <w:rPr>
          <w:rFonts w:ascii="Times New Roman" w:hAnsi="Times New Roman"/>
          <w:sz w:val="28"/>
          <w:szCs w:val="28"/>
        </w:rPr>
        <w:lastRenderedPageBreak/>
        <w:t>Мотиви вступу в педагогічний ЗВО і вибору професії педагога різноманітні, причому деякі з них не відповідають педагогічній діяльності. Ця обставина давно турбує педагогічну громадськість та вищу школу. За даними багатьох оп</w:t>
      </w:r>
      <w:r w:rsidR="001364BE" w:rsidRPr="00E95A36">
        <w:rPr>
          <w:rFonts w:ascii="Times New Roman" w:hAnsi="Times New Roman"/>
          <w:sz w:val="28"/>
          <w:szCs w:val="28"/>
        </w:rPr>
        <w:t>итувань, як, наприклад робота А </w:t>
      </w:r>
      <w:r w:rsidRPr="00E95A36">
        <w:rPr>
          <w:rFonts w:ascii="Times New Roman" w:hAnsi="Times New Roman"/>
          <w:sz w:val="28"/>
          <w:szCs w:val="28"/>
        </w:rPr>
        <w:t xml:space="preserve"> Штейнмеца, тільки від 30 до 45% студентів 1 курсу навчання в педагогічних в</w:t>
      </w:r>
      <w:r w:rsidR="001364BE" w:rsidRPr="00E95A36">
        <w:rPr>
          <w:rFonts w:ascii="Times New Roman" w:hAnsi="Times New Roman"/>
          <w:sz w:val="28"/>
          <w:szCs w:val="28"/>
        </w:rPr>
        <w:t>ишах</w:t>
      </w:r>
      <w:r w:rsidRPr="00E95A36">
        <w:rPr>
          <w:rFonts w:ascii="Times New Roman" w:hAnsi="Times New Roman"/>
          <w:sz w:val="28"/>
          <w:szCs w:val="28"/>
        </w:rPr>
        <w:t xml:space="preserve"> позитивно ставляться до професії вчи</w:t>
      </w:r>
      <w:r w:rsidR="001364BE" w:rsidRPr="00E95A36">
        <w:rPr>
          <w:rFonts w:ascii="Times New Roman" w:hAnsi="Times New Roman"/>
          <w:sz w:val="28"/>
          <w:szCs w:val="28"/>
        </w:rPr>
        <w:t xml:space="preserve">теля. Близько 40% навчаються у </w:t>
      </w:r>
      <w:r w:rsidRPr="00E95A36">
        <w:rPr>
          <w:rFonts w:ascii="Times New Roman" w:hAnsi="Times New Roman"/>
          <w:sz w:val="28"/>
          <w:szCs w:val="28"/>
        </w:rPr>
        <w:t>вищій школі через ціка</w:t>
      </w:r>
      <w:r w:rsidR="001364BE" w:rsidRPr="00E95A36">
        <w:rPr>
          <w:rFonts w:ascii="Times New Roman" w:hAnsi="Times New Roman"/>
          <w:sz w:val="28"/>
          <w:szCs w:val="28"/>
        </w:rPr>
        <w:t>вість до того чи іншого предмета</w:t>
      </w:r>
      <w:r w:rsidRPr="00E95A36">
        <w:rPr>
          <w:rFonts w:ascii="Times New Roman" w:hAnsi="Times New Roman"/>
          <w:sz w:val="28"/>
          <w:szCs w:val="28"/>
        </w:rPr>
        <w:t xml:space="preserve"> («предметні мотиви»), не маючи інтересу до вчительської діяльності. Від 13 до 22% студентів </w:t>
      </w:r>
      <w:r w:rsidR="001364BE" w:rsidRPr="00E95A36">
        <w:rPr>
          <w:rFonts w:ascii="Times New Roman" w:hAnsi="Times New Roman"/>
          <w:sz w:val="28"/>
          <w:szCs w:val="28"/>
        </w:rPr>
        <w:t xml:space="preserve">позитивно </w:t>
      </w:r>
      <w:r w:rsidRPr="00E95A36">
        <w:rPr>
          <w:rFonts w:ascii="Times New Roman" w:hAnsi="Times New Roman"/>
          <w:sz w:val="28"/>
          <w:szCs w:val="28"/>
        </w:rPr>
        <w:t xml:space="preserve">не </w:t>
      </w:r>
      <w:r w:rsidR="001364BE" w:rsidRPr="00E95A36">
        <w:rPr>
          <w:rFonts w:ascii="Times New Roman" w:hAnsi="Times New Roman"/>
          <w:sz w:val="28"/>
          <w:szCs w:val="28"/>
        </w:rPr>
        <w:t>ставляться</w:t>
      </w:r>
      <w:r w:rsidRPr="00E95A36">
        <w:rPr>
          <w:rFonts w:ascii="Times New Roman" w:hAnsi="Times New Roman"/>
          <w:sz w:val="28"/>
          <w:szCs w:val="28"/>
        </w:rPr>
        <w:t xml:space="preserve"> ні до діяльності вчит</w:t>
      </w:r>
      <w:r w:rsidR="001364BE" w:rsidRPr="00E95A36">
        <w:rPr>
          <w:rFonts w:ascii="Times New Roman" w:hAnsi="Times New Roman"/>
          <w:sz w:val="28"/>
          <w:szCs w:val="28"/>
        </w:rPr>
        <w:t>еля, ні до профіл</w:t>
      </w:r>
      <w:r w:rsidR="00072D99" w:rsidRPr="00E95A36">
        <w:rPr>
          <w:rFonts w:ascii="Times New Roman" w:hAnsi="Times New Roman"/>
          <w:sz w:val="28"/>
          <w:szCs w:val="28"/>
        </w:rPr>
        <w:t>ьного</w:t>
      </w:r>
      <w:r w:rsidR="001364BE" w:rsidRPr="00E95A36">
        <w:rPr>
          <w:rFonts w:ascii="Times New Roman" w:hAnsi="Times New Roman"/>
          <w:sz w:val="28"/>
          <w:szCs w:val="28"/>
        </w:rPr>
        <w:t xml:space="preserve"> предмета. М</w:t>
      </w:r>
      <w:r w:rsidRPr="00E95A36">
        <w:rPr>
          <w:rFonts w:ascii="Times New Roman" w:hAnsi="Times New Roman"/>
          <w:sz w:val="28"/>
          <w:szCs w:val="28"/>
        </w:rPr>
        <w:t>отивами в</w:t>
      </w:r>
      <w:r w:rsidR="001364BE" w:rsidRPr="00E95A36">
        <w:rPr>
          <w:rFonts w:ascii="Times New Roman" w:hAnsi="Times New Roman"/>
          <w:sz w:val="28"/>
          <w:szCs w:val="28"/>
        </w:rPr>
        <w:t>ступу до закладів вищої освіти у цьому</w:t>
      </w:r>
      <w:r w:rsidRPr="00E95A36">
        <w:rPr>
          <w:rFonts w:ascii="Times New Roman" w:hAnsi="Times New Roman"/>
          <w:sz w:val="28"/>
          <w:szCs w:val="28"/>
        </w:rPr>
        <w:t xml:space="preserve"> випадку є або прагнення уникнути служби в армії (у юнаків), або престижність вищої освіти (у дівчат). Часто мотивом </w:t>
      </w:r>
      <w:r w:rsidR="009F1F0E" w:rsidRPr="00E95A36">
        <w:rPr>
          <w:rFonts w:ascii="Times New Roman" w:hAnsi="Times New Roman"/>
          <w:sz w:val="28"/>
          <w:szCs w:val="28"/>
        </w:rPr>
        <w:t>вступу до</w:t>
      </w:r>
      <w:r w:rsidRPr="00E95A36">
        <w:rPr>
          <w:rFonts w:ascii="Times New Roman" w:hAnsi="Times New Roman"/>
          <w:sz w:val="28"/>
          <w:szCs w:val="28"/>
        </w:rPr>
        <w:t xml:space="preserve"> педагогічн</w:t>
      </w:r>
      <w:r w:rsidR="009F1F0E" w:rsidRPr="00E95A36">
        <w:rPr>
          <w:rFonts w:ascii="Times New Roman" w:hAnsi="Times New Roman"/>
          <w:sz w:val="28"/>
          <w:szCs w:val="28"/>
        </w:rPr>
        <w:t xml:space="preserve">ого </w:t>
      </w:r>
      <w:r w:rsidRPr="00E95A36">
        <w:rPr>
          <w:rFonts w:ascii="Times New Roman" w:hAnsi="Times New Roman"/>
          <w:sz w:val="28"/>
          <w:szCs w:val="28"/>
        </w:rPr>
        <w:t xml:space="preserve">вищого навчального закладу є його зручне для студента місце розташування. </w:t>
      </w:r>
      <w:r w:rsidR="009F1F0E" w:rsidRPr="00E95A36">
        <w:rPr>
          <w:rFonts w:ascii="Times New Roman" w:hAnsi="Times New Roman"/>
          <w:sz w:val="28"/>
          <w:szCs w:val="28"/>
        </w:rPr>
        <w:t>Н</w:t>
      </w:r>
      <w:r w:rsidRPr="00E95A36">
        <w:rPr>
          <w:rFonts w:ascii="Times New Roman" w:hAnsi="Times New Roman"/>
          <w:sz w:val="28"/>
          <w:szCs w:val="28"/>
        </w:rPr>
        <w:t>а</w:t>
      </w:r>
      <w:r w:rsidR="001364BE" w:rsidRPr="00E95A36">
        <w:rPr>
          <w:rFonts w:ascii="Times New Roman" w:hAnsi="Times New Roman"/>
          <w:sz w:val="28"/>
          <w:szCs w:val="28"/>
        </w:rPr>
        <w:t xml:space="preserve"> </w:t>
      </w:r>
      <w:r w:rsidRPr="00E95A36">
        <w:rPr>
          <w:rFonts w:ascii="Times New Roman" w:hAnsi="Times New Roman"/>
          <w:sz w:val="28"/>
          <w:szCs w:val="28"/>
        </w:rPr>
        <w:t xml:space="preserve">жаль, ця тенденція зберігається вже </w:t>
      </w:r>
      <w:r w:rsidR="00F17C1F" w:rsidRPr="00E95A36">
        <w:rPr>
          <w:rFonts w:ascii="Times New Roman" w:hAnsi="Times New Roman"/>
          <w:sz w:val="28"/>
          <w:szCs w:val="28"/>
        </w:rPr>
        <w:t xml:space="preserve">протягом </w:t>
      </w:r>
      <w:r w:rsidRPr="00E95A36">
        <w:rPr>
          <w:rFonts w:ascii="Times New Roman" w:hAnsi="Times New Roman"/>
          <w:sz w:val="28"/>
          <w:szCs w:val="28"/>
        </w:rPr>
        <w:t xml:space="preserve">багатьох років і різко контрастує з мотивами вступу молоді в інші заклади вищої освіти – технічні, медичні, юридичні, в які близько 65% молоді вступають відповідно </w:t>
      </w:r>
      <w:r w:rsidR="001364BE" w:rsidRPr="00E95A36">
        <w:rPr>
          <w:rFonts w:ascii="Times New Roman" w:hAnsi="Times New Roman"/>
          <w:sz w:val="28"/>
          <w:szCs w:val="28"/>
        </w:rPr>
        <w:t>до зацікавленості майбутньою професією</w:t>
      </w:r>
      <w:r w:rsidRPr="00E95A36">
        <w:rPr>
          <w:rFonts w:ascii="Times New Roman" w:hAnsi="Times New Roman"/>
          <w:sz w:val="28"/>
          <w:szCs w:val="28"/>
        </w:rPr>
        <w:t xml:space="preserve"> </w:t>
      </w:r>
      <w:r w:rsidR="009D68C6" w:rsidRPr="00E95A36">
        <w:rPr>
          <w:rFonts w:ascii="Times New Roman" w:eastAsia="Times New Roman" w:hAnsi="Times New Roman"/>
          <w:sz w:val="28"/>
          <w:szCs w:val="28"/>
        </w:rPr>
        <w:t>[15</w:t>
      </w:r>
      <w:r w:rsidR="00765153" w:rsidRPr="00E95A36">
        <w:rPr>
          <w:rFonts w:ascii="Times New Roman" w:eastAsia="Times New Roman" w:hAnsi="Times New Roman"/>
          <w:sz w:val="28"/>
          <w:szCs w:val="28"/>
        </w:rPr>
        <w:t>6</w:t>
      </w:r>
      <w:r w:rsidR="001364BE" w:rsidRPr="00E95A36">
        <w:rPr>
          <w:rFonts w:ascii="Times New Roman" w:eastAsia="Times New Roman" w:hAnsi="Times New Roman"/>
          <w:sz w:val="28"/>
          <w:szCs w:val="28"/>
        </w:rPr>
        <w:t>, с.19–</w:t>
      </w:r>
      <w:r w:rsidRPr="00E95A36">
        <w:rPr>
          <w:rFonts w:ascii="Times New Roman" w:eastAsia="Times New Roman" w:hAnsi="Times New Roman"/>
          <w:sz w:val="28"/>
          <w:szCs w:val="28"/>
        </w:rPr>
        <w:t xml:space="preserve">20]. </w:t>
      </w:r>
      <w:r w:rsidRPr="00E95A36">
        <w:rPr>
          <w:rFonts w:ascii="Times New Roman" w:hAnsi="Times New Roman"/>
          <w:sz w:val="28"/>
          <w:szCs w:val="28"/>
        </w:rPr>
        <w:t xml:space="preserve">За статистикою, у педагогічному закладі вищої освіти до кінця навчання тільки чверть студентів відзначають, що праця в школі – це їх покликання </w:t>
      </w:r>
      <w:r w:rsidRPr="00E95A36">
        <w:rPr>
          <w:rFonts w:ascii="Times New Roman" w:eastAsia="Times New Roman" w:hAnsi="Times New Roman"/>
          <w:sz w:val="28"/>
          <w:szCs w:val="28"/>
        </w:rPr>
        <w:t>[</w:t>
      </w:r>
      <w:r w:rsidR="007F3687" w:rsidRPr="00E95A36">
        <w:rPr>
          <w:rFonts w:ascii="Times New Roman" w:eastAsia="Times New Roman" w:hAnsi="Times New Roman"/>
          <w:sz w:val="28"/>
          <w:szCs w:val="28"/>
        </w:rPr>
        <w:t>9</w:t>
      </w:r>
      <w:r w:rsidR="00765153" w:rsidRPr="00E95A36">
        <w:rPr>
          <w:rFonts w:ascii="Times New Roman" w:eastAsia="Times New Roman" w:hAnsi="Times New Roman"/>
          <w:sz w:val="28"/>
          <w:szCs w:val="28"/>
        </w:rPr>
        <w:t>6</w:t>
      </w:r>
      <w:r w:rsidR="001364BE" w:rsidRPr="00E95A36">
        <w:rPr>
          <w:rFonts w:ascii="Times New Roman" w:eastAsia="Times New Roman" w:hAnsi="Times New Roman"/>
          <w:sz w:val="28"/>
          <w:szCs w:val="28"/>
        </w:rPr>
        <w:t>, с. 64].</w:t>
      </w:r>
    </w:p>
    <w:p w:rsidR="00F16925" w:rsidRPr="00E95A36" w:rsidRDefault="00F16925" w:rsidP="00F16925">
      <w:pPr>
        <w:rPr>
          <w:rFonts w:ascii="Times New Roman" w:hAnsi="Times New Roman"/>
          <w:sz w:val="28"/>
          <w:szCs w:val="24"/>
        </w:rPr>
      </w:pPr>
      <w:r w:rsidRPr="00E95A36">
        <w:rPr>
          <w:rFonts w:ascii="Times New Roman" w:hAnsi="Times New Roman"/>
          <w:sz w:val="28"/>
          <w:szCs w:val="24"/>
        </w:rPr>
        <w:t xml:space="preserve">Відповідно до концепції професійного становлення особистості, майбутній спеціаліст, обираючи та здобуваючи професію, постійно спрямований на професійне вдосконалення, що </w:t>
      </w:r>
      <w:r w:rsidR="00107EBB" w:rsidRPr="00E95A36">
        <w:rPr>
          <w:rFonts w:ascii="Times New Roman" w:hAnsi="Times New Roman"/>
          <w:sz w:val="28"/>
          <w:szCs w:val="24"/>
        </w:rPr>
        <w:t>дає можливість</w:t>
      </w:r>
      <w:r w:rsidRPr="00E95A36">
        <w:rPr>
          <w:rFonts w:ascii="Times New Roman" w:hAnsi="Times New Roman"/>
          <w:sz w:val="28"/>
          <w:szCs w:val="24"/>
        </w:rPr>
        <w:t xml:space="preserve"> формува</w:t>
      </w:r>
      <w:r w:rsidR="00072D99" w:rsidRPr="00E95A36">
        <w:rPr>
          <w:rFonts w:ascii="Times New Roman" w:hAnsi="Times New Roman"/>
          <w:sz w:val="28"/>
          <w:szCs w:val="24"/>
        </w:rPr>
        <w:t>ти досвід та компетентності</w:t>
      </w:r>
      <w:r w:rsidRPr="00E95A36">
        <w:rPr>
          <w:rFonts w:ascii="Times New Roman" w:hAnsi="Times New Roman"/>
          <w:sz w:val="28"/>
          <w:szCs w:val="24"/>
        </w:rPr>
        <w:t>, спр</w:t>
      </w:r>
      <w:r w:rsidR="001364BE" w:rsidRPr="00E95A36">
        <w:rPr>
          <w:rFonts w:ascii="Times New Roman" w:hAnsi="Times New Roman"/>
          <w:sz w:val="28"/>
          <w:szCs w:val="24"/>
        </w:rPr>
        <w:t>ияє розвитку професійно значущих</w:t>
      </w:r>
      <w:r w:rsidRPr="00E95A36">
        <w:rPr>
          <w:rFonts w:ascii="Times New Roman" w:hAnsi="Times New Roman"/>
          <w:sz w:val="28"/>
          <w:szCs w:val="24"/>
        </w:rPr>
        <w:t xml:space="preserve"> якостей. Важливо</w:t>
      </w:r>
      <w:r w:rsidR="001364BE" w:rsidRPr="00E95A36">
        <w:rPr>
          <w:rFonts w:ascii="Times New Roman" w:hAnsi="Times New Roman"/>
          <w:sz w:val="28"/>
          <w:szCs w:val="24"/>
        </w:rPr>
        <w:t>,</w:t>
      </w:r>
      <w:r w:rsidRPr="00E95A36">
        <w:rPr>
          <w:rFonts w:ascii="Times New Roman" w:hAnsi="Times New Roman"/>
          <w:sz w:val="28"/>
          <w:szCs w:val="24"/>
        </w:rPr>
        <w:t xml:space="preserve"> що </w:t>
      </w:r>
      <w:r w:rsidR="00F17C1F" w:rsidRPr="00E95A36">
        <w:rPr>
          <w:rFonts w:ascii="Times New Roman" w:hAnsi="Times New Roman"/>
          <w:sz w:val="28"/>
          <w:szCs w:val="24"/>
        </w:rPr>
        <w:t xml:space="preserve">протягом </w:t>
      </w:r>
      <w:r w:rsidRPr="00E95A36">
        <w:rPr>
          <w:rFonts w:ascii="Times New Roman" w:hAnsi="Times New Roman"/>
          <w:sz w:val="28"/>
          <w:szCs w:val="24"/>
        </w:rPr>
        <w:t>навчання у студента, який має стійку професійну мотивацію, формуються професійні позиції, позитивне став</w:t>
      </w:r>
      <w:r w:rsidR="001364BE" w:rsidRPr="00E95A36">
        <w:rPr>
          <w:rFonts w:ascii="Times New Roman" w:hAnsi="Times New Roman"/>
          <w:sz w:val="28"/>
          <w:szCs w:val="24"/>
        </w:rPr>
        <w:t xml:space="preserve">лення </w:t>
      </w:r>
      <w:r w:rsidRPr="00E95A36">
        <w:rPr>
          <w:rFonts w:ascii="Times New Roman" w:hAnsi="Times New Roman"/>
          <w:sz w:val="28"/>
          <w:szCs w:val="24"/>
        </w:rPr>
        <w:t>до майбутньої професійної діяльності, відбувається професійне становлення особистості, розвиток професійної майстерності. Тільки за таких умов в організації навчальної діяльності випускник педагогічних</w:t>
      </w:r>
      <w:r w:rsidRPr="00E95A36">
        <w:t xml:space="preserve"> </w:t>
      </w:r>
      <w:r w:rsidRPr="00E95A36">
        <w:rPr>
          <w:rFonts w:ascii="Times New Roman" w:hAnsi="Times New Roman"/>
          <w:sz w:val="28"/>
          <w:szCs w:val="24"/>
        </w:rPr>
        <w:t>закладів вищої освіти може досягти високого рівня професіоналізму.</w:t>
      </w:r>
    </w:p>
    <w:p w:rsidR="00F16925" w:rsidRPr="00E95A36" w:rsidRDefault="00F16925" w:rsidP="00F16925">
      <w:pPr>
        <w:rPr>
          <w:rFonts w:ascii="Times New Roman" w:hAnsi="Times New Roman"/>
          <w:sz w:val="28"/>
          <w:szCs w:val="24"/>
        </w:rPr>
      </w:pPr>
      <w:r w:rsidRPr="00E95A36">
        <w:rPr>
          <w:rFonts w:ascii="Times New Roman" w:hAnsi="Times New Roman"/>
          <w:sz w:val="28"/>
          <w:szCs w:val="24"/>
        </w:rPr>
        <w:lastRenderedPageBreak/>
        <w:t>Зміст професійної підготовки фахівця педагогічної справи можна сформувати у вигляді хронологічної послідовності зв’язку семи напр</w:t>
      </w:r>
      <w:r w:rsidR="00072D99" w:rsidRPr="00E95A36">
        <w:rPr>
          <w:rFonts w:ascii="Times New Roman" w:hAnsi="Times New Roman"/>
          <w:sz w:val="28"/>
          <w:szCs w:val="24"/>
        </w:rPr>
        <w:t>ям</w:t>
      </w:r>
      <w:r w:rsidR="001364BE" w:rsidRPr="00E95A36">
        <w:rPr>
          <w:rFonts w:ascii="Times New Roman" w:hAnsi="Times New Roman"/>
          <w:sz w:val="28"/>
          <w:szCs w:val="24"/>
        </w:rPr>
        <w:t>ів</w:t>
      </w:r>
      <w:r w:rsidRPr="00E95A36">
        <w:rPr>
          <w:rFonts w:ascii="Times New Roman" w:hAnsi="Times New Roman"/>
          <w:sz w:val="28"/>
          <w:szCs w:val="24"/>
        </w:rPr>
        <w:t>, кож</w:t>
      </w:r>
      <w:r w:rsidR="001364BE" w:rsidRPr="00E95A36">
        <w:rPr>
          <w:rFonts w:ascii="Times New Roman" w:hAnsi="Times New Roman"/>
          <w:sz w:val="28"/>
          <w:szCs w:val="24"/>
        </w:rPr>
        <w:t>ен</w:t>
      </w:r>
      <w:r w:rsidRPr="00E95A36">
        <w:rPr>
          <w:rFonts w:ascii="Times New Roman" w:hAnsi="Times New Roman"/>
          <w:sz w:val="28"/>
          <w:szCs w:val="24"/>
        </w:rPr>
        <w:t xml:space="preserve"> з яких є основою для наступного (рис. 1.4 [10</w:t>
      </w:r>
      <w:r w:rsidR="00765153" w:rsidRPr="00E95A36">
        <w:rPr>
          <w:rFonts w:ascii="Times New Roman" w:hAnsi="Times New Roman"/>
          <w:sz w:val="28"/>
          <w:szCs w:val="24"/>
        </w:rPr>
        <w:t>8</w:t>
      </w:r>
      <w:r w:rsidRPr="00E95A36">
        <w:rPr>
          <w:rFonts w:ascii="Times New Roman" w:hAnsi="Times New Roman"/>
          <w:sz w:val="28"/>
          <w:szCs w:val="24"/>
        </w:rPr>
        <w:t>, с. 74]</w:t>
      </w:r>
      <w:r w:rsidR="00A57D64" w:rsidRPr="00E95A36">
        <w:rPr>
          <w:rFonts w:ascii="Times New Roman" w:hAnsi="Times New Roman"/>
          <w:sz w:val="28"/>
          <w:szCs w:val="24"/>
        </w:rPr>
        <w:t>)</w:t>
      </w:r>
      <w:r w:rsidRPr="00E95A36">
        <w:rPr>
          <w:rFonts w:ascii="Times New Roman" w:hAnsi="Times New Roman"/>
          <w:sz w:val="28"/>
          <w:szCs w:val="24"/>
        </w:rPr>
        <w:t>.</w:t>
      </w:r>
      <w:r w:rsidR="00A57D64" w:rsidRPr="00E95A36">
        <w:rPr>
          <w:rFonts w:ascii="Times New Roman" w:hAnsi="Times New Roman"/>
          <w:sz w:val="28"/>
          <w:szCs w:val="24"/>
        </w:rPr>
        <w:t xml:space="preserve"> </w:t>
      </w:r>
    </w:p>
    <w:p w:rsidR="00F16925" w:rsidRPr="00E95A36" w:rsidRDefault="004E1CC3" w:rsidP="000952DD">
      <w:pPr>
        <w:ind w:firstLine="0"/>
        <w:jc w:val="center"/>
        <w:rPr>
          <w:rFonts w:ascii="Times New Roman" w:hAnsi="Times New Roman"/>
          <w:sz w:val="28"/>
          <w:szCs w:val="24"/>
        </w:rPr>
      </w:pPr>
      <w:r w:rsidRPr="00E95A36">
        <w:rPr>
          <w:noProof/>
          <w:lang w:eastAsia="uk-UA"/>
        </w:rPr>
        <w:drawing>
          <wp:inline distT="0" distB="0" distL="0" distR="0" wp14:anchorId="56185977" wp14:editId="7F2D04F7">
            <wp:extent cx="5979736" cy="4029740"/>
            <wp:effectExtent l="0" t="0" r="2540" b="8890"/>
            <wp:docPr id="3"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11">
                      <a:extLst>
                        <a:ext uri="{28A0092B-C50C-407E-A947-70E740481C1C}">
                          <a14:useLocalDpi xmlns:a14="http://schemas.microsoft.com/office/drawing/2010/main" val="0"/>
                        </a:ext>
                      </a:extLst>
                    </a:blip>
                    <a:srcRect l="36533" t="23416" r="12074" b="15427"/>
                    <a:stretch>
                      <a:fillRect/>
                    </a:stretch>
                  </pic:blipFill>
                  <pic:spPr bwMode="auto">
                    <a:xfrm>
                      <a:off x="0" y="0"/>
                      <a:ext cx="5997432" cy="4041665"/>
                    </a:xfrm>
                    <a:prstGeom prst="rect">
                      <a:avLst/>
                    </a:prstGeom>
                    <a:noFill/>
                    <a:ln>
                      <a:noFill/>
                    </a:ln>
                  </pic:spPr>
                </pic:pic>
              </a:graphicData>
            </a:graphic>
          </wp:inline>
        </w:drawing>
      </w:r>
    </w:p>
    <w:p w:rsidR="00F16925" w:rsidRPr="00E95A36" w:rsidRDefault="00F16925" w:rsidP="0059483C">
      <w:pPr>
        <w:jc w:val="left"/>
        <w:rPr>
          <w:rFonts w:ascii="Times New Roman" w:hAnsi="Times New Roman"/>
          <w:sz w:val="28"/>
          <w:szCs w:val="24"/>
        </w:rPr>
      </w:pPr>
      <w:r w:rsidRPr="00E95A36">
        <w:rPr>
          <w:rFonts w:ascii="Times New Roman" w:hAnsi="Times New Roman"/>
          <w:sz w:val="28"/>
          <w:szCs w:val="24"/>
        </w:rPr>
        <w:t>Рис. 1.4. Зміст професійної підготовки</w:t>
      </w:r>
    </w:p>
    <w:p w:rsidR="0059483C" w:rsidRPr="00E95A36" w:rsidRDefault="0059483C" w:rsidP="0059483C">
      <w:pPr>
        <w:jc w:val="left"/>
        <w:rPr>
          <w:rFonts w:ascii="Times New Roman" w:hAnsi="Times New Roman"/>
          <w:b/>
          <w:sz w:val="28"/>
          <w:szCs w:val="24"/>
        </w:rPr>
      </w:pPr>
    </w:p>
    <w:p w:rsidR="000952DD" w:rsidRPr="00E95A36" w:rsidRDefault="000952DD" w:rsidP="00F16925">
      <w:pPr>
        <w:rPr>
          <w:rFonts w:ascii="Times New Roman" w:hAnsi="Times New Roman"/>
          <w:sz w:val="28"/>
          <w:szCs w:val="24"/>
        </w:rPr>
      </w:pPr>
      <w:r w:rsidRPr="00E95A36">
        <w:rPr>
          <w:rFonts w:ascii="Times New Roman" w:hAnsi="Times New Roman"/>
          <w:sz w:val="28"/>
          <w:szCs w:val="24"/>
        </w:rPr>
        <w:t xml:space="preserve">Хочемо зауважити, що запропонована модель має дві позиції, які відображають мотиваційний компонент, що ще раз засвідчує важливість цієї складової підготовки педагогічних кадрів, </w:t>
      </w:r>
      <w:r w:rsidR="00107EBB" w:rsidRPr="00E95A36">
        <w:rPr>
          <w:rFonts w:ascii="Times New Roman" w:hAnsi="Times New Roman"/>
          <w:sz w:val="28"/>
          <w:szCs w:val="24"/>
        </w:rPr>
        <w:t>зокрема вчителя початкової школи</w:t>
      </w:r>
      <w:r w:rsidRPr="00E95A36">
        <w:rPr>
          <w:rFonts w:ascii="Times New Roman" w:hAnsi="Times New Roman"/>
          <w:sz w:val="28"/>
          <w:szCs w:val="24"/>
        </w:rPr>
        <w:t xml:space="preserve">. Автор ілюструє виникнення мотивації та її трансформацію: мотивація оволодіння професією переходить в професійну мотивацію. </w:t>
      </w:r>
    </w:p>
    <w:p w:rsidR="00F16925" w:rsidRPr="00E95A36" w:rsidRDefault="00F16925" w:rsidP="00F16925">
      <w:pPr>
        <w:rPr>
          <w:rFonts w:ascii="Times New Roman" w:eastAsia="Times New Roman" w:hAnsi="Times New Roman"/>
          <w:sz w:val="28"/>
          <w:szCs w:val="28"/>
        </w:rPr>
      </w:pPr>
      <w:r w:rsidRPr="00E95A36">
        <w:rPr>
          <w:rFonts w:ascii="Times New Roman" w:eastAsia="Times New Roman" w:hAnsi="Times New Roman"/>
          <w:sz w:val="28"/>
          <w:szCs w:val="28"/>
        </w:rPr>
        <w:t>Компетентний педагог має бути високоерудованим, володіти педагогічною культурою та розвиненим педагогічним мисленням. До підготовки майбутнього вчителя висуваються вимоги щодо психолого-педагогічної, предметної та методичної її складових, а також опану</w:t>
      </w:r>
      <w:r w:rsidR="00072D99" w:rsidRPr="00E95A36">
        <w:rPr>
          <w:rFonts w:ascii="Times New Roman" w:eastAsia="Times New Roman" w:hAnsi="Times New Roman"/>
          <w:sz w:val="28"/>
          <w:szCs w:val="28"/>
        </w:rPr>
        <w:t>вання прикладних знань, умінь і</w:t>
      </w:r>
      <w:r w:rsidRPr="00E95A36">
        <w:rPr>
          <w:rFonts w:ascii="Times New Roman" w:eastAsia="Times New Roman" w:hAnsi="Times New Roman"/>
          <w:sz w:val="28"/>
          <w:szCs w:val="28"/>
        </w:rPr>
        <w:t xml:space="preserve"> навичок </w:t>
      </w:r>
      <w:r w:rsidRPr="00E95A36">
        <w:rPr>
          <w:rFonts w:ascii="Times New Roman" w:hAnsi="Times New Roman"/>
          <w:sz w:val="28"/>
          <w:szCs w:val="28"/>
        </w:rPr>
        <w:t>[1</w:t>
      </w:r>
      <w:r w:rsidR="009D68C6" w:rsidRPr="00E95A36">
        <w:rPr>
          <w:rFonts w:ascii="Times New Roman" w:hAnsi="Times New Roman"/>
          <w:sz w:val="28"/>
          <w:szCs w:val="28"/>
        </w:rPr>
        <w:t>4</w:t>
      </w:r>
      <w:r w:rsidR="00765153" w:rsidRPr="00E95A36">
        <w:rPr>
          <w:rFonts w:ascii="Times New Roman" w:hAnsi="Times New Roman"/>
          <w:sz w:val="28"/>
          <w:szCs w:val="28"/>
        </w:rPr>
        <w:t>8</w:t>
      </w:r>
      <w:r w:rsidR="00B54559" w:rsidRPr="00E95A36">
        <w:rPr>
          <w:rFonts w:ascii="Times New Roman" w:hAnsi="Times New Roman"/>
          <w:sz w:val="28"/>
          <w:szCs w:val="28"/>
        </w:rPr>
        <w:t>, с. 41–</w:t>
      </w:r>
      <w:r w:rsidRPr="00E95A36">
        <w:rPr>
          <w:rFonts w:ascii="Times New Roman" w:hAnsi="Times New Roman"/>
          <w:sz w:val="28"/>
          <w:szCs w:val="28"/>
        </w:rPr>
        <w:t>46].</w:t>
      </w:r>
      <w:r w:rsidRPr="00E95A36">
        <w:rPr>
          <w:rFonts w:ascii="Times New Roman" w:eastAsia="Times New Roman" w:hAnsi="Times New Roman"/>
          <w:sz w:val="28"/>
          <w:szCs w:val="28"/>
        </w:rPr>
        <w:t xml:space="preserve"> Випускник педагогічного закладу вищої освіти має володіти знаннями: «методологічних основ і </w:t>
      </w:r>
      <w:r w:rsidRPr="00E95A36">
        <w:rPr>
          <w:rFonts w:ascii="Times New Roman" w:eastAsia="Times New Roman" w:hAnsi="Times New Roman"/>
          <w:sz w:val="28"/>
          <w:szCs w:val="28"/>
        </w:rPr>
        <w:lastRenderedPageBreak/>
        <w:t xml:space="preserve">категорій психології та педагогіки; закономірностей розвитку і соціального формування особистості; мети, завдань, змісту, принципів, форм і методів національного виховання й навчання; вікових, індивідуальних особливостей дітей, підлітків, юнаків та методик їх вивчення; принципів управління педагогічним колективом, засад наукової організації педагогічної праці» </w:t>
      </w:r>
      <w:r w:rsidRPr="00E95A36">
        <w:rPr>
          <w:rFonts w:ascii="Times New Roman" w:hAnsi="Times New Roman"/>
          <w:sz w:val="28"/>
          <w:szCs w:val="28"/>
        </w:rPr>
        <w:t>[1</w:t>
      </w:r>
      <w:r w:rsidR="009D68C6" w:rsidRPr="00E95A36">
        <w:rPr>
          <w:rFonts w:ascii="Times New Roman" w:hAnsi="Times New Roman"/>
          <w:sz w:val="28"/>
          <w:szCs w:val="28"/>
        </w:rPr>
        <w:t>4</w:t>
      </w:r>
      <w:r w:rsidR="00765153" w:rsidRPr="00E95A36">
        <w:rPr>
          <w:rFonts w:ascii="Times New Roman" w:hAnsi="Times New Roman"/>
          <w:sz w:val="28"/>
          <w:szCs w:val="28"/>
        </w:rPr>
        <w:t>8</w:t>
      </w:r>
      <w:r w:rsidRPr="00E95A36">
        <w:rPr>
          <w:rFonts w:ascii="Times New Roman" w:hAnsi="Times New Roman"/>
          <w:sz w:val="28"/>
          <w:szCs w:val="28"/>
        </w:rPr>
        <w:t>, с. 42].</w:t>
      </w:r>
    </w:p>
    <w:p w:rsidR="00F16925" w:rsidRPr="00E95A36" w:rsidRDefault="00B54559" w:rsidP="00F16925">
      <w:pPr>
        <w:rPr>
          <w:rFonts w:ascii="Times New Roman" w:hAnsi="Times New Roman"/>
          <w:sz w:val="28"/>
          <w:szCs w:val="28"/>
        </w:rPr>
      </w:pPr>
      <w:r w:rsidRPr="00E95A36">
        <w:rPr>
          <w:rFonts w:ascii="Times New Roman" w:hAnsi="Times New Roman"/>
          <w:sz w:val="28"/>
          <w:szCs w:val="28"/>
        </w:rPr>
        <w:t>Відомий педагог та науковець В. </w:t>
      </w:r>
      <w:r w:rsidR="009F1F0E" w:rsidRPr="00E95A36">
        <w:rPr>
          <w:rFonts w:ascii="Times New Roman" w:hAnsi="Times New Roman"/>
          <w:sz w:val="28"/>
          <w:szCs w:val="28"/>
        </w:rPr>
        <w:t xml:space="preserve">Сластьонін </w:t>
      </w:r>
      <w:r w:rsidR="00F16925" w:rsidRPr="00E95A36">
        <w:rPr>
          <w:rFonts w:ascii="Times New Roman" w:hAnsi="Times New Roman"/>
          <w:sz w:val="28"/>
          <w:szCs w:val="28"/>
        </w:rPr>
        <w:t xml:space="preserve">у </w:t>
      </w:r>
      <w:r w:rsidR="00F33454" w:rsidRPr="00E95A36">
        <w:rPr>
          <w:rFonts w:ascii="Times New Roman" w:hAnsi="Times New Roman"/>
          <w:sz w:val="28"/>
          <w:szCs w:val="28"/>
        </w:rPr>
        <w:t>своїх працях</w:t>
      </w:r>
      <w:r w:rsidR="00F16925" w:rsidRPr="00E95A36">
        <w:rPr>
          <w:rFonts w:ascii="Times New Roman" w:hAnsi="Times New Roman"/>
          <w:sz w:val="28"/>
          <w:szCs w:val="28"/>
        </w:rPr>
        <w:t xml:space="preserve"> [1</w:t>
      </w:r>
      <w:r w:rsidR="009D68C6" w:rsidRPr="00E95A36">
        <w:rPr>
          <w:rFonts w:ascii="Times New Roman" w:hAnsi="Times New Roman"/>
          <w:sz w:val="28"/>
          <w:szCs w:val="28"/>
        </w:rPr>
        <w:t>3</w:t>
      </w:r>
      <w:r w:rsidR="00765153" w:rsidRPr="00E95A36">
        <w:rPr>
          <w:rFonts w:ascii="Times New Roman" w:hAnsi="Times New Roman"/>
          <w:sz w:val="28"/>
          <w:szCs w:val="28"/>
        </w:rPr>
        <w:t>5</w:t>
      </w:r>
      <w:r w:rsidR="00F16925" w:rsidRPr="00E95A36">
        <w:rPr>
          <w:rFonts w:ascii="Times New Roman" w:hAnsi="Times New Roman"/>
          <w:sz w:val="28"/>
          <w:szCs w:val="28"/>
        </w:rPr>
        <w:t>; 1</w:t>
      </w:r>
      <w:r w:rsidR="009D68C6" w:rsidRPr="00E95A36">
        <w:rPr>
          <w:rFonts w:ascii="Times New Roman" w:hAnsi="Times New Roman"/>
          <w:sz w:val="28"/>
          <w:szCs w:val="28"/>
        </w:rPr>
        <w:t>3</w:t>
      </w:r>
      <w:r w:rsidR="00765153" w:rsidRPr="00E95A36">
        <w:rPr>
          <w:rFonts w:ascii="Times New Roman" w:hAnsi="Times New Roman"/>
          <w:sz w:val="28"/>
          <w:szCs w:val="28"/>
        </w:rPr>
        <w:t>6</w:t>
      </w:r>
      <w:r w:rsidR="00F16925" w:rsidRPr="00E95A36">
        <w:rPr>
          <w:rFonts w:ascii="Times New Roman" w:hAnsi="Times New Roman"/>
          <w:sz w:val="28"/>
          <w:szCs w:val="28"/>
        </w:rPr>
        <w:t xml:space="preserve"> та ін.], розкриваючи наукове уявлення </w:t>
      </w:r>
      <w:r w:rsidR="00F33454" w:rsidRPr="00E95A36">
        <w:rPr>
          <w:rFonts w:ascii="Times New Roman" w:hAnsi="Times New Roman"/>
          <w:sz w:val="28"/>
          <w:szCs w:val="28"/>
        </w:rPr>
        <w:t>про сутність і творчий характер</w:t>
      </w:r>
      <w:r w:rsidR="00F16925" w:rsidRPr="00E95A36">
        <w:rPr>
          <w:rFonts w:ascii="Times New Roman" w:hAnsi="Times New Roman"/>
          <w:sz w:val="28"/>
          <w:szCs w:val="28"/>
        </w:rPr>
        <w:t xml:space="preserve"> педагогічної діяльності, основні напрями професійного становлення особистості вчителя, шляхи його самовиховання і самоосвіти, розробив структуру педагогічної діяльності відповідно до особистості </w:t>
      </w:r>
      <w:r w:rsidR="009F1F0E" w:rsidRPr="00E95A36">
        <w:rPr>
          <w:rFonts w:ascii="Times New Roman" w:hAnsi="Times New Roman"/>
          <w:sz w:val="28"/>
          <w:szCs w:val="28"/>
        </w:rPr>
        <w:t>педагога</w:t>
      </w:r>
      <w:r w:rsidR="00F16925" w:rsidRPr="00E95A36">
        <w:rPr>
          <w:rFonts w:ascii="Times New Roman" w:hAnsi="Times New Roman"/>
          <w:sz w:val="28"/>
          <w:szCs w:val="28"/>
        </w:rPr>
        <w:t>. Дослідник розглядає особистість педагога як цілісне утворення, в центрі якого знаходиться мотиваційна сфера, яка визначає соціальну, професійно-педагогічну і пізнавальну спрямованість.</w:t>
      </w:r>
    </w:p>
    <w:p w:rsidR="00B43E16" w:rsidRPr="00E95A36" w:rsidRDefault="00B43E16" w:rsidP="00ED24E5">
      <w:pPr>
        <w:rPr>
          <w:rFonts w:ascii="Times New Roman" w:hAnsi="Times New Roman"/>
          <w:sz w:val="28"/>
          <w:szCs w:val="28"/>
        </w:rPr>
      </w:pPr>
      <w:r w:rsidRPr="00E95A36">
        <w:rPr>
          <w:rFonts w:ascii="Times New Roman" w:hAnsi="Times New Roman"/>
          <w:sz w:val="28"/>
          <w:szCs w:val="28"/>
        </w:rPr>
        <w:t xml:space="preserve">Вивчення </w:t>
      </w:r>
      <w:r w:rsidR="00BA5045" w:rsidRPr="00E95A36">
        <w:rPr>
          <w:rFonts w:ascii="Times New Roman" w:hAnsi="Times New Roman"/>
          <w:sz w:val="28"/>
          <w:szCs w:val="28"/>
        </w:rPr>
        <w:t>психолого-педагогічн</w:t>
      </w:r>
      <w:r w:rsidR="00B54559" w:rsidRPr="00E95A36">
        <w:rPr>
          <w:rFonts w:ascii="Times New Roman" w:hAnsi="Times New Roman"/>
          <w:sz w:val="28"/>
          <w:szCs w:val="28"/>
        </w:rPr>
        <w:t>их дослі</w:t>
      </w:r>
      <w:r w:rsidRPr="00E95A36">
        <w:rPr>
          <w:rFonts w:ascii="Times New Roman" w:hAnsi="Times New Roman"/>
          <w:sz w:val="28"/>
          <w:szCs w:val="28"/>
        </w:rPr>
        <w:t>джень</w:t>
      </w:r>
      <w:r w:rsidR="00ED24E5" w:rsidRPr="00E95A36">
        <w:rPr>
          <w:rFonts w:ascii="Times New Roman" w:hAnsi="Times New Roman"/>
          <w:sz w:val="28"/>
          <w:szCs w:val="28"/>
        </w:rPr>
        <w:t xml:space="preserve"> </w:t>
      </w:r>
      <w:r w:rsidRPr="00E95A36">
        <w:rPr>
          <w:rFonts w:ascii="Times New Roman" w:hAnsi="Times New Roman"/>
          <w:sz w:val="28"/>
          <w:szCs w:val="28"/>
        </w:rPr>
        <w:t xml:space="preserve">засвідчують винятковість </w:t>
      </w:r>
      <w:r w:rsidR="00ED24E5" w:rsidRPr="00E95A36">
        <w:rPr>
          <w:rFonts w:ascii="Times New Roman" w:hAnsi="Times New Roman"/>
          <w:sz w:val="28"/>
          <w:szCs w:val="28"/>
        </w:rPr>
        <w:t>професійної діяльності вчителя початкових класів</w:t>
      </w:r>
      <w:r w:rsidRPr="00E95A36">
        <w:rPr>
          <w:rFonts w:ascii="Times New Roman" w:hAnsi="Times New Roman"/>
          <w:sz w:val="28"/>
          <w:szCs w:val="28"/>
        </w:rPr>
        <w:t>. Пере</w:t>
      </w:r>
      <w:r w:rsidR="00B54559" w:rsidRPr="00E95A36">
        <w:rPr>
          <w:rFonts w:ascii="Times New Roman" w:hAnsi="Times New Roman"/>
          <w:sz w:val="28"/>
          <w:szCs w:val="28"/>
        </w:rPr>
        <w:t>дусім</w:t>
      </w:r>
      <w:r w:rsidRPr="00E95A36">
        <w:rPr>
          <w:rFonts w:ascii="Times New Roman" w:hAnsi="Times New Roman"/>
          <w:sz w:val="28"/>
          <w:szCs w:val="28"/>
        </w:rPr>
        <w:t xml:space="preserve"> вважаєм</w:t>
      </w:r>
      <w:r w:rsidR="00B54559" w:rsidRPr="00E95A36">
        <w:rPr>
          <w:rFonts w:ascii="Times New Roman" w:hAnsi="Times New Roman"/>
          <w:sz w:val="28"/>
          <w:szCs w:val="28"/>
        </w:rPr>
        <w:t>о за потрібне акцентувати увагу</w:t>
      </w:r>
      <w:r w:rsidRPr="00E95A36">
        <w:rPr>
          <w:rFonts w:ascii="Times New Roman" w:hAnsi="Times New Roman"/>
          <w:sz w:val="28"/>
          <w:szCs w:val="28"/>
        </w:rPr>
        <w:t xml:space="preserve"> на тому, що специфіка професійної діяльності вчителя початкових класів залежить від вікових особливостей учнів молодшого шкільного віку та його ро</w:t>
      </w:r>
      <w:r w:rsidR="007F3687" w:rsidRPr="00E95A36">
        <w:rPr>
          <w:rFonts w:ascii="Times New Roman" w:hAnsi="Times New Roman"/>
          <w:sz w:val="28"/>
          <w:szCs w:val="28"/>
        </w:rPr>
        <w:t xml:space="preserve">лі у становлені їх особистості </w:t>
      </w:r>
      <w:r w:rsidR="007F3687" w:rsidRPr="00E95A36">
        <w:rPr>
          <w:rFonts w:ascii="Times New Roman" w:hAnsi="Times New Roman"/>
          <w:bCs/>
          <w:sz w:val="28"/>
          <w:szCs w:val="28"/>
        </w:rPr>
        <w:t>[13</w:t>
      </w:r>
      <w:r w:rsidR="00765153" w:rsidRPr="00E95A36">
        <w:rPr>
          <w:rFonts w:ascii="Times New Roman" w:hAnsi="Times New Roman"/>
          <w:bCs/>
          <w:sz w:val="28"/>
          <w:szCs w:val="28"/>
        </w:rPr>
        <w:t>9</w:t>
      </w:r>
      <w:r w:rsidR="007F3687" w:rsidRPr="00E95A36">
        <w:rPr>
          <w:rFonts w:ascii="Times New Roman" w:hAnsi="Times New Roman"/>
          <w:bCs/>
          <w:sz w:val="28"/>
          <w:szCs w:val="28"/>
        </w:rPr>
        <w:t xml:space="preserve">, с. </w:t>
      </w:r>
      <w:r w:rsidR="007F3687" w:rsidRPr="00E95A36">
        <w:rPr>
          <w:rFonts w:ascii="Times New Roman" w:hAnsi="Times New Roman"/>
          <w:sz w:val="28"/>
          <w:szCs w:val="28"/>
        </w:rPr>
        <w:t>92</w:t>
      </w:r>
      <w:r w:rsidR="007F3687" w:rsidRPr="00E95A36">
        <w:rPr>
          <w:rFonts w:ascii="Times New Roman" w:hAnsi="Times New Roman"/>
          <w:bCs/>
          <w:sz w:val="28"/>
          <w:szCs w:val="28"/>
        </w:rPr>
        <w:t>].</w:t>
      </w:r>
      <w:r w:rsidRPr="00E95A36">
        <w:rPr>
          <w:rFonts w:ascii="Times New Roman" w:hAnsi="Times New Roman"/>
          <w:sz w:val="28"/>
          <w:szCs w:val="28"/>
        </w:rPr>
        <w:t xml:space="preserve"> </w:t>
      </w:r>
      <w:r w:rsidR="00E9349A" w:rsidRPr="00E95A36">
        <w:rPr>
          <w:rFonts w:ascii="Times New Roman" w:hAnsi="Times New Roman"/>
          <w:sz w:val="28"/>
          <w:szCs w:val="28"/>
        </w:rPr>
        <w:t>Саме на початку навчання у школі в учнів починає формуватися все те, що буде розвиватися і зміцнюватися разом із ними. Тому здійснення навчально-виховного процесу в початкових класах надзвичайно складне, специфічне та відповідальне завдання, важливість якого дуже важко переоцінити.</w:t>
      </w:r>
      <w:r w:rsidR="00B54559" w:rsidRPr="00E95A36">
        <w:rPr>
          <w:rFonts w:ascii="Times New Roman" w:hAnsi="Times New Roman"/>
          <w:sz w:val="28"/>
          <w:szCs w:val="28"/>
        </w:rPr>
        <w:t xml:space="preserve"> Необхідно</w:t>
      </w:r>
      <w:r w:rsidR="00E9349A" w:rsidRPr="00E95A36">
        <w:rPr>
          <w:rFonts w:ascii="Times New Roman" w:hAnsi="Times New Roman"/>
          <w:sz w:val="28"/>
          <w:szCs w:val="28"/>
        </w:rPr>
        <w:t xml:space="preserve"> усвідомлювати, що саме вчитель початкових класів </w:t>
      </w:r>
      <w:r w:rsidR="00DE5B67" w:rsidRPr="00E95A36">
        <w:rPr>
          <w:rFonts w:ascii="Times New Roman" w:hAnsi="Times New Roman"/>
          <w:sz w:val="28"/>
          <w:szCs w:val="28"/>
        </w:rPr>
        <w:t>закладає основу знаннєвої бази своїх учнів, працює над формуванням їх світогляду та соціальною адаптацією. До того</w:t>
      </w:r>
      <w:r w:rsidR="00B54559" w:rsidRPr="00E95A36">
        <w:rPr>
          <w:rFonts w:ascii="Times New Roman" w:hAnsi="Times New Roman"/>
          <w:sz w:val="28"/>
          <w:szCs w:val="28"/>
        </w:rPr>
        <w:t xml:space="preserve"> ж</w:t>
      </w:r>
      <w:r w:rsidR="00DE5B67" w:rsidRPr="00E95A36">
        <w:rPr>
          <w:rFonts w:ascii="Times New Roman" w:hAnsi="Times New Roman"/>
          <w:sz w:val="28"/>
          <w:szCs w:val="28"/>
        </w:rPr>
        <w:t xml:space="preserve"> слід </w:t>
      </w:r>
      <w:r w:rsidR="00CC4D06" w:rsidRPr="00E95A36">
        <w:rPr>
          <w:rFonts w:ascii="Times New Roman" w:hAnsi="Times New Roman"/>
          <w:sz w:val="28"/>
          <w:szCs w:val="28"/>
        </w:rPr>
        <w:t>відзначити</w:t>
      </w:r>
      <w:r w:rsidR="00DE5B67" w:rsidRPr="00E95A36">
        <w:rPr>
          <w:rFonts w:ascii="Times New Roman" w:hAnsi="Times New Roman"/>
          <w:sz w:val="28"/>
          <w:szCs w:val="28"/>
        </w:rPr>
        <w:t xml:space="preserve"> багатопредметність вчителя почат</w:t>
      </w:r>
      <w:r w:rsidR="00CC4D06" w:rsidRPr="00E95A36">
        <w:rPr>
          <w:rFonts w:ascii="Times New Roman" w:hAnsi="Times New Roman"/>
          <w:sz w:val="28"/>
          <w:szCs w:val="28"/>
        </w:rPr>
        <w:t>к</w:t>
      </w:r>
      <w:r w:rsidR="00DE5B67" w:rsidRPr="00E95A36">
        <w:rPr>
          <w:rFonts w:ascii="Times New Roman" w:hAnsi="Times New Roman"/>
          <w:sz w:val="28"/>
          <w:szCs w:val="28"/>
        </w:rPr>
        <w:t xml:space="preserve">ової ланки загальноосвітньої школи, «основу якої складають дисципліни різного профілю – математичного, гуманітарного, природничого, художньо-естетичного» </w:t>
      </w:r>
      <w:r w:rsidR="00CC4D06" w:rsidRPr="00E95A36">
        <w:rPr>
          <w:rFonts w:ascii="Times New Roman" w:hAnsi="Times New Roman"/>
          <w:bCs/>
          <w:sz w:val="28"/>
          <w:szCs w:val="28"/>
        </w:rPr>
        <w:t>[13</w:t>
      </w:r>
      <w:r w:rsidR="00765153" w:rsidRPr="00E95A36">
        <w:rPr>
          <w:rFonts w:ascii="Times New Roman" w:hAnsi="Times New Roman"/>
          <w:bCs/>
          <w:sz w:val="28"/>
          <w:szCs w:val="28"/>
        </w:rPr>
        <w:t>9</w:t>
      </w:r>
      <w:r w:rsidR="00CC4D06" w:rsidRPr="00E95A36">
        <w:rPr>
          <w:rFonts w:ascii="Times New Roman" w:hAnsi="Times New Roman"/>
          <w:bCs/>
          <w:sz w:val="28"/>
          <w:szCs w:val="28"/>
        </w:rPr>
        <w:t>, с</w:t>
      </w:r>
      <w:r w:rsidR="007F3687" w:rsidRPr="00E95A36">
        <w:rPr>
          <w:rFonts w:ascii="Times New Roman" w:hAnsi="Times New Roman"/>
          <w:bCs/>
          <w:sz w:val="28"/>
          <w:szCs w:val="28"/>
        </w:rPr>
        <w:t>. 93].</w:t>
      </w:r>
    </w:p>
    <w:p w:rsidR="00E9349A" w:rsidRPr="00E95A36" w:rsidRDefault="00CC4D06" w:rsidP="00ED24E5">
      <w:pPr>
        <w:rPr>
          <w:rFonts w:ascii="Times New Roman" w:hAnsi="Times New Roman"/>
          <w:sz w:val="28"/>
          <w:szCs w:val="28"/>
        </w:rPr>
      </w:pPr>
      <w:r w:rsidRPr="00E95A36">
        <w:rPr>
          <w:rFonts w:ascii="Times New Roman" w:hAnsi="Times New Roman"/>
          <w:sz w:val="28"/>
          <w:szCs w:val="28"/>
        </w:rPr>
        <w:lastRenderedPageBreak/>
        <w:t>Вищезазначене вимагає від у</w:t>
      </w:r>
      <w:r w:rsidR="003F7B3F" w:rsidRPr="00E95A36">
        <w:rPr>
          <w:rFonts w:ascii="Times New Roman" w:hAnsi="Times New Roman"/>
          <w:sz w:val="28"/>
          <w:szCs w:val="28"/>
        </w:rPr>
        <w:t>чителя високого ріння професійної підготовки, відповідних особист</w:t>
      </w:r>
      <w:r w:rsidRPr="00E95A36">
        <w:rPr>
          <w:rFonts w:ascii="Times New Roman" w:hAnsi="Times New Roman"/>
          <w:sz w:val="28"/>
          <w:szCs w:val="28"/>
        </w:rPr>
        <w:t>існ</w:t>
      </w:r>
      <w:r w:rsidR="003F7B3F" w:rsidRPr="00E95A36">
        <w:rPr>
          <w:rFonts w:ascii="Times New Roman" w:hAnsi="Times New Roman"/>
          <w:sz w:val="28"/>
          <w:szCs w:val="28"/>
        </w:rPr>
        <w:t>их якостей, сформованої сист</w:t>
      </w:r>
      <w:r w:rsidR="00072D99" w:rsidRPr="00E95A36">
        <w:rPr>
          <w:rFonts w:ascii="Times New Roman" w:hAnsi="Times New Roman"/>
          <w:sz w:val="28"/>
          <w:szCs w:val="28"/>
        </w:rPr>
        <w:t>еми цінностей, умінь за потреби</w:t>
      </w:r>
      <w:r w:rsidR="003F7B3F" w:rsidRPr="00E95A36">
        <w:rPr>
          <w:rFonts w:ascii="Times New Roman" w:hAnsi="Times New Roman"/>
          <w:sz w:val="28"/>
          <w:szCs w:val="28"/>
        </w:rPr>
        <w:t xml:space="preserve"> оновлювати та поповнювати свої знання </w:t>
      </w:r>
      <w:r w:rsidRPr="00E95A36">
        <w:rPr>
          <w:rFonts w:ascii="Times New Roman" w:hAnsi="Times New Roman"/>
          <w:sz w:val="28"/>
          <w:szCs w:val="28"/>
        </w:rPr>
        <w:t>тощо</w:t>
      </w:r>
      <w:r w:rsidR="003F7B3F" w:rsidRPr="00E95A36">
        <w:rPr>
          <w:rFonts w:ascii="Times New Roman" w:hAnsi="Times New Roman"/>
          <w:sz w:val="28"/>
          <w:szCs w:val="28"/>
        </w:rPr>
        <w:t xml:space="preserve">. Також варто </w:t>
      </w:r>
      <w:r w:rsidRPr="00E95A36">
        <w:rPr>
          <w:rFonts w:ascii="Times New Roman" w:hAnsi="Times New Roman"/>
          <w:sz w:val="28"/>
          <w:szCs w:val="28"/>
        </w:rPr>
        <w:t>зауважити</w:t>
      </w:r>
      <w:r w:rsidR="003F7B3F" w:rsidRPr="00E95A36">
        <w:rPr>
          <w:rFonts w:ascii="Times New Roman" w:hAnsi="Times New Roman"/>
          <w:sz w:val="28"/>
          <w:szCs w:val="28"/>
        </w:rPr>
        <w:t xml:space="preserve">, що унікальність означеної професії полягає ще і в тому, що учні початкової школи різносторонньо сприймають свого першого вчителя, тобто </w:t>
      </w:r>
      <w:r w:rsidR="00CA1BC4" w:rsidRPr="00E95A36">
        <w:rPr>
          <w:rFonts w:ascii="Times New Roman" w:hAnsi="Times New Roman"/>
          <w:sz w:val="28"/>
          <w:szCs w:val="28"/>
        </w:rPr>
        <w:t xml:space="preserve">вчитель об’єднує в собі відразу кілька соціальних статусів. </w:t>
      </w:r>
    </w:p>
    <w:p w:rsidR="00F16925" w:rsidRPr="00E95A36" w:rsidRDefault="00787AEE" w:rsidP="00787AEE">
      <w:pPr>
        <w:rPr>
          <w:rFonts w:ascii="Times New Roman" w:hAnsi="Times New Roman"/>
          <w:sz w:val="28"/>
          <w:szCs w:val="28"/>
        </w:rPr>
      </w:pPr>
      <w:r w:rsidRPr="00E95A36">
        <w:rPr>
          <w:rFonts w:ascii="Times New Roman" w:hAnsi="Times New Roman"/>
          <w:sz w:val="28"/>
          <w:szCs w:val="28"/>
        </w:rPr>
        <w:t>С</w:t>
      </w:r>
      <w:r w:rsidR="00F16925" w:rsidRPr="00E95A36">
        <w:rPr>
          <w:rFonts w:ascii="Times New Roman" w:hAnsi="Times New Roman"/>
          <w:sz w:val="28"/>
          <w:szCs w:val="28"/>
        </w:rPr>
        <w:t>пираючись на результати аналізу психолого-педагогічної літератури, враховуючи особливості професії вчителя початков</w:t>
      </w:r>
      <w:r w:rsidR="00C411D1" w:rsidRPr="00E95A36">
        <w:rPr>
          <w:rFonts w:ascii="Times New Roman" w:hAnsi="Times New Roman"/>
          <w:sz w:val="28"/>
          <w:szCs w:val="28"/>
        </w:rPr>
        <w:t>их клас</w:t>
      </w:r>
      <w:r w:rsidR="00C13891" w:rsidRPr="00E95A36">
        <w:rPr>
          <w:rFonts w:ascii="Times New Roman" w:hAnsi="Times New Roman"/>
          <w:sz w:val="28"/>
          <w:szCs w:val="28"/>
        </w:rPr>
        <w:t>і</w:t>
      </w:r>
      <w:r w:rsidR="00C411D1" w:rsidRPr="00E95A36">
        <w:rPr>
          <w:rFonts w:ascii="Times New Roman" w:hAnsi="Times New Roman"/>
          <w:sz w:val="28"/>
          <w:szCs w:val="28"/>
        </w:rPr>
        <w:t>в</w:t>
      </w:r>
      <w:r w:rsidR="00F16925" w:rsidRPr="00E95A36">
        <w:rPr>
          <w:rFonts w:ascii="Times New Roman" w:hAnsi="Times New Roman"/>
          <w:sz w:val="28"/>
          <w:szCs w:val="28"/>
        </w:rPr>
        <w:t xml:space="preserve"> та маючи за мету підвищення якості підготовки майбутніх фахівців</w:t>
      </w:r>
      <w:r w:rsidR="00CC4D06" w:rsidRPr="00E95A36">
        <w:rPr>
          <w:rFonts w:ascii="Times New Roman" w:hAnsi="Times New Roman"/>
          <w:sz w:val="28"/>
          <w:szCs w:val="28"/>
        </w:rPr>
        <w:t>,</w:t>
      </w:r>
      <w:r w:rsidR="00F16925" w:rsidRPr="00E95A36">
        <w:rPr>
          <w:rFonts w:ascii="Times New Roman" w:hAnsi="Times New Roman"/>
          <w:sz w:val="28"/>
          <w:szCs w:val="28"/>
        </w:rPr>
        <w:t xml:space="preserve"> необхідно вирішувати пита</w:t>
      </w:r>
      <w:r w:rsidR="00CC4D06" w:rsidRPr="00E95A36">
        <w:rPr>
          <w:rFonts w:ascii="Times New Roman" w:hAnsi="Times New Roman"/>
          <w:sz w:val="28"/>
          <w:szCs w:val="28"/>
        </w:rPr>
        <w:t>ння, пов’</w:t>
      </w:r>
      <w:r w:rsidR="00F16925" w:rsidRPr="00E95A36">
        <w:rPr>
          <w:rFonts w:ascii="Times New Roman" w:hAnsi="Times New Roman"/>
          <w:sz w:val="28"/>
          <w:szCs w:val="28"/>
        </w:rPr>
        <w:t>язані з формуванням мотивації, що спонукає студентів до активного ово</w:t>
      </w:r>
      <w:r w:rsidR="00072D99" w:rsidRPr="00E95A36">
        <w:rPr>
          <w:rFonts w:ascii="Times New Roman" w:hAnsi="Times New Roman"/>
          <w:sz w:val="28"/>
          <w:szCs w:val="28"/>
        </w:rPr>
        <w:t>лодіння професійними уміннями та</w:t>
      </w:r>
      <w:r w:rsidR="00F16925" w:rsidRPr="00E95A36">
        <w:rPr>
          <w:rFonts w:ascii="Times New Roman" w:hAnsi="Times New Roman"/>
          <w:sz w:val="28"/>
          <w:szCs w:val="28"/>
        </w:rPr>
        <w:t xml:space="preserve"> нави</w:t>
      </w:r>
      <w:r w:rsidR="00CC4D06" w:rsidRPr="00E95A36">
        <w:rPr>
          <w:rFonts w:ascii="Times New Roman" w:hAnsi="Times New Roman"/>
          <w:sz w:val="28"/>
          <w:szCs w:val="28"/>
        </w:rPr>
        <w:t>ч</w:t>
      </w:r>
      <w:r w:rsidR="00F16925" w:rsidRPr="00E95A36">
        <w:rPr>
          <w:rFonts w:ascii="Times New Roman" w:hAnsi="Times New Roman"/>
          <w:sz w:val="28"/>
          <w:szCs w:val="28"/>
        </w:rPr>
        <w:t xml:space="preserve">ками </w:t>
      </w:r>
      <w:r w:rsidR="00CC4D06" w:rsidRPr="00E95A36">
        <w:rPr>
          <w:rFonts w:ascii="Times New Roman" w:hAnsi="Times New Roman"/>
          <w:sz w:val="28"/>
          <w:szCs w:val="28"/>
        </w:rPr>
        <w:t>і</w:t>
      </w:r>
      <w:r w:rsidR="00F16925" w:rsidRPr="00E95A36">
        <w:rPr>
          <w:rFonts w:ascii="Times New Roman" w:hAnsi="Times New Roman"/>
          <w:sz w:val="28"/>
          <w:szCs w:val="28"/>
        </w:rPr>
        <w:t xml:space="preserve"> бажання працювати за фахом. Тому в нашому дослідженні формування професійної мотивації до педагогічної діяльності є основним аспектом успішності професійного становлення майбутнього вчителя початков</w:t>
      </w:r>
      <w:r w:rsidR="00C411D1" w:rsidRPr="00E95A36">
        <w:rPr>
          <w:rFonts w:ascii="Times New Roman" w:hAnsi="Times New Roman"/>
          <w:sz w:val="28"/>
          <w:szCs w:val="28"/>
        </w:rPr>
        <w:t>их класів</w:t>
      </w:r>
      <w:r w:rsidR="00F16925" w:rsidRPr="00E95A36">
        <w:rPr>
          <w:rFonts w:ascii="Times New Roman" w:hAnsi="Times New Roman"/>
          <w:sz w:val="28"/>
          <w:szCs w:val="28"/>
        </w:rPr>
        <w:t>.</w:t>
      </w:r>
    </w:p>
    <w:p w:rsidR="004B3479" w:rsidRPr="00E95A36" w:rsidRDefault="00F33454" w:rsidP="004B3479">
      <w:pPr>
        <w:suppressAutoHyphens/>
        <w:rPr>
          <w:rFonts w:ascii="Times New Roman" w:hAnsi="Times New Roman"/>
          <w:sz w:val="28"/>
          <w:szCs w:val="28"/>
        </w:rPr>
      </w:pPr>
      <w:r w:rsidRPr="00E95A36">
        <w:rPr>
          <w:rFonts w:ascii="Times New Roman" w:hAnsi="Times New Roman"/>
          <w:sz w:val="28"/>
          <w:szCs w:val="28"/>
        </w:rPr>
        <w:t>Вагоме</w:t>
      </w:r>
      <w:r w:rsidR="004B3479" w:rsidRPr="00E95A36">
        <w:rPr>
          <w:rFonts w:ascii="Times New Roman" w:hAnsi="Times New Roman"/>
          <w:sz w:val="28"/>
          <w:szCs w:val="28"/>
        </w:rPr>
        <w:t xml:space="preserve"> функціональне призначення професійної мотивації до педагогічної діяльності полягає в тому, що її сформованість </w:t>
      </w:r>
      <w:r w:rsidRPr="00E95A36">
        <w:rPr>
          <w:rFonts w:ascii="Times New Roman" w:hAnsi="Times New Roman"/>
          <w:sz w:val="28"/>
          <w:szCs w:val="28"/>
        </w:rPr>
        <w:t>окреслює</w:t>
      </w:r>
      <w:r w:rsidR="004B3479" w:rsidRPr="00E95A36">
        <w:rPr>
          <w:rFonts w:ascii="Times New Roman" w:hAnsi="Times New Roman"/>
          <w:sz w:val="28"/>
          <w:szCs w:val="28"/>
        </w:rPr>
        <w:t xml:space="preserve"> характер і цілеспрямований розвиток склад</w:t>
      </w:r>
      <w:r w:rsidRPr="00E95A36">
        <w:rPr>
          <w:rFonts w:ascii="Times New Roman" w:hAnsi="Times New Roman"/>
          <w:sz w:val="28"/>
          <w:szCs w:val="28"/>
        </w:rPr>
        <w:t>ників</w:t>
      </w:r>
      <w:r w:rsidR="004B3479" w:rsidRPr="00E95A36">
        <w:rPr>
          <w:rFonts w:ascii="Times New Roman" w:hAnsi="Times New Roman"/>
          <w:sz w:val="28"/>
          <w:szCs w:val="28"/>
        </w:rPr>
        <w:t xml:space="preserve"> професійних компетенцій учителя початкових класів [2</w:t>
      </w:r>
      <w:r w:rsidR="00765153" w:rsidRPr="00E95A36">
        <w:rPr>
          <w:rFonts w:ascii="Times New Roman" w:hAnsi="Times New Roman"/>
          <w:sz w:val="28"/>
          <w:szCs w:val="28"/>
        </w:rPr>
        <w:t>6</w:t>
      </w:r>
      <w:r w:rsidR="004B3479" w:rsidRPr="00E95A36">
        <w:rPr>
          <w:rFonts w:ascii="Times New Roman" w:hAnsi="Times New Roman"/>
          <w:sz w:val="28"/>
          <w:szCs w:val="28"/>
        </w:rPr>
        <w:t xml:space="preserve">, c. 125]. Професійні мотиви є рушійною силою освоєння педагогічної спеціальності, викликають активність і визначають професійно-педагогічну спрямованість. Система професійних мотивів відображає єдність мотивів студента до навчання, професійної діяльності та </w:t>
      </w:r>
      <w:r w:rsidRPr="00E95A36">
        <w:rPr>
          <w:rFonts w:ascii="Times New Roman" w:hAnsi="Times New Roman"/>
          <w:sz w:val="28"/>
          <w:szCs w:val="28"/>
        </w:rPr>
        <w:t>дає</w:t>
      </w:r>
      <w:r w:rsidR="004B3479" w:rsidRPr="00E95A36">
        <w:rPr>
          <w:rFonts w:ascii="Times New Roman" w:hAnsi="Times New Roman"/>
          <w:sz w:val="28"/>
          <w:szCs w:val="28"/>
        </w:rPr>
        <w:t xml:space="preserve"> йому </w:t>
      </w:r>
      <w:r w:rsidRPr="00E95A36">
        <w:rPr>
          <w:rFonts w:ascii="Times New Roman" w:hAnsi="Times New Roman"/>
          <w:sz w:val="28"/>
          <w:szCs w:val="28"/>
        </w:rPr>
        <w:t xml:space="preserve">можливість </w:t>
      </w:r>
      <w:r w:rsidR="004B3479" w:rsidRPr="00E95A36">
        <w:rPr>
          <w:rFonts w:ascii="Times New Roman" w:hAnsi="Times New Roman"/>
          <w:sz w:val="28"/>
          <w:szCs w:val="28"/>
        </w:rPr>
        <w:t>активно оволодівати загальнокультурними і професійними знаннями, вміннями та навичками.</w:t>
      </w:r>
    </w:p>
    <w:p w:rsidR="000952DD" w:rsidRPr="00E95A36" w:rsidRDefault="004B3479" w:rsidP="00F7167E">
      <w:pPr>
        <w:rPr>
          <w:rFonts w:ascii="Times New Roman" w:hAnsi="Times New Roman"/>
          <w:sz w:val="28"/>
          <w:szCs w:val="28"/>
        </w:rPr>
      </w:pPr>
      <w:r w:rsidRPr="00E95A36">
        <w:rPr>
          <w:rFonts w:ascii="Times New Roman" w:hAnsi="Times New Roman"/>
          <w:sz w:val="28"/>
          <w:szCs w:val="28"/>
        </w:rPr>
        <w:t xml:space="preserve">Ураховуючи мотиваційну структуру особистості, </w:t>
      </w:r>
      <w:r w:rsidR="00E165A6" w:rsidRPr="00E95A36">
        <w:rPr>
          <w:rFonts w:ascii="Times New Roman" w:hAnsi="Times New Roman"/>
          <w:sz w:val="28"/>
          <w:szCs w:val="28"/>
        </w:rPr>
        <w:t xml:space="preserve">механізми вибору виду діяльності та її ефективності, зміст професійної підготовки </w:t>
      </w:r>
      <w:r w:rsidR="00072D99" w:rsidRPr="00E95A36">
        <w:rPr>
          <w:rFonts w:ascii="Times New Roman" w:hAnsi="Times New Roman"/>
          <w:sz w:val="28"/>
          <w:szCs w:val="28"/>
        </w:rPr>
        <w:t>й</w:t>
      </w:r>
      <w:r w:rsidRPr="00E95A36">
        <w:rPr>
          <w:rFonts w:ascii="Times New Roman" w:hAnsi="Times New Roman"/>
          <w:sz w:val="28"/>
          <w:szCs w:val="28"/>
        </w:rPr>
        <w:t xml:space="preserve"> об’єктивні особливості професії вчителя початкової ланки шкільної освіти, трактуємо </w:t>
      </w:r>
      <w:r w:rsidRPr="00E95A36">
        <w:rPr>
          <w:rFonts w:ascii="Times New Roman" w:hAnsi="Times New Roman"/>
          <w:b/>
          <w:i/>
          <w:sz w:val="28"/>
          <w:szCs w:val="28"/>
        </w:rPr>
        <w:t>професійну мотивацію до педагогічної діяльності майбутніх учителів початкових класів</w:t>
      </w:r>
      <w:r w:rsidRPr="00E95A36">
        <w:rPr>
          <w:rFonts w:ascii="Times New Roman" w:hAnsi="Times New Roman"/>
          <w:sz w:val="28"/>
          <w:szCs w:val="28"/>
        </w:rPr>
        <w:t xml:space="preserve"> як </w:t>
      </w:r>
      <w:r w:rsidR="00F7167E" w:rsidRPr="00E95A36">
        <w:rPr>
          <w:rFonts w:ascii="Times New Roman" w:hAnsi="Times New Roman"/>
          <w:sz w:val="28"/>
          <w:szCs w:val="28"/>
        </w:rPr>
        <w:t xml:space="preserve">усвідомлене прагнення до професійної самореалізації, </w:t>
      </w:r>
      <w:r w:rsidR="00F7167E" w:rsidRPr="00E95A36">
        <w:rPr>
          <w:rFonts w:ascii="Times New Roman" w:eastAsia="Times New Roman" w:hAnsi="Times New Roman"/>
          <w:sz w:val="28"/>
          <w:szCs w:val="28"/>
        </w:rPr>
        <w:t xml:space="preserve">ефективної </w:t>
      </w:r>
      <w:r w:rsidR="00F7167E" w:rsidRPr="00E95A36">
        <w:rPr>
          <w:rFonts w:ascii="Times New Roman" w:hAnsi="Times New Roman"/>
          <w:sz w:val="28"/>
          <w:szCs w:val="28"/>
        </w:rPr>
        <w:t>професійної діяльності на основі фахової самоідентифікації.</w:t>
      </w:r>
    </w:p>
    <w:p w:rsidR="004B3479" w:rsidRPr="00E95A36" w:rsidRDefault="004B3479" w:rsidP="004B3479">
      <w:pPr>
        <w:suppressAutoHyphens/>
        <w:rPr>
          <w:rFonts w:ascii="Times New Roman" w:hAnsi="Times New Roman"/>
          <w:sz w:val="28"/>
          <w:szCs w:val="28"/>
        </w:rPr>
      </w:pPr>
      <w:r w:rsidRPr="00E95A36">
        <w:rPr>
          <w:rFonts w:ascii="Times New Roman" w:hAnsi="Times New Roman"/>
          <w:sz w:val="28"/>
          <w:szCs w:val="28"/>
        </w:rPr>
        <w:lastRenderedPageBreak/>
        <w:t xml:space="preserve">Отже, формування у студентів – майбутніх учителів початкових класів – мотивації до майбутньої професійної діяльності є невід’ємним компонентом фахової підготовки. Аналіз різних поглядів на сутність проблеми </w:t>
      </w:r>
      <w:r w:rsidR="005156BB" w:rsidRPr="00E95A36">
        <w:rPr>
          <w:rFonts w:ascii="Times New Roman" w:hAnsi="Times New Roman"/>
          <w:sz w:val="28"/>
          <w:szCs w:val="28"/>
        </w:rPr>
        <w:t xml:space="preserve">дав </w:t>
      </w:r>
      <w:r w:rsidR="00F33454" w:rsidRPr="00E95A36">
        <w:rPr>
          <w:rFonts w:ascii="Times New Roman" w:hAnsi="Times New Roman"/>
          <w:sz w:val="28"/>
          <w:szCs w:val="28"/>
        </w:rPr>
        <w:t>підстави</w:t>
      </w:r>
      <w:r w:rsidR="005156BB" w:rsidRPr="00E95A36">
        <w:rPr>
          <w:rFonts w:ascii="Times New Roman" w:hAnsi="Times New Roman"/>
          <w:sz w:val="28"/>
          <w:szCs w:val="28"/>
        </w:rPr>
        <w:t xml:space="preserve"> для виснов</w:t>
      </w:r>
      <w:r w:rsidRPr="00E95A36">
        <w:rPr>
          <w:rFonts w:ascii="Times New Roman" w:hAnsi="Times New Roman"/>
          <w:sz w:val="28"/>
          <w:szCs w:val="28"/>
        </w:rPr>
        <w:t>к</w:t>
      </w:r>
      <w:r w:rsidR="005156BB" w:rsidRPr="00E95A36">
        <w:rPr>
          <w:rFonts w:ascii="Times New Roman" w:hAnsi="Times New Roman"/>
          <w:sz w:val="28"/>
          <w:szCs w:val="28"/>
        </w:rPr>
        <w:t>у</w:t>
      </w:r>
      <w:r w:rsidRPr="00E95A36">
        <w:rPr>
          <w:rFonts w:ascii="Times New Roman" w:hAnsi="Times New Roman"/>
          <w:sz w:val="28"/>
          <w:szCs w:val="28"/>
        </w:rPr>
        <w:t xml:space="preserve">, що мотивація до професійної діяльності полягає в інтеграції спонукань, пов’язаних </w:t>
      </w:r>
      <w:r w:rsidR="005156BB" w:rsidRPr="00E95A36">
        <w:rPr>
          <w:rFonts w:ascii="Times New Roman" w:hAnsi="Times New Roman"/>
          <w:sz w:val="28"/>
          <w:szCs w:val="28"/>
        </w:rPr>
        <w:t>і</w:t>
      </w:r>
      <w:r w:rsidRPr="00E95A36">
        <w:rPr>
          <w:rFonts w:ascii="Times New Roman" w:hAnsi="Times New Roman"/>
          <w:sz w:val="28"/>
          <w:szCs w:val="28"/>
        </w:rPr>
        <w:t>з навчальною та професійною діяльністю, основою якої є взаємна трансформація пізнавальних і професійних мотивів. Так, усвідомлення студентами в процесі навчання необхідності знань для успішного оволодіння професією, для орієнтації в різних ситуаціях професійної діяльності викликає у них потребу в оволодінні професійними вміннями та навичками. А включення в структуру професійної мотивації до педагогічної діяльності вчителя початкових класів групи особистісних мотивів спонукає студента до саморозвитку та самовдосконалення, що впливають на формува</w:t>
      </w:r>
      <w:r w:rsidR="00F33454" w:rsidRPr="00E95A36">
        <w:rPr>
          <w:rFonts w:ascii="Times New Roman" w:hAnsi="Times New Roman"/>
          <w:sz w:val="28"/>
          <w:szCs w:val="28"/>
        </w:rPr>
        <w:t>ння особистості і розкриття її</w:t>
      </w:r>
      <w:r w:rsidRPr="00E95A36">
        <w:rPr>
          <w:rFonts w:ascii="Times New Roman" w:hAnsi="Times New Roman"/>
          <w:sz w:val="28"/>
          <w:szCs w:val="28"/>
        </w:rPr>
        <w:t xml:space="preserve"> творчого потенціалу, вироблення у майбутніх фахівців прагнення до постійного вдосконалення професійних знань, безперервного професійного розвитку [14</w:t>
      </w:r>
      <w:r w:rsidR="00765153" w:rsidRPr="00E95A36">
        <w:rPr>
          <w:rFonts w:ascii="Times New Roman" w:hAnsi="Times New Roman"/>
          <w:sz w:val="28"/>
          <w:szCs w:val="28"/>
        </w:rPr>
        <w:t>7</w:t>
      </w:r>
      <w:r w:rsidRPr="00E95A36">
        <w:rPr>
          <w:rFonts w:ascii="Times New Roman" w:hAnsi="Times New Roman"/>
          <w:sz w:val="28"/>
          <w:szCs w:val="28"/>
        </w:rPr>
        <w:t>, с. 28].</w:t>
      </w:r>
    </w:p>
    <w:p w:rsidR="005F2671" w:rsidRPr="00E95A36" w:rsidRDefault="005F2671" w:rsidP="000952DD">
      <w:pPr>
        <w:ind w:firstLine="0"/>
        <w:jc w:val="center"/>
        <w:rPr>
          <w:rFonts w:ascii="Times New Roman" w:hAnsi="Times New Roman"/>
          <w:b/>
          <w:sz w:val="28"/>
          <w:szCs w:val="28"/>
        </w:rPr>
      </w:pPr>
    </w:p>
    <w:p w:rsidR="00F16925" w:rsidRPr="00E95A36" w:rsidRDefault="00F16925" w:rsidP="00802660">
      <w:pPr>
        <w:rPr>
          <w:rFonts w:ascii="Times New Roman" w:hAnsi="Times New Roman"/>
          <w:b/>
          <w:sz w:val="28"/>
          <w:szCs w:val="28"/>
        </w:rPr>
      </w:pPr>
      <w:r w:rsidRPr="00E95A36">
        <w:rPr>
          <w:rFonts w:ascii="Times New Roman" w:hAnsi="Times New Roman"/>
          <w:b/>
          <w:sz w:val="28"/>
          <w:szCs w:val="28"/>
        </w:rPr>
        <w:t>1.3. Критерії, показники та рівні сформованості професійної мотивації до педагогічної діяльності у м</w:t>
      </w:r>
      <w:r w:rsidR="001D5779" w:rsidRPr="00E95A36">
        <w:rPr>
          <w:rFonts w:ascii="Times New Roman" w:hAnsi="Times New Roman"/>
          <w:b/>
          <w:sz w:val="28"/>
          <w:szCs w:val="28"/>
        </w:rPr>
        <w:t>айбутніх</w:t>
      </w:r>
      <w:r w:rsidR="00802660" w:rsidRPr="00E95A36">
        <w:rPr>
          <w:rFonts w:ascii="Times New Roman" w:hAnsi="Times New Roman"/>
          <w:b/>
          <w:sz w:val="28"/>
          <w:szCs w:val="28"/>
        </w:rPr>
        <w:t xml:space="preserve"> </w:t>
      </w:r>
      <w:r w:rsidRPr="00E95A36">
        <w:rPr>
          <w:rFonts w:ascii="Times New Roman" w:hAnsi="Times New Roman"/>
          <w:b/>
          <w:sz w:val="28"/>
          <w:szCs w:val="28"/>
        </w:rPr>
        <w:t>учителів початкових класів</w:t>
      </w:r>
    </w:p>
    <w:p w:rsidR="00F16925" w:rsidRPr="00E95A36" w:rsidRDefault="00F16925" w:rsidP="00F16925">
      <w:pPr>
        <w:jc w:val="center"/>
        <w:rPr>
          <w:rFonts w:ascii="Times New Roman" w:hAnsi="Times New Roman"/>
          <w:b/>
          <w:sz w:val="28"/>
          <w:szCs w:val="28"/>
        </w:rPr>
      </w:pPr>
    </w:p>
    <w:p w:rsidR="00F16925" w:rsidRPr="00E95A36" w:rsidRDefault="00F16925" w:rsidP="00F16925">
      <w:pPr>
        <w:ind w:firstLine="708"/>
        <w:rPr>
          <w:rFonts w:ascii="Times New Roman" w:hAnsi="Times New Roman"/>
          <w:sz w:val="28"/>
          <w:szCs w:val="28"/>
        </w:rPr>
      </w:pPr>
      <w:r w:rsidRPr="00E95A36">
        <w:rPr>
          <w:rFonts w:ascii="Times New Roman" w:hAnsi="Times New Roman"/>
          <w:sz w:val="28"/>
          <w:szCs w:val="28"/>
        </w:rPr>
        <w:t>Основна проблема навчання у закладах вищо</w:t>
      </w:r>
      <w:r w:rsidR="00AA1E9B" w:rsidRPr="00E95A36">
        <w:rPr>
          <w:rFonts w:ascii="Times New Roman" w:hAnsi="Times New Roman"/>
          <w:sz w:val="28"/>
          <w:szCs w:val="28"/>
        </w:rPr>
        <w:t>ї освіти пов’</w:t>
      </w:r>
      <w:r w:rsidRPr="00E95A36">
        <w:rPr>
          <w:rFonts w:ascii="Times New Roman" w:hAnsi="Times New Roman"/>
          <w:sz w:val="28"/>
          <w:szCs w:val="28"/>
        </w:rPr>
        <w:t xml:space="preserve">язана зі створенням передумов, що </w:t>
      </w:r>
      <w:r w:rsidR="007C7145" w:rsidRPr="00E95A36">
        <w:rPr>
          <w:rFonts w:ascii="Times New Roman" w:hAnsi="Times New Roman"/>
          <w:sz w:val="28"/>
          <w:szCs w:val="28"/>
        </w:rPr>
        <w:t>дають</w:t>
      </w:r>
      <w:r w:rsidRPr="00E95A36">
        <w:rPr>
          <w:rFonts w:ascii="Times New Roman" w:hAnsi="Times New Roman"/>
          <w:sz w:val="28"/>
          <w:szCs w:val="28"/>
        </w:rPr>
        <w:t xml:space="preserve"> студенту </w:t>
      </w:r>
      <w:r w:rsidR="007C7145" w:rsidRPr="00E95A36">
        <w:rPr>
          <w:rFonts w:ascii="Times New Roman" w:hAnsi="Times New Roman"/>
          <w:sz w:val="28"/>
          <w:szCs w:val="28"/>
        </w:rPr>
        <w:t xml:space="preserve">можливість </w:t>
      </w:r>
      <w:r w:rsidRPr="00E95A36">
        <w:rPr>
          <w:rFonts w:ascii="Times New Roman" w:hAnsi="Times New Roman"/>
          <w:sz w:val="28"/>
          <w:szCs w:val="28"/>
        </w:rPr>
        <w:t>перейти від навчальної діяльності до професійної. Цю ж проблему можна сформулювати і по-</w:t>
      </w:r>
      <w:r w:rsidR="00AA1E9B" w:rsidRPr="00E95A36">
        <w:rPr>
          <w:rFonts w:ascii="Times New Roman" w:hAnsi="Times New Roman"/>
          <w:sz w:val="28"/>
          <w:szCs w:val="28"/>
        </w:rPr>
        <w:t>іншому: яким чином у</w:t>
      </w:r>
      <w:r w:rsidRPr="00E95A36">
        <w:rPr>
          <w:rFonts w:ascii="Times New Roman" w:hAnsi="Times New Roman"/>
          <w:sz w:val="28"/>
          <w:szCs w:val="28"/>
        </w:rPr>
        <w:t xml:space="preserve"> рамках одного типу д</w:t>
      </w:r>
      <w:r w:rsidR="00AF5804" w:rsidRPr="00E95A36">
        <w:rPr>
          <w:rFonts w:ascii="Times New Roman" w:hAnsi="Times New Roman"/>
          <w:sz w:val="28"/>
          <w:szCs w:val="28"/>
        </w:rPr>
        <w:t>іяльності можна створити інший?</w:t>
      </w:r>
      <w:r w:rsidRPr="00E95A36">
        <w:rPr>
          <w:rFonts w:ascii="Times New Roman" w:hAnsi="Times New Roman"/>
          <w:sz w:val="28"/>
          <w:szCs w:val="28"/>
        </w:rPr>
        <w:t xml:space="preserve"> </w:t>
      </w:r>
      <w:r w:rsidR="00AF5804" w:rsidRPr="00E95A36">
        <w:rPr>
          <w:rFonts w:ascii="Times New Roman" w:hAnsi="Times New Roman"/>
          <w:sz w:val="28"/>
          <w:szCs w:val="28"/>
        </w:rPr>
        <w:t xml:space="preserve">Розв’язання </w:t>
      </w:r>
      <w:r w:rsidR="009F42BB" w:rsidRPr="00E95A36">
        <w:rPr>
          <w:rFonts w:ascii="Times New Roman" w:hAnsi="Times New Roman"/>
          <w:sz w:val="28"/>
          <w:szCs w:val="28"/>
        </w:rPr>
        <w:t>о</w:t>
      </w:r>
      <w:r w:rsidRPr="00E95A36">
        <w:rPr>
          <w:rFonts w:ascii="Times New Roman" w:hAnsi="Times New Roman"/>
          <w:sz w:val="28"/>
          <w:szCs w:val="28"/>
        </w:rPr>
        <w:t>значеної проблеми пов’язане з пошуком способів, що забезпечать трансформацію мотивації, оскільки саме вона є констату</w:t>
      </w:r>
      <w:r w:rsidR="00AA1E9B" w:rsidRPr="00E95A36">
        <w:rPr>
          <w:rFonts w:ascii="Times New Roman" w:hAnsi="Times New Roman"/>
          <w:sz w:val="28"/>
          <w:szCs w:val="28"/>
        </w:rPr>
        <w:t>вальною</w:t>
      </w:r>
      <w:r w:rsidRPr="00E95A36">
        <w:rPr>
          <w:rFonts w:ascii="Times New Roman" w:hAnsi="Times New Roman"/>
          <w:sz w:val="28"/>
          <w:szCs w:val="28"/>
        </w:rPr>
        <w:t xml:space="preserve"> ознакою діяльності. Проблемам діагностики, формування та р</w:t>
      </w:r>
      <w:r w:rsidR="00AA1E9B" w:rsidRPr="00E95A36">
        <w:rPr>
          <w:rFonts w:ascii="Times New Roman" w:hAnsi="Times New Roman"/>
          <w:sz w:val="28"/>
          <w:szCs w:val="28"/>
        </w:rPr>
        <w:t xml:space="preserve">озвитку професійної мотивації </w:t>
      </w:r>
      <w:r w:rsidR="00F551A1" w:rsidRPr="00E95A36">
        <w:rPr>
          <w:rFonts w:ascii="Times New Roman" w:hAnsi="Times New Roman"/>
          <w:sz w:val="28"/>
          <w:szCs w:val="28"/>
        </w:rPr>
        <w:t xml:space="preserve">у </w:t>
      </w:r>
      <w:r w:rsidRPr="00E95A36">
        <w:rPr>
          <w:rFonts w:ascii="Times New Roman" w:hAnsi="Times New Roman"/>
          <w:sz w:val="28"/>
          <w:szCs w:val="28"/>
        </w:rPr>
        <w:t>процесі навчання у вищій школі присвячені роботи педагогів і психологів [2</w:t>
      </w:r>
      <w:r w:rsidR="00765153" w:rsidRPr="00E95A36">
        <w:rPr>
          <w:rFonts w:ascii="Times New Roman" w:hAnsi="Times New Roman"/>
          <w:sz w:val="28"/>
          <w:szCs w:val="28"/>
        </w:rPr>
        <w:t>5</w:t>
      </w:r>
      <w:r w:rsidRPr="00E95A36">
        <w:rPr>
          <w:rFonts w:ascii="Times New Roman" w:hAnsi="Times New Roman"/>
          <w:sz w:val="28"/>
          <w:szCs w:val="28"/>
        </w:rPr>
        <w:t>; 7</w:t>
      </w:r>
      <w:r w:rsidR="00765153" w:rsidRPr="00E95A36">
        <w:rPr>
          <w:rFonts w:ascii="Times New Roman" w:hAnsi="Times New Roman"/>
          <w:sz w:val="28"/>
          <w:szCs w:val="28"/>
        </w:rPr>
        <w:t>6</w:t>
      </w:r>
      <w:r w:rsidRPr="00E95A36">
        <w:rPr>
          <w:rFonts w:ascii="Times New Roman" w:hAnsi="Times New Roman"/>
          <w:sz w:val="28"/>
          <w:szCs w:val="28"/>
        </w:rPr>
        <w:t>; 7</w:t>
      </w:r>
      <w:r w:rsidR="00765153" w:rsidRPr="00E95A36">
        <w:rPr>
          <w:rFonts w:ascii="Times New Roman" w:hAnsi="Times New Roman"/>
          <w:sz w:val="28"/>
          <w:szCs w:val="28"/>
        </w:rPr>
        <w:t>9</w:t>
      </w:r>
      <w:r w:rsidRPr="00E95A36">
        <w:rPr>
          <w:rFonts w:ascii="Times New Roman" w:hAnsi="Times New Roman"/>
          <w:sz w:val="28"/>
          <w:szCs w:val="28"/>
        </w:rPr>
        <w:t>; 1</w:t>
      </w:r>
      <w:r w:rsidR="00CA2125" w:rsidRPr="00E95A36">
        <w:rPr>
          <w:rFonts w:ascii="Times New Roman" w:hAnsi="Times New Roman"/>
          <w:sz w:val="28"/>
          <w:szCs w:val="28"/>
        </w:rPr>
        <w:t>5</w:t>
      </w:r>
      <w:r w:rsidR="00765153" w:rsidRPr="00E95A36">
        <w:rPr>
          <w:rFonts w:ascii="Times New Roman" w:hAnsi="Times New Roman"/>
          <w:sz w:val="28"/>
          <w:szCs w:val="28"/>
        </w:rPr>
        <w:t>1</w:t>
      </w:r>
      <w:r w:rsidR="00AA1E9B" w:rsidRPr="00E95A36">
        <w:rPr>
          <w:rFonts w:ascii="Times New Roman" w:hAnsi="Times New Roman"/>
          <w:sz w:val="28"/>
          <w:szCs w:val="28"/>
        </w:rPr>
        <w:t>], які по-різному оцінюють у</w:t>
      </w:r>
      <w:r w:rsidRPr="00E95A36">
        <w:rPr>
          <w:rFonts w:ascii="Times New Roman" w:hAnsi="Times New Roman"/>
          <w:sz w:val="28"/>
          <w:szCs w:val="28"/>
        </w:rPr>
        <w:t xml:space="preserve">плив </w:t>
      </w:r>
      <w:r w:rsidRPr="00E95A36">
        <w:rPr>
          <w:rFonts w:ascii="Times New Roman" w:hAnsi="Times New Roman"/>
          <w:sz w:val="28"/>
          <w:szCs w:val="28"/>
        </w:rPr>
        <w:lastRenderedPageBreak/>
        <w:t xml:space="preserve">мотивів на ефективність навчальної діяльності. Це дає нам підставу </w:t>
      </w:r>
      <w:r w:rsidR="00850636" w:rsidRPr="00E95A36">
        <w:rPr>
          <w:rFonts w:ascii="Times New Roman" w:hAnsi="Times New Roman"/>
          <w:sz w:val="28"/>
          <w:szCs w:val="28"/>
        </w:rPr>
        <w:t>з</w:t>
      </w:r>
      <w:r w:rsidRPr="00E95A36">
        <w:rPr>
          <w:rFonts w:ascii="Times New Roman" w:hAnsi="Times New Roman"/>
          <w:sz w:val="28"/>
          <w:szCs w:val="28"/>
        </w:rPr>
        <w:t>робити висновки про необхідність створення відповідних педагогічних умов формування професійної мотивації до педагогічної діяльності у студентів під</w:t>
      </w:r>
      <w:r w:rsidR="00A41303" w:rsidRPr="00E95A36">
        <w:rPr>
          <w:rFonts w:ascii="Times New Roman" w:hAnsi="Times New Roman"/>
          <w:sz w:val="28"/>
          <w:szCs w:val="28"/>
        </w:rPr>
        <w:t xml:space="preserve"> </w:t>
      </w:r>
      <w:r w:rsidRPr="00E95A36">
        <w:rPr>
          <w:rFonts w:ascii="Times New Roman" w:hAnsi="Times New Roman"/>
          <w:sz w:val="28"/>
          <w:szCs w:val="28"/>
        </w:rPr>
        <w:t>час навчання.</w:t>
      </w:r>
    </w:p>
    <w:p w:rsidR="00F16925" w:rsidRPr="00E95A36" w:rsidRDefault="00A41303" w:rsidP="00F16925">
      <w:pPr>
        <w:rPr>
          <w:rFonts w:ascii="Times New Roman" w:hAnsi="Times New Roman"/>
          <w:sz w:val="28"/>
          <w:szCs w:val="28"/>
        </w:rPr>
      </w:pPr>
      <w:r w:rsidRPr="00E95A36">
        <w:rPr>
          <w:rFonts w:ascii="Times New Roman" w:hAnsi="Times New Roman"/>
          <w:sz w:val="28"/>
          <w:szCs w:val="28"/>
        </w:rPr>
        <w:t>На думку вчених Ю. </w:t>
      </w:r>
      <w:r w:rsidR="00F16925" w:rsidRPr="00E95A36">
        <w:rPr>
          <w:rFonts w:ascii="Times New Roman" w:hAnsi="Times New Roman"/>
          <w:sz w:val="28"/>
          <w:szCs w:val="28"/>
        </w:rPr>
        <w:t>Забродіна</w:t>
      </w:r>
      <w:r w:rsidR="00AF5804" w:rsidRPr="00E95A36">
        <w:rPr>
          <w:rFonts w:ascii="Times New Roman" w:hAnsi="Times New Roman"/>
          <w:sz w:val="28"/>
          <w:szCs w:val="28"/>
        </w:rPr>
        <w:t xml:space="preserve"> </w:t>
      </w:r>
      <w:r w:rsidR="00F551A1" w:rsidRPr="00E95A36">
        <w:rPr>
          <w:rFonts w:ascii="Times New Roman" w:hAnsi="Times New Roman"/>
          <w:sz w:val="28"/>
          <w:szCs w:val="28"/>
        </w:rPr>
        <w:t>[</w:t>
      </w:r>
      <w:r w:rsidR="00AF5804" w:rsidRPr="00E95A36">
        <w:rPr>
          <w:rFonts w:ascii="Times New Roman" w:hAnsi="Times New Roman"/>
          <w:sz w:val="28"/>
          <w:szCs w:val="28"/>
        </w:rPr>
        <w:t>4</w:t>
      </w:r>
      <w:r w:rsidR="00765153" w:rsidRPr="00E95A36">
        <w:rPr>
          <w:rFonts w:ascii="Times New Roman" w:hAnsi="Times New Roman"/>
          <w:sz w:val="28"/>
          <w:szCs w:val="28"/>
        </w:rPr>
        <w:t>3</w:t>
      </w:r>
      <w:r w:rsidR="00F551A1" w:rsidRPr="00E95A36">
        <w:rPr>
          <w:rFonts w:ascii="Times New Roman" w:hAnsi="Times New Roman"/>
          <w:sz w:val="28"/>
          <w:szCs w:val="28"/>
        </w:rPr>
        <w:t>]</w:t>
      </w:r>
      <w:r w:rsidRPr="00E95A36">
        <w:rPr>
          <w:rFonts w:ascii="Times New Roman" w:hAnsi="Times New Roman"/>
          <w:sz w:val="28"/>
          <w:szCs w:val="28"/>
        </w:rPr>
        <w:t>, О. </w:t>
      </w:r>
      <w:r w:rsidR="00F16925" w:rsidRPr="00E95A36">
        <w:rPr>
          <w:rFonts w:ascii="Times New Roman" w:hAnsi="Times New Roman"/>
          <w:sz w:val="28"/>
          <w:szCs w:val="28"/>
        </w:rPr>
        <w:t>Леонтьєва [7</w:t>
      </w:r>
      <w:r w:rsidR="00765153" w:rsidRPr="00E95A36">
        <w:rPr>
          <w:rFonts w:ascii="Times New Roman" w:hAnsi="Times New Roman"/>
          <w:sz w:val="28"/>
          <w:szCs w:val="28"/>
        </w:rPr>
        <w:t>7</w:t>
      </w:r>
      <w:r w:rsidR="00F16925" w:rsidRPr="00E95A36">
        <w:rPr>
          <w:rFonts w:ascii="Times New Roman" w:hAnsi="Times New Roman"/>
          <w:sz w:val="28"/>
          <w:szCs w:val="28"/>
        </w:rPr>
        <w:t>] та ін.</w:t>
      </w:r>
      <w:r w:rsidR="00850636" w:rsidRPr="00E95A36">
        <w:rPr>
          <w:rFonts w:ascii="Times New Roman" w:hAnsi="Times New Roman"/>
          <w:sz w:val="28"/>
          <w:szCs w:val="28"/>
        </w:rPr>
        <w:t>,</w:t>
      </w:r>
      <w:r w:rsidR="00F16925" w:rsidRPr="00E95A36">
        <w:rPr>
          <w:rFonts w:ascii="Times New Roman" w:hAnsi="Times New Roman"/>
          <w:sz w:val="28"/>
          <w:szCs w:val="28"/>
        </w:rPr>
        <w:t xml:space="preserve"> вищі рівні розвитку пізнавальної діяльності характеризу</w:t>
      </w:r>
      <w:r w:rsidRPr="00E95A36">
        <w:rPr>
          <w:rFonts w:ascii="Times New Roman" w:hAnsi="Times New Roman"/>
          <w:sz w:val="28"/>
          <w:szCs w:val="28"/>
        </w:rPr>
        <w:t>ються особливою мотивацією, пов’</w:t>
      </w:r>
      <w:r w:rsidR="00F16925" w:rsidRPr="00E95A36">
        <w:rPr>
          <w:rFonts w:ascii="Times New Roman" w:hAnsi="Times New Roman"/>
          <w:sz w:val="28"/>
          <w:szCs w:val="28"/>
        </w:rPr>
        <w:t>язаною з узагальненим способом отримання результату. У поведінці студентів це проявляється по-різному: в одних випадках спосіб узагальнюється відра</w:t>
      </w:r>
      <w:r w:rsidRPr="00E95A36">
        <w:rPr>
          <w:rFonts w:ascii="Times New Roman" w:hAnsi="Times New Roman"/>
          <w:sz w:val="28"/>
          <w:szCs w:val="28"/>
        </w:rPr>
        <w:t>зу, в інших – після зміни цілої</w:t>
      </w:r>
      <w:r w:rsidR="00F16925" w:rsidRPr="00E95A36">
        <w:rPr>
          <w:rFonts w:ascii="Times New Roman" w:hAnsi="Times New Roman"/>
          <w:sz w:val="28"/>
          <w:szCs w:val="28"/>
        </w:rPr>
        <w:t xml:space="preserve"> </w:t>
      </w:r>
      <w:r w:rsidRPr="00E95A36">
        <w:rPr>
          <w:rFonts w:ascii="Times New Roman" w:hAnsi="Times New Roman"/>
          <w:sz w:val="28"/>
          <w:szCs w:val="28"/>
        </w:rPr>
        <w:t xml:space="preserve">низки </w:t>
      </w:r>
      <w:r w:rsidR="00F2040F" w:rsidRPr="00E95A36">
        <w:rPr>
          <w:rFonts w:ascii="Times New Roman" w:hAnsi="Times New Roman"/>
          <w:sz w:val="28"/>
          <w:szCs w:val="28"/>
        </w:rPr>
        <w:t>власних</w:t>
      </w:r>
      <w:r w:rsidR="00F16925" w:rsidRPr="00E95A36">
        <w:rPr>
          <w:rFonts w:ascii="Times New Roman" w:hAnsi="Times New Roman"/>
          <w:sz w:val="28"/>
          <w:szCs w:val="28"/>
        </w:rPr>
        <w:t xml:space="preserve"> способів.</w:t>
      </w:r>
    </w:p>
    <w:p w:rsidR="00F16925" w:rsidRPr="00E95A36" w:rsidRDefault="00F16925" w:rsidP="00F16925">
      <w:pPr>
        <w:rPr>
          <w:rFonts w:ascii="Times New Roman" w:hAnsi="Times New Roman"/>
          <w:sz w:val="28"/>
          <w:szCs w:val="28"/>
        </w:rPr>
      </w:pPr>
      <w:r w:rsidRPr="00E95A36">
        <w:rPr>
          <w:rFonts w:ascii="Times New Roman" w:hAnsi="Times New Roman"/>
          <w:sz w:val="28"/>
          <w:szCs w:val="28"/>
        </w:rPr>
        <w:t xml:space="preserve">В онтогенезі формування мотиваційної основи пізнавальної діяльності здійснюється спочатку стихійно, </w:t>
      </w:r>
      <w:r w:rsidR="00F2040F" w:rsidRPr="00E95A36">
        <w:rPr>
          <w:rFonts w:ascii="Times New Roman" w:hAnsi="Times New Roman"/>
          <w:sz w:val="28"/>
          <w:szCs w:val="28"/>
        </w:rPr>
        <w:t>в процесі</w:t>
      </w:r>
      <w:r w:rsidRPr="00E95A36">
        <w:rPr>
          <w:rFonts w:ascii="Times New Roman" w:hAnsi="Times New Roman"/>
          <w:sz w:val="28"/>
          <w:szCs w:val="28"/>
        </w:rPr>
        <w:t xml:space="preserve"> практичної діяльності. Лише </w:t>
      </w:r>
      <w:r w:rsidR="009F42BB" w:rsidRPr="00E95A36">
        <w:rPr>
          <w:rFonts w:ascii="Times New Roman" w:hAnsi="Times New Roman"/>
          <w:sz w:val="28"/>
          <w:szCs w:val="28"/>
        </w:rPr>
        <w:t>під час</w:t>
      </w:r>
      <w:r w:rsidR="00960842" w:rsidRPr="00E95A36">
        <w:rPr>
          <w:rFonts w:ascii="Times New Roman" w:hAnsi="Times New Roman"/>
          <w:sz w:val="28"/>
          <w:szCs w:val="28"/>
        </w:rPr>
        <w:t xml:space="preserve"> поступового</w:t>
      </w:r>
      <w:r w:rsidRPr="00E95A36">
        <w:rPr>
          <w:rFonts w:ascii="Times New Roman" w:hAnsi="Times New Roman"/>
          <w:sz w:val="28"/>
          <w:szCs w:val="28"/>
        </w:rPr>
        <w:t xml:space="preserve"> розвитку предметного змісту д</w:t>
      </w:r>
      <w:r w:rsidR="00960842" w:rsidRPr="00E95A36">
        <w:rPr>
          <w:rFonts w:ascii="Times New Roman" w:hAnsi="Times New Roman"/>
          <w:sz w:val="28"/>
          <w:szCs w:val="28"/>
        </w:rPr>
        <w:t>іяльності, що відбувається під у</w:t>
      </w:r>
      <w:r w:rsidRPr="00E95A36">
        <w:rPr>
          <w:rFonts w:ascii="Times New Roman" w:hAnsi="Times New Roman"/>
          <w:sz w:val="28"/>
          <w:szCs w:val="28"/>
        </w:rPr>
        <w:t>пливом шкільного навчання і навчання у закладах вищої освіти, пізнавальна мотивація набуває сво</w:t>
      </w:r>
      <w:r w:rsidR="00A41303" w:rsidRPr="00E95A36">
        <w:rPr>
          <w:rFonts w:ascii="Times New Roman" w:hAnsi="Times New Roman"/>
          <w:sz w:val="28"/>
          <w:szCs w:val="28"/>
        </w:rPr>
        <w:t>єї специфіки, відносної автономії</w:t>
      </w:r>
      <w:r w:rsidRPr="00E95A36">
        <w:rPr>
          <w:rFonts w:ascii="Times New Roman" w:hAnsi="Times New Roman"/>
          <w:sz w:val="28"/>
          <w:szCs w:val="28"/>
        </w:rPr>
        <w:t xml:space="preserve"> і </w:t>
      </w:r>
      <w:r w:rsidR="009F42BB" w:rsidRPr="00E95A36">
        <w:rPr>
          <w:rFonts w:ascii="Times New Roman" w:hAnsi="Times New Roman"/>
          <w:sz w:val="28"/>
          <w:szCs w:val="28"/>
        </w:rPr>
        <w:t>набуває</w:t>
      </w:r>
      <w:r w:rsidRPr="00E95A36">
        <w:rPr>
          <w:rFonts w:ascii="Times New Roman" w:hAnsi="Times New Roman"/>
          <w:sz w:val="28"/>
          <w:szCs w:val="28"/>
        </w:rPr>
        <w:t xml:space="preserve"> професійної </w:t>
      </w:r>
      <w:r w:rsidR="009F42BB" w:rsidRPr="00E95A36">
        <w:rPr>
          <w:rFonts w:ascii="Times New Roman" w:hAnsi="Times New Roman"/>
          <w:sz w:val="28"/>
          <w:szCs w:val="28"/>
        </w:rPr>
        <w:t xml:space="preserve">форми </w:t>
      </w:r>
      <w:r w:rsidRPr="00E95A36">
        <w:rPr>
          <w:rFonts w:ascii="Times New Roman" w:hAnsi="Times New Roman"/>
          <w:sz w:val="28"/>
          <w:szCs w:val="28"/>
        </w:rPr>
        <w:t>[1</w:t>
      </w:r>
      <w:r w:rsidR="00765153" w:rsidRPr="00E95A36">
        <w:rPr>
          <w:rFonts w:ascii="Times New Roman" w:hAnsi="Times New Roman"/>
          <w:sz w:val="28"/>
          <w:szCs w:val="28"/>
        </w:rPr>
        <w:t>20</w:t>
      </w:r>
      <w:r w:rsidRPr="00E95A36">
        <w:rPr>
          <w:rFonts w:ascii="Times New Roman" w:hAnsi="Times New Roman"/>
          <w:sz w:val="28"/>
          <w:szCs w:val="28"/>
        </w:rPr>
        <w:t>, с. 67].</w:t>
      </w:r>
    </w:p>
    <w:p w:rsidR="00F16925" w:rsidRPr="00E95A36" w:rsidRDefault="00F16925" w:rsidP="00F16925">
      <w:pPr>
        <w:rPr>
          <w:rFonts w:ascii="Times New Roman" w:hAnsi="Times New Roman"/>
          <w:sz w:val="28"/>
          <w:szCs w:val="28"/>
        </w:rPr>
      </w:pPr>
      <w:r w:rsidRPr="00E95A36">
        <w:rPr>
          <w:rFonts w:ascii="Times New Roman" w:hAnsi="Times New Roman"/>
          <w:sz w:val="28"/>
          <w:szCs w:val="28"/>
        </w:rPr>
        <w:t>Визначення критеріїв, показників та рівнів сформованості професійної мотивації до пед</w:t>
      </w:r>
      <w:r w:rsidR="00A41303" w:rsidRPr="00E95A36">
        <w:rPr>
          <w:rFonts w:ascii="Times New Roman" w:hAnsi="Times New Roman"/>
          <w:sz w:val="28"/>
          <w:szCs w:val="28"/>
        </w:rPr>
        <w:t>агогічної діяльності майбутніх у</w:t>
      </w:r>
      <w:r w:rsidRPr="00E95A36">
        <w:rPr>
          <w:rFonts w:ascii="Times New Roman" w:hAnsi="Times New Roman"/>
          <w:sz w:val="28"/>
          <w:szCs w:val="28"/>
        </w:rPr>
        <w:t xml:space="preserve">чителів початкових класів у дослідженні є ключовим інструментарієм контролю та забезпечення об’єктивних висновків </w:t>
      </w:r>
      <w:r w:rsidR="00A41303" w:rsidRPr="00E95A36">
        <w:rPr>
          <w:rFonts w:ascii="Times New Roman" w:hAnsi="Times New Roman"/>
          <w:sz w:val="28"/>
          <w:szCs w:val="28"/>
        </w:rPr>
        <w:t>щодо</w:t>
      </w:r>
      <w:r w:rsidRPr="00E95A36">
        <w:rPr>
          <w:rFonts w:ascii="Times New Roman" w:hAnsi="Times New Roman"/>
          <w:sz w:val="28"/>
          <w:szCs w:val="28"/>
        </w:rPr>
        <w:t xml:space="preserve"> результативності спеціально створених педагогічних умов.</w:t>
      </w:r>
    </w:p>
    <w:p w:rsidR="00F16925" w:rsidRPr="00E95A36" w:rsidRDefault="005B6520" w:rsidP="00F16925">
      <w:pPr>
        <w:rPr>
          <w:rFonts w:ascii="Times New Roman" w:hAnsi="Times New Roman"/>
          <w:sz w:val="28"/>
          <w:szCs w:val="28"/>
        </w:rPr>
      </w:pPr>
      <w:r w:rsidRPr="00E95A36">
        <w:rPr>
          <w:rFonts w:ascii="Times New Roman" w:hAnsi="Times New Roman"/>
          <w:sz w:val="28"/>
          <w:szCs w:val="28"/>
        </w:rPr>
        <w:t>У</w:t>
      </w:r>
      <w:r w:rsidR="00F16925" w:rsidRPr="00E95A36">
        <w:rPr>
          <w:rFonts w:ascii="Times New Roman" w:hAnsi="Times New Roman"/>
          <w:sz w:val="28"/>
          <w:szCs w:val="28"/>
        </w:rPr>
        <w:t xml:space="preserve"> сучасній психолого-педагогічній, філософській та соціологічній науковій літературі знаходимо </w:t>
      </w:r>
      <w:r w:rsidR="00850636" w:rsidRPr="00E95A36">
        <w:rPr>
          <w:rFonts w:ascii="Times New Roman" w:hAnsi="Times New Roman"/>
          <w:sz w:val="28"/>
          <w:szCs w:val="28"/>
        </w:rPr>
        <w:t xml:space="preserve">неоднозначні </w:t>
      </w:r>
      <w:r w:rsidR="007600E9" w:rsidRPr="00E95A36">
        <w:rPr>
          <w:rFonts w:ascii="Times New Roman" w:hAnsi="Times New Roman"/>
          <w:sz w:val="28"/>
          <w:szCs w:val="28"/>
        </w:rPr>
        <w:t>трактування понять</w:t>
      </w:r>
      <w:r w:rsidR="00F16925" w:rsidRPr="00E95A36">
        <w:rPr>
          <w:rFonts w:ascii="Times New Roman" w:hAnsi="Times New Roman"/>
          <w:sz w:val="28"/>
          <w:szCs w:val="28"/>
        </w:rPr>
        <w:t xml:space="preserve"> «критерії» та «показники»</w:t>
      </w:r>
      <w:r w:rsidR="007600E9" w:rsidRPr="00E95A36">
        <w:rPr>
          <w:rFonts w:ascii="Times New Roman" w:hAnsi="Times New Roman"/>
          <w:sz w:val="28"/>
          <w:szCs w:val="28"/>
        </w:rPr>
        <w:t>. Лексема</w:t>
      </w:r>
      <w:r w:rsidR="00F16925" w:rsidRPr="00E95A36">
        <w:rPr>
          <w:rFonts w:ascii="Times New Roman" w:hAnsi="Times New Roman"/>
          <w:sz w:val="28"/>
          <w:szCs w:val="28"/>
        </w:rPr>
        <w:t xml:space="preserve"> «критерій» має грецьке походження та означає «засіб для судження, мірило, за допомогою якого оцінюється визначення або класифікація досліджуваного об</w:t>
      </w:r>
      <w:r w:rsidR="00A41303" w:rsidRPr="00E95A36">
        <w:rPr>
          <w:rFonts w:ascii="Times New Roman" w:hAnsi="Times New Roman"/>
          <w:sz w:val="28"/>
          <w:szCs w:val="28"/>
        </w:rPr>
        <w:t>’єкта, тобто критерії є</w:t>
      </w:r>
      <w:r w:rsidR="00F16925" w:rsidRPr="00E95A36">
        <w:rPr>
          <w:rFonts w:ascii="Times New Roman" w:hAnsi="Times New Roman"/>
          <w:sz w:val="28"/>
          <w:szCs w:val="28"/>
        </w:rPr>
        <w:t xml:space="preserve"> еталоном оцінки сутності певного поняття, категорії, процесу або явища. З філософської точки зору</w:t>
      </w:r>
      <w:r w:rsidR="005156BB" w:rsidRPr="00E95A36">
        <w:rPr>
          <w:rFonts w:ascii="Times New Roman" w:hAnsi="Times New Roman"/>
          <w:sz w:val="28"/>
          <w:szCs w:val="28"/>
        </w:rPr>
        <w:t>,</w:t>
      </w:r>
      <w:r w:rsidR="00F16925" w:rsidRPr="00E95A36">
        <w:rPr>
          <w:rFonts w:ascii="Times New Roman" w:hAnsi="Times New Roman"/>
          <w:sz w:val="28"/>
          <w:szCs w:val="28"/>
        </w:rPr>
        <w:t xml:space="preserve"> критерії як певні норми і правила сприяють вирішенню правильності </w:t>
      </w:r>
      <w:r w:rsidR="009F42BB" w:rsidRPr="00E95A36">
        <w:rPr>
          <w:rFonts w:ascii="Times New Roman" w:hAnsi="Times New Roman"/>
          <w:sz w:val="28"/>
          <w:szCs w:val="28"/>
        </w:rPr>
        <w:t>с</w:t>
      </w:r>
      <w:r w:rsidR="00F16925" w:rsidRPr="00E95A36">
        <w:rPr>
          <w:rFonts w:ascii="Times New Roman" w:hAnsi="Times New Roman"/>
          <w:sz w:val="28"/>
          <w:szCs w:val="28"/>
        </w:rPr>
        <w:t>прий</w:t>
      </w:r>
      <w:r w:rsidR="009F42BB" w:rsidRPr="00E95A36">
        <w:rPr>
          <w:rFonts w:ascii="Times New Roman" w:hAnsi="Times New Roman"/>
          <w:sz w:val="28"/>
          <w:szCs w:val="28"/>
        </w:rPr>
        <w:t>манн</w:t>
      </w:r>
      <w:r w:rsidR="00F16925" w:rsidRPr="00E95A36">
        <w:rPr>
          <w:rFonts w:ascii="Times New Roman" w:hAnsi="Times New Roman"/>
          <w:sz w:val="28"/>
          <w:szCs w:val="28"/>
        </w:rPr>
        <w:t>я кожного окремого кроку, висвітлюючи об’єктивні зак</w:t>
      </w:r>
      <w:r w:rsidR="00682E50" w:rsidRPr="00E95A36">
        <w:rPr>
          <w:rFonts w:ascii="Times New Roman" w:hAnsi="Times New Roman"/>
          <w:sz w:val="28"/>
          <w:szCs w:val="28"/>
        </w:rPr>
        <w:t>они і логіку розвитку явища» [15</w:t>
      </w:r>
      <w:r w:rsidR="00765153" w:rsidRPr="00E95A36">
        <w:rPr>
          <w:rFonts w:ascii="Times New Roman" w:hAnsi="Times New Roman"/>
          <w:sz w:val="28"/>
          <w:szCs w:val="28"/>
        </w:rPr>
        <w:t>7</w:t>
      </w:r>
      <w:r w:rsidR="00F16925" w:rsidRPr="00E95A36">
        <w:rPr>
          <w:rFonts w:ascii="Times New Roman" w:hAnsi="Times New Roman"/>
          <w:sz w:val="28"/>
          <w:szCs w:val="28"/>
        </w:rPr>
        <w:t>, с. 95].</w:t>
      </w:r>
    </w:p>
    <w:p w:rsidR="00F16925" w:rsidRPr="00E95A36" w:rsidRDefault="00A41303" w:rsidP="00F16925">
      <w:pPr>
        <w:rPr>
          <w:rFonts w:ascii="Times New Roman" w:hAnsi="Times New Roman"/>
          <w:sz w:val="28"/>
          <w:szCs w:val="28"/>
        </w:rPr>
      </w:pPr>
      <w:r w:rsidRPr="00E95A36">
        <w:rPr>
          <w:rFonts w:ascii="Times New Roman" w:hAnsi="Times New Roman"/>
          <w:sz w:val="28"/>
          <w:szCs w:val="28"/>
        </w:rPr>
        <w:lastRenderedPageBreak/>
        <w:t>Підтримуючи думку В. Сластьоніна та Л. </w:t>
      </w:r>
      <w:r w:rsidR="00F16925" w:rsidRPr="00E95A36">
        <w:rPr>
          <w:rFonts w:ascii="Times New Roman" w:hAnsi="Times New Roman"/>
          <w:sz w:val="28"/>
          <w:szCs w:val="28"/>
        </w:rPr>
        <w:t>Подимової</w:t>
      </w:r>
      <w:r w:rsidRPr="00E95A36">
        <w:rPr>
          <w:rFonts w:ascii="Times New Roman" w:hAnsi="Times New Roman"/>
          <w:sz w:val="28"/>
          <w:szCs w:val="28"/>
        </w:rPr>
        <w:t>,</w:t>
      </w:r>
      <w:r w:rsidR="00F16925" w:rsidRPr="00E95A36">
        <w:rPr>
          <w:rFonts w:ascii="Times New Roman" w:hAnsi="Times New Roman"/>
          <w:sz w:val="28"/>
          <w:szCs w:val="28"/>
        </w:rPr>
        <w:t xml:space="preserve"> переконані, що критерії необхідно визначати</w:t>
      </w:r>
      <w:r w:rsidRPr="00E95A36">
        <w:rPr>
          <w:rFonts w:ascii="Times New Roman" w:hAnsi="Times New Roman"/>
          <w:sz w:val="28"/>
          <w:szCs w:val="28"/>
        </w:rPr>
        <w:t>,</w:t>
      </w:r>
      <w:r w:rsidR="00F16925" w:rsidRPr="00E95A36">
        <w:rPr>
          <w:rFonts w:ascii="Times New Roman" w:hAnsi="Times New Roman"/>
          <w:sz w:val="28"/>
          <w:szCs w:val="28"/>
        </w:rPr>
        <w:t xml:space="preserve"> виходячи </w:t>
      </w:r>
      <w:r w:rsidRPr="00E95A36">
        <w:rPr>
          <w:rFonts w:ascii="Times New Roman" w:hAnsi="Times New Roman"/>
          <w:sz w:val="28"/>
          <w:szCs w:val="28"/>
        </w:rPr>
        <w:t>і</w:t>
      </w:r>
      <w:r w:rsidR="00F16925" w:rsidRPr="00E95A36">
        <w:rPr>
          <w:rFonts w:ascii="Times New Roman" w:hAnsi="Times New Roman"/>
          <w:sz w:val="28"/>
          <w:szCs w:val="28"/>
        </w:rPr>
        <w:t xml:space="preserve">з сукупності специфічних ознак, </w:t>
      </w:r>
      <w:r w:rsidRPr="00E95A36">
        <w:rPr>
          <w:rFonts w:ascii="Times New Roman" w:hAnsi="Times New Roman"/>
          <w:sz w:val="28"/>
          <w:szCs w:val="28"/>
        </w:rPr>
        <w:t xml:space="preserve">які </w:t>
      </w:r>
      <w:r w:rsidR="007600E9" w:rsidRPr="00E95A36">
        <w:rPr>
          <w:rFonts w:ascii="Times New Roman" w:hAnsi="Times New Roman"/>
          <w:sz w:val="28"/>
          <w:szCs w:val="28"/>
        </w:rPr>
        <w:t>відобража</w:t>
      </w:r>
      <w:r w:rsidR="00F16925" w:rsidRPr="00E95A36">
        <w:rPr>
          <w:rFonts w:ascii="Times New Roman" w:hAnsi="Times New Roman"/>
          <w:sz w:val="28"/>
          <w:szCs w:val="28"/>
        </w:rPr>
        <w:t xml:space="preserve">ють усі компоненти структури, підтверджуючи зміну якості відповідно </w:t>
      </w:r>
      <w:r w:rsidRPr="00E95A36">
        <w:rPr>
          <w:rFonts w:ascii="Times New Roman" w:hAnsi="Times New Roman"/>
          <w:sz w:val="28"/>
          <w:szCs w:val="28"/>
        </w:rPr>
        <w:t xml:space="preserve">до </w:t>
      </w:r>
      <w:r w:rsidR="00F16925" w:rsidRPr="00E95A36">
        <w:rPr>
          <w:rFonts w:ascii="Times New Roman" w:hAnsi="Times New Roman"/>
          <w:sz w:val="28"/>
          <w:szCs w:val="28"/>
        </w:rPr>
        <w:t>певного часу</w:t>
      </w:r>
      <w:r w:rsidR="007600E9" w:rsidRPr="00E95A36">
        <w:rPr>
          <w:rFonts w:ascii="Times New Roman" w:hAnsi="Times New Roman"/>
          <w:sz w:val="28"/>
          <w:szCs w:val="28"/>
        </w:rPr>
        <w:t>,</w:t>
      </w:r>
      <w:r w:rsidR="00F16925" w:rsidRPr="00E95A36">
        <w:rPr>
          <w:rFonts w:ascii="Times New Roman" w:hAnsi="Times New Roman"/>
          <w:sz w:val="28"/>
          <w:szCs w:val="28"/>
        </w:rPr>
        <w:t xml:space="preserve"> та слугують для встановлення зв’язків між компонен</w:t>
      </w:r>
      <w:r w:rsidR="007F3687" w:rsidRPr="00E95A36">
        <w:rPr>
          <w:rFonts w:ascii="Times New Roman" w:hAnsi="Times New Roman"/>
          <w:sz w:val="28"/>
          <w:szCs w:val="28"/>
        </w:rPr>
        <w:t>тами досліджуваної проблеми [1</w:t>
      </w:r>
      <w:r w:rsidR="00682E50" w:rsidRPr="00E95A36">
        <w:rPr>
          <w:rFonts w:ascii="Times New Roman" w:hAnsi="Times New Roman"/>
          <w:sz w:val="28"/>
          <w:szCs w:val="28"/>
        </w:rPr>
        <w:t>1</w:t>
      </w:r>
      <w:r w:rsidR="00765153" w:rsidRPr="00E95A36">
        <w:rPr>
          <w:rFonts w:ascii="Times New Roman" w:hAnsi="Times New Roman"/>
          <w:sz w:val="28"/>
          <w:szCs w:val="28"/>
        </w:rPr>
        <w:t>4</w:t>
      </w:r>
      <w:r w:rsidR="00F16925" w:rsidRPr="00E95A36">
        <w:rPr>
          <w:rFonts w:ascii="Times New Roman" w:hAnsi="Times New Roman"/>
          <w:sz w:val="28"/>
          <w:szCs w:val="28"/>
        </w:rPr>
        <w:t>, с.</w:t>
      </w:r>
      <w:r w:rsidRPr="00E95A36">
        <w:rPr>
          <w:rFonts w:ascii="Times New Roman" w:hAnsi="Times New Roman"/>
          <w:sz w:val="28"/>
          <w:szCs w:val="28"/>
        </w:rPr>
        <w:t> </w:t>
      </w:r>
      <w:r w:rsidR="00F16925" w:rsidRPr="00E95A36">
        <w:rPr>
          <w:rFonts w:ascii="Times New Roman" w:hAnsi="Times New Roman"/>
          <w:sz w:val="28"/>
          <w:szCs w:val="28"/>
        </w:rPr>
        <w:t>115].</w:t>
      </w:r>
    </w:p>
    <w:p w:rsidR="00F16925" w:rsidRPr="00E95A36" w:rsidRDefault="00F16925" w:rsidP="00F16925">
      <w:pPr>
        <w:rPr>
          <w:rFonts w:ascii="Arial" w:hAnsi="Arial" w:cs="Arial"/>
          <w:sz w:val="27"/>
          <w:szCs w:val="27"/>
        </w:rPr>
      </w:pPr>
      <w:r w:rsidRPr="00E95A36">
        <w:rPr>
          <w:rFonts w:ascii="Times New Roman" w:hAnsi="Times New Roman"/>
          <w:sz w:val="28"/>
          <w:szCs w:val="28"/>
        </w:rPr>
        <w:t xml:space="preserve">Термін «показник» </w:t>
      </w:r>
      <w:r w:rsidR="00716A3D" w:rsidRPr="00E95A36">
        <w:rPr>
          <w:rFonts w:ascii="Times New Roman" w:hAnsi="Times New Roman"/>
          <w:sz w:val="28"/>
          <w:szCs w:val="28"/>
        </w:rPr>
        <w:t>у поєднанні</w:t>
      </w:r>
      <w:r w:rsidRPr="00E95A36">
        <w:rPr>
          <w:rFonts w:ascii="Times New Roman" w:hAnsi="Times New Roman"/>
          <w:sz w:val="28"/>
          <w:szCs w:val="28"/>
        </w:rPr>
        <w:t xml:space="preserve"> із певним критерієм р</w:t>
      </w:r>
      <w:r w:rsidR="009570ED" w:rsidRPr="00E95A36">
        <w:rPr>
          <w:rFonts w:ascii="Times New Roman" w:hAnsi="Times New Roman"/>
          <w:sz w:val="28"/>
          <w:szCs w:val="28"/>
        </w:rPr>
        <w:t xml:space="preserve">озглядають як засіб вимірювання. </w:t>
      </w:r>
      <w:r w:rsidRPr="00E95A36">
        <w:rPr>
          <w:rFonts w:ascii="Times New Roman" w:hAnsi="Times New Roman"/>
          <w:sz w:val="28"/>
          <w:szCs w:val="28"/>
        </w:rPr>
        <w:t xml:space="preserve">Виділення конкретних показників обґрунтовано необхідністю змістовного та </w:t>
      </w:r>
      <w:r w:rsidR="00716A3D" w:rsidRPr="00E95A36">
        <w:rPr>
          <w:rFonts w:ascii="Times New Roman" w:hAnsi="Times New Roman"/>
          <w:sz w:val="28"/>
          <w:szCs w:val="28"/>
        </w:rPr>
        <w:t>ретельного</w:t>
      </w:r>
      <w:r w:rsidRPr="00E95A36">
        <w:rPr>
          <w:rFonts w:ascii="Times New Roman" w:hAnsi="Times New Roman"/>
          <w:sz w:val="28"/>
          <w:szCs w:val="28"/>
        </w:rPr>
        <w:t xml:space="preserve"> аналізу феномена діяльності. Показники не </w:t>
      </w:r>
      <w:r w:rsidR="00A41303" w:rsidRPr="00E95A36">
        <w:rPr>
          <w:rFonts w:ascii="Times New Roman" w:hAnsi="Times New Roman"/>
          <w:sz w:val="28"/>
          <w:szCs w:val="28"/>
        </w:rPr>
        <w:t>охоплюють</w:t>
      </w:r>
      <w:r w:rsidRPr="00E95A36">
        <w:rPr>
          <w:rFonts w:ascii="Times New Roman" w:hAnsi="Times New Roman"/>
          <w:sz w:val="28"/>
          <w:szCs w:val="28"/>
        </w:rPr>
        <w:t xml:space="preserve"> загальне вимірювання, а відображають якості та ознаки пізнаваного об’єкта </w:t>
      </w:r>
      <w:r w:rsidR="00A41303" w:rsidRPr="00E95A36">
        <w:rPr>
          <w:rFonts w:ascii="Times New Roman" w:hAnsi="Times New Roman"/>
          <w:sz w:val="28"/>
          <w:szCs w:val="28"/>
        </w:rPr>
        <w:t>і</w:t>
      </w:r>
      <w:r w:rsidRPr="00E95A36">
        <w:rPr>
          <w:rFonts w:ascii="Times New Roman" w:hAnsi="Times New Roman"/>
          <w:sz w:val="28"/>
          <w:szCs w:val="28"/>
        </w:rPr>
        <w:t xml:space="preserve"> слугують засобом накопичення кількісних </w:t>
      </w:r>
      <w:r w:rsidR="00716A3D" w:rsidRPr="00E95A36">
        <w:rPr>
          <w:rFonts w:ascii="Times New Roman" w:hAnsi="Times New Roman"/>
          <w:sz w:val="28"/>
          <w:szCs w:val="28"/>
        </w:rPr>
        <w:t>і</w:t>
      </w:r>
      <w:r w:rsidRPr="00E95A36">
        <w:rPr>
          <w:rFonts w:ascii="Times New Roman" w:hAnsi="Times New Roman"/>
          <w:sz w:val="28"/>
          <w:szCs w:val="28"/>
        </w:rPr>
        <w:t xml:space="preserve"> якісних даних для критеріального узагальнення. Головними характеристиками поня</w:t>
      </w:r>
      <w:r w:rsidR="00A41303" w:rsidRPr="00E95A36">
        <w:rPr>
          <w:rFonts w:ascii="Times New Roman" w:hAnsi="Times New Roman"/>
          <w:sz w:val="28"/>
          <w:szCs w:val="28"/>
        </w:rPr>
        <w:t>ття «показник» є конкретність і</w:t>
      </w:r>
      <w:r w:rsidRPr="00E95A36">
        <w:rPr>
          <w:rFonts w:ascii="Times New Roman" w:hAnsi="Times New Roman"/>
          <w:sz w:val="28"/>
          <w:szCs w:val="28"/>
        </w:rPr>
        <w:t xml:space="preserve"> діагностичність, що передбачає його доступні</w:t>
      </w:r>
      <w:r w:rsidR="00A41303" w:rsidRPr="00E95A36">
        <w:rPr>
          <w:rFonts w:ascii="Times New Roman" w:hAnsi="Times New Roman"/>
          <w:sz w:val="28"/>
          <w:szCs w:val="28"/>
        </w:rPr>
        <w:t>сть для спостереження, обліку і</w:t>
      </w:r>
      <w:r w:rsidRPr="00E95A36">
        <w:rPr>
          <w:rFonts w:ascii="Times New Roman" w:hAnsi="Times New Roman"/>
          <w:sz w:val="28"/>
          <w:szCs w:val="28"/>
        </w:rPr>
        <w:t xml:space="preserve"> фіксації, а також </w:t>
      </w:r>
      <w:r w:rsidR="009F42BB" w:rsidRPr="00E95A36">
        <w:rPr>
          <w:rFonts w:ascii="Times New Roman" w:hAnsi="Times New Roman"/>
          <w:sz w:val="28"/>
          <w:szCs w:val="28"/>
        </w:rPr>
        <w:t>уможливлює</w:t>
      </w:r>
      <w:r w:rsidRPr="00E95A36">
        <w:rPr>
          <w:rFonts w:ascii="Times New Roman" w:hAnsi="Times New Roman"/>
          <w:sz w:val="28"/>
          <w:szCs w:val="28"/>
        </w:rPr>
        <w:t xml:space="preserve"> розглядати показник як більш наближене </w:t>
      </w:r>
      <w:r w:rsidR="00A41303" w:rsidRPr="00E95A36">
        <w:rPr>
          <w:rFonts w:ascii="Times New Roman" w:hAnsi="Times New Roman"/>
          <w:sz w:val="28"/>
          <w:szCs w:val="28"/>
        </w:rPr>
        <w:t xml:space="preserve">поняття </w:t>
      </w:r>
      <w:r w:rsidRPr="00E95A36">
        <w:rPr>
          <w:rFonts w:ascii="Times New Roman" w:hAnsi="Times New Roman"/>
          <w:sz w:val="28"/>
          <w:szCs w:val="28"/>
        </w:rPr>
        <w:t xml:space="preserve">до критерію, а </w:t>
      </w:r>
      <w:r w:rsidR="00A41303" w:rsidRPr="00E95A36">
        <w:rPr>
          <w:rFonts w:ascii="Times New Roman" w:hAnsi="Times New Roman"/>
          <w:sz w:val="28"/>
          <w:szCs w:val="28"/>
        </w:rPr>
        <w:t>отже,</w:t>
      </w:r>
      <w:r w:rsidRPr="00E95A36">
        <w:rPr>
          <w:rFonts w:ascii="Times New Roman" w:hAnsi="Times New Roman"/>
          <w:sz w:val="28"/>
          <w:szCs w:val="28"/>
        </w:rPr>
        <w:t xml:space="preserve"> </w:t>
      </w:r>
      <w:r w:rsidR="009F42BB" w:rsidRPr="00E95A36">
        <w:rPr>
          <w:rFonts w:ascii="Times New Roman" w:hAnsi="Times New Roman"/>
          <w:sz w:val="28"/>
          <w:szCs w:val="28"/>
        </w:rPr>
        <w:t>вимірювач</w:t>
      </w:r>
      <w:r w:rsidRPr="00E95A36">
        <w:rPr>
          <w:rFonts w:ascii="Times New Roman" w:hAnsi="Times New Roman"/>
          <w:sz w:val="28"/>
          <w:szCs w:val="28"/>
        </w:rPr>
        <w:t xml:space="preserve"> останнього [</w:t>
      </w:r>
      <w:r w:rsidR="00682E50" w:rsidRPr="00E95A36">
        <w:rPr>
          <w:rFonts w:ascii="Times New Roman" w:hAnsi="Times New Roman"/>
          <w:sz w:val="28"/>
          <w:szCs w:val="28"/>
        </w:rPr>
        <w:t>15</w:t>
      </w:r>
      <w:r w:rsidR="00765153" w:rsidRPr="00E95A36">
        <w:rPr>
          <w:rFonts w:ascii="Times New Roman" w:hAnsi="Times New Roman"/>
          <w:sz w:val="28"/>
          <w:szCs w:val="28"/>
        </w:rPr>
        <w:t>5</w:t>
      </w:r>
      <w:r w:rsidRPr="00E95A36">
        <w:rPr>
          <w:rFonts w:ascii="Times New Roman" w:hAnsi="Times New Roman"/>
          <w:sz w:val="28"/>
          <w:szCs w:val="28"/>
        </w:rPr>
        <w:t xml:space="preserve">, с. 97]. </w:t>
      </w:r>
    </w:p>
    <w:p w:rsidR="00F16925" w:rsidRPr="00E95A36" w:rsidRDefault="00716A3D" w:rsidP="00F16925">
      <w:pPr>
        <w:rPr>
          <w:rFonts w:ascii="Times New Roman" w:hAnsi="Times New Roman"/>
          <w:sz w:val="28"/>
          <w:szCs w:val="28"/>
        </w:rPr>
      </w:pPr>
      <w:r w:rsidRPr="00E95A36">
        <w:rPr>
          <w:rFonts w:ascii="Times New Roman" w:hAnsi="Times New Roman"/>
          <w:sz w:val="28"/>
          <w:szCs w:val="28"/>
        </w:rPr>
        <w:t>Таким чином</w:t>
      </w:r>
      <w:r w:rsidR="00F16925" w:rsidRPr="00E95A36">
        <w:rPr>
          <w:rFonts w:ascii="Times New Roman" w:hAnsi="Times New Roman"/>
          <w:sz w:val="28"/>
          <w:szCs w:val="28"/>
        </w:rPr>
        <w:t xml:space="preserve">, аналіз літератури, </w:t>
      </w:r>
      <w:r w:rsidR="005B6520" w:rsidRPr="00E95A36">
        <w:rPr>
          <w:rFonts w:ascii="Times New Roman" w:hAnsi="Times New Roman"/>
          <w:sz w:val="28"/>
          <w:szCs w:val="28"/>
        </w:rPr>
        <w:t>який</w:t>
      </w:r>
      <w:r w:rsidR="00F16925" w:rsidRPr="00E95A36">
        <w:rPr>
          <w:rFonts w:ascii="Times New Roman" w:hAnsi="Times New Roman"/>
          <w:sz w:val="28"/>
          <w:szCs w:val="28"/>
        </w:rPr>
        <w:t xml:space="preserve"> розкриває </w:t>
      </w:r>
      <w:r w:rsidR="0020240C" w:rsidRPr="00E95A36">
        <w:rPr>
          <w:rFonts w:ascii="Times New Roman" w:hAnsi="Times New Roman"/>
          <w:sz w:val="28"/>
          <w:szCs w:val="28"/>
        </w:rPr>
        <w:t xml:space="preserve">сутність </w:t>
      </w:r>
      <w:r w:rsidR="009F42BB" w:rsidRPr="00E95A36">
        <w:rPr>
          <w:rFonts w:ascii="Times New Roman" w:hAnsi="Times New Roman"/>
          <w:sz w:val="28"/>
          <w:szCs w:val="28"/>
        </w:rPr>
        <w:t>понять</w:t>
      </w:r>
      <w:r w:rsidR="00F16925" w:rsidRPr="00E95A36">
        <w:rPr>
          <w:rFonts w:ascii="Times New Roman" w:hAnsi="Times New Roman"/>
          <w:sz w:val="28"/>
          <w:szCs w:val="28"/>
        </w:rPr>
        <w:t xml:space="preserve"> «критерій» і «показник» [2</w:t>
      </w:r>
      <w:r w:rsidR="00765153" w:rsidRPr="00E95A36">
        <w:rPr>
          <w:rFonts w:ascii="Times New Roman" w:hAnsi="Times New Roman"/>
          <w:sz w:val="28"/>
          <w:szCs w:val="28"/>
        </w:rPr>
        <w:t>3</w:t>
      </w:r>
      <w:r w:rsidR="00F16925" w:rsidRPr="00E95A36">
        <w:rPr>
          <w:rFonts w:ascii="Times New Roman" w:hAnsi="Times New Roman"/>
          <w:sz w:val="28"/>
          <w:szCs w:val="28"/>
        </w:rPr>
        <w:t xml:space="preserve">; </w:t>
      </w:r>
      <w:r w:rsidR="008C1022" w:rsidRPr="00E95A36">
        <w:rPr>
          <w:rFonts w:ascii="Times New Roman" w:hAnsi="Times New Roman"/>
          <w:sz w:val="28"/>
          <w:szCs w:val="28"/>
        </w:rPr>
        <w:t>6</w:t>
      </w:r>
      <w:r w:rsidR="00765153" w:rsidRPr="00E95A36">
        <w:rPr>
          <w:rFonts w:ascii="Times New Roman" w:hAnsi="Times New Roman"/>
          <w:sz w:val="28"/>
          <w:szCs w:val="28"/>
        </w:rPr>
        <w:t>1</w:t>
      </w:r>
      <w:r w:rsidR="00F16925" w:rsidRPr="00E95A36">
        <w:rPr>
          <w:rFonts w:ascii="Times New Roman" w:hAnsi="Times New Roman"/>
          <w:sz w:val="28"/>
          <w:szCs w:val="28"/>
        </w:rPr>
        <w:t>; 6</w:t>
      </w:r>
      <w:r w:rsidR="00765153" w:rsidRPr="00E95A36">
        <w:rPr>
          <w:rFonts w:ascii="Times New Roman" w:hAnsi="Times New Roman"/>
          <w:sz w:val="28"/>
          <w:szCs w:val="28"/>
        </w:rPr>
        <w:t>8</w:t>
      </w:r>
      <w:r w:rsidR="00F16925" w:rsidRPr="00E95A36">
        <w:rPr>
          <w:rFonts w:ascii="Times New Roman" w:hAnsi="Times New Roman"/>
          <w:sz w:val="28"/>
          <w:szCs w:val="28"/>
        </w:rPr>
        <w:t>; 1</w:t>
      </w:r>
      <w:r w:rsidR="00682E50" w:rsidRPr="00E95A36">
        <w:rPr>
          <w:rFonts w:ascii="Times New Roman" w:hAnsi="Times New Roman"/>
          <w:sz w:val="28"/>
          <w:szCs w:val="28"/>
        </w:rPr>
        <w:t>1</w:t>
      </w:r>
      <w:r w:rsidR="00765153" w:rsidRPr="00E95A36">
        <w:rPr>
          <w:rFonts w:ascii="Times New Roman" w:hAnsi="Times New Roman"/>
          <w:sz w:val="28"/>
          <w:szCs w:val="28"/>
        </w:rPr>
        <w:t>4</w:t>
      </w:r>
      <w:r w:rsidR="00F16925" w:rsidRPr="00E95A36">
        <w:rPr>
          <w:rFonts w:ascii="Times New Roman" w:hAnsi="Times New Roman"/>
          <w:sz w:val="28"/>
          <w:szCs w:val="28"/>
        </w:rPr>
        <w:t>; 1</w:t>
      </w:r>
      <w:r w:rsidR="00682E50" w:rsidRPr="00E95A36">
        <w:rPr>
          <w:rFonts w:ascii="Times New Roman" w:hAnsi="Times New Roman"/>
          <w:sz w:val="28"/>
          <w:szCs w:val="28"/>
        </w:rPr>
        <w:t>5</w:t>
      </w:r>
      <w:r w:rsidR="00765153" w:rsidRPr="00E95A36">
        <w:rPr>
          <w:rFonts w:ascii="Times New Roman" w:hAnsi="Times New Roman"/>
          <w:sz w:val="28"/>
          <w:szCs w:val="28"/>
        </w:rPr>
        <w:t>5</w:t>
      </w:r>
      <w:r w:rsidR="00F16925" w:rsidRPr="00E95A36">
        <w:rPr>
          <w:rFonts w:ascii="Times New Roman" w:hAnsi="Times New Roman"/>
          <w:sz w:val="28"/>
          <w:szCs w:val="28"/>
        </w:rPr>
        <w:t>]</w:t>
      </w:r>
      <w:r w:rsidR="004730F2" w:rsidRPr="00E95A36">
        <w:rPr>
          <w:rFonts w:ascii="Times New Roman" w:hAnsi="Times New Roman"/>
          <w:sz w:val="28"/>
          <w:szCs w:val="28"/>
        </w:rPr>
        <w:t>,</w:t>
      </w:r>
      <w:r w:rsidR="00F16925" w:rsidRPr="00E95A36">
        <w:rPr>
          <w:rFonts w:ascii="Times New Roman" w:hAnsi="Times New Roman"/>
          <w:sz w:val="28"/>
          <w:szCs w:val="28"/>
        </w:rPr>
        <w:t xml:space="preserve"> </w:t>
      </w:r>
      <w:r w:rsidR="00076669" w:rsidRPr="00E95A36">
        <w:rPr>
          <w:rFonts w:ascii="Times New Roman" w:hAnsi="Times New Roman"/>
          <w:sz w:val="28"/>
          <w:szCs w:val="28"/>
        </w:rPr>
        <w:t xml:space="preserve">дає змогу </w:t>
      </w:r>
      <w:r w:rsidR="00F16925" w:rsidRPr="00E95A36">
        <w:rPr>
          <w:rFonts w:ascii="Times New Roman" w:hAnsi="Times New Roman"/>
          <w:sz w:val="28"/>
          <w:szCs w:val="28"/>
        </w:rPr>
        <w:t xml:space="preserve">сформулювати їх </w:t>
      </w:r>
      <w:r w:rsidR="009F42BB" w:rsidRPr="00E95A36">
        <w:rPr>
          <w:rFonts w:ascii="Times New Roman" w:hAnsi="Times New Roman"/>
          <w:sz w:val="28"/>
          <w:szCs w:val="28"/>
        </w:rPr>
        <w:t>дефініцію</w:t>
      </w:r>
      <w:r w:rsidR="00F16925" w:rsidRPr="00E95A36">
        <w:rPr>
          <w:rFonts w:ascii="Times New Roman" w:hAnsi="Times New Roman"/>
          <w:sz w:val="28"/>
          <w:szCs w:val="28"/>
        </w:rPr>
        <w:t>. Під критерієм розуміємо узага</w:t>
      </w:r>
      <w:r w:rsidR="004730F2" w:rsidRPr="00E95A36">
        <w:rPr>
          <w:rFonts w:ascii="Times New Roman" w:hAnsi="Times New Roman"/>
          <w:sz w:val="28"/>
          <w:szCs w:val="28"/>
        </w:rPr>
        <w:t>льнену ознаку, на підставі якої</w:t>
      </w:r>
      <w:r w:rsidR="00F16925" w:rsidRPr="00E95A36">
        <w:rPr>
          <w:rFonts w:ascii="Times New Roman" w:hAnsi="Times New Roman"/>
          <w:sz w:val="28"/>
          <w:szCs w:val="28"/>
        </w:rPr>
        <w:t xml:space="preserve"> проводиться оцінка діяльності. Показник </w:t>
      </w:r>
      <w:r w:rsidR="00960842" w:rsidRPr="00E95A36">
        <w:rPr>
          <w:rFonts w:ascii="Times New Roman" w:hAnsi="Times New Roman"/>
          <w:sz w:val="28"/>
          <w:szCs w:val="28"/>
        </w:rPr>
        <w:t>є кількісною і якісною характеристикою</w:t>
      </w:r>
      <w:r w:rsidR="00F16925" w:rsidRPr="00E95A36">
        <w:rPr>
          <w:rFonts w:ascii="Times New Roman" w:hAnsi="Times New Roman"/>
          <w:sz w:val="28"/>
          <w:szCs w:val="28"/>
        </w:rPr>
        <w:t xml:space="preserve"> сформов</w:t>
      </w:r>
      <w:r w:rsidR="00076669" w:rsidRPr="00E95A36">
        <w:rPr>
          <w:rFonts w:ascii="Times New Roman" w:hAnsi="Times New Roman"/>
          <w:sz w:val="28"/>
          <w:szCs w:val="28"/>
        </w:rPr>
        <w:t>аності ознаки досліджуваного об’</w:t>
      </w:r>
      <w:r w:rsidR="00F16925" w:rsidRPr="00E95A36">
        <w:rPr>
          <w:rFonts w:ascii="Times New Roman" w:hAnsi="Times New Roman"/>
          <w:sz w:val="28"/>
          <w:szCs w:val="28"/>
        </w:rPr>
        <w:t xml:space="preserve">єкта. </w:t>
      </w:r>
    </w:p>
    <w:p w:rsidR="008105AC" w:rsidRPr="00E95A36" w:rsidRDefault="008105AC" w:rsidP="008105AC">
      <w:pPr>
        <w:rPr>
          <w:rFonts w:ascii="Times New Roman" w:hAnsi="Times New Roman"/>
          <w:sz w:val="28"/>
          <w:szCs w:val="28"/>
        </w:rPr>
      </w:pPr>
      <w:r w:rsidRPr="00E95A36">
        <w:rPr>
          <w:rFonts w:ascii="Times New Roman" w:hAnsi="Times New Roman"/>
          <w:sz w:val="28"/>
          <w:szCs w:val="28"/>
        </w:rPr>
        <w:t xml:space="preserve">Для виявлення критеріїв важливо визначити </w:t>
      </w:r>
      <w:r w:rsidRPr="00E95A36">
        <w:rPr>
          <w:rFonts w:ascii="Times New Roman" w:hAnsi="Times New Roman"/>
          <w:sz w:val="28"/>
        </w:rPr>
        <w:t>складники професійної мотивації до педагогічної діяльності, які б ґрунтувалися на об’єктивно значущих мотивах успішного опанування професією</w:t>
      </w:r>
      <w:r w:rsidRPr="00E95A36">
        <w:rPr>
          <w:rFonts w:ascii="Times New Roman" w:hAnsi="Times New Roman"/>
          <w:sz w:val="28"/>
          <w:szCs w:val="28"/>
        </w:rPr>
        <w:t xml:space="preserve"> вчителя початкових класів та безпосередньої професійної діяльності. А. Кривоногова [6</w:t>
      </w:r>
      <w:r w:rsidR="00765153" w:rsidRPr="00E95A36">
        <w:rPr>
          <w:rFonts w:ascii="Times New Roman" w:hAnsi="Times New Roman"/>
          <w:sz w:val="28"/>
          <w:szCs w:val="28"/>
        </w:rPr>
        <w:t>7</w:t>
      </w:r>
      <w:r w:rsidRPr="00E95A36">
        <w:rPr>
          <w:rFonts w:ascii="Times New Roman" w:hAnsi="Times New Roman"/>
          <w:sz w:val="28"/>
          <w:szCs w:val="28"/>
        </w:rPr>
        <w:t xml:space="preserve">] у своїх досліджеях стверджує, що структуру мотивації до педагогічної діяльності складають пізнавальні, професійні та особистісні групи мотивів. До пізнавальної групи належать мотиви і прагнення, які характеризують спрямованість на опанування змісту дисциплін та оволодіння способами дій (навчально-пізнавальні мотиви, пізнавальні інтереси до професійних знань, прагнення до одержання міцних знань і оволодіння новими способами </w:t>
      </w:r>
      <w:r w:rsidRPr="00E95A36">
        <w:rPr>
          <w:rFonts w:ascii="Times New Roman" w:hAnsi="Times New Roman"/>
          <w:sz w:val="28"/>
          <w:szCs w:val="28"/>
        </w:rPr>
        <w:lastRenderedPageBreak/>
        <w:t>пізнавальної діяльності, ставлення до пізнавальної діяльності, орієнтація на результат навчальної роботи) [6</w:t>
      </w:r>
      <w:r w:rsidR="00765153" w:rsidRPr="00E95A36">
        <w:rPr>
          <w:rFonts w:ascii="Times New Roman" w:hAnsi="Times New Roman"/>
          <w:sz w:val="28"/>
          <w:szCs w:val="28"/>
        </w:rPr>
        <w:t>7</w:t>
      </w:r>
      <w:r w:rsidRPr="00E95A36">
        <w:rPr>
          <w:rFonts w:ascii="Times New Roman" w:hAnsi="Times New Roman"/>
          <w:sz w:val="28"/>
          <w:szCs w:val="28"/>
        </w:rPr>
        <w:t>, с. 11].</w:t>
      </w:r>
    </w:p>
    <w:p w:rsidR="008105AC" w:rsidRPr="00E95A36" w:rsidRDefault="008105AC" w:rsidP="008105AC">
      <w:pPr>
        <w:rPr>
          <w:rFonts w:ascii="Times New Roman" w:hAnsi="Times New Roman"/>
          <w:sz w:val="28"/>
          <w:szCs w:val="28"/>
        </w:rPr>
      </w:pPr>
      <w:r w:rsidRPr="00E95A36">
        <w:rPr>
          <w:rFonts w:ascii="Times New Roman" w:hAnsi="Times New Roman"/>
          <w:sz w:val="28"/>
          <w:szCs w:val="28"/>
        </w:rPr>
        <w:t>Група спеціальних (професійних) мотивів представлена навчально-професійними мотивами й інтересами, професійно-ціннісними орієнтаціями та ставленням до майбутньої професії, які зумовлені змістом і структурою самої діяльності (прагнення засвоїти професійні компетенції і стати кваліфікованим фахівцем; усвідомлення значущості діяльності вчителя початкової школи; прояв позитивного емоційного ставлення до діяльності; потреба в оволодінні професією). До особистісної групи належать мотиви, пов’язані зі спрямованістю на особисту значущість навчальних дій, власним добробутом, потребою до професійного зростання (прагнення опанувати способами самостійного набуття професійних знань; прагнення до саморозвитку, самоосвіти; професійні наміри; прагнення до самореалізації, самовираження в професійно-педагогічному середовищі) [6</w:t>
      </w:r>
      <w:r w:rsidR="00765153" w:rsidRPr="00E95A36">
        <w:rPr>
          <w:rFonts w:ascii="Times New Roman" w:hAnsi="Times New Roman"/>
          <w:sz w:val="28"/>
          <w:szCs w:val="28"/>
        </w:rPr>
        <w:t>7</w:t>
      </w:r>
      <w:r w:rsidRPr="00E95A36">
        <w:rPr>
          <w:rFonts w:ascii="Times New Roman" w:hAnsi="Times New Roman"/>
          <w:sz w:val="28"/>
          <w:szCs w:val="28"/>
        </w:rPr>
        <w:t>, с. 11–12].</w:t>
      </w:r>
    </w:p>
    <w:p w:rsidR="008105AC" w:rsidRPr="00E95A36" w:rsidRDefault="008105AC" w:rsidP="008105AC">
      <w:pPr>
        <w:rPr>
          <w:rFonts w:ascii="Times New Roman" w:hAnsi="Times New Roman"/>
          <w:sz w:val="28"/>
          <w:szCs w:val="28"/>
        </w:rPr>
      </w:pPr>
      <w:r w:rsidRPr="00E95A36">
        <w:rPr>
          <w:rFonts w:ascii="Times New Roman" w:hAnsi="Times New Roman"/>
          <w:sz w:val="28"/>
          <w:szCs w:val="28"/>
        </w:rPr>
        <w:t>Дослідники Т. Бобкова [1</w:t>
      </w:r>
      <w:r w:rsidR="00765153" w:rsidRPr="00E95A36">
        <w:rPr>
          <w:rFonts w:ascii="Times New Roman" w:hAnsi="Times New Roman"/>
          <w:sz w:val="28"/>
          <w:szCs w:val="28"/>
        </w:rPr>
        <w:t>4</w:t>
      </w:r>
      <w:r w:rsidRPr="00E95A36">
        <w:rPr>
          <w:rFonts w:ascii="Times New Roman" w:hAnsi="Times New Roman"/>
          <w:sz w:val="28"/>
          <w:szCs w:val="28"/>
        </w:rPr>
        <w:t>], О. Бобков [1</w:t>
      </w:r>
      <w:r w:rsidR="00765153" w:rsidRPr="00E95A36">
        <w:rPr>
          <w:rFonts w:ascii="Times New Roman" w:hAnsi="Times New Roman"/>
          <w:sz w:val="28"/>
          <w:szCs w:val="28"/>
        </w:rPr>
        <w:t>4</w:t>
      </w:r>
      <w:r w:rsidRPr="00E95A36">
        <w:rPr>
          <w:rFonts w:ascii="Times New Roman" w:hAnsi="Times New Roman"/>
          <w:sz w:val="28"/>
          <w:szCs w:val="28"/>
        </w:rPr>
        <w:t xml:space="preserve">] визначають такі компоненти формування професійної мотивації студентів, як спонукання, активність та результат. Відповідно до компонентів та використовуючи методику оцінки сформованості навчально-професійної мотивації студентів, дослідники визначають наступні основні показники професійної мотивації: </w:t>
      </w:r>
    </w:p>
    <w:p w:rsidR="008105AC" w:rsidRPr="00E95A36" w:rsidRDefault="008105AC" w:rsidP="001C0BE9">
      <w:pPr>
        <w:pStyle w:val="a3"/>
        <w:numPr>
          <w:ilvl w:val="0"/>
          <w:numId w:val="36"/>
        </w:numPr>
        <w:tabs>
          <w:tab w:val="left" w:pos="1134"/>
        </w:tabs>
        <w:spacing w:after="0" w:line="360" w:lineRule="auto"/>
        <w:ind w:left="0" w:firstLine="709"/>
        <w:jc w:val="both"/>
        <w:rPr>
          <w:rFonts w:ascii="Times New Roman" w:hAnsi="Times New Roman"/>
          <w:sz w:val="28"/>
          <w:szCs w:val="28"/>
        </w:rPr>
      </w:pPr>
      <w:r w:rsidRPr="00E95A36">
        <w:rPr>
          <w:rFonts w:ascii="Times New Roman" w:hAnsi="Times New Roman"/>
          <w:sz w:val="28"/>
          <w:szCs w:val="28"/>
        </w:rPr>
        <w:t xml:space="preserve">наполегливість, старанність й ініціатива у підготовці до занять; </w:t>
      </w:r>
    </w:p>
    <w:p w:rsidR="008105AC" w:rsidRPr="00E95A36" w:rsidRDefault="008105AC" w:rsidP="001C0BE9">
      <w:pPr>
        <w:pStyle w:val="a3"/>
        <w:numPr>
          <w:ilvl w:val="0"/>
          <w:numId w:val="36"/>
        </w:numPr>
        <w:tabs>
          <w:tab w:val="left" w:pos="1134"/>
        </w:tabs>
        <w:spacing w:after="0" w:line="360" w:lineRule="auto"/>
        <w:ind w:left="0" w:firstLine="709"/>
        <w:jc w:val="both"/>
        <w:rPr>
          <w:rFonts w:ascii="Times New Roman" w:hAnsi="Times New Roman"/>
          <w:sz w:val="28"/>
          <w:szCs w:val="28"/>
        </w:rPr>
      </w:pPr>
      <w:r w:rsidRPr="00E95A36">
        <w:rPr>
          <w:rFonts w:ascii="Times New Roman" w:hAnsi="Times New Roman"/>
          <w:sz w:val="28"/>
          <w:szCs w:val="28"/>
        </w:rPr>
        <w:t xml:space="preserve">активність, зосередженість, стійкість уваги в ході їх проведення; </w:t>
      </w:r>
    </w:p>
    <w:p w:rsidR="008105AC" w:rsidRPr="00E95A36" w:rsidRDefault="008105AC" w:rsidP="001C0BE9">
      <w:pPr>
        <w:pStyle w:val="a3"/>
        <w:numPr>
          <w:ilvl w:val="0"/>
          <w:numId w:val="36"/>
        </w:numPr>
        <w:tabs>
          <w:tab w:val="left" w:pos="1134"/>
        </w:tabs>
        <w:spacing w:after="0" w:line="360" w:lineRule="auto"/>
        <w:ind w:left="0" w:firstLine="709"/>
        <w:jc w:val="both"/>
        <w:rPr>
          <w:rFonts w:ascii="Times New Roman" w:hAnsi="Times New Roman"/>
          <w:sz w:val="28"/>
          <w:szCs w:val="28"/>
        </w:rPr>
      </w:pPr>
      <w:r w:rsidRPr="00E95A36">
        <w:rPr>
          <w:rFonts w:ascii="Times New Roman" w:hAnsi="Times New Roman"/>
          <w:sz w:val="28"/>
          <w:szCs w:val="28"/>
        </w:rPr>
        <w:t xml:space="preserve">ставлення до успіху або невдач на заняттях, до отримуваних оцінок відповідно до раціонального та емоційного рівнів; </w:t>
      </w:r>
    </w:p>
    <w:p w:rsidR="008105AC" w:rsidRPr="00E95A36" w:rsidRDefault="008105AC" w:rsidP="001C0BE9">
      <w:pPr>
        <w:pStyle w:val="a3"/>
        <w:numPr>
          <w:ilvl w:val="0"/>
          <w:numId w:val="36"/>
        </w:numPr>
        <w:tabs>
          <w:tab w:val="left" w:pos="1134"/>
        </w:tabs>
        <w:spacing w:after="0" w:line="360" w:lineRule="auto"/>
        <w:ind w:left="0" w:firstLine="709"/>
        <w:jc w:val="both"/>
        <w:rPr>
          <w:rFonts w:ascii="Times New Roman" w:hAnsi="Times New Roman"/>
          <w:sz w:val="28"/>
          <w:szCs w:val="28"/>
        </w:rPr>
      </w:pPr>
      <w:r w:rsidRPr="00E95A36">
        <w:rPr>
          <w:rFonts w:ascii="Times New Roman" w:hAnsi="Times New Roman"/>
          <w:sz w:val="28"/>
          <w:szCs w:val="28"/>
        </w:rPr>
        <w:t xml:space="preserve">характер подолання труднощів у навчанні; </w:t>
      </w:r>
    </w:p>
    <w:p w:rsidR="008105AC" w:rsidRPr="00E95A36" w:rsidRDefault="008105AC" w:rsidP="001C0BE9">
      <w:pPr>
        <w:pStyle w:val="a3"/>
        <w:numPr>
          <w:ilvl w:val="0"/>
          <w:numId w:val="36"/>
        </w:numPr>
        <w:tabs>
          <w:tab w:val="left" w:pos="1134"/>
        </w:tabs>
        <w:spacing w:after="0" w:line="360" w:lineRule="auto"/>
        <w:ind w:left="0" w:firstLine="709"/>
        <w:jc w:val="both"/>
        <w:rPr>
          <w:rFonts w:ascii="Times New Roman" w:hAnsi="Times New Roman"/>
          <w:sz w:val="28"/>
          <w:szCs w:val="28"/>
        </w:rPr>
      </w:pPr>
      <w:r w:rsidRPr="00E95A36">
        <w:rPr>
          <w:rFonts w:ascii="Times New Roman" w:hAnsi="Times New Roman"/>
          <w:sz w:val="28"/>
          <w:szCs w:val="28"/>
        </w:rPr>
        <w:t xml:space="preserve">характер висловлювань про свою професію; </w:t>
      </w:r>
    </w:p>
    <w:p w:rsidR="008105AC" w:rsidRPr="00E95A36" w:rsidRDefault="008105AC" w:rsidP="001C0BE9">
      <w:pPr>
        <w:pStyle w:val="a3"/>
        <w:numPr>
          <w:ilvl w:val="0"/>
          <w:numId w:val="36"/>
        </w:numPr>
        <w:tabs>
          <w:tab w:val="left" w:pos="1134"/>
        </w:tabs>
        <w:spacing w:after="0" w:line="360" w:lineRule="auto"/>
        <w:ind w:left="0" w:firstLine="709"/>
        <w:jc w:val="both"/>
        <w:rPr>
          <w:rFonts w:ascii="Times New Roman" w:hAnsi="Times New Roman"/>
          <w:sz w:val="28"/>
          <w:szCs w:val="28"/>
        </w:rPr>
      </w:pPr>
      <w:r w:rsidRPr="00E95A36">
        <w:rPr>
          <w:rFonts w:ascii="Times New Roman" w:hAnsi="Times New Roman"/>
          <w:sz w:val="28"/>
          <w:szCs w:val="28"/>
        </w:rPr>
        <w:t>стан дисциплінованості й участь у громадській діяльності;</w:t>
      </w:r>
    </w:p>
    <w:p w:rsidR="008105AC" w:rsidRPr="00E95A36" w:rsidRDefault="008105AC" w:rsidP="001C0BE9">
      <w:pPr>
        <w:pStyle w:val="a3"/>
        <w:numPr>
          <w:ilvl w:val="0"/>
          <w:numId w:val="36"/>
        </w:numPr>
        <w:tabs>
          <w:tab w:val="left" w:pos="1134"/>
        </w:tabs>
        <w:spacing w:after="0" w:line="360" w:lineRule="auto"/>
        <w:ind w:left="0" w:firstLine="709"/>
        <w:jc w:val="both"/>
        <w:rPr>
          <w:rFonts w:ascii="Times New Roman" w:hAnsi="Times New Roman"/>
          <w:sz w:val="28"/>
          <w:szCs w:val="28"/>
        </w:rPr>
      </w:pPr>
      <w:r w:rsidRPr="00E95A36">
        <w:rPr>
          <w:rFonts w:ascii="Times New Roman" w:hAnsi="Times New Roman"/>
          <w:sz w:val="28"/>
          <w:szCs w:val="28"/>
        </w:rPr>
        <w:t xml:space="preserve">стан успішності з предметів навчання; </w:t>
      </w:r>
    </w:p>
    <w:p w:rsidR="008105AC" w:rsidRPr="00E95A36" w:rsidRDefault="008105AC" w:rsidP="001C0BE9">
      <w:pPr>
        <w:pStyle w:val="a3"/>
        <w:numPr>
          <w:ilvl w:val="0"/>
          <w:numId w:val="36"/>
        </w:numPr>
        <w:tabs>
          <w:tab w:val="left" w:pos="1134"/>
        </w:tabs>
        <w:spacing w:after="0" w:line="360" w:lineRule="auto"/>
        <w:ind w:left="0" w:firstLine="709"/>
        <w:jc w:val="both"/>
        <w:rPr>
          <w:rFonts w:ascii="Times New Roman" w:hAnsi="Times New Roman"/>
          <w:sz w:val="28"/>
          <w:szCs w:val="28"/>
        </w:rPr>
      </w:pPr>
      <w:r w:rsidRPr="00E95A36">
        <w:rPr>
          <w:rFonts w:ascii="Times New Roman" w:hAnsi="Times New Roman"/>
          <w:sz w:val="28"/>
          <w:szCs w:val="28"/>
        </w:rPr>
        <w:t>перевага цільових орієнтацій навчальної діяльності [1</w:t>
      </w:r>
      <w:r w:rsidR="00765153" w:rsidRPr="00E95A36">
        <w:rPr>
          <w:rFonts w:ascii="Times New Roman" w:hAnsi="Times New Roman"/>
          <w:sz w:val="28"/>
          <w:szCs w:val="28"/>
        </w:rPr>
        <w:t>4</w:t>
      </w:r>
      <w:r w:rsidRPr="00E95A36">
        <w:rPr>
          <w:rFonts w:ascii="Times New Roman" w:hAnsi="Times New Roman"/>
          <w:sz w:val="28"/>
          <w:szCs w:val="28"/>
        </w:rPr>
        <w:t>, с. 6–7].</w:t>
      </w:r>
    </w:p>
    <w:p w:rsidR="008105AC" w:rsidRPr="00E95A36" w:rsidRDefault="008105AC" w:rsidP="008105AC">
      <w:pPr>
        <w:rPr>
          <w:rFonts w:ascii="Times New Roman" w:hAnsi="Times New Roman"/>
          <w:sz w:val="28"/>
          <w:szCs w:val="28"/>
        </w:rPr>
      </w:pPr>
      <w:r w:rsidRPr="00E95A36">
        <w:rPr>
          <w:rFonts w:ascii="Times New Roman" w:hAnsi="Times New Roman"/>
          <w:sz w:val="28"/>
          <w:szCs w:val="28"/>
        </w:rPr>
        <w:t xml:space="preserve">Виходячи з вищезазначеного, виокремлено такі структурні компоненти професійної мотивації до педагогічної діяльності майбутніх учителів </w:t>
      </w:r>
      <w:r w:rsidRPr="00E95A36">
        <w:rPr>
          <w:rFonts w:ascii="Times New Roman" w:hAnsi="Times New Roman"/>
          <w:sz w:val="28"/>
          <w:szCs w:val="28"/>
        </w:rPr>
        <w:lastRenderedPageBreak/>
        <w:t>початкових класів, які є, з одного боку, відносно незалежними утвореннями, а з іншого – взаємодієвими і взаємообумовленими в своєму розвитку компонентами єдиної системи:</w:t>
      </w:r>
    </w:p>
    <w:p w:rsidR="008105AC" w:rsidRPr="00E95A36" w:rsidRDefault="008105AC" w:rsidP="008105AC">
      <w:pPr>
        <w:rPr>
          <w:rFonts w:ascii="Times New Roman" w:hAnsi="Times New Roman"/>
          <w:sz w:val="28"/>
          <w:szCs w:val="28"/>
        </w:rPr>
      </w:pPr>
      <w:r w:rsidRPr="00E95A36">
        <w:rPr>
          <w:rFonts w:ascii="Times New Roman" w:hAnsi="Times New Roman"/>
          <w:sz w:val="28"/>
          <w:szCs w:val="28"/>
        </w:rPr>
        <w:t>1) пізнавальний компонент, що</w:t>
      </w:r>
      <w:r w:rsidRPr="00E95A36">
        <w:t xml:space="preserve"> </w:t>
      </w:r>
      <w:r w:rsidRPr="00E95A36">
        <w:rPr>
          <w:rFonts w:ascii="Times New Roman" w:hAnsi="Times New Roman"/>
          <w:sz w:val="28"/>
          <w:szCs w:val="28"/>
        </w:rPr>
        <w:t>охоплює сукупність професійних знань, необхідних для вирішення завдань, пов’язаних із діяльністю вчителя початкових класів; сукупність умінь, навичок і досвіду та рівень обізнаності студента щодо майбутньої професійної діяльності;</w:t>
      </w:r>
    </w:p>
    <w:p w:rsidR="008105AC" w:rsidRPr="00E95A36" w:rsidRDefault="008105AC" w:rsidP="008105AC">
      <w:pPr>
        <w:rPr>
          <w:rFonts w:ascii="Times New Roman" w:hAnsi="Times New Roman"/>
          <w:sz w:val="28"/>
          <w:szCs w:val="28"/>
        </w:rPr>
      </w:pPr>
      <w:r w:rsidRPr="00E95A36">
        <w:rPr>
          <w:rFonts w:ascii="Times New Roman" w:hAnsi="Times New Roman"/>
          <w:sz w:val="28"/>
          <w:szCs w:val="28"/>
        </w:rPr>
        <w:t xml:space="preserve">2) потребовий компонент, який відображає особистісне ставлення до майбутньої професійної діяльності, до професії вчителя початкових класів взагалі та охоплює мотиви, цілі, потреби, відображає особисте значення для студента його навчально-практичної підготовки. Цей компонент охоплює професійно важливі якості особистості вчителя, що забезпечують ефективне виконання навчально-виховної діяльності; </w:t>
      </w:r>
    </w:p>
    <w:p w:rsidR="008105AC" w:rsidRPr="00E95A36" w:rsidRDefault="008105AC" w:rsidP="008105AC">
      <w:pPr>
        <w:rPr>
          <w:rFonts w:ascii="Times New Roman" w:hAnsi="Times New Roman"/>
          <w:sz w:val="28"/>
          <w:szCs w:val="28"/>
        </w:rPr>
      </w:pPr>
      <w:r w:rsidRPr="00E95A36">
        <w:rPr>
          <w:rFonts w:ascii="Times New Roman" w:hAnsi="Times New Roman"/>
          <w:sz w:val="28"/>
          <w:szCs w:val="28"/>
        </w:rPr>
        <w:t xml:space="preserve">3) особистісний компонент, який проявляється у вивченні індивідуальних особливостей студента: ціннісно-особистісної спрямованості, здатності до самоаналізу, самовдосконалення, саморозвитку та здійснення майбутньої педагогічної діяльності. </w:t>
      </w:r>
    </w:p>
    <w:p w:rsidR="00F16925" w:rsidRPr="00E95A36" w:rsidRDefault="00F16925" w:rsidP="00F16925">
      <w:pPr>
        <w:rPr>
          <w:rFonts w:ascii="Times New Roman" w:hAnsi="Times New Roman"/>
          <w:sz w:val="28"/>
          <w:szCs w:val="28"/>
        </w:rPr>
      </w:pPr>
      <w:r w:rsidRPr="00E95A36">
        <w:rPr>
          <w:rFonts w:ascii="Times New Roman" w:hAnsi="Times New Roman"/>
          <w:sz w:val="28"/>
          <w:szCs w:val="28"/>
        </w:rPr>
        <w:t xml:space="preserve">У </w:t>
      </w:r>
      <w:r w:rsidR="002B6C38" w:rsidRPr="00E95A36">
        <w:rPr>
          <w:rFonts w:ascii="Times New Roman" w:hAnsi="Times New Roman"/>
          <w:sz w:val="28"/>
          <w:szCs w:val="28"/>
        </w:rPr>
        <w:t>праці</w:t>
      </w:r>
      <w:r w:rsidRPr="00E95A36">
        <w:rPr>
          <w:rFonts w:ascii="Times New Roman" w:hAnsi="Times New Roman"/>
          <w:sz w:val="28"/>
          <w:szCs w:val="28"/>
        </w:rPr>
        <w:t xml:space="preserve"> </w:t>
      </w:r>
      <w:r w:rsidR="005D0B53" w:rsidRPr="00E95A36">
        <w:rPr>
          <w:rFonts w:ascii="Times New Roman" w:hAnsi="Times New Roman"/>
          <w:sz w:val="28"/>
          <w:szCs w:val="28"/>
        </w:rPr>
        <w:t>М</w:t>
      </w:r>
      <w:r w:rsidR="009F4653" w:rsidRPr="00E95A36">
        <w:rPr>
          <w:rFonts w:ascii="Times New Roman" w:hAnsi="Times New Roman"/>
          <w:sz w:val="28"/>
          <w:szCs w:val="28"/>
        </w:rPr>
        <w:t>. </w:t>
      </w:r>
      <w:r w:rsidRPr="00E95A36">
        <w:rPr>
          <w:rFonts w:ascii="Times New Roman" w:hAnsi="Times New Roman"/>
          <w:sz w:val="28"/>
          <w:szCs w:val="28"/>
        </w:rPr>
        <w:t>С</w:t>
      </w:r>
      <w:r w:rsidR="005D0B53" w:rsidRPr="00E95A36">
        <w:rPr>
          <w:rFonts w:ascii="Times New Roman" w:hAnsi="Times New Roman"/>
          <w:sz w:val="28"/>
          <w:szCs w:val="28"/>
        </w:rPr>
        <w:t>є</w:t>
      </w:r>
      <w:r w:rsidR="009F4653" w:rsidRPr="00E95A36">
        <w:rPr>
          <w:rFonts w:ascii="Times New Roman" w:hAnsi="Times New Roman"/>
          <w:sz w:val="28"/>
          <w:szCs w:val="28"/>
        </w:rPr>
        <w:t>ргєєва та В. </w:t>
      </w:r>
      <w:r w:rsidRPr="00E95A36">
        <w:rPr>
          <w:rFonts w:ascii="Times New Roman" w:hAnsi="Times New Roman"/>
          <w:sz w:val="28"/>
          <w:szCs w:val="28"/>
        </w:rPr>
        <w:t>Арноутова [</w:t>
      </w:r>
      <w:r w:rsidR="008C1022" w:rsidRPr="00E95A36">
        <w:rPr>
          <w:rFonts w:ascii="Times New Roman" w:hAnsi="Times New Roman"/>
          <w:sz w:val="28"/>
          <w:szCs w:val="28"/>
        </w:rPr>
        <w:t>13</w:t>
      </w:r>
      <w:r w:rsidR="00765153" w:rsidRPr="00E95A36">
        <w:rPr>
          <w:rFonts w:ascii="Times New Roman" w:hAnsi="Times New Roman"/>
          <w:sz w:val="28"/>
          <w:szCs w:val="28"/>
        </w:rPr>
        <w:t>1</w:t>
      </w:r>
      <w:r w:rsidR="00076669" w:rsidRPr="00E95A36">
        <w:rPr>
          <w:rFonts w:ascii="Times New Roman" w:hAnsi="Times New Roman"/>
          <w:sz w:val="28"/>
          <w:szCs w:val="28"/>
        </w:rPr>
        <w:t>, с. </w:t>
      </w:r>
      <w:r w:rsidR="009F4653" w:rsidRPr="00E95A36">
        <w:rPr>
          <w:rFonts w:ascii="Times New Roman" w:hAnsi="Times New Roman"/>
          <w:sz w:val="28"/>
          <w:szCs w:val="28"/>
        </w:rPr>
        <w:t>86]</w:t>
      </w:r>
      <w:r w:rsidRPr="00E95A36">
        <w:rPr>
          <w:rFonts w:ascii="Times New Roman" w:hAnsi="Times New Roman"/>
          <w:sz w:val="28"/>
          <w:szCs w:val="28"/>
        </w:rPr>
        <w:t xml:space="preserve"> </w:t>
      </w:r>
      <w:r w:rsidR="00076669" w:rsidRPr="00E95A36">
        <w:rPr>
          <w:rFonts w:ascii="Times New Roman" w:hAnsi="Times New Roman"/>
          <w:sz w:val="28"/>
          <w:szCs w:val="28"/>
        </w:rPr>
        <w:t>на основі уз</w:t>
      </w:r>
      <w:r w:rsidR="000952DD" w:rsidRPr="00E95A36">
        <w:rPr>
          <w:rFonts w:ascii="Times New Roman" w:hAnsi="Times New Roman"/>
          <w:sz w:val="28"/>
          <w:szCs w:val="28"/>
        </w:rPr>
        <w:t>агальнення робіт О. Гребенюка,</w:t>
      </w:r>
      <w:r w:rsidRPr="00E95A36">
        <w:rPr>
          <w:rFonts w:ascii="Times New Roman" w:hAnsi="Times New Roman"/>
          <w:sz w:val="28"/>
          <w:szCs w:val="28"/>
        </w:rPr>
        <w:t xml:space="preserve"> Ф.</w:t>
      </w:r>
      <w:r w:rsidR="00076669" w:rsidRPr="00E95A36">
        <w:rPr>
          <w:rFonts w:ascii="Times New Roman" w:hAnsi="Times New Roman"/>
          <w:sz w:val="28"/>
          <w:szCs w:val="28"/>
        </w:rPr>
        <w:t> Савіної, П. </w:t>
      </w:r>
      <w:r w:rsidR="009F4653" w:rsidRPr="00E95A36">
        <w:rPr>
          <w:rFonts w:ascii="Times New Roman" w:hAnsi="Times New Roman"/>
          <w:sz w:val="28"/>
          <w:szCs w:val="28"/>
        </w:rPr>
        <w:t>Якобсона та інших учених виділено</w:t>
      </w:r>
      <w:r w:rsidRPr="00E95A36">
        <w:rPr>
          <w:rFonts w:ascii="Times New Roman" w:hAnsi="Times New Roman"/>
          <w:sz w:val="28"/>
          <w:szCs w:val="28"/>
        </w:rPr>
        <w:t xml:space="preserve"> критерії і характеристики сформованості окремих мотивів і мотивацій особистості як системно-цілісного утворення. Відповідно до отриманих дослідниками висновків маємо такі критерії:</w:t>
      </w:r>
    </w:p>
    <w:p w:rsidR="00F16925" w:rsidRPr="00E95A36" w:rsidRDefault="00F16925" w:rsidP="001C0BE9">
      <w:pPr>
        <w:pStyle w:val="a3"/>
        <w:numPr>
          <w:ilvl w:val="0"/>
          <w:numId w:val="34"/>
        </w:numPr>
        <w:tabs>
          <w:tab w:val="left" w:pos="1134"/>
        </w:tabs>
        <w:spacing w:after="0" w:line="360" w:lineRule="auto"/>
        <w:ind w:left="0" w:firstLine="709"/>
        <w:jc w:val="both"/>
        <w:rPr>
          <w:rFonts w:ascii="Times New Roman" w:hAnsi="Times New Roman"/>
          <w:sz w:val="28"/>
          <w:szCs w:val="28"/>
        </w:rPr>
      </w:pPr>
      <w:r w:rsidRPr="00E95A36">
        <w:rPr>
          <w:rFonts w:ascii="Times New Roman" w:hAnsi="Times New Roman"/>
          <w:sz w:val="28"/>
          <w:szCs w:val="28"/>
        </w:rPr>
        <w:t xml:space="preserve">ціннісно-смисловий зміст мотивації, який розкривається в складі, структурі, усвідомленості, узагальненості мотивації і </w:t>
      </w:r>
      <w:r w:rsidR="009F4653" w:rsidRPr="00E95A36">
        <w:rPr>
          <w:rFonts w:ascii="Times New Roman" w:hAnsi="Times New Roman"/>
          <w:sz w:val="28"/>
          <w:szCs w:val="28"/>
        </w:rPr>
        <w:t xml:space="preserve">визначає </w:t>
      </w:r>
      <w:r w:rsidRPr="00E95A36">
        <w:rPr>
          <w:rFonts w:ascii="Times New Roman" w:hAnsi="Times New Roman"/>
          <w:sz w:val="28"/>
          <w:szCs w:val="28"/>
        </w:rPr>
        <w:t>ступінь «просякнутості» мотивації системою світоглядних ідей, особистісних смислів, ідейними і моральними переконаннями людини;</w:t>
      </w:r>
    </w:p>
    <w:p w:rsidR="00F16925" w:rsidRPr="00E95A36" w:rsidRDefault="00F16925" w:rsidP="001C0BE9">
      <w:pPr>
        <w:pStyle w:val="a3"/>
        <w:numPr>
          <w:ilvl w:val="0"/>
          <w:numId w:val="34"/>
        </w:numPr>
        <w:tabs>
          <w:tab w:val="left" w:pos="1134"/>
        </w:tabs>
        <w:spacing w:after="0" w:line="360" w:lineRule="auto"/>
        <w:ind w:left="0" w:firstLine="709"/>
        <w:jc w:val="both"/>
        <w:rPr>
          <w:rFonts w:ascii="Times New Roman" w:hAnsi="Times New Roman"/>
          <w:sz w:val="28"/>
          <w:szCs w:val="28"/>
        </w:rPr>
      </w:pPr>
      <w:r w:rsidRPr="00E95A36">
        <w:rPr>
          <w:rFonts w:ascii="Times New Roman" w:hAnsi="Times New Roman"/>
          <w:sz w:val="28"/>
          <w:szCs w:val="28"/>
        </w:rPr>
        <w:t>предме</w:t>
      </w:r>
      <w:r w:rsidR="009F4653" w:rsidRPr="00E95A36">
        <w:rPr>
          <w:rFonts w:ascii="Times New Roman" w:hAnsi="Times New Roman"/>
          <w:sz w:val="28"/>
          <w:szCs w:val="28"/>
        </w:rPr>
        <w:t>тна спрямованість мотивації, що</w:t>
      </w:r>
      <w:r w:rsidRPr="00E95A36">
        <w:rPr>
          <w:rFonts w:ascii="Times New Roman" w:hAnsi="Times New Roman"/>
          <w:sz w:val="28"/>
          <w:szCs w:val="28"/>
        </w:rPr>
        <w:t xml:space="preserve"> відображає, на яку галузь знань, на які способи діяльності, наукового пізнання спрямована мотивація навчання, якими розділами, проблемами, предметами, аспектами майбутньої профес</w:t>
      </w:r>
      <w:r w:rsidR="009F4653" w:rsidRPr="00E95A36">
        <w:rPr>
          <w:rFonts w:ascii="Times New Roman" w:hAnsi="Times New Roman"/>
          <w:sz w:val="28"/>
          <w:szCs w:val="28"/>
        </w:rPr>
        <w:t>ійної діяльності суб’</w:t>
      </w:r>
      <w:r w:rsidRPr="00E95A36">
        <w:rPr>
          <w:rFonts w:ascii="Times New Roman" w:hAnsi="Times New Roman"/>
          <w:sz w:val="28"/>
          <w:szCs w:val="28"/>
        </w:rPr>
        <w:t>єкт навчання цікавиться;</w:t>
      </w:r>
    </w:p>
    <w:p w:rsidR="00F16925" w:rsidRPr="00E95A36" w:rsidRDefault="00F16925" w:rsidP="001C0BE9">
      <w:pPr>
        <w:pStyle w:val="a3"/>
        <w:numPr>
          <w:ilvl w:val="0"/>
          <w:numId w:val="34"/>
        </w:numPr>
        <w:tabs>
          <w:tab w:val="left" w:pos="1134"/>
        </w:tabs>
        <w:spacing w:after="0" w:line="360" w:lineRule="auto"/>
        <w:ind w:left="0" w:firstLine="709"/>
        <w:jc w:val="both"/>
        <w:rPr>
          <w:rFonts w:ascii="Times New Roman" w:hAnsi="Times New Roman"/>
          <w:sz w:val="28"/>
          <w:szCs w:val="28"/>
        </w:rPr>
      </w:pPr>
      <w:r w:rsidRPr="00E95A36">
        <w:rPr>
          <w:rFonts w:ascii="Times New Roman" w:hAnsi="Times New Roman"/>
          <w:sz w:val="28"/>
          <w:szCs w:val="28"/>
        </w:rPr>
        <w:lastRenderedPageBreak/>
        <w:t xml:space="preserve">динамічні властивості мотивації навчання, які розкриваються через характеристику стійкості, сили і дієвості мотивації; саме через них </w:t>
      </w:r>
      <w:r w:rsidR="00076669" w:rsidRPr="00E95A36">
        <w:rPr>
          <w:rFonts w:ascii="Times New Roman" w:hAnsi="Times New Roman"/>
          <w:sz w:val="28"/>
          <w:szCs w:val="28"/>
        </w:rPr>
        <w:t xml:space="preserve">енергетизує </w:t>
      </w:r>
      <w:r w:rsidRPr="00E95A36">
        <w:rPr>
          <w:rFonts w:ascii="Times New Roman" w:hAnsi="Times New Roman"/>
          <w:sz w:val="28"/>
          <w:szCs w:val="28"/>
        </w:rPr>
        <w:t>ту чи іншу поведінку, діяльність особистості [1</w:t>
      </w:r>
      <w:r w:rsidR="008C1022" w:rsidRPr="00E95A36">
        <w:rPr>
          <w:rFonts w:ascii="Times New Roman" w:hAnsi="Times New Roman"/>
          <w:sz w:val="28"/>
          <w:szCs w:val="28"/>
        </w:rPr>
        <w:t>3</w:t>
      </w:r>
      <w:r w:rsidR="00765153" w:rsidRPr="00E95A36">
        <w:rPr>
          <w:rFonts w:ascii="Times New Roman" w:hAnsi="Times New Roman"/>
          <w:sz w:val="28"/>
          <w:szCs w:val="28"/>
        </w:rPr>
        <w:t>1</w:t>
      </w:r>
      <w:r w:rsidR="00F2040F" w:rsidRPr="00E95A36">
        <w:rPr>
          <w:rFonts w:ascii="Times New Roman" w:hAnsi="Times New Roman"/>
          <w:sz w:val="28"/>
          <w:szCs w:val="28"/>
        </w:rPr>
        <w:t>, с. 86–</w:t>
      </w:r>
      <w:r w:rsidRPr="00E95A36">
        <w:rPr>
          <w:rFonts w:ascii="Times New Roman" w:hAnsi="Times New Roman"/>
          <w:sz w:val="28"/>
          <w:szCs w:val="28"/>
        </w:rPr>
        <w:t>91]</w:t>
      </w:r>
    </w:p>
    <w:p w:rsidR="00F16925" w:rsidRPr="00E95A36" w:rsidRDefault="00F16925" w:rsidP="000952DD">
      <w:pPr>
        <w:rPr>
          <w:rFonts w:ascii="Times New Roman" w:hAnsi="Times New Roman"/>
          <w:sz w:val="28"/>
          <w:szCs w:val="28"/>
        </w:rPr>
      </w:pPr>
      <w:r w:rsidRPr="00E95A36">
        <w:rPr>
          <w:rFonts w:ascii="Times New Roman" w:hAnsi="Times New Roman"/>
          <w:sz w:val="28"/>
          <w:szCs w:val="28"/>
        </w:rPr>
        <w:t>Ще один варіант визначення критеріїв сформованості професійної м</w:t>
      </w:r>
      <w:r w:rsidR="0022418B" w:rsidRPr="00E95A36">
        <w:rPr>
          <w:rFonts w:ascii="Times New Roman" w:hAnsi="Times New Roman"/>
          <w:sz w:val="28"/>
          <w:szCs w:val="28"/>
        </w:rPr>
        <w:t>отивації студентів висувають С. </w:t>
      </w:r>
      <w:r w:rsidRPr="00E95A36">
        <w:rPr>
          <w:rFonts w:ascii="Times New Roman" w:hAnsi="Times New Roman"/>
          <w:sz w:val="28"/>
          <w:szCs w:val="28"/>
        </w:rPr>
        <w:t>Єрохін</w:t>
      </w:r>
      <w:r w:rsidR="009570ED" w:rsidRPr="00E95A36">
        <w:rPr>
          <w:rFonts w:ascii="Times New Roman" w:hAnsi="Times New Roman"/>
          <w:sz w:val="28"/>
          <w:szCs w:val="28"/>
        </w:rPr>
        <w:t xml:space="preserve"> </w:t>
      </w:r>
      <w:r w:rsidR="0020240C" w:rsidRPr="00E95A36">
        <w:rPr>
          <w:rFonts w:ascii="Times New Roman" w:hAnsi="Times New Roman"/>
          <w:sz w:val="28"/>
          <w:szCs w:val="28"/>
        </w:rPr>
        <w:t>[</w:t>
      </w:r>
      <w:r w:rsidR="008C1022" w:rsidRPr="00E95A36">
        <w:rPr>
          <w:rFonts w:ascii="Times New Roman" w:hAnsi="Times New Roman"/>
          <w:sz w:val="28"/>
          <w:szCs w:val="28"/>
        </w:rPr>
        <w:t>4</w:t>
      </w:r>
      <w:r w:rsidR="00765153" w:rsidRPr="00E95A36">
        <w:rPr>
          <w:rFonts w:ascii="Times New Roman" w:hAnsi="Times New Roman"/>
          <w:sz w:val="28"/>
          <w:szCs w:val="28"/>
        </w:rPr>
        <w:t>2</w:t>
      </w:r>
      <w:r w:rsidR="0020240C" w:rsidRPr="00E95A36">
        <w:rPr>
          <w:rFonts w:ascii="Times New Roman" w:hAnsi="Times New Roman"/>
          <w:sz w:val="28"/>
          <w:szCs w:val="28"/>
        </w:rPr>
        <w:t>]</w:t>
      </w:r>
      <w:r w:rsidR="0022418B" w:rsidRPr="00E95A36">
        <w:rPr>
          <w:rFonts w:ascii="Times New Roman" w:hAnsi="Times New Roman"/>
          <w:sz w:val="28"/>
          <w:szCs w:val="28"/>
        </w:rPr>
        <w:t>, Ю. </w:t>
      </w:r>
      <w:r w:rsidRPr="00E95A36">
        <w:rPr>
          <w:rFonts w:ascii="Times New Roman" w:hAnsi="Times New Roman"/>
          <w:sz w:val="28"/>
          <w:szCs w:val="28"/>
        </w:rPr>
        <w:t>Нікітін</w:t>
      </w:r>
      <w:r w:rsidR="009570ED" w:rsidRPr="00E95A36">
        <w:rPr>
          <w:rFonts w:ascii="Times New Roman" w:hAnsi="Times New Roman"/>
          <w:sz w:val="28"/>
          <w:szCs w:val="28"/>
        </w:rPr>
        <w:t xml:space="preserve"> </w:t>
      </w:r>
      <w:r w:rsidR="0020240C" w:rsidRPr="00E95A36">
        <w:rPr>
          <w:rFonts w:ascii="Times New Roman" w:hAnsi="Times New Roman"/>
          <w:sz w:val="28"/>
          <w:szCs w:val="28"/>
        </w:rPr>
        <w:t>[</w:t>
      </w:r>
      <w:r w:rsidR="008C1022" w:rsidRPr="00E95A36">
        <w:rPr>
          <w:rFonts w:ascii="Times New Roman" w:hAnsi="Times New Roman"/>
          <w:sz w:val="28"/>
          <w:szCs w:val="28"/>
        </w:rPr>
        <w:t>4</w:t>
      </w:r>
      <w:r w:rsidR="00765153" w:rsidRPr="00E95A36">
        <w:rPr>
          <w:rFonts w:ascii="Times New Roman" w:hAnsi="Times New Roman"/>
          <w:sz w:val="28"/>
          <w:szCs w:val="28"/>
        </w:rPr>
        <w:t>2</w:t>
      </w:r>
      <w:r w:rsidR="0020240C" w:rsidRPr="00E95A36">
        <w:rPr>
          <w:rFonts w:ascii="Times New Roman" w:hAnsi="Times New Roman"/>
          <w:sz w:val="28"/>
          <w:szCs w:val="28"/>
        </w:rPr>
        <w:t>]</w:t>
      </w:r>
      <w:r w:rsidR="0022418B" w:rsidRPr="00E95A36">
        <w:rPr>
          <w:rFonts w:ascii="Times New Roman" w:hAnsi="Times New Roman"/>
          <w:sz w:val="28"/>
          <w:szCs w:val="28"/>
        </w:rPr>
        <w:t>, І. </w:t>
      </w:r>
      <w:r w:rsidRPr="00E95A36">
        <w:rPr>
          <w:rFonts w:ascii="Times New Roman" w:hAnsi="Times New Roman"/>
          <w:sz w:val="28"/>
          <w:szCs w:val="28"/>
        </w:rPr>
        <w:t>Нікітіна</w:t>
      </w:r>
      <w:r w:rsidR="009570ED" w:rsidRPr="00E95A36">
        <w:rPr>
          <w:rFonts w:ascii="Times New Roman" w:hAnsi="Times New Roman"/>
          <w:sz w:val="28"/>
          <w:szCs w:val="28"/>
        </w:rPr>
        <w:t xml:space="preserve"> </w:t>
      </w:r>
      <w:r w:rsidR="0020240C" w:rsidRPr="00E95A36">
        <w:rPr>
          <w:rFonts w:ascii="Times New Roman" w:hAnsi="Times New Roman"/>
          <w:sz w:val="28"/>
          <w:szCs w:val="28"/>
        </w:rPr>
        <w:t>[</w:t>
      </w:r>
      <w:r w:rsidR="008C1022" w:rsidRPr="00E95A36">
        <w:rPr>
          <w:rFonts w:ascii="Times New Roman" w:hAnsi="Times New Roman"/>
          <w:sz w:val="28"/>
          <w:szCs w:val="28"/>
        </w:rPr>
        <w:t>4</w:t>
      </w:r>
      <w:r w:rsidR="00765153" w:rsidRPr="00E95A36">
        <w:rPr>
          <w:rFonts w:ascii="Times New Roman" w:hAnsi="Times New Roman"/>
          <w:sz w:val="28"/>
          <w:szCs w:val="28"/>
        </w:rPr>
        <w:t>2</w:t>
      </w:r>
      <w:r w:rsidR="0020240C" w:rsidRPr="00E95A36">
        <w:rPr>
          <w:rFonts w:ascii="Times New Roman" w:hAnsi="Times New Roman"/>
          <w:sz w:val="28"/>
          <w:szCs w:val="28"/>
        </w:rPr>
        <w:t>]</w:t>
      </w:r>
      <w:r w:rsidRPr="00E95A36">
        <w:rPr>
          <w:rFonts w:ascii="Times New Roman" w:hAnsi="Times New Roman"/>
          <w:sz w:val="28"/>
          <w:szCs w:val="28"/>
        </w:rPr>
        <w:t xml:space="preserve">. </w:t>
      </w:r>
      <w:r w:rsidR="00C07B1B" w:rsidRPr="00E95A36">
        <w:rPr>
          <w:rFonts w:ascii="Times New Roman" w:hAnsi="Times New Roman"/>
          <w:sz w:val="28"/>
          <w:szCs w:val="28"/>
        </w:rPr>
        <w:t>Вони зазначають, що процес</w:t>
      </w:r>
      <w:r w:rsidRPr="00E95A36">
        <w:rPr>
          <w:rFonts w:ascii="Times New Roman" w:hAnsi="Times New Roman"/>
          <w:sz w:val="28"/>
          <w:szCs w:val="28"/>
        </w:rPr>
        <w:t xml:space="preserve"> формування у студентів високого рівня мотивації професійного </w:t>
      </w:r>
      <w:r w:rsidR="00EF708B" w:rsidRPr="00E95A36">
        <w:rPr>
          <w:rFonts w:ascii="Times New Roman" w:hAnsi="Times New Roman"/>
          <w:sz w:val="28"/>
          <w:szCs w:val="28"/>
        </w:rPr>
        <w:t>«</w:t>
      </w:r>
      <w:r w:rsidRPr="00E95A36">
        <w:rPr>
          <w:rFonts w:ascii="Times New Roman" w:hAnsi="Times New Roman"/>
          <w:sz w:val="28"/>
          <w:szCs w:val="28"/>
        </w:rPr>
        <w:t>досягнення</w:t>
      </w:r>
      <w:r w:rsidR="00EF708B" w:rsidRPr="00E95A36">
        <w:rPr>
          <w:rFonts w:ascii="Times New Roman" w:hAnsi="Times New Roman"/>
          <w:sz w:val="28"/>
          <w:szCs w:val="28"/>
        </w:rPr>
        <w:t>»</w:t>
      </w:r>
      <w:r w:rsidRPr="00E95A36">
        <w:rPr>
          <w:rFonts w:ascii="Times New Roman" w:hAnsi="Times New Roman"/>
          <w:sz w:val="28"/>
          <w:szCs w:val="28"/>
        </w:rPr>
        <w:t xml:space="preserve"> </w:t>
      </w:r>
      <w:r w:rsidR="00C07B1B" w:rsidRPr="00E95A36">
        <w:rPr>
          <w:rFonts w:ascii="Times New Roman" w:hAnsi="Times New Roman"/>
          <w:sz w:val="28"/>
          <w:szCs w:val="28"/>
        </w:rPr>
        <w:t>підпорядкову</w:t>
      </w:r>
      <w:r w:rsidR="000952DD" w:rsidRPr="00E95A36">
        <w:rPr>
          <w:rFonts w:ascii="Times New Roman" w:hAnsi="Times New Roman"/>
          <w:sz w:val="28"/>
          <w:szCs w:val="28"/>
        </w:rPr>
        <w:t>є</w:t>
      </w:r>
      <w:r w:rsidR="00C07B1B" w:rsidRPr="00E95A36">
        <w:rPr>
          <w:rFonts w:ascii="Times New Roman" w:hAnsi="Times New Roman"/>
          <w:sz w:val="28"/>
          <w:szCs w:val="28"/>
        </w:rPr>
        <w:t xml:space="preserve">ться </w:t>
      </w:r>
      <w:r w:rsidRPr="00E95A36">
        <w:rPr>
          <w:rFonts w:ascii="Times New Roman" w:hAnsi="Times New Roman"/>
          <w:sz w:val="28"/>
          <w:szCs w:val="28"/>
        </w:rPr>
        <w:t xml:space="preserve">таким критеріям: </w:t>
      </w:r>
      <w:r w:rsidR="00C07B1B" w:rsidRPr="00E95A36">
        <w:rPr>
          <w:rFonts w:ascii="Times New Roman" w:hAnsi="Times New Roman"/>
          <w:sz w:val="28"/>
          <w:szCs w:val="28"/>
        </w:rPr>
        <w:t>«</w:t>
      </w:r>
      <w:r w:rsidRPr="00E95A36">
        <w:rPr>
          <w:rFonts w:ascii="Times New Roman" w:hAnsi="Times New Roman"/>
          <w:sz w:val="28"/>
          <w:szCs w:val="28"/>
        </w:rPr>
        <w:t>успішне навчання на оптимальному рівні складності, який визначається вимогами навчального курсу, а також можливостями зони актуального й найближчого розвитку кожного студента; індивідуалізація процесу навчання; об’єктивність педагогічної й моральної оцінок як показника особистісних досягнень студента, а не засобу його заохочення або покарання» [</w:t>
      </w:r>
      <w:r w:rsidR="008C1022" w:rsidRPr="00E95A36">
        <w:rPr>
          <w:rFonts w:ascii="Times New Roman" w:hAnsi="Times New Roman"/>
          <w:sz w:val="28"/>
          <w:szCs w:val="28"/>
        </w:rPr>
        <w:t>4</w:t>
      </w:r>
      <w:r w:rsidR="00765153" w:rsidRPr="00E95A36">
        <w:rPr>
          <w:rFonts w:ascii="Times New Roman" w:hAnsi="Times New Roman"/>
          <w:sz w:val="28"/>
          <w:szCs w:val="28"/>
        </w:rPr>
        <w:t>2</w:t>
      </w:r>
      <w:r w:rsidRPr="00E95A36">
        <w:rPr>
          <w:rFonts w:ascii="Times New Roman" w:hAnsi="Times New Roman"/>
          <w:sz w:val="28"/>
          <w:szCs w:val="28"/>
        </w:rPr>
        <w:t>, с. 26].</w:t>
      </w:r>
    </w:p>
    <w:p w:rsidR="00F16925" w:rsidRPr="00E95A36" w:rsidRDefault="0022418B" w:rsidP="00F16925">
      <w:pPr>
        <w:rPr>
          <w:rFonts w:ascii="Times New Roman" w:hAnsi="Times New Roman"/>
          <w:sz w:val="28"/>
          <w:szCs w:val="28"/>
        </w:rPr>
      </w:pPr>
      <w:r w:rsidRPr="00E95A36">
        <w:rPr>
          <w:rFonts w:ascii="Times New Roman" w:hAnsi="Times New Roman"/>
          <w:sz w:val="28"/>
          <w:szCs w:val="28"/>
        </w:rPr>
        <w:t>У</w:t>
      </w:r>
      <w:r w:rsidR="00ED6047" w:rsidRPr="00E95A36">
        <w:rPr>
          <w:rFonts w:ascii="Times New Roman" w:hAnsi="Times New Roman"/>
          <w:sz w:val="28"/>
          <w:szCs w:val="28"/>
        </w:rPr>
        <w:t xml:space="preserve">чені </w:t>
      </w:r>
      <w:r w:rsidRPr="00E95A36">
        <w:rPr>
          <w:rFonts w:ascii="Times New Roman" w:hAnsi="Times New Roman"/>
          <w:sz w:val="28"/>
          <w:szCs w:val="28"/>
        </w:rPr>
        <w:t>Л. </w:t>
      </w:r>
      <w:r w:rsidR="00F16925" w:rsidRPr="00E95A36">
        <w:rPr>
          <w:rFonts w:ascii="Times New Roman" w:hAnsi="Times New Roman"/>
          <w:sz w:val="28"/>
          <w:szCs w:val="28"/>
        </w:rPr>
        <w:t>Трусова</w:t>
      </w:r>
      <w:r w:rsidR="007F3687" w:rsidRPr="00E95A36">
        <w:rPr>
          <w:rFonts w:ascii="Times New Roman" w:hAnsi="Times New Roman"/>
          <w:bCs/>
          <w:sz w:val="28"/>
          <w:szCs w:val="28"/>
        </w:rPr>
        <w:t xml:space="preserve"> [1</w:t>
      </w:r>
      <w:r w:rsidR="00F258F8" w:rsidRPr="00E95A36">
        <w:rPr>
          <w:rFonts w:ascii="Times New Roman" w:hAnsi="Times New Roman"/>
          <w:bCs/>
          <w:sz w:val="28"/>
          <w:szCs w:val="28"/>
        </w:rPr>
        <w:t>4</w:t>
      </w:r>
      <w:r w:rsidR="00765153" w:rsidRPr="00E95A36">
        <w:rPr>
          <w:rFonts w:ascii="Times New Roman" w:hAnsi="Times New Roman"/>
          <w:bCs/>
          <w:sz w:val="28"/>
          <w:szCs w:val="28"/>
        </w:rPr>
        <w:t>5</w:t>
      </w:r>
      <w:r w:rsidR="007F3687" w:rsidRPr="00E95A36">
        <w:rPr>
          <w:rFonts w:ascii="Times New Roman" w:hAnsi="Times New Roman"/>
          <w:bCs/>
          <w:sz w:val="28"/>
          <w:szCs w:val="28"/>
        </w:rPr>
        <w:t>]</w:t>
      </w:r>
      <w:r w:rsidRPr="00E95A36">
        <w:rPr>
          <w:rFonts w:ascii="Times New Roman" w:hAnsi="Times New Roman"/>
          <w:sz w:val="28"/>
          <w:szCs w:val="28"/>
        </w:rPr>
        <w:t>, О. </w:t>
      </w:r>
      <w:r w:rsidR="00F16925" w:rsidRPr="00E95A36">
        <w:rPr>
          <w:rFonts w:ascii="Times New Roman" w:hAnsi="Times New Roman"/>
          <w:sz w:val="28"/>
          <w:szCs w:val="28"/>
        </w:rPr>
        <w:t>Собол</w:t>
      </w:r>
      <w:r w:rsidR="00ED6047" w:rsidRPr="00E95A36">
        <w:rPr>
          <w:rFonts w:ascii="Times New Roman" w:hAnsi="Times New Roman"/>
          <w:sz w:val="28"/>
          <w:szCs w:val="28"/>
        </w:rPr>
        <w:t>є</w:t>
      </w:r>
      <w:r w:rsidR="00F16925" w:rsidRPr="00E95A36">
        <w:rPr>
          <w:rFonts w:ascii="Times New Roman" w:hAnsi="Times New Roman"/>
          <w:sz w:val="28"/>
          <w:szCs w:val="28"/>
        </w:rPr>
        <w:t>ва</w:t>
      </w:r>
      <w:r w:rsidR="007F3687" w:rsidRPr="00E95A36">
        <w:rPr>
          <w:rFonts w:ascii="Times New Roman" w:hAnsi="Times New Roman"/>
          <w:sz w:val="28"/>
          <w:szCs w:val="28"/>
        </w:rPr>
        <w:t xml:space="preserve"> </w:t>
      </w:r>
      <w:r w:rsidR="007F3687" w:rsidRPr="00E95A36">
        <w:rPr>
          <w:rFonts w:ascii="Times New Roman" w:hAnsi="Times New Roman"/>
          <w:bCs/>
          <w:sz w:val="28"/>
          <w:szCs w:val="28"/>
        </w:rPr>
        <w:t>[1</w:t>
      </w:r>
      <w:r w:rsidR="00F258F8" w:rsidRPr="00E95A36">
        <w:rPr>
          <w:rFonts w:ascii="Times New Roman" w:hAnsi="Times New Roman"/>
          <w:bCs/>
          <w:sz w:val="28"/>
          <w:szCs w:val="28"/>
        </w:rPr>
        <w:t>4</w:t>
      </w:r>
      <w:r w:rsidR="00765153" w:rsidRPr="00E95A36">
        <w:rPr>
          <w:rFonts w:ascii="Times New Roman" w:hAnsi="Times New Roman"/>
          <w:bCs/>
          <w:sz w:val="28"/>
          <w:szCs w:val="28"/>
        </w:rPr>
        <w:t>5</w:t>
      </w:r>
      <w:r w:rsidR="007F3687" w:rsidRPr="00E95A36">
        <w:rPr>
          <w:rFonts w:ascii="Times New Roman" w:hAnsi="Times New Roman"/>
          <w:bCs/>
          <w:sz w:val="28"/>
          <w:szCs w:val="28"/>
        </w:rPr>
        <w:t>]</w:t>
      </w:r>
      <w:r w:rsidR="00F16925" w:rsidRPr="00E95A36">
        <w:rPr>
          <w:rFonts w:ascii="Times New Roman" w:hAnsi="Times New Roman"/>
          <w:sz w:val="28"/>
          <w:szCs w:val="28"/>
        </w:rPr>
        <w:t xml:space="preserve"> у своїх дослідженнях визначають такі показники професійної мотивації: емоційне ставлення до ситуації вибору професії, автономність вибору, інформованість про світ професій та вміння співвіднести інформацію зі своїми</w:t>
      </w:r>
      <w:r w:rsidR="00F16925" w:rsidRPr="00E95A36">
        <w:t xml:space="preserve"> </w:t>
      </w:r>
      <w:r w:rsidR="00F16925" w:rsidRPr="00E95A36">
        <w:rPr>
          <w:rFonts w:ascii="Times New Roman" w:hAnsi="Times New Roman"/>
          <w:sz w:val="28"/>
          <w:szCs w:val="28"/>
        </w:rPr>
        <w:t>особливостями, уміння приймати рішення, планувати своє професійне життя [1</w:t>
      </w:r>
      <w:r w:rsidR="00F258F8" w:rsidRPr="00E95A36">
        <w:rPr>
          <w:rFonts w:ascii="Times New Roman" w:hAnsi="Times New Roman"/>
          <w:sz w:val="28"/>
          <w:szCs w:val="28"/>
        </w:rPr>
        <w:t>4</w:t>
      </w:r>
      <w:r w:rsidR="00765153" w:rsidRPr="00E95A36">
        <w:rPr>
          <w:rFonts w:ascii="Times New Roman" w:hAnsi="Times New Roman"/>
          <w:sz w:val="28"/>
          <w:szCs w:val="28"/>
        </w:rPr>
        <w:t>5</w:t>
      </w:r>
      <w:r w:rsidR="00F16925" w:rsidRPr="00E95A36">
        <w:rPr>
          <w:rFonts w:ascii="Times New Roman" w:hAnsi="Times New Roman"/>
          <w:sz w:val="28"/>
          <w:szCs w:val="28"/>
        </w:rPr>
        <w:t>, с. 206],</w:t>
      </w:r>
    </w:p>
    <w:p w:rsidR="00F16925" w:rsidRPr="00E95A36" w:rsidRDefault="006815F6" w:rsidP="00F7167E">
      <w:pPr>
        <w:rPr>
          <w:rFonts w:ascii="Times New Roman" w:hAnsi="Times New Roman"/>
          <w:sz w:val="28"/>
          <w:szCs w:val="28"/>
        </w:rPr>
      </w:pPr>
      <w:r w:rsidRPr="00E95A36">
        <w:rPr>
          <w:rFonts w:ascii="Times New Roman" w:hAnsi="Times New Roman"/>
          <w:sz w:val="28"/>
          <w:szCs w:val="28"/>
        </w:rPr>
        <w:t xml:space="preserve">Дослідники </w:t>
      </w:r>
      <w:r w:rsidR="0022418B" w:rsidRPr="00E95A36">
        <w:rPr>
          <w:rFonts w:ascii="Times New Roman" w:hAnsi="Times New Roman"/>
          <w:sz w:val="28"/>
          <w:szCs w:val="28"/>
        </w:rPr>
        <w:t>Л. </w:t>
      </w:r>
      <w:r w:rsidR="00F16925" w:rsidRPr="00E95A36">
        <w:rPr>
          <w:rFonts w:ascii="Times New Roman" w:hAnsi="Times New Roman"/>
          <w:sz w:val="28"/>
          <w:szCs w:val="28"/>
        </w:rPr>
        <w:t>Пузеп</w:t>
      </w:r>
      <w:r w:rsidR="00ED6047" w:rsidRPr="00E95A36">
        <w:rPr>
          <w:rFonts w:ascii="Times New Roman" w:hAnsi="Times New Roman"/>
          <w:sz w:val="28"/>
          <w:szCs w:val="28"/>
        </w:rPr>
        <w:t xml:space="preserve"> </w:t>
      </w:r>
      <w:r w:rsidR="0020240C" w:rsidRPr="00E95A36">
        <w:rPr>
          <w:rFonts w:ascii="Times New Roman" w:hAnsi="Times New Roman"/>
          <w:sz w:val="28"/>
          <w:szCs w:val="28"/>
        </w:rPr>
        <w:t>[</w:t>
      </w:r>
      <w:r w:rsidR="008C1022" w:rsidRPr="00E95A36">
        <w:rPr>
          <w:rFonts w:ascii="Times New Roman" w:hAnsi="Times New Roman"/>
          <w:sz w:val="28"/>
          <w:szCs w:val="28"/>
        </w:rPr>
        <w:t>12</w:t>
      </w:r>
      <w:r w:rsidR="00765153" w:rsidRPr="00E95A36">
        <w:rPr>
          <w:rFonts w:ascii="Times New Roman" w:hAnsi="Times New Roman"/>
          <w:sz w:val="28"/>
          <w:szCs w:val="28"/>
        </w:rPr>
        <w:t>3</w:t>
      </w:r>
      <w:r w:rsidR="0020240C" w:rsidRPr="00E95A36">
        <w:rPr>
          <w:rFonts w:ascii="Times New Roman" w:hAnsi="Times New Roman"/>
          <w:sz w:val="28"/>
          <w:szCs w:val="28"/>
        </w:rPr>
        <w:t>]</w:t>
      </w:r>
      <w:r w:rsidR="0022418B" w:rsidRPr="00E95A36">
        <w:rPr>
          <w:rFonts w:ascii="Times New Roman" w:hAnsi="Times New Roman"/>
          <w:sz w:val="28"/>
          <w:szCs w:val="28"/>
        </w:rPr>
        <w:t>, А. </w:t>
      </w:r>
      <w:r w:rsidR="00F16925" w:rsidRPr="00E95A36">
        <w:rPr>
          <w:rFonts w:ascii="Times New Roman" w:hAnsi="Times New Roman"/>
          <w:sz w:val="28"/>
          <w:szCs w:val="28"/>
        </w:rPr>
        <w:t>Ривера</w:t>
      </w:r>
      <w:r w:rsidR="00ED6047" w:rsidRPr="00E95A36">
        <w:rPr>
          <w:rFonts w:ascii="Times New Roman" w:hAnsi="Times New Roman"/>
          <w:sz w:val="28"/>
          <w:szCs w:val="28"/>
        </w:rPr>
        <w:t xml:space="preserve"> </w:t>
      </w:r>
      <w:r w:rsidR="0020240C" w:rsidRPr="00E95A36">
        <w:rPr>
          <w:rFonts w:ascii="Times New Roman" w:hAnsi="Times New Roman"/>
          <w:sz w:val="28"/>
          <w:szCs w:val="28"/>
        </w:rPr>
        <w:t>[</w:t>
      </w:r>
      <w:r w:rsidR="008C1022" w:rsidRPr="00E95A36">
        <w:rPr>
          <w:rFonts w:ascii="Times New Roman" w:hAnsi="Times New Roman"/>
          <w:sz w:val="28"/>
          <w:szCs w:val="28"/>
        </w:rPr>
        <w:t>12</w:t>
      </w:r>
      <w:r w:rsidR="00765153" w:rsidRPr="00E95A36">
        <w:rPr>
          <w:rFonts w:ascii="Times New Roman" w:hAnsi="Times New Roman"/>
          <w:sz w:val="28"/>
          <w:szCs w:val="28"/>
        </w:rPr>
        <w:t>3</w:t>
      </w:r>
      <w:r w:rsidR="0020240C" w:rsidRPr="00E95A36">
        <w:rPr>
          <w:rFonts w:ascii="Times New Roman" w:hAnsi="Times New Roman"/>
          <w:sz w:val="28"/>
          <w:szCs w:val="28"/>
        </w:rPr>
        <w:t>]</w:t>
      </w:r>
      <w:r w:rsidR="005B521F" w:rsidRPr="00E95A36">
        <w:rPr>
          <w:rFonts w:ascii="Times New Roman" w:hAnsi="Times New Roman"/>
          <w:sz w:val="28"/>
          <w:szCs w:val="28"/>
        </w:rPr>
        <w:t>,</w:t>
      </w:r>
      <w:r w:rsidR="00F16925" w:rsidRPr="00E95A36">
        <w:rPr>
          <w:rFonts w:ascii="Times New Roman" w:hAnsi="Times New Roman"/>
          <w:sz w:val="28"/>
          <w:szCs w:val="28"/>
        </w:rPr>
        <w:t xml:space="preserve"> оцінюючи рівень професійної мотивації студентів педагогічного закладу вищої освіти з огляду на результати семестрових успіхів студентів та експертної оцінки викладачів, визначили основні показники сформованості професійної мотивації:</w:t>
      </w:r>
    </w:p>
    <w:p w:rsidR="00F16925" w:rsidRPr="00E95A36" w:rsidRDefault="00F16925" w:rsidP="001C0BE9">
      <w:pPr>
        <w:pStyle w:val="a3"/>
        <w:numPr>
          <w:ilvl w:val="0"/>
          <w:numId w:val="35"/>
        </w:numPr>
        <w:tabs>
          <w:tab w:val="left" w:pos="1134"/>
        </w:tabs>
        <w:spacing w:after="0" w:line="360" w:lineRule="auto"/>
        <w:ind w:left="0" w:firstLine="709"/>
        <w:jc w:val="both"/>
        <w:rPr>
          <w:rFonts w:ascii="Times New Roman" w:hAnsi="Times New Roman"/>
          <w:sz w:val="28"/>
          <w:szCs w:val="28"/>
        </w:rPr>
      </w:pPr>
      <w:r w:rsidRPr="00E95A36">
        <w:rPr>
          <w:rFonts w:ascii="Times New Roman" w:hAnsi="Times New Roman"/>
          <w:sz w:val="28"/>
          <w:szCs w:val="28"/>
        </w:rPr>
        <w:t>наявність позитивної професійної мотивації;</w:t>
      </w:r>
    </w:p>
    <w:p w:rsidR="00F16925" w:rsidRPr="00E95A36" w:rsidRDefault="005B521F" w:rsidP="001C0BE9">
      <w:pPr>
        <w:pStyle w:val="a3"/>
        <w:numPr>
          <w:ilvl w:val="0"/>
          <w:numId w:val="35"/>
        </w:numPr>
        <w:tabs>
          <w:tab w:val="left" w:pos="1134"/>
        </w:tabs>
        <w:spacing w:after="0" w:line="360" w:lineRule="auto"/>
        <w:ind w:left="0" w:firstLine="709"/>
        <w:jc w:val="both"/>
        <w:rPr>
          <w:rFonts w:ascii="Times New Roman" w:hAnsi="Times New Roman"/>
          <w:sz w:val="28"/>
          <w:szCs w:val="28"/>
        </w:rPr>
      </w:pPr>
      <w:r w:rsidRPr="00E95A36">
        <w:rPr>
          <w:rFonts w:ascii="Times New Roman" w:hAnsi="Times New Roman"/>
          <w:sz w:val="28"/>
          <w:szCs w:val="28"/>
        </w:rPr>
        <w:t>позитивна експертна думка</w:t>
      </w:r>
      <w:r w:rsidR="00F16925" w:rsidRPr="00E95A36">
        <w:rPr>
          <w:rFonts w:ascii="Times New Roman" w:hAnsi="Times New Roman"/>
          <w:sz w:val="28"/>
          <w:szCs w:val="28"/>
        </w:rPr>
        <w:t xml:space="preserve"> керівників баз пра</w:t>
      </w:r>
      <w:r w:rsidRPr="00E95A36">
        <w:rPr>
          <w:rFonts w:ascii="Times New Roman" w:hAnsi="Times New Roman"/>
          <w:sz w:val="28"/>
          <w:szCs w:val="28"/>
        </w:rPr>
        <w:t>ктики про сформованість і прояв</w:t>
      </w:r>
      <w:r w:rsidR="00F16925" w:rsidRPr="00E95A36">
        <w:rPr>
          <w:rFonts w:ascii="Times New Roman" w:hAnsi="Times New Roman"/>
          <w:sz w:val="28"/>
          <w:szCs w:val="28"/>
        </w:rPr>
        <w:t xml:space="preserve"> компетенцій студент</w:t>
      </w:r>
      <w:r w:rsidRPr="00E95A36">
        <w:rPr>
          <w:rFonts w:ascii="Times New Roman" w:hAnsi="Times New Roman"/>
          <w:sz w:val="28"/>
          <w:szCs w:val="28"/>
        </w:rPr>
        <w:t>ів у</w:t>
      </w:r>
      <w:r w:rsidR="00F16925" w:rsidRPr="00E95A36">
        <w:rPr>
          <w:rFonts w:ascii="Times New Roman" w:hAnsi="Times New Roman"/>
          <w:sz w:val="28"/>
          <w:szCs w:val="28"/>
        </w:rPr>
        <w:t xml:space="preserve"> процесі виконання професійної діяльності;</w:t>
      </w:r>
    </w:p>
    <w:p w:rsidR="00F16925" w:rsidRPr="00E95A36" w:rsidRDefault="00F16925" w:rsidP="001C0BE9">
      <w:pPr>
        <w:pStyle w:val="a3"/>
        <w:numPr>
          <w:ilvl w:val="0"/>
          <w:numId w:val="35"/>
        </w:numPr>
        <w:tabs>
          <w:tab w:val="left" w:pos="1134"/>
        </w:tabs>
        <w:spacing w:after="0" w:line="360" w:lineRule="auto"/>
        <w:ind w:left="0" w:firstLine="709"/>
        <w:jc w:val="both"/>
        <w:rPr>
          <w:rFonts w:ascii="Times New Roman" w:hAnsi="Times New Roman"/>
          <w:sz w:val="28"/>
          <w:szCs w:val="28"/>
        </w:rPr>
      </w:pPr>
      <w:r w:rsidRPr="00E95A36">
        <w:rPr>
          <w:rFonts w:ascii="Times New Roman" w:hAnsi="Times New Roman"/>
          <w:sz w:val="28"/>
          <w:szCs w:val="28"/>
        </w:rPr>
        <w:t>успішне складання студентами екзаменаційної сесії.</w:t>
      </w:r>
      <w:r w:rsidRPr="00E95A36">
        <w:t xml:space="preserve"> </w:t>
      </w:r>
      <w:r w:rsidRPr="00E95A36">
        <w:rPr>
          <w:rFonts w:ascii="Times New Roman" w:hAnsi="Times New Roman"/>
          <w:sz w:val="28"/>
          <w:szCs w:val="28"/>
        </w:rPr>
        <w:t xml:space="preserve">З огляду на цю обставину, нами були визначені основні показники сформованості успішної професійної діяльності, які неможливо відстежити у випускників закладу вищої освіти на </w:t>
      </w:r>
      <w:r w:rsidR="00AF3678" w:rsidRPr="00E95A36">
        <w:rPr>
          <w:rFonts w:ascii="Times New Roman" w:hAnsi="Times New Roman"/>
          <w:sz w:val="28"/>
          <w:szCs w:val="28"/>
        </w:rPr>
        <w:t>завершальному</w:t>
      </w:r>
      <w:r w:rsidRPr="00E95A36">
        <w:rPr>
          <w:rFonts w:ascii="Times New Roman" w:hAnsi="Times New Roman"/>
          <w:sz w:val="28"/>
          <w:szCs w:val="28"/>
        </w:rPr>
        <w:t xml:space="preserve"> етапі навчання [</w:t>
      </w:r>
      <w:r w:rsidR="008C1022" w:rsidRPr="00E95A36">
        <w:rPr>
          <w:rFonts w:ascii="Times New Roman" w:hAnsi="Times New Roman"/>
          <w:sz w:val="28"/>
          <w:szCs w:val="28"/>
        </w:rPr>
        <w:t>12</w:t>
      </w:r>
      <w:r w:rsidR="00765153" w:rsidRPr="00E95A36">
        <w:rPr>
          <w:rFonts w:ascii="Times New Roman" w:hAnsi="Times New Roman"/>
          <w:sz w:val="28"/>
          <w:szCs w:val="28"/>
        </w:rPr>
        <w:t>3</w:t>
      </w:r>
      <w:r w:rsidRPr="00E95A36">
        <w:rPr>
          <w:rFonts w:ascii="Times New Roman" w:hAnsi="Times New Roman"/>
          <w:sz w:val="28"/>
          <w:szCs w:val="28"/>
        </w:rPr>
        <w:t>, с. 129].</w:t>
      </w:r>
    </w:p>
    <w:p w:rsidR="00253F23" w:rsidRPr="00E95A36" w:rsidRDefault="008105AC" w:rsidP="00721A4D">
      <w:pPr>
        <w:rPr>
          <w:rFonts w:ascii="Times New Roman" w:hAnsi="Times New Roman"/>
          <w:sz w:val="28"/>
          <w:szCs w:val="28"/>
        </w:rPr>
      </w:pPr>
      <w:r w:rsidRPr="00E95A36">
        <w:rPr>
          <w:rFonts w:ascii="Times New Roman" w:hAnsi="Times New Roman"/>
          <w:sz w:val="28"/>
          <w:szCs w:val="28"/>
        </w:rPr>
        <w:lastRenderedPageBreak/>
        <w:t xml:space="preserve">Узагальнюючи вищезазначені дослідження та враховуючи </w:t>
      </w:r>
      <w:r w:rsidR="005B521F" w:rsidRPr="00E95A36">
        <w:rPr>
          <w:rFonts w:ascii="Times New Roman" w:hAnsi="Times New Roman"/>
          <w:sz w:val="28"/>
          <w:szCs w:val="28"/>
        </w:rPr>
        <w:t>визначен</w:t>
      </w:r>
      <w:r w:rsidRPr="00E95A36">
        <w:rPr>
          <w:rFonts w:ascii="Times New Roman" w:hAnsi="Times New Roman"/>
          <w:sz w:val="28"/>
          <w:szCs w:val="28"/>
        </w:rPr>
        <w:t xml:space="preserve">і </w:t>
      </w:r>
      <w:r w:rsidR="00F16925" w:rsidRPr="00E95A36">
        <w:rPr>
          <w:rFonts w:ascii="Times New Roman" w:hAnsi="Times New Roman"/>
          <w:sz w:val="28"/>
          <w:szCs w:val="28"/>
        </w:rPr>
        <w:t>компонент</w:t>
      </w:r>
      <w:r w:rsidRPr="00E95A36">
        <w:rPr>
          <w:rFonts w:ascii="Times New Roman" w:hAnsi="Times New Roman"/>
          <w:sz w:val="28"/>
          <w:szCs w:val="28"/>
        </w:rPr>
        <w:t>и</w:t>
      </w:r>
      <w:r w:rsidR="00F16925" w:rsidRPr="00E95A36">
        <w:rPr>
          <w:rFonts w:ascii="Times New Roman" w:hAnsi="Times New Roman"/>
          <w:sz w:val="28"/>
          <w:szCs w:val="28"/>
        </w:rPr>
        <w:t xml:space="preserve"> професійної мотивації до педагогічної діяльності майбутніх учителів початкових класів для виявлення рівнів цієї сформованості </w:t>
      </w:r>
      <w:r w:rsidR="009D6AD4" w:rsidRPr="00E95A36">
        <w:rPr>
          <w:rFonts w:ascii="Times New Roman" w:hAnsi="Times New Roman"/>
          <w:sz w:val="28"/>
          <w:szCs w:val="28"/>
        </w:rPr>
        <w:t xml:space="preserve">визначено </w:t>
      </w:r>
      <w:r w:rsidR="00F16925" w:rsidRPr="00E95A36">
        <w:rPr>
          <w:rFonts w:ascii="Times New Roman" w:hAnsi="Times New Roman"/>
          <w:sz w:val="28"/>
          <w:szCs w:val="28"/>
        </w:rPr>
        <w:t>критерії</w:t>
      </w:r>
      <w:r w:rsidR="00721A4D" w:rsidRPr="00E95A36">
        <w:rPr>
          <w:rFonts w:ascii="Times New Roman" w:hAnsi="Times New Roman"/>
          <w:sz w:val="28"/>
          <w:szCs w:val="28"/>
        </w:rPr>
        <w:t xml:space="preserve"> </w:t>
      </w:r>
      <w:r w:rsidR="00BA4FB5" w:rsidRPr="00E95A36">
        <w:rPr>
          <w:rFonts w:ascii="Times New Roman" w:hAnsi="Times New Roman"/>
          <w:sz w:val="28"/>
          <w:szCs w:val="28"/>
        </w:rPr>
        <w:t>і</w:t>
      </w:r>
      <w:r w:rsidR="00253F23" w:rsidRPr="00E95A36">
        <w:rPr>
          <w:rFonts w:ascii="Times New Roman" w:hAnsi="Times New Roman"/>
          <w:sz w:val="28"/>
          <w:szCs w:val="28"/>
        </w:rPr>
        <w:t xml:space="preserve"> показники</w:t>
      </w:r>
      <w:r w:rsidR="00BA4FB5" w:rsidRPr="00E95A36">
        <w:rPr>
          <w:rFonts w:ascii="Times New Roman" w:hAnsi="Times New Roman"/>
          <w:sz w:val="28"/>
          <w:szCs w:val="28"/>
        </w:rPr>
        <w:t>,</w:t>
      </w:r>
      <w:r w:rsidR="00253F23" w:rsidRPr="00E95A36">
        <w:rPr>
          <w:rFonts w:ascii="Times New Roman" w:hAnsi="Times New Roman"/>
          <w:sz w:val="28"/>
          <w:szCs w:val="28"/>
        </w:rPr>
        <w:t xml:space="preserve"> </w:t>
      </w:r>
      <w:r w:rsidR="00721A4D" w:rsidRPr="00E95A36">
        <w:rPr>
          <w:rFonts w:ascii="Times New Roman" w:hAnsi="Times New Roman"/>
          <w:sz w:val="28"/>
          <w:szCs w:val="28"/>
        </w:rPr>
        <w:t>які доповнюють один одного</w:t>
      </w:r>
      <w:r w:rsidR="00466545" w:rsidRPr="00E95A36">
        <w:rPr>
          <w:rFonts w:ascii="Times New Roman" w:hAnsi="Times New Roman"/>
          <w:sz w:val="28"/>
          <w:szCs w:val="28"/>
        </w:rPr>
        <w:t xml:space="preserve"> (т</w:t>
      </w:r>
      <w:r w:rsidR="00253F23" w:rsidRPr="00E95A36">
        <w:rPr>
          <w:rFonts w:ascii="Times New Roman" w:hAnsi="Times New Roman"/>
          <w:sz w:val="28"/>
          <w:szCs w:val="28"/>
        </w:rPr>
        <w:t>абл. 1.3</w:t>
      </w:r>
      <w:r w:rsidR="00BA4FB5" w:rsidRPr="00E95A36">
        <w:rPr>
          <w:rFonts w:ascii="Times New Roman" w:hAnsi="Times New Roman"/>
          <w:sz w:val="28"/>
          <w:szCs w:val="28"/>
        </w:rPr>
        <w:t>.</w:t>
      </w:r>
      <w:r w:rsidR="004A79EF" w:rsidRPr="00E95A36">
        <w:rPr>
          <w:rFonts w:ascii="Times New Roman" w:hAnsi="Times New Roman"/>
          <w:sz w:val="28"/>
          <w:szCs w:val="28"/>
        </w:rPr>
        <w:t>)</w:t>
      </w:r>
    </w:p>
    <w:p w:rsidR="00253F23" w:rsidRPr="00E95A36" w:rsidRDefault="00253F23" w:rsidP="00253F23">
      <w:pPr>
        <w:ind w:firstLine="7655"/>
        <w:jc w:val="center"/>
        <w:rPr>
          <w:rFonts w:ascii="Times New Roman" w:hAnsi="Times New Roman"/>
          <w:i/>
          <w:sz w:val="28"/>
          <w:szCs w:val="28"/>
        </w:rPr>
      </w:pPr>
      <w:r w:rsidRPr="00E95A36">
        <w:rPr>
          <w:rFonts w:ascii="Times New Roman" w:hAnsi="Times New Roman"/>
          <w:i/>
          <w:sz w:val="28"/>
          <w:szCs w:val="28"/>
        </w:rPr>
        <w:t>Таблиця 1.3</w:t>
      </w:r>
    </w:p>
    <w:p w:rsidR="00253F23" w:rsidRPr="00E95A36" w:rsidRDefault="00253F23" w:rsidP="00253F23">
      <w:pPr>
        <w:jc w:val="center"/>
        <w:rPr>
          <w:rFonts w:ascii="Times New Roman" w:hAnsi="Times New Roman"/>
          <w:b/>
          <w:sz w:val="28"/>
          <w:szCs w:val="28"/>
        </w:rPr>
      </w:pPr>
      <w:r w:rsidRPr="00E95A36">
        <w:rPr>
          <w:rFonts w:ascii="Times New Roman" w:hAnsi="Times New Roman"/>
          <w:b/>
          <w:sz w:val="28"/>
          <w:szCs w:val="28"/>
        </w:rPr>
        <w:t>Критерії та показники сформованості</w:t>
      </w:r>
      <w:r w:rsidRPr="00E95A36">
        <w:rPr>
          <w:rFonts w:ascii="Times New Roman" w:hAnsi="Times New Roman"/>
          <w:sz w:val="28"/>
          <w:szCs w:val="28"/>
        </w:rPr>
        <w:t xml:space="preserve"> </w:t>
      </w:r>
      <w:r w:rsidRPr="00E95A36">
        <w:rPr>
          <w:rFonts w:ascii="Times New Roman" w:hAnsi="Times New Roman"/>
          <w:b/>
          <w:sz w:val="28"/>
          <w:szCs w:val="28"/>
        </w:rPr>
        <w:t xml:space="preserve">професійної мотивації до педагогічної діяльності майбутніх учителів </w:t>
      </w:r>
    </w:p>
    <w:p w:rsidR="00253F23" w:rsidRPr="00E95A36" w:rsidRDefault="00253F23" w:rsidP="00253F23">
      <w:pPr>
        <w:jc w:val="center"/>
        <w:rPr>
          <w:rFonts w:ascii="Times New Roman" w:hAnsi="Times New Roman"/>
          <w:b/>
          <w:sz w:val="28"/>
          <w:szCs w:val="28"/>
        </w:rPr>
      </w:pPr>
      <w:r w:rsidRPr="00E95A36">
        <w:rPr>
          <w:rFonts w:ascii="Times New Roman" w:hAnsi="Times New Roman"/>
          <w:b/>
          <w:sz w:val="28"/>
          <w:szCs w:val="28"/>
        </w:rPr>
        <w:t>початкових класів</w:t>
      </w:r>
    </w:p>
    <w:tbl>
      <w:tblPr>
        <w:tblW w:w="9344" w:type="dxa"/>
        <w:tblInd w:w="1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98"/>
        <w:gridCol w:w="6946"/>
      </w:tblGrid>
      <w:tr w:rsidR="00E95A36" w:rsidRPr="00E95A36" w:rsidTr="00253F23">
        <w:trPr>
          <w:trHeight w:val="275"/>
        </w:trPr>
        <w:tc>
          <w:tcPr>
            <w:tcW w:w="239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53F23" w:rsidRPr="00E95A36" w:rsidRDefault="00253F23" w:rsidP="006815F6">
            <w:pPr>
              <w:spacing w:line="240" w:lineRule="auto"/>
              <w:ind w:firstLine="0"/>
              <w:jc w:val="center"/>
              <w:rPr>
                <w:rFonts w:ascii="Times New Roman" w:hAnsi="Times New Roman"/>
                <w:b/>
                <w:sz w:val="28"/>
                <w:szCs w:val="28"/>
              </w:rPr>
            </w:pPr>
            <w:r w:rsidRPr="00E95A36">
              <w:rPr>
                <w:rFonts w:ascii="Times New Roman" w:hAnsi="Times New Roman"/>
                <w:b/>
                <w:sz w:val="28"/>
                <w:szCs w:val="28"/>
              </w:rPr>
              <w:t>Критерії</w:t>
            </w:r>
          </w:p>
        </w:tc>
        <w:tc>
          <w:tcPr>
            <w:tcW w:w="6946"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253F23" w:rsidRPr="00E95A36" w:rsidRDefault="00253F23" w:rsidP="006815F6">
            <w:pPr>
              <w:spacing w:line="240" w:lineRule="auto"/>
              <w:ind w:firstLine="0"/>
              <w:jc w:val="center"/>
              <w:rPr>
                <w:rFonts w:ascii="Times New Roman" w:hAnsi="Times New Roman"/>
                <w:b/>
                <w:sz w:val="28"/>
                <w:szCs w:val="28"/>
              </w:rPr>
            </w:pPr>
            <w:r w:rsidRPr="00E95A36">
              <w:rPr>
                <w:rFonts w:ascii="Times New Roman" w:hAnsi="Times New Roman"/>
                <w:b/>
                <w:sz w:val="28"/>
                <w:szCs w:val="28"/>
              </w:rPr>
              <w:t>Показники</w:t>
            </w:r>
          </w:p>
        </w:tc>
      </w:tr>
      <w:tr w:rsidR="00E95A36" w:rsidRPr="00E95A36" w:rsidTr="00253F23">
        <w:trPr>
          <w:trHeight w:val="225"/>
        </w:trPr>
        <w:tc>
          <w:tcPr>
            <w:tcW w:w="2398" w:type="dxa"/>
            <w:tcBorders>
              <w:top w:val="single" w:sz="4" w:space="0" w:color="auto"/>
              <w:left w:val="single" w:sz="4" w:space="0" w:color="auto"/>
              <w:bottom w:val="single" w:sz="4" w:space="0" w:color="auto"/>
              <w:right w:val="single" w:sz="4" w:space="0" w:color="auto"/>
            </w:tcBorders>
            <w:shd w:val="clear" w:color="auto" w:fill="auto"/>
            <w:hideMark/>
          </w:tcPr>
          <w:p w:rsidR="00253F23" w:rsidRPr="00E95A36" w:rsidRDefault="00253F23" w:rsidP="006815F6">
            <w:pPr>
              <w:spacing w:line="240" w:lineRule="auto"/>
              <w:ind w:firstLine="0"/>
              <w:jc w:val="center"/>
              <w:rPr>
                <w:rFonts w:ascii="Times New Roman" w:hAnsi="Times New Roman"/>
                <w:sz w:val="28"/>
                <w:szCs w:val="28"/>
              </w:rPr>
            </w:pPr>
            <w:r w:rsidRPr="00E95A36">
              <w:rPr>
                <w:rFonts w:ascii="Times New Roman" w:hAnsi="Times New Roman"/>
                <w:sz w:val="28"/>
                <w:szCs w:val="28"/>
                <w:shd w:val="clear" w:color="auto" w:fill="FFFFFF"/>
              </w:rPr>
              <w:t>1</w:t>
            </w:r>
          </w:p>
        </w:tc>
        <w:tc>
          <w:tcPr>
            <w:tcW w:w="6946" w:type="dxa"/>
            <w:tcBorders>
              <w:top w:val="single" w:sz="4" w:space="0" w:color="auto"/>
              <w:left w:val="single" w:sz="4" w:space="0" w:color="auto"/>
              <w:bottom w:val="single" w:sz="4" w:space="0" w:color="auto"/>
              <w:right w:val="single" w:sz="4" w:space="0" w:color="auto"/>
            </w:tcBorders>
            <w:shd w:val="clear" w:color="auto" w:fill="auto"/>
            <w:hideMark/>
          </w:tcPr>
          <w:p w:rsidR="00253F23" w:rsidRPr="00E95A36" w:rsidRDefault="00253F23" w:rsidP="006815F6">
            <w:pPr>
              <w:spacing w:line="240" w:lineRule="auto"/>
              <w:ind w:firstLine="0"/>
              <w:jc w:val="center"/>
              <w:rPr>
                <w:rFonts w:ascii="Times New Roman" w:hAnsi="Times New Roman"/>
                <w:sz w:val="28"/>
                <w:szCs w:val="28"/>
              </w:rPr>
            </w:pPr>
            <w:r w:rsidRPr="00E95A36">
              <w:rPr>
                <w:rFonts w:ascii="Times New Roman" w:hAnsi="Times New Roman"/>
                <w:sz w:val="28"/>
                <w:szCs w:val="28"/>
                <w:shd w:val="clear" w:color="auto" w:fill="FFFFFF"/>
              </w:rPr>
              <w:t>2</w:t>
            </w:r>
          </w:p>
        </w:tc>
      </w:tr>
      <w:tr w:rsidR="00E95A36" w:rsidRPr="00E95A36" w:rsidTr="00253F23">
        <w:trPr>
          <w:trHeight w:val="111"/>
        </w:trPr>
        <w:tc>
          <w:tcPr>
            <w:tcW w:w="2398" w:type="dxa"/>
            <w:tcBorders>
              <w:top w:val="single" w:sz="4" w:space="0" w:color="auto"/>
              <w:left w:val="single" w:sz="4" w:space="0" w:color="auto"/>
              <w:bottom w:val="single" w:sz="4" w:space="0" w:color="auto"/>
              <w:right w:val="single" w:sz="4" w:space="0" w:color="auto"/>
            </w:tcBorders>
            <w:shd w:val="clear" w:color="auto" w:fill="auto"/>
          </w:tcPr>
          <w:p w:rsidR="00253F23" w:rsidRPr="00E95A36" w:rsidRDefault="00253F23" w:rsidP="006815F6">
            <w:pPr>
              <w:spacing w:line="240" w:lineRule="auto"/>
              <w:ind w:firstLine="0"/>
              <w:rPr>
                <w:rFonts w:ascii="Times New Roman" w:hAnsi="Times New Roman"/>
                <w:sz w:val="28"/>
                <w:szCs w:val="28"/>
              </w:rPr>
            </w:pPr>
            <w:r w:rsidRPr="00E95A36">
              <w:rPr>
                <w:rFonts w:ascii="Times New Roman" w:hAnsi="Times New Roman"/>
                <w:sz w:val="28"/>
                <w:szCs w:val="28"/>
              </w:rPr>
              <w:t>Пізнавальний</w:t>
            </w:r>
          </w:p>
        </w:tc>
        <w:tc>
          <w:tcPr>
            <w:tcW w:w="6946" w:type="dxa"/>
            <w:tcBorders>
              <w:top w:val="single" w:sz="4" w:space="0" w:color="auto"/>
              <w:left w:val="single" w:sz="4" w:space="0" w:color="auto"/>
              <w:bottom w:val="single" w:sz="4" w:space="0" w:color="auto"/>
              <w:right w:val="single" w:sz="4" w:space="0" w:color="auto"/>
            </w:tcBorders>
            <w:shd w:val="clear" w:color="auto" w:fill="auto"/>
          </w:tcPr>
          <w:p w:rsidR="00253F23" w:rsidRPr="00E95A36" w:rsidRDefault="00253F23" w:rsidP="001C0BE9">
            <w:pPr>
              <w:pStyle w:val="a3"/>
              <w:numPr>
                <w:ilvl w:val="0"/>
                <w:numId w:val="22"/>
              </w:numPr>
              <w:shd w:val="clear" w:color="auto" w:fill="FFFFFF"/>
              <w:spacing w:after="0" w:line="240" w:lineRule="auto"/>
              <w:ind w:left="459" w:hanging="425"/>
              <w:jc w:val="both"/>
              <w:rPr>
                <w:rFonts w:ascii="Times New Roman" w:hAnsi="Times New Roman"/>
                <w:sz w:val="28"/>
                <w:szCs w:val="28"/>
              </w:rPr>
            </w:pPr>
            <w:r w:rsidRPr="00E95A36">
              <w:rPr>
                <w:rFonts w:ascii="Times New Roman" w:hAnsi="Times New Roman"/>
                <w:sz w:val="28"/>
                <w:szCs w:val="28"/>
              </w:rPr>
              <w:t>прагнення до оволодіння новими знаннями у професійній сфері;</w:t>
            </w:r>
          </w:p>
          <w:p w:rsidR="00253F23" w:rsidRPr="00E95A36" w:rsidRDefault="00253F23" w:rsidP="001C0BE9">
            <w:pPr>
              <w:pStyle w:val="a3"/>
              <w:numPr>
                <w:ilvl w:val="0"/>
                <w:numId w:val="22"/>
              </w:numPr>
              <w:shd w:val="clear" w:color="auto" w:fill="FFFFFF"/>
              <w:spacing w:after="0" w:line="240" w:lineRule="auto"/>
              <w:ind w:left="459" w:hanging="425"/>
              <w:jc w:val="both"/>
              <w:rPr>
                <w:rFonts w:ascii="Times New Roman" w:hAnsi="Times New Roman"/>
                <w:sz w:val="28"/>
                <w:szCs w:val="28"/>
              </w:rPr>
            </w:pPr>
            <w:r w:rsidRPr="00E95A36">
              <w:rPr>
                <w:rFonts w:ascii="Times New Roman" w:hAnsi="Times New Roman"/>
                <w:sz w:val="28"/>
                <w:szCs w:val="28"/>
              </w:rPr>
              <w:t>пізнавальни</w:t>
            </w:r>
            <w:r w:rsidR="0077170F" w:rsidRPr="00E95A36">
              <w:rPr>
                <w:rFonts w:ascii="Times New Roman" w:hAnsi="Times New Roman"/>
                <w:sz w:val="28"/>
                <w:szCs w:val="28"/>
              </w:rPr>
              <w:t>й</w:t>
            </w:r>
            <w:r w:rsidRPr="00E95A36">
              <w:rPr>
                <w:rFonts w:ascii="Times New Roman" w:hAnsi="Times New Roman"/>
                <w:sz w:val="28"/>
                <w:szCs w:val="28"/>
              </w:rPr>
              <w:t xml:space="preserve"> інтерес;</w:t>
            </w:r>
          </w:p>
          <w:p w:rsidR="00253F23" w:rsidRPr="00E95A36" w:rsidRDefault="00253F23" w:rsidP="001C0BE9">
            <w:pPr>
              <w:pStyle w:val="a3"/>
              <w:numPr>
                <w:ilvl w:val="0"/>
                <w:numId w:val="22"/>
              </w:numPr>
              <w:shd w:val="clear" w:color="auto" w:fill="FFFFFF"/>
              <w:spacing w:after="0" w:line="240" w:lineRule="auto"/>
              <w:ind w:left="459" w:hanging="425"/>
              <w:jc w:val="both"/>
              <w:rPr>
                <w:rFonts w:ascii="Times New Roman" w:hAnsi="Times New Roman"/>
                <w:sz w:val="28"/>
                <w:szCs w:val="28"/>
              </w:rPr>
            </w:pPr>
            <w:r w:rsidRPr="00E95A36">
              <w:rPr>
                <w:rFonts w:ascii="Times New Roman" w:hAnsi="Times New Roman"/>
                <w:sz w:val="28"/>
                <w:szCs w:val="28"/>
              </w:rPr>
              <w:t>прагнення досягти успіху у професійній діяльності</w:t>
            </w:r>
            <w:r w:rsidR="00BE2A76" w:rsidRPr="00E95A36">
              <w:rPr>
                <w:rFonts w:ascii="Times New Roman" w:hAnsi="Times New Roman"/>
                <w:sz w:val="28"/>
                <w:szCs w:val="28"/>
              </w:rPr>
              <w:t>.</w:t>
            </w:r>
          </w:p>
        </w:tc>
      </w:tr>
      <w:tr w:rsidR="00E95A36" w:rsidRPr="00E95A36" w:rsidTr="00253F23">
        <w:tc>
          <w:tcPr>
            <w:tcW w:w="2398" w:type="dxa"/>
            <w:tcBorders>
              <w:top w:val="single" w:sz="4" w:space="0" w:color="auto"/>
              <w:left w:val="single" w:sz="4" w:space="0" w:color="auto"/>
              <w:bottom w:val="single" w:sz="4" w:space="0" w:color="auto"/>
              <w:right w:val="single" w:sz="4" w:space="0" w:color="auto"/>
            </w:tcBorders>
            <w:shd w:val="clear" w:color="auto" w:fill="auto"/>
          </w:tcPr>
          <w:p w:rsidR="00253F23" w:rsidRPr="00E95A36" w:rsidRDefault="00253F23" w:rsidP="006815F6">
            <w:pPr>
              <w:spacing w:line="240" w:lineRule="auto"/>
              <w:ind w:firstLine="0"/>
              <w:rPr>
                <w:rFonts w:ascii="Times New Roman" w:hAnsi="Times New Roman"/>
                <w:sz w:val="28"/>
                <w:szCs w:val="28"/>
              </w:rPr>
            </w:pPr>
            <w:r w:rsidRPr="00E95A36">
              <w:rPr>
                <w:rFonts w:ascii="Times New Roman" w:hAnsi="Times New Roman"/>
                <w:sz w:val="28"/>
                <w:szCs w:val="28"/>
              </w:rPr>
              <w:t>Потребовий</w:t>
            </w:r>
          </w:p>
        </w:tc>
        <w:tc>
          <w:tcPr>
            <w:tcW w:w="6946" w:type="dxa"/>
            <w:tcBorders>
              <w:top w:val="single" w:sz="4" w:space="0" w:color="auto"/>
              <w:left w:val="single" w:sz="4" w:space="0" w:color="auto"/>
              <w:bottom w:val="single" w:sz="4" w:space="0" w:color="auto"/>
              <w:right w:val="single" w:sz="4" w:space="0" w:color="auto"/>
            </w:tcBorders>
            <w:shd w:val="clear" w:color="auto" w:fill="auto"/>
          </w:tcPr>
          <w:p w:rsidR="00253F23" w:rsidRPr="00E95A36" w:rsidRDefault="00281AD5" w:rsidP="001C0BE9">
            <w:pPr>
              <w:pStyle w:val="a3"/>
              <w:numPr>
                <w:ilvl w:val="0"/>
                <w:numId w:val="22"/>
              </w:numPr>
              <w:shd w:val="clear" w:color="auto" w:fill="FFFFFF"/>
              <w:spacing w:after="0" w:line="240" w:lineRule="auto"/>
              <w:ind w:left="459" w:hanging="425"/>
              <w:jc w:val="both"/>
              <w:rPr>
                <w:rFonts w:ascii="Times New Roman" w:hAnsi="Times New Roman"/>
                <w:sz w:val="28"/>
                <w:szCs w:val="28"/>
              </w:rPr>
            </w:pPr>
            <w:r w:rsidRPr="00E95A36">
              <w:rPr>
                <w:rFonts w:ascii="Times New Roman" w:hAnsi="Times New Roman"/>
                <w:sz w:val="28"/>
                <w:szCs w:val="28"/>
              </w:rPr>
              <w:t>рівень самоактуалізації особистості</w:t>
            </w:r>
            <w:r w:rsidR="00253F23" w:rsidRPr="00E95A36">
              <w:rPr>
                <w:rFonts w:ascii="Times New Roman" w:hAnsi="Times New Roman"/>
                <w:sz w:val="28"/>
                <w:szCs w:val="28"/>
              </w:rPr>
              <w:t>;</w:t>
            </w:r>
          </w:p>
          <w:p w:rsidR="00253F23" w:rsidRPr="00E95A36" w:rsidRDefault="00BE2A76" w:rsidP="001C0BE9">
            <w:pPr>
              <w:pStyle w:val="a3"/>
              <w:numPr>
                <w:ilvl w:val="0"/>
                <w:numId w:val="22"/>
              </w:numPr>
              <w:shd w:val="clear" w:color="auto" w:fill="FFFFFF"/>
              <w:spacing w:after="0" w:line="240" w:lineRule="auto"/>
              <w:ind w:left="459" w:hanging="425"/>
              <w:jc w:val="both"/>
              <w:rPr>
                <w:rFonts w:ascii="Times New Roman" w:hAnsi="Times New Roman"/>
                <w:sz w:val="28"/>
                <w:szCs w:val="28"/>
              </w:rPr>
            </w:pPr>
            <w:r w:rsidRPr="00E95A36">
              <w:rPr>
                <w:rFonts w:ascii="Times New Roman" w:hAnsi="Times New Roman"/>
                <w:sz w:val="28"/>
                <w:szCs w:val="28"/>
              </w:rPr>
              <w:t>у</w:t>
            </w:r>
            <w:r w:rsidR="00253F23" w:rsidRPr="00E95A36">
              <w:rPr>
                <w:rFonts w:ascii="Times New Roman" w:hAnsi="Times New Roman"/>
                <w:sz w:val="28"/>
                <w:szCs w:val="28"/>
              </w:rPr>
              <w:t>свідомлення соціальних очікувань від майбутньої професійної діяльності;</w:t>
            </w:r>
          </w:p>
          <w:p w:rsidR="00253F23" w:rsidRPr="00E95A36" w:rsidRDefault="00BA4FB5" w:rsidP="001C0BE9">
            <w:pPr>
              <w:pStyle w:val="a3"/>
              <w:numPr>
                <w:ilvl w:val="0"/>
                <w:numId w:val="22"/>
              </w:numPr>
              <w:shd w:val="clear" w:color="auto" w:fill="FFFFFF"/>
              <w:spacing w:after="0" w:line="240" w:lineRule="auto"/>
              <w:ind w:left="459" w:hanging="425"/>
              <w:jc w:val="both"/>
              <w:rPr>
                <w:rFonts w:ascii="Times New Roman" w:hAnsi="Times New Roman"/>
                <w:sz w:val="28"/>
                <w:szCs w:val="28"/>
              </w:rPr>
            </w:pPr>
            <w:r w:rsidRPr="00E95A36">
              <w:rPr>
                <w:rFonts w:ascii="Times New Roman" w:hAnsi="Times New Roman"/>
                <w:sz w:val="28"/>
                <w:szCs w:val="28"/>
              </w:rPr>
              <w:t>гармонізація особистих потреб і</w:t>
            </w:r>
            <w:r w:rsidR="00253F23" w:rsidRPr="00E95A36">
              <w:rPr>
                <w:rFonts w:ascii="Times New Roman" w:hAnsi="Times New Roman"/>
                <w:sz w:val="28"/>
                <w:szCs w:val="28"/>
              </w:rPr>
              <w:t xml:space="preserve"> професійних вимог</w:t>
            </w:r>
            <w:r w:rsidR="00BE2A76" w:rsidRPr="00E95A36">
              <w:rPr>
                <w:rFonts w:ascii="Times New Roman" w:hAnsi="Times New Roman"/>
                <w:sz w:val="28"/>
                <w:szCs w:val="28"/>
              </w:rPr>
              <w:t>.</w:t>
            </w:r>
          </w:p>
        </w:tc>
      </w:tr>
      <w:tr w:rsidR="00253F23" w:rsidRPr="00E95A36" w:rsidTr="00253F23">
        <w:tc>
          <w:tcPr>
            <w:tcW w:w="2398" w:type="dxa"/>
            <w:tcBorders>
              <w:top w:val="single" w:sz="4" w:space="0" w:color="auto"/>
              <w:left w:val="single" w:sz="4" w:space="0" w:color="auto"/>
              <w:bottom w:val="single" w:sz="4" w:space="0" w:color="auto"/>
              <w:right w:val="single" w:sz="4" w:space="0" w:color="auto"/>
            </w:tcBorders>
            <w:shd w:val="clear" w:color="auto" w:fill="auto"/>
          </w:tcPr>
          <w:p w:rsidR="00253F23" w:rsidRPr="00E95A36" w:rsidRDefault="00253F23" w:rsidP="006815F6">
            <w:pPr>
              <w:spacing w:line="240" w:lineRule="auto"/>
              <w:ind w:firstLine="0"/>
              <w:rPr>
                <w:rFonts w:ascii="Times New Roman" w:hAnsi="Times New Roman"/>
                <w:sz w:val="28"/>
                <w:szCs w:val="28"/>
              </w:rPr>
            </w:pPr>
            <w:r w:rsidRPr="00E95A36">
              <w:rPr>
                <w:rFonts w:ascii="Times New Roman" w:hAnsi="Times New Roman"/>
                <w:sz w:val="28"/>
                <w:szCs w:val="28"/>
              </w:rPr>
              <w:t>Особистісний</w:t>
            </w:r>
          </w:p>
        </w:tc>
        <w:tc>
          <w:tcPr>
            <w:tcW w:w="6946" w:type="dxa"/>
            <w:tcBorders>
              <w:top w:val="single" w:sz="4" w:space="0" w:color="auto"/>
              <w:left w:val="single" w:sz="4" w:space="0" w:color="auto"/>
              <w:bottom w:val="single" w:sz="4" w:space="0" w:color="auto"/>
              <w:right w:val="single" w:sz="4" w:space="0" w:color="auto"/>
            </w:tcBorders>
            <w:shd w:val="clear" w:color="auto" w:fill="auto"/>
            <w:hideMark/>
          </w:tcPr>
          <w:p w:rsidR="00253F23" w:rsidRPr="00E95A36" w:rsidRDefault="00253F23" w:rsidP="001C0BE9">
            <w:pPr>
              <w:pStyle w:val="a3"/>
              <w:numPr>
                <w:ilvl w:val="0"/>
                <w:numId w:val="22"/>
              </w:numPr>
              <w:shd w:val="clear" w:color="auto" w:fill="FFFFFF"/>
              <w:spacing w:after="0" w:line="240" w:lineRule="auto"/>
              <w:ind w:left="459" w:hanging="425"/>
              <w:jc w:val="both"/>
              <w:rPr>
                <w:rFonts w:ascii="Times New Roman" w:hAnsi="Times New Roman"/>
                <w:sz w:val="28"/>
                <w:szCs w:val="28"/>
              </w:rPr>
            </w:pPr>
            <w:r w:rsidRPr="00E95A36">
              <w:rPr>
                <w:rFonts w:ascii="Times New Roman" w:hAnsi="Times New Roman"/>
                <w:sz w:val="28"/>
                <w:szCs w:val="28"/>
              </w:rPr>
              <w:t>прагнення до саморозвитку та самоосвіти</w:t>
            </w:r>
            <w:r w:rsidR="00BE2A76" w:rsidRPr="00E95A36">
              <w:rPr>
                <w:rFonts w:ascii="Times New Roman" w:hAnsi="Times New Roman"/>
                <w:sz w:val="28"/>
                <w:szCs w:val="28"/>
              </w:rPr>
              <w:t>;</w:t>
            </w:r>
          </w:p>
          <w:p w:rsidR="00253F23" w:rsidRPr="00E95A36" w:rsidRDefault="00253F23" w:rsidP="001C0BE9">
            <w:pPr>
              <w:pStyle w:val="a3"/>
              <w:numPr>
                <w:ilvl w:val="0"/>
                <w:numId w:val="22"/>
              </w:numPr>
              <w:shd w:val="clear" w:color="auto" w:fill="FFFFFF"/>
              <w:spacing w:after="0" w:line="240" w:lineRule="auto"/>
              <w:ind w:left="459" w:hanging="425"/>
              <w:jc w:val="both"/>
              <w:rPr>
                <w:rFonts w:ascii="Times New Roman" w:hAnsi="Times New Roman"/>
                <w:sz w:val="28"/>
                <w:szCs w:val="28"/>
              </w:rPr>
            </w:pPr>
            <w:r w:rsidRPr="00E95A36">
              <w:rPr>
                <w:rFonts w:ascii="Times New Roman" w:hAnsi="Times New Roman"/>
                <w:sz w:val="28"/>
                <w:szCs w:val="28"/>
              </w:rPr>
              <w:t>наявність педагогічних схильностей і здібностей</w:t>
            </w:r>
            <w:r w:rsidR="00BE2A76" w:rsidRPr="00E95A36">
              <w:rPr>
                <w:rFonts w:ascii="Times New Roman" w:hAnsi="Times New Roman"/>
                <w:sz w:val="28"/>
                <w:szCs w:val="28"/>
              </w:rPr>
              <w:t>;</w:t>
            </w:r>
          </w:p>
          <w:p w:rsidR="00253F23" w:rsidRPr="00E95A36" w:rsidRDefault="00281AD5" w:rsidP="001C0BE9">
            <w:pPr>
              <w:pStyle w:val="a3"/>
              <w:numPr>
                <w:ilvl w:val="0"/>
                <w:numId w:val="22"/>
              </w:numPr>
              <w:shd w:val="clear" w:color="auto" w:fill="FFFFFF"/>
              <w:spacing w:after="0" w:line="240" w:lineRule="auto"/>
              <w:ind w:left="459" w:hanging="425"/>
              <w:jc w:val="both"/>
              <w:rPr>
                <w:rFonts w:ascii="Times New Roman" w:hAnsi="Times New Roman"/>
                <w:sz w:val="28"/>
                <w:szCs w:val="28"/>
              </w:rPr>
            </w:pPr>
            <w:r w:rsidRPr="00E95A36">
              <w:rPr>
                <w:rFonts w:ascii="Times New Roman" w:hAnsi="Times New Roman"/>
                <w:sz w:val="28"/>
                <w:szCs w:val="28"/>
              </w:rPr>
              <w:t>система ціннісних орієнтацій майбутнього фахівця</w:t>
            </w:r>
            <w:r w:rsidR="00BE2A76" w:rsidRPr="00E95A36">
              <w:rPr>
                <w:rFonts w:ascii="Times New Roman" w:hAnsi="Times New Roman"/>
                <w:sz w:val="28"/>
                <w:szCs w:val="28"/>
              </w:rPr>
              <w:t>.</w:t>
            </w:r>
            <w:r w:rsidR="00253F23" w:rsidRPr="00E95A36">
              <w:rPr>
                <w:rFonts w:ascii="Times New Roman" w:hAnsi="Times New Roman"/>
                <w:sz w:val="28"/>
                <w:szCs w:val="28"/>
              </w:rPr>
              <w:t xml:space="preserve"> </w:t>
            </w:r>
          </w:p>
        </w:tc>
      </w:tr>
    </w:tbl>
    <w:p w:rsidR="004A79EF" w:rsidRPr="00E95A36" w:rsidRDefault="004A79EF" w:rsidP="00F16925">
      <w:pPr>
        <w:rPr>
          <w:rFonts w:ascii="Times New Roman" w:hAnsi="Times New Roman"/>
          <w:sz w:val="28"/>
          <w:szCs w:val="28"/>
        </w:rPr>
      </w:pPr>
    </w:p>
    <w:p w:rsidR="00F16925" w:rsidRPr="00E95A36" w:rsidRDefault="00F16925" w:rsidP="00F16925">
      <w:pPr>
        <w:rPr>
          <w:rFonts w:ascii="Times New Roman" w:hAnsi="Times New Roman"/>
          <w:sz w:val="28"/>
          <w:szCs w:val="28"/>
        </w:rPr>
      </w:pPr>
      <w:r w:rsidRPr="00E95A36">
        <w:rPr>
          <w:rFonts w:ascii="Times New Roman" w:hAnsi="Times New Roman"/>
          <w:sz w:val="28"/>
          <w:szCs w:val="28"/>
        </w:rPr>
        <w:t xml:space="preserve">Виділені критерії </w:t>
      </w:r>
      <w:r w:rsidR="000938D3" w:rsidRPr="00E95A36">
        <w:rPr>
          <w:rFonts w:ascii="Times New Roman" w:hAnsi="Times New Roman"/>
          <w:sz w:val="28"/>
          <w:szCs w:val="28"/>
        </w:rPr>
        <w:t>професійної мотивації взаємопов’язані. Однак ступінь їх у</w:t>
      </w:r>
      <w:r w:rsidRPr="00E95A36">
        <w:rPr>
          <w:rFonts w:ascii="Times New Roman" w:hAnsi="Times New Roman"/>
          <w:sz w:val="28"/>
          <w:szCs w:val="28"/>
        </w:rPr>
        <w:t>пливу в процесі формування професійної мотивації</w:t>
      </w:r>
      <w:r w:rsidR="006815F6" w:rsidRPr="00E95A36">
        <w:rPr>
          <w:rFonts w:ascii="Times New Roman" w:hAnsi="Times New Roman"/>
          <w:sz w:val="28"/>
          <w:szCs w:val="28"/>
        </w:rPr>
        <w:t xml:space="preserve"> майбутнього вчителя початкових класів </w:t>
      </w:r>
      <w:r w:rsidR="000938D3" w:rsidRPr="00E95A36">
        <w:rPr>
          <w:rFonts w:ascii="Times New Roman" w:hAnsi="Times New Roman"/>
          <w:sz w:val="28"/>
          <w:szCs w:val="28"/>
        </w:rPr>
        <w:t>динамічна, вона змінюється залежно</w:t>
      </w:r>
      <w:r w:rsidRPr="00E95A36">
        <w:rPr>
          <w:rFonts w:ascii="Times New Roman" w:hAnsi="Times New Roman"/>
          <w:sz w:val="28"/>
          <w:szCs w:val="28"/>
        </w:rPr>
        <w:t xml:space="preserve"> від рівнів їх розвитку. Необхідно враховувати і те, що формування професійної мотивації студентів відбувається не відразу</w:t>
      </w:r>
      <w:r w:rsidR="008A52D4" w:rsidRPr="00E95A36">
        <w:rPr>
          <w:rFonts w:ascii="Times New Roman" w:hAnsi="Times New Roman"/>
          <w:sz w:val="28"/>
          <w:szCs w:val="28"/>
        </w:rPr>
        <w:t>. Д</w:t>
      </w:r>
      <w:r w:rsidRPr="00E95A36">
        <w:rPr>
          <w:rFonts w:ascii="Times New Roman" w:hAnsi="Times New Roman"/>
          <w:sz w:val="28"/>
          <w:szCs w:val="28"/>
        </w:rPr>
        <w:t>ля кожної особистості властиве прагнення до ро</w:t>
      </w:r>
      <w:r w:rsidR="008A52D4" w:rsidRPr="00E95A36">
        <w:rPr>
          <w:rFonts w:ascii="Times New Roman" w:hAnsi="Times New Roman"/>
          <w:sz w:val="28"/>
          <w:szCs w:val="28"/>
        </w:rPr>
        <w:t>звитку в індивідуальному темпі й</w:t>
      </w:r>
      <w:r w:rsidRPr="00E95A36">
        <w:rPr>
          <w:rFonts w:ascii="Times New Roman" w:hAnsi="Times New Roman"/>
          <w:sz w:val="28"/>
          <w:szCs w:val="28"/>
        </w:rPr>
        <w:t xml:space="preserve"> умовах.</w:t>
      </w:r>
    </w:p>
    <w:p w:rsidR="00F16925" w:rsidRPr="00E95A36" w:rsidRDefault="00F16925" w:rsidP="00F16925">
      <w:pPr>
        <w:rPr>
          <w:rFonts w:ascii="Times New Roman" w:hAnsi="Times New Roman"/>
          <w:sz w:val="28"/>
          <w:szCs w:val="28"/>
        </w:rPr>
      </w:pPr>
      <w:r w:rsidRPr="00E95A36">
        <w:rPr>
          <w:rFonts w:ascii="Times New Roman" w:hAnsi="Times New Roman"/>
          <w:sz w:val="28"/>
          <w:szCs w:val="28"/>
        </w:rPr>
        <w:t xml:space="preserve">Відповідно до теоретичного аналізу проблеми дослідження, </w:t>
      </w:r>
      <w:r w:rsidR="000938D3" w:rsidRPr="00E95A36">
        <w:rPr>
          <w:rFonts w:ascii="Times New Roman" w:hAnsi="Times New Roman"/>
          <w:sz w:val="28"/>
          <w:szCs w:val="28"/>
        </w:rPr>
        <w:t>зазначених</w:t>
      </w:r>
      <w:r w:rsidRPr="00E95A36">
        <w:rPr>
          <w:rFonts w:ascii="Times New Roman" w:hAnsi="Times New Roman"/>
          <w:sz w:val="28"/>
          <w:szCs w:val="28"/>
        </w:rPr>
        <w:t xml:space="preserve"> критері</w:t>
      </w:r>
      <w:r w:rsidR="000938D3" w:rsidRPr="00E95A36">
        <w:rPr>
          <w:rFonts w:ascii="Times New Roman" w:hAnsi="Times New Roman"/>
          <w:sz w:val="28"/>
          <w:szCs w:val="28"/>
        </w:rPr>
        <w:t>їв</w:t>
      </w:r>
      <w:r w:rsidRPr="00E95A36">
        <w:rPr>
          <w:rFonts w:ascii="Times New Roman" w:hAnsi="Times New Roman"/>
          <w:sz w:val="28"/>
          <w:szCs w:val="28"/>
        </w:rPr>
        <w:t xml:space="preserve"> та показник</w:t>
      </w:r>
      <w:r w:rsidR="000938D3" w:rsidRPr="00E95A36">
        <w:rPr>
          <w:rFonts w:ascii="Times New Roman" w:hAnsi="Times New Roman"/>
          <w:sz w:val="28"/>
          <w:szCs w:val="28"/>
        </w:rPr>
        <w:t>ів</w:t>
      </w:r>
      <w:r w:rsidRPr="00E95A36">
        <w:rPr>
          <w:rFonts w:ascii="Times New Roman" w:hAnsi="Times New Roman"/>
          <w:sz w:val="28"/>
          <w:szCs w:val="28"/>
        </w:rPr>
        <w:t xml:space="preserve"> було визначено такі рівні сформованості професійної мотивації до пед</w:t>
      </w:r>
      <w:r w:rsidR="000938D3" w:rsidRPr="00E95A36">
        <w:rPr>
          <w:rFonts w:ascii="Times New Roman" w:hAnsi="Times New Roman"/>
          <w:sz w:val="28"/>
          <w:szCs w:val="28"/>
        </w:rPr>
        <w:t>агогічної діяльності майбутніх у</w:t>
      </w:r>
      <w:r w:rsidRPr="00E95A36">
        <w:rPr>
          <w:rFonts w:ascii="Times New Roman" w:hAnsi="Times New Roman"/>
          <w:sz w:val="28"/>
          <w:szCs w:val="28"/>
        </w:rPr>
        <w:t>чителів початкової школи, а саме: високий, достатній, початковий.</w:t>
      </w:r>
    </w:p>
    <w:p w:rsidR="00297421" w:rsidRPr="00E95A36" w:rsidRDefault="00F16925" w:rsidP="00297421">
      <w:pPr>
        <w:rPr>
          <w:rFonts w:ascii="Times New Roman" w:hAnsi="Times New Roman"/>
          <w:sz w:val="28"/>
          <w:szCs w:val="28"/>
        </w:rPr>
      </w:pPr>
      <w:r w:rsidRPr="00E95A36">
        <w:rPr>
          <w:rFonts w:ascii="Times New Roman" w:hAnsi="Times New Roman"/>
          <w:sz w:val="28"/>
          <w:szCs w:val="28"/>
        </w:rPr>
        <w:lastRenderedPageBreak/>
        <w:t xml:space="preserve">Високий рівень. </w:t>
      </w:r>
      <w:r w:rsidR="00AF3678" w:rsidRPr="00E95A36">
        <w:rPr>
          <w:rFonts w:ascii="Times New Roman" w:hAnsi="Times New Roman"/>
          <w:sz w:val="28"/>
          <w:szCs w:val="28"/>
        </w:rPr>
        <w:t>Чітко</w:t>
      </w:r>
      <w:r w:rsidRPr="00E95A36">
        <w:rPr>
          <w:rFonts w:ascii="Times New Roman" w:hAnsi="Times New Roman"/>
          <w:sz w:val="28"/>
          <w:szCs w:val="28"/>
        </w:rPr>
        <w:t xml:space="preserve"> ви</w:t>
      </w:r>
      <w:r w:rsidR="00942B81" w:rsidRPr="00E95A36">
        <w:rPr>
          <w:rFonts w:ascii="Times New Roman" w:hAnsi="Times New Roman"/>
          <w:sz w:val="28"/>
          <w:szCs w:val="28"/>
        </w:rPr>
        <w:t xml:space="preserve">ражене бажання </w:t>
      </w:r>
      <w:r w:rsidR="000938D3" w:rsidRPr="00E95A36">
        <w:rPr>
          <w:rFonts w:ascii="Times New Roman" w:hAnsi="Times New Roman"/>
          <w:sz w:val="28"/>
          <w:szCs w:val="28"/>
        </w:rPr>
        <w:t>оволодіти</w:t>
      </w:r>
      <w:r w:rsidR="00942B81" w:rsidRPr="00E95A36">
        <w:rPr>
          <w:rFonts w:ascii="Times New Roman" w:hAnsi="Times New Roman"/>
          <w:sz w:val="28"/>
          <w:szCs w:val="28"/>
        </w:rPr>
        <w:t xml:space="preserve"> професі</w:t>
      </w:r>
      <w:r w:rsidR="000938D3" w:rsidRPr="00E95A36">
        <w:rPr>
          <w:rFonts w:ascii="Times New Roman" w:hAnsi="Times New Roman"/>
          <w:sz w:val="28"/>
          <w:szCs w:val="28"/>
        </w:rPr>
        <w:t>є</w:t>
      </w:r>
      <w:r w:rsidR="00942B81" w:rsidRPr="00E95A36">
        <w:rPr>
          <w:rFonts w:ascii="Times New Roman" w:hAnsi="Times New Roman"/>
          <w:sz w:val="28"/>
          <w:szCs w:val="28"/>
        </w:rPr>
        <w:t>ю</w:t>
      </w:r>
      <w:r w:rsidRPr="00E95A36">
        <w:rPr>
          <w:rFonts w:ascii="Times New Roman" w:hAnsi="Times New Roman"/>
          <w:sz w:val="28"/>
          <w:szCs w:val="28"/>
        </w:rPr>
        <w:t xml:space="preserve">. Усвідомлене ставлення до </w:t>
      </w:r>
      <w:r w:rsidR="00493DE1" w:rsidRPr="00E95A36">
        <w:rPr>
          <w:rFonts w:ascii="Times New Roman" w:hAnsi="Times New Roman"/>
          <w:sz w:val="28"/>
          <w:szCs w:val="28"/>
        </w:rPr>
        <w:t>о</w:t>
      </w:r>
      <w:r w:rsidR="008A52D4" w:rsidRPr="00E95A36">
        <w:rPr>
          <w:rFonts w:ascii="Times New Roman" w:hAnsi="Times New Roman"/>
          <w:sz w:val="28"/>
          <w:szCs w:val="28"/>
        </w:rPr>
        <w:t>панування</w:t>
      </w:r>
      <w:r w:rsidR="00493DE1" w:rsidRPr="00E95A36">
        <w:rPr>
          <w:rFonts w:ascii="Times New Roman" w:hAnsi="Times New Roman"/>
          <w:sz w:val="28"/>
          <w:szCs w:val="28"/>
        </w:rPr>
        <w:t xml:space="preserve"> </w:t>
      </w:r>
      <w:r w:rsidR="00942B81" w:rsidRPr="00E95A36">
        <w:rPr>
          <w:rFonts w:ascii="Times New Roman" w:hAnsi="Times New Roman"/>
          <w:sz w:val="28"/>
          <w:szCs w:val="28"/>
        </w:rPr>
        <w:t xml:space="preserve">професійних знань, </w:t>
      </w:r>
      <w:r w:rsidRPr="00E95A36">
        <w:rPr>
          <w:rFonts w:ascii="Times New Roman" w:hAnsi="Times New Roman"/>
          <w:sz w:val="28"/>
          <w:szCs w:val="28"/>
        </w:rPr>
        <w:t>умінь</w:t>
      </w:r>
      <w:r w:rsidR="000938D3" w:rsidRPr="00E95A36">
        <w:rPr>
          <w:rFonts w:ascii="Times New Roman" w:hAnsi="Times New Roman"/>
          <w:sz w:val="28"/>
          <w:szCs w:val="28"/>
        </w:rPr>
        <w:t xml:space="preserve"> і</w:t>
      </w:r>
      <w:r w:rsidR="00942B81" w:rsidRPr="00E95A36">
        <w:rPr>
          <w:rFonts w:ascii="Times New Roman" w:hAnsi="Times New Roman"/>
          <w:sz w:val="28"/>
          <w:szCs w:val="28"/>
        </w:rPr>
        <w:t xml:space="preserve"> навичок</w:t>
      </w:r>
      <w:r w:rsidR="00116D56" w:rsidRPr="00E95A36">
        <w:rPr>
          <w:rFonts w:ascii="Times New Roman" w:hAnsi="Times New Roman"/>
          <w:sz w:val="28"/>
          <w:szCs w:val="28"/>
        </w:rPr>
        <w:t xml:space="preserve"> та сформована потреба в їх </w:t>
      </w:r>
      <w:r w:rsidR="00297421" w:rsidRPr="00E95A36">
        <w:rPr>
          <w:rFonts w:ascii="Times New Roman" w:hAnsi="Times New Roman"/>
          <w:sz w:val="28"/>
          <w:szCs w:val="28"/>
        </w:rPr>
        <w:t>удосконален</w:t>
      </w:r>
      <w:r w:rsidR="008A52D4" w:rsidRPr="00E95A36">
        <w:rPr>
          <w:rFonts w:ascii="Times New Roman" w:hAnsi="Times New Roman"/>
          <w:sz w:val="28"/>
          <w:szCs w:val="28"/>
        </w:rPr>
        <w:t>н</w:t>
      </w:r>
      <w:r w:rsidR="00297421" w:rsidRPr="00E95A36">
        <w:rPr>
          <w:rFonts w:ascii="Times New Roman" w:hAnsi="Times New Roman"/>
          <w:sz w:val="28"/>
          <w:szCs w:val="28"/>
        </w:rPr>
        <w:t>і</w:t>
      </w:r>
      <w:r w:rsidRPr="00E95A36">
        <w:rPr>
          <w:rFonts w:ascii="Times New Roman" w:hAnsi="Times New Roman"/>
          <w:sz w:val="28"/>
          <w:szCs w:val="28"/>
        </w:rPr>
        <w:t>.</w:t>
      </w:r>
      <w:r w:rsidR="00116D56" w:rsidRPr="00E95A36">
        <w:rPr>
          <w:rFonts w:ascii="Times New Roman" w:hAnsi="Times New Roman"/>
          <w:sz w:val="28"/>
          <w:szCs w:val="28"/>
        </w:rPr>
        <w:t xml:space="preserve"> Навчально-</w:t>
      </w:r>
      <w:r w:rsidR="000938D3" w:rsidRPr="00E95A36">
        <w:rPr>
          <w:rFonts w:ascii="Times New Roman" w:hAnsi="Times New Roman"/>
          <w:sz w:val="28"/>
          <w:szCs w:val="28"/>
        </w:rPr>
        <w:t>пізнавальні мотиви сформовані повною мірою. Поточна й</w:t>
      </w:r>
      <w:r w:rsidR="00116D56" w:rsidRPr="00E95A36">
        <w:rPr>
          <w:rFonts w:ascii="Times New Roman" w:hAnsi="Times New Roman"/>
          <w:sz w:val="28"/>
          <w:szCs w:val="28"/>
        </w:rPr>
        <w:t xml:space="preserve"> академічна заборгованість відсутня. Студенти демонструють ґрунтовні, глибокі, систематизовані фахові знання та їх використання у нетипових ситуаціях; створення нових алгоритмів дій, нових продуктів педагогічної діяльності. </w:t>
      </w:r>
      <w:r w:rsidR="00297421" w:rsidRPr="00E95A36">
        <w:rPr>
          <w:rFonts w:ascii="Times New Roman" w:hAnsi="Times New Roman"/>
          <w:sz w:val="28"/>
          <w:szCs w:val="28"/>
        </w:rPr>
        <w:t>Діяльність усвідомлена, відповідає умовам та ситуації, часто має місце творчий підхід. Чітко виражене усвідомлення мети професійної діяльності. Професійні цінності трансформувалися та складають значну частину особист</w:t>
      </w:r>
      <w:r w:rsidR="000938D3" w:rsidRPr="00E95A36">
        <w:rPr>
          <w:rFonts w:ascii="Times New Roman" w:hAnsi="Times New Roman"/>
          <w:sz w:val="28"/>
          <w:szCs w:val="28"/>
        </w:rPr>
        <w:t>існ</w:t>
      </w:r>
      <w:r w:rsidR="00297421" w:rsidRPr="00E95A36">
        <w:rPr>
          <w:rFonts w:ascii="Times New Roman" w:hAnsi="Times New Roman"/>
          <w:sz w:val="28"/>
          <w:szCs w:val="28"/>
        </w:rPr>
        <w:t>их цінностей студента. Студенти демонструють здатність до свідомої постановки професійно діяльнісних цілей, життєвих завдань і персональної активності в їх досягненні. Наявна висока здатність приймати рішення. Мотиваційна с</w:t>
      </w:r>
      <w:r w:rsidR="00116D56" w:rsidRPr="00E95A36">
        <w:rPr>
          <w:rFonts w:ascii="Times New Roman" w:hAnsi="Times New Roman"/>
          <w:sz w:val="28"/>
          <w:szCs w:val="28"/>
        </w:rPr>
        <w:t xml:space="preserve">прямованість </w:t>
      </w:r>
      <w:r w:rsidR="0048479C" w:rsidRPr="00E95A36">
        <w:rPr>
          <w:rFonts w:ascii="Times New Roman" w:hAnsi="Times New Roman"/>
          <w:sz w:val="28"/>
          <w:szCs w:val="28"/>
        </w:rPr>
        <w:t>охоплює</w:t>
      </w:r>
      <w:r w:rsidR="00116D56" w:rsidRPr="00E95A36">
        <w:rPr>
          <w:rFonts w:ascii="Times New Roman" w:hAnsi="Times New Roman"/>
          <w:sz w:val="28"/>
          <w:szCs w:val="28"/>
        </w:rPr>
        <w:t xml:space="preserve"> потребу глибокого вивчення спеціальних дисциплін, готовність до професійної діяльності, прагнення до самоосвіти. </w:t>
      </w:r>
      <w:r w:rsidR="00297421" w:rsidRPr="00E95A36">
        <w:rPr>
          <w:rFonts w:ascii="Times New Roman" w:hAnsi="Times New Roman"/>
          <w:sz w:val="28"/>
          <w:szCs w:val="28"/>
        </w:rPr>
        <w:t>Студенти виявляють вис</w:t>
      </w:r>
      <w:r w:rsidR="0048479C" w:rsidRPr="00E95A36">
        <w:rPr>
          <w:rFonts w:ascii="Times New Roman" w:hAnsi="Times New Roman"/>
          <w:sz w:val="28"/>
          <w:szCs w:val="28"/>
        </w:rPr>
        <w:t>оку відповідальність до побудову</w:t>
      </w:r>
      <w:r w:rsidR="00297421" w:rsidRPr="00E95A36">
        <w:rPr>
          <w:rFonts w:ascii="Times New Roman" w:hAnsi="Times New Roman"/>
          <w:sz w:val="28"/>
          <w:szCs w:val="28"/>
        </w:rPr>
        <w:t xml:space="preserve"> особистої професійної траєкторії</w:t>
      </w:r>
      <w:r w:rsidR="001211D8" w:rsidRPr="00E95A36">
        <w:rPr>
          <w:rFonts w:ascii="Times New Roman" w:hAnsi="Times New Roman"/>
          <w:sz w:val="28"/>
          <w:szCs w:val="28"/>
        </w:rPr>
        <w:t xml:space="preserve"> та</w:t>
      </w:r>
      <w:r w:rsidR="00297421" w:rsidRPr="00E95A36">
        <w:rPr>
          <w:rFonts w:ascii="Times New Roman" w:hAnsi="Times New Roman"/>
          <w:sz w:val="28"/>
          <w:szCs w:val="28"/>
        </w:rPr>
        <w:t xml:space="preserve"> професійн</w:t>
      </w:r>
      <w:r w:rsidR="001211D8" w:rsidRPr="00E95A36">
        <w:rPr>
          <w:rFonts w:ascii="Times New Roman" w:hAnsi="Times New Roman"/>
          <w:sz w:val="28"/>
          <w:szCs w:val="28"/>
        </w:rPr>
        <w:t>у</w:t>
      </w:r>
      <w:r w:rsidR="00297421" w:rsidRPr="00E95A36">
        <w:rPr>
          <w:rFonts w:ascii="Times New Roman" w:hAnsi="Times New Roman"/>
          <w:sz w:val="28"/>
          <w:szCs w:val="28"/>
        </w:rPr>
        <w:t xml:space="preserve"> ідентифікаці</w:t>
      </w:r>
      <w:r w:rsidR="001211D8" w:rsidRPr="00E95A36">
        <w:rPr>
          <w:rFonts w:ascii="Times New Roman" w:hAnsi="Times New Roman"/>
          <w:sz w:val="28"/>
          <w:szCs w:val="28"/>
        </w:rPr>
        <w:t>ю</w:t>
      </w:r>
      <w:r w:rsidR="00297421" w:rsidRPr="00E95A36">
        <w:rPr>
          <w:rFonts w:ascii="Times New Roman" w:hAnsi="Times New Roman"/>
          <w:sz w:val="28"/>
          <w:szCs w:val="28"/>
        </w:rPr>
        <w:t xml:space="preserve">. Навички самооцінки і самоаналізу проявляються регулярно. </w:t>
      </w:r>
      <w:r w:rsidR="001211D8" w:rsidRPr="00E95A36">
        <w:rPr>
          <w:rFonts w:ascii="Times New Roman" w:hAnsi="Times New Roman"/>
          <w:sz w:val="28"/>
          <w:szCs w:val="28"/>
        </w:rPr>
        <w:t>Внутрішня мотивація значно переважає над зовнішн</w:t>
      </w:r>
      <w:r w:rsidR="0048479C" w:rsidRPr="00E95A36">
        <w:rPr>
          <w:rFonts w:ascii="Times New Roman" w:hAnsi="Times New Roman"/>
          <w:sz w:val="28"/>
          <w:szCs w:val="28"/>
        </w:rPr>
        <w:t>ь</w:t>
      </w:r>
      <w:r w:rsidR="001211D8" w:rsidRPr="00E95A36">
        <w:rPr>
          <w:rFonts w:ascii="Times New Roman" w:hAnsi="Times New Roman"/>
          <w:sz w:val="28"/>
          <w:szCs w:val="28"/>
        </w:rPr>
        <w:t>ою</w:t>
      </w:r>
      <w:r w:rsidR="003A468F" w:rsidRPr="00E95A36">
        <w:rPr>
          <w:rFonts w:ascii="Times New Roman" w:hAnsi="Times New Roman"/>
          <w:sz w:val="28"/>
          <w:szCs w:val="28"/>
        </w:rPr>
        <w:t xml:space="preserve"> позитивною та негативною мотивацією</w:t>
      </w:r>
      <w:r w:rsidR="001211D8" w:rsidRPr="00E95A36">
        <w:rPr>
          <w:rFonts w:ascii="Times New Roman" w:hAnsi="Times New Roman"/>
          <w:sz w:val="28"/>
          <w:szCs w:val="28"/>
        </w:rPr>
        <w:t>.</w:t>
      </w:r>
    </w:p>
    <w:p w:rsidR="004916B0" w:rsidRPr="00E95A36" w:rsidRDefault="00F16925" w:rsidP="004916B0">
      <w:pPr>
        <w:rPr>
          <w:rFonts w:ascii="Times New Roman" w:hAnsi="Times New Roman"/>
          <w:sz w:val="28"/>
          <w:szCs w:val="28"/>
        </w:rPr>
      </w:pPr>
      <w:r w:rsidRPr="00E95A36">
        <w:rPr>
          <w:rFonts w:ascii="Times New Roman" w:hAnsi="Times New Roman"/>
          <w:sz w:val="28"/>
          <w:szCs w:val="28"/>
        </w:rPr>
        <w:t xml:space="preserve">Достатній рівень. Бажання оволодівати професією помірно стабільне. </w:t>
      </w:r>
      <w:r w:rsidR="00FA101A" w:rsidRPr="00E95A36">
        <w:rPr>
          <w:rFonts w:ascii="Times New Roman" w:hAnsi="Times New Roman"/>
          <w:sz w:val="28"/>
          <w:szCs w:val="28"/>
        </w:rPr>
        <w:t>У</w:t>
      </w:r>
      <w:r w:rsidRPr="00E95A36">
        <w:rPr>
          <w:rFonts w:ascii="Times New Roman" w:hAnsi="Times New Roman"/>
          <w:sz w:val="28"/>
          <w:szCs w:val="28"/>
        </w:rPr>
        <w:t xml:space="preserve">свідомлене ставлення до </w:t>
      </w:r>
      <w:r w:rsidR="000938D3" w:rsidRPr="00E95A36">
        <w:rPr>
          <w:rFonts w:ascii="Times New Roman" w:hAnsi="Times New Roman"/>
          <w:sz w:val="28"/>
          <w:szCs w:val="28"/>
        </w:rPr>
        <w:t>опанування професійними</w:t>
      </w:r>
      <w:r w:rsidRPr="00E95A36">
        <w:rPr>
          <w:rFonts w:ascii="Times New Roman" w:hAnsi="Times New Roman"/>
          <w:sz w:val="28"/>
          <w:szCs w:val="28"/>
        </w:rPr>
        <w:t xml:space="preserve"> </w:t>
      </w:r>
      <w:r w:rsidR="000938D3" w:rsidRPr="00E95A36">
        <w:rPr>
          <w:rFonts w:ascii="Times New Roman" w:hAnsi="Times New Roman"/>
          <w:sz w:val="28"/>
          <w:szCs w:val="28"/>
        </w:rPr>
        <w:t>знаннями, уміннями</w:t>
      </w:r>
      <w:r w:rsidR="00BE730B" w:rsidRPr="00E95A36">
        <w:rPr>
          <w:rFonts w:ascii="Times New Roman" w:hAnsi="Times New Roman"/>
          <w:sz w:val="28"/>
          <w:szCs w:val="28"/>
        </w:rPr>
        <w:t xml:space="preserve"> та навич</w:t>
      </w:r>
      <w:r w:rsidR="000938D3" w:rsidRPr="00E95A36">
        <w:rPr>
          <w:rFonts w:ascii="Times New Roman" w:hAnsi="Times New Roman"/>
          <w:sz w:val="28"/>
          <w:szCs w:val="28"/>
        </w:rPr>
        <w:t>ками</w:t>
      </w:r>
      <w:r w:rsidRPr="00E95A36">
        <w:rPr>
          <w:rFonts w:ascii="Times New Roman" w:hAnsi="Times New Roman"/>
          <w:sz w:val="28"/>
          <w:szCs w:val="28"/>
        </w:rPr>
        <w:t xml:space="preserve">. Навчально-пізнавальні мотиви сформовані частково. </w:t>
      </w:r>
      <w:r w:rsidR="00FA101A" w:rsidRPr="00E95A36">
        <w:rPr>
          <w:rFonts w:ascii="Times New Roman" w:hAnsi="Times New Roman"/>
          <w:sz w:val="28"/>
          <w:szCs w:val="28"/>
        </w:rPr>
        <w:t xml:space="preserve">Можлива поточна чи академічна заборгованість. </w:t>
      </w:r>
      <w:r w:rsidR="00665D17" w:rsidRPr="00E95A36">
        <w:rPr>
          <w:rFonts w:ascii="Times New Roman" w:hAnsi="Times New Roman"/>
          <w:sz w:val="28"/>
          <w:szCs w:val="28"/>
        </w:rPr>
        <w:t>Студенти демонструють у</w:t>
      </w:r>
      <w:r w:rsidR="00FA101A" w:rsidRPr="00E95A36">
        <w:rPr>
          <w:rFonts w:ascii="Times New Roman" w:hAnsi="Times New Roman"/>
          <w:sz w:val="28"/>
          <w:szCs w:val="28"/>
        </w:rPr>
        <w:t>свідомлення необхіднос</w:t>
      </w:r>
      <w:r w:rsidR="00665D17" w:rsidRPr="00E95A36">
        <w:rPr>
          <w:rFonts w:ascii="Times New Roman" w:hAnsi="Times New Roman"/>
          <w:sz w:val="28"/>
          <w:szCs w:val="28"/>
        </w:rPr>
        <w:t>ті якісного вивчення дисциплін</w:t>
      </w:r>
      <w:r w:rsidR="00FA101A" w:rsidRPr="00E95A36">
        <w:rPr>
          <w:rFonts w:ascii="Times New Roman" w:hAnsi="Times New Roman"/>
          <w:sz w:val="28"/>
          <w:szCs w:val="28"/>
        </w:rPr>
        <w:t>, чітк</w:t>
      </w:r>
      <w:r w:rsidR="00665D17" w:rsidRPr="00E95A36">
        <w:rPr>
          <w:rFonts w:ascii="Times New Roman" w:hAnsi="Times New Roman"/>
          <w:sz w:val="28"/>
          <w:szCs w:val="28"/>
        </w:rPr>
        <w:t>у</w:t>
      </w:r>
      <w:r w:rsidR="00FA101A" w:rsidRPr="00E95A36">
        <w:rPr>
          <w:rFonts w:ascii="Times New Roman" w:hAnsi="Times New Roman"/>
          <w:sz w:val="28"/>
          <w:szCs w:val="28"/>
        </w:rPr>
        <w:t xml:space="preserve"> спрямованість на оволодіння теоретичними знаннями, способами пізнаваль</w:t>
      </w:r>
      <w:r w:rsidR="00665D17" w:rsidRPr="00E95A36">
        <w:rPr>
          <w:rFonts w:ascii="Times New Roman" w:hAnsi="Times New Roman"/>
          <w:sz w:val="28"/>
          <w:szCs w:val="28"/>
        </w:rPr>
        <w:t xml:space="preserve">ної та професійної діяльності; наявна </w:t>
      </w:r>
      <w:r w:rsidR="00FA101A" w:rsidRPr="00E95A36">
        <w:rPr>
          <w:rFonts w:ascii="Times New Roman" w:hAnsi="Times New Roman"/>
          <w:sz w:val="28"/>
          <w:szCs w:val="28"/>
        </w:rPr>
        <w:t xml:space="preserve">відносна їх стійкість. </w:t>
      </w:r>
      <w:r w:rsidR="001211D8" w:rsidRPr="00E95A36">
        <w:rPr>
          <w:rFonts w:ascii="Times New Roman" w:hAnsi="Times New Roman"/>
          <w:sz w:val="28"/>
          <w:szCs w:val="28"/>
        </w:rPr>
        <w:t xml:space="preserve">Прояв потреби у вдосконаленні професійних знань і умінь виражений на достатньому рівні. </w:t>
      </w:r>
      <w:r w:rsidR="00665D17" w:rsidRPr="00E95A36">
        <w:rPr>
          <w:rFonts w:ascii="Times New Roman" w:hAnsi="Times New Roman"/>
          <w:sz w:val="28"/>
          <w:szCs w:val="28"/>
        </w:rPr>
        <w:t xml:space="preserve">Загальне усвідомлення мети професійної діяльності. </w:t>
      </w:r>
      <w:r w:rsidR="001211D8" w:rsidRPr="00E95A36">
        <w:rPr>
          <w:rFonts w:ascii="Times New Roman" w:hAnsi="Times New Roman"/>
          <w:sz w:val="28"/>
          <w:szCs w:val="28"/>
        </w:rPr>
        <w:t xml:space="preserve">Професійні цінності усвідомлені та більшість </w:t>
      </w:r>
      <w:r w:rsidR="0048479C" w:rsidRPr="00E95A36">
        <w:rPr>
          <w:rFonts w:ascii="Times New Roman" w:hAnsi="Times New Roman"/>
          <w:sz w:val="28"/>
          <w:szCs w:val="28"/>
        </w:rPr>
        <w:t>і</w:t>
      </w:r>
      <w:r w:rsidR="001211D8" w:rsidRPr="00E95A36">
        <w:rPr>
          <w:rFonts w:ascii="Times New Roman" w:hAnsi="Times New Roman"/>
          <w:sz w:val="28"/>
          <w:szCs w:val="28"/>
        </w:rPr>
        <w:t>з них трансформувалися в особисті</w:t>
      </w:r>
      <w:r w:rsidR="00FA58B9" w:rsidRPr="00E95A36">
        <w:rPr>
          <w:rFonts w:ascii="Times New Roman" w:hAnsi="Times New Roman"/>
          <w:sz w:val="28"/>
          <w:szCs w:val="28"/>
        </w:rPr>
        <w:t>сні</w:t>
      </w:r>
      <w:r w:rsidR="001211D8" w:rsidRPr="00E95A36">
        <w:rPr>
          <w:rFonts w:ascii="Times New Roman" w:hAnsi="Times New Roman"/>
          <w:sz w:val="28"/>
          <w:szCs w:val="28"/>
        </w:rPr>
        <w:t xml:space="preserve">. Навички самооцінки і самоаналізу демонструються нерегулярно. </w:t>
      </w:r>
      <w:r w:rsidR="004916B0" w:rsidRPr="00E95A36">
        <w:rPr>
          <w:rFonts w:ascii="Times New Roman" w:hAnsi="Times New Roman"/>
          <w:sz w:val="28"/>
          <w:szCs w:val="28"/>
        </w:rPr>
        <w:t>Студенти частков</w:t>
      </w:r>
      <w:r w:rsidR="003A468F" w:rsidRPr="00E95A36">
        <w:rPr>
          <w:rFonts w:ascii="Times New Roman" w:hAnsi="Times New Roman"/>
          <w:sz w:val="28"/>
          <w:szCs w:val="28"/>
        </w:rPr>
        <w:t xml:space="preserve">о </w:t>
      </w:r>
      <w:r w:rsidR="004916B0" w:rsidRPr="00E95A36">
        <w:rPr>
          <w:rFonts w:ascii="Times New Roman" w:hAnsi="Times New Roman"/>
          <w:sz w:val="28"/>
          <w:szCs w:val="28"/>
        </w:rPr>
        <w:t>у</w:t>
      </w:r>
      <w:r w:rsidR="003A468F" w:rsidRPr="00E95A36">
        <w:rPr>
          <w:rFonts w:ascii="Times New Roman" w:hAnsi="Times New Roman"/>
          <w:sz w:val="28"/>
          <w:szCs w:val="28"/>
        </w:rPr>
        <w:t>никають</w:t>
      </w:r>
      <w:r w:rsidR="004916B0" w:rsidRPr="00E95A36">
        <w:rPr>
          <w:rFonts w:ascii="Times New Roman" w:hAnsi="Times New Roman"/>
          <w:sz w:val="28"/>
          <w:szCs w:val="28"/>
        </w:rPr>
        <w:t xml:space="preserve"> </w:t>
      </w:r>
      <w:r w:rsidR="004916B0" w:rsidRPr="00E95A36">
        <w:rPr>
          <w:rFonts w:ascii="Times New Roman" w:hAnsi="Times New Roman"/>
          <w:sz w:val="28"/>
          <w:szCs w:val="28"/>
        </w:rPr>
        <w:lastRenderedPageBreak/>
        <w:t>в</w:t>
      </w:r>
      <w:r w:rsidR="001211D8" w:rsidRPr="00E95A36">
        <w:rPr>
          <w:rFonts w:ascii="Times New Roman" w:hAnsi="Times New Roman"/>
          <w:sz w:val="28"/>
          <w:szCs w:val="28"/>
        </w:rPr>
        <w:t>ідповідальн</w:t>
      </w:r>
      <w:r w:rsidR="003A468F" w:rsidRPr="00E95A36">
        <w:rPr>
          <w:rFonts w:ascii="Times New Roman" w:hAnsi="Times New Roman"/>
          <w:sz w:val="28"/>
          <w:szCs w:val="28"/>
        </w:rPr>
        <w:t>ості</w:t>
      </w:r>
      <w:r w:rsidR="001211D8" w:rsidRPr="00E95A36">
        <w:rPr>
          <w:rFonts w:ascii="Times New Roman" w:hAnsi="Times New Roman"/>
          <w:sz w:val="28"/>
          <w:szCs w:val="28"/>
        </w:rPr>
        <w:t xml:space="preserve"> </w:t>
      </w:r>
      <w:r w:rsidR="003A468F" w:rsidRPr="00E95A36">
        <w:rPr>
          <w:rFonts w:ascii="Times New Roman" w:hAnsi="Times New Roman"/>
          <w:sz w:val="28"/>
          <w:szCs w:val="28"/>
        </w:rPr>
        <w:t>що</w:t>
      </w:r>
      <w:r w:rsidR="001211D8" w:rsidRPr="00E95A36">
        <w:rPr>
          <w:rFonts w:ascii="Times New Roman" w:hAnsi="Times New Roman"/>
          <w:sz w:val="28"/>
          <w:szCs w:val="28"/>
        </w:rPr>
        <w:t>до побудови особистої професійної траєкторії. Часткова професійна ідентифікація.</w:t>
      </w:r>
      <w:r w:rsidR="004916B0" w:rsidRPr="00E95A36">
        <w:rPr>
          <w:rFonts w:ascii="Times New Roman" w:hAnsi="Times New Roman"/>
          <w:sz w:val="28"/>
          <w:szCs w:val="28"/>
        </w:rPr>
        <w:t xml:space="preserve"> Внутрішня мотивація переважає або дорівнює зовнішній</w:t>
      </w:r>
      <w:r w:rsidR="003A468F" w:rsidRPr="00E95A36">
        <w:rPr>
          <w:rFonts w:ascii="Times New Roman" w:hAnsi="Times New Roman"/>
          <w:sz w:val="28"/>
          <w:szCs w:val="28"/>
        </w:rPr>
        <w:t xml:space="preserve"> позитивній, але є більшою за зовнішню негативну мотивацію. </w:t>
      </w:r>
    </w:p>
    <w:p w:rsidR="00E93169" w:rsidRPr="00E95A36" w:rsidRDefault="00F16925" w:rsidP="00E93169">
      <w:pPr>
        <w:rPr>
          <w:rFonts w:ascii="Times New Roman" w:hAnsi="Times New Roman"/>
          <w:sz w:val="28"/>
          <w:szCs w:val="28"/>
        </w:rPr>
      </w:pPr>
      <w:r w:rsidRPr="00E95A36">
        <w:rPr>
          <w:rFonts w:ascii="Times New Roman" w:hAnsi="Times New Roman"/>
          <w:sz w:val="28"/>
          <w:szCs w:val="28"/>
        </w:rPr>
        <w:t xml:space="preserve">Початковий рівень. Бажання оволодівати професією нестабільне. Неусвідомлене ставлення до </w:t>
      </w:r>
      <w:r w:rsidR="00FA58B9" w:rsidRPr="00E95A36">
        <w:rPr>
          <w:rFonts w:ascii="Times New Roman" w:hAnsi="Times New Roman"/>
          <w:sz w:val="28"/>
          <w:szCs w:val="28"/>
        </w:rPr>
        <w:t>набуття</w:t>
      </w:r>
      <w:r w:rsidRPr="00E95A36">
        <w:rPr>
          <w:rFonts w:ascii="Times New Roman" w:hAnsi="Times New Roman"/>
          <w:sz w:val="28"/>
          <w:szCs w:val="28"/>
        </w:rPr>
        <w:t xml:space="preserve"> професійних </w:t>
      </w:r>
      <w:r w:rsidR="00FA58B9" w:rsidRPr="00E95A36">
        <w:rPr>
          <w:rFonts w:ascii="Times New Roman" w:hAnsi="Times New Roman"/>
          <w:sz w:val="28"/>
          <w:szCs w:val="28"/>
        </w:rPr>
        <w:t>знань, умінь і</w:t>
      </w:r>
      <w:r w:rsidR="00BE730B" w:rsidRPr="00E95A36">
        <w:rPr>
          <w:rFonts w:ascii="Times New Roman" w:hAnsi="Times New Roman"/>
          <w:sz w:val="28"/>
          <w:szCs w:val="28"/>
        </w:rPr>
        <w:t xml:space="preserve"> навичок та відсутність потреби в їх удосконаленні. </w:t>
      </w:r>
      <w:r w:rsidR="00E93169" w:rsidRPr="00E95A36">
        <w:rPr>
          <w:rFonts w:ascii="Times New Roman" w:hAnsi="Times New Roman"/>
          <w:sz w:val="28"/>
          <w:szCs w:val="28"/>
        </w:rPr>
        <w:t>Навчально-пізнавальні мотиви</w:t>
      </w:r>
      <w:r w:rsidR="00FA58B9" w:rsidRPr="00E95A36">
        <w:rPr>
          <w:rFonts w:ascii="Times New Roman" w:hAnsi="Times New Roman"/>
          <w:sz w:val="28"/>
          <w:szCs w:val="28"/>
        </w:rPr>
        <w:t xml:space="preserve"> не сформовані. Наявна поточна й</w:t>
      </w:r>
      <w:r w:rsidR="00E93169" w:rsidRPr="00E95A36">
        <w:rPr>
          <w:rFonts w:ascii="Times New Roman" w:hAnsi="Times New Roman"/>
          <w:sz w:val="28"/>
          <w:szCs w:val="28"/>
        </w:rPr>
        <w:t xml:space="preserve"> академічна заборгованість. </w:t>
      </w:r>
      <w:r w:rsidR="00BE730B" w:rsidRPr="00E95A36">
        <w:rPr>
          <w:rFonts w:ascii="Times New Roman" w:hAnsi="Times New Roman"/>
          <w:sz w:val="28"/>
          <w:szCs w:val="28"/>
        </w:rPr>
        <w:t>Студенти фрагментарно володіють галузевими знаннями та</w:t>
      </w:r>
      <w:r w:rsidR="0048479C" w:rsidRPr="00E95A36">
        <w:rPr>
          <w:rFonts w:ascii="Times New Roman" w:hAnsi="Times New Roman"/>
          <w:sz w:val="28"/>
          <w:szCs w:val="28"/>
        </w:rPr>
        <w:t>,</w:t>
      </w:r>
      <w:r w:rsidR="00BE730B" w:rsidRPr="00E95A36">
        <w:rPr>
          <w:rFonts w:ascii="Times New Roman" w:hAnsi="Times New Roman"/>
          <w:sz w:val="28"/>
          <w:szCs w:val="28"/>
        </w:rPr>
        <w:t xml:space="preserve"> спираючись на опис дії, підказку, зразок, самостійно відтворюють і застосовують їх в раніше обговорюваних, типових ситуаціях, при цьому діяльність залишається репродуктивною. Студенти демонструють невпевненість дії, результати виконуваних завдань нечіткі та неповні, фіксується значна кількість помилок. Пізнавальні інтереси короткочасні </w:t>
      </w:r>
      <w:r w:rsidR="00FA58B9" w:rsidRPr="00E95A36">
        <w:rPr>
          <w:rFonts w:ascii="Times New Roman" w:hAnsi="Times New Roman"/>
          <w:sz w:val="28"/>
          <w:szCs w:val="28"/>
        </w:rPr>
        <w:t>і</w:t>
      </w:r>
      <w:r w:rsidR="00BE730B" w:rsidRPr="00E95A36">
        <w:rPr>
          <w:rFonts w:ascii="Times New Roman" w:hAnsi="Times New Roman"/>
          <w:sz w:val="28"/>
          <w:szCs w:val="28"/>
        </w:rPr>
        <w:t xml:space="preserve"> проявляються до знань емпіричного, прикладного характеру.</w:t>
      </w:r>
      <w:r w:rsidR="00E93169" w:rsidRPr="00E95A36">
        <w:rPr>
          <w:rFonts w:ascii="Times New Roman" w:hAnsi="Times New Roman"/>
          <w:sz w:val="28"/>
          <w:szCs w:val="28"/>
        </w:rPr>
        <w:t xml:space="preserve"> Навички самооцінки, самоаналізу та самовдосконалення виражені слабо, позиція студентів не пов’язана з усвідомленням значущості професійних вимог. Особисті</w:t>
      </w:r>
      <w:r w:rsidR="00FA58B9" w:rsidRPr="00E95A36">
        <w:rPr>
          <w:rFonts w:ascii="Times New Roman" w:hAnsi="Times New Roman"/>
          <w:sz w:val="28"/>
          <w:szCs w:val="28"/>
        </w:rPr>
        <w:t>сні</w:t>
      </w:r>
      <w:r w:rsidR="00E93169" w:rsidRPr="00E95A36">
        <w:rPr>
          <w:rFonts w:ascii="Times New Roman" w:hAnsi="Times New Roman"/>
          <w:sz w:val="28"/>
          <w:szCs w:val="28"/>
        </w:rPr>
        <w:t xml:space="preserve"> цінності не перетинаються з професійними. Відсутність відповідальності до побудови </w:t>
      </w:r>
      <w:r w:rsidR="00FA58B9" w:rsidRPr="00E95A36">
        <w:rPr>
          <w:rFonts w:ascii="Times New Roman" w:hAnsi="Times New Roman"/>
          <w:sz w:val="28"/>
          <w:szCs w:val="28"/>
        </w:rPr>
        <w:t>власно</w:t>
      </w:r>
      <w:r w:rsidR="00306B4F" w:rsidRPr="00E95A36">
        <w:rPr>
          <w:rFonts w:ascii="Times New Roman" w:hAnsi="Times New Roman"/>
          <w:sz w:val="28"/>
          <w:szCs w:val="28"/>
        </w:rPr>
        <w:t>ї</w:t>
      </w:r>
      <w:r w:rsidR="00E93169" w:rsidRPr="00E95A36">
        <w:rPr>
          <w:rFonts w:ascii="Times New Roman" w:hAnsi="Times New Roman"/>
          <w:sz w:val="28"/>
          <w:szCs w:val="28"/>
        </w:rPr>
        <w:t xml:space="preserve"> професійної траєкторії. Професійна ідентифікація відсутня. Зовнішня негативна та позитивна мотивація значно переважає </w:t>
      </w:r>
      <w:r w:rsidR="00FA58B9" w:rsidRPr="00E95A36">
        <w:rPr>
          <w:rFonts w:ascii="Times New Roman" w:hAnsi="Times New Roman"/>
          <w:sz w:val="28"/>
          <w:szCs w:val="28"/>
        </w:rPr>
        <w:t>порівняно з внутрішньою</w:t>
      </w:r>
      <w:r w:rsidR="00E93169" w:rsidRPr="00E95A36">
        <w:rPr>
          <w:rFonts w:ascii="Times New Roman" w:hAnsi="Times New Roman"/>
          <w:sz w:val="28"/>
          <w:szCs w:val="28"/>
        </w:rPr>
        <w:t>.</w:t>
      </w:r>
    </w:p>
    <w:p w:rsidR="00F16925" w:rsidRPr="00E95A36" w:rsidRDefault="00F16925" w:rsidP="00F16925">
      <w:pPr>
        <w:rPr>
          <w:rFonts w:ascii="Times New Roman" w:hAnsi="Times New Roman"/>
          <w:sz w:val="28"/>
          <w:szCs w:val="28"/>
        </w:rPr>
      </w:pPr>
      <w:r w:rsidRPr="00E95A36">
        <w:rPr>
          <w:rFonts w:ascii="Times New Roman" w:hAnsi="Times New Roman"/>
          <w:sz w:val="28"/>
          <w:szCs w:val="28"/>
        </w:rPr>
        <w:t>Слід від</w:t>
      </w:r>
      <w:r w:rsidR="00FA58B9" w:rsidRPr="00E95A36">
        <w:rPr>
          <w:rFonts w:ascii="Times New Roman" w:hAnsi="Times New Roman"/>
          <w:sz w:val="28"/>
          <w:szCs w:val="28"/>
        </w:rPr>
        <w:t>значити</w:t>
      </w:r>
      <w:r w:rsidRPr="00E95A36">
        <w:rPr>
          <w:rFonts w:ascii="Times New Roman" w:hAnsi="Times New Roman"/>
          <w:sz w:val="28"/>
          <w:szCs w:val="28"/>
        </w:rPr>
        <w:t>, що систематичний</w:t>
      </w:r>
      <w:r w:rsidR="00FA58B9" w:rsidRPr="00E95A36">
        <w:rPr>
          <w:rFonts w:ascii="Times New Roman" w:hAnsi="Times New Roman"/>
          <w:sz w:val="28"/>
          <w:szCs w:val="28"/>
        </w:rPr>
        <w:t>, цілеспрямований педагогічний у</w:t>
      </w:r>
      <w:r w:rsidRPr="00E95A36">
        <w:rPr>
          <w:rFonts w:ascii="Times New Roman" w:hAnsi="Times New Roman"/>
          <w:sz w:val="28"/>
          <w:szCs w:val="28"/>
        </w:rPr>
        <w:t>плив може забезпечити перехід студентів</w:t>
      </w:r>
      <w:r w:rsidR="00FA58B9" w:rsidRPr="00E95A36">
        <w:rPr>
          <w:rFonts w:ascii="Times New Roman" w:hAnsi="Times New Roman"/>
          <w:sz w:val="28"/>
          <w:szCs w:val="28"/>
        </w:rPr>
        <w:t xml:space="preserve"> </w:t>
      </w:r>
      <w:r w:rsidR="00306B4F" w:rsidRPr="00E95A36">
        <w:rPr>
          <w:rFonts w:ascii="Times New Roman" w:hAnsi="Times New Roman"/>
          <w:sz w:val="28"/>
          <w:szCs w:val="28"/>
        </w:rPr>
        <w:t>і</w:t>
      </w:r>
      <w:r w:rsidR="00FA58B9" w:rsidRPr="00E95A36">
        <w:rPr>
          <w:rFonts w:ascii="Times New Roman" w:hAnsi="Times New Roman"/>
          <w:sz w:val="28"/>
          <w:szCs w:val="28"/>
        </w:rPr>
        <w:t>з початковим та достатнім рівнем</w:t>
      </w:r>
      <w:r w:rsidRPr="00E95A36">
        <w:rPr>
          <w:rFonts w:ascii="Times New Roman" w:hAnsi="Times New Roman"/>
          <w:sz w:val="28"/>
          <w:szCs w:val="28"/>
        </w:rPr>
        <w:t xml:space="preserve"> сформованості професійної мотивації до педагог</w:t>
      </w:r>
      <w:r w:rsidR="00511182" w:rsidRPr="00E95A36">
        <w:rPr>
          <w:rFonts w:ascii="Times New Roman" w:hAnsi="Times New Roman"/>
          <w:sz w:val="28"/>
          <w:szCs w:val="28"/>
        </w:rPr>
        <w:t xml:space="preserve">ічної діяльності на наступний. </w:t>
      </w:r>
      <w:r w:rsidR="00FA58B9" w:rsidRPr="00E95A36">
        <w:rPr>
          <w:rFonts w:ascii="Times New Roman" w:hAnsi="Times New Roman"/>
          <w:sz w:val="28"/>
          <w:szCs w:val="28"/>
        </w:rPr>
        <w:t>Водночас</w:t>
      </w:r>
      <w:r w:rsidRPr="00E95A36">
        <w:rPr>
          <w:rFonts w:ascii="Times New Roman" w:hAnsi="Times New Roman"/>
          <w:sz w:val="28"/>
          <w:szCs w:val="28"/>
        </w:rPr>
        <w:t xml:space="preserve"> очевидно, що досягнення високого та достатнього рівня майбутніми вчителями початкової школи </w:t>
      </w:r>
      <w:r w:rsidR="00FA58B9" w:rsidRPr="00E95A36">
        <w:rPr>
          <w:rFonts w:ascii="Times New Roman" w:hAnsi="Times New Roman"/>
          <w:sz w:val="28"/>
          <w:szCs w:val="28"/>
        </w:rPr>
        <w:t xml:space="preserve">в умовах опанування майбутньою професією </w:t>
      </w:r>
      <w:r w:rsidRPr="00E95A36">
        <w:rPr>
          <w:rFonts w:ascii="Times New Roman" w:hAnsi="Times New Roman"/>
          <w:sz w:val="28"/>
          <w:szCs w:val="28"/>
        </w:rPr>
        <w:t>об’єктивно вимагає випередж</w:t>
      </w:r>
      <w:r w:rsidR="00FA58B9" w:rsidRPr="00E95A36">
        <w:rPr>
          <w:rFonts w:ascii="Times New Roman" w:hAnsi="Times New Roman"/>
          <w:sz w:val="28"/>
          <w:szCs w:val="28"/>
        </w:rPr>
        <w:t>увального</w:t>
      </w:r>
      <w:r w:rsidRPr="00E95A36">
        <w:rPr>
          <w:rFonts w:ascii="Times New Roman" w:hAnsi="Times New Roman"/>
          <w:sz w:val="28"/>
          <w:szCs w:val="28"/>
        </w:rPr>
        <w:t xml:space="preserve"> педагогічного проектування організації </w:t>
      </w:r>
      <w:r w:rsidR="00FA58B9" w:rsidRPr="00E95A36">
        <w:rPr>
          <w:rFonts w:ascii="Times New Roman" w:hAnsi="Times New Roman"/>
          <w:sz w:val="28"/>
          <w:szCs w:val="28"/>
        </w:rPr>
        <w:t>навчально-практичної діяльності</w:t>
      </w:r>
      <w:r w:rsidRPr="00E95A36">
        <w:rPr>
          <w:rFonts w:ascii="Times New Roman" w:hAnsi="Times New Roman"/>
          <w:sz w:val="28"/>
          <w:szCs w:val="28"/>
        </w:rPr>
        <w:t>, що й буде описано далі.</w:t>
      </w:r>
    </w:p>
    <w:p w:rsidR="00F16925" w:rsidRPr="00E95A36" w:rsidRDefault="00306B4F" w:rsidP="00F16925">
      <w:pPr>
        <w:rPr>
          <w:rFonts w:ascii="Times New Roman" w:hAnsi="Times New Roman"/>
          <w:sz w:val="28"/>
          <w:szCs w:val="28"/>
        </w:rPr>
      </w:pPr>
      <w:r w:rsidRPr="00E95A36">
        <w:rPr>
          <w:rFonts w:ascii="Times New Roman" w:hAnsi="Times New Roman"/>
          <w:sz w:val="28"/>
          <w:szCs w:val="28"/>
        </w:rPr>
        <w:t>Таким чином, мотиваційний складник</w:t>
      </w:r>
      <w:r w:rsidR="00F16925" w:rsidRPr="00E95A36">
        <w:rPr>
          <w:rFonts w:ascii="Times New Roman" w:hAnsi="Times New Roman"/>
          <w:sz w:val="28"/>
          <w:szCs w:val="28"/>
        </w:rPr>
        <w:t xml:space="preserve"> професійної підготовки майбутнього вчителя початкових класів відіграє ключову роль під час </w:t>
      </w:r>
      <w:r w:rsidR="00F16925" w:rsidRPr="00E95A36">
        <w:rPr>
          <w:rFonts w:ascii="Times New Roman" w:hAnsi="Times New Roman"/>
          <w:sz w:val="28"/>
          <w:szCs w:val="28"/>
        </w:rPr>
        <w:lastRenderedPageBreak/>
        <w:t xml:space="preserve">навчання студента у закладі вищої освіти та в процесі становлення молодого спеціаліста, через що має обов’язково </w:t>
      </w:r>
      <w:r w:rsidR="00950FC2" w:rsidRPr="00E95A36">
        <w:rPr>
          <w:rFonts w:ascii="Times New Roman" w:hAnsi="Times New Roman"/>
          <w:sz w:val="28"/>
          <w:szCs w:val="28"/>
        </w:rPr>
        <w:t>окреслювати</w:t>
      </w:r>
      <w:r w:rsidR="00F16925" w:rsidRPr="00E95A36">
        <w:rPr>
          <w:rFonts w:ascii="Times New Roman" w:hAnsi="Times New Roman"/>
          <w:sz w:val="28"/>
          <w:szCs w:val="28"/>
        </w:rPr>
        <w:t xml:space="preserve"> реальну майбутню педагогічну діяльність. Для того щоб окреслити сформованість професійної мотивації до педагогічної діяльності</w:t>
      </w:r>
      <w:r w:rsidR="00FA58B9" w:rsidRPr="00E95A36">
        <w:rPr>
          <w:rFonts w:ascii="Times New Roman" w:hAnsi="Times New Roman"/>
          <w:sz w:val="28"/>
          <w:szCs w:val="28"/>
        </w:rPr>
        <w:t>,</w:t>
      </w:r>
      <w:r w:rsidR="00F16925" w:rsidRPr="00E95A36">
        <w:rPr>
          <w:rFonts w:ascii="Times New Roman" w:hAnsi="Times New Roman"/>
          <w:sz w:val="28"/>
          <w:szCs w:val="28"/>
        </w:rPr>
        <w:t xml:space="preserve"> нами було визначено когнітивно</w:t>
      </w:r>
      <w:r w:rsidR="00F16925" w:rsidRPr="00E95A36">
        <w:t>-</w:t>
      </w:r>
      <w:r w:rsidR="00F16925" w:rsidRPr="00E95A36">
        <w:rPr>
          <w:rFonts w:ascii="Times New Roman" w:hAnsi="Times New Roman"/>
          <w:sz w:val="28"/>
          <w:szCs w:val="28"/>
        </w:rPr>
        <w:t>опе</w:t>
      </w:r>
      <w:r w:rsidR="00FA58B9" w:rsidRPr="00E95A36">
        <w:rPr>
          <w:rFonts w:ascii="Times New Roman" w:hAnsi="Times New Roman"/>
          <w:sz w:val="28"/>
          <w:szCs w:val="28"/>
        </w:rPr>
        <w:t>раційний, мотиваційно-смисловий</w:t>
      </w:r>
      <w:r w:rsidR="00F16925" w:rsidRPr="00E95A36">
        <w:rPr>
          <w:rFonts w:ascii="Times New Roman" w:hAnsi="Times New Roman"/>
          <w:sz w:val="28"/>
          <w:szCs w:val="28"/>
        </w:rPr>
        <w:t xml:space="preserve"> та аналітико-оцінний критерії, відповідно </w:t>
      </w:r>
      <w:r w:rsidR="00FA58B9" w:rsidRPr="00E95A36">
        <w:rPr>
          <w:rFonts w:ascii="Times New Roman" w:hAnsi="Times New Roman"/>
          <w:sz w:val="28"/>
          <w:szCs w:val="28"/>
        </w:rPr>
        <w:t>до яких схарактеризовано показники і</w:t>
      </w:r>
      <w:r w:rsidR="00F16925" w:rsidRPr="00E95A36">
        <w:rPr>
          <w:rFonts w:ascii="Times New Roman" w:hAnsi="Times New Roman"/>
          <w:sz w:val="28"/>
          <w:szCs w:val="28"/>
        </w:rPr>
        <w:t xml:space="preserve"> визначено три рівні сформованості. Зауважимо, що якісний показник сформованості професійної мотивації до педагогічної діяльності можливо підвищити, створивши відповідні умови</w:t>
      </w:r>
      <w:r w:rsidRPr="00E95A36">
        <w:rPr>
          <w:rFonts w:ascii="Times New Roman" w:hAnsi="Times New Roman"/>
          <w:sz w:val="28"/>
          <w:szCs w:val="28"/>
        </w:rPr>
        <w:t xml:space="preserve"> у процесі</w:t>
      </w:r>
      <w:r w:rsidR="00F16925" w:rsidRPr="00E95A36">
        <w:rPr>
          <w:rFonts w:ascii="Times New Roman" w:hAnsi="Times New Roman"/>
          <w:sz w:val="28"/>
          <w:szCs w:val="28"/>
        </w:rPr>
        <w:t xml:space="preserve"> здобуття професії вчителя початкової школи. </w:t>
      </w:r>
    </w:p>
    <w:p w:rsidR="00E04F67" w:rsidRPr="00E95A36" w:rsidRDefault="00E04F67" w:rsidP="00F16925">
      <w:pPr>
        <w:widowControl w:val="0"/>
        <w:jc w:val="center"/>
        <w:rPr>
          <w:rFonts w:ascii="Times New Roman" w:hAnsi="Times New Roman"/>
          <w:b/>
          <w:sz w:val="28"/>
          <w:szCs w:val="28"/>
        </w:rPr>
      </w:pPr>
    </w:p>
    <w:p w:rsidR="00F16925" w:rsidRPr="00E95A36" w:rsidRDefault="00F16925" w:rsidP="00F16925">
      <w:pPr>
        <w:widowControl w:val="0"/>
        <w:jc w:val="center"/>
        <w:rPr>
          <w:rFonts w:ascii="Times New Roman" w:hAnsi="Times New Roman"/>
          <w:b/>
          <w:sz w:val="28"/>
          <w:szCs w:val="28"/>
        </w:rPr>
      </w:pPr>
      <w:r w:rsidRPr="00E95A36">
        <w:rPr>
          <w:rFonts w:ascii="Times New Roman" w:hAnsi="Times New Roman"/>
          <w:b/>
          <w:sz w:val="28"/>
          <w:szCs w:val="28"/>
        </w:rPr>
        <w:t xml:space="preserve">Висновки до першого розділу </w:t>
      </w:r>
    </w:p>
    <w:p w:rsidR="00F16925" w:rsidRPr="00E95A36" w:rsidRDefault="00F16925" w:rsidP="00F16925">
      <w:pPr>
        <w:rPr>
          <w:rFonts w:ascii="Times New Roman" w:hAnsi="Times New Roman"/>
          <w:sz w:val="28"/>
          <w:szCs w:val="28"/>
        </w:rPr>
      </w:pPr>
    </w:p>
    <w:p w:rsidR="001C2835" w:rsidRPr="00E95A36" w:rsidRDefault="00F16925" w:rsidP="001C2835">
      <w:pPr>
        <w:pStyle w:val="a4"/>
        <w:shd w:val="clear" w:color="auto" w:fill="auto"/>
        <w:tabs>
          <w:tab w:val="left" w:pos="993"/>
          <w:tab w:val="left" w:pos="10206"/>
        </w:tabs>
        <w:spacing w:before="0" w:after="0" w:line="360" w:lineRule="auto"/>
        <w:ind w:firstLine="709"/>
        <w:jc w:val="both"/>
        <w:rPr>
          <w:rFonts w:eastAsia="Calibri"/>
          <w:sz w:val="28"/>
          <w:szCs w:val="28"/>
          <w:lang w:eastAsia="en-US"/>
        </w:rPr>
      </w:pPr>
      <w:r w:rsidRPr="00E95A36">
        <w:rPr>
          <w:sz w:val="28"/>
          <w:szCs w:val="28"/>
        </w:rPr>
        <w:t>Аналіз психолого-педаг</w:t>
      </w:r>
      <w:r w:rsidR="00306B4F" w:rsidRPr="00E95A36">
        <w:rPr>
          <w:sz w:val="28"/>
          <w:szCs w:val="28"/>
        </w:rPr>
        <w:t>огічної літератури, проведений у контексті о</w:t>
      </w:r>
      <w:r w:rsidRPr="00E95A36">
        <w:rPr>
          <w:sz w:val="28"/>
          <w:szCs w:val="28"/>
        </w:rPr>
        <w:t xml:space="preserve">значеної проблеми, показав, що </w:t>
      </w:r>
      <w:r w:rsidR="00FA58B9" w:rsidRPr="00E95A36">
        <w:rPr>
          <w:sz w:val="28"/>
          <w:szCs w:val="28"/>
        </w:rPr>
        <w:t>нині накопичено</w:t>
      </w:r>
      <w:r w:rsidRPr="00E95A36">
        <w:rPr>
          <w:sz w:val="28"/>
          <w:szCs w:val="28"/>
        </w:rPr>
        <w:t xml:space="preserve"> значний обсяг наукових даних п</w:t>
      </w:r>
      <w:r w:rsidR="00FA58B9" w:rsidRPr="00E95A36">
        <w:rPr>
          <w:sz w:val="28"/>
          <w:szCs w:val="28"/>
        </w:rPr>
        <w:t>ро сутність поняття «мотивація»</w:t>
      </w:r>
      <w:r w:rsidRPr="00E95A36">
        <w:rPr>
          <w:sz w:val="28"/>
          <w:szCs w:val="28"/>
        </w:rPr>
        <w:t xml:space="preserve"> як однієї з пріоритетних </w:t>
      </w:r>
      <w:r w:rsidR="00FA58B9" w:rsidRPr="00E95A36">
        <w:rPr>
          <w:sz w:val="28"/>
          <w:szCs w:val="28"/>
        </w:rPr>
        <w:t>галузей досліджень у педагогіці та педагогічній</w:t>
      </w:r>
      <w:r w:rsidRPr="00E95A36">
        <w:rPr>
          <w:sz w:val="28"/>
          <w:szCs w:val="28"/>
        </w:rPr>
        <w:t xml:space="preserve"> психології</w:t>
      </w:r>
      <w:r w:rsidR="006755CC" w:rsidRPr="00E95A36">
        <w:rPr>
          <w:sz w:val="28"/>
          <w:szCs w:val="28"/>
        </w:rPr>
        <w:t>,</w:t>
      </w:r>
      <w:r w:rsidRPr="00E95A36">
        <w:rPr>
          <w:sz w:val="28"/>
          <w:szCs w:val="28"/>
        </w:rPr>
        <w:t xml:space="preserve"> </w:t>
      </w:r>
      <w:r w:rsidR="00FA58B9" w:rsidRPr="00E95A36">
        <w:rPr>
          <w:sz w:val="28"/>
          <w:szCs w:val="28"/>
        </w:rPr>
        <w:t>і дав змогу</w:t>
      </w:r>
      <w:r w:rsidRPr="00E95A36">
        <w:rPr>
          <w:sz w:val="28"/>
          <w:szCs w:val="28"/>
        </w:rPr>
        <w:t xml:space="preserve"> визначити трактування понять «мотив» і «мотивація». </w:t>
      </w:r>
      <w:r w:rsidR="001C2835" w:rsidRPr="00E95A36">
        <w:rPr>
          <w:sz w:val="28"/>
          <w:szCs w:val="28"/>
        </w:rPr>
        <w:t>Виходячи з контексту сучасних досліджень</w:t>
      </w:r>
      <w:r w:rsidR="006755CC" w:rsidRPr="00E95A36">
        <w:rPr>
          <w:sz w:val="28"/>
          <w:szCs w:val="28"/>
        </w:rPr>
        <w:t>,</w:t>
      </w:r>
      <w:r w:rsidR="001C2835" w:rsidRPr="00E95A36">
        <w:rPr>
          <w:sz w:val="28"/>
          <w:szCs w:val="28"/>
        </w:rPr>
        <w:t xml:space="preserve"> ми розуміємо </w:t>
      </w:r>
      <w:r w:rsidR="006755CC" w:rsidRPr="00E95A36">
        <w:rPr>
          <w:sz w:val="28"/>
          <w:szCs w:val="28"/>
        </w:rPr>
        <w:t xml:space="preserve">мотив </w:t>
      </w:r>
      <w:r w:rsidR="001C2835" w:rsidRPr="00E95A36">
        <w:rPr>
          <w:sz w:val="28"/>
          <w:szCs w:val="28"/>
        </w:rPr>
        <w:t xml:space="preserve">як внутрішній стан особистості, що спонукає її </w:t>
      </w:r>
      <w:r w:rsidR="006755CC" w:rsidRPr="00E95A36">
        <w:rPr>
          <w:sz w:val="28"/>
          <w:szCs w:val="28"/>
        </w:rPr>
        <w:t xml:space="preserve">до </w:t>
      </w:r>
      <w:r w:rsidR="001C2835" w:rsidRPr="00E95A36">
        <w:rPr>
          <w:sz w:val="28"/>
          <w:szCs w:val="28"/>
        </w:rPr>
        <w:t>дії, при цьому мо</w:t>
      </w:r>
      <w:r w:rsidR="006755CC" w:rsidRPr="00E95A36">
        <w:rPr>
          <w:sz w:val="28"/>
          <w:szCs w:val="28"/>
        </w:rPr>
        <w:t>тивами</w:t>
      </w:r>
      <w:r w:rsidR="001C2835" w:rsidRPr="00E95A36">
        <w:rPr>
          <w:sz w:val="28"/>
          <w:szCs w:val="28"/>
        </w:rPr>
        <w:t xml:space="preserve"> можуть </w:t>
      </w:r>
      <w:r w:rsidR="006755CC" w:rsidRPr="00E95A36">
        <w:rPr>
          <w:sz w:val="28"/>
          <w:szCs w:val="28"/>
        </w:rPr>
        <w:t>бути</w:t>
      </w:r>
      <w:r w:rsidR="001C2835" w:rsidRPr="00E95A36">
        <w:rPr>
          <w:sz w:val="28"/>
          <w:szCs w:val="28"/>
        </w:rPr>
        <w:t xml:space="preserve"> інтереси, наміри, потреби </w:t>
      </w:r>
      <w:r w:rsidR="006755CC" w:rsidRPr="00E95A36">
        <w:rPr>
          <w:sz w:val="28"/>
          <w:szCs w:val="28"/>
        </w:rPr>
        <w:t>тощо</w:t>
      </w:r>
      <w:r w:rsidR="001C2835" w:rsidRPr="00E95A36">
        <w:rPr>
          <w:sz w:val="28"/>
          <w:szCs w:val="28"/>
        </w:rPr>
        <w:t xml:space="preserve">. Мотивацію розуміємо як усвідомлену систему </w:t>
      </w:r>
      <w:r w:rsidR="006755CC" w:rsidRPr="00E95A36">
        <w:rPr>
          <w:rFonts w:eastAsia="Calibri"/>
          <w:sz w:val="28"/>
          <w:szCs w:val="28"/>
          <w:lang w:eastAsia="en-US"/>
        </w:rPr>
        <w:t>взаємопов’</w:t>
      </w:r>
      <w:r w:rsidR="001C2835" w:rsidRPr="00E95A36">
        <w:rPr>
          <w:rFonts w:eastAsia="Calibri"/>
          <w:sz w:val="28"/>
          <w:szCs w:val="28"/>
          <w:lang w:eastAsia="en-US"/>
        </w:rPr>
        <w:t xml:space="preserve">язаних внутрішніх спонукань, </w:t>
      </w:r>
      <w:r w:rsidR="00306B4F" w:rsidRPr="00E95A36">
        <w:rPr>
          <w:rFonts w:eastAsia="Calibri"/>
          <w:sz w:val="28"/>
          <w:szCs w:val="28"/>
          <w:lang w:eastAsia="en-US"/>
        </w:rPr>
        <w:t>яка актуалізу</w:t>
      </w:r>
      <w:r w:rsidR="00B30E1B" w:rsidRPr="00E95A36">
        <w:rPr>
          <w:rFonts w:eastAsia="Calibri"/>
          <w:sz w:val="28"/>
          <w:szCs w:val="28"/>
          <w:lang w:eastAsia="en-US"/>
        </w:rPr>
        <w:t>є</w:t>
      </w:r>
      <w:r w:rsidR="001C2835" w:rsidRPr="00E95A36">
        <w:rPr>
          <w:rFonts w:eastAsia="Calibri"/>
          <w:sz w:val="28"/>
          <w:szCs w:val="28"/>
          <w:lang w:eastAsia="en-US"/>
        </w:rPr>
        <w:t xml:space="preserve"> і спрямовує діяльність особистості. </w:t>
      </w:r>
    </w:p>
    <w:p w:rsidR="00F16925" w:rsidRPr="00E95A36" w:rsidRDefault="00F16925" w:rsidP="001C2835">
      <w:pPr>
        <w:pStyle w:val="a4"/>
        <w:shd w:val="clear" w:color="auto" w:fill="auto"/>
        <w:tabs>
          <w:tab w:val="left" w:pos="993"/>
          <w:tab w:val="left" w:pos="10206"/>
        </w:tabs>
        <w:spacing w:before="0" w:after="0" w:line="360" w:lineRule="auto"/>
        <w:ind w:firstLine="709"/>
        <w:jc w:val="both"/>
        <w:rPr>
          <w:rFonts w:eastAsia="Calibri"/>
          <w:sz w:val="28"/>
          <w:szCs w:val="28"/>
          <w:lang w:eastAsia="en-US"/>
        </w:rPr>
      </w:pPr>
      <w:r w:rsidRPr="00E95A36">
        <w:rPr>
          <w:rFonts w:eastAsia="Calibri"/>
          <w:sz w:val="28"/>
          <w:szCs w:val="28"/>
          <w:lang w:eastAsia="en-US"/>
        </w:rPr>
        <w:t>Мотиви вибору педагогічної професії й мотивація педагогічної діяльності не є тотожними явищами. Мотиви вступу до педагогічного закладу вищої освіти і вибору професії вчителя початкових класів різноманітні, причому деякі з них не відповідають педагогічній діяльності, а часто пов’язані з привабливістю отримання вищої освіт</w:t>
      </w:r>
      <w:r w:rsidR="006755CC" w:rsidRPr="00E95A36">
        <w:rPr>
          <w:rFonts w:eastAsia="Calibri"/>
          <w:sz w:val="28"/>
          <w:szCs w:val="28"/>
          <w:lang w:eastAsia="en-US"/>
        </w:rPr>
        <w:t>и</w:t>
      </w:r>
      <w:r w:rsidRPr="00E95A36">
        <w:rPr>
          <w:rFonts w:eastAsia="Calibri"/>
          <w:sz w:val="28"/>
          <w:szCs w:val="28"/>
          <w:lang w:eastAsia="en-US"/>
        </w:rPr>
        <w:t xml:space="preserve"> без обов’язкової мотивації на професійну педагогічну діяльність. </w:t>
      </w:r>
    </w:p>
    <w:p w:rsidR="00F16925" w:rsidRPr="00E95A36" w:rsidRDefault="00F16925" w:rsidP="00F16925">
      <w:pPr>
        <w:pStyle w:val="a4"/>
        <w:shd w:val="clear" w:color="auto" w:fill="auto"/>
        <w:tabs>
          <w:tab w:val="left" w:pos="993"/>
          <w:tab w:val="left" w:pos="10206"/>
        </w:tabs>
        <w:spacing w:before="0" w:after="0" w:line="360" w:lineRule="auto"/>
        <w:ind w:firstLine="709"/>
        <w:jc w:val="both"/>
        <w:rPr>
          <w:rFonts w:eastAsia="Calibri"/>
          <w:sz w:val="28"/>
          <w:szCs w:val="28"/>
          <w:lang w:eastAsia="en-US"/>
        </w:rPr>
      </w:pPr>
      <w:r w:rsidRPr="00E95A36">
        <w:rPr>
          <w:rFonts w:eastAsia="Calibri"/>
          <w:sz w:val="28"/>
          <w:szCs w:val="28"/>
          <w:lang w:eastAsia="en-US"/>
        </w:rPr>
        <w:t>Професійне становлення вчителя початкових класів у з</w:t>
      </w:r>
      <w:r w:rsidR="006755CC" w:rsidRPr="00E95A36">
        <w:rPr>
          <w:rFonts w:eastAsia="Calibri"/>
          <w:sz w:val="28"/>
          <w:szCs w:val="28"/>
          <w:lang w:eastAsia="en-US"/>
        </w:rPr>
        <w:t>акладах вищої освіти є поступовим</w:t>
      </w:r>
      <w:r w:rsidRPr="00E95A36">
        <w:rPr>
          <w:rFonts w:eastAsia="Calibri"/>
          <w:sz w:val="28"/>
          <w:szCs w:val="28"/>
          <w:lang w:eastAsia="en-US"/>
        </w:rPr>
        <w:t xml:space="preserve"> і</w:t>
      </w:r>
      <w:r w:rsidR="006755CC" w:rsidRPr="00E95A36">
        <w:rPr>
          <w:rFonts w:eastAsia="Calibri"/>
          <w:sz w:val="28"/>
          <w:szCs w:val="28"/>
          <w:lang w:eastAsia="en-US"/>
        </w:rPr>
        <w:t xml:space="preserve"> цілеспрямованим</w:t>
      </w:r>
      <w:r w:rsidRPr="00E95A36">
        <w:rPr>
          <w:rFonts w:eastAsia="Calibri"/>
          <w:sz w:val="28"/>
          <w:szCs w:val="28"/>
          <w:lang w:eastAsia="en-US"/>
        </w:rPr>
        <w:t xml:space="preserve"> накопичення</w:t>
      </w:r>
      <w:r w:rsidR="006755CC" w:rsidRPr="00E95A36">
        <w:rPr>
          <w:rFonts w:eastAsia="Calibri"/>
          <w:sz w:val="28"/>
          <w:szCs w:val="28"/>
          <w:lang w:eastAsia="en-US"/>
        </w:rPr>
        <w:t>м</w:t>
      </w:r>
      <w:r w:rsidRPr="00E95A36">
        <w:rPr>
          <w:rFonts w:eastAsia="Calibri"/>
          <w:sz w:val="28"/>
          <w:szCs w:val="28"/>
          <w:lang w:eastAsia="en-US"/>
        </w:rPr>
        <w:t xml:space="preserve"> студентом професійно </w:t>
      </w:r>
      <w:r w:rsidRPr="00E95A36">
        <w:rPr>
          <w:rFonts w:eastAsia="Calibri"/>
          <w:sz w:val="28"/>
          <w:szCs w:val="28"/>
          <w:lang w:eastAsia="en-US"/>
        </w:rPr>
        <w:lastRenderedPageBreak/>
        <w:t>значущих якостей в умовах навчальної та квазіпрофесіональної діяльності в процесі освоєння</w:t>
      </w:r>
      <w:r w:rsidR="00035932" w:rsidRPr="00E95A36">
        <w:rPr>
          <w:rFonts w:eastAsia="Calibri"/>
          <w:sz w:val="28"/>
          <w:szCs w:val="28"/>
          <w:lang w:eastAsia="en-US"/>
        </w:rPr>
        <w:t xml:space="preserve"> професії</w:t>
      </w:r>
      <w:r w:rsidRPr="00E95A36">
        <w:rPr>
          <w:rFonts w:eastAsia="Calibri"/>
          <w:sz w:val="28"/>
          <w:szCs w:val="28"/>
          <w:lang w:eastAsia="en-US"/>
        </w:rPr>
        <w:t>, що забезпечують ціннісно-мотиваційне ставлення до оволодіння професійними знаннями, вміннями й навичками.</w:t>
      </w:r>
    </w:p>
    <w:p w:rsidR="00F16925" w:rsidRPr="00E95A36" w:rsidRDefault="00F16925" w:rsidP="00F16925">
      <w:pPr>
        <w:pStyle w:val="a4"/>
        <w:shd w:val="clear" w:color="auto" w:fill="auto"/>
        <w:tabs>
          <w:tab w:val="left" w:pos="993"/>
          <w:tab w:val="left" w:pos="10206"/>
        </w:tabs>
        <w:spacing w:before="0" w:after="0" w:line="360" w:lineRule="auto"/>
        <w:ind w:firstLine="709"/>
        <w:jc w:val="both"/>
        <w:rPr>
          <w:rFonts w:eastAsia="Calibri"/>
          <w:sz w:val="28"/>
          <w:szCs w:val="28"/>
          <w:lang w:eastAsia="en-US"/>
        </w:rPr>
      </w:pPr>
      <w:r w:rsidRPr="00E95A36">
        <w:rPr>
          <w:sz w:val="28"/>
          <w:szCs w:val="28"/>
        </w:rPr>
        <w:t>Однією з основних проблем професійної освіти є перехід від навчальної діяльності студентів до засвоєння ними видів професійної діяльності. Пер</w:t>
      </w:r>
      <w:r w:rsidR="006755CC" w:rsidRPr="00E95A36">
        <w:rPr>
          <w:sz w:val="28"/>
          <w:szCs w:val="28"/>
        </w:rPr>
        <w:t>едусім</w:t>
      </w:r>
      <w:r w:rsidRPr="00E95A36">
        <w:rPr>
          <w:sz w:val="28"/>
          <w:szCs w:val="28"/>
        </w:rPr>
        <w:t xml:space="preserve"> здійснюються перетворення </w:t>
      </w:r>
      <w:r w:rsidR="00311D13" w:rsidRPr="00E95A36">
        <w:rPr>
          <w:sz w:val="28"/>
          <w:szCs w:val="28"/>
        </w:rPr>
        <w:t>пізнавальних мотивів студентів у</w:t>
      </w:r>
      <w:r w:rsidRPr="00E95A36">
        <w:rPr>
          <w:sz w:val="28"/>
          <w:szCs w:val="28"/>
        </w:rPr>
        <w:t xml:space="preserve"> професійні мотиви майбутнього </w:t>
      </w:r>
      <w:r w:rsidR="00311D13" w:rsidRPr="00E95A36">
        <w:rPr>
          <w:sz w:val="28"/>
          <w:szCs w:val="28"/>
        </w:rPr>
        <w:t>спеціаліста</w:t>
      </w:r>
      <w:r w:rsidRPr="00E95A36">
        <w:rPr>
          <w:sz w:val="28"/>
          <w:szCs w:val="28"/>
        </w:rPr>
        <w:t xml:space="preserve">. Розвиток зазначених мотивів сприяє становленню фахівця. </w:t>
      </w:r>
      <w:r w:rsidR="00306B4F" w:rsidRPr="00E95A36">
        <w:rPr>
          <w:sz w:val="28"/>
          <w:szCs w:val="28"/>
        </w:rPr>
        <w:t>Під час</w:t>
      </w:r>
      <w:r w:rsidRPr="00E95A36">
        <w:rPr>
          <w:sz w:val="28"/>
          <w:szCs w:val="28"/>
        </w:rPr>
        <w:t xml:space="preserve"> професійного навчання мотиви </w:t>
      </w:r>
      <w:r w:rsidR="00311D13" w:rsidRPr="00E95A36">
        <w:rPr>
          <w:sz w:val="28"/>
          <w:szCs w:val="28"/>
        </w:rPr>
        <w:t>використовуються як інструмент упливу на особистість. У</w:t>
      </w:r>
      <w:r w:rsidRPr="00E95A36">
        <w:rPr>
          <w:sz w:val="28"/>
          <w:szCs w:val="28"/>
        </w:rPr>
        <w:t xml:space="preserve"> процесі освоєння професії, навчання </w:t>
      </w:r>
      <w:r w:rsidR="00311D13" w:rsidRPr="00E95A36">
        <w:rPr>
          <w:sz w:val="28"/>
          <w:szCs w:val="28"/>
        </w:rPr>
        <w:t>і практичної діяльності відбуває</w:t>
      </w:r>
      <w:r w:rsidRPr="00E95A36">
        <w:rPr>
          <w:sz w:val="28"/>
          <w:szCs w:val="28"/>
        </w:rPr>
        <w:t>ться розвиток і трансформація мотив</w:t>
      </w:r>
      <w:r w:rsidR="00311D13" w:rsidRPr="00E95A36">
        <w:rPr>
          <w:sz w:val="28"/>
          <w:szCs w:val="28"/>
        </w:rPr>
        <w:t>аційної структури суб’</w:t>
      </w:r>
      <w:r w:rsidRPr="00E95A36">
        <w:rPr>
          <w:sz w:val="28"/>
          <w:szCs w:val="28"/>
        </w:rPr>
        <w:t xml:space="preserve">єкта діяльності. Цей розвиток </w:t>
      </w:r>
      <w:r w:rsidR="00311D13" w:rsidRPr="00E95A36">
        <w:rPr>
          <w:sz w:val="28"/>
          <w:szCs w:val="28"/>
        </w:rPr>
        <w:t>відбувається в двох напрям</w:t>
      </w:r>
      <w:r w:rsidRPr="00E95A36">
        <w:rPr>
          <w:sz w:val="28"/>
          <w:szCs w:val="28"/>
        </w:rPr>
        <w:t>ах: по-перше, загальні мотиви особистості трансформуються в практичні; по-друге, зі зміною рівня професіоналізму змінюється і система професійних мотивів.</w:t>
      </w:r>
    </w:p>
    <w:p w:rsidR="00E401A6" w:rsidRPr="00E95A36" w:rsidRDefault="00F16925" w:rsidP="00F16925">
      <w:pPr>
        <w:pStyle w:val="a4"/>
        <w:shd w:val="clear" w:color="auto" w:fill="auto"/>
        <w:tabs>
          <w:tab w:val="left" w:pos="993"/>
          <w:tab w:val="left" w:pos="10206"/>
        </w:tabs>
        <w:spacing w:before="0" w:after="0" w:line="360" w:lineRule="auto"/>
        <w:ind w:firstLine="709"/>
        <w:jc w:val="both"/>
        <w:rPr>
          <w:sz w:val="28"/>
          <w:szCs w:val="28"/>
        </w:rPr>
      </w:pPr>
      <w:r w:rsidRPr="00E95A36">
        <w:rPr>
          <w:rFonts w:eastAsia="Calibri"/>
          <w:sz w:val="28"/>
          <w:szCs w:val="28"/>
          <w:lang w:eastAsia="en-US"/>
        </w:rPr>
        <w:t xml:space="preserve">Професійну мотивацію до педагогічної діяльності майбутніх </w:t>
      </w:r>
      <w:r w:rsidR="008C0FE2" w:rsidRPr="00E95A36">
        <w:rPr>
          <w:rFonts w:eastAsia="Calibri"/>
          <w:sz w:val="28"/>
          <w:szCs w:val="28"/>
          <w:lang w:eastAsia="en-US"/>
        </w:rPr>
        <w:t>у</w:t>
      </w:r>
      <w:r w:rsidRPr="00E95A36">
        <w:rPr>
          <w:rFonts w:eastAsia="Calibri"/>
          <w:sz w:val="28"/>
          <w:szCs w:val="28"/>
          <w:lang w:eastAsia="en-US"/>
        </w:rPr>
        <w:t xml:space="preserve">чителів початкових класів визначаємо </w:t>
      </w:r>
      <w:r w:rsidR="00E401A6" w:rsidRPr="00E95A36">
        <w:rPr>
          <w:rFonts w:eastAsia="Calibri"/>
          <w:sz w:val="28"/>
          <w:szCs w:val="28"/>
          <w:lang w:eastAsia="en-US"/>
        </w:rPr>
        <w:t>як усвідомлене прагнення до професійної самореалізації, ефективної професійної діяльності на основі фахової самоідентифікації.</w:t>
      </w:r>
    </w:p>
    <w:p w:rsidR="00F16925" w:rsidRPr="00E95A36" w:rsidRDefault="00F16925" w:rsidP="00F16925">
      <w:pPr>
        <w:pStyle w:val="a4"/>
        <w:shd w:val="clear" w:color="auto" w:fill="auto"/>
        <w:tabs>
          <w:tab w:val="left" w:pos="993"/>
          <w:tab w:val="left" w:pos="10206"/>
        </w:tabs>
        <w:spacing w:before="0" w:after="0" w:line="360" w:lineRule="auto"/>
        <w:ind w:firstLine="709"/>
        <w:jc w:val="both"/>
        <w:rPr>
          <w:sz w:val="28"/>
          <w:szCs w:val="28"/>
        </w:rPr>
      </w:pPr>
      <w:r w:rsidRPr="00E95A36">
        <w:rPr>
          <w:sz w:val="28"/>
          <w:szCs w:val="28"/>
        </w:rPr>
        <w:t xml:space="preserve">Професійна мотивація до педагогічної діяльності майбутнього вчителя початкових класів – це динамічне структурно-рівневе утворення, яке відображає єдність компонентів, </w:t>
      </w:r>
      <w:r w:rsidR="00311D13" w:rsidRPr="00E95A36">
        <w:rPr>
          <w:sz w:val="28"/>
          <w:szCs w:val="28"/>
        </w:rPr>
        <w:t xml:space="preserve">до </w:t>
      </w:r>
      <w:r w:rsidRPr="00E95A36">
        <w:rPr>
          <w:sz w:val="28"/>
          <w:szCs w:val="28"/>
        </w:rPr>
        <w:t xml:space="preserve">яких </w:t>
      </w:r>
      <w:r w:rsidR="00311D13" w:rsidRPr="00E95A36">
        <w:rPr>
          <w:sz w:val="28"/>
          <w:szCs w:val="28"/>
        </w:rPr>
        <w:t>відносимо</w:t>
      </w:r>
      <w:r w:rsidRPr="00E95A36">
        <w:rPr>
          <w:sz w:val="28"/>
          <w:szCs w:val="28"/>
        </w:rPr>
        <w:t xml:space="preserve"> </w:t>
      </w:r>
      <w:r w:rsidR="00BE2A76" w:rsidRPr="00E95A36">
        <w:rPr>
          <w:sz w:val="28"/>
          <w:szCs w:val="28"/>
        </w:rPr>
        <w:t>пізнавальний, потребовий</w:t>
      </w:r>
      <w:r w:rsidRPr="00E95A36">
        <w:rPr>
          <w:sz w:val="28"/>
          <w:szCs w:val="28"/>
        </w:rPr>
        <w:t>,</w:t>
      </w:r>
      <w:r w:rsidRPr="00E95A36">
        <w:t xml:space="preserve"> </w:t>
      </w:r>
      <w:r w:rsidRPr="00E95A36">
        <w:rPr>
          <w:sz w:val="28"/>
          <w:szCs w:val="28"/>
        </w:rPr>
        <w:t>особистісний. Критеріями аналізу рівня сфо</w:t>
      </w:r>
      <w:r w:rsidR="00CD05EF" w:rsidRPr="00E95A36">
        <w:rPr>
          <w:sz w:val="28"/>
          <w:szCs w:val="28"/>
        </w:rPr>
        <w:t>рмованості професійної мотивації</w:t>
      </w:r>
      <w:r w:rsidRPr="00E95A36">
        <w:rPr>
          <w:sz w:val="28"/>
          <w:szCs w:val="28"/>
        </w:rPr>
        <w:t xml:space="preserve"> до пед</w:t>
      </w:r>
      <w:r w:rsidR="00311D13" w:rsidRPr="00E95A36">
        <w:rPr>
          <w:sz w:val="28"/>
          <w:szCs w:val="28"/>
        </w:rPr>
        <w:t>агогічної діяльності майбутніх у</w:t>
      </w:r>
      <w:r w:rsidRPr="00E95A36">
        <w:rPr>
          <w:sz w:val="28"/>
          <w:szCs w:val="28"/>
        </w:rPr>
        <w:t>чи</w:t>
      </w:r>
      <w:r w:rsidR="00311D13" w:rsidRPr="00E95A36">
        <w:rPr>
          <w:sz w:val="28"/>
          <w:szCs w:val="28"/>
        </w:rPr>
        <w:t>телів початков</w:t>
      </w:r>
      <w:r w:rsidR="006815F6" w:rsidRPr="00E95A36">
        <w:rPr>
          <w:sz w:val="28"/>
          <w:szCs w:val="28"/>
        </w:rPr>
        <w:t>их класів</w:t>
      </w:r>
      <w:r w:rsidR="00CD05EF" w:rsidRPr="00E95A36">
        <w:rPr>
          <w:sz w:val="28"/>
          <w:szCs w:val="28"/>
        </w:rPr>
        <w:t xml:space="preserve"> є</w:t>
      </w:r>
      <w:r w:rsidRPr="00E95A36">
        <w:rPr>
          <w:sz w:val="28"/>
          <w:szCs w:val="28"/>
        </w:rPr>
        <w:t xml:space="preserve">: </w:t>
      </w:r>
      <w:r w:rsidR="006815F6" w:rsidRPr="00E95A36">
        <w:rPr>
          <w:sz w:val="28"/>
          <w:szCs w:val="28"/>
        </w:rPr>
        <w:t>пізнавальний</w:t>
      </w:r>
      <w:r w:rsidRPr="00E95A36">
        <w:rPr>
          <w:sz w:val="28"/>
          <w:szCs w:val="28"/>
        </w:rPr>
        <w:t xml:space="preserve"> – критеріальні показники сформованості системи знань, умінь і навичок, </w:t>
      </w:r>
      <w:r w:rsidR="00311D13" w:rsidRPr="00E95A36">
        <w:rPr>
          <w:sz w:val="28"/>
          <w:szCs w:val="28"/>
        </w:rPr>
        <w:t xml:space="preserve">що </w:t>
      </w:r>
      <w:r w:rsidR="00306B4F" w:rsidRPr="00E95A36">
        <w:rPr>
          <w:sz w:val="28"/>
          <w:szCs w:val="28"/>
        </w:rPr>
        <w:t>уможливлює</w:t>
      </w:r>
      <w:r w:rsidRPr="00E95A36">
        <w:rPr>
          <w:sz w:val="28"/>
          <w:szCs w:val="28"/>
        </w:rPr>
        <w:t xml:space="preserve"> усвідом</w:t>
      </w:r>
      <w:r w:rsidR="00306B4F" w:rsidRPr="00E95A36">
        <w:rPr>
          <w:sz w:val="28"/>
          <w:szCs w:val="28"/>
        </w:rPr>
        <w:t>лення значущості</w:t>
      </w:r>
      <w:r w:rsidRPr="00E95A36">
        <w:rPr>
          <w:sz w:val="28"/>
          <w:szCs w:val="28"/>
        </w:rPr>
        <w:t xml:space="preserve"> навчальної діяльності для майбутньої професії; </w:t>
      </w:r>
      <w:r w:rsidR="006815F6" w:rsidRPr="00E95A36">
        <w:rPr>
          <w:sz w:val="28"/>
          <w:szCs w:val="28"/>
        </w:rPr>
        <w:t>по</w:t>
      </w:r>
      <w:r w:rsidR="00281AD5" w:rsidRPr="00E95A36">
        <w:rPr>
          <w:sz w:val="28"/>
          <w:szCs w:val="28"/>
        </w:rPr>
        <w:t>требовий</w:t>
      </w:r>
      <w:r w:rsidRPr="00E95A36">
        <w:rPr>
          <w:sz w:val="28"/>
          <w:szCs w:val="28"/>
        </w:rPr>
        <w:t xml:space="preserve"> – критеріальні показники сформованості систем</w:t>
      </w:r>
      <w:r w:rsidR="00311D13" w:rsidRPr="00E95A36">
        <w:rPr>
          <w:sz w:val="28"/>
          <w:szCs w:val="28"/>
        </w:rPr>
        <w:t>и професійно важливих мотивів і</w:t>
      </w:r>
      <w:r w:rsidRPr="00E95A36">
        <w:rPr>
          <w:sz w:val="28"/>
          <w:szCs w:val="28"/>
        </w:rPr>
        <w:t xml:space="preserve"> мотиваційної спрямованості; </w:t>
      </w:r>
      <w:r w:rsidR="00281AD5" w:rsidRPr="00E95A36">
        <w:rPr>
          <w:sz w:val="28"/>
          <w:szCs w:val="28"/>
        </w:rPr>
        <w:t>особистісний</w:t>
      </w:r>
      <w:r w:rsidRPr="00E95A36">
        <w:rPr>
          <w:sz w:val="28"/>
          <w:szCs w:val="28"/>
        </w:rPr>
        <w:t xml:space="preserve"> – критеріальні показники здатності до самоаналізу та самовдосконалення, саморозвитку, особистісно-ціннісного ставлення майбутнього вчителя до професійної діяльності. На їх </w:t>
      </w:r>
      <w:r w:rsidRPr="00E95A36">
        <w:rPr>
          <w:sz w:val="28"/>
          <w:szCs w:val="28"/>
        </w:rPr>
        <w:lastRenderedPageBreak/>
        <w:t>основі виділено три рівні сформованості професійної мотивації до педагогічної діяльності: початковий, достатній, високий.</w:t>
      </w:r>
    </w:p>
    <w:p w:rsidR="00F16925" w:rsidRPr="00E95A36" w:rsidRDefault="00F16925" w:rsidP="00F16925">
      <w:pPr>
        <w:pStyle w:val="a4"/>
        <w:shd w:val="clear" w:color="auto" w:fill="auto"/>
        <w:tabs>
          <w:tab w:val="left" w:pos="993"/>
          <w:tab w:val="left" w:pos="10206"/>
        </w:tabs>
        <w:spacing w:before="0" w:after="0" w:line="360" w:lineRule="auto"/>
        <w:ind w:firstLine="709"/>
        <w:jc w:val="both"/>
        <w:rPr>
          <w:rFonts w:eastAsia="Calibri"/>
          <w:sz w:val="28"/>
          <w:szCs w:val="28"/>
          <w:lang w:eastAsia="en-US"/>
        </w:rPr>
      </w:pPr>
      <w:r w:rsidRPr="00E95A36">
        <w:rPr>
          <w:sz w:val="28"/>
          <w:szCs w:val="28"/>
        </w:rPr>
        <w:t xml:space="preserve">Окресливши теоретичні </w:t>
      </w:r>
      <w:r w:rsidR="00311D13" w:rsidRPr="00E95A36">
        <w:rPr>
          <w:sz w:val="28"/>
          <w:szCs w:val="28"/>
        </w:rPr>
        <w:t>засади</w:t>
      </w:r>
      <w:r w:rsidRPr="00E95A36">
        <w:rPr>
          <w:sz w:val="28"/>
          <w:szCs w:val="28"/>
        </w:rPr>
        <w:t xml:space="preserve"> формування професійної мотивації до пед</w:t>
      </w:r>
      <w:r w:rsidR="00311D13" w:rsidRPr="00E95A36">
        <w:rPr>
          <w:sz w:val="28"/>
          <w:szCs w:val="28"/>
        </w:rPr>
        <w:t>агогічної діяльності майбутніх у</w:t>
      </w:r>
      <w:r w:rsidRPr="00E95A36">
        <w:rPr>
          <w:sz w:val="28"/>
          <w:szCs w:val="28"/>
        </w:rPr>
        <w:t>чителів початкових класів</w:t>
      </w:r>
      <w:r w:rsidR="00311D13" w:rsidRPr="00E95A36">
        <w:rPr>
          <w:sz w:val="28"/>
          <w:szCs w:val="28"/>
        </w:rPr>
        <w:t>,</w:t>
      </w:r>
      <w:r w:rsidRPr="00E95A36">
        <w:rPr>
          <w:sz w:val="28"/>
          <w:szCs w:val="28"/>
        </w:rPr>
        <w:t xml:space="preserve"> можемо прогнозувати продовження дослідної роботи:</w:t>
      </w:r>
    </w:p>
    <w:p w:rsidR="00F16925" w:rsidRPr="00E95A36" w:rsidRDefault="00F16925" w:rsidP="00853F30">
      <w:pPr>
        <w:pStyle w:val="a3"/>
        <w:numPr>
          <w:ilvl w:val="0"/>
          <w:numId w:val="1"/>
        </w:numPr>
        <w:tabs>
          <w:tab w:val="left" w:pos="1134"/>
        </w:tabs>
        <w:spacing w:after="0" w:line="360" w:lineRule="auto"/>
        <w:ind w:left="0" w:firstLine="709"/>
        <w:jc w:val="both"/>
        <w:rPr>
          <w:rFonts w:ascii="Times New Roman" w:hAnsi="Times New Roman"/>
          <w:sz w:val="28"/>
          <w:szCs w:val="28"/>
        </w:rPr>
      </w:pPr>
      <w:r w:rsidRPr="00E95A36">
        <w:rPr>
          <w:rFonts w:ascii="Times New Roman" w:hAnsi="Times New Roman"/>
          <w:sz w:val="28"/>
          <w:szCs w:val="28"/>
        </w:rPr>
        <w:t>визначення психолого-педагогічних умов формування професійної мотивації до пед</w:t>
      </w:r>
      <w:r w:rsidR="00311D13" w:rsidRPr="00E95A36">
        <w:rPr>
          <w:rFonts w:ascii="Times New Roman" w:hAnsi="Times New Roman"/>
          <w:sz w:val="28"/>
          <w:szCs w:val="28"/>
        </w:rPr>
        <w:t>агогічної діяльності майбутніх у</w:t>
      </w:r>
      <w:r w:rsidRPr="00E95A36">
        <w:rPr>
          <w:rFonts w:ascii="Times New Roman" w:hAnsi="Times New Roman"/>
          <w:sz w:val="28"/>
          <w:szCs w:val="28"/>
        </w:rPr>
        <w:t>чителів початкових класів;</w:t>
      </w:r>
    </w:p>
    <w:p w:rsidR="00F16925" w:rsidRPr="00E95A36" w:rsidRDefault="00F16925" w:rsidP="00853F30">
      <w:pPr>
        <w:pStyle w:val="a3"/>
        <w:numPr>
          <w:ilvl w:val="0"/>
          <w:numId w:val="1"/>
        </w:numPr>
        <w:tabs>
          <w:tab w:val="left" w:pos="1134"/>
        </w:tabs>
        <w:spacing w:after="0" w:line="360" w:lineRule="auto"/>
        <w:ind w:left="0" w:firstLine="709"/>
        <w:jc w:val="both"/>
        <w:rPr>
          <w:rFonts w:ascii="Times New Roman" w:hAnsi="Times New Roman"/>
          <w:sz w:val="28"/>
          <w:szCs w:val="28"/>
        </w:rPr>
      </w:pPr>
      <w:r w:rsidRPr="00E95A36">
        <w:rPr>
          <w:rFonts w:ascii="Times New Roman" w:hAnsi="Times New Roman"/>
          <w:sz w:val="28"/>
          <w:szCs w:val="28"/>
        </w:rPr>
        <w:t>розроблення моделі формування професійної мотивації до пед</w:t>
      </w:r>
      <w:r w:rsidR="00311D13" w:rsidRPr="00E95A36">
        <w:rPr>
          <w:rFonts w:ascii="Times New Roman" w:hAnsi="Times New Roman"/>
          <w:sz w:val="28"/>
          <w:szCs w:val="28"/>
        </w:rPr>
        <w:t>агогічної діяльності майбутніх у</w:t>
      </w:r>
      <w:r w:rsidRPr="00E95A36">
        <w:rPr>
          <w:rFonts w:ascii="Times New Roman" w:hAnsi="Times New Roman"/>
          <w:sz w:val="28"/>
          <w:szCs w:val="28"/>
        </w:rPr>
        <w:t>чителів початкових класів;</w:t>
      </w:r>
    </w:p>
    <w:p w:rsidR="00F16925" w:rsidRPr="00E95A36" w:rsidRDefault="00F16925" w:rsidP="00853F30">
      <w:pPr>
        <w:pStyle w:val="a3"/>
        <w:numPr>
          <w:ilvl w:val="0"/>
          <w:numId w:val="1"/>
        </w:numPr>
        <w:tabs>
          <w:tab w:val="left" w:pos="1134"/>
        </w:tabs>
        <w:spacing w:after="0" w:line="360" w:lineRule="auto"/>
        <w:ind w:left="0" w:firstLine="709"/>
        <w:jc w:val="both"/>
        <w:rPr>
          <w:rFonts w:ascii="Times New Roman" w:hAnsi="Times New Roman"/>
          <w:sz w:val="28"/>
          <w:szCs w:val="28"/>
        </w:rPr>
      </w:pPr>
      <w:r w:rsidRPr="00E95A36">
        <w:rPr>
          <w:rFonts w:ascii="Times New Roman" w:hAnsi="Times New Roman"/>
          <w:sz w:val="28"/>
          <w:szCs w:val="28"/>
        </w:rPr>
        <w:t xml:space="preserve">розроблення </w:t>
      </w:r>
      <w:r w:rsidR="00D844A3" w:rsidRPr="00E95A36">
        <w:rPr>
          <w:rFonts w:ascii="Times New Roman" w:hAnsi="Times New Roman"/>
          <w:sz w:val="28"/>
          <w:szCs w:val="28"/>
        </w:rPr>
        <w:t>методики</w:t>
      </w:r>
      <w:r w:rsidRPr="00E95A36">
        <w:rPr>
          <w:rFonts w:ascii="Times New Roman" w:hAnsi="Times New Roman"/>
          <w:sz w:val="28"/>
          <w:szCs w:val="28"/>
        </w:rPr>
        <w:t xml:space="preserve"> формування професійної мотивації до пед</w:t>
      </w:r>
      <w:r w:rsidR="00311D13" w:rsidRPr="00E95A36">
        <w:rPr>
          <w:rFonts w:ascii="Times New Roman" w:hAnsi="Times New Roman"/>
          <w:sz w:val="28"/>
          <w:szCs w:val="28"/>
        </w:rPr>
        <w:t>агогічної діяльності майбутніх у</w:t>
      </w:r>
      <w:r w:rsidRPr="00E95A36">
        <w:rPr>
          <w:rFonts w:ascii="Times New Roman" w:hAnsi="Times New Roman"/>
          <w:sz w:val="28"/>
          <w:szCs w:val="28"/>
        </w:rPr>
        <w:t>чителів початкових класів.</w:t>
      </w:r>
    </w:p>
    <w:p w:rsidR="00F16925" w:rsidRPr="00E95A36" w:rsidRDefault="00F16925" w:rsidP="000C1D05">
      <w:pPr>
        <w:pStyle w:val="a3"/>
        <w:tabs>
          <w:tab w:val="left" w:pos="993"/>
        </w:tabs>
        <w:ind w:left="0" w:firstLine="709"/>
        <w:rPr>
          <w:rFonts w:ascii="Times New Roman" w:hAnsi="Times New Roman"/>
          <w:sz w:val="28"/>
          <w:szCs w:val="28"/>
        </w:rPr>
      </w:pPr>
      <w:r w:rsidRPr="00E95A36">
        <w:rPr>
          <w:rFonts w:ascii="Times New Roman" w:hAnsi="Times New Roman"/>
          <w:sz w:val="28"/>
          <w:szCs w:val="28"/>
        </w:rPr>
        <w:t>Основний зміст розділу висвітлено в роботах: [9</w:t>
      </w:r>
      <w:r w:rsidR="008C1022" w:rsidRPr="00E95A36">
        <w:rPr>
          <w:rFonts w:ascii="Times New Roman" w:hAnsi="Times New Roman"/>
          <w:sz w:val="28"/>
          <w:szCs w:val="28"/>
        </w:rPr>
        <w:t>8</w:t>
      </w:r>
      <w:r w:rsidRPr="00E95A36">
        <w:rPr>
          <w:rFonts w:ascii="Times New Roman" w:hAnsi="Times New Roman"/>
          <w:sz w:val="28"/>
          <w:szCs w:val="28"/>
        </w:rPr>
        <w:t>], [9</w:t>
      </w:r>
      <w:r w:rsidR="008C1022" w:rsidRPr="00E95A36">
        <w:rPr>
          <w:rFonts w:ascii="Times New Roman" w:hAnsi="Times New Roman"/>
          <w:sz w:val="28"/>
          <w:szCs w:val="28"/>
        </w:rPr>
        <w:t>9</w:t>
      </w:r>
      <w:r w:rsidRPr="00E95A36">
        <w:rPr>
          <w:rFonts w:ascii="Times New Roman" w:hAnsi="Times New Roman"/>
          <w:sz w:val="28"/>
          <w:szCs w:val="28"/>
        </w:rPr>
        <w:t>], [</w:t>
      </w:r>
      <w:r w:rsidR="008C1022" w:rsidRPr="00E95A36">
        <w:rPr>
          <w:rFonts w:ascii="Times New Roman" w:hAnsi="Times New Roman"/>
          <w:sz w:val="28"/>
          <w:szCs w:val="28"/>
        </w:rPr>
        <w:t>100</w:t>
      </w:r>
      <w:r w:rsidRPr="00E95A36">
        <w:rPr>
          <w:rFonts w:ascii="Times New Roman" w:hAnsi="Times New Roman"/>
          <w:sz w:val="28"/>
          <w:szCs w:val="28"/>
        </w:rPr>
        <w:t>], [</w:t>
      </w:r>
      <w:r w:rsidR="008C1022" w:rsidRPr="00E95A36">
        <w:rPr>
          <w:rFonts w:ascii="Times New Roman" w:hAnsi="Times New Roman"/>
          <w:sz w:val="28"/>
          <w:szCs w:val="28"/>
        </w:rPr>
        <w:t>101</w:t>
      </w:r>
      <w:r w:rsidRPr="00E95A36">
        <w:rPr>
          <w:rFonts w:ascii="Times New Roman" w:hAnsi="Times New Roman"/>
          <w:sz w:val="28"/>
          <w:szCs w:val="28"/>
        </w:rPr>
        <w:t>], [</w:t>
      </w:r>
      <w:r w:rsidR="008C1022" w:rsidRPr="00E95A36">
        <w:rPr>
          <w:rFonts w:ascii="Times New Roman" w:hAnsi="Times New Roman"/>
          <w:sz w:val="28"/>
          <w:szCs w:val="28"/>
        </w:rPr>
        <w:t>102</w:t>
      </w:r>
      <w:r w:rsidRPr="00E95A36">
        <w:rPr>
          <w:rFonts w:ascii="Times New Roman" w:hAnsi="Times New Roman"/>
          <w:sz w:val="28"/>
          <w:szCs w:val="28"/>
        </w:rPr>
        <w:t xml:space="preserve">], </w:t>
      </w:r>
      <w:r w:rsidR="00E44223" w:rsidRPr="00E95A36">
        <w:rPr>
          <w:rFonts w:ascii="Times New Roman" w:hAnsi="Times New Roman"/>
          <w:sz w:val="28"/>
          <w:szCs w:val="28"/>
        </w:rPr>
        <w:t>[10</w:t>
      </w:r>
      <w:r w:rsidR="008C1022" w:rsidRPr="00E95A36">
        <w:rPr>
          <w:rFonts w:ascii="Times New Roman" w:hAnsi="Times New Roman"/>
          <w:sz w:val="28"/>
          <w:szCs w:val="28"/>
        </w:rPr>
        <w:t>3</w:t>
      </w:r>
      <w:r w:rsidR="00E44223" w:rsidRPr="00E95A36">
        <w:rPr>
          <w:rFonts w:ascii="Times New Roman" w:hAnsi="Times New Roman"/>
          <w:sz w:val="28"/>
          <w:szCs w:val="28"/>
        </w:rPr>
        <w:t xml:space="preserve">], </w:t>
      </w:r>
      <w:r w:rsidRPr="00E95A36">
        <w:rPr>
          <w:rFonts w:ascii="Times New Roman" w:hAnsi="Times New Roman"/>
          <w:sz w:val="28"/>
          <w:szCs w:val="28"/>
        </w:rPr>
        <w:t>[</w:t>
      </w:r>
      <w:r w:rsidR="009F6F73" w:rsidRPr="00E95A36">
        <w:rPr>
          <w:rFonts w:ascii="Times New Roman" w:hAnsi="Times New Roman"/>
          <w:sz w:val="28"/>
          <w:szCs w:val="28"/>
        </w:rPr>
        <w:t>10</w:t>
      </w:r>
      <w:r w:rsidR="008C1022" w:rsidRPr="00E95A36">
        <w:rPr>
          <w:rFonts w:ascii="Times New Roman" w:hAnsi="Times New Roman"/>
          <w:sz w:val="28"/>
          <w:szCs w:val="28"/>
        </w:rPr>
        <w:t>6</w:t>
      </w:r>
      <w:r w:rsidRPr="00E95A36">
        <w:rPr>
          <w:rFonts w:ascii="Times New Roman" w:hAnsi="Times New Roman"/>
          <w:sz w:val="28"/>
          <w:szCs w:val="28"/>
        </w:rPr>
        <w:t>].</w:t>
      </w:r>
    </w:p>
    <w:p w:rsidR="00165590" w:rsidRPr="00E95A36" w:rsidRDefault="00F16925" w:rsidP="003301A5">
      <w:pPr>
        <w:rPr>
          <w:rFonts w:ascii="Times New Roman" w:hAnsi="Times New Roman"/>
          <w:b/>
          <w:sz w:val="28"/>
        </w:rPr>
      </w:pPr>
      <w:r w:rsidRPr="00E95A36">
        <w:rPr>
          <w:rFonts w:ascii="Times New Roman" w:hAnsi="Times New Roman"/>
          <w:sz w:val="28"/>
        </w:rPr>
        <w:br w:type="page"/>
      </w:r>
      <w:r w:rsidR="00533108" w:rsidRPr="00E95A36">
        <w:rPr>
          <w:rFonts w:ascii="Times New Roman" w:hAnsi="Times New Roman"/>
          <w:b/>
          <w:sz w:val="28"/>
        </w:rPr>
        <w:lastRenderedPageBreak/>
        <w:t>СПИСОК ВИКОРИСТАНИХ ДЖЕРЕЛ ДО ПЕРШОГО РОЗДІЛУ</w:t>
      </w:r>
    </w:p>
    <w:p w:rsidR="003301A5" w:rsidRPr="00E95A36" w:rsidRDefault="003301A5" w:rsidP="003301A5">
      <w:pPr>
        <w:rPr>
          <w:rFonts w:ascii="Times New Roman" w:hAnsi="Times New Roman"/>
          <w:sz w:val="28"/>
        </w:rPr>
      </w:pPr>
    </w:p>
    <w:p w:rsidR="004D150A" w:rsidRPr="00E95A36" w:rsidRDefault="004D150A" w:rsidP="009B3064">
      <w:pPr>
        <w:pStyle w:val="a3"/>
        <w:numPr>
          <w:ilvl w:val="0"/>
          <w:numId w:val="2"/>
        </w:numPr>
        <w:spacing w:after="0" w:line="360" w:lineRule="auto"/>
        <w:ind w:left="0" w:firstLine="709"/>
        <w:jc w:val="both"/>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 xml:space="preserve">Акімова О. М., Ільїна О. О., Павлова О. Г., Потапова Н. В. Методика виховної роботи в школі: робочий зошит / за заг. ред. Т. Ф. Отрошко. Харків, 2017. 68 с. </w:t>
      </w:r>
    </w:p>
    <w:p w:rsidR="004D150A" w:rsidRPr="00E95A36" w:rsidRDefault="004D150A" w:rsidP="009B3064">
      <w:pPr>
        <w:pStyle w:val="a4"/>
        <w:numPr>
          <w:ilvl w:val="0"/>
          <w:numId w:val="2"/>
        </w:numPr>
        <w:shd w:val="clear" w:color="auto" w:fill="auto"/>
        <w:tabs>
          <w:tab w:val="left" w:pos="391"/>
          <w:tab w:val="left" w:pos="426"/>
          <w:tab w:val="left" w:pos="567"/>
          <w:tab w:val="left" w:pos="709"/>
          <w:tab w:val="left" w:pos="851"/>
          <w:tab w:val="left" w:pos="1276"/>
          <w:tab w:val="left" w:pos="10206"/>
        </w:tabs>
        <w:spacing w:before="0" w:after="0" w:line="360" w:lineRule="auto"/>
        <w:ind w:left="0" w:firstLine="709"/>
        <w:jc w:val="both"/>
        <w:rPr>
          <w:sz w:val="28"/>
          <w:szCs w:val="28"/>
        </w:rPr>
      </w:pPr>
      <w:r w:rsidRPr="00E95A36">
        <w:rPr>
          <w:sz w:val="28"/>
          <w:szCs w:val="28"/>
        </w:rPr>
        <w:t xml:space="preserve">Апшин Ф. Н. Основы современных теорий мотивации. Майкоп, 2001. 56 с. </w:t>
      </w:r>
    </w:p>
    <w:p w:rsidR="004D150A" w:rsidRPr="00E95A36" w:rsidRDefault="004D150A" w:rsidP="009B3064">
      <w:pPr>
        <w:pStyle w:val="a4"/>
        <w:numPr>
          <w:ilvl w:val="0"/>
          <w:numId w:val="2"/>
        </w:numPr>
        <w:shd w:val="clear" w:color="auto" w:fill="auto"/>
        <w:tabs>
          <w:tab w:val="left" w:pos="426"/>
          <w:tab w:val="left" w:pos="567"/>
          <w:tab w:val="left" w:pos="851"/>
          <w:tab w:val="left" w:pos="1179"/>
          <w:tab w:val="left" w:pos="1276"/>
          <w:tab w:val="left" w:pos="10206"/>
        </w:tabs>
        <w:spacing w:before="0" w:after="0" w:line="360" w:lineRule="auto"/>
        <w:ind w:left="0" w:firstLine="709"/>
        <w:jc w:val="both"/>
        <w:rPr>
          <w:sz w:val="28"/>
          <w:szCs w:val="28"/>
        </w:rPr>
      </w:pPr>
      <w:r w:rsidRPr="00E95A36">
        <w:rPr>
          <w:sz w:val="28"/>
          <w:szCs w:val="28"/>
        </w:rPr>
        <w:t xml:space="preserve">Архипова И. В. Мотивационные механизмы формирования и развития специальных (педагогических) способностей : дисс… канд. пед. наук: 19.00.01. Новосибирск, 1995. 201 с. </w:t>
      </w:r>
    </w:p>
    <w:p w:rsidR="00165590" w:rsidRPr="00E95A36" w:rsidRDefault="00165590" w:rsidP="00165590">
      <w:pPr>
        <w:pStyle w:val="a4"/>
        <w:numPr>
          <w:ilvl w:val="0"/>
          <w:numId w:val="2"/>
        </w:numPr>
        <w:shd w:val="clear" w:color="auto" w:fill="auto"/>
        <w:tabs>
          <w:tab w:val="left" w:pos="382"/>
          <w:tab w:val="left" w:pos="426"/>
          <w:tab w:val="left" w:pos="567"/>
          <w:tab w:val="left" w:pos="709"/>
          <w:tab w:val="left" w:pos="851"/>
          <w:tab w:val="left" w:pos="1276"/>
          <w:tab w:val="left" w:pos="10206"/>
        </w:tabs>
        <w:spacing w:before="0" w:after="0" w:line="360" w:lineRule="auto"/>
        <w:ind w:left="0" w:firstLine="709"/>
        <w:jc w:val="both"/>
        <w:rPr>
          <w:sz w:val="28"/>
          <w:szCs w:val="28"/>
        </w:rPr>
      </w:pPr>
      <w:r w:rsidRPr="00E95A36">
        <w:rPr>
          <w:sz w:val="28"/>
          <w:szCs w:val="28"/>
        </w:rPr>
        <w:t xml:space="preserve">Асадулин P.M., Хамитов Э.Ш., Хозиев B.C. Профессиональная педагогическая подготовка в переломные периоды развития общества. Уфа, 2001. 264 с. </w:t>
      </w:r>
    </w:p>
    <w:p w:rsidR="00165590" w:rsidRPr="00E95A36" w:rsidRDefault="00165590" w:rsidP="00165590">
      <w:pPr>
        <w:pStyle w:val="a3"/>
        <w:numPr>
          <w:ilvl w:val="0"/>
          <w:numId w:val="2"/>
        </w:numPr>
        <w:tabs>
          <w:tab w:val="left" w:pos="567"/>
          <w:tab w:val="left" w:pos="709"/>
          <w:tab w:val="left" w:pos="851"/>
          <w:tab w:val="left" w:pos="1276"/>
        </w:tabs>
        <w:spacing w:after="0" w:line="360" w:lineRule="auto"/>
        <w:ind w:left="0" w:firstLine="709"/>
        <w:jc w:val="both"/>
        <w:rPr>
          <w:rFonts w:ascii="Times New Roman" w:hAnsi="Times New Roman"/>
          <w:sz w:val="28"/>
          <w:szCs w:val="28"/>
        </w:rPr>
      </w:pPr>
      <w:r w:rsidRPr="00E95A36">
        <w:rPr>
          <w:rFonts w:ascii="Times New Roman" w:hAnsi="Times New Roman"/>
          <w:sz w:val="28"/>
          <w:szCs w:val="28"/>
          <w:shd w:val="clear" w:color="auto" w:fill="FFFFFF"/>
        </w:rPr>
        <w:t xml:space="preserve">Асеев В. Г. Мотивация поведения и формирование личности. Москва, 1976. 158 с. </w:t>
      </w:r>
    </w:p>
    <w:p w:rsidR="00165590" w:rsidRPr="00E95A36" w:rsidRDefault="00165590" w:rsidP="00165590">
      <w:pPr>
        <w:pStyle w:val="a3"/>
        <w:numPr>
          <w:ilvl w:val="0"/>
          <w:numId w:val="2"/>
        </w:numPr>
        <w:tabs>
          <w:tab w:val="left" w:pos="567"/>
          <w:tab w:val="left" w:pos="709"/>
          <w:tab w:val="left" w:pos="851"/>
          <w:tab w:val="left" w:pos="1276"/>
        </w:tabs>
        <w:spacing w:after="0" w:line="360" w:lineRule="auto"/>
        <w:ind w:left="0" w:firstLine="709"/>
        <w:jc w:val="both"/>
        <w:rPr>
          <w:rFonts w:ascii="Times New Roman" w:hAnsi="Times New Roman"/>
          <w:sz w:val="28"/>
          <w:szCs w:val="28"/>
        </w:rPr>
      </w:pPr>
      <w:r w:rsidRPr="00E95A36">
        <w:rPr>
          <w:rFonts w:ascii="Times New Roman" w:hAnsi="Times New Roman"/>
          <w:sz w:val="28"/>
          <w:szCs w:val="28"/>
        </w:rPr>
        <w:t xml:space="preserve">Бадмаева Н. Ц. Влияние мотивационного фактора на развитие умственных спосібностей : монография. Улан-Удэ, 2004. 280 с. </w:t>
      </w:r>
    </w:p>
    <w:p w:rsidR="00165590" w:rsidRPr="00E95A36" w:rsidRDefault="00165590" w:rsidP="00165590">
      <w:pPr>
        <w:pStyle w:val="a4"/>
        <w:numPr>
          <w:ilvl w:val="0"/>
          <w:numId w:val="2"/>
        </w:numPr>
        <w:shd w:val="clear" w:color="auto" w:fill="auto"/>
        <w:tabs>
          <w:tab w:val="left" w:pos="426"/>
          <w:tab w:val="left" w:pos="567"/>
          <w:tab w:val="left" w:pos="709"/>
          <w:tab w:val="left" w:pos="851"/>
          <w:tab w:val="left" w:pos="1276"/>
          <w:tab w:val="left" w:pos="1606"/>
          <w:tab w:val="left" w:pos="10206"/>
        </w:tabs>
        <w:spacing w:before="0" w:after="0" w:line="360" w:lineRule="auto"/>
        <w:ind w:left="0" w:firstLine="709"/>
        <w:jc w:val="both"/>
        <w:rPr>
          <w:sz w:val="28"/>
          <w:szCs w:val="28"/>
        </w:rPr>
      </w:pPr>
      <w:r w:rsidRPr="00E95A36">
        <w:rPr>
          <w:sz w:val="28"/>
          <w:szCs w:val="28"/>
        </w:rPr>
        <w:t xml:space="preserve">Бакшаева H.A. Развитие познавательной и профессиональной мотивации студентов педагогического вуза в контекстном обучении: автореф. дисс... канд. психол. наук. : 19.00.07. Москва, 1997. 21 с. </w:t>
      </w:r>
    </w:p>
    <w:p w:rsidR="00165590" w:rsidRPr="00E95A36" w:rsidRDefault="00165590" w:rsidP="00165590">
      <w:pPr>
        <w:numPr>
          <w:ilvl w:val="0"/>
          <w:numId w:val="2"/>
        </w:numPr>
        <w:tabs>
          <w:tab w:val="left" w:pos="851"/>
          <w:tab w:val="left" w:pos="1276"/>
        </w:tabs>
        <w:ind w:left="0" w:firstLine="709"/>
        <w:rPr>
          <w:rFonts w:ascii="Times New Roman" w:hAnsi="Times New Roman"/>
          <w:sz w:val="28"/>
          <w:szCs w:val="28"/>
        </w:rPr>
      </w:pPr>
      <w:r w:rsidRPr="00E95A36">
        <w:rPr>
          <w:rFonts w:ascii="Times New Roman" w:hAnsi="Times New Roman"/>
          <w:sz w:val="28"/>
          <w:szCs w:val="28"/>
        </w:rPr>
        <w:t xml:space="preserve">Баньковская Н. И. Представления о мотивации к самообразованию учащихся в современной психологи. </w:t>
      </w:r>
      <w:r w:rsidRPr="00E95A36">
        <w:rPr>
          <w:rFonts w:ascii="Times New Roman" w:hAnsi="Times New Roman"/>
          <w:i/>
          <w:sz w:val="28"/>
          <w:szCs w:val="28"/>
        </w:rPr>
        <w:t>Известия ТулГУ. Гуманитарные науки</w:t>
      </w:r>
      <w:r w:rsidRPr="00E95A36">
        <w:rPr>
          <w:rFonts w:ascii="Times New Roman" w:hAnsi="Times New Roman"/>
          <w:sz w:val="28"/>
          <w:szCs w:val="28"/>
        </w:rPr>
        <w:t xml:space="preserve">. 2011. №2. С. 342–352. URL: https://cyberleninka.ru/article/n/predstavleniya-o-motivatsii-k-samoobrazovaniyu-uchaschihsya-v-sovremennoy-psihologii (дата обращения: 01.12.2014). </w:t>
      </w:r>
    </w:p>
    <w:p w:rsidR="00165590" w:rsidRPr="00E95A36" w:rsidRDefault="00165590" w:rsidP="00165590">
      <w:pPr>
        <w:pStyle w:val="a3"/>
        <w:numPr>
          <w:ilvl w:val="0"/>
          <w:numId w:val="2"/>
        </w:numPr>
        <w:shd w:val="clear" w:color="auto" w:fill="FFFFFF"/>
        <w:tabs>
          <w:tab w:val="left" w:pos="142"/>
          <w:tab w:val="left" w:pos="709"/>
          <w:tab w:val="left" w:pos="851"/>
          <w:tab w:val="left" w:pos="1276"/>
        </w:tabs>
        <w:autoSpaceDE w:val="0"/>
        <w:autoSpaceDN w:val="0"/>
        <w:adjustRightInd w:val="0"/>
        <w:spacing w:after="0" w:line="360" w:lineRule="auto"/>
        <w:ind w:left="0" w:firstLine="709"/>
        <w:jc w:val="both"/>
        <w:rPr>
          <w:rFonts w:ascii="Times New Roman" w:hAnsi="Times New Roman"/>
          <w:sz w:val="28"/>
          <w:szCs w:val="28"/>
        </w:rPr>
      </w:pPr>
      <w:r w:rsidRPr="00E95A36">
        <w:rPr>
          <w:rFonts w:ascii="Times New Roman" w:hAnsi="Times New Roman"/>
          <w:sz w:val="28"/>
          <w:szCs w:val="28"/>
        </w:rPr>
        <w:t xml:space="preserve">Барковская М. Г., Осин А. К. Исследование мотивации педагогической деятельности. </w:t>
      </w:r>
      <w:r w:rsidRPr="00E95A36">
        <w:rPr>
          <w:rFonts w:ascii="Times New Roman" w:hAnsi="Times New Roman"/>
          <w:i/>
          <w:sz w:val="28"/>
          <w:szCs w:val="28"/>
        </w:rPr>
        <w:t>Успехи современного естествознания</w:t>
      </w:r>
      <w:r w:rsidRPr="00E95A36">
        <w:rPr>
          <w:rFonts w:ascii="Times New Roman" w:hAnsi="Times New Roman"/>
          <w:sz w:val="28"/>
          <w:szCs w:val="28"/>
        </w:rPr>
        <w:t xml:space="preserve">. 2013. № 10. С. 129-132. </w:t>
      </w:r>
      <w:r w:rsidRPr="00E95A36">
        <w:rPr>
          <w:rFonts w:ascii="Times New Roman" w:hAnsi="Times New Roman"/>
          <w:sz w:val="28"/>
          <w:szCs w:val="28"/>
          <w:lang w:val="en-US"/>
        </w:rPr>
        <w:t>URL</w:t>
      </w:r>
      <w:r w:rsidRPr="00E95A36">
        <w:rPr>
          <w:rFonts w:ascii="Times New Roman" w:hAnsi="Times New Roman"/>
          <w:sz w:val="28"/>
          <w:szCs w:val="28"/>
        </w:rPr>
        <w:t xml:space="preserve">: </w:t>
      </w:r>
      <w:hyperlink w:history="1">
        <w:r w:rsidRPr="00E95A36">
          <w:rPr>
            <w:rStyle w:val="ae"/>
            <w:rFonts w:ascii="Times New Roman" w:hAnsi="Times New Roman"/>
            <w:color w:val="auto"/>
            <w:sz w:val="28"/>
            <w:szCs w:val="28"/>
            <w:shd w:val="clear" w:color="auto" w:fill="FFFFFF"/>
          </w:rPr>
          <w:t>http:// www.rae.ru/ use/ ?section=content&amp;op=show_article&amp;article_id=10002189</w:t>
        </w:r>
      </w:hyperlink>
      <w:r w:rsidRPr="00E95A36">
        <w:rPr>
          <w:rFonts w:ascii="Times New Roman" w:hAnsi="Times New Roman"/>
          <w:sz w:val="28"/>
          <w:szCs w:val="28"/>
          <w:shd w:val="clear" w:color="auto" w:fill="FFFFFF"/>
        </w:rPr>
        <w:t xml:space="preserve"> (дата звернення: 15.11.2014). </w:t>
      </w:r>
    </w:p>
    <w:p w:rsidR="00165590" w:rsidRPr="00E95A36" w:rsidRDefault="00165590" w:rsidP="00165590">
      <w:pPr>
        <w:pStyle w:val="a3"/>
        <w:numPr>
          <w:ilvl w:val="0"/>
          <w:numId w:val="2"/>
        </w:numPr>
        <w:tabs>
          <w:tab w:val="left" w:pos="426"/>
          <w:tab w:val="left" w:pos="567"/>
          <w:tab w:val="left" w:pos="709"/>
          <w:tab w:val="left" w:pos="851"/>
          <w:tab w:val="left" w:pos="1276"/>
        </w:tabs>
        <w:spacing w:after="0" w:line="360" w:lineRule="auto"/>
        <w:ind w:left="0" w:firstLine="709"/>
        <w:jc w:val="both"/>
        <w:rPr>
          <w:rFonts w:ascii="Times New Roman" w:eastAsia="Times New Roman" w:hAnsi="Times New Roman"/>
          <w:sz w:val="28"/>
          <w:szCs w:val="28"/>
        </w:rPr>
      </w:pPr>
      <w:r w:rsidRPr="00E95A36">
        <w:rPr>
          <w:rFonts w:ascii="Times New Roman" w:eastAsia="Times New Roman" w:hAnsi="Times New Roman"/>
          <w:sz w:val="28"/>
          <w:szCs w:val="28"/>
        </w:rPr>
        <w:lastRenderedPageBreak/>
        <w:t xml:space="preserve">Батаршев В. А. Учебно-профессиональная мотивація молодежи : учеб. пособие для студ. высш. учеб. заведений. Москва, 2009. 192 с. </w:t>
      </w:r>
    </w:p>
    <w:p w:rsidR="00165590" w:rsidRPr="00E95A36" w:rsidRDefault="00165590" w:rsidP="00165590">
      <w:pPr>
        <w:numPr>
          <w:ilvl w:val="0"/>
          <w:numId w:val="2"/>
        </w:numPr>
        <w:tabs>
          <w:tab w:val="left" w:pos="851"/>
          <w:tab w:val="left" w:pos="1276"/>
        </w:tabs>
        <w:ind w:left="0" w:firstLine="709"/>
        <w:rPr>
          <w:rFonts w:ascii="Times New Roman" w:eastAsia="Times New Roman" w:hAnsi="Times New Roman"/>
          <w:sz w:val="28"/>
          <w:szCs w:val="28"/>
        </w:rPr>
      </w:pPr>
      <w:r w:rsidRPr="00E95A36">
        <w:rPr>
          <w:rFonts w:ascii="Times New Roman" w:eastAsia="Times New Roman" w:hAnsi="Times New Roman"/>
          <w:sz w:val="28"/>
          <w:szCs w:val="28"/>
        </w:rPr>
        <w:t xml:space="preserve">Белкин A.C. Основы возрастной педагогики : учеб. пособие для студ. высш. пед. учеб. Заведений. Москва, 2000. 192 с. </w:t>
      </w:r>
    </w:p>
    <w:p w:rsidR="00165590" w:rsidRPr="00E95A36" w:rsidRDefault="00165590" w:rsidP="00165590">
      <w:pPr>
        <w:pStyle w:val="a3"/>
        <w:numPr>
          <w:ilvl w:val="0"/>
          <w:numId w:val="2"/>
        </w:numPr>
        <w:shd w:val="clear" w:color="auto" w:fill="FFFFFF"/>
        <w:tabs>
          <w:tab w:val="left" w:pos="1276"/>
        </w:tabs>
        <w:spacing w:after="0" w:line="360" w:lineRule="auto"/>
        <w:ind w:left="0" w:firstLine="709"/>
        <w:jc w:val="both"/>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Бірюк Л. Я. Формування комунікативної компетентності майбутнього вчителя початкових класів у процесі професійної підготовки (психолого-педагогічний аспект) : навч. посіб. Глухів : РВВ ГДПУ, 2008. 160 с.</w:t>
      </w:r>
    </w:p>
    <w:p w:rsidR="00165590" w:rsidRPr="00E95A36" w:rsidRDefault="00165590" w:rsidP="00165590">
      <w:pPr>
        <w:pStyle w:val="a4"/>
        <w:numPr>
          <w:ilvl w:val="0"/>
          <w:numId w:val="2"/>
        </w:numPr>
        <w:shd w:val="clear" w:color="auto" w:fill="auto"/>
        <w:tabs>
          <w:tab w:val="left" w:pos="426"/>
          <w:tab w:val="left" w:pos="851"/>
          <w:tab w:val="left" w:pos="1276"/>
        </w:tabs>
        <w:spacing w:before="0" w:after="0" w:line="360" w:lineRule="auto"/>
        <w:ind w:left="0" w:firstLine="709"/>
        <w:jc w:val="both"/>
        <w:rPr>
          <w:sz w:val="28"/>
          <w:szCs w:val="28"/>
        </w:rPr>
      </w:pPr>
      <w:r w:rsidRPr="00E95A36">
        <w:rPr>
          <w:sz w:val="28"/>
          <w:szCs w:val="28"/>
          <w:shd w:val="clear" w:color="auto" w:fill="FFFFFF"/>
        </w:rPr>
        <w:t xml:space="preserve">Бірюк О. О. </w:t>
      </w:r>
      <w:r w:rsidRPr="00E95A36">
        <w:rPr>
          <w:sz w:val="28"/>
          <w:szCs w:val="28"/>
        </w:rPr>
        <w:t xml:space="preserve">Психологічні особливості професійної мотивації педагогічних працівників загальноосвітніх навчальних закладів нового типу : дис. ... канд. </w:t>
      </w:r>
      <w:r w:rsidRPr="00E95A36">
        <w:rPr>
          <w:sz w:val="28"/>
          <w:szCs w:val="28"/>
          <w:shd w:val="clear" w:color="auto" w:fill="FFFFFF"/>
        </w:rPr>
        <w:t>психол</w:t>
      </w:r>
      <w:r w:rsidRPr="00E95A36">
        <w:rPr>
          <w:sz w:val="28"/>
          <w:szCs w:val="28"/>
        </w:rPr>
        <w:t xml:space="preserve">. наук : </w:t>
      </w:r>
      <w:r w:rsidRPr="00E95A36">
        <w:rPr>
          <w:sz w:val="28"/>
          <w:szCs w:val="28"/>
          <w:shd w:val="clear" w:color="auto" w:fill="FFFFFF"/>
        </w:rPr>
        <w:t xml:space="preserve">19.00.10. </w:t>
      </w:r>
      <w:r w:rsidRPr="00E95A36">
        <w:rPr>
          <w:sz w:val="28"/>
          <w:szCs w:val="28"/>
        </w:rPr>
        <w:t>Київ,</w:t>
      </w:r>
      <w:r w:rsidRPr="00E95A36">
        <w:rPr>
          <w:sz w:val="28"/>
          <w:szCs w:val="28"/>
          <w:shd w:val="clear" w:color="auto" w:fill="FFFFFF"/>
        </w:rPr>
        <w:t xml:space="preserve"> 2012. 281 с. </w:t>
      </w:r>
    </w:p>
    <w:p w:rsidR="00165590" w:rsidRPr="00E95A36" w:rsidRDefault="00165590" w:rsidP="00165590">
      <w:pPr>
        <w:numPr>
          <w:ilvl w:val="0"/>
          <w:numId w:val="2"/>
        </w:numPr>
        <w:tabs>
          <w:tab w:val="left" w:pos="709"/>
          <w:tab w:val="left" w:pos="851"/>
          <w:tab w:val="left" w:pos="1276"/>
        </w:tabs>
        <w:ind w:left="0" w:firstLine="709"/>
        <w:rPr>
          <w:rFonts w:ascii="Times New Roman" w:hAnsi="Times New Roman"/>
          <w:sz w:val="28"/>
          <w:szCs w:val="28"/>
        </w:rPr>
      </w:pPr>
      <w:r w:rsidRPr="00E95A36">
        <w:rPr>
          <w:rFonts w:ascii="Times New Roman" w:hAnsi="Times New Roman"/>
          <w:iCs/>
          <w:sz w:val="28"/>
          <w:szCs w:val="28"/>
          <w:shd w:val="clear" w:color="auto" w:fill="FFFFFF"/>
        </w:rPr>
        <w:t xml:space="preserve">Бобкова Т. С., Бобков О. Б. Психолого-педагогическая модель формирования учебно-профессиональной мотивации студентов экономического вуза. </w:t>
      </w:r>
      <w:r w:rsidRPr="00E95A36">
        <w:rPr>
          <w:rFonts w:ascii="Times New Roman" w:hAnsi="Times New Roman"/>
          <w:i/>
          <w:iCs/>
          <w:sz w:val="28"/>
          <w:szCs w:val="28"/>
          <w:shd w:val="clear" w:color="auto" w:fill="FFFFFF"/>
        </w:rPr>
        <w:t>Научно-методический электронный журнал «Концепт».</w:t>
      </w:r>
      <w:r w:rsidRPr="00E95A36">
        <w:rPr>
          <w:rFonts w:ascii="Times New Roman" w:hAnsi="Times New Roman"/>
          <w:iCs/>
          <w:sz w:val="28"/>
          <w:szCs w:val="28"/>
          <w:shd w:val="clear" w:color="auto" w:fill="FFFFFF"/>
        </w:rPr>
        <w:t xml:space="preserve"> 2014. № 4. С. 6-10. URL: </w:t>
      </w:r>
      <w:hyperlink r:id="rId12" w:history="1">
        <w:r w:rsidRPr="00E95A36">
          <w:rPr>
            <w:rStyle w:val="ae"/>
            <w:rFonts w:ascii="Times New Roman" w:hAnsi="Times New Roman"/>
            <w:iCs/>
            <w:color w:val="auto"/>
            <w:sz w:val="28"/>
            <w:szCs w:val="28"/>
            <w:shd w:val="clear" w:color="auto" w:fill="FFFFFF"/>
          </w:rPr>
          <w:t>http://e-koncept.ru/2014/14532.htm</w:t>
        </w:r>
      </w:hyperlink>
      <w:r w:rsidRPr="00E95A36">
        <w:rPr>
          <w:rFonts w:ascii="Times New Roman" w:hAnsi="Times New Roman"/>
          <w:iCs/>
          <w:sz w:val="28"/>
          <w:szCs w:val="28"/>
          <w:shd w:val="clear" w:color="auto" w:fill="FFFFFF"/>
        </w:rPr>
        <w:t xml:space="preserve">. </w:t>
      </w:r>
      <w:r w:rsidRPr="00E95A36">
        <w:rPr>
          <w:rFonts w:ascii="Times New Roman" w:hAnsi="Times New Roman"/>
          <w:sz w:val="28"/>
          <w:szCs w:val="28"/>
          <w:shd w:val="clear" w:color="auto" w:fill="FFFFFF"/>
        </w:rPr>
        <w:t xml:space="preserve">(дата звернення: 15.04.2015). </w:t>
      </w:r>
    </w:p>
    <w:p w:rsidR="00165590" w:rsidRPr="00E95A36" w:rsidRDefault="00165590" w:rsidP="00165590">
      <w:pPr>
        <w:numPr>
          <w:ilvl w:val="0"/>
          <w:numId w:val="2"/>
        </w:numPr>
        <w:tabs>
          <w:tab w:val="left" w:pos="709"/>
          <w:tab w:val="left" w:pos="851"/>
          <w:tab w:val="left" w:pos="1276"/>
        </w:tabs>
        <w:ind w:left="0" w:firstLine="709"/>
        <w:rPr>
          <w:rFonts w:ascii="Times New Roman" w:hAnsi="Times New Roman"/>
          <w:sz w:val="28"/>
          <w:szCs w:val="28"/>
        </w:rPr>
      </w:pPr>
      <w:r w:rsidRPr="00E95A36">
        <w:rPr>
          <w:rFonts w:ascii="Times New Roman" w:hAnsi="Times New Roman"/>
          <w:sz w:val="28"/>
          <w:szCs w:val="28"/>
        </w:rPr>
        <w:t xml:space="preserve">Бодров В А. Психология профессиональной пригодности </w:t>
      </w:r>
      <w:r w:rsidRPr="00E95A36">
        <w:rPr>
          <w:rFonts w:ascii="Times New Roman" w:eastAsia="Times New Roman" w:hAnsi="Times New Roman"/>
          <w:sz w:val="28"/>
          <w:szCs w:val="28"/>
        </w:rPr>
        <w:t>: учеб. пособие для</w:t>
      </w:r>
      <w:r w:rsidRPr="00E95A36">
        <w:rPr>
          <w:rFonts w:ascii="Times New Roman" w:hAnsi="Times New Roman"/>
          <w:sz w:val="28"/>
          <w:szCs w:val="28"/>
        </w:rPr>
        <w:t xml:space="preserve"> вузов. Москва, 2001. 511 с. </w:t>
      </w:r>
    </w:p>
    <w:p w:rsidR="00165590" w:rsidRPr="00E95A36" w:rsidRDefault="00165590" w:rsidP="00165590">
      <w:pPr>
        <w:numPr>
          <w:ilvl w:val="0"/>
          <w:numId w:val="2"/>
        </w:numPr>
        <w:tabs>
          <w:tab w:val="left" w:pos="851"/>
          <w:tab w:val="left" w:pos="1276"/>
        </w:tabs>
        <w:ind w:left="0" w:firstLine="709"/>
        <w:rPr>
          <w:rFonts w:ascii="Times New Roman" w:hAnsi="Times New Roman"/>
          <w:sz w:val="28"/>
          <w:szCs w:val="28"/>
        </w:rPr>
      </w:pPr>
      <w:r w:rsidRPr="00E95A36">
        <w:rPr>
          <w:rFonts w:ascii="Times New Roman" w:hAnsi="Times New Roman"/>
          <w:sz w:val="28"/>
          <w:szCs w:val="28"/>
        </w:rPr>
        <w:t xml:space="preserve">Божович Л. И. Проблема развития мотивационной сферы ребенка. </w:t>
      </w:r>
      <w:r w:rsidRPr="00E95A36">
        <w:rPr>
          <w:rFonts w:ascii="Times New Roman" w:hAnsi="Times New Roman"/>
          <w:i/>
          <w:sz w:val="28"/>
          <w:szCs w:val="28"/>
        </w:rPr>
        <w:t>Избранные психологические труды. Проблемы формирования личности</w:t>
      </w:r>
      <w:r w:rsidRPr="00E95A36">
        <w:rPr>
          <w:rFonts w:ascii="Times New Roman" w:hAnsi="Times New Roman"/>
          <w:sz w:val="28"/>
          <w:szCs w:val="28"/>
        </w:rPr>
        <w:t xml:space="preserve">. Москва, 1995. С. 20-55. </w:t>
      </w:r>
    </w:p>
    <w:p w:rsidR="00165590" w:rsidRPr="00E95A36" w:rsidRDefault="00165590" w:rsidP="00165590">
      <w:pPr>
        <w:pStyle w:val="a4"/>
        <w:numPr>
          <w:ilvl w:val="0"/>
          <w:numId w:val="2"/>
        </w:numPr>
        <w:shd w:val="clear" w:color="auto" w:fill="auto"/>
        <w:tabs>
          <w:tab w:val="left" w:pos="709"/>
          <w:tab w:val="left" w:pos="851"/>
          <w:tab w:val="left" w:pos="1276"/>
          <w:tab w:val="left" w:pos="1492"/>
          <w:tab w:val="left" w:pos="10206"/>
        </w:tabs>
        <w:spacing w:before="0" w:after="0" w:line="360" w:lineRule="auto"/>
        <w:ind w:left="0" w:firstLine="709"/>
        <w:jc w:val="both"/>
        <w:rPr>
          <w:sz w:val="28"/>
          <w:szCs w:val="28"/>
        </w:rPr>
      </w:pPr>
      <w:r w:rsidRPr="00E95A36">
        <w:rPr>
          <w:sz w:val="28"/>
          <w:szCs w:val="28"/>
        </w:rPr>
        <w:t xml:space="preserve">Божович Л. И. Проблемы формирования личности. </w:t>
      </w:r>
      <w:r w:rsidRPr="00E95A36">
        <w:rPr>
          <w:i/>
          <w:sz w:val="28"/>
          <w:szCs w:val="28"/>
        </w:rPr>
        <w:t>Избранные психологические труды.</w:t>
      </w:r>
      <w:r w:rsidRPr="00E95A36">
        <w:rPr>
          <w:sz w:val="28"/>
          <w:szCs w:val="28"/>
        </w:rPr>
        <w:t xml:space="preserve"> 2-е изд. Москва; Воронеж, 1997. 349 с. </w:t>
      </w:r>
    </w:p>
    <w:p w:rsidR="00165590" w:rsidRPr="00E95A36" w:rsidRDefault="00165590" w:rsidP="00165590">
      <w:pPr>
        <w:pStyle w:val="a4"/>
        <w:numPr>
          <w:ilvl w:val="0"/>
          <w:numId w:val="2"/>
        </w:numPr>
        <w:shd w:val="clear" w:color="auto" w:fill="auto"/>
        <w:tabs>
          <w:tab w:val="left" w:pos="284"/>
          <w:tab w:val="left" w:pos="709"/>
          <w:tab w:val="left" w:pos="851"/>
          <w:tab w:val="left" w:pos="1276"/>
          <w:tab w:val="left" w:pos="1418"/>
          <w:tab w:val="left" w:pos="10206"/>
        </w:tabs>
        <w:spacing w:before="0" w:after="0" w:line="360" w:lineRule="auto"/>
        <w:ind w:left="0" w:firstLine="709"/>
        <w:jc w:val="both"/>
        <w:rPr>
          <w:sz w:val="28"/>
          <w:szCs w:val="28"/>
        </w:rPr>
      </w:pPr>
      <w:r w:rsidRPr="00E95A36">
        <w:rPr>
          <w:sz w:val="28"/>
          <w:szCs w:val="28"/>
        </w:rPr>
        <w:t xml:space="preserve">Бондаревская Е. В., Кульневич С. В. Педагогика: личность в гуманистических теориях и системах воспитания: учеб. пособие для студ. сред. и высш. пед. учеб. заведений, слушателей ИПК и ФПК. Ростов на Дону : Учитель, 1999. 560 с. </w:t>
      </w:r>
    </w:p>
    <w:p w:rsidR="00165590" w:rsidRPr="00E95A36" w:rsidRDefault="00165590" w:rsidP="00165590">
      <w:pPr>
        <w:numPr>
          <w:ilvl w:val="0"/>
          <w:numId w:val="2"/>
        </w:numPr>
        <w:tabs>
          <w:tab w:val="left" w:pos="851"/>
          <w:tab w:val="left" w:pos="1276"/>
        </w:tabs>
        <w:ind w:left="0" w:firstLine="709"/>
        <w:rPr>
          <w:rFonts w:ascii="Times New Roman" w:eastAsia="Times New Roman" w:hAnsi="Times New Roman"/>
          <w:sz w:val="28"/>
          <w:szCs w:val="28"/>
        </w:rPr>
      </w:pPr>
      <w:r w:rsidRPr="00E95A36">
        <w:rPr>
          <w:rFonts w:ascii="Times New Roman" w:eastAsia="Times New Roman" w:hAnsi="Times New Roman"/>
          <w:sz w:val="28"/>
          <w:szCs w:val="28"/>
        </w:rPr>
        <w:t xml:space="preserve">Бордовская Н. В., Розум С. И. Психология и педагогика : учеб. для вузов. Санкт-Питербург, 2011. 620 с. </w:t>
      </w:r>
    </w:p>
    <w:p w:rsidR="00165590" w:rsidRPr="00E95A36" w:rsidRDefault="00165590" w:rsidP="00165590">
      <w:pPr>
        <w:pStyle w:val="fr5"/>
        <w:numPr>
          <w:ilvl w:val="0"/>
          <w:numId w:val="2"/>
        </w:numPr>
        <w:shd w:val="clear" w:color="auto" w:fill="FFFFFF"/>
        <w:tabs>
          <w:tab w:val="left" w:pos="567"/>
          <w:tab w:val="left" w:pos="709"/>
          <w:tab w:val="left" w:pos="851"/>
          <w:tab w:val="left" w:pos="1276"/>
        </w:tabs>
        <w:spacing w:before="0" w:beforeAutospacing="0" w:after="0" w:afterAutospacing="0" w:line="360" w:lineRule="auto"/>
        <w:ind w:left="0" w:firstLine="709"/>
        <w:jc w:val="both"/>
        <w:rPr>
          <w:sz w:val="28"/>
          <w:szCs w:val="28"/>
        </w:rPr>
      </w:pPr>
      <w:r w:rsidRPr="00E95A36">
        <w:rPr>
          <w:sz w:val="28"/>
          <w:szCs w:val="28"/>
        </w:rPr>
        <w:lastRenderedPageBreak/>
        <w:t xml:space="preserve">Бордовская Н.В., Реан А. А. Педагогика : учеб. для вузов. Санкт-Питербург, 2000. 304 с. </w:t>
      </w:r>
    </w:p>
    <w:p w:rsidR="00165590" w:rsidRPr="00E95A36" w:rsidRDefault="00165590" w:rsidP="00165590">
      <w:pPr>
        <w:pStyle w:val="a3"/>
        <w:numPr>
          <w:ilvl w:val="0"/>
          <w:numId w:val="2"/>
        </w:numPr>
        <w:shd w:val="clear" w:color="auto" w:fill="FFFFFF"/>
        <w:tabs>
          <w:tab w:val="left" w:pos="567"/>
          <w:tab w:val="left" w:pos="709"/>
          <w:tab w:val="left" w:pos="851"/>
          <w:tab w:val="left" w:pos="1276"/>
        </w:tabs>
        <w:autoSpaceDE w:val="0"/>
        <w:autoSpaceDN w:val="0"/>
        <w:adjustRightInd w:val="0"/>
        <w:spacing w:after="0" w:line="360" w:lineRule="auto"/>
        <w:ind w:left="0" w:firstLine="709"/>
        <w:jc w:val="both"/>
        <w:rPr>
          <w:rFonts w:ascii="Times New Roman" w:hAnsi="Times New Roman"/>
          <w:sz w:val="28"/>
          <w:szCs w:val="28"/>
        </w:rPr>
      </w:pPr>
      <w:r w:rsidRPr="00E95A36">
        <w:rPr>
          <w:rFonts w:ascii="Times New Roman" w:hAnsi="Times New Roman"/>
          <w:sz w:val="28"/>
          <w:szCs w:val="28"/>
        </w:rPr>
        <w:t xml:space="preserve">Бухтеева Е. Е., Кравец О. И. Педагогические условия формирования мотивации к профессиональной деятельности. </w:t>
      </w:r>
      <w:r w:rsidRPr="00E95A36">
        <w:rPr>
          <w:rFonts w:ascii="Times New Roman" w:hAnsi="Times New Roman"/>
          <w:i/>
          <w:sz w:val="28"/>
          <w:szCs w:val="28"/>
        </w:rPr>
        <w:t>Среднее профессиональное образование</w:t>
      </w:r>
      <w:r w:rsidRPr="00E95A36">
        <w:rPr>
          <w:rFonts w:ascii="Times New Roman" w:hAnsi="Times New Roman"/>
          <w:sz w:val="28"/>
          <w:szCs w:val="28"/>
        </w:rPr>
        <w:t xml:space="preserve">. 2013. № 2. URL: </w:t>
      </w:r>
      <w:hyperlink r:id="rId13" w:history="1">
        <w:r w:rsidRPr="00E95A36">
          <w:rPr>
            <w:rStyle w:val="ae"/>
            <w:rFonts w:ascii="Times New Roman" w:hAnsi="Times New Roman"/>
            <w:color w:val="auto"/>
            <w:sz w:val="28"/>
            <w:szCs w:val="28"/>
          </w:rPr>
          <w:t>http://cyberleninka.ru/article/n/pedagogicheskie-usloviya-formirovaniya-motivatsii-k-professionalnoy-deyatelnosti</w:t>
        </w:r>
      </w:hyperlink>
      <w:r w:rsidRPr="00E95A36">
        <w:rPr>
          <w:rFonts w:ascii="Times New Roman" w:hAnsi="Times New Roman"/>
          <w:sz w:val="28"/>
          <w:szCs w:val="28"/>
        </w:rPr>
        <w:t xml:space="preserve"> (дата обращения: 29.01.2015). </w:t>
      </w:r>
    </w:p>
    <w:p w:rsidR="00165590" w:rsidRPr="00E95A36" w:rsidRDefault="00165590" w:rsidP="00165590">
      <w:pPr>
        <w:pStyle w:val="a3"/>
        <w:numPr>
          <w:ilvl w:val="0"/>
          <w:numId w:val="2"/>
        </w:numPr>
        <w:shd w:val="clear" w:color="auto" w:fill="FFFFFF"/>
        <w:tabs>
          <w:tab w:val="left" w:pos="1276"/>
        </w:tabs>
        <w:spacing w:after="0" w:line="360" w:lineRule="auto"/>
        <w:ind w:left="0" w:firstLine="709"/>
        <w:jc w:val="both"/>
        <w:rPr>
          <w:rFonts w:ascii="Times New Roman" w:hAnsi="Times New Roman"/>
          <w:bCs/>
          <w:sz w:val="28"/>
          <w:szCs w:val="28"/>
          <w:shd w:val="clear" w:color="auto" w:fill="FFFFFF"/>
        </w:rPr>
      </w:pPr>
      <w:r w:rsidRPr="00E95A36">
        <w:rPr>
          <w:rFonts w:ascii="Times New Roman" w:hAnsi="Times New Roman"/>
          <w:bCs/>
          <w:sz w:val="28"/>
          <w:szCs w:val="28"/>
          <w:shd w:val="clear" w:color="auto" w:fill="FFFFFF"/>
        </w:rPr>
        <w:t>Вашуленко М. С. Комплексний підхід до фахової підготовки сучасного вчителя початкових класів: монографія. Глухівський НПУ ім. О. Довженка, 2012. 286 с.</w:t>
      </w:r>
    </w:p>
    <w:p w:rsidR="00165590" w:rsidRPr="00E95A36" w:rsidRDefault="00165590" w:rsidP="00165590">
      <w:pPr>
        <w:pStyle w:val="a3"/>
        <w:numPr>
          <w:ilvl w:val="0"/>
          <w:numId w:val="2"/>
        </w:numPr>
        <w:spacing w:after="0" w:line="360" w:lineRule="auto"/>
        <w:ind w:left="0" w:firstLine="709"/>
        <w:jc w:val="both"/>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 xml:space="preserve">Великий тлумачний словник сучасної української мови : 250000 / уклад. та голов. ред. В. Т. Бусел. Київ; Ірпінь, 2005. VIII. 1728 с. </w:t>
      </w:r>
    </w:p>
    <w:p w:rsidR="00165590" w:rsidRPr="00E95A36" w:rsidRDefault="00165590" w:rsidP="00165590">
      <w:pPr>
        <w:pStyle w:val="a4"/>
        <w:numPr>
          <w:ilvl w:val="0"/>
          <w:numId w:val="2"/>
        </w:numPr>
        <w:shd w:val="clear" w:color="auto" w:fill="auto"/>
        <w:tabs>
          <w:tab w:val="left" w:pos="426"/>
          <w:tab w:val="left" w:pos="567"/>
          <w:tab w:val="left" w:pos="709"/>
          <w:tab w:val="left" w:pos="851"/>
          <w:tab w:val="left" w:pos="1276"/>
          <w:tab w:val="left" w:pos="1418"/>
          <w:tab w:val="left" w:pos="10206"/>
        </w:tabs>
        <w:spacing w:before="0" w:after="0" w:line="360" w:lineRule="auto"/>
        <w:ind w:left="0" w:firstLine="709"/>
        <w:jc w:val="both"/>
        <w:rPr>
          <w:sz w:val="28"/>
          <w:szCs w:val="28"/>
        </w:rPr>
      </w:pPr>
      <w:r w:rsidRPr="00E95A36">
        <w:rPr>
          <w:sz w:val="28"/>
          <w:szCs w:val="28"/>
        </w:rPr>
        <w:t xml:space="preserve">Вербицкий A. A. Бакшаева H.A. Развитие мотивации студентов в контекстном обучении : монография. Москва, 2000. 200 с. </w:t>
      </w:r>
    </w:p>
    <w:p w:rsidR="00165590" w:rsidRPr="00E95A36" w:rsidRDefault="00165590" w:rsidP="00165590">
      <w:pPr>
        <w:numPr>
          <w:ilvl w:val="0"/>
          <w:numId w:val="2"/>
        </w:numPr>
        <w:tabs>
          <w:tab w:val="left" w:pos="851"/>
          <w:tab w:val="left" w:pos="1276"/>
        </w:tabs>
        <w:ind w:left="0" w:firstLine="709"/>
        <w:rPr>
          <w:rFonts w:ascii="Times New Roman" w:hAnsi="Times New Roman"/>
          <w:sz w:val="28"/>
          <w:szCs w:val="28"/>
        </w:rPr>
      </w:pPr>
      <w:r w:rsidRPr="00E95A36">
        <w:rPr>
          <w:rFonts w:ascii="Times New Roman" w:hAnsi="Times New Roman"/>
          <w:sz w:val="28"/>
          <w:szCs w:val="28"/>
        </w:rPr>
        <w:t xml:space="preserve"> Вербицкий А. А., Платонова Т. А. Формирование познавательной и профессиональной мотивации студентов. Москва, 1986. 40 с. </w:t>
      </w:r>
    </w:p>
    <w:p w:rsidR="00165590" w:rsidRPr="00E95A36" w:rsidRDefault="00165590" w:rsidP="00165590">
      <w:pPr>
        <w:numPr>
          <w:ilvl w:val="0"/>
          <w:numId w:val="2"/>
        </w:numPr>
        <w:tabs>
          <w:tab w:val="left" w:pos="851"/>
          <w:tab w:val="left" w:pos="1276"/>
        </w:tabs>
        <w:ind w:left="0" w:firstLine="709"/>
        <w:rPr>
          <w:rFonts w:ascii="Times New Roman" w:hAnsi="Times New Roman"/>
          <w:sz w:val="28"/>
          <w:szCs w:val="28"/>
        </w:rPr>
      </w:pPr>
      <w:r w:rsidRPr="00E95A36">
        <w:rPr>
          <w:rFonts w:ascii="Times New Roman" w:hAnsi="Times New Roman"/>
          <w:sz w:val="28"/>
          <w:szCs w:val="28"/>
        </w:rPr>
        <w:t xml:space="preserve">Вербицкий А. А. Активное обучение в высшей школе: контекстный подход. Москва, 1991. 206 с. </w:t>
      </w:r>
    </w:p>
    <w:p w:rsidR="00165590" w:rsidRPr="00E95A36" w:rsidRDefault="00165590" w:rsidP="00165590">
      <w:pPr>
        <w:pStyle w:val="a4"/>
        <w:numPr>
          <w:ilvl w:val="0"/>
          <w:numId w:val="2"/>
        </w:numPr>
        <w:shd w:val="clear" w:color="auto" w:fill="auto"/>
        <w:tabs>
          <w:tab w:val="left" w:pos="709"/>
          <w:tab w:val="left" w:pos="851"/>
          <w:tab w:val="left" w:pos="1276"/>
          <w:tab w:val="left" w:pos="1606"/>
          <w:tab w:val="left" w:pos="10206"/>
        </w:tabs>
        <w:spacing w:before="0" w:after="0" w:line="360" w:lineRule="auto"/>
        <w:ind w:left="0" w:firstLine="709"/>
        <w:jc w:val="both"/>
        <w:rPr>
          <w:sz w:val="28"/>
          <w:szCs w:val="28"/>
        </w:rPr>
      </w:pPr>
      <w:r w:rsidRPr="00E95A36">
        <w:rPr>
          <w:sz w:val="28"/>
          <w:szCs w:val="28"/>
        </w:rPr>
        <w:t xml:space="preserve">Вилюнас В. К. Психологические механизмы мотивации человека. Москва, 1990. 288 с. </w:t>
      </w:r>
    </w:p>
    <w:p w:rsidR="00165590" w:rsidRPr="00E95A36" w:rsidRDefault="00165590" w:rsidP="00165590">
      <w:pPr>
        <w:numPr>
          <w:ilvl w:val="0"/>
          <w:numId w:val="2"/>
        </w:numPr>
        <w:tabs>
          <w:tab w:val="left" w:pos="851"/>
          <w:tab w:val="left" w:pos="1276"/>
        </w:tabs>
        <w:ind w:left="0" w:firstLine="709"/>
        <w:rPr>
          <w:rFonts w:ascii="Times New Roman" w:eastAsia="Times New Roman" w:hAnsi="Times New Roman"/>
          <w:sz w:val="28"/>
          <w:szCs w:val="28"/>
        </w:rPr>
      </w:pPr>
      <w:r w:rsidRPr="00E95A36">
        <w:rPr>
          <w:rFonts w:ascii="Times New Roman" w:eastAsia="Times New Roman" w:hAnsi="Times New Roman"/>
          <w:sz w:val="28"/>
          <w:szCs w:val="28"/>
        </w:rPr>
        <w:t xml:space="preserve">Вієвська М., Красовська Л. Формування мотивації фахівця до безперервної професійної освіти. </w:t>
      </w:r>
      <w:r w:rsidRPr="00E95A36">
        <w:rPr>
          <w:rFonts w:ascii="Times New Roman" w:eastAsia="Times New Roman" w:hAnsi="Times New Roman"/>
          <w:i/>
          <w:sz w:val="28"/>
          <w:szCs w:val="28"/>
        </w:rPr>
        <w:t>Вища школа</w:t>
      </w:r>
      <w:r w:rsidRPr="00E95A36">
        <w:rPr>
          <w:rFonts w:ascii="Times New Roman" w:eastAsia="Times New Roman" w:hAnsi="Times New Roman"/>
          <w:sz w:val="28"/>
          <w:szCs w:val="28"/>
        </w:rPr>
        <w:t xml:space="preserve">. Київ, 2011. № 1. С. 75-82. </w:t>
      </w:r>
    </w:p>
    <w:p w:rsidR="00165590" w:rsidRPr="00E95A36" w:rsidRDefault="00165590" w:rsidP="00165590">
      <w:pPr>
        <w:numPr>
          <w:ilvl w:val="0"/>
          <w:numId w:val="2"/>
        </w:numPr>
        <w:tabs>
          <w:tab w:val="left" w:pos="851"/>
          <w:tab w:val="left" w:pos="1276"/>
        </w:tabs>
        <w:ind w:left="0" w:firstLine="709"/>
        <w:rPr>
          <w:rFonts w:ascii="Times New Roman" w:hAnsi="Times New Roman"/>
          <w:sz w:val="28"/>
          <w:szCs w:val="28"/>
        </w:rPr>
      </w:pPr>
      <w:r w:rsidRPr="00E95A36">
        <w:rPr>
          <w:rFonts w:ascii="Times New Roman" w:hAnsi="Times New Roman"/>
          <w:sz w:val="28"/>
          <w:szCs w:val="28"/>
        </w:rPr>
        <w:t xml:space="preserve">Власова О. І. Педагогічна психологія : навч. посіб. Київ, 2005. С. 192-202. </w:t>
      </w:r>
    </w:p>
    <w:p w:rsidR="00165590" w:rsidRPr="00E95A36" w:rsidRDefault="00165590" w:rsidP="00165590">
      <w:pPr>
        <w:numPr>
          <w:ilvl w:val="0"/>
          <w:numId w:val="2"/>
        </w:numPr>
        <w:tabs>
          <w:tab w:val="left" w:pos="851"/>
          <w:tab w:val="left" w:pos="1276"/>
        </w:tabs>
        <w:ind w:left="0" w:firstLine="709"/>
        <w:rPr>
          <w:rFonts w:ascii="Times New Roman" w:eastAsia="Times New Roman" w:hAnsi="Times New Roman"/>
          <w:sz w:val="28"/>
          <w:szCs w:val="28"/>
        </w:rPr>
      </w:pPr>
      <w:r w:rsidRPr="00E95A36">
        <w:rPr>
          <w:rFonts w:ascii="Times New Roman" w:eastAsia="Times New Roman" w:hAnsi="Times New Roman"/>
          <w:sz w:val="28"/>
          <w:szCs w:val="28"/>
        </w:rPr>
        <w:t xml:space="preserve">Володько В. М. Основні компоненти загальнопедагогічної підготовки майбутнього вчителя. </w:t>
      </w:r>
      <w:r w:rsidRPr="00E95A36">
        <w:rPr>
          <w:rFonts w:ascii="Times New Roman" w:eastAsia="Times New Roman" w:hAnsi="Times New Roman"/>
          <w:i/>
          <w:sz w:val="28"/>
          <w:szCs w:val="28"/>
        </w:rPr>
        <w:t>Проблеми сучасної педагогічної освіти.</w:t>
      </w:r>
      <w:r w:rsidRPr="00E95A36">
        <w:rPr>
          <w:rFonts w:ascii="Times New Roman" w:eastAsia="Times New Roman" w:hAnsi="Times New Roman"/>
          <w:sz w:val="28"/>
          <w:szCs w:val="28"/>
        </w:rPr>
        <w:t xml:space="preserve"> </w:t>
      </w:r>
      <w:r w:rsidRPr="00E95A36">
        <w:rPr>
          <w:rFonts w:ascii="Times New Roman" w:eastAsia="Times New Roman" w:hAnsi="Times New Roman"/>
          <w:i/>
          <w:sz w:val="28"/>
          <w:szCs w:val="28"/>
        </w:rPr>
        <w:t>Педагогіка і психологія.</w:t>
      </w:r>
      <w:r w:rsidRPr="00E95A36">
        <w:rPr>
          <w:rFonts w:ascii="Times New Roman" w:eastAsia="Times New Roman" w:hAnsi="Times New Roman"/>
          <w:sz w:val="28"/>
          <w:szCs w:val="28"/>
        </w:rPr>
        <w:t xml:space="preserve"> Київ, 2001. Вип. 3. С. 25-42. </w:t>
      </w:r>
    </w:p>
    <w:p w:rsidR="00165590" w:rsidRPr="00E95A36" w:rsidRDefault="00165590" w:rsidP="00165590">
      <w:pPr>
        <w:pStyle w:val="a4"/>
        <w:numPr>
          <w:ilvl w:val="0"/>
          <w:numId w:val="2"/>
        </w:numPr>
        <w:shd w:val="clear" w:color="auto" w:fill="auto"/>
        <w:tabs>
          <w:tab w:val="left" w:pos="567"/>
          <w:tab w:val="left" w:pos="851"/>
          <w:tab w:val="left" w:pos="1276"/>
          <w:tab w:val="left" w:pos="1665"/>
          <w:tab w:val="left" w:pos="10206"/>
        </w:tabs>
        <w:spacing w:before="0" w:after="0" w:line="360" w:lineRule="auto"/>
        <w:ind w:left="0" w:firstLine="709"/>
        <w:jc w:val="both"/>
        <w:rPr>
          <w:sz w:val="28"/>
          <w:szCs w:val="28"/>
        </w:rPr>
      </w:pPr>
      <w:r w:rsidRPr="00E95A36">
        <w:rPr>
          <w:sz w:val="28"/>
          <w:szCs w:val="28"/>
        </w:rPr>
        <w:t xml:space="preserve">Гаврилова </w:t>
      </w:r>
      <w:r w:rsidRPr="00E95A36">
        <w:rPr>
          <w:sz w:val="28"/>
          <w:szCs w:val="28"/>
          <w:lang w:val="de-DE" w:eastAsia="de-DE"/>
        </w:rPr>
        <w:t>O</w:t>
      </w:r>
      <w:r w:rsidRPr="00E95A36">
        <w:rPr>
          <w:sz w:val="28"/>
          <w:szCs w:val="28"/>
          <w:lang w:eastAsia="de-DE"/>
        </w:rPr>
        <w:t>. </w:t>
      </w:r>
      <w:r w:rsidRPr="00E95A36">
        <w:rPr>
          <w:sz w:val="28"/>
          <w:szCs w:val="28"/>
          <w:lang w:val="de-DE" w:eastAsia="de-DE"/>
        </w:rPr>
        <w:t>B</w:t>
      </w:r>
      <w:r w:rsidRPr="00E95A36">
        <w:rPr>
          <w:sz w:val="28"/>
          <w:szCs w:val="28"/>
          <w:lang w:eastAsia="de-DE"/>
        </w:rPr>
        <w:t xml:space="preserve">. </w:t>
      </w:r>
      <w:r w:rsidRPr="00E95A36">
        <w:rPr>
          <w:sz w:val="28"/>
          <w:szCs w:val="28"/>
        </w:rPr>
        <w:t xml:space="preserve">Взаимосвязь удовлетворённости и мотивации деятельности студентов в системе многоуровневого образования : автореф. дисс. … канд. психол. наук : 19.00.05. Казань, 2000. 22 с. </w:t>
      </w:r>
    </w:p>
    <w:p w:rsidR="00165590" w:rsidRPr="00E95A36" w:rsidRDefault="00165590" w:rsidP="00165590">
      <w:pPr>
        <w:pStyle w:val="a3"/>
        <w:numPr>
          <w:ilvl w:val="0"/>
          <w:numId w:val="2"/>
        </w:numPr>
        <w:tabs>
          <w:tab w:val="left" w:pos="709"/>
          <w:tab w:val="left" w:pos="851"/>
          <w:tab w:val="left" w:pos="1276"/>
        </w:tabs>
        <w:spacing w:after="0" w:line="360" w:lineRule="auto"/>
        <w:ind w:left="0" w:firstLine="709"/>
        <w:jc w:val="both"/>
        <w:rPr>
          <w:rFonts w:ascii="Times New Roman" w:hAnsi="Times New Roman"/>
          <w:sz w:val="28"/>
          <w:szCs w:val="28"/>
        </w:rPr>
      </w:pPr>
      <w:r w:rsidRPr="00E95A36">
        <w:rPr>
          <w:rFonts w:ascii="Times New Roman" w:hAnsi="Times New Roman"/>
          <w:sz w:val="28"/>
          <w:szCs w:val="28"/>
          <w:shd w:val="clear" w:color="auto" w:fill="FFFFFF"/>
        </w:rPr>
        <w:lastRenderedPageBreak/>
        <w:t xml:space="preserve">Галаль Абдо Саид Салем. </w:t>
      </w:r>
      <w:r w:rsidRPr="00E95A36">
        <w:rPr>
          <w:rFonts w:ascii="Times New Roman" w:hAnsi="Times New Roman"/>
          <w:sz w:val="28"/>
          <w:szCs w:val="28"/>
        </w:rPr>
        <w:t xml:space="preserve">Структура профессиональной мотивации у студентов педагогических университетов : автореф. дисс. … канд. психол. наук : </w:t>
      </w:r>
      <w:r w:rsidRPr="00E95A36">
        <w:rPr>
          <w:rFonts w:ascii="Times New Roman" w:hAnsi="Times New Roman"/>
          <w:sz w:val="28"/>
          <w:szCs w:val="28"/>
          <w:shd w:val="clear" w:color="auto" w:fill="FFFFFF"/>
        </w:rPr>
        <w:t xml:space="preserve">19.00.07. Санкт-Петербург, 2001. 28 с. </w:t>
      </w:r>
    </w:p>
    <w:p w:rsidR="00165590" w:rsidRPr="00E95A36" w:rsidRDefault="00165590" w:rsidP="00165590">
      <w:pPr>
        <w:pStyle w:val="a3"/>
        <w:numPr>
          <w:ilvl w:val="0"/>
          <w:numId w:val="2"/>
        </w:numPr>
        <w:tabs>
          <w:tab w:val="left" w:pos="567"/>
          <w:tab w:val="left" w:pos="709"/>
          <w:tab w:val="left" w:pos="851"/>
          <w:tab w:val="left" w:pos="1276"/>
        </w:tabs>
        <w:spacing w:after="0" w:line="360" w:lineRule="auto"/>
        <w:ind w:left="0" w:firstLine="709"/>
        <w:jc w:val="both"/>
        <w:rPr>
          <w:rFonts w:ascii="Times New Roman" w:hAnsi="Times New Roman"/>
          <w:sz w:val="28"/>
          <w:szCs w:val="28"/>
        </w:rPr>
      </w:pPr>
      <w:r w:rsidRPr="00E95A36">
        <w:rPr>
          <w:rStyle w:val="af0"/>
          <w:rFonts w:ascii="Times New Roman" w:hAnsi="Times New Roman"/>
          <w:i w:val="0"/>
          <w:sz w:val="28"/>
          <w:szCs w:val="28"/>
          <w:shd w:val="clear" w:color="auto" w:fill="FFFFFF"/>
        </w:rPr>
        <w:t xml:space="preserve">Годфруа </w:t>
      </w:r>
      <w:r w:rsidRPr="00E95A36">
        <w:rPr>
          <w:rFonts w:ascii="Times New Roman" w:hAnsi="Times New Roman"/>
          <w:sz w:val="28"/>
          <w:szCs w:val="28"/>
          <w:shd w:val="clear" w:color="auto" w:fill="FFFFFF"/>
        </w:rPr>
        <w:t xml:space="preserve">Ж. Что такое </w:t>
      </w:r>
      <w:r w:rsidRPr="00E95A36">
        <w:rPr>
          <w:rStyle w:val="af0"/>
          <w:rFonts w:ascii="Times New Roman" w:hAnsi="Times New Roman"/>
          <w:i w:val="0"/>
          <w:sz w:val="28"/>
          <w:szCs w:val="28"/>
          <w:shd w:val="clear" w:color="auto" w:fill="FFFFFF"/>
        </w:rPr>
        <w:t>психология</w:t>
      </w:r>
      <w:r w:rsidRPr="00E95A36">
        <w:rPr>
          <w:rFonts w:ascii="Times New Roman" w:hAnsi="Times New Roman"/>
          <w:sz w:val="28"/>
          <w:szCs w:val="28"/>
          <w:shd w:val="clear" w:color="auto" w:fill="FFFFFF"/>
        </w:rPr>
        <w:t>. В 2-хт. Т. 1: пер. с франц.</w:t>
      </w:r>
      <w:r w:rsidRPr="00E95A36">
        <w:rPr>
          <w:rStyle w:val="af0"/>
          <w:rFonts w:ascii="Times New Roman" w:hAnsi="Times New Roman"/>
          <w:sz w:val="28"/>
          <w:szCs w:val="28"/>
          <w:shd w:val="clear" w:color="auto" w:fill="FFFFFF"/>
        </w:rPr>
        <w:t xml:space="preserve"> </w:t>
      </w:r>
      <w:r w:rsidRPr="00E95A36">
        <w:rPr>
          <w:rFonts w:ascii="Times New Roman" w:hAnsi="Times New Roman"/>
          <w:sz w:val="28"/>
          <w:szCs w:val="28"/>
        </w:rPr>
        <w:t>Москва</w:t>
      </w:r>
      <w:r w:rsidRPr="00E95A36">
        <w:rPr>
          <w:rFonts w:ascii="Times New Roman" w:hAnsi="Times New Roman"/>
          <w:sz w:val="28"/>
          <w:szCs w:val="28"/>
          <w:shd w:val="clear" w:color="auto" w:fill="FFFFFF"/>
        </w:rPr>
        <w:t>,</w:t>
      </w:r>
      <w:r w:rsidRPr="00E95A36">
        <w:rPr>
          <w:rStyle w:val="apple-converted-space"/>
          <w:rFonts w:ascii="Times New Roman" w:hAnsi="Times New Roman"/>
          <w:sz w:val="28"/>
          <w:szCs w:val="28"/>
        </w:rPr>
        <w:t xml:space="preserve"> </w:t>
      </w:r>
      <w:r w:rsidRPr="00E95A36">
        <w:rPr>
          <w:rStyle w:val="af0"/>
          <w:rFonts w:ascii="Times New Roman" w:hAnsi="Times New Roman"/>
          <w:i w:val="0"/>
          <w:sz w:val="28"/>
          <w:szCs w:val="28"/>
          <w:shd w:val="clear" w:color="auto" w:fill="FFFFFF"/>
        </w:rPr>
        <w:t>1992</w:t>
      </w:r>
      <w:r w:rsidRPr="00E95A36">
        <w:rPr>
          <w:rFonts w:ascii="Times New Roman" w:hAnsi="Times New Roman"/>
          <w:sz w:val="28"/>
          <w:szCs w:val="28"/>
          <w:shd w:val="clear" w:color="auto" w:fill="FFFFFF"/>
        </w:rPr>
        <w:t xml:space="preserve">. 496 с. </w:t>
      </w:r>
    </w:p>
    <w:p w:rsidR="00165590" w:rsidRPr="00E95A36" w:rsidRDefault="00165590" w:rsidP="00165590">
      <w:pPr>
        <w:pStyle w:val="a4"/>
        <w:numPr>
          <w:ilvl w:val="0"/>
          <w:numId w:val="2"/>
        </w:numPr>
        <w:shd w:val="clear" w:color="auto" w:fill="auto"/>
        <w:tabs>
          <w:tab w:val="left" w:pos="426"/>
          <w:tab w:val="left" w:pos="567"/>
          <w:tab w:val="left" w:pos="709"/>
          <w:tab w:val="left" w:pos="851"/>
          <w:tab w:val="left" w:pos="1276"/>
          <w:tab w:val="left" w:pos="1469"/>
          <w:tab w:val="left" w:pos="10206"/>
        </w:tabs>
        <w:spacing w:before="0" w:after="0" w:line="360" w:lineRule="auto"/>
        <w:ind w:left="0" w:firstLine="709"/>
        <w:jc w:val="both"/>
        <w:rPr>
          <w:sz w:val="28"/>
          <w:szCs w:val="28"/>
        </w:rPr>
      </w:pPr>
      <w:r w:rsidRPr="00E95A36">
        <w:rPr>
          <w:sz w:val="28"/>
          <w:szCs w:val="28"/>
        </w:rPr>
        <w:t xml:space="preserve">Головей </w:t>
      </w:r>
      <w:r w:rsidRPr="00E95A36">
        <w:rPr>
          <w:sz w:val="28"/>
          <w:szCs w:val="28"/>
          <w:lang w:val="de-DE" w:eastAsia="de-DE"/>
        </w:rPr>
        <w:t>JI</w:t>
      </w:r>
      <w:r w:rsidRPr="00E95A36">
        <w:rPr>
          <w:sz w:val="28"/>
          <w:szCs w:val="28"/>
          <w:lang w:eastAsia="de-DE"/>
        </w:rPr>
        <w:t>.</w:t>
      </w:r>
      <w:r w:rsidRPr="00E95A36">
        <w:rPr>
          <w:sz w:val="28"/>
          <w:szCs w:val="28"/>
          <w:lang w:val="de-DE" w:eastAsia="de-DE"/>
        </w:rPr>
        <w:t>A</w:t>
      </w:r>
      <w:r w:rsidRPr="00E95A36">
        <w:rPr>
          <w:sz w:val="28"/>
          <w:szCs w:val="28"/>
          <w:lang w:eastAsia="de-DE"/>
        </w:rPr>
        <w:t xml:space="preserve">. </w:t>
      </w:r>
      <w:r w:rsidRPr="00E95A36">
        <w:rPr>
          <w:sz w:val="28"/>
          <w:szCs w:val="28"/>
        </w:rPr>
        <w:t>Психология становления субъекта деятельности в периоды юности и взрослости : автореф. дис. ... д-ра психол. наук : 19.00.13</w:t>
      </w:r>
      <w:r w:rsidRPr="00E95A36">
        <w:rPr>
          <w:sz w:val="28"/>
          <w:szCs w:val="28"/>
          <w:shd w:val="clear" w:color="auto" w:fill="FFFFFF"/>
        </w:rPr>
        <w:t>. Санкт-Петербург</w:t>
      </w:r>
      <w:r w:rsidRPr="00E95A36">
        <w:rPr>
          <w:sz w:val="28"/>
          <w:szCs w:val="28"/>
        </w:rPr>
        <w:t xml:space="preserve">, 1996. 21 с. </w:t>
      </w:r>
    </w:p>
    <w:p w:rsidR="00165590" w:rsidRPr="00E95A36" w:rsidRDefault="00165590" w:rsidP="00165590">
      <w:pPr>
        <w:pStyle w:val="a3"/>
        <w:numPr>
          <w:ilvl w:val="0"/>
          <w:numId w:val="2"/>
        </w:numPr>
        <w:shd w:val="clear" w:color="auto" w:fill="FFFFFF"/>
        <w:tabs>
          <w:tab w:val="left" w:pos="567"/>
          <w:tab w:val="left" w:pos="709"/>
          <w:tab w:val="left" w:pos="851"/>
          <w:tab w:val="left" w:pos="1276"/>
        </w:tabs>
        <w:spacing w:after="0" w:line="360" w:lineRule="auto"/>
        <w:ind w:left="0" w:firstLine="709"/>
        <w:jc w:val="both"/>
        <w:textAlignment w:val="baseline"/>
        <w:rPr>
          <w:rFonts w:ascii="Times New Roman" w:eastAsia="Times New Roman" w:hAnsi="Times New Roman"/>
          <w:kern w:val="36"/>
          <w:sz w:val="28"/>
          <w:szCs w:val="28"/>
        </w:rPr>
      </w:pPr>
      <w:r w:rsidRPr="00E95A36">
        <w:rPr>
          <w:rFonts w:ascii="Times New Roman" w:eastAsia="Times New Roman" w:hAnsi="Times New Roman"/>
          <w:kern w:val="36"/>
          <w:sz w:val="28"/>
          <w:szCs w:val="28"/>
        </w:rPr>
        <w:t xml:space="preserve">Гончаренко С. Український педагогічний словник. </w:t>
      </w:r>
      <w:r w:rsidRPr="00E95A36">
        <w:rPr>
          <w:rFonts w:ascii="Times New Roman" w:hAnsi="Times New Roman"/>
          <w:sz w:val="28"/>
          <w:szCs w:val="28"/>
        </w:rPr>
        <w:t>Київ</w:t>
      </w:r>
      <w:r w:rsidRPr="00E95A36">
        <w:rPr>
          <w:rFonts w:ascii="Times New Roman" w:hAnsi="Times New Roman"/>
          <w:sz w:val="28"/>
          <w:szCs w:val="28"/>
          <w:shd w:val="clear" w:color="auto" w:fill="FFFFFF"/>
        </w:rPr>
        <w:t xml:space="preserve">, 1997. С. 217. </w:t>
      </w:r>
    </w:p>
    <w:p w:rsidR="00165590" w:rsidRPr="00E95A36" w:rsidRDefault="00165590" w:rsidP="00165590">
      <w:pPr>
        <w:pStyle w:val="a3"/>
        <w:numPr>
          <w:ilvl w:val="0"/>
          <w:numId w:val="2"/>
        </w:numPr>
        <w:shd w:val="clear" w:color="auto" w:fill="FFFFFF"/>
        <w:tabs>
          <w:tab w:val="left" w:pos="567"/>
          <w:tab w:val="left" w:pos="709"/>
          <w:tab w:val="left" w:pos="851"/>
          <w:tab w:val="left" w:pos="1276"/>
        </w:tabs>
        <w:spacing w:after="0" w:line="360" w:lineRule="auto"/>
        <w:ind w:left="0" w:firstLine="709"/>
        <w:jc w:val="both"/>
        <w:textAlignment w:val="baseline"/>
        <w:rPr>
          <w:rFonts w:ascii="Times New Roman" w:eastAsia="Times New Roman" w:hAnsi="Times New Roman"/>
          <w:kern w:val="36"/>
          <w:sz w:val="28"/>
          <w:szCs w:val="28"/>
        </w:rPr>
      </w:pPr>
      <w:r w:rsidRPr="00E95A36">
        <w:rPr>
          <w:rFonts w:ascii="Times New Roman" w:hAnsi="Times New Roman"/>
          <w:sz w:val="28"/>
          <w:szCs w:val="28"/>
        </w:rPr>
        <w:t xml:space="preserve">Гребенюк О., Гребенюк Т. Основы педагогики индивидуальности : учебн. пособ.. Калининград, 2000. 572 с. </w:t>
      </w:r>
    </w:p>
    <w:p w:rsidR="00165590" w:rsidRPr="00E95A36" w:rsidRDefault="00165590" w:rsidP="00165590">
      <w:pPr>
        <w:pStyle w:val="a3"/>
        <w:numPr>
          <w:ilvl w:val="0"/>
          <w:numId w:val="2"/>
        </w:numPr>
        <w:shd w:val="clear" w:color="auto" w:fill="FFFFFF"/>
        <w:tabs>
          <w:tab w:val="left" w:pos="0"/>
          <w:tab w:val="left" w:pos="284"/>
          <w:tab w:val="left" w:pos="851"/>
          <w:tab w:val="left" w:pos="1276"/>
        </w:tabs>
        <w:spacing w:after="0" w:line="360" w:lineRule="auto"/>
        <w:ind w:left="0" w:firstLine="709"/>
        <w:jc w:val="both"/>
        <w:textAlignment w:val="baseline"/>
        <w:rPr>
          <w:rFonts w:ascii="Times New Roman" w:eastAsia="Times New Roman" w:hAnsi="Times New Roman"/>
          <w:kern w:val="36"/>
          <w:sz w:val="28"/>
          <w:szCs w:val="28"/>
        </w:rPr>
      </w:pPr>
      <w:r w:rsidRPr="00E95A36">
        <w:rPr>
          <w:rFonts w:ascii="Times New Roman" w:hAnsi="Times New Roman"/>
          <w:sz w:val="28"/>
          <w:szCs w:val="28"/>
        </w:rPr>
        <w:t xml:space="preserve">Гребенюк Т. Б. Формирование индивидуальности будущего педагога в процессе профессиональной подготовки : автореф. дис. ...д-ра пед. наук : 13.00.08. Ярославль, 2000. 45 с. </w:t>
      </w:r>
    </w:p>
    <w:p w:rsidR="00165590" w:rsidRPr="00E95A36" w:rsidRDefault="00165590" w:rsidP="00165590">
      <w:pPr>
        <w:pStyle w:val="a3"/>
        <w:numPr>
          <w:ilvl w:val="0"/>
          <w:numId w:val="2"/>
        </w:numPr>
        <w:tabs>
          <w:tab w:val="left" w:pos="0"/>
          <w:tab w:val="left" w:pos="284"/>
          <w:tab w:val="left" w:pos="709"/>
          <w:tab w:val="left" w:pos="851"/>
          <w:tab w:val="left" w:pos="1276"/>
        </w:tabs>
        <w:spacing w:after="0" w:line="360" w:lineRule="auto"/>
        <w:ind w:left="0" w:firstLine="709"/>
        <w:jc w:val="both"/>
        <w:rPr>
          <w:rFonts w:ascii="Times New Roman" w:hAnsi="Times New Roman"/>
          <w:sz w:val="28"/>
          <w:szCs w:val="28"/>
        </w:rPr>
      </w:pPr>
      <w:r w:rsidRPr="00E95A36">
        <w:rPr>
          <w:rFonts w:ascii="Times New Roman" w:hAnsi="Times New Roman"/>
          <w:sz w:val="28"/>
          <w:szCs w:val="28"/>
          <w:shd w:val="clear" w:color="auto" w:fill="FFFFFF"/>
        </w:rPr>
        <w:t xml:space="preserve">Джумагулова А. Ф. </w:t>
      </w:r>
      <w:r w:rsidRPr="00E95A36">
        <w:rPr>
          <w:rFonts w:ascii="Times New Roman" w:hAnsi="Times New Roman"/>
          <w:sz w:val="28"/>
          <w:szCs w:val="28"/>
        </w:rPr>
        <w:t xml:space="preserve">Особенности профессиональной мотивации молодых специалистов : автореф. дисс. … канд. психол. наук : </w:t>
      </w:r>
      <w:r w:rsidRPr="00E95A36">
        <w:rPr>
          <w:rFonts w:ascii="Times New Roman" w:hAnsi="Times New Roman"/>
          <w:sz w:val="28"/>
          <w:szCs w:val="28"/>
          <w:shd w:val="clear" w:color="auto" w:fill="FFFFFF"/>
        </w:rPr>
        <w:t>19.00.03</w:t>
      </w:r>
      <w:r w:rsidRPr="00E95A36">
        <w:rPr>
          <w:rFonts w:ascii="Times New Roman" w:hAnsi="Times New Roman"/>
          <w:sz w:val="28"/>
          <w:szCs w:val="28"/>
          <w:shd w:val="clear" w:color="auto" w:fill="F8F7F6"/>
        </w:rPr>
        <w:t xml:space="preserve">. </w:t>
      </w:r>
      <w:r w:rsidRPr="00E95A36">
        <w:rPr>
          <w:rFonts w:ascii="Times New Roman" w:hAnsi="Times New Roman"/>
          <w:sz w:val="28"/>
          <w:szCs w:val="28"/>
          <w:shd w:val="clear" w:color="auto" w:fill="FFFFFF"/>
        </w:rPr>
        <w:t xml:space="preserve">Санкт-Петербург, 2010. 26 с. </w:t>
      </w:r>
    </w:p>
    <w:p w:rsidR="00165590" w:rsidRPr="00E95A36" w:rsidRDefault="00165590" w:rsidP="00165590">
      <w:pPr>
        <w:pStyle w:val="a3"/>
        <w:numPr>
          <w:ilvl w:val="0"/>
          <w:numId w:val="2"/>
        </w:numPr>
        <w:tabs>
          <w:tab w:val="left" w:pos="0"/>
          <w:tab w:val="left" w:pos="284"/>
          <w:tab w:val="left" w:pos="709"/>
          <w:tab w:val="left" w:pos="851"/>
          <w:tab w:val="left" w:pos="1276"/>
        </w:tabs>
        <w:spacing w:after="0" w:line="360" w:lineRule="auto"/>
        <w:ind w:left="0" w:firstLine="709"/>
        <w:jc w:val="both"/>
        <w:rPr>
          <w:rFonts w:ascii="Times New Roman" w:hAnsi="Times New Roman"/>
          <w:sz w:val="28"/>
          <w:szCs w:val="28"/>
        </w:rPr>
      </w:pPr>
      <w:r w:rsidRPr="00E95A36">
        <w:rPr>
          <w:rFonts w:ascii="Times New Roman" w:hAnsi="Times New Roman"/>
          <w:sz w:val="28"/>
          <w:szCs w:val="28"/>
        </w:rPr>
        <w:t xml:space="preserve">Додонов Б. И. Структура и динамика мотивов деятельности. </w:t>
      </w:r>
      <w:r w:rsidRPr="00E95A36">
        <w:rPr>
          <w:rFonts w:ascii="Times New Roman" w:hAnsi="Times New Roman"/>
          <w:i/>
          <w:sz w:val="28"/>
          <w:szCs w:val="28"/>
        </w:rPr>
        <w:t>Вопросы психологии</w:t>
      </w:r>
      <w:r w:rsidRPr="00E95A36">
        <w:rPr>
          <w:rFonts w:ascii="Times New Roman" w:hAnsi="Times New Roman"/>
          <w:sz w:val="28"/>
          <w:szCs w:val="28"/>
        </w:rPr>
        <w:t xml:space="preserve">. 1984. № 4. С. 126-130. URL : </w:t>
      </w:r>
      <w:hyperlink r:id="rId14" w:history="1">
        <w:r w:rsidRPr="00E95A36">
          <w:rPr>
            <w:rStyle w:val="ae"/>
            <w:rFonts w:ascii="Times New Roman" w:hAnsi="Times New Roman"/>
            <w:color w:val="auto"/>
            <w:sz w:val="28"/>
            <w:szCs w:val="28"/>
            <w:lang w:val="en-US"/>
          </w:rPr>
          <w:t>http</w:t>
        </w:r>
        <w:r w:rsidRPr="00E95A36">
          <w:rPr>
            <w:rStyle w:val="ae"/>
            <w:rFonts w:ascii="Times New Roman" w:hAnsi="Times New Roman"/>
            <w:color w:val="auto"/>
            <w:sz w:val="28"/>
            <w:szCs w:val="28"/>
          </w:rPr>
          <w:t>: //</w:t>
        </w:r>
        <w:r w:rsidRPr="00E95A36">
          <w:rPr>
            <w:rStyle w:val="ae"/>
            <w:rFonts w:ascii="Times New Roman" w:hAnsi="Times New Roman"/>
            <w:color w:val="auto"/>
            <w:sz w:val="28"/>
            <w:szCs w:val="28"/>
            <w:lang w:val="en-US"/>
          </w:rPr>
          <w:t>lib</w:t>
        </w:r>
        <w:r w:rsidRPr="00E95A36">
          <w:rPr>
            <w:rStyle w:val="ae"/>
            <w:rFonts w:ascii="Times New Roman" w:hAnsi="Times New Roman"/>
            <w:color w:val="auto"/>
            <w:sz w:val="28"/>
            <w:szCs w:val="28"/>
          </w:rPr>
          <w:t>.</w:t>
        </w:r>
        <w:r w:rsidRPr="00E95A36">
          <w:rPr>
            <w:rStyle w:val="ae"/>
            <w:rFonts w:ascii="Times New Roman" w:hAnsi="Times New Roman"/>
            <w:color w:val="auto"/>
            <w:sz w:val="28"/>
            <w:szCs w:val="28"/>
            <w:lang w:val="en-US"/>
          </w:rPr>
          <w:t>mgppu</w:t>
        </w:r>
        <w:r w:rsidRPr="00E95A36">
          <w:rPr>
            <w:rStyle w:val="ae"/>
            <w:rFonts w:ascii="Times New Roman" w:hAnsi="Times New Roman"/>
            <w:color w:val="auto"/>
            <w:sz w:val="28"/>
            <w:szCs w:val="28"/>
          </w:rPr>
          <w:t>.</w:t>
        </w:r>
        <w:r w:rsidRPr="00E95A36">
          <w:rPr>
            <w:rStyle w:val="ae"/>
            <w:rFonts w:ascii="Times New Roman" w:hAnsi="Times New Roman"/>
            <w:color w:val="auto"/>
            <w:sz w:val="28"/>
            <w:szCs w:val="28"/>
            <w:lang w:val="en-US"/>
          </w:rPr>
          <w:t>ru</w:t>
        </w:r>
        <w:r w:rsidRPr="00E95A36">
          <w:rPr>
            <w:rStyle w:val="ae"/>
            <w:rFonts w:ascii="Times New Roman" w:hAnsi="Times New Roman"/>
            <w:color w:val="auto"/>
            <w:sz w:val="28"/>
            <w:szCs w:val="28"/>
          </w:rPr>
          <w:t>/</w:t>
        </w:r>
        <w:r w:rsidRPr="00E95A36">
          <w:rPr>
            <w:rStyle w:val="ae"/>
            <w:rFonts w:ascii="Times New Roman" w:hAnsi="Times New Roman"/>
            <w:color w:val="auto"/>
            <w:sz w:val="28"/>
            <w:szCs w:val="28"/>
            <w:lang w:val="en-US"/>
          </w:rPr>
          <w:t>opacunicode</w:t>
        </w:r>
        <w:r w:rsidRPr="00E95A36">
          <w:rPr>
            <w:rStyle w:val="ae"/>
            <w:rFonts w:ascii="Times New Roman" w:hAnsi="Times New Roman"/>
            <w:color w:val="auto"/>
            <w:sz w:val="28"/>
            <w:szCs w:val="28"/>
          </w:rPr>
          <w:t>/</w:t>
        </w:r>
        <w:r w:rsidRPr="00E95A36">
          <w:rPr>
            <w:rStyle w:val="ae"/>
            <w:rFonts w:ascii="Times New Roman" w:hAnsi="Times New Roman"/>
            <w:color w:val="auto"/>
            <w:sz w:val="28"/>
            <w:szCs w:val="28"/>
            <w:lang w:val="en-US"/>
          </w:rPr>
          <w:t>index</w:t>
        </w:r>
        <w:r w:rsidRPr="00E95A36">
          <w:rPr>
            <w:rStyle w:val="ae"/>
            <w:rFonts w:ascii="Times New Roman" w:hAnsi="Times New Roman"/>
            <w:color w:val="auto"/>
            <w:sz w:val="28"/>
            <w:szCs w:val="28"/>
          </w:rPr>
          <w:t>.</w:t>
        </w:r>
        <w:r w:rsidRPr="00E95A36">
          <w:rPr>
            <w:rStyle w:val="ae"/>
            <w:rFonts w:ascii="Times New Roman" w:hAnsi="Times New Roman"/>
            <w:color w:val="auto"/>
            <w:sz w:val="28"/>
            <w:szCs w:val="28"/>
            <w:lang w:val="en-US"/>
          </w:rPr>
          <w:t>php</w:t>
        </w:r>
        <w:r w:rsidRPr="00E95A36">
          <w:rPr>
            <w:rStyle w:val="ae"/>
            <w:rFonts w:ascii="Times New Roman" w:hAnsi="Times New Roman"/>
            <w:color w:val="auto"/>
            <w:sz w:val="28"/>
            <w:szCs w:val="28"/>
          </w:rPr>
          <w:t>?</w:t>
        </w:r>
        <w:r w:rsidRPr="00E95A36">
          <w:rPr>
            <w:rStyle w:val="ae"/>
            <w:rFonts w:ascii="Times New Roman" w:hAnsi="Times New Roman"/>
            <w:color w:val="auto"/>
            <w:sz w:val="28"/>
            <w:szCs w:val="28"/>
            <w:lang w:val="en-US"/>
          </w:rPr>
          <w:t>url</w:t>
        </w:r>
        <w:r w:rsidRPr="00E95A36">
          <w:rPr>
            <w:rStyle w:val="ae"/>
            <w:rFonts w:ascii="Times New Roman" w:hAnsi="Times New Roman"/>
            <w:color w:val="auto"/>
            <w:sz w:val="28"/>
            <w:szCs w:val="28"/>
          </w:rPr>
          <w:t>=/</w:t>
        </w:r>
        <w:r w:rsidRPr="00E95A36">
          <w:rPr>
            <w:rStyle w:val="ae"/>
            <w:rFonts w:ascii="Times New Roman" w:hAnsi="Times New Roman"/>
            <w:color w:val="auto"/>
            <w:sz w:val="28"/>
            <w:szCs w:val="28"/>
            <w:lang w:val="en-US"/>
          </w:rPr>
          <w:t>notices</w:t>
        </w:r>
        <w:r w:rsidRPr="00E95A36">
          <w:rPr>
            <w:rStyle w:val="ae"/>
            <w:rFonts w:ascii="Times New Roman" w:hAnsi="Times New Roman"/>
            <w:color w:val="auto"/>
            <w:sz w:val="28"/>
            <w:szCs w:val="28"/>
          </w:rPr>
          <w:t>/</w:t>
        </w:r>
        <w:r w:rsidRPr="00E95A36">
          <w:rPr>
            <w:rStyle w:val="ae"/>
            <w:rFonts w:ascii="Times New Roman" w:hAnsi="Times New Roman"/>
            <w:color w:val="auto"/>
            <w:sz w:val="28"/>
            <w:szCs w:val="28"/>
            <w:lang w:val="en-US"/>
          </w:rPr>
          <w:t>index</w:t>
        </w:r>
        <w:r w:rsidRPr="00E95A36">
          <w:rPr>
            <w:rStyle w:val="ae"/>
            <w:rFonts w:ascii="Times New Roman" w:hAnsi="Times New Roman"/>
            <w:color w:val="auto"/>
            <w:sz w:val="28"/>
            <w:szCs w:val="28"/>
          </w:rPr>
          <w:t>/</w:t>
        </w:r>
        <w:r w:rsidRPr="00E95A36">
          <w:rPr>
            <w:rStyle w:val="ae"/>
            <w:rFonts w:ascii="Times New Roman" w:hAnsi="Times New Roman"/>
            <w:color w:val="auto"/>
            <w:sz w:val="28"/>
            <w:szCs w:val="28"/>
            <w:lang w:val="en-US"/>
          </w:rPr>
          <w:t>IdNotice</w:t>
        </w:r>
        <w:r w:rsidRPr="00E95A36">
          <w:rPr>
            <w:rStyle w:val="ae"/>
            <w:rFonts w:ascii="Times New Roman" w:hAnsi="Times New Roman"/>
            <w:color w:val="auto"/>
            <w:sz w:val="28"/>
            <w:szCs w:val="28"/>
          </w:rPr>
          <w:t>:34453/</w:t>
        </w:r>
        <w:r w:rsidRPr="00E95A36">
          <w:rPr>
            <w:rStyle w:val="ae"/>
            <w:rFonts w:ascii="Times New Roman" w:hAnsi="Times New Roman"/>
            <w:color w:val="auto"/>
            <w:sz w:val="28"/>
            <w:szCs w:val="28"/>
            <w:lang w:val="en-US"/>
          </w:rPr>
          <w:t>Source</w:t>
        </w:r>
        <w:r w:rsidRPr="00E95A36">
          <w:rPr>
            <w:rStyle w:val="ae"/>
            <w:rFonts w:ascii="Times New Roman" w:hAnsi="Times New Roman"/>
            <w:color w:val="auto"/>
            <w:sz w:val="28"/>
            <w:szCs w:val="28"/>
          </w:rPr>
          <w:t>:</w:t>
        </w:r>
        <w:r w:rsidRPr="00E95A36">
          <w:rPr>
            <w:rStyle w:val="ae"/>
            <w:rFonts w:ascii="Times New Roman" w:hAnsi="Times New Roman"/>
            <w:color w:val="auto"/>
            <w:sz w:val="28"/>
            <w:szCs w:val="28"/>
            <w:lang w:val="en-US"/>
          </w:rPr>
          <w:t>default</w:t>
        </w:r>
      </w:hyperlink>
      <w:r w:rsidRPr="00E95A36">
        <w:rPr>
          <w:rStyle w:val="ae"/>
          <w:rFonts w:ascii="Times New Roman" w:hAnsi="Times New Roman"/>
          <w:color w:val="auto"/>
          <w:sz w:val="28"/>
          <w:szCs w:val="28"/>
        </w:rPr>
        <w:t xml:space="preserve"> </w:t>
      </w:r>
      <w:r w:rsidRPr="00E95A36">
        <w:rPr>
          <w:rFonts w:ascii="Times New Roman" w:hAnsi="Times New Roman"/>
          <w:sz w:val="28"/>
          <w:szCs w:val="28"/>
          <w:shd w:val="clear" w:color="auto" w:fill="FFFFFF"/>
        </w:rPr>
        <w:t xml:space="preserve">(дата звернення: 15.11.2014). </w:t>
      </w:r>
    </w:p>
    <w:p w:rsidR="00165590" w:rsidRPr="00E95A36" w:rsidRDefault="00165590" w:rsidP="00165590">
      <w:pPr>
        <w:pStyle w:val="a3"/>
        <w:numPr>
          <w:ilvl w:val="0"/>
          <w:numId w:val="2"/>
        </w:numPr>
        <w:tabs>
          <w:tab w:val="left" w:pos="426"/>
          <w:tab w:val="left" w:pos="567"/>
          <w:tab w:val="left" w:pos="709"/>
          <w:tab w:val="left" w:pos="851"/>
          <w:tab w:val="left" w:pos="1276"/>
        </w:tabs>
        <w:spacing w:after="0" w:line="360" w:lineRule="auto"/>
        <w:ind w:left="0" w:firstLine="709"/>
        <w:jc w:val="both"/>
        <w:rPr>
          <w:rFonts w:ascii="Times New Roman" w:hAnsi="Times New Roman"/>
          <w:sz w:val="28"/>
          <w:szCs w:val="28"/>
        </w:rPr>
      </w:pPr>
      <w:r w:rsidRPr="00E95A36">
        <w:rPr>
          <w:rFonts w:ascii="Times New Roman" w:hAnsi="Times New Roman"/>
          <w:sz w:val="28"/>
          <w:szCs w:val="28"/>
        </w:rPr>
        <w:t xml:space="preserve">Дубасенюк О. А. Дослідження мотиваційних чинників професійного становлення вчителя. </w:t>
      </w:r>
      <w:r w:rsidRPr="00E95A36">
        <w:rPr>
          <w:rFonts w:ascii="Times New Roman" w:hAnsi="Times New Roman"/>
          <w:i/>
          <w:sz w:val="28"/>
          <w:szCs w:val="28"/>
        </w:rPr>
        <w:t>Психологічні та педагогічні проблеми педагогічної дії</w:t>
      </w:r>
      <w:r w:rsidRPr="00E95A36">
        <w:rPr>
          <w:rFonts w:ascii="Times New Roman" w:hAnsi="Times New Roman"/>
          <w:sz w:val="28"/>
          <w:szCs w:val="28"/>
        </w:rPr>
        <w:t xml:space="preserve"> : зб. наук. праць у 2-х ч. Ч. 2 / за наук. ред. Л. О. Хомич, О. М Ігнатович. Харків, 2012. С. 207-218. </w:t>
      </w:r>
    </w:p>
    <w:p w:rsidR="00165590" w:rsidRPr="00E95A36" w:rsidRDefault="00165590" w:rsidP="00165590">
      <w:pPr>
        <w:pStyle w:val="a4"/>
        <w:numPr>
          <w:ilvl w:val="0"/>
          <w:numId w:val="2"/>
        </w:numPr>
        <w:shd w:val="clear" w:color="auto" w:fill="auto"/>
        <w:tabs>
          <w:tab w:val="left" w:pos="567"/>
          <w:tab w:val="left" w:pos="709"/>
          <w:tab w:val="left" w:pos="851"/>
          <w:tab w:val="left" w:pos="1276"/>
        </w:tabs>
        <w:spacing w:before="0" w:after="0" w:line="360" w:lineRule="auto"/>
        <w:ind w:left="0" w:firstLine="709"/>
        <w:jc w:val="both"/>
        <w:rPr>
          <w:sz w:val="28"/>
          <w:szCs w:val="28"/>
        </w:rPr>
      </w:pPr>
      <w:r w:rsidRPr="00E95A36">
        <w:rPr>
          <w:sz w:val="28"/>
          <w:szCs w:val="28"/>
        </w:rPr>
        <w:t xml:space="preserve">Енциклопедія освіти / </w:t>
      </w:r>
      <w:r w:rsidRPr="00E95A36">
        <w:rPr>
          <w:i/>
          <w:sz w:val="28"/>
          <w:szCs w:val="28"/>
        </w:rPr>
        <w:t>Академія пед. наук України</w:t>
      </w:r>
      <w:r w:rsidRPr="00E95A36">
        <w:rPr>
          <w:sz w:val="28"/>
          <w:szCs w:val="28"/>
        </w:rPr>
        <w:t xml:space="preserve">; головний редактор В. Г. Кремінь. Київ, 2008. С. 528. </w:t>
      </w:r>
    </w:p>
    <w:p w:rsidR="00165590" w:rsidRPr="00E95A36" w:rsidRDefault="00165590" w:rsidP="00165590">
      <w:pPr>
        <w:pStyle w:val="a3"/>
        <w:numPr>
          <w:ilvl w:val="0"/>
          <w:numId w:val="2"/>
        </w:numPr>
        <w:shd w:val="clear" w:color="auto" w:fill="FFFFFF"/>
        <w:tabs>
          <w:tab w:val="left" w:pos="709"/>
          <w:tab w:val="left" w:pos="851"/>
          <w:tab w:val="left" w:pos="1276"/>
        </w:tabs>
        <w:autoSpaceDE w:val="0"/>
        <w:autoSpaceDN w:val="0"/>
        <w:adjustRightInd w:val="0"/>
        <w:spacing w:after="0" w:line="360" w:lineRule="auto"/>
        <w:ind w:left="0" w:firstLine="709"/>
        <w:jc w:val="both"/>
        <w:rPr>
          <w:rFonts w:ascii="Times New Roman" w:hAnsi="Times New Roman"/>
          <w:sz w:val="28"/>
          <w:szCs w:val="28"/>
        </w:rPr>
      </w:pPr>
      <w:r w:rsidRPr="00E95A36">
        <w:rPr>
          <w:rFonts w:ascii="Times New Roman" w:hAnsi="Times New Roman"/>
          <w:sz w:val="28"/>
          <w:szCs w:val="28"/>
        </w:rPr>
        <w:t xml:space="preserve">Єрохін С. А., Нікітіна І. В., Нікітін Ю. В. Концепція професійної мотивації студентів як фактору конкурентності на ринку праці. </w:t>
      </w:r>
      <w:r w:rsidRPr="00E95A36">
        <w:rPr>
          <w:rFonts w:ascii="Times New Roman" w:hAnsi="Times New Roman"/>
          <w:i/>
          <w:sz w:val="28"/>
          <w:szCs w:val="28"/>
        </w:rPr>
        <w:t xml:space="preserve">Юридична </w:t>
      </w:r>
      <w:r w:rsidRPr="00E95A36">
        <w:rPr>
          <w:rFonts w:ascii="Times New Roman" w:hAnsi="Times New Roman"/>
          <w:i/>
          <w:sz w:val="28"/>
          <w:szCs w:val="28"/>
        </w:rPr>
        <w:lastRenderedPageBreak/>
        <w:t>наука</w:t>
      </w:r>
      <w:r w:rsidRPr="00E95A36">
        <w:rPr>
          <w:rFonts w:ascii="Times New Roman" w:hAnsi="Times New Roman"/>
          <w:sz w:val="28"/>
          <w:szCs w:val="28"/>
        </w:rPr>
        <w:t xml:space="preserve">. 2011. № 1. С. 20-27. </w:t>
      </w:r>
      <w:hyperlink r:id="rId15" w:history="1">
        <w:r w:rsidRPr="00E95A36">
          <w:rPr>
            <w:rStyle w:val="ae"/>
            <w:rFonts w:ascii="Times New Roman" w:hAnsi="Times New Roman"/>
            <w:color w:val="auto"/>
            <w:sz w:val="28"/>
            <w:szCs w:val="28"/>
          </w:rPr>
          <w:t>URL:http://nbuv.gov.ua/UJRN/jnn_2011_1_3</w:t>
        </w:r>
      </w:hyperlink>
      <w:r w:rsidRPr="00E95A36">
        <w:rPr>
          <w:rFonts w:ascii="Times New Roman" w:hAnsi="Times New Roman"/>
          <w:sz w:val="28"/>
          <w:szCs w:val="28"/>
        </w:rPr>
        <w:t xml:space="preserve"> </w:t>
      </w:r>
      <w:r w:rsidRPr="00E95A36">
        <w:rPr>
          <w:rFonts w:ascii="Times New Roman" w:hAnsi="Times New Roman"/>
          <w:sz w:val="28"/>
          <w:szCs w:val="28"/>
          <w:shd w:val="clear" w:color="auto" w:fill="FFFFFF"/>
        </w:rPr>
        <w:t xml:space="preserve">(дата звернення: </w:t>
      </w:r>
      <w:r w:rsidRPr="00E95A36">
        <w:rPr>
          <w:rFonts w:ascii="Times New Roman" w:hAnsi="Times New Roman"/>
          <w:sz w:val="28"/>
          <w:szCs w:val="28"/>
        </w:rPr>
        <w:t>29.01.2015</w:t>
      </w:r>
      <w:r w:rsidRPr="00E95A36">
        <w:rPr>
          <w:rFonts w:ascii="Times New Roman" w:hAnsi="Times New Roman"/>
          <w:sz w:val="28"/>
          <w:szCs w:val="28"/>
          <w:shd w:val="clear" w:color="auto" w:fill="FFFFFF"/>
        </w:rPr>
        <w:t xml:space="preserve">). </w:t>
      </w:r>
    </w:p>
    <w:p w:rsidR="00165590" w:rsidRPr="00E95A36" w:rsidRDefault="00165590" w:rsidP="00165590">
      <w:pPr>
        <w:numPr>
          <w:ilvl w:val="0"/>
          <w:numId w:val="2"/>
        </w:numPr>
        <w:shd w:val="clear" w:color="auto" w:fill="FFFFFF"/>
        <w:tabs>
          <w:tab w:val="left" w:pos="567"/>
          <w:tab w:val="left" w:pos="709"/>
          <w:tab w:val="left" w:pos="851"/>
          <w:tab w:val="left" w:pos="1276"/>
        </w:tabs>
        <w:ind w:left="0" w:firstLine="709"/>
        <w:rPr>
          <w:rFonts w:ascii="Times New Roman" w:eastAsia="Times New Roman" w:hAnsi="Times New Roman"/>
          <w:sz w:val="28"/>
          <w:szCs w:val="28"/>
        </w:rPr>
      </w:pPr>
      <w:r w:rsidRPr="00E95A36">
        <w:rPr>
          <w:rFonts w:ascii="Times New Roman" w:hAnsi="Times New Roman"/>
          <w:sz w:val="28"/>
          <w:szCs w:val="28"/>
        </w:rPr>
        <w:t xml:space="preserve">Забродин Ю. М. Психология личности и управление человеческими ресурсами. Москва, 2002. С. 123-151. </w:t>
      </w:r>
    </w:p>
    <w:p w:rsidR="00165590" w:rsidRPr="00E95A36" w:rsidRDefault="00165590" w:rsidP="00165590">
      <w:pPr>
        <w:numPr>
          <w:ilvl w:val="0"/>
          <w:numId w:val="2"/>
        </w:numPr>
        <w:shd w:val="clear" w:color="auto" w:fill="FFFFFF"/>
        <w:tabs>
          <w:tab w:val="left" w:pos="567"/>
          <w:tab w:val="left" w:pos="709"/>
          <w:tab w:val="left" w:pos="851"/>
          <w:tab w:val="left" w:pos="1276"/>
        </w:tabs>
        <w:ind w:left="0" w:firstLine="709"/>
        <w:rPr>
          <w:rFonts w:ascii="Times New Roman" w:eastAsia="Times New Roman" w:hAnsi="Times New Roman"/>
          <w:sz w:val="28"/>
          <w:szCs w:val="28"/>
        </w:rPr>
      </w:pPr>
      <w:r w:rsidRPr="00E95A36">
        <w:rPr>
          <w:rFonts w:ascii="Times New Roman" w:hAnsi="Times New Roman"/>
          <w:bCs/>
          <w:sz w:val="28"/>
          <w:szCs w:val="28"/>
        </w:rPr>
        <w:t>Занюк</w:t>
      </w:r>
      <w:r w:rsidRPr="00E95A36">
        <w:rPr>
          <w:rFonts w:ascii="Times New Roman" w:hAnsi="Times New Roman"/>
          <w:sz w:val="28"/>
          <w:szCs w:val="28"/>
        </w:rPr>
        <w:t> С. С. </w:t>
      </w:r>
      <w:r w:rsidRPr="00E95A36">
        <w:rPr>
          <w:rFonts w:ascii="Times New Roman" w:hAnsi="Times New Roman"/>
          <w:bCs/>
          <w:sz w:val="28"/>
          <w:szCs w:val="28"/>
        </w:rPr>
        <w:t xml:space="preserve">Психологія мотивації </w:t>
      </w:r>
      <w:r w:rsidRPr="00E95A36">
        <w:rPr>
          <w:rFonts w:ascii="Times New Roman" w:hAnsi="Times New Roman"/>
          <w:sz w:val="28"/>
          <w:szCs w:val="28"/>
        </w:rPr>
        <w:t xml:space="preserve">: навч. посіб. для студ. ВНЗ. Київ, 2002. 302 с. </w:t>
      </w:r>
    </w:p>
    <w:p w:rsidR="00165590" w:rsidRPr="00E95A36" w:rsidRDefault="00165590" w:rsidP="00165590">
      <w:pPr>
        <w:numPr>
          <w:ilvl w:val="0"/>
          <w:numId w:val="2"/>
        </w:numPr>
        <w:tabs>
          <w:tab w:val="left" w:pos="0"/>
          <w:tab w:val="left" w:pos="709"/>
          <w:tab w:val="left" w:pos="851"/>
          <w:tab w:val="left" w:pos="1276"/>
        </w:tabs>
        <w:ind w:left="0" w:firstLine="709"/>
        <w:rPr>
          <w:rFonts w:ascii="Times New Roman" w:hAnsi="Times New Roman"/>
          <w:sz w:val="28"/>
          <w:szCs w:val="28"/>
        </w:rPr>
      </w:pPr>
      <w:r w:rsidRPr="00E95A36">
        <w:rPr>
          <w:rFonts w:ascii="Times New Roman" w:hAnsi="Times New Roman"/>
          <w:sz w:val="28"/>
          <w:szCs w:val="28"/>
        </w:rPr>
        <w:t xml:space="preserve">Зелінська Т. М., Воронова С. В. Формування мотивації досягнення у майбутніх учителів. 2-е вид. Черкаси, 2005. 103 с. </w:t>
      </w:r>
    </w:p>
    <w:p w:rsidR="00165590" w:rsidRPr="00E95A36" w:rsidRDefault="00165590" w:rsidP="00165590">
      <w:pPr>
        <w:numPr>
          <w:ilvl w:val="0"/>
          <w:numId w:val="2"/>
        </w:numPr>
        <w:tabs>
          <w:tab w:val="left" w:pos="0"/>
          <w:tab w:val="left" w:pos="709"/>
          <w:tab w:val="left" w:pos="851"/>
          <w:tab w:val="left" w:pos="1276"/>
        </w:tabs>
        <w:ind w:left="0" w:firstLine="709"/>
        <w:rPr>
          <w:rFonts w:ascii="Times New Roman" w:hAnsi="Times New Roman"/>
          <w:sz w:val="28"/>
          <w:szCs w:val="28"/>
        </w:rPr>
      </w:pPr>
      <w:r w:rsidRPr="00E95A36">
        <w:rPr>
          <w:rFonts w:ascii="Times New Roman" w:hAnsi="Times New Roman"/>
          <w:sz w:val="28"/>
          <w:szCs w:val="28"/>
        </w:rPr>
        <w:t xml:space="preserve">Зимняя И. А. Педагогическая психология : учебник для вузов. 3-е издание, пересмотренное. Москва; Воронеж, 2010. 448 с. </w:t>
      </w:r>
    </w:p>
    <w:p w:rsidR="00165590" w:rsidRPr="00E95A36" w:rsidRDefault="00165590" w:rsidP="00165590">
      <w:pPr>
        <w:pStyle w:val="a4"/>
        <w:numPr>
          <w:ilvl w:val="0"/>
          <w:numId w:val="2"/>
        </w:numPr>
        <w:shd w:val="clear" w:color="auto" w:fill="auto"/>
        <w:tabs>
          <w:tab w:val="left" w:pos="0"/>
          <w:tab w:val="left" w:pos="709"/>
          <w:tab w:val="left" w:pos="851"/>
          <w:tab w:val="left" w:pos="1179"/>
          <w:tab w:val="left" w:pos="1276"/>
          <w:tab w:val="left" w:pos="10206"/>
        </w:tabs>
        <w:spacing w:before="0" w:after="0" w:line="360" w:lineRule="auto"/>
        <w:ind w:left="0" w:firstLine="709"/>
        <w:jc w:val="both"/>
        <w:rPr>
          <w:sz w:val="28"/>
          <w:szCs w:val="28"/>
        </w:rPr>
      </w:pPr>
      <w:r w:rsidRPr="00E95A36">
        <w:rPr>
          <w:sz w:val="28"/>
          <w:szCs w:val="28"/>
        </w:rPr>
        <w:t xml:space="preserve">Зуева O. A. Формирование мотивации самообразования у студентов в системе высшего профессионального образования: автореф. дисс. … кан. психол. наук : </w:t>
      </w:r>
      <w:r w:rsidRPr="00E95A36">
        <w:rPr>
          <w:sz w:val="28"/>
          <w:szCs w:val="28"/>
          <w:shd w:val="clear" w:color="auto" w:fill="FFFFFF"/>
        </w:rPr>
        <w:t xml:space="preserve">13.00.08. </w:t>
      </w:r>
      <w:r w:rsidRPr="00E95A36">
        <w:rPr>
          <w:sz w:val="28"/>
          <w:szCs w:val="28"/>
        </w:rPr>
        <w:t xml:space="preserve">Волгоград, 2004. 22 с. URL: </w:t>
      </w:r>
      <w:hyperlink r:id="rId16" w:anchor="?page=28" w:history="1">
        <w:r w:rsidRPr="00E95A36">
          <w:rPr>
            <w:rStyle w:val="ae"/>
            <w:color w:val="auto"/>
            <w:sz w:val="28"/>
            <w:szCs w:val="28"/>
          </w:rPr>
          <w:t>http://nauka-pedagogika.com/viewer/101556/a?#?page=28</w:t>
        </w:r>
      </w:hyperlink>
      <w:r w:rsidRPr="00E95A36">
        <w:rPr>
          <w:sz w:val="28"/>
          <w:szCs w:val="28"/>
        </w:rPr>
        <w:t xml:space="preserve"> </w:t>
      </w:r>
      <w:r w:rsidRPr="00E95A36">
        <w:rPr>
          <w:sz w:val="28"/>
          <w:szCs w:val="28"/>
          <w:shd w:val="clear" w:color="auto" w:fill="FFFFFF"/>
        </w:rPr>
        <w:t xml:space="preserve">(дата звернення: </w:t>
      </w:r>
      <w:r w:rsidRPr="00E95A36">
        <w:rPr>
          <w:sz w:val="28"/>
          <w:szCs w:val="28"/>
        </w:rPr>
        <w:t>30.01.2015</w:t>
      </w:r>
      <w:r w:rsidRPr="00E95A36">
        <w:rPr>
          <w:sz w:val="28"/>
          <w:szCs w:val="28"/>
          <w:shd w:val="clear" w:color="auto" w:fill="FFFFFF"/>
        </w:rPr>
        <w:t xml:space="preserve">). </w:t>
      </w:r>
    </w:p>
    <w:p w:rsidR="00165590" w:rsidRPr="00E95A36" w:rsidRDefault="00165590" w:rsidP="00165590">
      <w:pPr>
        <w:pStyle w:val="a4"/>
        <w:numPr>
          <w:ilvl w:val="0"/>
          <w:numId w:val="2"/>
        </w:numPr>
        <w:shd w:val="clear" w:color="auto" w:fill="auto"/>
        <w:tabs>
          <w:tab w:val="left" w:pos="0"/>
          <w:tab w:val="left" w:pos="709"/>
          <w:tab w:val="left" w:pos="851"/>
          <w:tab w:val="left" w:pos="1276"/>
        </w:tabs>
        <w:spacing w:before="0" w:after="0" w:line="360" w:lineRule="auto"/>
        <w:ind w:left="0" w:firstLine="709"/>
        <w:jc w:val="both"/>
        <w:rPr>
          <w:sz w:val="28"/>
          <w:szCs w:val="28"/>
        </w:rPr>
      </w:pPr>
      <w:r w:rsidRPr="00E95A36">
        <w:rPr>
          <w:sz w:val="28"/>
          <w:szCs w:val="28"/>
        </w:rPr>
        <w:t xml:space="preserve">Иванников В. А. Основы психологии. Москва, Питер, 2010. 327 с. </w:t>
      </w:r>
    </w:p>
    <w:p w:rsidR="00165590" w:rsidRPr="00E95A36" w:rsidRDefault="00165590" w:rsidP="00165590">
      <w:pPr>
        <w:pStyle w:val="a3"/>
        <w:numPr>
          <w:ilvl w:val="0"/>
          <w:numId w:val="2"/>
        </w:numPr>
        <w:tabs>
          <w:tab w:val="left" w:pos="1276"/>
        </w:tabs>
        <w:spacing w:after="0" w:line="360" w:lineRule="auto"/>
        <w:ind w:left="0" w:firstLine="709"/>
        <w:jc w:val="both"/>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 xml:space="preserve">Ильин Е. П. Мотивы человека: теория и методы. Киев, 1998. 291 с. </w:t>
      </w:r>
    </w:p>
    <w:p w:rsidR="00165590" w:rsidRPr="00E95A36" w:rsidRDefault="00165590" w:rsidP="00165590">
      <w:pPr>
        <w:pStyle w:val="a4"/>
        <w:numPr>
          <w:ilvl w:val="0"/>
          <w:numId w:val="2"/>
        </w:numPr>
        <w:shd w:val="clear" w:color="auto" w:fill="auto"/>
        <w:tabs>
          <w:tab w:val="left" w:pos="567"/>
          <w:tab w:val="left" w:pos="709"/>
          <w:tab w:val="left" w:pos="851"/>
          <w:tab w:val="left" w:pos="1276"/>
        </w:tabs>
        <w:spacing w:before="0" w:after="0" w:line="360" w:lineRule="auto"/>
        <w:ind w:left="0" w:firstLine="709"/>
        <w:jc w:val="both"/>
        <w:rPr>
          <w:sz w:val="28"/>
          <w:szCs w:val="28"/>
        </w:rPr>
      </w:pPr>
      <w:r w:rsidRPr="00E95A36">
        <w:rPr>
          <w:sz w:val="28"/>
          <w:szCs w:val="28"/>
        </w:rPr>
        <w:t xml:space="preserve">Ильичёва В. А. Личностное взаимодействие преподавателя и студентов как фактор профессионального развития будущего учителя. </w:t>
      </w:r>
      <w:r w:rsidRPr="00E95A36">
        <w:rPr>
          <w:i/>
          <w:sz w:val="28"/>
          <w:szCs w:val="28"/>
        </w:rPr>
        <w:t>Педагогические технологии в образовательном процессе вуза</w:t>
      </w:r>
      <w:r w:rsidRPr="00E95A36">
        <w:rPr>
          <w:sz w:val="28"/>
          <w:szCs w:val="28"/>
        </w:rPr>
        <w:t xml:space="preserve">: сб. науч. тр. Череповец, 1999. С. 26-31. </w:t>
      </w:r>
    </w:p>
    <w:p w:rsidR="00165590" w:rsidRPr="00E95A36" w:rsidRDefault="00165590" w:rsidP="00165590">
      <w:pPr>
        <w:pStyle w:val="a4"/>
        <w:numPr>
          <w:ilvl w:val="0"/>
          <w:numId w:val="2"/>
        </w:numPr>
        <w:shd w:val="clear" w:color="auto" w:fill="auto"/>
        <w:tabs>
          <w:tab w:val="left" w:pos="426"/>
          <w:tab w:val="left" w:pos="567"/>
          <w:tab w:val="left" w:pos="709"/>
          <w:tab w:val="left" w:pos="851"/>
          <w:tab w:val="left" w:pos="1276"/>
          <w:tab w:val="left" w:pos="1418"/>
          <w:tab w:val="left" w:pos="10206"/>
        </w:tabs>
        <w:spacing w:before="0" w:after="0" w:line="360" w:lineRule="auto"/>
        <w:ind w:left="0" w:firstLine="709"/>
        <w:jc w:val="both"/>
        <w:rPr>
          <w:sz w:val="28"/>
          <w:szCs w:val="28"/>
        </w:rPr>
      </w:pPr>
      <w:r w:rsidRPr="00E95A36">
        <w:rPr>
          <w:sz w:val="28"/>
          <w:szCs w:val="28"/>
        </w:rPr>
        <w:t xml:space="preserve">Іванова Н. Мотивація фахівця до професійної діяльності: поняття, зміст та функції. </w:t>
      </w:r>
      <w:r w:rsidRPr="00E95A36">
        <w:rPr>
          <w:i/>
          <w:sz w:val="28"/>
          <w:szCs w:val="28"/>
        </w:rPr>
        <w:t>Вісник Київського національного університету імені Тараса Шевченка. Військово-спеціальні науки</w:t>
      </w:r>
      <w:r w:rsidRPr="00E95A36">
        <w:rPr>
          <w:sz w:val="28"/>
          <w:szCs w:val="28"/>
        </w:rPr>
        <w:t xml:space="preserve">. Київ,2016. Вип. 1. С. 21-24. </w:t>
      </w:r>
    </w:p>
    <w:p w:rsidR="00165590" w:rsidRPr="00E95A36" w:rsidRDefault="00165590" w:rsidP="00165590">
      <w:pPr>
        <w:pStyle w:val="a4"/>
        <w:numPr>
          <w:ilvl w:val="0"/>
          <w:numId w:val="2"/>
        </w:numPr>
        <w:shd w:val="clear" w:color="auto" w:fill="auto"/>
        <w:tabs>
          <w:tab w:val="left" w:pos="426"/>
          <w:tab w:val="left" w:pos="567"/>
          <w:tab w:val="left" w:pos="709"/>
          <w:tab w:val="left" w:pos="851"/>
          <w:tab w:val="left" w:pos="1276"/>
          <w:tab w:val="left" w:pos="1418"/>
          <w:tab w:val="left" w:pos="10206"/>
        </w:tabs>
        <w:spacing w:before="0" w:after="0" w:line="360" w:lineRule="auto"/>
        <w:ind w:left="0" w:firstLine="709"/>
        <w:jc w:val="both"/>
        <w:rPr>
          <w:sz w:val="28"/>
          <w:szCs w:val="28"/>
        </w:rPr>
      </w:pPr>
      <w:r w:rsidRPr="00E95A36">
        <w:rPr>
          <w:sz w:val="28"/>
          <w:szCs w:val="28"/>
        </w:rPr>
        <w:t xml:space="preserve">Іллін Є. П. Мотивація і мотиви: переклад з рос. мови, передмова та примітки Т.  В. Тадеєвої. Тернопіль, 2013. 512 с. </w:t>
      </w:r>
    </w:p>
    <w:p w:rsidR="00165590" w:rsidRPr="00E95A36" w:rsidRDefault="00165590" w:rsidP="00165590">
      <w:pPr>
        <w:pStyle w:val="a4"/>
        <w:numPr>
          <w:ilvl w:val="0"/>
          <w:numId w:val="2"/>
        </w:numPr>
        <w:shd w:val="clear" w:color="auto" w:fill="auto"/>
        <w:tabs>
          <w:tab w:val="left" w:pos="709"/>
          <w:tab w:val="left" w:pos="851"/>
          <w:tab w:val="left" w:pos="1276"/>
          <w:tab w:val="left" w:pos="1418"/>
          <w:tab w:val="left" w:pos="10206"/>
        </w:tabs>
        <w:spacing w:before="0" w:after="0" w:line="360" w:lineRule="auto"/>
        <w:ind w:left="0" w:firstLine="709"/>
        <w:jc w:val="both"/>
        <w:rPr>
          <w:sz w:val="28"/>
          <w:szCs w:val="28"/>
        </w:rPr>
      </w:pPr>
      <w:r w:rsidRPr="00E95A36">
        <w:rPr>
          <w:sz w:val="28"/>
          <w:szCs w:val="28"/>
        </w:rPr>
        <w:t xml:space="preserve">Караваев А. Ф., Андреенкова О. С., Обухова Е. С. Мотивационная основа профессионального становления личности сотрудника. </w:t>
      </w:r>
      <w:r w:rsidRPr="00E95A36">
        <w:rPr>
          <w:i/>
          <w:sz w:val="28"/>
          <w:szCs w:val="28"/>
        </w:rPr>
        <w:t>Психопедагогика в правоохранительных органах</w:t>
      </w:r>
      <w:r w:rsidRPr="00E95A36">
        <w:rPr>
          <w:sz w:val="28"/>
          <w:szCs w:val="28"/>
        </w:rPr>
        <w:t xml:space="preserve">. 2003. №2. URL: </w:t>
      </w:r>
      <w:hyperlink r:id="rId17" w:history="1">
        <w:r w:rsidRPr="00E95A36">
          <w:rPr>
            <w:rStyle w:val="ae"/>
            <w:color w:val="auto"/>
            <w:sz w:val="28"/>
            <w:szCs w:val="28"/>
          </w:rPr>
          <w:t>https://cyberleninka.ru/article/n/motivatsionnaya-osnova-professionalnogo-stanovleniya-lichnosti-sotrudnika</w:t>
        </w:r>
      </w:hyperlink>
      <w:r w:rsidRPr="00E95A36">
        <w:rPr>
          <w:sz w:val="28"/>
          <w:szCs w:val="28"/>
        </w:rPr>
        <w:t xml:space="preserve"> (дата звернення: 29.01.2015). </w:t>
      </w:r>
    </w:p>
    <w:p w:rsidR="00165590" w:rsidRPr="00E95A36" w:rsidRDefault="00165590" w:rsidP="00165590">
      <w:pPr>
        <w:pStyle w:val="a3"/>
        <w:numPr>
          <w:ilvl w:val="0"/>
          <w:numId w:val="2"/>
        </w:numPr>
        <w:spacing w:after="0" w:line="360" w:lineRule="auto"/>
        <w:ind w:left="0" w:firstLine="709"/>
        <w:jc w:val="both"/>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lastRenderedPageBreak/>
        <w:t xml:space="preserve">Каргина Е. М. Формирование профессиональной мотивации будущих специалистов : автореф. дисс. … кан. пед. наук : 13.00.08. Пенза, 2004. 24 с. </w:t>
      </w:r>
    </w:p>
    <w:p w:rsidR="00165590" w:rsidRPr="00E95A36" w:rsidRDefault="00165590" w:rsidP="00165590">
      <w:pPr>
        <w:pStyle w:val="a4"/>
        <w:numPr>
          <w:ilvl w:val="0"/>
          <w:numId w:val="2"/>
        </w:numPr>
        <w:shd w:val="clear" w:color="auto" w:fill="auto"/>
        <w:tabs>
          <w:tab w:val="left" w:pos="567"/>
          <w:tab w:val="left" w:pos="709"/>
          <w:tab w:val="left" w:pos="851"/>
          <w:tab w:val="left" w:pos="1276"/>
          <w:tab w:val="left" w:pos="1665"/>
          <w:tab w:val="left" w:pos="10206"/>
        </w:tabs>
        <w:spacing w:before="0" w:after="0" w:line="360" w:lineRule="auto"/>
        <w:ind w:left="0" w:firstLine="709"/>
        <w:jc w:val="both"/>
        <w:rPr>
          <w:sz w:val="28"/>
          <w:szCs w:val="28"/>
        </w:rPr>
      </w:pPr>
      <w:r w:rsidRPr="00E95A36">
        <w:rPr>
          <w:sz w:val="28"/>
          <w:szCs w:val="28"/>
        </w:rPr>
        <w:t xml:space="preserve">Карнаухов В. А. Особенности мотивационно-смысловой сферы личности студентов-первокурсников педагогических вузов : автореф. дис. … канд. психол. наук : 19.00.07. Белгород, 1997. 16 с. </w:t>
      </w:r>
    </w:p>
    <w:p w:rsidR="00165590" w:rsidRPr="00E95A36" w:rsidRDefault="00165590" w:rsidP="00165590">
      <w:pPr>
        <w:pStyle w:val="a4"/>
        <w:numPr>
          <w:ilvl w:val="0"/>
          <w:numId w:val="2"/>
        </w:numPr>
        <w:shd w:val="clear" w:color="auto" w:fill="auto"/>
        <w:tabs>
          <w:tab w:val="left" w:pos="567"/>
          <w:tab w:val="left" w:pos="709"/>
          <w:tab w:val="left" w:pos="851"/>
          <w:tab w:val="left" w:pos="1276"/>
          <w:tab w:val="left" w:pos="1665"/>
          <w:tab w:val="left" w:pos="10206"/>
        </w:tabs>
        <w:spacing w:before="0" w:after="0" w:line="360" w:lineRule="auto"/>
        <w:ind w:left="0" w:firstLine="709"/>
        <w:jc w:val="both"/>
        <w:rPr>
          <w:sz w:val="28"/>
          <w:szCs w:val="28"/>
        </w:rPr>
      </w:pPr>
      <w:r w:rsidRPr="00E95A36">
        <w:rPr>
          <w:sz w:val="28"/>
          <w:szCs w:val="28"/>
        </w:rPr>
        <w:t xml:space="preserve">Карпова Е. В. Мотивация достижения в структуре мотивационного обеспечения учебной деятельности и методика ее диагностики. </w:t>
      </w:r>
      <w:r w:rsidRPr="00E95A36">
        <w:rPr>
          <w:i/>
          <w:sz w:val="28"/>
          <w:szCs w:val="28"/>
        </w:rPr>
        <w:t xml:space="preserve">Ярославский педагогический вестник. </w:t>
      </w:r>
      <w:r w:rsidRPr="00E95A36">
        <w:rPr>
          <w:sz w:val="28"/>
          <w:szCs w:val="28"/>
        </w:rPr>
        <w:t xml:space="preserve">2012. № 2 – Том II. С. 328–333. URL: </w:t>
      </w:r>
      <w:hyperlink r:id="rId18" w:history="1">
        <w:r w:rsidRPr="00E95A36">
          <w:rPr>
            <w:rStyle w:val="ae"/>
            <w:color w:val="auto"/>
            <w:sz w:val="28"/>
            <w:szCs w:val="28"/>
          </w:rPr>
          <w:t>https://cyberleninka.ru/article/n/motivatsiya-dostizheniya-v-strukture-motivatsionnogo-obespecheniya-uchebnoy-deyatelnosti-i-metodika-ee-diagnostiki</w:t>
        </w:r>
      </w:hyperlink>
      <w:r w:rsidRPr="00E95A36">
        <w:rPr>
          <w:sz w:val="28"/>
          <w:szCs w:val="28"/>
        </w:rPr>
        <w:t xml:space="preserve"> (дата звернення: 29.01.2015).</w:t>
      </w:r>
    </w:p>
    <w:p w:rsidR="00165590" w:rsidRPr="00E95A36" w:rsidRDefault="00165590" w:rsidP="00165590">
      <w:pPr>
        <w:pStyle w:val="a3"/>
        <w:numPr>
          <w:ilvl w:val="0"/>
          <w:numId w:val="2"/>
        </w:numPr>
        <w:tabs>
          <w:tab w:val="left" w:pos="567"/>
          <w:tab w:val="left" w:pos="709"/>
          <w:tab w:val="left" w:pos="851"/>
          <w:tab w:val="left" w:pos="1276"/>
        </w:tabs>
        <w:spacing w:after="0" w:line="360" w:lineRule="auto"/>
        <w:ind w:left="0" w:firstLine="709"/>
        <w:jc w:val="both"/>
        <w:rPr>
          <w:rFonts w:ascii="Times New Roman" w:hAnsi="Times New Roman"/>
          <w:sz w:val="28"/>
          <w:szCs w:val="28"/>
        </w:rPr>
      </w:pPr>
      <w:r w:rsidRPr="00E95A36">
        <w:rPr>
          <w:rFonts w:ascii="Times New Roman" w:hAnsi="Times New Roman"/>
          <w:sz w:val="28"/>
          <w:szCs w:val="28"/>
        </w:rPr>
        <w:t xml:space="preserve">Кацова Л. І. Формування професійного інтересу у майбутніх учителів у процесі педагогічної практики : автореф. дис. … канд. пед. наук : 13.00.04. Харків, 2005. 19 с. </w:t>
      </w:r>
    </w:p>
    <w:p w:rsidR="00165590" w:rsidRPr="00E95A36" w:rsidRDefault="00165590" w:rsidP="00165590">
      <w:pPr>
        <w:numPr>
          <w:ilvl w:val="0"/>
          <w:numId w:val="2"/>
        </w:numPr>
        <w:tabs>
          <w:tab w:val="left" w:pos="851"/>
          <w:tab w:val="left" w:pos="1276"/>
        </w:tabs>
        <w:ind w:left="0" w:firstLine="709"/>
        <w:rPr>
          <w:rFonts w:ascii="Times New Roman" w:hAnsi="Times New Roman"/>
          <w:sz w:val="28"/>
          <w:szCs w:val="28"/>
        </w:rPr>
      </w:pPr>
      <w:r w:rsidRPr="00E95A36">
        <w:rPr>
          <w:rFonts w:ascii="Times New Roman" w:hAnsi="Times New Roman"/>
          <w:sz w:val="28"/>
          <w:szCs w:val="28"/>
        </w:rPr>
        <w:t xml:space="preserve">Климов Е. А. Психология профессионального самоопределения : учеб. пособие для студ. высш. пед. учеб. заведений. 2-е изд., испр. Москва, 2005. 304 с. </w:t>
      </w:r>
    </w:p>
    <w:p w:rsidR="00165590" w:rsidRPr="00E95A36" w:rsidRDefault="00165590" w:rsidP="00165590">
      <w:pPr>
        <w:numPr>
          <w:ilvl w:val="0"/>
          <w:numId w:val="2"/>
        </w:numPr>
        <w:tabs>
          <w:tab w:val="left" w:pos="426"/>
          <w:tab w:val="left" w:pos="567"/>
          <w:tab w:val="left" w:pos="709"/>
          <w:tab w:val="left" w:pos="851"/>
          <w:tab w:val="left" w:pos="1023"/>
          <w:tab w:val="left" w:pos="1276"/>
          <w:tab w:val="left" w:pos="1418"/>
        </w:tabs>
        <w:ind w:left="0" w:firstLine="709"/>
        <w:rPr>
          <w:rFonts w:ascii="Times New Roman" w:hAnsi="Times New Roman"/>
          <w:sz w:val="28"/>
          <w:szCs w:val="28"/>
        </w:rPr>
      </w:pPr>
      <w:r w:rsidRPr="00E95A36">
        <w:rPr>
          <w:rFonts w:ascii="Times New Roman" w:hAnsi="Times New Roman"/>
          <w:sz w:val="28"/>
          <w:szCs w:val="28"/>
        </w:rPr>
        <w:t xml:space="preserve">Клочко В. І. Формування мотивації навчально-пізнавальної діяльності студентів технічних спеціальностей : монографія. Вінниця, 2012. 188 с. </w:t>
      </w:r>
    </w:p>
    <w:p w:rsidR="00165590" w:rsidRPr="00E95A36" w:rsidRDefault="00165590" w:rsidP="00165590">
      <w:pPr>
        <w:numPr>
          <w:ilvl w:val="0"/>
          <w:numId w:val="2"/>
        </w:numPr>
        <w:tabs>
          <w:tab w:val="left" w:pos="426"/>
          <w:tab w:val="left" w:pos="567"/>
          <w:tab w:val="left" w:pos="709"/>
          <w:tab w:val="left" w:pos="851"/>
          <w:tab w:val="left" w:pos="1023"/>
          <w:tab w:val="left" w:pos="1276"/>
          <w:tab w:val="left" w:pos="1418"/>
        </w:tabs>
        <w:ind w:left="0" w:firstLine="709"/>
        <w:rPr>
          <w:rFonts w:ascii="Times New Roman" w:hAnsi="Times New Roman"/>
          <w:sz w:val="28"/>
          <w:szCs w:val="28"/>
        </w:rPr>
      </w:pPr>
      <w:r w:rsidRPr="00E95A36">
        <w:rPr>
          <w:rFonts w:ascii="Times New Roman" w:hAnsi="Times New Roman"/>
          <w:sz w:val="28"/>
          <w:szCs w:val="28"/>
        </w:rPr>
        <w:t xml:space="preserve">Ковалев А. И. Мотивы поведения и деятельности. Москва, 1988. 192 с. </w:t>
      </w:r>
    </w:p>
    <w:p w:rsidR="00165590" w:rsidRPr="00E95A36" w:rsidRDefault="00165590" w:rsidP="00165590">
      <w:pPr>
        <w:numPr>
          <w:ilvl w:val="0"/>
          <w:numId w:val="2"/>
        </w:numPr>
        <w:tabs>
          <w:tab w:val="left" w:pos="709"/>
          <w:tab w:val="left" w:pos="851"/>
          <w:tab w:val="left" w:pos="1023"/>
          <w:tab w:val="left" w:pos="1276"/>
          <w:tab w:val="left" w:pos="1418"/>
        </w:tabs>
        <w:ind w:left="0" w:firstLine="709"/>
        <w:rPr>
          <w:rFonts w:ascii="Times New Roman" w:hAnsi="Times New Roman"/>
          <w:sz w:val="28"/>
          <w:szCs w:val="28"/>
        </w:rPr>
      </w:pPr>
      <w:r w:rsidRPr="00E95A36">
        <w:rPr>
          <w:rFonts w:ascii="Times New Roman" w:hAnsi="Times New Roman"/>
          <w:sz w:val="28"/>
          <w:szCs w:val="28"/>
        </w:rPr>
        <w:t xml:space="preserve">Козелова Н. А. Критерии, показатели, уровни сформированности коммуникативной компетентности студентов агроинженерного вуза. Личность, семья и общество: вопросы педагогики и психологии: сб. ст. по матер. II междунар. науч.-практ. конф. № 2. Часть II. Новосибирск, 2010. URL: </w:t>
      </w:r>
      <w:hyperlink r:id="rId19" w:history="1">
        <w:r w:rsidRPr="00E95A36">
          <w:rPr>
            <w:rStyle w:val="ae"/>
            <w:rFonts w:ascii="Times New Roman" w:hAnsi="Times New Roman"/>
            <w:color w:val="auto"/>
            <w:sz w:val="28"/>
            <w:szCs w:val="28"/>
          </w:rPr>
          <w:t>https://sibac.info/conf/pedagog/ii/35531</w:t>
        </w:r>
      </w:hyperlink>
      <w:r w:rsidRPr="00E95A36">
        <w:rPr>
          <w:rFonts w:ascii="Times New Roman" w:hAnsi="Times New Roman"/>
          <w:sz w:val="28"/>
          <w:szCs w:val="28"/>
        </w:rPr>
        <w:t xml:space="preserve"> (дата звернення: 21.04.2018). </w:t>
      </w:r>
    </w:p>
    <w:p w:rsidR="00165590" w:rsidRPr="00E95A36" w:rsidRDefault="00165590" w:rsidP="00165590">
      <w:pPr>
        <w:pStyle w:val="a4"/>
        <w:numPr>
          <w:ilvl w:val="0"/>
          <w:numId w:val="2"/>
        </w:numPr>
        <w:shd w:val="clear" w:color="auto" w:fill="auto"/>
        <w:tabs>
          <w:tab w:val="left" w:pos="709"/>
          <w:tab w:val="left" w:pos="851"/>
          <w:tab w:val="left" w:pos="1276"/>
          <w:tab w:val="left" w:pos="1418"/>
          <w:tab w:val="left" w:pos="10206"/>
        </w:tabs>
        <w:spacing w:before="0" w:after="0" w:line="360" w:lineRule="auto"/>
        <w:ind w:left="0" w:firstLine="709"/>
        <w:jc w:val="both"/>
        <w:rPr>
          <w:sz w:val="28"/>
          <w:szCs w:val="28"/>
        </w:rPr>
      </w:pPr>
      <w:r w:rsidRPr="00E95A36">
        <w:rPr>
          <w:sz w:val="28"/>
          <w:szCs w:val="28"/>
        </w:rPr>
        <w:t xml:space="preserve">Колесник Е. А. К вопросу о профессиональной мотивации как основе успешности обучения студентов ‎вузов. </w:t>
      </w:r>
      <w:r w:rsidRPr="00E95A36">
        <w:rPr>
          <w:i/>
          <w:sz w:val="28"/>
          <w:szCs w:val="28"/>
        </w:rPr>
        <w:t xml:space="preserve">Здоровье и образование в XXI </w:t>
      </w:r>
      <w:r w:rsidRPr="00E95A36">
        <w:rPr>
          <w:i/>
          <w:sz w:val="28"/>
          <w:szCs w:val="28"/>
        </w:rPr>
        <w:lastRenderedPageBreak/>
        <w:t>веке</w:t>
      </w:r>
      <w:r w:rsidRPr="00E95A36">
        <w:rPr>
          <w:sz w:val="28"/>
          <w:szCs w:val="28"/>
        </w:rPr>
        <w:t>. 2016. №2. URL: </w:t>
      </w:r>
      <w:hyperlink r:id="rId20" w:history="1">
        <w:r w:rsidRPr="00E95A36">
          <w:rPr>
            <w:rStyle w:val="ae"/>
            <w:color w:val="auto"/>
            <w:sz w:val="28"/>
            <w:szCs w:val="28"/>
          </w:rPr>
          <w:t>https://cyberleninka.ru/article/n/k-voprosu-o-professionalnoy-motivatsii-kak-osnove-uspeshnosti-obucheniya-studentov-vuzov</w:t>
        </w:r>
      </w:hyperlink>
      <w:r w:rsidRPr="00E95A36">
        <w:rPr>
          <w:sz w:val="28"/>
          <w:szCs w:val="28"/>
        </w:rPr>
        <w:t xml:space="preserve"> (дата звернення: 21.01.2017). </w:t>
      </w:r>
    </w:p>
    <w:p w:rsidR="00165590" w:rsidRPr="00E95A36" w:rsidRDefault="00165590" w:rsidP="00165590">
      <w:pPr>
        <w:numPr>
          <w:ilvl w:val="0"/>
          <w:numId w:val="2"/>
        </w:numPr>
        <w:tabs>
          <w:tab w:val="left" w:pos="851"/>
          <w:tab w:val="left" w:pos="1276"/>
        </w:tabs>
        <w:ind w:left="0" w:firstLine="709"/>
        <w:rPr>
          <w:rFonts w:ascii="Times New Roman" w:hAnsi="Times New Roman"/>
          <w:sz w:val="28"/>
          <w:szCs w:val="28"/>
        </w:rPr>
      </w:pPr>
      <w:r w:rsidRPr="00E95A36">
        <w:rPr>
          <w:rFonts w:ascii="Times New Roman" w:hAnsi="Times New Roman"/>
          <w:sz w:val="28"/>
          <w:szCs w:val="28"/>
        </w:rPr>
        <w:t xml:space="preserve">Колот А. М. Мотивація, стимулювання й оцінка персоналу : навч. посібник. Київ, 1998. С. 8-15, 38-47. </w:t>
      </w:r>
    </w:p>
    <w:p w:rsidR="00165590" w:rsidRPr="00E95A36" w:rsidRDefault="00165590" w:rsidP="00165590">
      <w:pPr>
        <w:numPr>
          <w:ilvl w:val="0"/>
          <w:numId w:val="2"/>
        </w:numPr>
        <w:tabs>
          <w:tab w:val="left" w:pos="1276"/>
        </w:tabs>
        <w:ind w:left="0" w:firstLine="709"/>
        <w:rPr>
          <w:rFonts w:ascii="Times New Roman" w:hAnsi="Times New Roman"/>
          <w:sz w:val="28"/>
          <w:szCs w:val="28"/>
        </w:rPr>
      </w:pPr>
      <w:r w:rsidRPr="00E95A36">
        <w:rPr>
          <w:rFonts w:ascii="Times New Roman" w:hAnsi="Times New Roman"/>
          <w:sz w:val="28"/>
          <w:szCs w:val="28"/>
        </w:rPr>
        <w:t xml:space="preserve">Концепція реалізації державної політики у сфері реформування загальної середньої освіти «Нова українська школа» на період до 2029 року : розпорядженням Кабінету Міністрів України від 14.12.2016 р. № 988-р. </w:t>
      </w:r>
      <w:r w:rsidRPr="00E95A36">
        <w:rPr>
          <w:rFonts w:ascii="Times New Roman" w:eastAsia="Times New Roman" w:hAnsi="Times New Roman"/>
          <w:sz w:val="28"/>
          <w:szCs w:val="28"/>
          <w:lang w:eastAsia="ru-RU"/>
        </w:rPr>
        <w:t xml:space="preserve">URL: </w:t>
      </w:r>
      <w:r w:rsidRPr="00E95A36">
        <w:rPr>
          <w:rFonts w:ascii="Times New Roman" w:hAnsi="Times New Roman"/>
          <w:sz w:val="28"/>
          <w:szCs w:val="28"/>
        </w:rPr>
        <w:t xml:space="preserve"> </w:t>
      </w:r>
      <w:hyperlink r:id="rId21" w:history="1">
        <w:r w:rsidRPr="00E95A36">
          <w:rPr>
            <w:rStyle w:val="ae"/>
            <w:rFonts w:ascii="Times New Roman" w:hAnsi="Times New Roman"/>
            <w:color w:val="auto"/>
            <w:sz w:val="28"/>
            <w:szCs w:val="28"/>
          </w:rPr>
          <w:t>https://www.kmu.gov.ua/ua/npas/249613934</w:t>
        </w:r>
      </w:hyperlink>
      <w:r w:rsidRPr="00E95A36">
        <w:rPr>
          <w:rFonts w:ascii="Times New Roman" w:hAnsi="Times New Roman"/>
          <w:sz w:val="28"/>
          <w:szCs w:val="28"/>
        </w:rPr>
        <w:t xml:space="preserve"> (дата звернення: 22.01.2019). </w:t>
      </w:r>
    </w:p>
    <w:p w:rsidR="00165590" w:rsidRPr="00E95A36" w:rsidRDefault="00165590" w:rsidP="00165590">
      <w:pPr>
        <w:numPr>
          <w:ilvl w:val="0"/>
          <w:numId w:val="2"/>
        </w:numPr>
        <w:tabs>
          <w:tab w:val="left" w:pos="851"/>
          <w:tab w:val="left" w:pos="1276"/>
        </w:tabs>
        <w:ind w:left="0" w:firstLine="709"/>
        <w:rPr>
          <w:rFonts w:ascii="Times New Roman" w:hAnsi="Times New Roman"/>
          <w:sz w:val="28"/>
          <w:szCs w:val="28"/>
        </w:rPr>
      </w:pPr>
      <w:r w:rsidRPr="00E95A36">
        <w:rPr>
          <w:rFonts w:ascii="Times New Roman" w:hAnsi="Times New Roman"/>
          <w:sz w:val="28"/>
          <w:szCs w:val="28"/>
        </w:rPr>
        <w:t xml:space="preserve">Коссов Б. Б. Личность: теория, диагностика и развитие. Москва, 2000. 240 с. </w:t>
      </w:r>
    </w:p>
    <w:p w:rsidR="00165590" w:rsidRPr="00E95A36" w:rsidRDefault="00165590" w:rsidP="00165590">
      <w:pPr>
        <w:pStyle w:val="aa"/>
        <w:numPr>
          <w:ilvl w:val="0"/>
          <w:numId w:val="2"/>
        </w:numPr>
        <w:tabs>
          <w:tab w:val="left" w:pos="567"/>
          <w:tab w:val="left" w:pos="851"/>
          <w:tab w:val="left" w:pos="1276"/>
        </w:tabs>
        <w:autoSpaceDE w:val="0"/>
        <w:autoSpaceDN w:val="0"/>
        <w:spacing w:before="0" w:after="0" w:afterAutospacing="0" w:line="360" w:lineRule="auto"/>
        <w:ind w:left="0" w:firstLine="709"/>
        <w:contextualSpacing/>
        <w:rPr>
          <w:color w:val="auto"/>
          <w:sz w:val="28"/>
          <w:szCs w:val="28"/>
        </w:rPr>
      </w:pPr>
      <w:r w:rsidRPr="00E95A36">
        <w:rPr>
          <w:color w:val="auto"/>
          <w:sz w:val="28"/>
          <w:szCs w:val="28"/>
        </w:rPr>
        <w:t xml:space="preserve">Кочарян О. С., Фролова Є. В., Павленко В. М. Структура мотивації навчальної діяльності студентів : навч. посіб. Харків, 2011. 40 с. </w:t>
      </w:r>
    </w:p>
    <w:p w:rsidR="00165590" w:rsidRPr="00E95A36" w:rsidRDefault="00165590" w:rsidP="00165590">
      <w:pPr>
        <w:pStyle w:val="a3"/>
        <w:numPr>
          <w:ilvl w:val="0"/>
          <w:numId w:val="2"/>
        </w:numPr>
        <w:tabs>
          <w:tab w:val="left" w:pos="709"/>
          <w:tab w:val="left" w:pos="851"/>
          <w:tab w:val="left" w:pos="993"/>
          <w:tab w:val="left" w:pos="1276"/>
        </w:tabs>
        <w:spacing w:after="0" w:line="360" w:lineRule="auto"/>
        <w:ind w:left="0" w:firstLine="709"/>
        <w:jc w:val="both"/>
        <w:rPr>
          <w:rFonts w:ascii="Times New Roman" w:hAnsi="Times New Roman"/>
          <w:sz w:val="28"/>
          <w:szCs w:val="28"/>
        </w:rPr>
      </w:pPr>
      <w:r w:rsidRPr="00E95A36">
        <w:rPr>
          <w:rFonts w:ascii="Times New Roman" w:hAnsi="Times New Roman"/>
          <w:sz w:val="28"/>
          <w:szCs w:val="28"/>
        </w:rPr>
        <w:t xml:space="preserve">Кривоногова А. С. Формирование мотивации студентов к профессионально-педагогической деятельности в процессе освоения рабочей профессии : автореф. дисс. … кан. пед. наук: 13.00.08. Екатеринбург, 2013. 20 с. </w:t>
      </w:r>
    </w:p>
    <w:p w:rsidR="00165590" w:rsidRPr="00E95A36" w:rsidRDefault="00165590" w:rsidP="00165590">
      <w:pPr>
        <w:numPr>
          <w:ilvl w:val="0"/>
          <w:numId w:val="2"/>
        </w:numPr>
        <w:tabs>
          <w:tab w:val="left" w:pos="851"/>
          <w:tab w:val="left" w:pos="1276"/>
        </w:tabs>
        <w:ind w:left="0" w:firstLine="709"/>
        <w:rPr>
          <w:rFonts w:ascii="Times New Roman" w:hAnsi="Times New Roman"/>
          <w:sz w:val="28"/>
          <w:szCs w:val="28"/>
        </w:rPr>
      </w:pPr>
      <w:r w:rsidRPr="00E95A36">
        <w:rPr>
          <w:rFonts w:ascii="Times New Roman" w:hAnsi="Times New Roman"/>
          <w:sz w:val="28"/>
          <w:szCs w:val="28"/>
        </w:rPr>
        <w:t xml:space="preserve">Крупський Я. В., Михалевич В. М. Тлумачний словник з інформаційно-педагогічних технологій : словник. Вінниця, 2010. 72 с. </w:t>
      </w:r>
    </w:p>
    <w:p w:rsidR="00165590" w:rsidRPr="00E95A36" w:rsidRDefault="00165590" w:rsidP="00165590">
      <w:pPr>
        <w:pStyle w:val="a4"/>
        <w:numPr>
          <w:ilvl w:val="0"/>
          <w:numId w:val="2"/>
        </w:numPr>
        <w:shd w:val="clear" w:color="auto" w:fill="auto"/>
        <w:tabs>
          <w:tab w:val="left" w:pos="567"/>
          <w:tab w:val="left" w:pos="709"/>
          <w:tab w:val="left" w:pos="851"/>
          <w:tab w:val="left" w:pos="1276"/>
          <w:tab w:val="left" w:pos="1418"/>
          <w:tab w:val="left" w:pos="10206"/>
        </w:tabs>
        <w:spacing w:before="0" w:after="0" w:line="360" w:lineRule="auto"/>
        <w:ind w:left="0" w:firstLine="709"/>
        <w:jc w:val="both"/>
        <w:rPr>
          <w:sz w:val="28"/>
          <w:szCs w:val="28"/>
        </w:rPr>
      </w:pPr>
      <w:r w:rsidRPr="00E95A36">
        <w:rPr>
          <w:sz w:val="28"/>
          <w:szCs w:val="28"/>
        </w:rPr>
        <w:t xml:space="preserve">Кузьмина Н. В. Профессионализм личности преподавателя и мастера производственного обучения. Москва, 1990. 119 с. </w:t>
      </w:r>
    </w:p>
    <w:p w:rsidR="00165590" w:rsidRPr="00E95A36" w:rsidRDefault="00165590" w:rsidP="00165590">
      <w:pPr>
        <w:pStyle w:val="a3"/>
        <w:widowControl w:val="0"/>
        <w:numPr>
          <w:ilvl w:val="0"/>
          <w:numId w:val="2"/>
        </w:numPr>
        <w:tabs>
          <w:tab w:val="left" w:pos="851"/>
          <w:tab w:val="left" w:pos="1134"/>
          <w:tab w:val="left" w:pos="1276"/>
        </w:tabs>
        <w:autoSpaceDE w:val="0"/>
        <w:autoSpaceDN w:val="0"/>
        <w:adjustRightInd w:val="0"/>
        <w:spacing w:after="0" w:line="360" w:lineRule="auto"/>
        <w:ind w:left="0" w:firstLine="709"/>
        <w:jc w:val="both"/>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Кузьмина Э. М. К вопросу о ценностях педагогической деятельности. Проблемы и пути повышения эффективности воспитания студенческой и учащейся молодежи : материалы Всерос. науч.-практ. конф. URL: http://www.uni-altai.ru/ Journal/vestnik/ARHIW/N2_2000 /list/list170.html. (дата звернення: 12.06.2017). </w:t>
      </w:r>
    </w:p>
    <w:p w:rsidR="00165590" w:rsidRPr="00E95A36" w:rsidRDefault="00165590" w:rsidP="00165590">
      <w:pPr>
        <w:numPr>
          <w:ilvl w:val="0"/>
          <w:numId w:val="2"/>
        </w:numPr>
        <w:tabs>
          <w:tab w:val="left" w:pos="851"/>
          <w:tab w:val="left" w:pos="1276"/>
        </w:tabs>
        <w:ind w:left="0" w:firstLine="709"/>
        <w:rPr>
          <w:rFonts w:ascii="Times New Roman" w:hAnsi="Times New Roman"/>
          <w:sz w:val="28"/>
          <w:szCs w:val="28"/>
        </w:rPr>
      </w:pPr>
      <w:r w:rsidRPr="00E95A36">
        <w:rPr>
          <w:rFonts w:ascii="Times New Roman" w:hAnsi="Times New Roman"/>
          <w:sz w:val="28"/>
          <w:szCs w:val="28"/>
        </w:rPr>
        <w:t xml:space="preserve">Купаевцев A. B. Деятельностная альтернатива в образовании. </w:t>
      </w:r>
      <w:r w:rsidRPr="00E95A36">
        <w:rPr>
          <w:rFonts w:ascii="Times New Roman" w:hAnsi="Times New Roman"/>
          <w:i/>
          <w:sz w:val="28"/>
          <w:szCs w:val="28"/>
        </w:rPr>
        <w:t>Педагогика</w:t>
      </w:r>
      <w:r w:rsidRPr="00E95A36">
        <w:rPr>
          <w:rFonts w:ascii="Times New Roman" w:hAnsi="Times New Roman"/>
          <w:sz w:val="28"/>
          <w:szCs w:val="28"/>
        </w:rPr>
        <w:t xml:space="preserve">. 2005. № 10. С. 27-33. </w:t>
      </w:r>
    </w:p>
    <w:p w:rsidR="00165590" w:rsidRPr="00E95A36" w:rsidRDefault="00165590" w:rsidP="00165590">
      <w:pPr>
        <w:pStyle w:val="a3"/>
        <w:numPr>
          <w:ilvl w:val="0"/>
          <w:numId w:val="2"/>
        </w:numPr>
        <w:tabs>
          <w:tab w:val="left" w:pos="1276"/>
        </w:tabs>
        <w:spacing w:after="0" w:line="360" w:lineRule="auto"/>
        <w:ind w:left="0" w:firstLine="709"/>
        <w:jc w:val="both"/>
        <w:rPr>
          <w:rFonts w:ascii="Times New Roman" w:eastAsiaTheme="minorHAnsi" w:hAnsi="Times New Roman"/>
          <w:sz w:val="28"/>
          <w:szCs w:val="28"/>
        </w:rPr>
      </w:pPr>
      <w:r w:rsidRPr="00E95A36">
        <w:rPr>
          <w:rStyle w:val="af"/>
          <w:rFonts w:ascii="Times New Roman" w:hAnsi="Times New Roman"/>
          <w:b w:val="0"/>
          <w:sz w:val="28"/>
          <w:szCs w:val="28"/>
        </w:rPr>
        <w:lastRenderedPageBreak/>
        <w:t xml:space="preserve">Курок В. П. </w:t>
      </w:r>
      <w:hyperlink r:id="rId22" w:tgtFrame="_blank" w:history="1">
        <w:r w:rsidRPr="00E95A36">
          <w:rPr>
            <w:rStyle w:val="ae"/>
            <w:rFonts w:ascii="Times New Roman" w:hAnsi="Times New Roman"/>
            <w:color w:val="auto"/>
            <w:sz w:val="28"/>
            <w:szCs w:val="28"/>
            <w:u w:val="none"/>
          </w:rPr>
          <w:t>Інноваційні тенденції у підготовці вчителя у вищій школі</w:t>
        </w:r>
      </w:hyperlink>
      <w:r w:rsidRPr="00E95A36">
        <w:rPr>
          <w:rFonts w:ascii="Times New Roman" w:hAnsi="Times New Roman"/>
          <w:sz w:val="28"/>
          <w:szCs w:val="28"/>
        </w:rPr>
        <w:t xml:space="preserve">. </w:t>
      </w:r>
      <w:r w:rsidRPr="00E95A36">
        <w:rPr>
          <w:rFonts w:ascii="Times New Roman" w:hAnsi="Times New Roman"/>
          <w:i/>
          <w:sz w:val="28"/>
          <w:szCs w:val="28"/>
        </w:rPr>
        <w:t>Педагогічні науки.</w:t>
      </w:r>
      <w:r w:rsidRPr="00E95A36">
        <w:rPr>
          <w:rFonts w:ascii="Times New Roman" w:hAnsi="Times New Roman"/>
          <w:sz w:val="28"/>
          <w:szCs w:val="28"/>
        </w:rPr>
        <w:t xml:space="preserve"> Випуск 48. Херсон : Видавництво ХДУ, 2008. С. 235-240.</w:t>
      </w:r>
      <w:r w:rsidRPr="00E95A36">
        <w:rPr>
          <w:rFonts w:ascii="Times New Roman" w:hAnsi="Times New Roman"/>
          <w:sz w:val="28"/>
          <w:szCs w:val="28"/>
          <w:shd w:val="clear" w:color="auto" w:fill="F9F9F9"/>
        </w:rPr>
        <w:t xml:space="preserve"> </w:t>
      </w:r>
    </w:p>
    <w:p w:rsidR="00165590" w:rsidRPr="00E95A36" w:rsidRDefault="00165590" w:rsidP="00165590">
      <w:pPr>
        <w:numPr>
          <w:ilvl w:val="0"/>
          <w:numId w:val="2"/>
        </w:numPr>
        <w:shd w:val="clear" w:color="auto" w:fill="FFFFFF"/>
        <w:tabs>
          <w:tab w:val="left" w:pos="851"/>
          <w:tab w:val="left" w:pos="1276"/>
        </w:tabs>
        <w:ind w:left="0" w:firstLine="851"/>
        <w:rPr>
          <w:rFonts w:ascii="Times New Roman" w:eastAsia="Times New Roman" w:hAnsi="Times New Roman"/>
          <w:sz w:val="28"/>
          <w:szCs w:val="28"/>
        </w:rPr>
      </w:pPr>
      <w:r w:rsidRPr="00E95A36">
        <w:rPr>
          <w:rFonts w:ascii="Times New Roman" w:eastAsia="Times New Roman" w:hAnsi="Times New Roman"/>
          <w:sz w:val="28"/>
          <w:szCs w:val="28"/>
        </w:rPr>
        <w:t xml:space="preserve">Курок В. П. Мотивація учіння як провідний чинник пізнавальної активності студентів у ВНЗ. </w:t>
      </w:r>
      <w:r w:rsidRPr="00E95A36">
        <w:rPr>
          <w:rFonts w:ascii="Times New Roman" w:eastAsia="Times New Roman" w:hAnsi="Times New Roman"/>
          <w:i/>
          <w:sz w:val="28"/>
          <w:szCs w:val="28"/>
        </w:rPr>
        <w:t>Молодь і ринок: щомісяч. наук.-пед. журн</w:t>
      </w:r>
      <w:r w:rsidRPr="00E95A36">
        <w:rPr>
          <w:rFonts w:ascii="Times New Roman" w:eastAsia="Times New Roman" w:hAnsi="Times New Roman"/>
          <w:sz w:val="28"/>
          <w:szCs w:val="28"/>
        </w:rPr>
        <w:t xml:space="preserve">, Дрогобич. 2015. С. </w:t>
      </w:r>
      <w:r w:rsidRPr="00E95A36">
        <w:rPr>
          <w:rFonts w:ascii="Times New Roman" w:hAnsi="Times New Roman"/>
          <w:sz w:val="28"/>
          <w:szCs w:val="28"/>
          <w:shd w:val="clear" w:color="auto" w:fill="FFFFFF"/>
        </w:rPr>
        <w:t xml:space="preserve">53-56. URL: </w:t>
      </w:r>
      <w:hyperlink r:id="rId23" w:history="1">
        <w:r w:rsidRPr="00E95A36">
          <w:rPr>
            <w:rStyle w:val="ae"/>
            <w:rFonts w:ascii="Times New Roman" w:hAnsi="Times New Roman"/>
            <w:color w:val="auto"/>
            <w:sz w:val="28"/>
            <w:szCs w:val="28"/>
            <w:shd w:val="clear" w:color="auto" w:fill="FFFFFF"/>
          </w:rPr>
          <w:t>file:///C:/Users/HOME/Downloads/Mir_2015_2_12.pdf</w:t>
        </w:r>
      </w:hyperlink>
      <w:r w:rsidRPr="00E95A36">
        <w:rPr>
          <w:rFonts w:ascii="Times New Roman" w:hAnsi="Times New Roman"/>
          <w:sz w:val="28"/>
          <w:szCs w:val="28"/>
          <w:shd w:val="clear" w:color="auto" w:fill="FFFFFF"/>
        </w:rPr>
        <w:t xml:space="preserve"> (дата звернення: </w:t>
      </w:r>
      <w:r w:rsidRPr="00E95A36">
        <w:rPr>
          <w:rFonts w:ascii="Times New Roman" w:hAnsi="Times New Roman"/>
          <w:sz w:val="28"/>
          <w:szCs w:val="28"/>
        </w:rPr>
        <w:t>30.01.2015</w:t>
      </w:r>
      <w:r w:rsidRPr="00E95A36">
        <w:rPr>
          <w:rFonts w:ascii="Times New Roman" w:hAnsi="Times New Roman"/>
          <w:sz w:val="28"/>
          <w:szCs w:val="28"/>
          <w:shd w:val="clear" w:color="auto" w:fill="FFFFFF"/>
        </w:rPr>
        <w:t xml:space="preserve">). </w:t>
      </w:r>
    </w:p>
    <w:p w:rsidR="00165590" w:rsidRPr="00E95A36" w:rsidRDefault="00165590" w:rsidP="00165590">
      <w:pPr>
        <w:pStyle w:val="a3"/>
        <w:numPr>
          <w:ilvl w:val="0"/>
          <w:numId w:val="2"/>
        </w:numPr>
        <w:spacing w:after="0" w:line="360" w:lineRule="auto"/>
        <w:ind w:left="0" w:firstLine="709"/>
        <w:jc w:val="both"/>
        <w:rPr>
          <w:rFonts w:ascii="Times New Roman" w:hAnsi="Times New Roman"/>
          <w:sz w:val="28"/>
          <w:szCs w:val="28"/>
          <w:shd w:val="clear" w:color="auto" w:fill="FFFFFF"/>
        </w:rPr>
      </w:pPr>
      <w:r w:rsidRPr="00E95A36">
        <w:rPr>
          <w:rFonts w:ascii="Times New Roman" w:hAnsi="Times New Roman"/>
          <w:sz w:val="28"/>
          <w:szCs w:val="28"/>
          <w:shd w:val="clear" w:color="auto" w:fill="FFFFFF"/>
        </w:rPr>
        <w:t xml:space="preserve">Ларина Е. А. Исследование структуры и динамики мотивационной сферы личности студентов. Известия Самарского научного центра РАН. 2009. №4-5. С. 1218-1226 URL: </w:t>
      </w:r>
      <w:hyperlink r:id="rId24" w:history="1">
        <w:r w:rsidRPr="00E95A36">
          <w:rPr>
            <w:rStyle w:val="ae"/>
            <w:rFonts w:ascii="Times New Roman" w:hAnsi="Times New Roman"/>
            <w:color w:val="auto"/>
            <w:sz w:val="28"/>
            <w:szCs w:val="28"/>
            <w:shd w:val="clear" w:color="auto" w:fill="FFFFFF"/>
          </w:rPr>
          <w:t>https://cyberleninka.ru/article/n/issledovanie-struktury-i-dinamiki-motivatsionnoy-sfery-lichnosti-studentov</w:t>
        </w:r>
      </w:hyperlink>
      <w:r w:rsidRPr="00E95A36">
        <w:rPr>
          <w:rFonts w:ascii="Times New Roman" w:hAnsi="Times New Roman"/>
          <w:sz w:val="28"/>
          <w:szCs w:val="28"/>
          <w:shd w:val="clear" w:color="auto" w:fill="FFFFFF"/>
        </w:rPr>
        <w:t xml:space="preserve"> (дата звернення: 15.11.2017). </w:t>
      </w:r>
    </w:p>
    <w:p w:rsidR="00165590" w:rsidRPr="00E95A36" w:rsidRDefault="00165590" w:rsidP="00165590">
      <w:pPr>
        <w:pStyle w:val="a3"/>
        <w:numPr>
          <w:ilvl w:val="0"/>
          <w:numId w:val="2"/>
        </w:numPr>
        <w:tabs>
          <w:tab w:val="left" w:pos="567"/>
          <w:tab w:val="left" w:pos="709"/>
          <w:tab w:val="left" w:pos="851"/>
          <w:tab w:val="left" w:pos="1276"/>
        </w:tabs>
        <w:spacing w:after="0" w:line="360" w:lineRule="auto"/>
        <w:ind w:left="0" w:firstLine="709"/>
        <w:jc w:val="both"/>
        <w:rPr>
          <w:rFonts w:ascii="Times New Roman" w:hAnsi="Times New Roman"/>
          <w:sz w:val="28"/>
          <w:szCs w:val="28"/>
          <w:shd w:val="clear" w:color="auto" w:fill="FFFFFF"/>
        </w:rPr>
      </w:pPr>
      <w:r w:rsidRPr="00E95A36">
        <w:rPr>
          <w:rFonts w:ascii="Times New Roman" w:hAnsi="Times New Roman"/>
          <w:sz w:val="28"/>
          <w:szCs w:val="28"/>
          <w:shd w:val="clear" w:color="auto" w:fill="FFFFFF"/>
        </w:rPr>
        <w:t xml:space="preserve">Ларина Е. А. Структура и динамика мотивационной сферы личности студентов разных направлений профессионального образования </w:t>
      </w:r>
      <w:r w:rsidRPr="00E95A36">
        <w:rPr>
          <w:rFonts w:ascii="Times New Roman" w:hAnsi="Times New Roman"/>
          <w:sz w:val="28"/>
          <w:szCs w:val="28"/>
        </w:rPr>
        <w:t xml:space="preserve">: </w:t>
      </w:r>
      <w:r w:rsidRPr="00E95A36">
        <w:rPr>
          <w:rFonts w:ascii="Times New Roman" w:hAnsi="Times New Roman"/>
          <w:sz w:val="28"/>
          <w:szCs w:val="28"/>
          <w:shd w:val="clear" w:color="auto" w:fill="F8F7F6"/>
        </w:rPr>
        <w:t>автореф. дисс. … кан. психол. наук :</w:t>
      </w:r>
      <w:r w:rsidRPr="00E95A36">
        <w:rPr>
          <w:rFonts w:ascii="Times New Roman" w:hAnsi="Times New Roman"/>
          <w:sz w:val="28"/>
          <w:szCs w:val="28"/>
        </w:rPr>
        <w:t xml:space="preserve"> </w:t>
      </w:r>
      <w:r w:rsidRPr="00E95A36">
        <w:rPr>
          <w:rFonts w:ascii="Times New Roman" w:hAnsi="Times New Roman"/>
          <w:sz w:val="28"/>
          <w:szCs w:val="28"/>
          <w:shd w:val="clear" w:color="auto" w:fill="FFFFFF"/>
        </w:rPr>
        <w:t xml:space="preserve">19.00.01. Москва, 2010. 26 с. </w:t>
      </w:r>
    </w:p>
    <w:p w:rsidR="00165590" w:rsidRPr="00E95A36" w:rsidRDefault="00165590" w:rsidP="00165590">
      <w:pPr>
        <w:pStyle w:val="a3"/>
        <w:numPr>
          <w:ilvl w:val="0"/>
          <w:numId w:val="2"/>
        </w:numPr>
        <w:tabs>
          <w:tab w:val="left" w:pos="567"/>
          <w:tab w:val="left" w:pos="709"/>
          <w:tab w:val="left" w:pos="851"/>
          <w:tab w:val="left" w:pos="1276"/>
        </w:tabs>
        <w:spacing w:after="0" w:line="360" w:lineRule="auto"/>
        <w:ind w:left="0" w:firstLine="709"/>
        <w:jc w:val="both"/>
        <w:rPr>
          <w:rFonts w:ascii="Times New Roman" w:hAnsi="Times New Roman"/>
          <w:sz w:val="28"/>
          <w:szCs w:val="28"/>
          <w:shd w:val="clear" w:color="auto" w:fill="FFFFFF"/>
        </w:rPr>
      </w:pPr>
      <w:r w:rsidRPr="00E95A36">
        <w:rPr>
          <w:rFonts w:ascii="Times New Roman" w:eastAsia="Times New Roman" w:hAnsi="Times New Roman"/>
          <w:iCs/>
          <w:sz w:val="28"/>
          <w:szCs w:val="28"/>
        </w:rPr>
        <w:t>Левин К.</w:t>
      </w:r>
      <w:r w:rsidRPr="00E95A36">
        <w:rPr>
          <w:rFonts w:ascii="Times New Roman" w:eastAsia="Times New Roman" w:hAnsi="Times New Roman"/>
          <w:sz w:val="28"/>
          <w:szCs w:val="28"/>
        </w:rPr>
        <w:t> Динамическая психология: избранные труды. Под общ. ред. Д. А. Леонтьева и Е. Ю. Патяевой; [сост., пер. с нем. и англ. яз. и науч. ред. Д. А. Леонтьева, Е. Ю. Патяевой]. </w:t>
      </w:r>
      <w:r w:rsidRPr="00E95A36">
        <w:rPr>
          <w:rFonts w:ascii="Times New Roman" w:hAnsi="Times New Roman"/>
          <w:sz w:val="28"/>
          <w:szCs w:val="28"/>
        </w:rPr>
        <w:t>Москва,</w:t>
      </w:r>
      <w:r w:rsidRPr="00E95A36">
        <w:rPr>
          <w:rFonts w:ascii="Times New Roman" w:eastAsia="Times New Roman" w:hAnsi="Times New Roman"/>
          <w:sz w:val="28"/>
          <w:szCs w:val="28"/>
        </w:rPr>
        <w:t xml:space="preserve"> 2001.</w:t>
      </w:r>
      <w:r w:rsidRPr="00E95A36">
        <w:rPr>
          <w:rFonts w:ascii="Times New Roman" w:hAnsi="Times New Roman"/>
          <w:sz w:val="28"/>
          <w:szCs w:val="28"/>
        </w:rPr>
        <w:t xml:space="preserve"> </w:t>
      </w:r>
      <w:r w:rsidRPr="00E95A36">
        <w:rPr>
          <w:rFonts w:ascii="Times New Roman" w:eastAsia="Times New Roman" w:hAnsi="Times New Roman"/>
          <w:sz w:val="28"/>
          <w:szCs w:val="28"/>
        </w:rPr>
        <w:t xml:space="preserve">568 с. </w:t>
      </w:r>
    </w:p>
    <w:p w:rsidR="00165590" w:rsidRPr="00E95A36" w:rsidRDefault="00165590" w:rsidP="00165590">
      <w:pPr>
        <w:pStyle w:val="a4"/>
        <w:numPr>
          <w:ilvl w:val="0"/>
          <w:numId w:val="2"/>
        </w:numPr>
        <w:shd w:val="clear" w:color="auto" w:fill="auto"/>
        <w:tabs>
          <w:tab w:val="left" w:pos="709"/>
          <w:tab w:val="left" w:pos="851"/>
          <w:tab w:val="left" w:pos="1276"/>
          <w:tab w:val="left" w:pos="1601"/>
          <w:tab w:val="left" w:pos="10206"/>
        </w:tabs>
        <w:spacing w:before="0" w:after="0" w:line="360" w:lineRule="auto"/>
        <w:ind w:left="0" w:firstLine="709"/>
        <w:jc w:val="both"/>
        <w:rPr>
          <w:sz w:val="28"/>
          <w:szCs w:val="28"/>
        </w:rPr>
      </w:pPr>
      <w:r w:rsidRPr="00E95A36">
        <w:rPr>
          <w:sz w:val="28"/>
          <w:szCs w:val="28"/>
        </w:rPr>
        <w:t xml:space="preserve">Леонтьев А. Н. Деятельность. Сознание. Личность. Москва, 2005. 352 с. </w:t>
      </w:r>
    </w:p>
    <w:p w:rsidR="00165590" w:rsidRPr="00E95A36" w:rsidRDefault="00165590" w:rsidP="00165590">
      <w:pPr>
        <w:numPr>
          <w:ilvl w:val="0"/>
          <w:numId w:val="2"/>
        </w:numPr>
        <w:shd w:val="clear" w:color="auto" w:fill="FFFFFF"/>
        <w:tabs>
          <w:tab w:val="left" w:pos="851"/>
          <w:tab w:val="left" w:pos="1276"/>
        </w:tabs>
        <w:ind w:left="0" w:firstLine="709"/>
        <w:textAlignment w:val="baseline"/>
        <w:rPr>
          <w:rFonts w:ascii="Times New Roman" w:eastAsia="Times New Roman" w:hAnsi="Times New Roman"/>
          <w:kern w:val="36"/>
          <w:sz w:val="28"/>
          <w:szCs w:val="28"/>
        </w:rPr>
      </w:pPr>
      <w:r w:rsidRPr="00E95A36">
        <w:rPr>
          <w:rFonts w:ascii="Times New Roman" w:eastAsia="Times New Roman" w:hAnsi="Times New Roman"/>
          <w:kern w:val="36"/>
          <w:sz w:val="28"/>
          <w:szCs w:val="28"/>
        </w:rPr>
        <w:t>Леонтьев В. Г. Мотивация и психологические механизмы ее формирования. Новосибирск,</w:t>
      </w:r>
      <w:r w:rsidRPr="00E95A36">
        <w:rPr>
          <w:rFonts w:ascii="Times New Roman" w:hAnsi="Times New Roman"/>
          <w:sz w:val="28"/>
          <w:szCs w:val="28"/>
          <w:shd w:val="clear" w:color="auto" w:fill="FFFFFF"/>
        </w:rPr>
        <w:t xml:space="preserve"> 2002. 264 с. </w:t>
      </w:r>
    </w:p>
    <w:p w:rsidR="00165590" w:rsidRPr="00E95A36" w:rsidRDefault="00165590" w:rsidP="00165590">
      <w:pPr>
        <w:pStyle w:val="a4"/>
        <w:numPr>
          <w:ilvl w:val="0"/>
          <w:numId w:val="2"/>
        </w:numPr>
        <w:shd w:val="clear" w:color="auto" w:fill="auto"/>
        <w:tabs>
          <w:tab w:val="left" w:pos="0"/>
          <w:tab w:val="left" w:pos="284"/>
          <w:tab w:val="left" w:pos="709"/>
          <w:tab w:val="left" w:pos="851"/>
          <w:tab w:val="left" w:pos="1032"/>
          <w:tab w:val="left" w:pos="1276"/>
          <w:tab w:val="left" w:pos="1418"/>
        </w:tabs>
        <w:spacing w:before="0" w:after="0" w:line="360" w:lineRule="auto"/>
        <w:ind w:left="0" w:firstLine="709"/>
        <w:jc w:val="both"/>
        <w:rPr>
          <w:sz w:val="28"/>
          <w:szCs w:val="28"/>
        </w:rPr>
      </w:pPr>
      <w:r w:rsidRPr="00E95A36">
        <w:rPr>
          <w:sz w:val="28"/>
          <w:szCs w:val="28"/>
        </w:rPr>
        <w:t xml:space="preserve">Леонтьев Д. А. Общее представление о мотивации человека. </w:t>
      </w:r>
      <w:r w:rsidRPr="00E95A36">
        <w:rPr>
          <w:i/>
          <w:sz w:val="28"/>
          <w:szCs w:val="28"/>
        </w:rPr>
        <w:t>Психология</w:t>
      </w:r>
      <w:r w:rsidR="004E7C4F" w:rsidRPr="00E95A36">
        <w:rPr>
          <w:i/>
          <w:sz w:val="28"/>
          <w:szCs w:val="28"/>
        </w:rPr>
        <w:t xml:space="preserve"> </w:t>
      </w:r>
      <w:r w:rsidRPr="00E95A36">
        <w:rPr>
          <w:i/>
          <w:sz w:val="28"/>
          <w:szCs w:val="28"/>
        </w:rPr>
        <w:t>в</w:t>
      </w:r>
      <w:r w:rsidR="004E7C4F" w:rsidRPr="00E95A36">
        <w:rPr>
          <w:i/>
          <w:sz w:val="28"/>
          <w:szCs w:val="28"/>
        </w:rPr>
        <w:t xml:space="preserve"> </w:t>
      </w:r>
      <w:r w:rsidRPr="00E95A36">
        <w:rPr>
          <w:i/>
          <w:sz w:val="28"/>
          <w:szCs w:val="28"/>
        </w:rPr>
        <w:t>вузе</w:t>
      </w:r>
      <w:r w:rsidR="004E7C4F" w:rsidRPr="00E95A36">
        <w:rPr>
          <w:i/>
          <w:sz w:val="28"/>
          <w:szCs w:val="28"/>
        </w:rPr>
        <w:t xml:space="preserve">. </w:t>
      </w:r>
      <w:r w:rsidRPr="00E95A36">
        <w:rPr>
          <w:sz w:val="28"/>
          <w:szCs w:val="28"/>
        </w:rPr>
        <w:t>Москва,</w:t>
      </w:r>
      <w:r w:rsidR="004E7C4F" w:rsidRPr="00E95A36">
        <w:rPr>
          <w:sz w:val="28"/>
          <w:szCs w:val="28"/>
        </w:rPr>
        <w:t xml:space="preserve"> </w:t>
      </w:r>
      <w:r w:rsidRPr="00E95A36">
        <w:rPr>
          <w:sz w:val="28"/>
          <w:szCs w:val="28"/>
        </w:rPr>
        <w:t>2004.</w:t>
      </w:r>
      <w:r w:rsidR="004E7C4F" w:rsidRPr="00E95A36">
        <w:rPr>
          <w:sz w:val="28"/>
          <w:szCs w:val="28"/>
        </w:rPr>
        <w:t xml:space="preserve"> </w:t>
      </w:r>
      <w:r w:rsidRPr="00E95A36">
        <w:rPr>
          <w:sz w:val="28"/>
          <w:szCs w:val="28"/>
        </w:rPr>
        <w:t>№ 1</w:t>
      </w:r>
      <w:r w:rsidR="004E7C4F" w:rsidRPr="00E95A36">
        <w:rPr>
          <w:sz w:val="28"/>
          <w:szCs w:val="28"/>
        </w:rPr>
        <w:t xml:space="preserve">. </w:t>
      </w:r>
      <w:r w:rsidRPr="00E95A36">
        <w:rPr>
          <w:sz w:val="28"/>
          <w:szCs w:val="28"/>
        </w:rPr>
        <w:t>С. 51-65. URL</w:t>
      </w:r>
      <w:r w:rsidR="004E7C4F" w:rsidRPr="00E95A36">
        <w:rPr>
          <w:sz w:val="28"/>
          <w:szCs w:val="28"/>
        </w:rPr>
        <w:t xml:space="preserve"> </w:t>
      </w:r>
      <w:r w:rsidRPr="00E95A36">
        <w:rPr>
          <w:sz w:val="28"/>
          <w:szCs w:val="28"/>
        </w:rPr>
        <w:t xml:space="preserve">: </w:t>
      </w:r>
      <w:hyperlink r:id="rId25" w:history="1">
        <w:r w:rsidRPr="00E95A36">
          <w:rPr>
            <w:rStyle w:val="ae"/>
            <w:color w:val="auto"/>
            <w:sz w:val="28"/>
            <w:szCs w:val="28"/>
          </w:rPr>
          <w:t>https://publications.hse.ru/articles/91185904</w:t>
        </w:r>
      </w:hyperlink>
      <w:r w:rsidRPr="00E95A36">
        <w:rPr>
          <w:sz w:val="28"/>
          <w:szCs w:val="28"/>
        </w:rPr>
        <w:t xml:space="preserve"> (дата звернення: 11.02.2015). </w:t>
      </w:r>
    </w:p>
    <w:p w:rsidR="00165590" w:rsidRPr="00E95A36" w:rsidRDefault="00165590" w:rsidP="00165590">
      <w:pPr>
        <w:pStyle w:val="a4"/>
        <w:numPr>
          <w:ilvl w:val="0"/>
          <w:numId w:val="2"/>
        </w:numPr>
        <w:shd w:val="clear" w:color="auto" w:fill="auto"/>
        <w:tabs>
          <w:tab w:val="left" w:pos="426"/>
          <w:tab w:val="left" w:pos="567"/>
          <w:tab w:val="left" w:pos="709"/>
          <w:tab w:val="left" w:pos="851"/>
          <w:tab w:val="left" w:pos="1032"/>
          <w:tab w:val="left" w:pos="1276"/>
          <w:tab w:val="left" w:pos="1418"/>
        </w:tabs>
        <w:spacing w:before="0" w:after="0" w:line="360" w:lineRule="auto"/>
        <w:ind w:left="0" w:firstLine="709"/>
        <w:jc w:val="both"/>
        <w:rPr>
          <w:sz w:val="28"/>
          <w:szCs w:val="28"/>
        </w:rPr>
      </w:pPr>
      <w:r w:rsidRPr="00E95A36">
        <w:rPr>
          <w:sz w:val="28"/>
          <w:szCs w:val="28"/>
        </w:rPr>
        <w:t xml:space="preserve">Леонтьев Д. А. Понятие мотива у А. Н. Леонтьева и проблема качества мотивации. </w:t>
      </w:r>
      <w:r w:rsidRPr="00E95A36">
        <w:rPr>
          <w:i/>
          <w:sz w:val="28"/>
          <w:szCs w:val="28"/>
        </w:rPr>
        <w:t>Вестник московского университета</w:t>
      </w:r>
      <w:r w:rsidRPr="00E95A36">
        <w:rPr>
          <w:sz w:val="28"/>
          <w:szCs w:val="28"/>
        </w:rPr>
        <w:t xml:space="preserve">. Серия 14. Психология. Москва, 2016. № 2. С. 3-18. </w:t>
      </w:r>
    </w:p>
    <w:p w:rsidR="00165590" w:rsidRPr="00E95A36" w:rsidRDefault="00165590" w:rsidP="00165590">
      <w:pPr>
        <w:numPr>
          <w:ilvl w:val="0"/>
          <w:numId w:val="2"/>
        </w:numPr>
        <w:shd w:val="clear" w:color="auto" w:fill="FFFFFF"/>
        <w:tabs>
          <w:tab w:val="left" w:pos="851"/>
          <w:tab w:val="left" w:pos="1276"/>
        </w:tabs>
        <w:ind w:left="0" w:firstLine="709"/>
        <w:textAlignment w:val="baseline"/>
        <w:rPr>
          <w:rFonts w:ascii="Times New Roman" w:eastAsia="Times New Roman" w:hAnsi="Times New Roman"/>
          <w:kern w:val="36"/>
          <w:sz w:val="28"/>
          <w:szCs w:val="28"/>
        </w:rPr>
      </w:pPr>
      <w:r w:rsidRPr="00E95A36">
        <w:rPr>
          <w:rFonts w:ascii="Times New Roman" w:eastAsia="Times New Roman" w:hAnsi="Times New Roman"/>
          <w:kern w:val="36"/>
          <w:sz w:val="28"/>
          <w:szCs w:val="28"/>
        </w:rPr>
        <w:lastRenderedPageBreak/>
        <w:t xml:space="preserve">Леонтьев Д. А. Современная психология мотивации. </w:t>
      </w:r>
      <w:r w:rsidRPr="00E95A36">
        <w:rPr>
          <w:rFonts w:ascii="Times New Roman" w:hAnsi="Times New Roman"/>
          <w:sz w:val="28"/>
          <w:szCs w:val="28"/>
          <w:shd w:val="clear" w:color="auto" w:fill="FFFFFF"/>
        </w:rPr>
        <w:t xml:space="preserve">Москва, 2002. 343 с. </w:t>
      </w:r>
    </w:p>
    <w:p w:rsidR="00165590" w:rsidRPr="00E95A36" w:rsidRDefault="00165590" w:rsidP="00165590">
      <w:pPr>
        <w:pStyle w:val="a3"/>
        <w:numPr>
          <w:ilvl w:val="0"/>
          <w:numId w:val="2"/>
        </w:numPr>
        <w:tabs>
          <w:tab w:val="left" w:pos="567"/>
          <w:tab w:val="left" w:pos="709"/>
          <w:tab w:val="left" w:pos="851"/>
          <w:tab w:val="left" w:pos="1276"/>
        </w:tabs>
        <w:spacing w:after="0" w:line="360" w:lineRule="auto"/>
        <w:ind w:left="0" w:firstLine="709"/>
        <w:jc w:val="both"/>
        <w:rPr>
          <w:rFonts w:ascii="Times New Roman" w:hAnsi="Times New Roman"/>
          <w:sz w:val="28"/>
          <w:szCs w:val="28"/>
          <w:shd w:val="clear" w:color="auto" w:fill="FFFFFF"/>
        </w:rPr>
      </w:pPr>
      <w:r w:rsidRPr="00E95A36">
        <w:rPr>
          <w:rFonts w:ascii="Times New Roman" w:hAnsi="Times New Roman"/>
          <w:sz w:val="28"/>
          <w:szCs w:val="28"/>
          <w:shd w:val="clear" w:color="auto" w:fill="FFFFFF"/>
        </w:rPr>
        <w:t xml:space="preserve">Лозниця В. С. Психологія менеджменту: теорія і практика. Київ, ЕксОб, 2000. С. 92-112. </w:t>
      </w:r>
    </w:p>
    <w:p w:rsidR="00165590" w:rsidRPr="00E95A36" w:rsidRDefault="00165590" w:rsidP="00165590">
      <w:pPr>
        <w:pStyle w:val="a3"/>
        <w:numPr>
          <w:ilvl w:val="0"/>
          <w:numId w:val="2"/>
        </w:numPr>
        <w:tabs>
          <w:tab w:val="left" w:pos="567"/>
          <w:tab w:val="left" w:pos="709"/>
          <w:tab w:val="left" w:pos="851"/>
          <w:tab w:val="left" w:pos="1276"/>
        </w:tabs>
        <w:spacing w:after="0" w:line="360" w:lineRule="auto"/>
        <w:ind w:left="0" w:firstLine="709"/>
        <w:jc w:val="both"/>
        <w:rPr>
          <w:rFonts w:ascii="Times New Roman" w:hAnsi="Times New Roman"/>
          <w:sz w:val="28"/>
          <w:szCs w:val="28"/>
        </w:rPr>
      </w:pPr>
      <w:r w:rsidRPr="00E95A36">
        <w:rPr>
          <w:rFonts w:ascii="Times New Roman" w:hAnsi="Times New Roman"/>
          <w:sz w:val="28"/>
          <w:szCs w:val="28"/>
          <w:shd w:val="clear" w:color="auto" w:fill="FFFFFF"/>
        </w:rPr>
        <w:t xml:space="preserve">Ломов Б. Ф. Вопросы общей, педагогической и инженерной психологии. </w:t>
      </w:r>
      <w:r w:rsidRPr="00E95A36">
        <w:rPr>
          <w:rFonts w:ascii="Times New Roman" w:hAnsi="Times New Roman"/>
          <w:sz w:val="28"/>
          <w:szCs w:val="28"/>
        </w:rPr>
        <w:t xml:space="preserve">Москва, </w:t>
      </w:r>
      <w:r w:rsidRPr="00E95A36">
        <w:rPr>
          <w:rFonts w:ascii="Times New Roman" w:hAnsi="Times New Roman"/>
          <w:sz w:val="28"/>
          <w:szCs w:val="28"/>
          <w:shd w:val="clear" w:color="auto" w:fill="FFFFFF"/>
        </w:rPr>
        <w:t xml:space="preserve">1991. 296 с. </w:t>
      </w:r>
    </w:p>
    <w:p w:rsidR="00165590" w:rsidRPr="00E95A36" w:rsidRDefault="00165590" w:rsidP="00165590">
      <w:pPr>
        <w:pStyle w:val="a3"/>
        <w:numPr>
          <w:ilvl w:val="0"/>
          <w:numId w:val="2"/>
        </w:numPr>
        <w:tabs>
          <w:tab w:val="left" w:pos="567"/>
          <w:tab w:val="left" w:pos="709"/>
          <w:tab w:val="left" w:pos="851"/>
          <w:tab w:val="left" w:pos="1276"/>
        </w:tabs>
        <w:spacing w:after="0" w:line="360" w:lineRule="auto"/>
        <w:ind w:left="0" w:firstLine="709"/>
        <w:jc w:val="both"/>
        <w:rPr>
          <w:rFonts w:ascii="Times New Roman" w:hAnsi="Times New Roman"/>
          <w:sz w:val="28"/>
          <w:szCs w:val="28"/>
        </w:rPr>
      </w:pPr>
      <w:r w:rsidRPr="00E95A36">
        <w:rPr>
          <w:rFonts w:ascii="Times New Roman" w:hAnsi="Times New Roman"/>
          <w:sz w:val="28"/>
          <w:szCs w:val="28"/>
          <w:shd w:val="clear" w:color="auto" w:fill="FFFFFF"/>
        </w:rPr>
        <w:t xml:space="preserve">Лукина B. C. Исследование мотивации профессионального развития. </w:t>
      </w:r>
      <w:r w:rsidRPr="00E95A36">
        <w:rPr>
          <w:rFonts w:ascii="Times New Roman" w:hAnsi="Times New Roman"/>
          <w:i/>
          <w:sz w:val="28"/>
          <w:szCs w:val="28"/>
          <w:shd w:val="clear" w:color="auto" w:fill="FFFFFF"/>
        </w:rPr>
        <w:t>Вопросы психологии</w:t>
      </w:r>
      <w:r w:rsidRPr="00E95A36">
        <w:rPr>
          <w:rFonts w:ascii="Times New Roman" w:hAnsi="Times New Roman"/>
          <w:sz w:val="28"/>
          <w:szCs w:val="28"/>
          <w:shd w:val="clear" w:color="auto" w:fill="FFFFFF"/>
        </w:rPr>
        <w:t xml:space="preserve">. 2004. № 5. С. 25-32. </w:t>
      </w:r>
    </w:p>
    <w:p w:rsidR="00165590" w:rsidRPr="00E95A36" w:rsidRDefault="00165590" w:rsidP="00165590">
      <w:pPr>
        <w:pStyle w:val="a3"/>
        <w:widowControl w:val="0"/>
        <w:numPr>
          <w:ilvl w:val="0"/>
          <w:numId w:val="2"/>
        </w:numPr>
        <w:tabs>
          <w:tab w:val="left" w:pos="851"/>
          <w:tab w:val="left" w:pos="1134"/>
          <w:tab w:val="left" w:pos="1276"/>
        </w:tabs>
        <w:autoSpaceDE w:val="0"/>
        <w:autoSpaceDN w:val="0"/>
        <w:adjustRightInd w:val="0"/>
        <w:spacing w:after="0" w:line="360" w:lineRule="auto"/>
        <w:ind w:left="0" w:firstLine="709"/>
        <w:jc w:val="both"/>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Лязина Ю. А. Социальные перемещения молодёжи в студенчество : автореф. дисс. … канд. соц. наук : 22.00.08. Уфа, 1999. 25 с. </w:t>
      </w:r>
    </w:p>
    <w:p w:rsidR="00165590" w:rsidRPr="00E95A36" w:rsidRDefault="00165590" w:rsidP="00165590">
      <w:pPr>
        <w:pStyle w:val="a3"/>
        <w:numPr>
          <w:ilvl w:val="0"/>
          <w:numId w:val="2"/>
        </w:numPr>
        <w:spacing w:after="0" w:line="360" w:lineRule="auto"/>
        <w:ind w:left="0" w:firstLine="709"/>
        <w:jc w:val="both"/>
        <w:rPr>
          <w:rFonts w:ascii="Times New Roman" w:eastAsia="Times New Roman" w:hAnsi="Times New Roman"/>
          <w:sz w:val="28"/>
          <w:szCs w:val="28"/>
        </w:rPr>
      </w:pPr>
      <w:r w:rsidRPr="00E95A36">
        <w:rPr>
          <w:rFonts w:ascii="Times New Roman" w:eastAsia="Times New Roman" w:hAnsi="Times New Roman"/>
          <w:sz w:val="28"/>
          <w:szCs w:val="28"/>
        </w:rPr>
        <w:t xml:space="preserve">Магомед-Эминов М. Ш. Деятельностно-смысловой подход к психологической трансформации личности : автореф. дисс. … д-ра психол. наук : 19.00.01. Москва, 2009. 54 с. </w:t>
      </w:r>
      <w:r w:rsidRPr="00E95A36">
        <w:rPr>
          <w:rFonts w:ascii="Times New Roman" w:eastAsia="Times New Roman" w:hAnsi="Times New Roman"/>
          <w:sz w:val="28"/>
          <w:szCs w:val="28"/>
          <w:lang w:val="en-US"/>
        </w:rPr>
        <w:t>URL</w:t>
      </w:r>
      <w:r w:rsidRPr="00E95A36">
        <w:rPr>
          <w:rFonts w:ascii="Times New Roman" w:eastAsia="Times New Roman" w:hAnsi="Times New Roman"/>
          <w:sz w:val="28"/>
          <w:szCs w:val="28"/>
        </w:rPr>
        <w:t xml:space="preserve">: </w:t>
      </w:r>
      <w:hyperlink r:id="rId26" w:history="1">
        <w:r w:rsidRPr="00E95A36">
          <w:rPr>
            <w:rStyle w:val="ae"/>
            <w:rFonts w:ascii="Times New Roman" w:hAnsi="Times New Roman"/>
            <w:color w:val="auto"/>
            <w:sz w:val="28"/>
            <w:szCs w:val="28"/>
            <w:lang w:val="en-US"/>
          </w:rPr>
          <w:t>http</w:t>
        </w:r>
        <w:r w:rsidRPr="00E95A36">
          <w:rPr>
            <w:rStyle w:val="ae"/>
            <w:rFonts w:ascii="Times New Roman" w:hAnsi="Times New Roman"/>
            <w:color w:val="auto"/>
            <w:sz w:val="28"/>
            <w:szCs w:val="28"/>
          </w:rPr>
          <w:t>://</w:t>
        </w:r>
        <w:r w:rsidRPr="00E95A36">
          <w:rPr>
            <w:rStyle w:val="ae"/>
            <w:rFonts w:ascii="Times New Roman" w:hAnsi="Times New Roman"/>
            <w:color w:val="auto"/>
            <w:sz w:val="28"/>
            <w:szCs w:val="28"/>
            <w:lang w:val="en-US"/>
          </w:rPr>
          <w:t>www</w:t>
        </w:r>
        <w:r w:rsidRPr="00E95A36">
          <w:rPr>
            <w:rStyle w:val="ae"/>
            <w:rFonts w:ascii="Times New Roman" w:hAnsi="Times New Roman"/>
            <w:color w:val="auto"/>
            <w:sz w:val="28"/>
            <w:szCs w:val="28"/>
          </w:rPr>
          <w:t>.</w:t>
        </w:r>
        <w:r w:rsidRPr="00E95A36">
          <w:rPr>
            <w:rStyle w:val="ae"/>
            <w:rFonts w:ascii="Times New Roman" w:hAnsi="Times New Roman"/>
            <w:color w:val="auto"/>
            <w:sz w:val="28"/>
            <w:szCs w:val="28"/>
            <w:lang w:val="en-US"/>
          </w:rPr>
          <w:t>psy</w:t>
        </w:r>
        <w:r w:rsidRPr="00E95A36">
          <w:rPr>
            <w:rStyle w:val="ae"/>
            <w:rFonts w:ascii="Times New Roman" w:hAnsi="Times New Roman"/>
            <w:color w:val="auto"/>
            <w:sz w:val="28"/>
            <w:szCs w:val="28"/>
          </w:rPr>
          <w:t>.</w:t>
        </w:r>
        <w:r w:rsidRPr="00E95A36">
          <w:rPr>
            <w:rStyle w:val="ae"/>
            <w:rFonts w:ascii="Times New Roman" w:hAnsi="Times New Roman"/>
            <w:color w:val="auto"/>
            <w:sz w:val="28"/>
            <w:szCs w:val="28"/>
            <w:lang w:val="en-US"/>
          </w:rPr>
          <w:t>msu</w:t>
        </w:r>
        <w:r w:rsidRPr="00E95A36">
          <w:rPr>
            <w:rStyle w:val="ae"/>
            <w:rFonts w:ascii="Times New Roman" w:hAnsi="Times New Roman"/>
            <w:color w:val="auto"/>
            <w:sz w:val="28"/>
            <w:szCs w:val="28"/>
          </w:rPr>
          <w:t>.</w:t>
        </w:r>
        <w:r w:rsidRPr="00E95A36">
          <w:rPr>
            <w:rStyle w:val="ae"/>
            <w:rFonts w:ascii="Times New Roman" w:hAnsi="Times New Roman"/>
            <w:color w:val="auto"/>
            <w:sz w:val="28"/>
            <w:szCs w:val="28"/>
            <w:lang w:val="en-US"/>
          </w:rPr>
          <w:t>ru</w:t>
        </w:r>
        <w:r w:rsidRPr="00E95A36">
          <w:rPr>
            <w:rStyle w:val="ae"/>
            <w:rFonts w:ascii="Times New Roman" w:hAnsi="Times New Roman"/>
            <w:color w:val="auto"/>
            <w:sz w:val="28"/>
            <w:szCs w:val="28"/>
          </w:rPr>
          <w:t>/</w:t>
        </w:r>
        <w:r w:rsidRPr="00E95A36">
          <w:rPr>
            <w:rStyle w:val="ae"/>
            <w:rFonts w:ascii="Times New Roman" w:hAnsi="Times New Roman"/>
            <w:color w:val="auto"/>
            <w:sz w:val="28"/>
            <w:szCs w:val="28"/>
            <w:lang w:val="en-US"/>
          </w:rPr>
          <w:t>science</w:t>
        </w:r>
        <w:r w:rsidRPr="00E95A36">
          <w:rPr>
            <w:rStyle w:val="ae"/>
            <w:rFonts w:ascii="Times New Roman" w:hAnsi="Times New Roman"/>
            <w:color w:val="auto"/>
            <w:sz w:val="28"/>
            <w:szCs w:val="28"/>
          </w:rPr>
          <w:t>/</w:t>
        </w:r>
        <w:r w:rsidRPr="00E95A36">
          <w:rPr>
            <w:rStyle w:val="ae"/>
            <w:rFonts w:ascii="Times New Roman" w:hAnsi="Times New Roman"/>
            <w:color w:val="auto"/>
            <w:sz w:val="28"/>
            <w:szCs w:val="28"/>
            <w:lang w:val="en-US"/>
          </w:rPr>
          <w:t>autoref</w:t>
        </w:r>
        <w:r w:rsidRPr="00E95A36">
          <w:rPr>
            <w:rStyle w:val="ae"/>
            <w:rFonts w:ascii="Times New Roman" w:hAnsi="Times New Roman"/>
            <w:color w:val="auto"/>
            <w:sz w:val="28"/>
            <w:szCs w:val="28"/>
          </w:rPr>
          <w:t>/</w:t>
        </w:r>
        <w:r w:rsidRPr="00E95A36">
          <w:rPr>
            <w:rStyle w:val="ae"/>
            <w:rFonts w:ascii="Times New Roman" w:hAnsi="Times New Roman"/>
            <w:color w:val="auto"/>
            <w:sz w:val="28"/>
            <w:szCs w:val="28"/>
            <w:lang w:val="en-US"/>
          </w:rPr>
          <w:t>doc</w:t>
        </w:r>
        <w:r w:rsidRPr="00E95A36">
          <w:rPr>
            <w:rStyle w:val="ae"/>
            <w:rFonts w:ascii="Times New Roman" w:hAnsi="Times New Roman"/>
            <w:color w:val="auto"/>
            <w:sz w:val="28"/>
            <w:szCs w:val="28"/>
          </w:rPr>
          <w:t>/</w:t>
        </w:r>
        <w:r w:rsidRPr="00E95A36">
          <w:rPr>
            <w:rStyle w:val="ae"/>
            <w:rFonts w:ascii="Times New Roman" w:hAnsi="Times New Roman"/>
            <w:color w:val="auto"/>
            <w:sz w:val="28"/>
            <w:szCs w:val="28"/>
            <w:lang w:val="en-US"/>
          </w:rPr>
          <w:t>magomed</w:t>
        </w:r>
        <w:r w:rsidRPr="00E95A36">
          <w:rPr>
            <w:rStyle w:val="ae"/>
            <w:rFonts w:ascii="Times New Roman" w:hAnsi="Times New Roman"/>
            <w:color w:val="auto"/>
            <w:sz w:val="28"/>
            <w:szCs w:val="28"/>
          </w:rPr>
          <w:t>-</w:t>
        </w:r>
        <w:r w:rsidRPr="00E95A36">
          <w:rPr>
            <w:rStyle w:val="ae"/>
            <w:rFonts w:ascii="Times New Roman" w:hAnsi="Times New Roman"/>
            <w:color w:val="auto"/>
            <w:sz w:val="28"/>
            <w:szCs w:val="28"/>
            <w:lang w:val="en-US"/>
          </w:rPr>
          <w:t>eminov</w:t>
        </w:r>
        <w:r w:rsidRPr="00E95A36">
          <w:rPr>
            <w:rStyle w:val="ae"/>
            <w:rFonts w:ascii="Times New Roman" w:hAnsi="Times New Roman"/>
            <w:color w:val="auto"/>
            <w:sz w:val="28"/>
            <w:szCs w:val="28"/>
          </w:rPr>
          <w:t>.</w:t>
        </w:r>
        <w:r w:rsidRPr="00E95A36">
          <w:rPr>
            <w:rStyle w:val="ae"/>
            <w:rFonts w:ascii="Times New Roman" w:hAnsi="Times New Roman"/>
            <w:color w:val="auto"/>
            <w:sz w:val="28"/>
            <w:szCs w:val="28"/>
            <w:lang w:val="en-US"/>
          </w:rPr>
          <w:t>pdf</w:t>
        </w:r>
      </w:hyperlink>
      <w:r w:rsidRPr="00E95A36">
        <w:rPr>
          <w:rFonts w:ascii="Times New Roman" w:eastAsia="Times New Roman" w:hAnsi="Times New Roman"/>
          <w:sz w:val="28"/>
          <w:szCs w:val="28"/>
        </w:rPr>
        <w:t xml:space="preserve"> (дата звернення: 15.11.2017). </w:t>
      </w:r>
    </w:p>
    <w:p w:rsidR="00165590" w:rsidRPr="00E95A36" w:rsidRDefault="00165590" w:rsidP="00165590">
      <w:pPr>
        <w:numPr>
          <w:ilvl w:val="0"/>
          <w:numId w:val="2"/>
        </w:numPr>
        <w:shd w:val="clear" w:color="auto" w:fill="FFFFFF"/>
        <w:tabs>
          <w:tab w:val="left" w:pos="567"/>
          <w:tab w:val="left" w:pos="709"/>
          <w:tab w:val="left" w:pos="851"/>
          <w:tab w:val="left" w:pos="1276"/>
        </w:tabs>
        <w:ind w:left="0" w:firstLine="709"/>
        <w:rPr>
          <w:rFonts w:ascii="Times New Roman" w:hAnsi="Times New Roman"/>
          <w:sz w:val="28"/>
          <w:szCs w:val="28"/>
        </w:rPr>
      </w:pPr>
      <w:r w:rsidRPr="00E95A36">
        <w:rPr>
          <w:rFonts w:ascii="Times New Roman" w:eastAsia="Times New Roman" w:hAnsi="Times New Roman"/>
          <w:sz w:val="28"/>
          <w:szCs w:val="28"/>
        </w:rPr>
        <w:t xml:space="preserve">Магомед-Эминов М. Ш. Трансформация личности. </w:t>
      </w:r>
      <w:r w:rsidRPr="00E95A36">
        <w:rPr>
          <w:rFonts w:ascii="Times New Roman" w:hAnsi="Times New Roman"/>
          <w:sz w:val="28"/>
          <w:szCs w:val="28"/>
        </w:rPr>
        <w:t>Москва,</w:t>
      </w:r>
      <w:r w:rsidRPr="00E95A36">
        <w:rPr>
          <w:rFonts w:ascii="Times New Roman" w:eastAsia="Times New Roman" w:hAnsi="Times New Roman"/>
          <w:sz w:val="28"/>
          <w:szCs w:val="28"/>
        </w:rPr>
        <w:t xml:space="preserve"> 1998. 496 с. </w:t>
      </w:r>
    </w:p>
    <w:p w:rsidR="00165590" w:rsidRPr="00E95A36" w:rsidRDefault="00165590" w:rsidP="00165590">
      <w:pPr>
        <w:numPr>
          <w:ilvl w:val="0"/>
          <w:numId w:val="2"/>
        </w:numPr>
        <w:shd w:val="clear" w:color="auto" w:fill="FFFFFF"/>
        <w:tabs>
          <w:tab w:val="left" w:pos="851"/>
          <w:tab w:val="left" w:pos="1276"/>
        </w:tabs>
        <w:ind w:left="0" w:firstLine="709"/>
        <w:textAlignment w:val="baseline"/>
        <w:rPr>
          <w:rFonts w:ascii="Times New Roman" w:eastAsia="Times New Roman" w:hAnsi="Times New Roman"/>
          <w:kern w:val="36"/>
          <w:sz w:val="28"/>
          <w:szCs w:val="28"/>
        </w:rPr>
      </w:pPr>
      <w:r w:rsidRPr="00E95A36">
        <w:rPr>
          <w:rFonts w:ascii="Times New Roman" w:eastAsia="Times New Roman" w:hAnsi="Times New Roman"/>
          <w:sz w:val="28"/>
          <w:szCs w:val="28"/>
        </w:rPr>
        <w:t xml:space="preserve">Маркова А. К. Психология труда учителя: кн. для учителя. </w:t>
      </w:r>
      <w:r w:rsidRPr="00E95A36">
        <w:rPr>
          <w:rFonts w:ascii="Times New Roman" w:hAnsi="Times New Roman"/>
          <w:sz w:val="28"/>
          <w:szCs w:val="28"/>
        </w:rPr>
        <w:t>Москва,</w:t>
      </w:r>
      <w:r w:rsidRPr="00E95A36">
        <w:rPr>
          <w:rFonts w:ascii="Times New Roman" w:eastAsia="Times New Roman" w:hAnsi="Times New Roman"/>
          <w:sz w:val="28"/>
          <w:szCs w:val="28"/>
        </w:rPr>
        <w:t xml:space="preserve"> 1993. 192 с.</w:t>
      </w:r>
      <w:r w:rsidRPr="00E95A36">
        <w:rPr>
          <w:rFonts w:ascii="Times New Roman" w:eastAsia="Times New Roman" w:hAnsi="Times New Roman"/>
          <w:kern w:val="36"/>
          <w:sz w:val="28"/>
          <w:szCs w:val="28"/>
        </w:rPr>
        <w:t xml:space="preserve"> </w:t>
      </w:r>
    </w:p>
    <w:p w:rsidR="00165590" w:rsidRPr="00E95A36" w:rsidRDefault="00165590" w:rsidP="00165590">
      <w:pPr>
        <w:numPr>
          <w:ilvl w:val="0"/>
          <w:numId w:val="2"/>
        </w:numPr>
        <w:shd w:val="clear" w:color="auto" w:fill="FFFFFF"/>
        <w:tabs>
          <w:tab w:val="left" w:pos="851"/>
          <w:tab w:val="left" w:pos="1276"/>
        </w:tabs>
        <w:ind w:left="0" w:firstLine="709"/>
        <w:textAlignment w:val="baseline"/>
        <w:rPr>
          <w:rFonts w:ascii="Times New Roman" w:eastAsia="Times New Roman" w:hAnsi="Times New Roman"/>
          <w:kern w:val="36"/>
          <w:sz w:val="28"/>
          <w:szCs w:val="28"/>
        </w:rPr>
      </w:pPr>
      <w:r w:rsidRPr="00E95A36">
        <w:rPr>
          <w:rFonts w:ascii="Times New Roman" w:eastAsia="Times New Roman" w:hAnsi="Times New Roman"/>
          <w:kern w:val="36"/>
          <w:sz w:val="28"/>
          <w:szCs w:val="28"/>
        </w:rPr>
        <w:t xml:space="preserve">Маркова А. К., Матис Т. А., Орлов А. Б. Формирование мотивации учения: кн. для учителя. Москва, 1990. 192 с. </w:t>
      </w:r>
    </w:p>
    <w:p w:rsidR="00165590" w:rsidRPr="00E95A36" w:rsidRDefault="00165590" w:rsidP="00165590">
      <w:pPr>
        <w:pStyle w:val="a4"/>
        <w:numPr>
          <w:ilvl w:val="0"/>
          <w:numId w:val="2"/>
        </w:numPr>
        <w:tabs>
          <w:tab w:val="left" w:pos="567"/>
          <w:tab w:val="left" w:pos="709"/>
          <w:tab w:val="left" w:pos="851"/>
          <w:tab w:val="left" w:pos="1276"/>
          <w:tab w:val="left" w:pos="1418"/>
        </w:tabs>
        <w:spacing w:before="0" w:after="0" w:line="360" w:lineRule="auto"/>
        <w:ind w:left="0" w:firstLine="709"/>
        <w:jc w:val="both"/>
        <w:rPr>
          <w:sz w:val="28"/>
          <w:szCs w:val="28"/>
        </w:rPr>
      </w:pPr>
      <w:r w:rsidRPr="00E95A36">
        <w:rPr>
          <w:sz w:val="28"/>
          <w:szCs w:val="28"/>
        </w:rPr>
        <w:t xml:space="preserve">Мельник М. Мотиваційний компонент у структурі готовності обдарованих старшокласників до професійного самовизначення. Педагогічні інновації: ідеї, реалії, перспективи. 2014. Вип. 1. С. 46-51. URL: </w:t>
      </w:r>
      <w:hyperlink r:id="rId27" w:history="1">
        <w:r w:rsidRPr="00E95A36">
          <w:rPr>
            <w:rStyle w:val="ae"/>
            <w:color w:val="auto"/>
            <w:sz w:val="28"/>
            <w:szCs w:val="28"/>
          </w:rPr>
          <w:t>http://nbuv.gov.ua/UJRN/ped_in_2014_1_9</w:t>
        </w:r>
      </w:hyperlink>
      <w:r w:rsidRPr="00E95A36">
        <w:rPr>
          <w:sz w:val="28"/>
          <w:szCs w:val="28"/>
        </w:rPr>
        <w:t xml:space="preserve">  (дата звернення: 03.02.2015). </w:t>
      </w:r>
    </w:p>
    <w:p w:rsidR="00165590" w:rsidRPr="00E95A36" w:rsidRDefault="00165590" w:rsidP="00165590">
      <w:pPr>
        <w:pStyle w:val="a4"/>
        <w:numPr>
          <w:ilvl w:val="0"/>
          <w:numId w:val="2"/>
        </w:numPr>
        <w:tabs>
          <w:tab w:val="left" w:pos="567"/>
          <w:tab w:val="left" w:pos="709"/>
          <w:tab w:val="left" w:pos="851"/>
          <w:tab w:val="left" w:pos="1276"/>
          <w:tab w:val="left" w:pos="1418"/>
        </w:tabs>
        <w:spacing w:before="0" w:after="0" w:line="360" w:lineRule="auto"/>
        <w:ind w:left="0" w:firstLine="709"/>
        <w:jc w:val="both"/>
        <w:rPr>
          <w:sz w:val="28"/>
          <w:szCs w:val="28"/>
        </w:rPr>
      </w:pPr>
      <w:r w:rsidRPr="00E95A36">
        <w:rPr>
          <w:sz w:val="28"/>
          <w:szCs w:val="28"/>
        </w:rPr>
        <w:t xml:space="preserve">Минков Е. Г. Мотивация. Структура и функционирование. Москва, 2014. 416 c. </w:t>
      </w:r>
    </w:p>
    <w:p w:rsidR="00165590" w:rsidRPr="00E95A36" w:rsidRDefault="00165590" w:rsidP="00165590">
      <w:pPr>
        <w:pStyle w:val="a4"/>
        <w:numPr>
          <w:ilvl w:val="0"/>
          <w:numId w:val="2"/>
        </w:numPr>
        <w:shd w:val="clear" w:color="auto" w:fill="auto"/>
        <w:tabs>
          <w:tab w:val="left" w:pos="567"/>
          <w:tab w:val="left" w:pos="709"/>
          <w:tab w:val="left" w:pos="851"/>
          <w:tab w:val="left" w:pos="1276"/>
          <w:tab w:val="left" w:pos="1418"/>
        </w:tabs>
        <w:spacing w:before="0" w:after="0" w:line="360" w:lineRule="auto"/>
        <w:ind w:left="0" w:firstLine="709"/>
        <w:jc w:val="both"/>
        <w:rPr>
          <w:sz w:val="28"/>
          <w:szCs w:val="28"/>
        </w:rPr>
      </w:pPr>
      <w:r w:rsidRPr="00E95A36">
        <w:rPr>
          <w:sz w:val="28"/>
          <w:szCs w:val="28"/>
        </w:rPr>
        <w:t xml:space="preserve">Мірошниченко О. А. Види мотивації особистості до професійної діяльності. </w:t>
      </w:r>
      <w:r w:rsidRPr="00E95A36">
        <w:rPr>
          <w:i/>
          <w:sz w:val="28"/>
          <w:szCs w:val="28"/>
        </w:rPr>
        <w:t>Педагогічна освіта: теорія і практика. Психологія. Педагогіка</w:t>
      </w:r>
      <w:r w:rsidRPr="00E95A36">
        <w:rPr>
          <w:sz w:val="28"/>
          <w:szCs w:val="28"/>
        </w:rPr>
        <w:t xml:space="preserve">. 2016. № 25. С. 87-93. </w:t>
      </w:r>
    </w:p>
    <w:p w:rsidR="00165590" w:rsidRPr="00E95A36" w:rsidRDefault="00165590" w:rsidP="00165590">
      <w:pPr>
        <w:pStyle w:val="a3"/>
        <w:numPr>
          <w:ilvl w:val="0"/>
          <w:numId w:val="2"/>
        </w:numPr>
        <w:shd w:val="clear" w:color="auto" w:fill="FFFFFF"/>
        <w:tabs>
          <w:tab w:val="left" w:pos="851"/>
          <w:tab w:val="left" w:pos="1276"/>
          <w:tab w:val="left" w:pos="1418"/>
        </w:tabs>
        <w:autoSpaceDE w:val="0"/>
        <w:autoSpaceDN w:val="0"/>
        <w:adjustRightInd w:val="0"/>
        <w:spacing w:after="0" w:line="360" w:lineRule="auto"/>
        <w:ind w:left="0" w:firstLine="709"/>
        <w:jc w:val="both"/>
        <w:rPr>
          <w:rFonts w:ascii="Times New Roman" w:hAnsi="Times New Roman"/>
          <w:sz w:val="28"/>
          <w:szCs w:val="28"/>
        </w:rPr>
      </w:pPr>
      <w:r w:rsidRPr="00E95A36">
        <w:rPr>
          <w:rFonts w:ascii="Times New Roman" w:hAnsi="Times New Roman"/>
          <w:sz w:val="28"/>
          <w:szCs w:val="28"/>
        </w:rPr>
        <w:lastRenderedPageBreak/>
        <w:t xml:space="preserve">Мясищев В. Н. Психология отношений: избранные психологические труды / ред. А. А. Бодалев. Москва; Воронеж, 1995. 356 с. </w:t>
      </w:r>
    </w:p>
    <w:p w:rsidR="00165590" w:rsidRPr="00E95A36" w:rsidRDefault="00165590" w:rsidP="00165590">
      <w:pPr>
        <w:pStyle w:val="a3"/>
        <w:numPr>
          <w:ilvl w:val="0"/>
          <w:numId w:val="2"/>
        </w:numPr>
        <w:shd w:val="clear" w:color="auto" w:fill="FFFFFF"/>
        <w:tabs>
          <w:tab w:val="left" w:pos="851"/>
          <w:tab w:val="left" w:pos="1276"/>
          <w:tab w:val="left" w:pos="1418"/>
        </w:tabs>
        <w:autoSpaceDE w:val="0"/>
        <w:autoSpaceDN w:val="0"/>
        <w:adjustRightInd w:val="0"/>
        <w:spacing w:after="0" w:line="360" w:lineRule="auto"/>
        <w:ind w:left="0" w:firstLine="709"/>
        <w:jc w:val="both"/>
        <w:rPr>
          <w:rFonts w:ascii="Times New Roman" w:hAnsi="Times New Roman"/>
          <w:sz w:val="28"/>
          <w:szCs w:val="28"/>
        </w:rPr>
      </w:pPr>
      <w:r w:rsidRPr="00E95A36">
        <w:rPr>
          <w:rFonts w:ascii="Times New Roman" w:hAnsi="Times New Roman"/>
          <w:sz w:val="28"/>
          <w:szCs w:val="28"/>
        </w:rPr>
        <w:t xml:space="preserve">Немов Р. С. Психология. Словарь-справочник. В 2 частях. Часть 1. Москва, 2003. 352 с. </w:t>
      </w:r>
    </w:p>
    <w:p w:rsidR="00165590" w:rsidRPr="00E95A36" w:rsidRDefault="00165590" w:rsidP="00165590">
      <w:pPr>
        <w:pStyle w:val="a4"/>
        <w:numPr>
          <w:ilvl w:val="0"/>
          <w:numId w:val="2"/>
        </w:numPr>
        <w:tabs>
          <w:tab w:val="left" w:pos="709"/>
          <w:tab w:val="left" w:pos="851"/>
          <w:tab w:val="left" w:pos="1032"/>
          <w:tab w:val="left" w:pos="1276"/>
          <w:tab w:val="left" w:pos="1418"/>
        </w:tabs>
        <w:spacing w:before="0" w:after="0" w:line="360" w:lineRule="auto"/>
        <w:ind w:left="0" w:firstLine="709"/>
        <w:jc w:val="both"/>
        <w:rPr>
          <w:sz w:val="28"/>
          <w:szCs w:val="28"/>
        </w:rPr>
      </w:pPr>
      <w:r w:rsidRPr="00E95A36">
        <w:rPr>
          <w:sz w:val="28"/>
          <w:szCs w:val="28"/>
        </w:rPr>
        <w:t xml:space="preserve">Нюттен Ж. Мотивация, действие и перспектива будущего /под ред. Д. А. Леонтьева. Москва, 2004. 608 с. </w:t>
      </w:r>
    </w:p>
    <w:p w:rsidR="00165590" w:rsidRPr="00E95A36" w:rsidRDefault="00165590" w:rsidP="00165590">
      <w:pPr>
        <w:pStyle w:val="a4"/>
        <w:numPr>
          <w:ilvl w:val="0"/>
          <w:numId w:val="2"/>
        </w:numPr>
        <w:shd w:val="clear" w:color="auto" w:fill="auto"/>
        <w:tabs>
          <w:tab w:val="left" w:pos="709"/>
          <w:tab w:val="left" w:pos="851"/>
          <w:tab w:val="left" w:pos="1032"/>
          <w:tab w:val="left" w:pos="1276"/>
          <w:tab w:val="left" w:pos="1418"/>
        </w:tabs>
        <w:spacing w:before="0" w:after="0" w:line="360" w:lineRule="auto"/>
        <w:ind w:left="0" w:firstLine="709"/>
        <w:jc w:val="both"/>
        <w:rPr>
          <w:sz w:val="28"/>
          <w:szCs w:val="28"/>
        </w:rPr>
      </w:pPr>
      <w:r w:rsidRPr="00E95A36">
        <w:rPr>
          <w:sz w:val="28"/>
          <w:szCs w:val="28"/>
          <w:shd w:val="clear" w:color="auto" w:fill="FFFFFF"/>
        </w:rPr>
        <w:t xml:space="preserve">Ольшанский В. Б. Практическая психология преподавателей. </w:t>
      </w:r>
      <w:r w:rsidRPr="00E95A36">
        <w:rPr>
          <w:sz w:val="28"/>
          <w:szCs w:val="28"/>
        </w:rPr>
        <w:t>Москва,</w:t>
      </w:r>
      <w:r w:rsidRPr="00E95A36">
        <w:rPr>
          <w:sz w:val="28"/>
          <w:szCs w:val="28"/>
          <w:shd w:val="clear" w:color="auto" w:fill="FFFFFF"/>
        </w:rPr>
        <w:t xml:space="preserve"> 1994. 268 с. </w:t>
      </w:r>
    </w:p>
    <w:p w:rsidR="00165590" w:rsidRPr="00E95A36" w:rsidRDefault="00165590" w:rsidP="00165590">
      <w:pPr>
        <w:pStyle w:val="a3"/>
        <w:widowControl w:val="0"/>
        <w:numPr>
          <w:ilvl w:val="0"/>
          <w:numId w:val="2"/>
        </w:numPr>
        <w:tabs>
          <w:tab w:val="left" w:pos="426"/>
          <w:tab w:val="left" w:pos="567"/>
          <w:tab w:val="left" w:pos="709"/>
          <w:tab w:val="left" w:pos="1276"/>
          <w:tab w:val="left" w:pos="1418"/>
        </w:tabs>
        <w:spacing w:after="0" w:line="360" w:lineRule="auto"/>
        <w:ind w:left="0" w:firstLine="709"/>
        <w:jc w:val="both"/>
        <w:rPr>
          <w:rFonts w:ascii="Times New Roman" w:hAnsi="Times New Roman"/>
          <w:sz w:val="28"/>
          <w:szCs w:val="28"/>
        </w:rPr>
      </w:pPr>
      <w:r w:rsidRPr="00E95A36">
        <w:rPr>
          <w:rFonts w:ascii="Times New Roman" w:hAnsi="Times New Roman"/>
          <w:sz w:val="28"/>
          <w:szCs w:val="28"/>
        </w:rPr>
        <w:t xml:space="preserve">Онищенко І. В. Формування професійної мотивації як складова фахової підготовки майбутніх учителів початкової школи. </w:t>
      </w:r>
      <w:r w:rsidRPr="00E95A36">
        <w:rPr>
          <w:rFonts w:ascii="Times New Roman" w:hAnsi="Times New Roman"/>
          <w:i/>
          <w:sz w:val="28"/>
          <w:szCs w:val="28"/>
        </w:rPr>
        <w:t>Збірник наукових праць</w:t>
      </w:r>
      <w:r w:rsidRPr="00E95A36">
        <w:rPr>
          <w:rFonts w:ascii="Times New Roman" w:hAnsi="Times New Roman"/>
          <w:sz w:val="28"/>
          <w:szCs w:val="28"/>
        </w:rPr>
        <w:t xml:space="preserve">. </w:t>
      </w:r>
      <w:r w:rsidRPr="00E95A36">
        <w:rPr>
          <w:rFonts w:ascii="Times New Roman" w:hAnsi="Times New Roman"/>
          <w:i/>
          <w:sz w:val="28"/>
          <w:szCs w:val="28"/>
        </w:rPr>
        <w:t>Педагогічні науки</w:t>
      </w:r>
      <w:r w:rsidRPr="00E95A36">
        <w:rPr>
          <w:rFonts w:ascii="Times New Roman" w:hAnsi="Times New Roman"/>
          <w:sz w:val="28"/>
          <w:szCs w:val="28"/>
        </w:rPr>
        <w:t xml:space="preserve">. Херсон, 2015. Вип. 67. С. 382-386. URL: </w:t>
      </w:r>
      <w:hyperlink r:id="rId28" w:history="1">
        <w:r w:rsidRPr="00E95A36">
          <w:rPr>
            <w:rStyle w:val="ae"/>
            <w:rFonts w:ascii="Times New Roman" w:hAnsi="Times New Roman"/>
            <w:color w:val="auto"/>
            <w:sz w:val="28"/>
            <w:szCs w:val="28"/>
          </w:rPr>
          <w:t>http://ps.stateuniversity.ks.ua/file/issue_67/72.pdf</w:t>
        </w:r>
      </w:hyperlink>
      <w:r w:rsidRPr="00E95A36">
        <w:rPr>
          <w:rStyle w:val="ae"/>
          <w:rFonts w:ascii="Times New Roman" w:hAnsi="Times New Roman"/>
          <w:color w:val="auto"/>
          <w:sz w:val="28"/>
          <w:szCs w:val="28"/>
        </w:rPr>
        <w:t xml:space="preserve"> </w:t>
      </w:r>
      <w:r w:rsidRPr="00E95A36">
        <w:rPr>
          <w:rFonts w:ascii="Times New Roman" w:hAnsi="Times New Roman"/>
          <w:sz w:val="28"/>
          <w:szCs w:val="28"/>
          <w:shd w:val="clear" w:color="auto" w:fill="FFFFFF"/>
        </w:rPr>
        <w:t xml:space="preserve">(дата звернення: 02.11.2017). </w:t>
      </w:r>
    </w:p>
    <w:p w:rsidR="00165590" w:rsidRPr="00E95A36" w:rsidRDefault="00165590" w:rsidP="00165590">
      <w:pPr>
        <w:pStyle w:val="a4"/>
        <w:numPr>
          <w:ilvl w:val="0"/>
          <w:numId w:val="2"/>
        </w:numPr>
        <w:shd w:val="clear" w:color="auto" w:fill="auto"/>
        <w:tabs>
          <w:tab w:val="left" w:pos="567"/>
          <w:tab w:val="left" w:pos="709"/>
          <w:tab w:val="left" w:pos="851"/>
          <w:tab w:val="left" w:pos="1276"/>
          <w:tab w:val="left" w:pos="1418"/>
        </w:tabs>
        <w:spacing w:before="0" w:after="0" w:line="360" w:lineRule="auto"/>
        <w:ind w:left="0" w:firstLine="709"/>
        <w:jc w:val="both"/>
        <w:rPr>
          <w:sz w:val="28"/>
          <w:szCs w:val="28"/>
        </w:rPr>
      </w:pPr>
      <w:r w:rsidRPr="00E95A36">
        <w:rPr>
          <w:sz w:val="28"/>
          <w:szCs w:val="28"/>
        </w:rPr>
        <w:t xml:space="preserve">Основи психології : підручник / за заг. ред. О. В. Киричука, В. А. Роменця. Київ, 1995. 632 с. </w:t>
      </w:r>
    </w:p>
    <w:p w:rsidR="00165590" w:rsidRPr="00E95A36" w:rsidRDefault="00165590" w:rsidP="00165590">
      <w:pPr>
        <w:numPr>
          <w:ilvl w:val="0"/>
          <w:numId w:val="2"/>
        </w:numPr>
        <w:tabs>
          <w:tab w:val="left" w:pos="851"/>
          <w:tab w:val="left" w:pos="1276"/>
          <w:tab w:val="left" w:pos="1418"/>
        </w:tabs>
        <w:suppressAutoHyphens/>
        <w:ind w:left="0" w:firstLine="709"/>
        <w:rPr>
          <w:rFonts w:ascii="Times New Roman" w:hAnsi="Times New Roman"/>
          <w:kern w:val="2"/>
          <w:sz w:val="28"/>
          <w:szCs w:val="28"/>
        </w:rPr>
      </w:pPr>
      <w:r w:rsidRPr="00E95A36">
        <w:rPr>
          <w:rFonts w:ascii="Times New Roman" w:hAnsi="Times New Roman"/>
          <w:kern w:val="2"/>
          <w:sz w:val="28"/>
          <w:szCs w:val="28"/>
        </w:rPr>
        <w:t xml:space="preserve">Павлова О. Г. </w:t>
      </w:r>
      <w:r w:rsidRPr="00E95A36">
        <w:rPr>
          <w:rFonts w:ascii="Times New Roman" w:hAnsi="Times New Roman"/>
          <w:sz w:val="28"/>
          <w:szCs w:val="28"/>
        </w:rPr>
        <w:t xml:space="preserve">Зміст професійної підготовки до педагогічної діяльності вчителів початкової школи. </w:t>
      </w:r>
      <w:r w:rsidRPr="00E95A36">
        <w:rPr>
          <w:rFonts w:ascii="Times New Roman" w:hAnsi="Times New Roman"/>
          <w:i/>
          <w:sz w:val="28"/>
          <w:szCs w:val="28"/>
        </w:rPr>
        <w:t>Науковий вісник Миколаївського національного університету імені В.О. Сухомлинського</w:t>
      </w:r>
      <w:r w:rsidRPr="00E95A36">
        <w:rPr>
          <w:rFonts w:ascii="Times New Roman" w:hAnsi="Times New Roman"/>
          <w:sz w:val="28"/>
          <w:szCs w:val="28"/>
        </w:rPr>
        <w:t xml:space="preserve">. Педагогічні науки: збірник наукових праць / за ред. А.Л. Ситченка. – № 3 (50), вересень 2015. – Миколаїв, 2015. С. 211-215. </w:t>
      </w:r>
    </w:p>
    <w:p w:rsidR="00165590" w:rsidRPr="00E95A36" w:rsidRDefault="00165590" w:rsidP="00165590">
      <w:pPr>
        <w:numPr>
          <w:ilvl w:val="0"/>
          <w:numId w:val="2"/>
        </w:numPr>
        <w:tabs>
          <w:tab w:val="left" w:pos="851"/>
          <w:tab w:val="left" w:pos="1276"/>
          <w:tab w:val="left" w:pos="1418"/>
        </w:tabs>
        <w:suppressAutoHyphens/>
        <w:ind w:left="0" w:firstLine="709"/>
        <w:rPr>
          <w:rFonts w:ascii="Times New Roman" w:hAnsi="Times New Roman"/>
          <w:kern w:val="2"/>
          <w:sz w:val="28"/>
          <w:szCs w:val="28"/>
        </w:rPr>
      </w:pPr>
      <w:r w:rsidRPr="00E95A36">
        <w:rPr>
          <w:rFonts w:ascii="Times New Roman" w:hAnsi="Times New Roman"/>
          <w:kern w:val="2"/>
          <w:sz w:val="28"/>
          <w:szCs w:val="28"/>
        </w:rPr>
        <w:t>Павлова О. Г.</w:t>
      </w:r>
      <w:r w:rsidRPr="00E95A36">
        <w:rPr>
          <w:rFonts w:ascii="Times New Roman" w:hAnsi="Times New Roman"/>
          <w:sz w:val="28"/>
          <w:szCs w:val="28"/>
        </w:rPr>
        <w:t xml:space="preserve"> Мотивація як фактор успішності професійного навчання майбутніх вчителів. </w:t>
      </w:r>
      <w:r w:rsidRPr="00E95A36">
        <w:rPr>
          <w:rFonts w:ascii="Times New Roman" w:hAnsi="Times New Roman"/>
          <w:i/>
          <w:sz w:val="28"/>
          <w:szCs w:val="28"/>
        </w:rPr>
        <w:t>Розвиток виховної роботи у сучасному вищому навчальному закладі: змістовні домінанти та тенденції</w:t>
      </w:r>
      <w:r w:rsidRPr="00E95A36">
        <w:rPr>
          <w:rFonts w:ascii="Times New Roman" w:hAnsi="Times New Roman"/>
          <w:sz w:val="28"/>
          <w:szCs w:val="28"/>
        </w:rPr>
        <w:t xml:space="preserve">: матеріали Всеукраїнської науково-практичної конференції (Харків, 22 листопада 2016 року) Харків, 2016. С. 256-259. </w:t>
      </w:r>
    </w:p>
    <w:p w:rsidR="00165590" w:rsidRPr="00E95A36" w:rsidRDefault="00165590" w:rsidP="00165590">
      <w:pPr>
        <w:numPr>
          <w:ilvl w:val="0"/>
          <w:numId w:val="2"/>
        </w:numPr>
        <w:tabs>
          <w:tab w:val="left" w:pos="851"/>
          <w:tab w:val="left" w:pos="1276"/>
          <w:tab w:val="left" w:pos="1418"/>
          <w:tab w:val="left" w:pos="1620"/>
        </w:tabs>
        <w:suppressAutoHyphens/>
        <w:ind w:left="0" w:firstLine="709"/>
        <w:rPr>
          <w:rFonts w:ascii="Times New Roman" w:hAnsi="Times New Roman"/>
          <w:kern w:val="2"/>
          <w:sz w:val="28"/>
          <w:szCs w:val="28"/>
        </w:rPr>
      </w:pPr>
      <w:r w:rsidRPr="00E95A36">
        <w:rPr>
          <w:rFonts w:ascii="Times New Roman" w:hAnsi="Times New Roman"/>
          <w:kern w:val="2"/>
          <w:sz w:val="28"/>
          <w:szCs w:val="28"/>
        </w:rPr>
        <w:t xml:space="preserve">Павлова О. Г. Проблеми професійної мотивації студентів педагогічних вищих навчальних закладів. </w:t>
      </w:r>
      <w:r w:rsidRPr="00E95A36">
        <w:rPr>
          <w:rFonts w:ascii="Times New Roman" w:hAnsi="Times New Roman"/>
          <w:i/>
          <w:kern w:val="2"/>
          <w:sz w:val="28"/>
          <w:szCs w:val="28"/>
        </w:rPr>
        <w:t>Педагогіка і психологія: напрями та тенденції розвитку в Україні та світі:</w:t>
      </w:r>
      <w:r w:rsidRPr="00E95A36">
        <w:rPr>
          <w:rFonts w:ascii="Times New Roman" w:hAnsi="Times New Roman"/>
          <w:kern w:val="2"/>
          <w:sz w:val="28"/>
          <w:szCs w:val="28"/>
        </w:rPr>
        <w:t xml:space="preserve"> збірник наукових робіт учасників міжнародної науково-практичної конференції (Одеса, 20-21 квітня 2018 року) Одеса, 2018. С. 79-81. </w:t>
      </w:r>
    </w:p>
    <w:p w:rsidR="00165590" w:rsidRPr="00E95A36" w:rsidRDefault="00165590" w:rsidP="00165590">
      <w:pPr>
        <w:pStyle w:val="a3"/>
        <w:widowControl w:val="0"/>
        <w:numPr>
          <w:ilvl w:val="0"/>
          <w:numId w:val="2"/>
        </w:numPr>
        <w:tabs>
          <w:tab w:val="left" w:pos="851"/>
          <w:tab w:val="left" w:pos="1276"/>
        </w:tabs>
        <w:autoSpaceDE w:val="0"/>
        <w:autoSpaceDN w:val="0"/>
        <w:adjustRightInd w:val="0"/>
        <w:spacing w:after="0" w:line="360" w:lineRule="auto"/>
        <w:ind w:left="0" w:firstLine="709"/>
        <w:jc w:val="both"/>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Павлова О. Г. Професійна мотивація як педагогічна проблема. </w:t>
      </w:r>
      <w:r w:rsidRPr="00E95A36">
        <w:rPr>
          <w:rFonts w:ascii="Times New Roman" w:eastAsia="SimSun" w:hAnsi="Times New Roman"/>
          <w:i/>
          <w:sz w:val="28"/>
          <w:szCs w:val="28"/>
          <w:lang w:eastAsia="zh-CN"/>
        </w:rPr>
        <w:lastRenderedPageBreak/>
        <w:t>Проблеми інженерно-педагогічної освіти</w:t>
      </w:r>
      <w:r w:rsidRPr="00E95A36">
        <w:rPr>
          <w:rFonts w:ascii="Times New Roman" w:eastAsia="SimSun" w:hAnsi="Times New Roman"/>
          <w:sz w:val="28"/>
          <w:szCs w:val="28"/>
          <w:lang w:eastAsia="zh-CN"/>
        </w:rPr>
        <w:t xml:space="preserve">: збірник наукових праць. Харків, 2018. № 61. С. 121-129. </w:t>
      </w:r>
    </w:p>
    <w:p w:rsidR="00165590" w:rsidRPr="00E95A36" w:rsidRDefault="00165590" w:rsidP="004E7C4F">
      <w:pPr>
        <w:numPr>
          <w:ilvl w:val="0"/>
          <w:numId w:val="2"/>
        </w:numPr>
        <w:tabs>
          <w:tab w:val="left" w:pos="851"/>
          <w:tab w:val="left" w:pos="1276"/>
          <w:tab w:val="left" w:pos="1418"/>
        </w:tabs>
        <w:suppressAutoHyphens/>
        <w:ind w:left="0" w:firstLine="709"/>
        <w:rPr>
          <w:rFonts w:ascii="Times New Roman" w:hAnsi="Times New Roman"/>
          <w:kern w:val="2"/>
          <w:sz w:val="28"/>
          <w:szCs w:val="28"/>
        </w:rPr>
      </w:pPr>
      <w:r w:rsidRPr="00E95A36">
        <w:rPr>
          <w:rFonts w:ascii="Times New Roman" w:hAnsi="Times New Roman"/>
          <w:kern w:val="2"/>
          <w:sz w:val="28"/>
          <w:szCs w:val="28"/>
        </w:rPr>
        <w:t xml:space="preserve">Павлова О. Г. Розвиток професійної мотивації майбутніх учителів початкових класів як складова фахової підготовки. </w:t>
      </w:r>
      <w:r w:rsidR="004E7C4F" w:rsidRPr="00E95A36">
        <w:rPr>
          <w:rFonts w:ascii="Times New Roman" w:hAnsi="Times New Roman"/>
          <w:kern w:val="2"/>
          <w:sz w:val="28"/>
          <w:szCs w:val="28"/>
        </w:rPr>
        <w:t xml:space="preserve">Вісник Черкаського університету. Серія Педагогічні науки. </w:t>
      </w:r>
      <w:r w:rsidRPr="00E95A36">
        <w:rPr>
          <w:rFonts w:ascii="Times New Roman" w:hAnsi="Times New Roman"/>
          <w:sz w:val="28"/>
          <w:szCs w:val="28"/>
          <w:shd w:val="clear" w:color="auto" w:fill="F9F9F9"/>
        </w:rPr>
        <w:t xml:space="preserve">Черкаси, 2018. № 2. С. 108-114. </w:t>
      </w:r>
    </w:p>
    <w:p w:rsidR="00165590" w:rsidRPr="00E95A36" w:rsidRDefault="00165590" w:rsidP="00165590">
      <w:pPr>
        <w:numPr>
          <w:ilvl w:val="0"/>
          <w:numId w:val="2"/>
        </w:numPr>
        <w:tabs>
          <w:tab w:val="left" w:pos="851"/>
          <w:tab w:val="left" w:pos="1276"/>
          <w:tab w:val="left" w:pos="1418"/>
        </w:tabs>
        <w:suppressAutoHyphens/>
        <w:ind w:left="0" w:firstLine="709"/>
        <w:rPr>
          <w:rFonts w:ascii="Times New Roman" w:hAnsi="Times New Roman"/>
          <w:sz w:val="28"/>
          <w:szCs w:val="28"/>
        </w:rPr>
      </w:pPr>
      <w:r w:rsidRPr="00E95A36">
        <w:rPr>
          <w:rFonts w:ascii="Times New Roman" w:hAnsi="Times New Roman"/>
          <w:kern w:val="2"/>
          <w:sz w:val="28"/>
          <w:szCs w:val="28"/>
        </w:rPr>
        <w:t xml:space="preserve">Павлова О. Г. </w:t>
      </w:r>
      <w:r w:rsidRPr="00E95A36">
        <w:rPr>
          <w:rFonts w:ascii="Times New Roman" w:hAnsi="Times New Roman"/>
          <w:sz w:val="28"/>
          <w:szCs w:val="28"/>
        </w:rPr>
        <w:t xml:space="preserve">Теоретичні основи професійної мотивації до педагогічної діяльності. </w:t>
      </w:r>
      <w:r w:rsidRPr="00E95A36">
        <w:rPr>
          <w:rFonts w:ascii="Times New Roman" w:hAnsi="Times New Roman"/>
          <w:i/>
          <w:sz w:val="28"/>
          <w:szCs w:val="28"/>
        </w:rPr>
        <w:t>Наукові записки кафедри педагогіки</w:t>
      </w:r>
      <w:r w:rsidRPr="00E95A36">
        <w:rPr>
          <w:rFonts w:ascii="Times New Roman" w:hAnsi="Times New Roman"/>
          <w:sz w:val="28"/>
          <w:szCs w:val="28"/>
        </w:rPr>
        <w:t xml:space="preserve">. Харків, 2015. Випуск ХХХVІІІ. С. 214-223. </w:t>
      </w:r>
    </w:p>
    <w:p w:rsidR="00165590" w:rsidRPr="00E95A36" w:rsidRDefault="00165590" w:rsidP="00165590">
      <w:pPr>
        <w:pStyle w:val="aa"/>
        <w:numPr>
          <w:ilvl w:val="0"/>
          <w:numId w:val="2"/>
        </w:numPr>
        <w:tabs>
          <w:tab w:val="left" w:pos="567"/>
          <w:tab w:val="left" w:pos="709"/>
          <w:tab w:val="left" w:pos="851"/>
          <w:tab w:val="left" w:pos="1276"/>
          <w:tab w:val="left" w:pos="1418"/>
        </w:tabs>
        <w:autoSpaceDE w:val="0"/>
        <w:autoSpaceDN w:val="0"/>
        <w:spacing w:before="0" w:after="0" w:afterAutospacing="0" w:line="360" w:lineRule="auto"/>
        <w:ind w:left="0" w:firstLine="709"/>
        <w:rPr>
          <w:color w:val="auto"/>
          <w:sz w:val="28"/>
          <w:szCs w:val="28"/>
        </w:rPr>
      </w:pPr>
      <w:r w:rsidRPr="00E95A36">
        <w:rPr>
          <w:color w:val="auto"/>
          <w:sz w:val="28"/>
          <w:szCs w:val="28"/>
        </w:rPr>
        <w:t xml:space="preserve">Павлюк О. И Эмоциональные компоненты мотивации. Москва, 2006. 165 с. </w:t>
      </w:r>
    </w:p>
    <w:p w:rsidR="00165590" w:rsidRPr="00E95A36" w:rsidRDefault="00165590" w:rsidP="00165590">
      <w:pPr>
        <w:pStyle w:val="a3"/>
        <w:numPr>
          <w:ilvl w:val="0"/>
          <w:numId w:val="2"/>
        </w:numPr>
        <w:tabs>
          <w:tab w:val="left" w:pos="567"/>
          <w:tab w:val="left" w:pos="709"/>
          <w:tab w:val="left" w:pos="851"/>
          <w:tab w:val="left" w:pos="1276"/>
          <w:tab w:val="left" w:pos="1418"/>
        </w:tabs>
        <w:spacing w:after="0" w:line="360" w:lineRule="auto"/>
        <w:ind w:left="0" w:firstLine="709"/>
        <w:jc w:val="both"/>
        <w:rPr>
          <w:rFonts w:ascii="Times New Roman" w:hAnsi="Times New Roman"/>
          <w:sz w:val="28"/>
          <w:szCs w:val="28"/>
        </w:rPr>
      </w:pPr>
      <w:r w:rsidRPr="00E95A36">
        <w:rPr>
          <w:rFonts w:ascii="Times New Roman" w:hAnsi="Times New Roman"/>
          <w:sz w:val="28"/>
          <w:szCs w:val="28"/>
        </w:rPr>
        <w:t xml:space="preserve">Пазухина С. В., Шайденкова Т. Н. Особенности профессионального сознания будущих учителей начальных классов. </w:t>
      </w:r>
      <w:r w:rsidRPr="00E95A36">
        <w:rPr>
          <w:rFonts w:ascii="Times New Roman" w:hAnsi="Times New Roman"/>
          <w:i/>
          <w:sz w:val="28"/>
          <w:szCs w:val="28"/>
        </w:rPr>
        <w:t>Вестник РУДН. Серия Психология и педагогика.</w:t>
      </w:r>
      <w:r w:rsidRPr="00E95A36">
        <w:rPr>
          <w:rFonts w:ascii="Times New Roman" w:hAnsi="Times New Roman"/>
          <w:sz w:val="28"/>
          <w:szCs w:val="28"/>
        </w:rPr>
        <w:t xml:space="preserve"> Москва, 2009. №3. С. 54-58. </w:t>
      </w:r>
      <w:r w:rsidRPr="00E95A36">
        <w:rPr>
          <w:rFonts w:ascii="Times New Roman" w:hAnsi="Times New Roman"/>
          <w:sz w:val="28"/>
          <w:szCs w:val="28"/>
          <w:lang w:val="en-US"/>
        </w:rPr>
        <w:t>URL</w:t>
      </w:r>
      <w:r w:rsidRPr="00E95A36">
        <w:rPr>
          <w:rFonts w:ascii="Times New Roman" w:hAnsi="Times New Roman"/>
          <w:sz w:val="28"/>
          <w:szCs w:val="28"/>
        </w:rPr>
        <w:t xml:space="preserve">: </w:t>
      </w:r>
      <w:r w:rsidRPr="00E95A36">
        <w:rPr>
          <w:rFonts w:ascii="Times New Roman" w:hAnsi="Times New Roman"/>
          <w:sz w:val="28"/>
          <w:szCs w:val="28"/>
          <w:lang w:val="en-US"/>
        </w:rPr>
        <w:t>https</w:t>
      </w:r>
      <w:r w:rsidRPr="00E95A36">
        <w:rPr>
          <w:rFonts w:ascii="Times New Roman" w:hAnsi="Times New Roman"/>
          <w:sz w:val="28"/>
          <w:szCs w:val="28"/>
        </w:rPr>
        <w:t>://</w:t>
      </w:r>
      <w:r w:rsidRPr="00E95A36">
        <w:rPr>
          <w:rFonts w:ascii="Times New Roman" w:hAnsi="Times New Roman"/>
          <w:sz w:val="28"/>
          <w:szCs w:val="28"/>
          <w:lang w:val="en-US"/>
        </w:rPr>
        <w:t>cyberleninka</w:t>
      </w:r>
      <w:r w:rsidRPr="00E95A36">
        <w:rPr>
          <w:rFonts w:ascii="Times New Roman" w:hAnsi="Times New Roman"/>
          <w:sz w:val="28"/>
          <w:szCs w:val="28"/>
        </w:rPr>
        <w:t>.</w:t>
      </w:r>
      <w:r w:rsidRPr="00E95A36">
        <w:rPr>
          <w:rFonts w:ascii="Times New Roman" w:hAnsi="Times New Roman"/>
          <w:sz w:val="28"/>
          <w:szCs w:val="28"/>
          <w:lang w:val="en-US"/>
        </w:rPr>
        <w:t>ru</w:t>
      </w:r>
      <w:r w:rsidRPr="00E95A36">
        <w:rPr>
          <w:rFonts w:ascii="Times New Roman" w:hAnsi="Times New Roman"/>
          <w:sz w:val="28"/>
          <w:szCs w:val="28"/>
        </w:rPr>
        <w:t>/</w:t>
      </w:r>
      <w:r w:rsidRPr="00E95A36">
        <w:rPr>
          <w:rFonts w:ascii="Times New Roman" w:hAnsi="Times New Roman"/>
          <w:sz w:val="28"/>
          <w:szCs w:val="28"/>
          <w:lang w:val="en-US"/>
        </w:rPr>
        <w:t>article</w:t>
      </w:r>
      <w:r w:rsidRPr="00E95A36">
        <w:rPr>
          <w:rFonts w:ascii="Times New Roman" w:hAnsi="Times New Roman"/>
          <w:sz w:val="28"/>
          <w:szCs w:val="28"/>
        </w:rPr>
        <w:t>/</w:t>
      </w:r>
      <w:r w:rsidRPr="00E95A36">
        <w:rPr>
          <w:rFonts w:ascii="Times New Roman" w:hAnsi="Times New Roman"/>
          <w:sz w:val="28"/>
          <w:szCs w:val="28"/>
          <w:lang w:val="en-US"/>
        </w:rPr>
        <w:t>n</w:t>
      </w:r>
      <w:r w:rsidRPr="00E95A36">
        <w:rPr>
          <w:rFonts w:ascii="Times New Roman" w:hAnsi="Times New Roman"/>
          <w:sz w:val="28"/>
          <w:szCs w:val="28"/>
        </w:rPr>
        <w:t>/</w:t>
      </w:r>
      <w:r w:rsidRPr="00E95A36">
        <w:rPr>
          <w:rFonts w:ascii="Times New Roman" w:hAnsi="Times New Roman"/>
          <w:sz w:val="28"/>
          <w:szCs w:val="28"/>
          <w:lang w:val="en-US"/>
        </w:rPr>
        <w:t>osobennosti</w:t>
      </w:r>
      <w:r w:rsidRPr="00E95A36">
        <w:rPr>
          <w:rFonts w:ascii="Times New Roman" w:hAnsi="Times New Roman"/>
          <w:sz w:val="28"/>
          <w:szCs w:val="28"/>
        </w:rPr>
        <w:t>-</w:t>
      </w:r>
      <w:r w:rsidRPr="00E95A36">
        <w:rPr>
          <w:rFonts w:ascii="Times New Roman" w:hAnsi="Times New Roman"/>
          <w:sz w:val="28"/>
          <w:szCs w:val="28"/>
          <w:lang w:val="en-US"/>
        </w:rPr>
        <w:t>professionalnogo</w:t>
      </w:r>
      <w:r w:rsidRPr="00E95A36">
        <w:rPr>
          <w:rFonts w:ascii="Times New Roman" w:hAnsi="Times New Roman"/>
          <w:sz w:val="28"/>
          <w:szCs w:val="28"/>
        </w:rPr>
        <w:t>-</w:t>
      </w:r>
      <w:r w:rsidRPr="00E95A36">
        <w:rPr>
          <w:rFonts w:ascii="Times New Roman" w:hAnsi="Times New Roman"/>
          <w:sz w:val="28"/>
          <w:szCs w:val="28"/>
          <w:lang w:val="en-US"/>
        </w:rPr>
        <w:t>soznaniya</w:t>
      </w:r>
      <w:r w:rsidRPr="00E95A36">
        <w:rPr>
          <w:rFonts w:ascii="Times New Roman" w:hAnsi="Times New Roman"/>
          <w:sz w:val="28"/>
          <w:szCs w:val="28"/>
        </w:rPr>
        <w:t>-</w:t>
      </w:r>
      <w:r w:rsidRPr="00E95A36">
        <w:rPr>
          <w:rFonts w:ascii="Times New Roman" w:hAnsi="Times New Roman"/>
          <w:sz w:val="28"/>
          <w:szCs w:val="28"/>
          <w:lang w:val="en-US"/>
        </w:rPr>
        <w:t>buduschih</w:t>
      </w:r>
      <w:r w:rsidRPr="00E95A36">
        <w:rPr>
          <w:rFonts w:ascii="Times New Roman" w:hAnsi="Times New Roman"/>
          <w:sz w:val="28"/>
          <w:szCs w:val="28"/>
        </w:rPr>
        <w:t>-</w:t>
      </w:r>
      <w:r w:rsidRPr="00E95A36">
        <w:rPr>
          <w:rFonts w:ascii="Times New Roman" w:hAnsi="Times New Roman"/>
          <w:sz w:val="28"/>
          <w:szCs w:val="28"/>
          <w:lang w:val="en-US"/>
        </w:rPr>
        <w:t>uchiteley</w:t>
      </w:r>
      <w:r w:rsidRPr="00E95A36">
        <w:rPr>
          <w:rFonts w:ascii="Times New Roman" w:hAnsi="Times New Roman"/>
          <w:sz w:val="28"/>
          <w:szCs w:val="28"/>
        </w:rPr>
        <w:t>-</w:t>
      </w:r>
      <w:r w:rsidRPr="00E95A36">
        <w:rPr>
          <w:rFonts w:ascii="Times New Roman" w:hAnsi="Times New Roman"/>
          <w:sz w:val="28"/>
          <w:szCs w:val="28"/>
          <w:lang w:val="en-US"/>
        </w:rPr>
        <w:t>nachalnyh</w:t>
      </w:r>
      <w:r w:rsidRPr="00E95A36">
        <w:rPr>
          <w:rFonts w:ascii="Times New Roman" w:hAnsi="Times New Roman"/>
          <w:sz w:val="28"/>
          <w:szCs w:val="28"/>
        </w:rPr>
        <w:t>-</w:t>
      </w:r>
      <w:r w:rsidRPr="00E95A36">
        <w:rPr>
          <w:rFonts w:ascii="Times New Roman" w:hAnsi="Times New Roman"/>
          <w:sz w:val="28"/>
          <w:szCs w:val="28"/>
          <w:lang w:val="en-US"/>
        </w:rPr>
        <w:t>klassov</w:t>
      </w:r>
      <w:r w:rsidRPr="00E95A36">
        <w:rPr>
          <w:rFonts w:ascii="Times New Roman" w:hAnsi="Times New Roman"/>
          <w:sz w:val="28"/>
          <w:szCs w:val="28"/>
        </w:rPr>
        <w:t xml:space="preserve"> </w:t>
      </w:r>
      <w:r w:rsidRPr="00E95A36">
        <w:rPr>
          <w:rFonts w:ascii="Times New Roman" w:hAnsi="Times New Roman"/>
          <w:sz w:val="28"/>
          <w:szCs w:val="28"/>
          <w:shd w:val="clear" w:color="auto" w:fill="FFFFFF"/>
        </w:rPr>
        <w:t xml:space="preserve">(дата звернення: </w:t>
      </w:r>
      <w:r w:rsidRPr="00E95A36">
        <w:rPr>
          <w:rFonts w:ascii="Times New Roman" w:hAnsi="Times New Roman"/>
          <w:sz w:val="28"/>
          <w:szCs w:val="28"/>
        </w:rPr>
        <w:t>30.01.2015</w:t>
      </w:r>
      <w:r w:rsidRPr="00E95A36">
        <w:rPr>
          <w:rFonts w:ascii="Times New Roman" w:hAnsi="Times New Roman"/>
          <w:sz w:val="28"/>
          <w:szCs w:val="28"/>
          <w:shd w:val="clear" w:color="auto" w:fill="FFFFFF"/>
        </w:rPr>
        <w:t xml:space="preserve">). </w:t>
      </w:r>
    </w:p>
    <w:p w:rsidR="00165590" w:rsidRPr="00E95A36" w:rsidRDefault="00165590" w:rsidP="00165590">
      <w:pPr>
        <w:numPr>
          <w:ilvl w:val="0"/>
          <w:numId w:val="2"/>
        </w:numPr>
        <w:tabs>
          <w:tab w:val="left" w:pos="851"/>
          <w:tab w:val="left" w:pos="1276"/>
          <w:tab w:val="left" w:pos="1418"/>
        </w:tabs>
        <w:suppressAutoHyphens/>
        <w:ind w:left="0" w:firstLine="709"/>
        <w:rPr>
          <w:rFonts w:ascii="Times New Roman" w:hAnsi="Times New Roman"/>
          <w:kern w:val="2"/>
          <w:sz w:val="28"/>
          <w:szCs w:val="28"/>
        </w:rPr>
      </w:pPr>
      <w:r w:rsidRPr="00E95A36">
        <w:rPr>
          <w:rFonts w:ascii="Times New Roman" w:hAnsi="Times New Roman"/>
          <w:kern w:val="2"/>
          <w:sz w:val="28"/>
          <w:szCs w:val="28"/>
        </w:rPr>
        <w:t xml:space="preserve">Панасенко О. Г. Проблема формування позитивної мотивації навчання молодших школярів. </w:t>
      </w:r>
      <w:r w:rsidRPr="00E95A36">
        <w:rPr>
          <w:rFonts w:ascii="Times New Roman" w:hAnsi="Times New Roman"/>
          <w:i/>
          <w:kern w:val="2"/>
          <w:sz w:val="28"/>
          <w:szCs w:val="28"/>
        </w:rPr>
        <w:t>Цивілізаційний поступ сучасної освіти і науки</w:t>
      </w:r>
      <w:r w:rsidRPr="00E95A36">
        <w:rPr>
          <w:rFonts w:ascii="Times New Roman" w:hAnsi="Times New Roman"/>
          <w:kern w:val="2"/>
          <w:sz w:val="28"/>
          <w:szCs w:val="28"/>
        </w:rPr>
        <w:t xml:space="preserve">: матеріали ІІІ науково-практичної конференції магістрів ХНПУ імені Г. С. Сковороди (Харків, 17-18 листопада 2011 року) у 2-х частинах. Частина ІІ. Харків, 2011. С. 59-60. </w:t>
      </w:r>
    </w:p>
    <w:p w:rsidR="00165590" w:rsidRPr="00E95A36" w:rsidRDefault="00165590" w:rsidP="00165590">
      <w:pPr>
        <w:pStyle w:val="a3"/>
        <w:numPr>
          <w:ilvl w:val="0"/>
          <w:numId w:val="2"/>
        </w:numPr>
        <w:shd w:val="clear" w:color="auto" w:fill="FFFFFF"/>
        <w:tabs>
          <w:tab w:val="left" w:pos="567"/>
          <w:tab w:val="left" w:pos="709"/>
          <w:tab w:val="left" w:pos="851"/>
          <w:tab w:val="left" w:pos="1276"/>
          <w:tab w:val="left" w:pos="1418"/>
        </w:tabs>
        <w:autoSpaceDE w:val="0"/>
        <w:autoSpaceDN w:val="0"/>
        <w:adjustRightInd w:val="0"/>
        <w:spacing w:after="0" w:line="360" w:lineRule="auto"/>
        <w:ind w:left="0" w:firstLine="709"/>
        <w:jc w:val="both"/>
        <w:rPr>
          <w:rFonts w:ascii="Times New Roman" w:hAnsi="Times New Roman"/>
          <w:sz w:val="28"/>
          <w:szCs w:val="28"/>
        </w:rPr>
      </w:pPr>
      <w:r w:rsidRPr="00E95A36">
        <w:rPr>
          <w:rFonts w:ascii="Times New Roman" w:hAnsi="Times New Roman"/>
          <w:sz w:val="28"/>
          <w:szCs w:val="28"/>
        </w:rPr>
        <w:t xml:space="preserve">Педагогика и методика преподавания в высшей школе : учебно-методическое пособие /под ред. А. И. Артюхиной. Волгоград, 2016. 246 с. </w:t>
      </w:r>
    </w:p>
    <w:p w:rsidR="00165590" w:rsidRPr="00E95A36" w:rsidRDefault="00165590" w:rsidP="00165590">
      <w:pPr>
        <w:pStyle w:val="a3"/>
        <w:widowControl w:val="0"/>
        <w:numPr>
          <w:ilvl w:val="0"/>
          <w:numId w:val="2"/>
        </w:numPr>
        <w:tabs>
          <w:tab w:val="left" w:pos="851"/>
          <w:tab w:val="left" w:pos="1134"/>
          <w:tab w:val="left" w:pos="1276"/>
        </w:tabs>
        <w:autoSpaceDE w:val="0"/>
        <w:autoSpaceDN w:val="0"/>
        <w:adjustRightInd w:val="0"/>
        <w:spacing w:after="0" w:line="360" w:lineRule="auto"/>
        <w:ind w:left="0" w:firstLine="709"/>
        <w:jc w:val="both"/>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Печерська Г. О. Професійні ціннісні орієнтації вчителів. </w:t>
      </w:r>
      <w:r w:rsidRPr="00E95A36">
        <w:rPr>
          <w:rFonts w:ascii="Times New Roman" w:eastAsia="SimSun" w:hAnsi="Times New Roman"/>
          <w:i/>
          <w:sz w:val="28"/>
          <w:szCs w:val="28"/>
          <w:lang w:eastAsia="zh-CN"/>
        </w:rPr>
        <w:t>Науковий вісник Миколаївського державного університету імені В. О. Сухомлинського</w:t>
      </w:r>
      <w:r w:rsidRPr="00E95A36">
        <w:rPr>
          <w:rFonts w:ascii="Times New Roman" w:eastAsia="SimSun" w:hAnsi="Times New Roman"/>
          <w:sz w:val="28"/>
          <w:szCs w:val="28"/>
          <w:lang w:eastAsia="zh-CN"/>
        </w:rPr>
        <w:t xml:space="preserve">. </w:t>
      </w:r>
      <w:r w:rsidRPr="00E95A36">
        <w:rPr>
          <w:rFonts w:ascii="Times New Roman" w:eastAsia="SimSun" w:hAnsi="Times New Roman"/>
          <w:i/>
          <w:sz w:val="28"/>
          <w:szCs w:val="28"/>
          <w:lang w:eastAsia="zh-CN"/>
        </w:rPr>
        <w:t>Серія Психологічні науки</w:t>
      </w:r>
      <w:r w:rsidRPr="00E95A36">
        <w:rPr>
          <w:rFonts w:ascii="Times New Roman" w:eastAsia="SimSun" w:hAnsi="Times New Roman"/>
          <w:sz w:val="28"/>
          <w:szCs w:val="28"/>
          <w:lang w:eastAsia="zh-CN"/>
        </w:rPr>
        <w:t xml:space="preserve">. Миколаїв, 2013. Т. 2, Вип. 10. С. 252-257. URL: </w:t>
      </w:r>
      <w:hyperlink r:id="rId29" w:history="1">
        <w:r w:rsidRPr="00E95A36">
          <w:rPr>
            <w:rStyle w:val="ae"/>
            <w:rFonts w:ascii="Times New Roman" w:hAnsi="Times New Roman"/>
            <w:color w:val="auto"/>
            <w:sz w:val="28"/>
            <w:szCs w:val="28"/>
          </w:rPr>
          <w:t>http://en.mdu.edu.ua/wp-content/uploads/files/51_2.pdf</w:t>
        </w:r>
      </w:hyperlink>
      <w:r w:rsidRPr="00E95A36">
        <w:rPr>
          <w:rFonts w:ascii="Times New Roman" w:eastAsia="SimSun" w:hAnsi="Times New Roman"/>
          <w:sz w:val="28"/>
          <w:szCs w:val="28"/>
          <w:lang w:eastAsia="zh-CN"/>
        </w:rPr>
        <w:t xml:space="preserve"> (дата звернення: 11.12.2016). </w:t>
      </w:r>
    </w:p>
    <w:p w:rsidR="00165590" w:rsidRPr="00E95A36" w:rsidRDefault="00165590" w:rsidP="00165590">
      <w:pPr>
        <w:pStyle w:val="a3"/>
        <w:numPr>
          <w:ilvl w:val="0"/>
          <w:numId w:val="2"/>
        </w:numPr>
        <w:shd w:val="clear" w:color="auto" w:fill="FFFFFF"/>
        <w:tabs>
          <w:tab w:val="left" w:pos="709"/>
          <w:tab w:val="left" w:pos="851"/>
          <w:tab w:val="left" w:pos="1276"/>
          <w:tab w:val="left" w:pos="1418"/>
        </w:tabs>
        <w:autoSpaceDE w:val="0"/>
        <w:autoSpaceDN w:val="0"/>
        <w:adjustRightInd w:val="0"/>
        <w:spacing w:after="0" w:line="360" w:lineRule="auto"/>
        <w:ind w:left="0" w:firstLine="709"/>
        <w:jc w:val="both"/>
        <w:rPr>
          <w:rFonts w:ascii="Times New Roman" w:hAnsi="Times New Roman"/>
          <w:sz w:val="28"/>
          <w:szCs w:val="28"/>
        </w:rPr>
      </w:pPr>
      <w:r w:rsidRPr="00E95A36">
        <w:rPr>
          <w:rFonts w:ascii="Times New Roman" w:hAnsi="Times New Roman"/>
          <w:sz w:val="28"/>
          <w:szCs w:val="28"/>
        </w:rPr>
        <w:t xml:space="preserve">Пінська О. Професійна мотивація як засіб підвищення ефективності навчальної діяльності студентів. </w:t>
      </w:r>
      <w:r w:rsidRPr="00E95A36">
        <w:rPr>
          <w:rFonts w:ascii="Times New Roman" w:hAnsi="Times New Roman"/>
          <w:i/>
          <w:sz w:val="28"/>
          <w:szCs w:val="28"/>
        </w:rPr>
        <w:t>Проблеми трудової і професійної підготовки</w:t>
      </w:r>
      <w:r w:rsidRPr="00E95A36">
        <w:rPr>
          <w:rFonts w:ascii="Times New Roman" w:hAnsi="Times New Roman"/>
          <w:sz w:val="28"/>
          <w:szCs w:val="28"/>
        </w:rPr>
        <w:t xml:space="preserve">. Слов’янськ, 2009. Вип. 14. С. 111-115. </w:t>
      </w:r>
    </w:p>
    <w:p w:rsidR="00165590" w:rsidRPr="00E95A36" w:rsidRDefault="00165590" w:rsidP="00165590">
      <w:pPr>
        <w:pStyle w:val="a4"/>
        <w:numPr>
          <w:ilvl w:val="0"/>
          <w:numId w:val="2"/>
        </w:numPr>
        <w:shd w:val="clear" w:color="auto" w:fill="auto"/>
        <w:tabs>
          <w:tab w:val="left" w:pos="567"/>
          <w:tab w:val="left" w:pos="709"/>
          <w:tab w:val="left" w:pos="851"/>
          <w:tab w:val="left" w:pos="1276"/>
          <w:tab w:val="left" w:pos="1418"/>
        </w:tabs>
        <w:spacing w:before="0" w:after="0" w:line="360" w:lineRule="auto"/>
        <w:ind w:left="0" w:firstLine="709"/>
        <w:jc w:val="both"/>
        <w:rPr>
          <w:sz w:val="28"/>
          <w:szCs w:val="28"/>
        </w:rPr>
      </w:pPr>
      <w:r w:rsidRPr="00E95A36">
        <w:rPr>
          <w:sz w:val="28"/>
          <w:szCs w:val="28"/>
        </w:rPr>
        <w:lastRenderedPageBreak/>
        <w:t xml:space="preserve">Платонов К. К. Краткий словарь системы психологических понятий : учеб. пособие. 2-е изд., перераб. и доп. Москва,1984. 174 с. </w:t>
      </w:r>
    </w:p>
    <w:p w:rsidR="00165590" w:rsidRPr="00E95A36" w:rsidRDefault="00165590" w:rsidP="00165590">
      <w:pPr>
        <w:pStyle w:val="a4"/>
        <w:numPr>
          <w:ilvl w:val="0"/>
          <w:numId w:val="2"/>
        </w:numPr>
        <w:shd w:val="clear" w:color="auto" w:fill="auto"/>
        <w:tabs>
          <w:tab w:val="left" w:pos="426"/>
          <w:tab w:val="left" w:pos="567"/>
          <w:tab w:val="left" w:pos="709"/>
          <w:tab w:val="left" w:pos="851"/>
          <w:tab w:val="left" w:pos="1032"/>
          <w:tab w:val="left" w:pos="1276"/>
          <w:tab w:val="left" w:pos="1418"/>
        </w:tabs>
        <w:spacing w:before="0" w:after="0" w:line="360" w:lineRule="auto"/>
        <w:ind w:left="0" w:firstLine="709"/>
        <w:jc w:val="both"/>
        <w:rPr>
          <w:sz w:val="28"/>
          <w:szCs w:val="28"/>
        </w:rPr>
      </w:pPr>
      <w:r w:rsidRPr="00E95A36">
        <w:rPr>
          <w:sz w:val="28"/>
          <w:szCs w:val="28"/>
        </w:rPr>
        <w:t xml:space="preserve">Подласый И. П. Педагогика: новый курс: учеб. для студ. высш. уч. заведений: в 2 кн., кн.1. Общие основы. Процесс обучения. Москва,  2001. 576 с. </w:t>
      </w:r>
    </w:p>
    <w:p w:rsidR="00165590" w:rsidRPr="00E95A36" w:rsidRDefault="00165590" w:rsidP="00165590">
      <w:pPr>
        <w:numPr>
          <w:ilvl w:val="0"/>
          <w:numId w:val="2"/>
        </w:numPr>
        <w:shd w:val="clear" w:color="auto" w:fill="FFFFFF"/>
        <w:tabs>
          <w:tab w:val="left" w:pos="851"/>
          <w:tab w:val="left" w:pos="1276"/>
          <w:tab w:val="left" w:pos="1418"/>
        </w:tabs>
        <w:ind w:left="0" w:firstLine="709"/>
        <w:rPr>
          <w:rFonts w:ascii="Times New Roman" w:eastAsia="Times New Roman" w:hAnsi="Times New Roman"/>
          <w:sz w:val="28"/>
          <w:szCs w:val="28"/>
        </w:rPr>
      </w:pPr>
      <w:r w:rsidRPr="00E95A36">
        <w:rPr>
          <w:rFonts w:ascii="Times New Roman" w:eastAsia="Times New Roman" w:hAnsi="Times New Roman"/>
          <w:sz w:val="28"/>
          <w:szCs w:val="28"/>
        </w:rPr>
        <w:t xml:space="preserve">Подоляк Л. Г., Юрченко В. І. Психологія вищої школи. Київ, 2008. 352 с. </w:t>
      </w:r>
    </w:p>
    <w:p w:rsidR="00165590" w:rsidRPr="00E95A36" w:rsidRDefault="00165590" w:rsidP="00165590">
      <w:pPr>
        <w:numPr>
          <w:ilvl w:val="0"/>
          <w:numId w:val="2"/>
        </w:numPr>
        <w:tabs>
          <w:tab w:val="left" w:pos="851"/>
          <w:tab w:val="left" w:pos="1276"/>
          <w:tab w:val="left" w:pos="1418"/>
        </w:tabs>
        <w:ind w:left="0" w:firstLine="709"/>
        <w:rPr>
          <w:rFonts w:ascii="Times New Roman" w:hAnsi="Times New Roman"/>
          <w:sz w:val="28"/>
          <w:szCs w:val="28"/>
        </w:rPr>
      </w:pPr>
      <w:r w:rsidRPr="00E95A36">
        <w:rPr>
          <w:rFonts w:ascii="Times New Roman" w:hAnsi="Times New Roman"/>
          <w:sz w:val="28"/>
          <w:szCs w:val="28"/>
        </w:rPr>
        <w:t xml:space="preserve">Подымова Л. С., Сластенин В. А. Педагогика: Инновационная деятельность Москва, 1997. 308 с. </w:t>
      </w:r>
    </w:p>
    <w:p w:rsidR="00165590" w:rsidRPr="00E95A36" w:rsidRDefault="00165590" w:rsidP="00165590">
      <w:pPr>
        <w:pStyle w:val="a3"/>
        <w:widowControl w:val="0"/>
        <w:numPr>
          <w:ilvl w:val="0"/>
          <w:numId w:val="2"/>
        </w:numPr>
        <w:tabs>
          <w:tab w:val="left" w:pos="426"/>
          <w:tab w:val="left" w:pos="567"/>
          <w:tab w:val="left" w:pos="709"/>
          <w:tab w:val="left" w:pos="851"/>
          <w:tab w:val="left" w:pos="1276"/>
          <w:tab w:val="left" w:pos="1418"/>
        </w:tabs>
        <w:spacing w:after="0" w:line="360" w:lineRule="auto"/>
        <w:ind w:left="0" w:firstLine="709"/>
        <w:jc w:val="both"/>
        <w:rPr>
          <w:rFonts w:ascii="Times New Roman" w:hAnsi="Times New Roman"/>
          <w:sz w:val="28"/>
          <w:szCs w:val="28"/>
        </w:rPr>
      </w:pPr>
      <w:r w:rsidRPr="00E95A36">
        <w:rPr>
          <w:rFonts w:ascii="Times New Roman" w:hAnsi="Times New Roman"/>
          <w:sz w:val="28"/>
          <w:szCs w:val="28"/>
        </w:rPr>
        <w:t xml:space="preserve">Поляков А. О. Педагогічні умови мотивації професійного зростання студентів педагогічних університетів у процесі неперервної освіти: автореф. дис. … канд. пед. наук : 13.00.04. Харків, 2008. 19 с. </w:t>
      </w:r>
    </w:p>
    <w:p w:rsidR="00165590" w:rsidRPr="00E95A36" w:rsidRDefault="00165590" w:rsidP="00165590">
      <w:pPr>
        <w:pStyle w:val="aa"/>
        <w:numPr>
          <w:ilvl w:val="0"/>
          <w:numId w:val="2"/>
        </w:numPr>
        <w:tabs>
          <w:tab w:val="left" w:pos="567"/>
          <w:tab w:val="left" w:pos="709"/>
          <w:tab w:val="left" w:pos="851"/>
          <w:tab w:val="left" w:pos="1276"/>
          <w:tab w:val="left" w:pos="1418"/>
        </w:tabs>
        <w:autoSpaceDE w:val="0"/>
        <w:autoSpaceDN w:val="0"/>
        <w:spacing w:before="0" w:after="0" w:afterAutospacing="0" w:line="360" w:lineRule="auto"/>
        <w:ind w:left="0" w:firstLine="709"/>
        <w:contextualSpacing/>
        <w:rPr>
          <w:color w:val="auto"/>
          <w:sz w:val="28"/>
          <w:szCs w:val="28"/>
        </w:rPr>
      </w:pPr>
      <w:r w:rsidRPr="00E95A36">
        <w:rPr>
          <w:color w:val="auto"/>
          <w:sz w:val="28"/>
          <w:szCs w:val="28"/>
        </w:rPr>
        <w:t xml:space="preserve">Практикум по психологии профессиональной школы / под общ. ред. Э  Ф. Зеера. Свердловск, 1990. 117 с. </w:t>
      </w:r>
    </w:p>
    <w:p w:rsidR="00165590" w:rsidRPr="00E95A36" w:rsidRDefault="004E7C4F" w:rsidP="004E7C4F">
      <w:pPr>
        <w:numPr>
          <w:ilvl w:val="0"/>
          <w:numId w:val="2"/>
        </w:numPr>
        <w:shd w:val="clear" w:color="auto" w:fill="FFFFFF"/>
        <w:tabs>
          <w:tab w:val="left" w:pos="851"/>
          <w:tab w:val="left" w:pos="993"/>
          <w:tab w:val="left" w:pos="1134"/>
          <w:tab w:val="left" w:pos="1276"/>
          <w:tab w:val="left" w:pos="1418"/>
        </w:tabs>
        <w:ind w:left="0" w:firstLine="709"/>
        <w:rPr>
          <w:rFonts w:ascii="Times New Roman" w:eastAsia="Times New Roman" w:hAnsi="Times New Roman"/>
          <w:sz w:val="28"/>
          <w:szCs w:val="28"/>
        </w:rPr>
      </w:pPr>
      <w:r w:rsidRPr="00E95A36">
        <w:rPr>
          <w:rFonts w:ascii="Times New Roman" w:eastAsia="Times New Roman" w:hAnsi="Times New Roman"/>
          <w:sz w:val="28"/>
          <w:szCs w:val="28"/>
        </w:rPr>
        <w:t xml:space="preserve">Приймук О. О. Теоретико-методологічні підходи до формування психологічних умов розвитку професійно важливих якостей майбутніх фахівців. Актуальні проблеми психології. Київ, </w:t>
      </w:r>
      <w:r w:rsidR="00165590" w:rsidRPr="00E95A36">
        <w:rPr>
          <w:rFonts w:ascii="Times New Roman" w:eastAsia="Times New Roman" w:hAnsi="Times New Roman"/>
          <w:sz w:val="28"/>
          <w:szCs w:val="28"/>
        </w:rPr>
        <w:t xml:space="preserve">2015. Т. 1, Вип. 43. С. 53-58. </w:t>
      </w:r>
      <w:r w:rsidR="00165590" w:rsidRPr="00E95A36">
        <w:rPr>
          <w:rFonts w:ascii="Times New Roman" w:hAnsi="Times New Roman"/>
          <w:sz w:val="28"/>
          <w:szCs w:val="28"/>
        </w:rPr>
        <w:t xml:space="preserve">URL: </w:t>
      </w:r>
      <w:hyperlink r:id="rId30" w:history="1">
        <w:r w:rsidR="00165590" w:rsidRPr="00E95A36">
          <w:rPr>
            <w:rStyle w:val="ae"/>
            <w:rFonts w:ascii="Times New Roman" w:hAnsi="Times New Roman"/>
            <w:color w:val="auto"/>
            <w:sz w:val="28"/>
            <w:szCs w:val="28"/>
          </w:rPr>
          <w:t>http://nbuv.gov.ua/UJRN/appsuh_2015_1_43_11</w:t>
        </w:r>
      </w:hyperlink>
      <w:r w:rsidR="00165590" w:rsidRPr="00E95A36">
        <w:rPr>
          <w:rStyle w:val="ae"/>
          <w:rFonts w:ascii="Times New Roman" w:hAnsi="Times New Roman"/>
          <w:color w:val="auto"/>
          <w:sz w:val="28"/>
          <w:szCs w:val="28"/>
        </w:rPr>
        <w:t xml:space="preserve"> </w:t>
      </w:r>
      <w:r w:rsidR="00165590" w:rsidRPr="00E95A36">
        <w:rPr>
          <w:rFonts w:ascii="Times New Roman" w:hAnsi="Times New Roman"/>
          <w:sz w:val="28"/>
          <w:szCs w:val="28"/>
          <w:shd w:val="clear" w:color="auto" w:fill="FFFFFF"/>
        </w:rPr>
        <w:t xml:space="preserve">(дата звернення: 05.12.2017). </w:t>
      </w:r>
    </w:p>
    <w:p w:rsidR="00165590" w:rsidRPr="00E95A36" w:rsidRDefault="00165590" w:rsidP="00165590">
      <w:pPr>
        <w:numPr>
          <w:ilvl w:val="0"/>
          <w:numId w:val="2"/>
        </w:numPr>
        <w:tabs>
          <w:tab w:val="left" w:pos="851"/>
          <w:tab w:val="left" w:pos="1276"/>
        </w:tabs>
        <w:ind w:left="0" w:firstLine="709"/>
        <w:rPr>
          <w:rFonts w:ascii="Times New Roman" w:hAnsi="Times New Roman"/>
          <w:sz w:val="28"/>
          <w:szCs w:val="28"/>
        </w:rPr>
      </w:pPr>
      <w:r w:rsidRPr="00E95A36">
        <w:rPr>
          <w:rFonts w:ascii="Times New Roman" w:eastAsia="Times New Roman" w:hAnsi="Times New Roman"/>
          <w:sz w:val="28"/>
          <w:szCs w:val="28"/>
          <w:lang w:eastAsia="ru-RU"/>
        </w:rPr>
        <w:t xml:space="preserve">Про вищу освіту : Закон України від 01.07.2014 р. № 1556-VII. Дата оновлення: 28.09.2017. URL: </w:t>
      </w:r>
      <w:hyperlink r:id="rId31" w:history="1">
        <w:r w:rsidRPr="00E95A36">
          <w:rPr>
            <w:rStyle w:val="ae"/>
            <w:rFonts w:ascii="Times New Roman" w:hAnsi="Times New Roman"/>
            <w:color w:val="auto"/>
            <w:sz w:val="28"/>
            <w:szCs w:val="28"/>
          </w:rPr>
          <w:t>https://zakon.rada.gov.ua/laws/show/2145-19</w:t>
        </w:r>
      </w:hyperlink>
      <w:r w:rsidRPr="00E95A36">
        <w:rPr>
          <w:rFonts w:ascii="Times New Roman" w:hAnsi="Times New Roman"/>
          <w:sz w:val="28"/>
          <w:szCs w:val="28"/>
        </w:rPr>
        <w:t xml:space="preserve"> (дата звернення: 22.01.2019). </w:t>
      </w:r>
    </w:p>
    <w:p w:rsidR="00165590" w:rsidRPr="00E95A36" w:rsidRDefault="00165590" w:rsidP="00165590">
      <w:pPr>
        <w:numPr>
          <w:ilvl w:val="0"/>
          <w:numId w:val="2"/>
        </w:numPr>
        <w:tabs>
          <w:tab w:val="left" w:pos="851"/>
          <w:tab w:val="left" w:pos="1276"/>
        </w:tabs>
        <w:ind w:left="0" w:firstLine="709"/>
        <w:rPr>
          <w:rFonts w:ascii="Times New Roman" w:hAnsi="Times New Roman"/>
          <w:sz w:val="28"/>
          <w:szCs w:val="28"/>
        </w:rPr>
      </w:pPr>
      <w:r w:rsidRPr="00E95A36">
        <w:rPr>
          <w:rFonts w:ascii="Times New Roman" w:hAnsi="Times New Roman"/>
          <w:bCs/>
          <w:sz w:val="28"/>
          <w:szCs w:val="28"/>
        </w:rPr>
        <w:t xml:space="preserve">Про Національну стратегію розвитку освіти в Україні на період до 2021 року : </w:t>
      </w:r>
      <w:r w:rsidRPr="00E95A36">
        <w:rPr>
          <w:rFonts w:ascii="Times New Roman" w:hAnsi="Times New Roman"/>
          <w:bCs/>
          <w:kern w:val="36"/>
          <w:sz w:val="28"/>
          <w:szCs w:val="28"/>
        </w:rPr>
        <w:t xml:space="preserve">Указ Президента України від 25.04.2013 № 344/2013. </w:t>
      </w:r>
      <w:r w:rsidRPr="00E95A36">
        <w:rPr>
          <w:rFonts w:ascii="Times New Roman" w:eastAsia="Times New Roman" w:hAnsi="Times New Roman"/>
          <w:sz w:val="28"/>
          <w:szCs w:val="28"/>
          <w:lang w:eastAsia="ru-RU"/>
        </w:rPr>
        <w:t xml:space="preserve">URL: </w:t>
      </w:r>
      <w:hyperlink r:id="rId32" w:history="1">
        <w:r w:rsidRPr="00E95A36">
          <w:rPr>
            <w:rStyle w:val="ae"/>
            <w:rFonts w:ascii="Times New Roman" w:hAnsi="Times New Roman"/>
            <w:color w:val="auto"/>
            <w:sz w:val="28"/>
            <w:szCs w:val="28"/>
          </w:rPr>
          <w:t>https://pon.org.ua/novyny/2446-nacionalna-strategiya-rozvitku-osviti-v-ukrayini.html</w:t>
        </w:r>
      </w:hyperlink>
      <w:r w:rsidRPr="00E95A36">
        <w:rPr>
          <w:rFonts w:ascii="Times New Roman" w:hAnsi="Times New Roman"/>
          <w:sz w:val="28"/>
          <w:szCs w:val="28"/>
        </w:rPr>
        <w:t xml:space="preserve"> (дата звернення: 22.01.2019). </w:t>
      </w:r>
    </w:p>
    <w:p w:rsidR="00165590" w:rsidRPr="00E95A36" w:rsidRDefault="00165590" w:rsidP="00165590">
      <w:pPr>
        <w:pStyle w:val="a4"/>
        <w:numPr>
          <w:ilvl w:val="0"/>
          <w:numId w:val="2"/>
        </w:numPr>
        <w:shd w:val="clear" w:color="auto" w:fill="auto"/>
        <w:tabs>
          <w:tab w:val="left" w:pos="709"/>
          <w:tab w:val="left" w:pos="851"/>
          <w:tab w:val="left" w:pos="1276"/>
          <w:tab w:val="left" w:pos="1418"/>
          <w:tab w:val="left" w:pos="2554"/>
        </w:tabs>
        <w:spacing w:before="0" w:after="0" w:line="360" w:lineRule="auto"/>
        <w:ind w:left="0" w:firstLine="709"/>
        <w:jc w:val="both"/>
        <w:rPr>
          <w:sz w:val="28"/>
          <w:szCs w:val="28"/>
        </w:rPr>
      </w:pPr>
      <w:r w:rsidRPr="00E95A36">
        <w:rPr>
          <w:bCs/>
          <w:sz w:val="28"/>
          <w:szCs w:val="28"/>
        </w:rPr>
        <w:t>Простяков А. А. Развитие готовности студентов к педагогической деятельности на основе формирования профессионального самосознания</w:t>
      </w:r>
      <w:r w:rsidRPr="00E95A36">
        <w:rPr>
          <w:sz w:val="28"/>
          <w:szCs w:val="28"/>
        </w:rPr>
        <w:t xml:space="preserve"> : автореф. дисс. … кан. пед. наук : 13.00.08. Ставрополь, 2004. 18 с. </w:t>
      </w:r>
    </w:p>
    <w:p w:rsidR="00165590" w:rsidRPr="00E95A36" w:rsidRDefault="00165590" w:rsidP="00165590">
      <w:pPr>
        <w:pStyle w:val="aa"/>
        <w:numPr>
          <w:ilvl w:val="0"/>
          <w:numId w:val="2"/>
        </w:numPr>
        <w:tabs>
          <w:tab w:val="left" w:pos="567"/>
          <w:tab w:val="left" w:pos="709"/>
          <w:tab w:val="left" w:pos="851"/>
          <w:tab w:val="left" w:pos="1276"/>
          <w:tab w:val="left" w:pos="1418"/>
        </w:tabs>
        <w:autoSpaceDE w:val="0"/>
        <w:autoSpaceDN w:val="0"/>
        <w:spacing w:before="0" w:after="0" w:afterAutospacing="0" w:line="360" w:lineRule="auto"/>
        <w:ind w:left="0" w:firstLine="709"/>
        <w:contextualSpacing/>
        <w:rPr>
          <w:color w:val="auto"/>
          <w:sz w:val="28"/>
          <w:szCs w:val="28"/>
        </w:rPr>
      </w:pPr>
      <w:r w:rsidRPr="00E95A36">
        <w:rPr>
          <w:iCs/>
          <w:color w:val="auto"/>
          <w:sz w:val="28"/>
          <w:szCs w:val="28"/>
          <w:shd w:val="clear" w:color="auto" w:fill="FFFFFF"/>
        </w:rPr>
        <w:lastRenderedPageBreak/>
        <w:t>Психология и педагогика :</w:t>
      </w:r>
      <w:r w:rsidRPr="00E95A36">
        <w:rPr>
          <w:color w:val="auto"/>
          <w:sz w:val="28"/>
          <w:szCs w:val="28"/>
        </w:rPr>
        <w:t xml:space="preserve"> учебное пособие для вузов / сост. и отв. ред. А. А. Радугин; науч. ред Е. А. Кротков. Москва, 2002. 256 с. </w:t>
      </w:r>
    </w:p>
    <w:p w:rsidR="00165590" w:rsidRPr="00E95A36" w:rsidRDefault="00165590" w:rsidP="00165590">
      <w:pPr>
        <w:pStyle w:val="a3"/>
        <w:numPr>
          <w:ilvl w:val="0"/>
          <w:numId w:val="2"/>
        </w:numPr>
        <w:shd w:val="clear" w:color="auto" w:fill="FFFFFF"/>
        <w:tabs>
          <w:tab w:val="left" w:pos="567"/>
          <w:tab w:val="left" w:pos="709"/>
          <w:tab w:val="left" w:pos="851"/>
          <w:tab w:val="left" w:pos="1276"/>
          <w:tab w:val="left" w:pos="1418"/>
        </w:tabs>
        <w:autoSpaceDE w:val="0"/>
        <w:autoSpaceDN w:val="0"/>
        <w:adjustRightInd w:val="0"/>
        <w:spacing w:after="0" w:line="360" w:lineRule="auto"/>
        <w:ind w:left="0" w:firstLine="709"/>
        <w:jc w:val="both"/>
        <w:rPr>
          <w:rFonts w:ascii="Times New Roman" w:hAnsi="Times New Roman"/>
          <w:sz w:val="28"/>
          <w:szCs w:val="28"/>
        </w:rPr>
      </w:pPr>
      <w:r w:rsidRPr="00E95A36">
        <w:rPr>
          <w:rFonts w:ascii="Times New Roman" w:hAnsi="Times New Roman"/>
          <w:sz w:val="28"/>
          <w:szCs w:val="28"/>
        </w:rPr>
        <w:t xml:space="preserve">Психологічна енциклопедія / автор-упорядник О. М. Степанов. Київ, 2006. С. 212. </w:t>
      </w:r>
    </w:p>
    <w:p w:rsidR="00165590" w:rsidRPr="00E95A36" w:rsidRDefault="00165590" w:rsidP="00165590">
      <w:pPr>
        <w:numPr>
          <w:ilvl w:val="0"/>
          <w:numId w:val="2"/>
        </w:numPr>
        <w:tabs>
          <w:tab w:val="left" w:pos="709"/>
          <w:tab w:val="left" w:pos="851"/>
          <w:tab w:val="left" w:pos="1276"/>
          <w:tab w:val="left" w:pos="1418"/>
        </w:tabs>
        <w:ind w:left="0" w:firstLine="709"/>
        <w:rPr>
          <w:rFonts w:ascii="Times New Roman" w:hAnsi="Times New Roman"/>
          <w:sz w:val="28"/>
          <w:szCs w:val="28"/>
        </w:rPr>
      </w:pPr>
      <w:r w:rsidRPr="00E95A36">
        <w:rPr>
          <w:rFonts w:ascii="Times New Roman" w:hAnsi="Times New Roman"/>
          <w:sz w:val="28"/>
          <w:szCs w:val="28"/>
        </w:rPr>
        <w:t xml:space="preserve">Пузеп Л. Г., Ривера А. И., Терещенко Ю. А. Влияние педагогической практики на формирование мотивационной и компетентностной готовности выпускника педагогического вуза к будущей профессиональной деятельности. </w:t>
      </w:r>
      <w:r w:rsidRPr="00E95A36">
        <w:rPr>
          <w:rFonts w:ascii="Times New Roman" w:hAnsi="Times New Roman"/>
          <w:i/>
          <w:sz w:val="28"/>
          <w:szCs w:val="28"/>
        </w:rPr>
        <w:t>Вестник московского университета. Серия психология</w:t>
      </w:r>
      <w:r w:rsidRPr="00E95A36">
        <w:rPr>
          <w:rFonts w:ascii="Times New Roman" w:hAnsi="Times New Roman"/>
          <w:sz w:val="28"/>
          <w:szCs w:val="28"/>
        </w:rPr>
        <w:t xml:space="preserve">. Москва, 2013. №3. С. 127-134. </w:t>
      </w:r>
    </w:p>
    <w:p w:rsidR="00165590" w:rsidRPr="00E95A36" w:rsidRDefault="00165590" w:rsidP="00165590">
      <w:pPr>
        <w:pStyle w:val="a4"/>
        <w:numPr>
          <w:ilvl w:val="0"/>
          <w:numId w:val="2"/>
        </w:numPr>
        <w:shd w:val="clear" w:color="auto" w:fill="auto"/>
        <w:tabs>
          <w:tab w:val="left" w:pos="567"/>
          <w:tab w:val="left" w:pos="709"/>
          <w:tab w:val="left" w:pos="851"/>
          <w:tab w:val="left" w:pos="1276"/>
          <w:tab w:val="left" w:pos="1418"/>
        </w:tabs>
        <w:spacing w:before="0" w:after="0" w:line="360" w:lineRule="auto"/>
        <w:ind w:left="0" w:firstLine="709"/>
        <w:jc w:val="both"/>
        <w:rPr>
          <w:sz w:val="28"/>
          <w:szCs w:val="28"/>
        </w:rPr>
      </w:pPr>
      <w:r w:rsidRPr="00E95A36">
        <w:rPr>
          <w:sz w:val="28"/>
          <w:szCs w:val="28"/>
          <w:shd w:val="clear" w:color="auto" w:fill="FFFFFF"/>
        </w:rPr>
        <w:t xml:space="preserve">Пырьев Е. А. Психология труда : учебное пособие. </w:t>
      </w:r>
      <w:r w:rsidRPr="00E95A36">
        <w:rPr>
          <w:sz w:val="28"/>
          <w:szCs w:val="28"/>
        </w:rPr>
        <w:t>Москва</w:t>
      </w:r>
      <w:r w:rsidRPr="00E95A36">
        <w:rPr>
          <w:sz w:val="28"/>
          <w:szCs w:val="28"/>
          <w:shd w:val="clear" w:color="auto" w:fill="FFFFFF"/>
        </w:rPr>
        <w:t xml:space="preserve">, 2013. 489 с. </w:t>
      </w:r>
    </w:p>
    <w:p w:rsidR="00165590" w:rsidRPr="00E95A36" w:rsidRDefault="00165590" w:rsidP="00165590">
      <w:pPr>
        <w:pStyle w:val="aa"/>
        <w:numPr>
          <w:ilvl w:val="0"/>
          <w:numId w:val="2"/>
        </w:numPr>
        <w:tabs>
          <w:tab w:val="left" w:pos="567"/>
          <w:tab w:val="left" w:pos="709"/>
          <w:tab w:val="left" w:pos="851"/>
          <w:tab w:val="left" w:pos="1276"/>
          <w:tab w:val="left" w:pos="1418"/>
        </w:tabs>
        <w:autoSpaceDE w:val="0"/>
        <w:autoSpaceDN w:val="0"/>
        <w:spacing w:before="0" w:after="0" w:afterAutospacing="0" w:line="360" w:lineRule="auto"/>
        <w:ind w:left="0" w:firstLine="709"/>
        <w:rPr>
          <w:color w:val="auto"/>
          <w:sz w:val="28"/>
          <w:szCs w:val="28"/>
        </w:rPr>
      </w:pPr>
      <w:r w:rsidRPr="00E95A36">
        <w:rPr>
          <w:iCs/>
          <w:color w:val="auto"/>
          <w:sz w:val="28"/>
          <w:szCs w:val="28"/>
          <w:shd w:val="clear" w:color="auto" w:fill="FFFFFF"/>
        </w:rPr>
        <w:t>Радугин А. А.</w:t>
      </w:r>
      <w:r w:rsidRPr="00E95A36">
        <w:rPr>
          <w:color w:val="auto"/>
          <w:sz w:val="28"/>
          <w:szCs w:val="28"/>
          <w:shd w:val="clear" w:color="auto" w:fill="FFFFFF"/>
        </w:rPr>
        <w:t xml:space="preserve"> Педагогика : учебное пособие. </w:t>
      </w:r>
      <w:r w:rsidRPr="00E95A36">
        <w:rPr>
          <w:color w:val="auto"/>
          <w:sz w:val="28"/>
          <w:szCs w:val="28"/>
        </w:rPr>
        <w:t>Москва,</w:t>
      </w:r>
      <w:r w:rsidRPr="00E95A36">
        <w:rPr>
          <w:color w:val="auto"/>
          <w:sz w:val="28"/>
          <w:szCs w:val="28"/>
          <w:shd w:val="clear" w:color="auto" w:fill="FFFFFF"/>
        </w:rPr>
        <w:t xml:space="preserve"> 2002. 270 с. </w:t>
      </w:r>
    </w:p>
    <w:p w:rsidR="00165590" w:rsidRPr="00E95A36" w:rsidRDefault="00165590" w:rsidP="00165590">
      <w:pPr>
        <w:pStyle w:val="a3"/>
        <w:numPr>
          <w:ilvl w:val="0"/>
          <w:numId w:val="2"/>
        </w:numPr>
        <w:shd w:val="clear" w:color="auto" w:fill="FFFFFF"/>
        <w:tabs>
          <w:tab w:val="left" w:pos="567"/>
          <w:tab w:val="left" w:pos="709"/>
          <w:tab w:val="left" w:pos="851"/>
          <w:tab w:val="left" w:pos="1276"/>
          <w:tab w:val="left" w:pos="1418"/>
        </w:tabs>
        <w:autoSpaceDE w:val="0"/>
        <w:autoSpaceDN w:val="0"/>
        <w:adjustRightInd w:val="0"/>
        <w:spacing w:after="0" w:line="360" w:lineRule="auto"/>
        <w:ind w:left="0" w:firstLine="709"/>
        <w:jc w:val="both"/>
        <w:rPr>
          <w:rFonts w:ascii="Times New Roman" w:hAnsi="Times New Roman"/>
          <w:sz w:val="28"/>
          <w:szCs w:val="28"/>
        </w:rPr>
      </w:pPr>
      <w:r w:rsidRPr="00E95A36">
        <w:rPr>
          <w:rFonts w:ascii="Times New Roman" w:hAnsi="Times New Roman"/>
          <w:bCs/>
          <w:sz w:val="28"/>
          <w:szCs w:val="28"/>
        </w:rPr>
        <w:t xml:space="preserve">Реан А. А., Бордовская Н. В., Розум С. И. </w:t>
      </w:r>
      <w:r w:rsidRPr="00E95A36">
        <w:rPr>
          <w:rFonts w:ascii="Times New Roman" w:hAnsi="Times New Roman"/>
          <w:sz w:val="28"/>
          <w:szCs w:val="28"/>
        </w:rPr>
        <w:t xml:space="preserve">Психология и педагогика. Санкт-Петербург, 2002. 432 с. </w:t>
      </w:r>
    </w:p>
    <w:p w:rsidR="00165590" w:rsidRPr="00E95A36" w:rsidRDefault="00165590" w:rsidP="00165590">
      <w:pPr>
        <w:pStyle w:val="a3"/>
        <w:numPr>
          <w:ilvl w:val="0"/>
          <w:numId w:val="2"/>
        </w:numPr>
        <w:shd w:val="clear" w:color="auto" w:fill="FFFFFF"/>
        <w:tabs>
          <w:tab w:val="left" w:pos="567"/>
          <w:tab w:val="left" w:pos="709"/>
          <w:tab w:val="left" w:pos="851"/>
          <w:tab w:val="left" w:pos="1276"/>
          <w:tab w:val="left" w:pos="1418"/>
        </w:tabs>
        <w:autoSpaceDE w:val="0"/>
        <w:autoSpaceDN w:val="0"/>
        <w:adjustRightInd w:val="0"/>
        <w:spacing w:after="0" w:line="360" w:lineRule="auto"/>
        <w:ind w:left="0" w:firstLine="709"/>
        <w:jc w:val="both"/>
        <w:rPr>
          <w:rFonts w:ascii="Times New Roman" w:hAnsi="Times New Roman"/>
          <w:sz w:val="28"/>
          <w:szCs w:val="28"/>
        </w:rPr>
      </w:pPr>
      <w:r w:rsidRPr="00E95A36">
        <w:rPr>
          <w:rFonts w:ascii="Times New Roman" w:hAnsi="Times New Roman"/>
          <w:sz w:val="28"/>
          <w:szCs w:val="28"/>
        </w:rPr>
        <w:t xml:space="preserve">Рогов Е. И. Учитель как объект психологического исследования: пособие для школьных психологов по работе с учителем и педагогическим коллективом. Москва, 1998. 496 с. </w:t>
      </w:r>
    </w:p>
    <w:p w:rsidR="00165590" w:rsidRPr="00E95A36" w:rsidRDefault="00165590" w:rsidP="00165590">
      <w:pPr>
        <w:pStyle w:val="Style97"/>
        <w:widowControl/>
        <w:numPr>
          <w:ilvl w:val="0"/>
          <w:numId w:val="2"/>
        </w:numPr>
        <w:tabs>
          <w:tab w:val="left" w:pos="567"/>
          <w:tab w:val="left" w:pos="709"/>
          <w:tab w:val="left" w:pos="851"/>
          <w:tab w:val="left" w:pos="1276"/>
          <w:tab w:val="left" w:pos="1418"/>
        </w:tabs>
        <w:spacing w:line="360" w:lineRule="auto"/>
        <w:ind w:left="0" w:firstLine="709"/>
        <w:rPr>
          <w:rStyle w:val="FontStyle118"/>
        </w:rPr>
      </w:pPr>
      <w:r w:rsidRPr="00E95A36">
        <w:rPr>
          <w:rStyle w:val="FontStyle118"/>
        </w:rPr>
        <w:t xml:space="preserve">Рубинштейн С. Л. Основы общей психологии. Санкт-Петербург, 1998. 688 с. </w:t>
      </w:r>
    </w:p>
    <w:p w:rsidR="00165590" w:rsidRPr="00E95A36" w:rsidRDefault="00165590" w:rsidP="00165590">
      <w:pPr>
        <w:pStyle w:val="a3"/>
        <w:numPr>
          <w:ilvl w:val="0"/>
          <w:numId w:val="2"/>
        </w:numPr>
        <w:shd w:val="clear" w:color="auto" w:fill="FFFFFF"/>
        <w:tabs>
          <w:tab w:val="left" w:pos="1276"/>
        </w:tabs>
        <w:spacing w:after="0" w:line="360" w:lineRule="auto"/>
        <w:ind w:left="0" w:firstLine="709"/>
        <w:jc w:val="both"/>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 xml:space="preserve">Рудишин С. Д. Системний підхід до вищої освіти в Україні : освіченість, компетентність, національні цінності. </w:t>
      </w:r>
      <w:r w:rsidRPr="00E95A36">
        <w:rPr>
          <w:rFonts w:ascii="Times New Roman" w:eastAsia="Times New Roman" w:hAnsi="Times New Roman"/>
          <w:i/>
          <w:sz w:val="28"/>
          <w:szCs w:val="28"/>
          <w:lang w:eastAsia="ru-RU"/>
        </w:rPr>
        <w:t>Педагогіка і психологія</w:t>
      </w:r>
      <w:r w:rsidRPr="00E95A36">
        <w:rPr>
          <w:rFonts w:ascii="Times New Roman" w:eastAsia="Times New Roman" w:hAnsi="Times New Roman"/>
          <w:sz w:val="28"/>
          <w:szCs w:val="28"/>
          <w:lang w:eastAsia="ru-RU"/>
        </w:rPr>
        <w:t>. 2013. № 3. С. 69-75.</w:t>
      </w:r>
    </w:p>
    <w:p w:rsidR="00165590" w:rsidRPr="00E95A36" w:rsidRDefault="00165590" w:rsidP="00165590">
      <w:pPr>
        <w:pStyle w:val="Style97"/>
        <w:widowControl/>
        <w:numPr>
          <w:ilvl w:val="0"/>
          <w:numId w:val="2"/>
        </w:numPr>
        <w:tabs>
          <w:tab w:val="left" w:pos="709"/>
          <w:tab w:val="left" w:pos="851"/>
          <w:tab w:val="left" w:pos="1276"/>
          <w:tab w:val="left" w:pos="1418"/>
        </w:tabs>
        <w:spacing w:line="360" w:lineRule="auto"/>
        <w:ind w:left="0" w:firstLine="709"/>
        <w:rPr>
          <w:sz w:val="28"/>
          <w:szCs w:val="28"/>
        </w:rPr>
      </w:pPr>
      <w:r w:rsidRPr="00E95A36">
        <w:rPr>
          <w:sz w:val="28"/>
          <w:szCs w:val="28"/>
        </w:rPr>
        <w:t xml:space="preserve">Рунова С. А. Социально-профессиональная адаптация студентов первого курса к условиям вуза : автореф. дисс. … кан. пед. наук: 13.00.08. Новокузнецк, 2000. 20 с. </w:t>
      </w:r>
    </w:p>
    <w:p w:rsidR="00165590" w:rsidRPr="00E95A36" w:rsidRDefault="00165590" w:rsidP="00165590">
      <w:pPr>
        <w:pStyle w:val="a4"/>
        <w:numPr>
          <w:ilvl w:val="0"/>
          <w:numId w:val="2"/>
        </w:numPr>
        <w:shd w:val="clear" w:color="auto" w:fill="auto"/>
        <w:tabs>
          <w:tab w:val="left" w:pos="709"/>
          <w:tab w:val="left" w:pos="851"/>
          <w:tab w:val="left" w:pos="1043"/>
          <w:tab w:val="left" w:pos="1276"/>
          <w:tab w:val="left" w:pos="1418"/>
        </w:tabs>
        <w:spacing w:before="0" w:after="0" w:line="360" w:lineRule="auto"/>
        <w:ind w:left="0" w:firstLine="709"/>
        <w:jc w:val="both"/>
        <w:rPr>
          <w:sz w:val="28"/>
          <w:szCs w:val="28"/>
        </w:rPr>
      </w:pPr>
      <w:r w:rsidRPr="00E95A36">
        <w:rPr>
          <w:sz w:val="28"/>
          <w:szCs w:val="28"/>
        </w:rPr>
        <w:t xml:space="preserve">Сергеев Н. К., Арнаутов В. В. Профессиональное становление будущего учителя в условиях учебно-педагогического комплекса (мотивационный аспект) ВГПУ. Волгоград, 1997. 205 с. </w:t>
      </w:r>
    </w:p>
    <w:p w:rsidR="00165590" w:rsidRPr="00E95A36" w:rsidRDefault="00165590" w:rsidP="00165590">
      <w:pPr>
        <w:pStyle w:val="Style97"/>
        <w:widowControl/>
        <w:numPr>
          <w:ilvl w:val="0"/>
          <w:numId w:val="2"/>
        </w:numPr>
        <w:tabs>
          <w:tab w:val="left" w:pos="567"/>
          <w:tab w:val="left" w:pos="709"/>
          <w:tab w:val="left" w:pos="851"/>
          <w:tab w:val="left" w:pos="1276"/>
          <w:tab w:val="left" w:pos="1418"/>
        </w:tabs>
        <w:spacing w:line="360" w:lineRule="auto"/>
        <w:ind w:left="0" w:firstLine="709"/>
        <w:rPr>
          <w:sz w:val="28"/>
          <w:szCs w:val="28"/>
        </w:rPr>
      </w:pPr>
      <w:r w:rsidRPr="00E95A36">
        <w:rPr>
          <w:sz w:val="28"/>
          <w:szCs w:val="28"/>
        </w:rPr>
        <w:t xml:space="preserve">Сердюк О. Ю. Система стимулирования труда как фактор, повышающий эффективность труда. </w:t>
      </w:r>
      <w:r w:rsidRPr="00E95A36">
        <w:rPr>
          <w:i/>
          <w:sz w:val="28"/>
          <w:szCs w:val="28"/>
        </w:rPr>
        <w:t xml:space="preserve">Социально-экономические аспекты </w:t>
      </w:r>
      <w:r w:rsidRPr="00E95A36">
        <w:rPr>
          <w:i/>
          <w:sz w:val="28"/>
          <w:szCs w:val="28"/>
        </w:rPr>
        <w:lastRenderedPageBreak/>
        <w:t>промышленной политики. Социально-трудовые отношения в современных экономических условиях</w:t>
      </w:r>
      <w:r w:rsidRPr="00E95A36">
        <w:rPr>
          <w:sz w:val="28"/>
          <w:szCs w:val="28"/>
        </w:rPr>
        <w:t xml:space="preserve">. Донецк , 2001. Т. 1.  С. 117-122. </w:t>
      </w:r>
    </w:p>
    <w:p w:rsidR="00165590" w:rsidRPr="00E95A36" w:rsidRDefault="00165590" w:rsidP="00165590">
      <w:pPr>
        <w:pStyle w:val="a3"/>
        <w:numPr>
          <w:ilvl w:val="0"/>
          <w:numId w:val="2"/>
        </w:numPr>
        <w:spacing w:after="0" w:line="360" w:lineRule="auto"/>
        <w:ind w:left="0" w:firstLine="709"/>
        <w:jc w:val="both"/>
        <w:rPr>
          <w:rFonts w:ascii="Times New Roman" w:hAnsi="Times New Roman"/>
          <w:sz w:val="28"/>
          <w:szCs w:val="28"/>
        </w:rPr>
      </w:pPr>
      <w:r w:rsidRPr="00E95A36">
        <w:rPr>
          <w:rFonts w:ascii="Times New Roman" w:hAnsi="Times New Roman"/>
          <w:sz w:val="28"/>
          <w:szCs w:val="28"/>
        </w:rPr>
        <w:t xml:space="preserve">Серебрякова В. А. Организационно-педагогические условия развития мотивации учащихся к профессиональному обучению : автореф. дисс. … кан. пед. наук : 13.00.01. Москва, 2008. 26 с. </w:t>
      </w:r>
    </w:p>
    <w:p w:rsidR="00165590" w:rsidRPr="00E95A36" w:rsidRDefault="00165590" w:rsidP="00165590">
      <w:pPr>
        <w:pStyle w:val="a3"/>
        <w:numPr>
          <w:ilvl w:val="0"/>
          <w:numId w:val="2"/>
        </w:numPr>
        <w:tabs>
          <w:tab w:val="left" w:pos="567"/>
          <w:tab w:val="left" w:pos="709"/>
          <w:tab w:val="left" w:pos="851"/>
          <w:tab w:val="left" w:pos="1276"/>
          <w:tab w:val="left" w:pos="1418"/>
        </w:tabs>
        <w:spacing w:after="0" w:line="360" w:lineRule="auto"/>
        <w:ind w:left="0" w:firstLine="709"/>
        <w:jc w:val="both"/>
        <w:rPr>
          <w:rFonts w:ascii="Times New Roman" w:hAnsi="Times New Roman"/>
          <w:sz w:val="28"/>
          <w:szCs w:val="28"/>
        </w:rPr>
      </w:pPr>
      <w:r w:rsidRPr="00E95A36">
        <w:rPr>
          <w:rFonts w:ascii="Times New Roman" w:hAnsi="Times New Roman"/>
          <w:sz w:val="28"/>
          <w:szCs w:val="28"/>
        </w:rPr>
        <w:t xml:space="preserve">Синицына О. Н. Маркетинг : учеб. пособие. Москва, 2013. 216 с. </w:t>
      </w:r>
    </w:p>
    <w:p w:rsidR="00165590" w:rsidRPr="00E95A36" w:rsidRDefault="00165590" w:rsidP="00165590">
      <w:pPr>
        <w:pStyle w:val="a4"/>
        <w:numPr>
          <w:ilvl w:val="0"/>
          <w:numId w:val="2"/>
        </w:numPr>
        <w:tabs>
          <w:tab w:val="left" w:pos="426"/>
          <w:tab w:val="left" w:pos="567"/>
          <w:tab w:val="left" w:pos="851"/>
          <w:tab w:val="left" w:pos="1023"/>
          <w:tab w:val="left" w:pos="1276"/>
          <w:tab w:val="left" w:pos="1418"/>
        </w:tabs>
        <w:spacing w:before="0" w:after="0" w:line="360" w:lineRule="auto"/>
        <w:ind w:left="0" w:firstLine="709"/>
        <w:jc w:val="both"/>
        <w:rPr>
          <w:sz w:val="28"/>
          <w:szCs w:val="28"/>
        </w:rPr>
      </w:pPr>
      <w:r w:rsidRPr="00E95A36">
        <w:rPr>
          <w:sz w:val="28"/>
          <w:szCs w:val="28"/>
        </w:rPr>
        <w:t xml:space="preserve">Сластенин В. А. О современных подходах к подготовке учителя. Москва, 1996. 179 с. </w:t>
      </w:r>
    </w:p>
    <w:p w:rsidR="00165590" w:rsidRPr="00E95A36" w:rsidRDefault="00165590" w:rsidP="00165590">
      <w:pPr>
        <w:pStyle w:val="a4"/>
        <w:numPr>
          <w:ilvl w:val="0"/>
          <w:numId w:val="2"/>
        </w:numPr>
        <w:shd w:val="clear" w:color="auto" w:fill="auto"/>
        <w:tabs>
          <w:tab w:val="left" w:pos="426"/>
          <w:tab w:val="left" w:pos="567"/>
          <w:tab w:val="left" w:pos="851"/>
          <w:tab w:val="left" w:pos="1023"/>
          <w:tab w:val="left" w:pos="1276"/>
          <w:tab w:val="left" w:pos="1418"/>
        </w:tabs>
        <w:spacing w:before="0" w:after="0" w:line="360" w:lineRule="auto"/>
        <w:ind w:left="0" w:firstLine="709"/>
        <w:jc w:val="both"/>
        <w:rPr>
          <w:sz w:val="28"/>
          <w:szCs w:val="28"/>
        </w:rPr>
      </w:pPr>
      <w:r w:rsidRPr="00E95A36">
        <w:rPr>
          <w:bCs/>
          <w:sz w:val="28"/>
          <w:szCs w:val="28"/>
        </w:rPr>
        <w:t xml:space="preserve">Сластенин В. А., Исаев И. Ф., Шиянов E. H. Педагогика : учеб. пособие для студ. высш. пед. учеб. заведений / под ред. В. А. Сластенина. Москва, 2002. 576 с. </w:t>
      </w:r>
    </w:p>
    <w:p w:rsidR="00165590" w:rsidRPr="00E95A36" w:rsidRDefault="004E7C4F" w:rsidP="004E7C4F">
      <w:pPr>
        <w:pStyle w:val="a4"/>
        <w:numPr>
          <w:ilvl w:val="0"/>
          <w:numId w:val="2"/>
        </w:numPr>
        <w:shd w:val="clear" w:color="auto" w:fill="auto"/>
        <w:tabs>
          <w:tab w:val="left" w:pos="567"/>
          <w:tab w:val="left" w:pos="709"/>
          <w:tab w:val="left" w:pos="851"/>
          <w:tab w:val="left" w:pos="1023"/>
          <w:tab w:val="left" w:pos="1276"/>
          <w:tab w:val="left" w:pos="1418"/>
        </w:tabs>
        <w:spacing w:before="0" w:after="0" w:line="360" w:lineRule="auto"/>
        <w:ind w:left="0" w:firstLine="709"/>
        <w:jc w:val="both"/>
        <w:rPr>
          <w:sz w:val="28"/>
          <w:szCs w:val="28"/>
        </w:rPr>
      </w:pPr>
      <w:r w:rsidRPr="00E95A36">
        <w:rPr>
          <w:sz w:val="28"/>
          <w:szCs w:val="28"/>
        </w:rPr>
        <w:t xml:space="preserve">Словник української мови : в 11 т. / ред. кол.: І. К. Білодід (гол.) та ін.; АН УРСР, Ін-т мовознавства ім. О. О. Потебні. </w:t>
      </w:r>
      <w:r w:rsidR="00165590" w:rsidRPr="00E95A36">
        <w:rPr>
          <w:sz w:val="28"/>
          <w:szCs w:val="28"/>
        </w:rPr>
        <w:t xml:space="preserve">Т. 4: І-М. 1973. С. 810. </w:t>
      </w:r>
    </w:p>
    <w:p w:rsidR="00165590" w:rsidRPr="00E95A36" w:rsidRDefault="00165590" w:rsidP="00165590">
      <w:pPr>
        <w:pStyle w:val="a3"/>
        <w:numPr>
          <w:ilvl w:val="0"/>
          <w:numId w:val="2"/>
        </w:numPr>
        <w:tabs>
          <w:tab w:val="left" w:pos="567"/>
          <w:tab w:val="left" w:pos="709"/>
          <w:tab w:val="left" w:pos="851"/>
          <w:tab w:val="left" w:pos="1276"/>
          <w:tab w:val="left" w:pos="1418"/>
        </w:tabs>
        <w:spacing w:after="0" w:line="360" w:lineRule="auto"/>
        <w:ind w:left="0" w:firstLine="709"/>
        <w:jc w:val="both"/>
        <w:rPr>
          <w:rFonts w:ascii="Times New Roman" w:hAnsi="Times New Roman"/>
          <w:sz w:val="28"/>
          <w:szCs w:val="28"/>
        </w:rPr>
      </w:pPr>
      <w:r w:rsidRPr="00E95A36">
        <w:rPr>
          <w:rFonts w:ascii="Times New Roman" w:hAnsi="Times New Roman"/>
          <w:sz w:val="28"/>
          <w:szCs w:val="28"/>
        </w:rPr>
        <w:t xml:space="preserve">Староста В., Говдош А. Розвиток професійної мотивації майбутніх учителів у процесі педагогічної практики. </w:t>
      </w:r>
      <w:r w:rsidRPr="00E95A36">
        <w:rPr>
          <w:rFonts w:ascii="Times New Roman" w:hAnsi="Times New Roman"/>
          <w:i/>
          <w:sz w:val="28"/>
          <w:szCs w:val="28"/>
        </w:rPr>
        <w:t xml:space="preserve">Проблеми підготовки сучасного вчителя </w:t>
      </w:r>
      <w:r w:rsidRPr="00E95A36">
        <w:rPr>
          <w:rFonts w:ascii="Times New Roman" w:hAnsi="Times New Roman"/>
          <w:sz w:val="28"/>
          <w:szCs w:val="28"/>
        </w:rPr>
        <w:t xml:space="preserve">: збірник наукових праць Уманського держ. пед універ. ім. Павла Тичини / ред. кол. : Безлюдний О. І. (гол.ред.) та ін. Умань, 2016. Випуск 13. С. 34-40. </w:t>
      </w:r>
    </w:p>
    <w:p w:rsidR="00165590" w:rsidRPr="00E95A36" w:rsidRDefault="00165590" w:rsidP="00165590">
      <w:pPr>
        <w:numPr>
          <w:ilvl w:val="0"/>
          <w:numId w:val="2"/>
        </w:numPr>
        <w:tabs>
          <w:tab w:val="left" w:pos="851"/>
          <w:tab w:val="left" w:pos="1276"/>
        </w:tabs>
        <w:ind w:left="0" w:firstLine="709"/>
        <w:rPr>
          <w:rFonts w:ascii="Times New Roman" w:hAnsi="Times New Roman"/>
          <w:sz w:val="28"/>
          <w:szCs w:val="28"/>
        </w:rPr>
      </w:pPr>
      <w:r w:rsidRPr="00E95A36">
        <w:rPr>
          <w:rFonts w:ascii="Times New Roman" w:hAnsi="Times New Roman"/>
          <w:sz w:val="28"/>
          <w:szCs w:val="28"/>
        </w:rPr>
        <w:t xml:space="preserve">Стахова О. О. Психолого-педагогічні особливості професійної діяльності вчителя початкових класів. </w:t>
      </w:r>
      <w:r w:rsidRPr="00E95A36">
        <w:rPr>
          <w:rFonts w:ascii="Times New Roman" w:hAnsi="Times New Roman"/>
          <w:i/>
          <w:sz w:val="28"/>
          <w:szCs w:val="28"/>
        </w:rPr>
        <w:t>Науковий часопис Національного педагогічного університету імені М.П. Драгоманова. Серія 12. Психологічні науки</w:t>
      </w:r>
      <w:r w:rsidRPr="00E95A36">
        <w:rPr>
          <w:rFonts w:ascii="Times New Roman" w:hAnsi="Times New Roman"/>
          <w:sz w:val="28"/>
          <w:szCs w:val="28"/>
        </w:rPr>
        <w:t xml:space="preserve">: збірник наукових праць. Київ, 2014. Вип. 45(69). С. 92-99. </w:t>
      </w:r>
      <w:r w:rsidRPr="00E95A36">
        <w:rPr>
          <w:rFonts w:ascii="Times New Roman" w:hAnsi="Times New Roman"/>
          <w:sz w:val="28"/>
          <w:szCs w:val="28"/>
          <w:lang w:val="en-US"/>
        </w:rPr>
        <w:t>URL</w:t>
      </w:r>
      <w:r w:rsidRPr="00E95A36">
        <w:rPr>
          <w:rFonts w:ascii="Times New Roman" w:hAnsi="Times New Roman"/>
          <w:sz w:val="28"/>
          <w:szCs w:val="28"/>
        </w:rPr>
        <w:t xml:space="preserve">: </w:t>
      </w:r>
      <w:hyperlink r:id="rId33" w:history="1">
        <w:r w:rsidRPr="00E95A36">
          <w:rPr>
            <w:rStyle w:val="ae"/>
            <w:rFonts w:ascii="Times New Roman" w:hAnsi="Times New Roman"/>
            <w:color w:val="auto"/>
            <w:sz w:val="28"/>
            <w:szCs w:val="28"/>
          </w:rPr>
          <w:t>file:///C:/Users/HOME/Downloads/Nchnpu_012_2014_45_16.pdf</w:t>
        </w:r>
      </w:hyperlink>
      <w:r w:rsidRPr="00E95A36">
        <w:rPr>
          <w:rFonts w:ascii="Times New Roman" w:hAnsi="Times New Roman"/>
          <w:sz w:val="28"/>
          <w:szCs w:val="28"/>
        </w:rPr>
        <w:t xml:space="preserve"> (дата звернення: 22.01.2019). </w:t>
      </w:r>
    </w:p>
    <w:p w:rsidR="00165590" w:rsidRPr="00E95A36" w:rsidRDefault="00165590" w:rsidP="00165590">
      <w:pPr>
        <w:pStyle w:val="a3"/>
        <w:widowControl w:val="0"/>
        <w:numPr>
          <w:ilvl w:val="0"/>
          <w:numId w:val="2"/>
        </w:numPr>
        <w:tabs>
          <w:tab w:val="left" w:pos="426"/>
          <w:tab w:val="left" w:pos="568"/>
          <w:tab w:val="left" w:pos="709"/>
          <w:tab w:val="left" w:pos="1276"/>
          <w:tab w:val="left" w:pos="1418"/>
        </w:tabs>
        <w:spacing w:after="0" w:line="360" w:lineRule="auto"/>
        <w:ind w:left="0" w:firstLine="709"/>
        <w:jc w:val="both"/>
        <w:rPr>
          <w:rFonts w:ascii="Times New Roman" w:hAnsi="Times New Roman"/>
          <w:sz w:val="28"/>
          <w:szCs w:val="28"/>
        </w:rPr>
      </w:pPr>
      <w:r w:rsidRPr="00E95A36">
        <w:rPr>
          <w:rFonts w:ascii="Times New Roman" w:hAnsi="Times New Roman"/>
          <w:sz w:val="28"/>
          <w:szCs w:val="28"/>
        </w:rPr>
        <w:t xml:space="preserve">Ступникова А. Д. Формирование профессиональной мотивации будущего преподавателя на начальном этапе обучения в вузе: автореф. дисс. … кан. пед. наук : 13.00.08. Волгоград, 2005. 22 с. </w:t>
      </w:r>
    </w:p>
    <w:p w:rsidR="00165590" w:rsidRPr="00E95A36" w:rsidRDefault="00165590" w:rsidP="00165590">
      <w:pPr>
        <w:pStyle w:val="aa"/>
        <w:numPr>
          <w:ilvl w:val="0"/>
          <w:numId w:val="2"/>
        </w:numPr>
        <w:tabs>
          <w:tab w:val="left" w:pos="426"/>
          <w:tab w:val="left" w:pos="567"/>
          <w:tab w:val="left" w:pos="709"/>
          <w:tab w:val="left" w:pos="851"/>
          <w:tab w:val="left" w:pos="1276"/>
          <w:tab w:val="left" w:pos="1418"/>
        </w:tabs>
        <w:autoSpaceDE w:val="0"/>
        <w:autoSpaceDN w:val="0"/>
        <w:spacing w:before="0" w:after="0" w:afterAutospacing="0" w:line="360" w:lineRule="auto"/>
        <w:ind w:left="0" w:firstLine="709"/>
        <w:rPr>
          <w:color w:val="auto"/>
          <w:sz w:val="28"/>
          <w:szCs w:val="28"/>
        </w:rPr>
      </w:pPr>
      <w:r w:rsidRPr="00E95A36">
        <w:rPr>
          <w:color w:val="auto"/>
          <w:sz w:val="28"/>
          <w:szCs w:val="28"/>
        </w:rPr>
        <w:t xml:space="preserve">Суслова О. И. Формирование мотивационного компонента профессионального становления будущих педагогов-психологов : автореф. дис. ... канд. пед наук: 13.00.08. Саратов, 2007. 25 с. </w:t>
      </w:r>
    </w:p>
    <w:p w:rsidR="00165590" w:rsidRPr="00E95A36" w:rsidRDefault="00165590" w:rsidP="00165590">
      <w:pPr>
        <w:numPr>
          <w:ilvl w:val="0"/>
          <w:numId w:val="2"/>
        </w:numPr>
        <w:tabs>
          <w:tab w:val="left" w:pos="851"/>
          <w:tab w:val="left" w:pos="1276"/>
          <w:tab w:val="left" w:pos="1418"/>
        </w:tabs>
        <w:ind w:left="0" w:firstLine="709"/>
        <w:rPr>
          <w:rFonts w:ascii="Times New Roman" w:hAnsi="Times New Roman"/>
          <w:sz w:val="28"/>
          <w:szCs w:val="28"/>
        </w:rPr>
      </w:pPr>
      <w:r w:rsidRPr="00E95A36">
        <w:rPr>
          <w:rFonts w:ascii="Times New Roman" w:hAnsi="Times New Roman"/>
          <w:sz w:val="28"/>
          <w:szCs w:val="28"/>
        </w:rPr>
        <w:lastRenderedPageBreak/>
        <w:t xml:space="preserve">Суховірський О. В. Підготовка майбутнього вчителя початкової школи до використання інформаційних технологій : автореф. дис. ... канд. пед. наук: 13.00.04. Київ, 2005. 20 с. </w:t>
      </w:r>
    </w:p>
    <w:p w:rsidR="00165590" w:rsidRPr="00E95A36" w:rsidRDefault="00165590" w:rsidP="00165590">
      <w:pPr>
        <w:pStyle w:val="a4"/>
        <w:numPr>
          <w:ilvl w:val="0"/>
          <w:numId w:val="2"/>
        </w:numPr>
        <w:shd w:val="clear" w:color="auto" w:fill="auto"/>
        <w:tabs>
          <w:tab w:val="left" w:pos="568"/>
          <w:tab w:val="left" w:pos="709"/>
          <w:tab w:val="left" w:pos="851"/>
          <w:tab w:val="left" w:pos="1052"/>
          <w:tab w:val="left" w:pos="1276"/>
          <w:tab w:val="left" w:pos="1418"/>
        </w:tabs>
        <w:spacing w:before="0" w:after="0" w:line="360" w:lineRule="auto"/>
        <w:ind w:left="0" w:firstLine="709"/>
        <w:jc w:val="both"/>
        <w:rPr>
          <w:sz w:val="28"/>
          <w:szCs w:val="28"/>
        </w:rPr>
      </w:pPr>
      <w:r w:rsidRPr="00E95A36">
        <w:rPr>
          <w:sz w:val="28"/>
          <w:szCs w:val="28"/>
        </w:rPr>
        <w:t xml:space="preserve">Терехова Т. А. Мотивационная детерминация познавательной деятельности личности: автореф. дисс. …кан. пед. наук : 19.00.01. Новосибирск, 2000. 18 с. </w:t>
      </w:r>
    </w:p>
    <w:p w:rsidR="00165590" w:rsidRPr="00E95A36" w:rsidRDefault="00165590" w:rsidP="00165590">
      <w:pPr>
        <w:pStyle w:val="a4"/>
        <w:numPr>
          <w:ilvl w:val="0"/>
          <w:numId w:val="2"/>
        </w:numPr>
        <w:shd w:val="clear" w:color="auto" w:fill="auto"/>
        <w:tabs>
          <w:tab w:val="left" w:pos="709"/>
          <w:tab w:val="left" w:pos="851"/>
          <w:tab w:val="left" w:pos="1052"/>
          <w:tab w:val="left" w:pos="1276"/>
          <w:tab w:val="left" w:pos="1418"/>
        </w:tabs>
        <w:spacing w:before="0" w:after="0" w:line="360" w:lineRule="auto"/>
        <w:ind w:left="0" w:firstLine="709"/>
        <w:jc w:val="both"/>
        <w:rPr>
          <w:sz w:val="28"/>
          <w:szCs w:val="28"/>
        </w:rPr>
      </w:pPr>
      <w:r w:rsidRPr="00E95A36">
        <w:rPr>
          <w:sz w:val="28"/>
          <w:szCs w:val="28"/>
        </w:rPr>
        <w:t xml:space="preserve">Ткаченко E. H. Исследование мотивационных предпочтений субъектов профессионального образования: автореф. дисс. …кан. пед. наук : 13.00.08. Барнаул, 2000. 23 с. </w:t>
      </w:r>
    </w:p>
    <w:p w:rsidR="00165590" w:rsidRPr="00E95A36" w:rsidRDefault="00165590" w:rsidP="00165590">
      <w:pPr>
        <w:numPr>
          <w:ilvl w:val="0"/>
          <w:numId w:val="2"/>
        </w:numPr>
        <w:tabs>
          <w:tab w:val="left" w:pos="709"/>
          <w:tab w:val="left" w:pos="851"/>
          <w:tab w:val="left" w:pos="1276"/>
          <w:tab w:val="left" w:pos="1418"/>
        </w:tabs>
        <w:ind w:left="0" w:firstLine="709"/>
        <w:rPr>
          <w:rFonts w:ascii="Times New Roman" w:hAnsi="Times New Roman"/>
          <w:sz w:val="28"/>
          <w:szCs w:val="28"/>
        </w:rPr>
      </w:pPr>
      <w:r w:rsidRPr="00E95A36">
        <w:rPr>
          <w:rFonts w:ascii="Times New Roman" w:hAnsi="Times New Roman"/>
          <w:sz w:val="28"/>
          <w:szCs w:val="28"/>
        </w:rPr>
        <w:t xml:space="preserve">Трусова Л. Н., Соболева О. А. Изучение профессиональной мотивации студентов факультета ветеринарной медицины. </w:t>
      </w:r>
      <w:r w:rsidRPr="00E95A36">
        <w:rPr>
          <w:rFonts w:ascii="Times New Roman" w:hAnsi="Times New Roman"/>
          <w:i/>
          <w:sz w:val="28"/>
          <w:szCs w:val="28"/>
        </w:rPr>
        <w:t>Филологические науки. Вопросы теории и практики.</w:t>
      </w:r>
      <w:r w:rsidRPr="00E95A36">
        <w:rPr>
          <w:rFonts w:ascii="Times New Roman" w:hAnsi="Times New Roman"/>
          <w:sz w:val="28"/>
          <w:szCs w:val="28"/>
        </w:rPr>
        <w:t xml:space="preserve"> Тамбов, 2016. № 6(60): в 3-х ч. Ч. 1. C. 205-208. </w:t>
      </w:r>
    </w:p>
    <w:p w:rsidR="00165590" w:rsidRPr="00E95A36" w:rsidRDefault="00165590" w:rsidP="00165590">
      <w:pPr>
        <w:numPr>
          <w:ilvl w:val="0"/>
          <w:numId w:val="2"/>
        </w:numPr>
        <w:shd w:val="clear" w:color="auto" w:fill="FFFFFF"/>
        <w:tabs>
          <w:tab w:val="left" w:pos="851"/>
          <w:tab w:val="left" w:pos="1276"/>
          <w:tab w:val="left" w:pos="1418"/>
        </w:tabs>
        <w:ind w:left="0" w:firstLine="709"/>
        <w:textAlignment w:val="baseline"/>
        <w:rPr>
          <w:rFonts w:ascii="Times New Roman" w:eastAsia="Times New Roman" w:hAnsi="Times New Roman"/>
          <w:kern w:val="36"/>
          <w:sz w:val="28"/>
          <w:szCs w:val="28"/>
        </w:rPr>
      </w:pPr>
      <w:r w:rsidRPr="00E95A36">
        <w:rPr>
          <w:rFonts w:ascii="Times New Roman" w:eastAsia="Times New Roman" w:hAnsi="Times New Roman"/>
          <w:kern w:val="36"/>
          <w:sz w:val="28"/>
          <w:szCs w:val="28"/>
        </w:rPr>
        <w:t xml:space="preserve">Узнадзе Д. Н. Психология установки. </w:t>
      </w:r>
      <w:r w:rsidRPr="00E95A36">
        <w:rPr>
          <w:rFonts w:ascii="Times New Roman" w:hAnsi="Times New Roman"/>
          <w:sz w:val="28"/>
          <w:szCs w:val="28"/>
          <w:shd w:val="clear" w:color="auto" w:fill="FFFFFF"/>
        </w:rPr>
        <w:t xml:space="preserve">Санкт-Петербург, 2001. 414 с. </w:t>
      </w:r>
    </w:p>
    <w:p w:rsidR="00165590" w:rsidRPr="00E95A36" w:rsidRDefault="00165590" w:rsidP="00165590">
      <w:pPr>
        <w:pStyle w:val="a4"/>
        <w:numPr>
          <w:ilvl w:val="0"/>
          <w:numId w:val="2"/>
        </w:numPr>
        <w:shd w:val="clear" w:color="auto" w:fill="auto"/>
        <w:tabs>
          <w:tab w:val="left" w:pos="709"/>
          <w:tab w:val="left" w:pos="851"/>
          <w:tab w:val="left" w:pos="1276"/>
          <w:tab w:val="left" w:pos="1418"/>
        </w:tabs>
        <w:spacing w:before="0" w:after="0" w:line="360" w:lineRule="auto"/>
        <w:ind w:left="0" w:firstLine="709"/>
        <w:jc w:val="both"/>
        <w:rPr>
          <w:sz w:val="28"/>
          <w:szCs w:val="28"/>
        </w:rPr>
      </w:pPr>
      <w:r w:rsidRPr="00E95A36">
        <w:rPr>
          <w:sz w:val="28"/>
          <w:szCs w:val="28"/>
        </w:rPr>
        <w:t xml:space="preserve">Ульяницкая Т. В. Ориентация будущего учителя начальных классов на саморазвитие педагогической компетенции: вопросы теории и практики : монография. Казань, 2012. 138 с. </w:t>
      </w:r>
    </w:p>
    <w:p w:rsidR="00165590" w:rsidRPr="00E95A36" w:rsidRDefault="00165590" w:rsidP="00165590">
      <w:pPr>
        <w:numPr>
          <w:ilvl w:val="0"/>
          <w:numId w:val="2"/>
        </w:numPr>
        <w:tabs>
          <w:tab w:val="left" w:pos="851"/>
          <w:tab w:val="left" w:pos="1276"/>
          <w:tab w:val="left" w:pos="1418"/>
        </w:tabs>
        <w:ind w:left="0" w:firstLine="709"/>
        <w:rPr>
          <w:rStyle w:val="FontStyle118"/>
        </w:rPr>
      </w:pPr>
      <w:r w:rsidRPr="00E95A36">
        <w:rPr>
          <w:rStyle w:val="FontStyle118"/>
        </w:rPr>
        <w:t xml:space="preserve">Фіцула М. М. Вступ до педагогічної професії : навч. посіб. для студ. вищ. пед. закл. осв. 2-ге вид. Тернопіль, 2003. 136 с. </w:t>
      </w:r>
    </w:p>
    <w:p w:rsidR="00165590" w:rsidRPr="00E95A36" w:rsidRDefault="00165590" w:rsidP="00165590">
      <w:pPr>
        <w:pStyle w:val="a4"/>
        <w:numPr>
          <w:ilvl w:val="0"/>
          <w:numId w:val="2"/>
        </w:numPr>
        <w:shd w:val="clear" w:color="auto" w:fill="auto"/>
        <w:tabs>
          <w:tab w:val="left" w:pos="709"/>
          <w:tab w:val="left" w:pos="851"/>
          <w:tab w:val="left" w:pos="1032"/>
          <w:tab w:val="left" w:pos="1276"/>
          <w:tab w:val="left" w:pos="1418"/>
        </w:tabs>
        <w:spacing w:before="0" w:after="0" w:line="360" w:lineRule="auto"/>
        <w:ind w:left="0" w:firstLine="709"/>
        <w:jc w:val="both"/>
        <w:rPr>
          <w:sz w:val="28"/>
          <w:szCs w:val="28"/>
        </w:rPr>
      </w:pPr>
      <w:r w:rsidRPr="00E95A36">
        <w:rPr>
          <w:sz w:val="28"/>
          <w:szCs w:val="28"/>
        </w:rPr>
        <w:t xml:space="preserve">Фроликова О. А. Мотивация профессионального развития студентов-психологов в условиях учебно-профессиональной деятельности. </w:t>
      </w:r>
      <w:r w:rsidRPr="00E95A36">
        <w:rPr>
          <w:i/>
          <w:sz w:val="28"/>
          <w:szCs w:val="28"/>
        </w:rPr>
        <w:t>Вестник МГУКИ</w:t>
      </w:r>
      <w:r w:rsidRPr="00E95A36">
        <w:rPr>
          <w:sz w:val="28"/>
          <w:szCs w:val="28"/>
        </w:rPr>
        <w:t>. Москва, 2009. № 1. URL: https://cyberleninka.ru/article/n/motivatsiya-professionalnogo-razvitiya-studentov-psihologov-v-usloviyah-uchebno-professionalnoy-deyatelnosti (дата звернення: 01.02.2016). </w:t>
      </w:r>
    </w:p>
    <w:p w:rsidR="00165590" w:rsidRPr="00E95A36" w:rsidRDefault="00165590" w:rsidP="00165590">
      <w:pPr>
        <w:pStyle w:val="a4"/>
        <w:numPr>
          <w:ilvl w:val="0"/>
          <w:numId w:val="2"/>
        </w:numPr>
        <w:shd w:val="clear" w:color="auto" w:fill="auto"/>
        <w:tabs>
          <w:tab w:val="left" w:pos="709"/>
          <w:tab w:val="left" w:pos="851"/>
          <w:tab w:val="left" w:pos="1032"/>
          <w:tab w:val="left" w:pos="1276"/>
          <w:tab w:val="left" w:pos="1418"/>
        </w:tabs>
        <w:spacing w:before="0" w:after="0" w:line="360" w:lineRule="auto"/>
        <w:ind w:left="0" w:firstLine="709"/>
        <w:jc w:val="both"/>
        <w:rPr>
          <w:sz w:val="28"/>
          <w:szCs w:val="28"/>
        </w:rPr>
      </w:pPr>
      <w:r w:rsidRPr="00E95A36">
        <w:rPr>
          <w:sz w:val="28"/>
          <w:szCs w:val="28"/>
        </w:rPr>
        <w:t xml:space="preserve">Фурман О. Є. Полімотивація–спонукальний параметр інноваційно-психологічного клімату. ScienceRise, 2015. № 6 (1). С. 105-110. </w:t>
      </w:r>
    </w:p>
    <w:p w:rsidR="00165590" w:rsidRPr="00E95A36" w:rsidRDefault="00165590" w:rsidP="00165590">
      <w:pPr>
        <w:pStyle w:val="a3"/>
        <w:numPr>
          <w:ilvl w:val="0"/>
          <w:numId w:val="2"/>
        </w:numPr>
        <w:tabs>
          <w:tab w:val="left" w:pos="709"/>
          <w:tab w:val="left" w:pos="851"/>
          <w:tab w:val="left" w:pos="1276"/>
          <w:tab w:val="left" w:pos="1418"/>
        </w:tabs>
        <w:spacing w:after="0" w:line="360" w:lineRule="auto"/>
        <w:ind w:left="0" w:firstLine="709"/>
        <w:jc w:val="both"/>
        <w:rPr>
          <w:rFonts w:ascii="Times New Roman" w:hAnsi="Times New Roman"/>
          <w:sz w:val="28"/>
          <w:szCs w:val="28"/>
        </w:rPr>
      </w:pPr>
      <w:r w:rsidRPr="00E95A36">
        <w:rPr>
          <w:rFonts w:ascii="Times New Roman" w:hAnsi="Times New Roman"/>
          <w:sz w:val="28"/>
          <w:szCs w:val="28"/>
        </w:rPr>
        <w:t xml:space="preserve">Хекхаузен X. Мотивация и деятельность. </w:t>
      </w:r>
      <w:r w:rsidRPr="00E95A36">
        <w:rPr>
          <w:rFonts w:ascii="Times New Roman" w:hAnsi="Times New Roman"/>
          <w:sz w:val="28"/>
          <w:szCs w:val="28"/>
          <w:shd w:val="clear" w:color="auto" w:fill="FFFFFF"/>
        </w:rPr>
        <w:t>Санкт-Петербург;</w:t>
      </w:r>
      <w:r w:rsidRPr="00E95A36">
        <w:rPr>
          <w:rFonts w:ascii="Times New Roman" w:hAnsi="Times New Roman"/>
          <w:sz w:val="28"/>
          <w:szCs w:val="28"/>
          <w:shd w:val="clear" w:color="auto" w:fill="F7F7F7"/>
        </w:rPr>
        <w:t xml:space="preserve"> </w:t>
      </w:r>
      <w:r w:rsidRPr="00E95A36">
        <w:rPr>
          <w:rFonts w:ascii="Times New Roman" w:hAnsi="Times New Roman"/>
          <w:sz w:val="28"/>
          <w:szCs w:val="28"/>
        </w:rPr>
        <w:t xml:space="preserve">Москва, 2003. 860 с. </w:t>
      </w:r>
    </w:p>
    <w:p w:rsidR="00165590" w:rsidRPr="00E95A36" w:rsidRDefault="00165590" w:rsidP="00165590">
      <w:pPr>
        <w:pStyle w:val="a3"/>
        <w:widowControl w:val="0"/>
        <w:numPr>
          <w:ilvl w:val="0"/>
          <w:numId w:val="2"/>
        </w:numPr>
        <w:tabs>
          <w:tab w:val="left" w:pos="851"/>
          <w:tab w:val="left" w:pos="1134"/>
          <w:tab w:val="left" w:pos="1276"/>
        </w:tabs>
        <w:autoSpaceDE w:val="0"/>
        <w:autoSpaceDN w:val="0"/>
        <w:adjustRightInd w:val="0"/>
        <w:spacing w:after="0" w:line="360" w:lineRule="auto"/>
        <w:ind w:left="0" w:firstLine="709"/>
        <w:jc w:val="both"/>
        <w:rPr>
          <w:rFonts w:ascii="Times New Roman" w:eastAsia="SimSun" w:hAnsi="Times New Roman"/>
          <w:sz w:val="28"/>
          <w:szCs w:val="28"/>
          <w:lang w:eastAsia="zh-CN"/>
        </w:rPr>
      </w:pPr>
      <w:r w:rsidRPr="00E95A36">
        <w:rPr>
          <w:rFonts w:ascii="Times New Roman" w:eastAsia="SimSun" w:hAnsi="Times New Roman"/>
          <w:sz w:val="28"/>
          <w:szCs w:val="28"/>
          <w:lang w:eastAsia="zh-CN"/>
        </w:rPr>
        <w:lastRenderedPageBreak/>
        <w:t xml:space="preserve">Червінська І. Б. Соціокультурна детермінація професійно-педагогічних цінностей у майбутніх учителів початкових класів. </w:t>
      </w:r>
      <w:r w:rsidRPr="00E95A36">
        <w:rPr>
          <w:rFonts w:ascii="Times New Roman" w:eastAsia="SimSun" w:hAnsi="Times New Roman"/>
          <w:i/>
          <w:sz w:val="28"/>
          <w:szCs w:val="28"/>
          <w:lang w:eastAsia="zh-CN"/>
        </w:rPr>
        <w:t>Гірська школа Українських Карпат. Наукове фахове вид. з пед. наук</w:t>
      </w:r>
      <w:r w:rsidRPr="00E95A36">
        <w:rPr>
          <w:rFonts w:ascii="Times New Roman" w:eastAsia="SimSun" w:hAnsi="Times New Roman"/>
          <w:sz w:val="28"/>
          <w:szCs w:val="28"/>
          <w:lang w:eastAsia="zh-CN"/>
        </w:rPr>
        <w:t xml:space="preserve">. Івано-Франківськ, 2013. № 10. С. 245-247. </w:t>
      </w:r>
    </w:p>
    <w:p w:rsidR="00165590" w:rsidRPr="00E95A36" w:rsidRDefault="00165590" w:rsidP="00165590">
      <w:pPr>
        <w:pStyle w:val="a4"/>
        <w:numPr>
          <w:ilvl w:val="0"/>
          <w:numId w:val="2"/>
        </w:numPr>
        <w:shd w:val="clear" w:color="auto" w:fill="auto"/>
        <w:tabs>
          <w:tab w:val="left" w:pos="426"/>
          <w:tab w:val="left" w:pos="567"/>
          <w:tab w:val="left" w:pos="709"/>
          <w:tab w:val="left" w:pos="851"/>
          <w:tab w:val="left" w:pos="1032"/>
          <w:tab w:val="left" w:pos="1276"/>
          <w:tab w:val="left" w:pos="1418"/>
        </w:tabs>
        <w:spacing w:before="0" w:after="0" w:line="360" w:lineRule="auto"/>
        <w:ind w:left="0" w:firstLine="709"/>
        <w:jc w:val="both"/>
        <w:rPr>
          <w:sz w:val="28"/>
          <w:szCs w:val="28"/>
        </w:rPr>
      </w:pPr>
      <w:r w:rsidRPr="00E95A36">
        <w:rPr>
          <w:sz w:val="28"/>
          <w:szCs w:val="28"/>
        </w:rPr>
        <w:t xml:space="preserve">Шадриков В. Д. Психология деятельности и способности человек : учебное пособие 2-е изд., перераб. и доп. Москва, 1996. 320 с. </w:t>
      </w:r>
    </w:p>
    <w:p w:rsidR="00165590" w:rsidRPr="00E95A36" w:rsidRDefault="00165590" w:rsidP="00165590">
      <w:pPr>
        <w:numPr>
          <w:ilvl w:val="0"/>
          <w:numId w:val="2"/>
        </w:numPr>
        <w:tabs>
          <w:tab w:val="left" w:pos="851"/>
          <w:tab w:val="left" w:pos="1276"/>
        </w:tabs>
        <w:ind w:left="0" w:firstLine="709"/>
        <w:rPr>
          <w:rFonts w:ascii="Times New Roman" w:hAnsi="Times New Roman"/>
          <w:sz w:val="28"/>
          <w:szCs w:val="28"/>
        </w:rPr>
      </w:pPr>
      <w:r w:rsidRPr="00E95A36">
        <w:rPr>
          <w:rFonts w:ascii="Times New Roman" w:hAnsi="Times New Roman"/>
          <w:sz w:val="28"/>
          <w:szCs w:val="28"/>
        </w:rPr>
        <w:t>Шаховой В. А., Шапиро С. А. Мотивация трудовой деятельности : учебное пособие. Москва, 2003. 224 с.</w:t>
      </w:r>
    </w:p>
    <w:p w:rsidR="00165590" w:rsidRPr="00E95A36" w:rsidRDefault="00165590" w:rsidP="00165590">
      <w:pPr>
        <w:pStyle w:val="a4"/>
        <w:numPr>
          <w:ilvl w:val="0"/>
          <w:numId w:val="2"/>
        </w:numPr>
        <w:shd w:val="clear" w:color="auto" w:fill="auto"/>
        <w:tabs>
          <w:tab w:val="left" w:pos="709"/>
          <w:tab w:val="left" w:pos="851"/>
          <w:tab w:val="left" w:pos="1276"/>
          <w:tab w:val="left" w:pos="1418"/>
          <w:tab w:val="left" w:pos="2554"/>
        </w:tabs>
        <w:spacing w:before="0" w:after="0" w:line="360" w:lineRule="auto"/>
        <w:ind w:left="0" w:firstLine="709"/>
        <w:jc w:val="both"/>
        <w:rPr>
          <w:sz w:val="28"/>
          <w:szCs w:val="28"/>
        </w:rPr>
      </w:pPr>
      <w:r w:rsidRPr="00E95A36">
        <w:rPr>
          <w:sz w:val="28"/>
          <w:szCs w:val="28"/>
        </w:rPr>
        <w:t xml:space="preserve">Швець Т. А. Критерії та показники формування професійної майстерності майбутніх вихователів дошкільних навчальних закладів. </w:t>
      </w:r>
      <w:r w:rsidRPr="00E95A36">
        <w:rPr>
          <w:i/>
          <w:sz w:val="28"/>
          <w:szCs w:val="28"/>
        </w:rPr>
        <w:t>Педагогічні науки</w:t>
      </w:r>
      <w:r w:rsidRPr="00E95A36">
        <w:rPr>
          <w:sz w:val="28"/>
          <w:szCs w:val="28"/>
        </w:rPr>
        <w:t>. Херсон, 2017. Вип. LXXV. Ч. ІIІ. С. 93-97.</w:t>
      </w:r>
    </w:p>
    <w:p w:rsidR="00165590" w:rsidRPr="00E95A36" w:rsidRDefault="00165590" w:rsidP="00165590">
      <w:pPr>
        <w:pStyle w:val="a4"/>
        <w:numPr>
          <w:ilvl w:val="0"/>
          <w:numId w:val="2"/>
        </w:numPr>
        <w:shd w:val="clear" w:color="auto" w:fill="auto"/>
        <w:tabs>
          <w:tab w:val="left" w:pos="709"/>
          <w:tab w:val="left" w:pos="851"/>
          <w:tab w:val="left" w:pos="1032"/>
          <w:tab w:val="left" w:pos="1276"/>
          <w:tab w:val="left" w:pos="1418"/>
        </w:tabs>
        <w:spacing w:before="0" w:after="0" w:line="360" w:lineRule="auto"/>
        <w:ind w:left="0" w:firstLine="709"/>
        <w:jc w:val="both"/>
        <w:rPr>
          <w:sz w:val="28"/>
          <w:szCs w:val="28"/>
        </w:rPr>
      </w:pPr>
      <w:r w:rsidRPr="00E95A36">
        <w:rPr>
          <w:sz w:val="28"/>
          <w:szCs w:val="28"/>
        </w:rPr>
        <w:t xml:space="preserve">Штейнмец А. Э. К вопросу о психологической подготовке студентов к педагогической деятельности. </w:t>
      </w:r>
      <w:r w:rsidRPr="00E95A36">
        <w:rPr>
          <w:i/>
          <w:sz w:val="28"/>
          <w:szCs w:val="28"/>
        </w:rPr>
        <w:t>Психология в вузе</w:t>
      </w:r>
      <w:r w:rsidRPr="00E95A36">
        <w:rPr>
          <w:sz w:val="28"/>
          <w:szCs w:val="28"/>
        </w:rPr>
        <w:t>. Москва-Обнинск, 2009. №1. С. 6-22. </w:t>
      </w:r>
      <w:r w:rsidRPr="00E95A36">
        <w:rPr>
          <w:sz w:val="28"/>
          <w:szCs w:val="28"/>
          <w:lang w:val="en-US"/>
        </w:rPr>
        <w:t>URL</w:t>
      </w:r>
      <w:r w:rsidRPr="00E95A36">
        <w:rPr>
          <w:sz w:val="28"/>
          <w:szCs w:val="28"/>
        </w:rPr>
        <w:t>: </w:t>
      </w:r>
      <w:hyperlink r:id="rId34" w:history="1">
        <w:r w:rsidRPr="00E95A36">
          <w:rPr>
            <w:rStyle w:val="ae"/>
            <w:color w:val="auto"/>
            <w:sz w:val="28"/>
            <w:szCs w:val="28"/>
            <w:lang w:val="en-US"/>
          </w:rPr>
          <w:t>http</w:t>
        </w:r>
        <w:r w:rsidRPr="00E95A36">
          <w:rPr>
            <w:rStyle w:val="ae"/>
            <w:color w:val="auto"/>
            <w:sz w:val="28"/>
            <w:szCs w:val="28"/>
          </w:rPr>
          <w:t>://</w:t>
        </w:r>
        <w:r w:rsidRPr="00E95A36">
          <w:rPr>
            <w:rStyle w:val="ae"/>
            <w:color w:val="auto"/>
            <w:sz w:val="28"/>
            <w:szCs w:val="28"/>
            <w:lang w:val="en-US"/>
          </w:rPr>
          <w:t>shgpi</w:t>
        </w:r>
        <w:r w:rsidRPr="00E95A36">
          <w:rPr>
            <w:rStyle w:val="ae"/>
            <w:color w:val="auto"/>
            <w:sz w:val="28"/>
            <w:szCs w:val="28"/>
          </w:rPr>
          <w:t>.</w:t>
        </w:r>
        <w:r w:rsidRPr="00E95A36">
          <w:rPr>
            <w:rStyle w:val="ae"/>
            <w:color w:val="auto"/>
            <w:sz w:val="28"/>
            <w:szCs w:val="28"/>
            <w:lang w:val="en-US"/>
          </w:rPr>
          <w:t>edu</w:t>
        </w:r>
        <w:r w:rsidRPr="00E95A36">
          <w:rPr>
            <w:rStyle w:val="ae"/>
            <w:color w:val="auto"/>
            <w:sz w:val="28"/>
            <w:szCs w:val="28"/>
          </w:rPr>
          <w:t>.</w:t>
        </w:r>
        <w:r w:rsidRPr="00E95A36">
          <w:rPr>
            <w:rStyle w:val="ae"/>
            <w:color w:val="auto"/>
            <w:sz w:val="28"/>
            <w:szCs w:val="28"/>
            <w:lang w:val="en-US"/>
          </w:rPr>
          <w:t>ru</w:t>
        </w:r>
        <w:r w:rsidRPr="00E95A36">
          <w:rPr>
            <w:rStyle w:val="ae"/>
            <w:color w:val="auto"/>
            <w:sz w:val="28"/>
            <w:szCs w:val="28"/>
          </w:rPr>
          <w:t>/</w:t>
        </w:r>
        <w:r w:rsidRPr="00E95A36">
          <w:rPr>
            <w:rStyle w:val="ae"/>
            <w:color w:val="auto"/>
            <w:sz w:val="28"/>
            <w:szCs w:val="28"/>
            <w:lang w:val="en-US"/>
          </w:rPr>
          <w:t>biblioteka</w:t>
        </w:r>
        <w:r w:rsidRPr="00E95A36">
          <w:rPr>
            <w:rStyle w:val="ae"/>
            <w:color w:val="auto"/>
            <w:sz w:val="28"/>
            <w:szCs w:val="28"/>
          </w:rPr>
          <w:t>/</w:t>
        </w:r>
        <w:r w:rsidRPr="00E95A36">
          <w:rPr>
            <w:rStyle w:val="ae"/>
            <w:color w:val="auto"/>
            <w:sz w:val="28"/>
            <w:szCs w:val="28"/>
            <w:lang w:val="en-US"/>
          </w:rPr>
          <w:t>cgi</w:t>
        </w:r>
        <w:r w:rsidRPr="00E95A36">
          <w:rPr>
            <w:rStyle w:val="ae"/>
            <w:color w:val="auto"/>
            <w:sz w:val="28"/>
            <w:szCs w:val="28"/>
          </w:rPr>
          <w:t>-</w:t>
        </w:r>
        <w:r w:rsidRPr="00E95A36">
          <w:rPr>
            <w:rStyle w:val="ae"/>
            <w:color w:val="auto"/>
            <w:sz w:val="28"/>
            <w:szCs w:val="28"/>
            <w:lang w:val="en-US"/>
          </w:rPr>
          <w:t>bin</w:t>
        </w:r>
        <w:r w:rsidRPr="00E95A36">
          <w:rPr>
            <w:rStyle w:val="ae"/>
            <w:color w:val="auto"/>
            <w:sz w:val="28"/>
            <w:szCs w:val="28"/>
          </w:rPr>
          <w:t>/</w:t>
        </w:r>
        <w:r w:rsidRPr="00E95A36">
          <w:rPr>
            <w:rStyle w:val="ae"/>
            <w:color w:val="auto"/>
            <w:sz w:val="28"/>
            <w:szCs w:val="28"/>
            <w:lang w:val="en-US"/>
          </w:rPr>
          <w:t>search</w:t>
        </w:r>
        <w:r w:rsidRPr="00E95A36">
          <w:rPr>
            <w:rStyle w:val="ae"/>
            <w:color w:val="auto"/>
            <w:sz w:val="28"/>
            <w:szCs w:val="28"/>
          </w:rPr>
          <w:t>/</w:t>
        </w:r>
        <w:r w:rsidRPr="00E95A36">
          <w:rPr>
            <w:rStyle w:val="ae"/>
            <w:color w:val="auto"/>
            <w:sz w:val="28"/>
            <w:szCs w:val="28"/>
            <w:lang w:val="en-US"/>
          </w:rPr>
          <w:t>search</w:t>
        </w:r>
        <w:r w:rsidRPr="00E95A36">
          <w:rPr>
            <w:rStyle w:val="ae"/>
            <w:color w:val="auto"/>
            <w:sz w:val="28"/>
            <w:szCs w:val="28"/>
          </w:rPr>
          <w:t>.</w:t>
        </w:r>
        <w:r w:rsidRPr="00E95A36">
          <w:rPr>
            <w:rStyle w:val="ae"/>
            <w:color w:val="auto"/>
            <w:sz w:val="28"/>
            <w:szCs w:val="28"/>
            <w:lang w:val="en-US"/>
          </w:rPr>
          <w:t>exe</w:t>
        </w:r>
        <w:r w:rsidRPr="00E95A36">
          <w:rPr>
            <w:rStyle w:val="ae"/>
            <w:color w:val="auto"/>
            <w:sz w:val="28"/>
            <w:szCs w:val="28"/>
          </w:rPr>
          <w:t>?</w:t>
        </w:r>
        <w:r w:rsidRPr="00E95A36">
          <w:rPr>
            <w:rStyle w:val="ae"/>
            <w:color w:val="auto"/>
            <w:sz w:val="28"/>
            <w:szCs w:val="28"/>
            <w:lang w:val="en-US"/>
          </w:rPr>
          <w:t>Z</w:t>
        </w:r>
        <w:r w:rsidRPr="00E95A36">
          <w:rPr>
            <w:rStyle w:val="ae"/>
            <w:color w:val="auto"/>
            <w:sz w:val="28"/>
            <w:szCs w:val="28"/>
          </w:rPr>
          <w:t>21</w:t>
        </w:r>
        <w:r w:rsidRPr="00E95A36">
          <w:rPr>
            <w:rStyle w:val="ae"/>
            <w:color w:val="auto"/>
            <w:sz w:val="28"/>
            <w:szCs w:val="28"/>
            <w:lang w:val="en-US"/>
          </w:rPr>
          <w:t>ID</w:t>
        </w:r>
        <w:r w:rsidRPr="00E95A36">
          <w:rPr>
            <w:rStyle w:val="ae"/>
            <w:color w:val="auto"/>
            <w:sz w:val="28"/>
            <w:szCs w:val="28"/>
          </w:rPr>
          <w:t>=&amp;</w:t>
        </w:r>
        <w:r w:rsidRPr="00E95A36">
          <w:rPr>
            <w:rStyle w:val="ae"/>
            <w:color w:val="auto"/>
            <w:sz w:val="28"/>
            <w:szCs w:val="28"/>
            <w:lang w:val="en-US"/>
          </w:rPr>
          <w:t>I</w:t>
        </w:r>
        <w:r w:rsidRPr="00E95A36">
          <w:rPr>
            <w:rStyle w:val="ae"/>
            <w:color w:val="auto"/>
            <w:sz w:val="28"/>
            <w:szCs w:val="28"/>
          </w:rPr>
          <w:t>21</w:t>
        </w:r>
        <w:r w:rsidRPr="00E95A36">
          <w:rPr>
            <w:rStyle w:val="ae"/>
            <w:color w:val="auto"/>
            <w:sz w:val="28"/>
            <w:szCs w:val="28"/>
            <w:lang w:val="en-US"/>
          </w:rPr>
          <w:t>DBN</w:t>
        </w:r>
        <w:r w:rsidRPr="00E95A36">
          <w:rPr>
            <w:rStyle w:val="ae"/>
            <w:color w:val="auto"/>
            <w:sz w:val="28"/>
            <w:szCs w:val="28"/>
          </w:rPr>
          <w:t>=</w:t>
        </w:r>
        <w:r w:rsidRPr="00E95A36">
          <w:rPr>
            <w:rStyle w:val="ae"/>
            <w:color w:val="auto"/>
            <w:sz w:val="28"/>
            <w:szCs w:val="28"/>
            <w:lang w:val="en-US"/>
          </w:rPr>
          <w:t>STATI</w:t>
        </w:r>
        <w:r w:rsidRPr="00E95A36">
          <w:rPr>
            <w:rStyle w:val="ae"/>
            <w:color w:val="auto"/>
            <w:sz w:val="28"/>
            <w:szCs w:val="28"/>
          </w:rPr>
          <w:t>&amp;</w:t>
        </w:r>
        <w:r w:rsidRPr="00E95A36">
          <w:rPr>
            <w:rStyle w:val="ae"/>
            <w:color w:val="auto"/>
            <w:sz w:val="28"/>
            <w:szCs w:val="28"/>
            <w:lang w:val="en-US"/>
          </w:rPr>
          <w:t>P</w:t>
        </w:r>
        <w:r w:rsidRPr="00E95A36">
          <w:rPr>
            <w:rStyle w:val="ae"/>
            <w:color w:val="auto"/>
            <w:sz w:val="28"/>
            <w:szCs w:val="28"/>
          </w:rPr>
          <w:t>21</w:t>
        </w:r>
        <w:r w:rsidRPr="00E95A36">
          <w:rPr>
            <w:rStyle w:val="ae"/>
            <w:color w:val="auto"/>
            <w:sz w:val="28"/>
            <w:szCs w:val="28"/>
            <w:lang w:val="en-US"/>
          </w:rPr>
          <w:t>DBN</w:t>
        </w:r>
        <w:r w:rsidRPr="00E95A36">
          <w:rPr>
            <w:rStyle w:val="ae"/>
            <w:color w:val="auto"/>
            <w:sz w:val="28"/>
            <w:szCs w:val="28"/>
          </w:rPr>
          <w:t>=</w:t>
        </w:r>
        <w:r w:rsidRPr="00E95A36">
          <w:rPr>
            <w:rStyle w:val="ae"/>
            <w:color w:val="auto"/>
            <w:sz w:val="28"/>
            <w:szCs w:val="28"/>
            <w:lang w:val="en-US"/>
          </w:rPr>
          <w:t>STATI</w:t>
        </w:r>
        <w:r w:rsidRPr="00E95A36">
          <w:rPr>
            <w:rStyle w:val="ae"/>
            <w:color w:val="auto"/>
            <w:sz w:val="28"/>
            <w:szCs w:val="28"/>
          </w:rPr>
          <w:t>&amp;</w:t>
        </w:r>
        <w:r w:rsidRPr="00E95A36">
          <w:rPr>
            <w:rStyle w:val="ae"/>
            <w:color w:val="auto"/>
            <w:sz w:val="28"/>
            <w:szCs w:val="28"/>
            <w:lang w:val="en-US"/>
          </w:rPr>
          <w:t>S</w:t>
        </w:r>
        <w:r w:rsidRPr="00E95A36">
          <w:rPr>
            <w:rStyle w:val="ae"/>
            <w:color w:val="auto"/>
            <w:sz w:val="28"/>
            <w:szCs w:val="28"/>
          </w:rPr>
          <w:t>21</w:t>
        </w:r>
        <w:r w:rsidRPr="00E95A36">
          <w:rPr>
            <w:rStyle w:val="ae"/>
            <w:color w:val="auto"/>
            <w:sz w:val="28"/>
            <w:szCs w:val="28"/>
            <w:lang w:val="en-US"/>
          </w:rPr>
          <w:t>STN</w:t>
        </w:r>
        <w:r w:rsidRPr="00E95A36">
          <w:rPr>
            <w:rStyle w:val="ae"/>
            <w:color w:val="auto"/>
            <w:sz w:val="28"/>
            <w:szCs w:val="28"/>
          </w:rPr>
          <w:t>=1&amp;</w:t>
        </w:r>
        <w:r w:rsidRPr="00E95A36">
          <w:rPr>
            <w:rStyle w:val="ae"/>
            <w:color w:val="auto"/>
            <w:sz w:val="28"/>
            <w:szCs w:val="28"/>
            <w:lang w:val="en-US"/>
          </w:rPr>
          <w:t>S</w:t>
        </w:r>
        <w:r w:rsidRPr="00E95A36">
          <w:rPr>
            <w:rStyle w:val="ae"/>
            <w:color w:val="auto"/>
            <w:sz w:val="28"/>
            <w:szCs w:val="28"/>
          </w:rPr>
          <w:t>21</w:t>
        </w:r>
        <w:r w:rsidRPr="00E95A36">
          <w:rPr>
            <w:rStyle w:val="ae"/>
            <w:color w:val="auto"/>
            <w:sz w:val="28"/>
            <w:szCs w:val="28"/>
            <w:lang w:val="en-US"/>
          </w:rPr>
          <w:t>REF</w:t>
        </w:r>
        <w:r w:rsidRPr="00E95A36">
          <w:rPr>
            <w:rStyle w:val="ae"/>
            <w:color w:val="auto"/>
            <w:sz w:val="28"/>
            <w:szCs w:val="28"/>
          </w:rPr>
          <w:t>=10&amp;</w:t>
        </w:r>
        <w:r w:rsidRPr="00E95A36">
          <w:rPr>
            <w:rStyle w:val="ae"/>
            <w:color w:val="auto"/>
            <w:sz w:val="28"/>
            <w:szCs w:val="28"/>
            <w:lang w:val="en-US"/>
          </w:rPr>
          <w:t>S</w:t>
        </w:r>
        <w:r w:rsidRPr="00E95A36">
          <w:rPr>
            <w:rStyle w:val="ae"/>
            <w:color w:val="auto"/>
            <w:sz w:val="28"/>
            <w:szCs w:val="28"/>
          </w:rPr>
          <w:t>21</w:t>
        </w:r>
        <w:r w:rsidRPr="00E95A36">
          <w:rPr>
            <w:rStyle w:val="ae"/>
            <w:color w:val="auto"/>
            <w:sz w:val="28"/>
            <w:szCs w:val="28"/>
            <w:lang w:val="en-US"/>
          </w:rPr>
          <w:t>FMT</w:t>
        </w:r>
        <w:r w:rsidRPr="00E95A36">
          <w:rPr>
            <w:rStyle w:val="ae"/>
            <w:color w:val="auto"/>
            <w:sz w:val="28"/>
            <w:szCs w:val="28"/>
          </w:rPr>
          <w:t>=</w:t>
        </w:r>
        <w:r w:rsidRPr="00E95A36">
          <w:rPr>
            <w:rStyle w:val="ae"/>
            <w:color w:val="auto"/>
            <w:sz w:val="28"/>
            <w:szCs w:val="28"/>
            <w:lang w:val="en-US"/>
          </w:rPr>
          <w:t>fullw</w:t>
        </w:r>
        <w:r w:rsidRPr="00E95A36">
          <w:rPr>
            <w:rStyle w:val="ae"/>
            <w:color w:val="auto"/>
            <w:sz w:val="28"/>
            <w:szCs w:val="28"/>
          </w:rPr>
          <w:t>&amp;</w:t>
        </w:r>
        <w:r w:rsidRPr="00E95A36">
          <w:rPr>
            <w:rStyle w:val="ae"/>
            <w:color w:val="auto"/>
            <w:sz w:val="28"/>
            <w:szCs w:val="28"/>
            <w:lang w:val="en-US"/>
          </w:rPr>
          <w:t>C</w:t>
        </w:r>
        <w:r w:rsidRPr="00E95A36">
          <w:rPr>
            <w:rStyle w:val="ae"/>
            <w:color w:val="auto"/>
            <w:sz w:val="28"/>
            <w:szCs w:val="28"/>
          </w:rPr>
          <w:t>21</w:t>
        </w:r>
        <w:r w:rsidRPr="00E95A36">
          <w:rPr>
            <w:rStyle w:val="ae"/>
            <w:color w:val="auto"/>
            <w:sz w:val="28"/>
            <w:szCs w:val="28"/>
            <w:lang w:val="en-US"/>
          </w:rPr>
          <w:t>COM</w:t>
        </w:r>
        <w:r w:rsidRPr="00E95A36">
          <w:rPr>
            <w:rStyle w:val="ae"/>
            <w:color w:val="auto"/>
            <w:sz w:val="28"/>
            <w:szCs w:val="28"/>
          </w:rPr>
          <w:t>=</w:t>
        </w:r>
        <w:r w:rsidRPr="00E95A36">
          <w:rPr>
            <w:rStyle w:val="ae"/>
            <w:color w:val="auto"/>
            <w:sz w:val="28"/>
            <w:szCs w:val="28"/>
            <w:lang w:val="en-US"/>
          </w:rPr>
          <w:t>S</w:t>
        </w:r>
        <w:r w:rsidRPr="00E95A36">
          <w:rPr>
            <w:rStyle w:val="ae"/>
            <w:color w:val="auto"/>
            <w:sz w:val="28"/>
            <w:szCs w:val="28"/>
          </w:rPr>
          <w:t>&amp;</w:t>
        </w:r>
        <w:r w:rsidRPr="00E95A36">
          <w:rPr>
            <w:rStyle w:val="ae"/>
            <w:color w:val="auto"/>
            <w:sz w:val="28"/>
            <w:szCs w:val="28"/>
            <w:lang w:val="en-US"/>
          </w:rPr>
          <w:t>S</w:t>
        </w:r>
        <w:r w:rsidRPr="00E95A36">
          <w:rPr>
            <w:rStyle w:val="ae"/>
            <w:color w:val="auto"/>
            <w:sz w:val="28"/>
            <w:szCs w:val="28"/>
          </w:rPr>
          <w:t>21</w:t>
        </w:r>
        <w:r w:rsidRPr="00E95A36">
          <w:rPr>
            <w:rStyle w:val="ae"/>
            <w:color w:val="auto"/>
            <w:sz w:val="28"/>
            <w:szCs w:val="28"/>
            <w:lang w:val="en-US"/>
          </w:rPr>
          <w:t>CNR</w:t>
        </w:r>
        <w:r w:rsidRPr="00E95A36">
          <w:rPr>
            <w:rStyle w:val="ae"/>
            <w:color w:val="auto"/>
            <w:sz w:val="28"/>
            <w:szCs w:val="28"/>
          </w:rPr>
          <w:t>=20&amp;</w:t>
        </w:r>
        <w:r w:rsidRPr="00E95A36">
          <w:rPr>
            <w:rStyle w:val="ae"/>
            <w:color w:val="auto"/>
            <w:sz w:val="28"/>
            <w:szCs w:val="28"/>
            <w:lang w:val="en-US"/>
          </w:rPr>
          <w:t>S</w:t>
        </w:r>
        <w:r w:rsidRPr="00E95A36">
          <w:rPr>
            <w:rStyle w:val="ae"/>
            <w:color w:val="auto"/>
            <w:sz w:val="28"/>
            <w:szCs w:val="28"/>
          </w:rPr>
          <w:t>21</w:t>
        </w:r>
        <w:r w:rsidRPr="00E95A36">
          <w:rPr>
            <w:rStyle w:val="ae"/>
            <w:color w:val="auto"/>
            <w:sz w:val="28"/>
            <w:szCs w:val="28"/>
            <w:lang w:val="en-US"/>
          </w:rPr>
          <w:t>P</w:t>
        </w:r>
        <w:r w:rsidRPr="00E95A36">
          <w:rPr>
            <w:rStyle w:val="ae"/>
            <w:color w:val="auto"/>
            <w:sz w:val="28"/>
            <w:szCs w:val="28"/>
          </w:rPr>
          <w:t>01=3&amp;</w:t>
        </w:r>
        <w:r w:rsidRPr="00E95A36">
          <w:rPr>
            <w:rStyle w:val="ae"/>
            <w:color w:val="auto"/>
            <w:sz w:val="28"/>
            <w:szCs w:val="28"/>
            <w:lang w:val="en-US"/>
          </w:rPr>
          <w:t>S</w:t>
        </w:r>
        <w:r w:rsidRPr="00E95A36">
          <w:rPr>
            <w:rStyle w:val="ae"/>
            <w:color w:val="auto"/>
            <w:sz w:val="28"/>
            <w:szCs w:val="28"/>
          </w:rPr>
          <w:t>21</w:t>
        </w:r>
        <w:r w:rsidRPr="00E95A36">
          <w:rPr>
            <w:rStyle w:val="ae"/>
            <w:color w:val="auto"/>
            <w:sz w:val="28"/>
            <w:szCs w:val="28"/>
            <w:lang w:val="en-US"/>
          </w:rPr>
          <w:t>P</w:t>
        </w:r>
        <w:r w:rsidRPr="00E95A36">
          <w:rPr>
            <w:rStyle w:val="ae"/>
            <w:color w:val="auto"/>
            <w:sz w:val="28"/>
            <w:szCs w:val="28"/>
          </w:rPr>
          <w:t>02=0&amp;</w:t>
        </w:r>
        <w:r w:rsidRPr="00E95A36">
          <w:rPr>
            <w:rStyle w:val="ae"/>
            <w:color w:val="auto"/>
            <w:sz w:val="28"/>
            <w:szCs w:val="28"/>
            <w:lang w:val="en-US"/>
          </w:rPr>
          <w:t>S</w:t>
        </w:r>
        <w:r w:rsidRPr="00E95A36">
          <w:rPr>
            <w:rStyle w:val="ae"/>
            <w:color w:val="auto"/>
            <w:sz w:val="28"/>
            <w:szCs w:val="28"/>
          </w:rPr>
          <w:t>21</w:t>
        </w:r>
        <w:r w:rsidRPr="00E95A36">
          <w:rPr>
            <w:rStyle w:val="ae"/>
            <w:color w:val="auto"/>
            <w:sz w:val="28"/>
            <w:szCs w:val="28"/>
            <w:lang w:val="en-US"/>
          </w:rPr>
          <w:t>P</w:t>
        </w:r>
        <w:r w:rsidRPr="00E95A36">
          <w:rPr>
            <w:rStyle w:val="ae"/>
            <w:color w:val="auto"/>
            <w:sz w:val="28"/>
            <w:szCs w:val="28"/>
          </w:rPr>
          <w:t>03=</w:t>
        </w:r>
        <w:r w:rsidRPr="00E95A36">
          <w:rPr>
            <w:rStyle w:val="ae"/>
            <w:color w:val="auto"/>
            <w:sz w:val="28"/>
            <w:szCs w:val="28"/>
            <w:lang w:val="en-US"/>
          </w:rPr>
          <w:t>A</w:t>
        </w:r>
        <w:r w:rsidRPr="00E95A36">
          <w:rPr>
            <w:rStyle w:val="ae"/>
            <w:color w:val="auto"/>
            <w:sz w:val="28"/>
            <w:szCs w:val="28"/>
          </w:rPr>
          <w:t>=&amp;</w:t>
        </w:r>
        <w:r w:rsidRPr="00E95A36">
          <w:rPr>
            <w:rStyle w:val="ae"/>
            <w:color w:val="auto"/>
            <w:sz w:val="28"/>
            <w:szCs w:val="28"/>
            <w:lang w:val="en-US"/>
          </w:rPr>
          <w:t>S</w:t>
        </w:r>
        <w:r w:rsidRPr="00E95A36">
          <w:rPr>
            <w:rStyle w:val="ae"/>
            <w:color w:val="auto"/>
            <w:sz w:val="28"/>
            <w:szCs w:val="28"/>
          </w:rPr>
          <w:t>21</w:t>
        </w:r>
        <w:r w:rsidRPr="00E95A36">
          <w:rPr>
            <w:rStyle w:val="ae"/>
            <w:color w:val="auto"/>
            <w:sz w:val="28"/>
            <w:szCs w:val="28"/>
            <w:lang w:val="en-US"/>
          </w:rPr>
          <w:t>COLORTERMS</w:t>
        </w:r>
        <w:r w:rsidRPr="00E95A36">
          <w:rPr>
            <w:rStyle w:val="ae"/>
            <w:color w:val="auto"/>
            <w:sz w:val="28"/>
            <w:szCs w:val="28"/>
          </w:rPr>
          <w:t>=0&amp;</w:t>
        </w:r>
        <w:r w:rsidRPr="00E95A36">
          <w:rPr>
            <w:rStyle w:val="ae"/>
            <w:color w:val="auto"/>
            <w:sz w:val="28"/>
            <w:szCs w:val="28"/>
            <w:lang w:val="en-US"/>
          </w:rPr>
          <w:t>S</w:t>
        </w:r>
        <w:r w:rsidRPr="00E95A36">
          <w:rPr>
            <w:rStyle w:val="ae"/>
            <w:color w:val="auto"/>
            <w:sz w:val="28"/>
            <w:szCs w:val="28"/>
          </w:rPr>
          <w:t>21</w:t>
        </w:r>
        <w:r w:rsidRPr="00E95A36">
          <w:rPr>
            <w:rStyle w:val="ae"/>
            <w:color w:val="auto"/>
            <w:sz w:val="28"/>
            <w:szCs w:val="28"/>
            <w:lang w:val="en-US"/>
          </w:rPr>
          <w:t>STR</w:t>
        </w:r>
      </w:hyperlink>
      <w:r w:rsidRPr="00E95A36">
        <w:rPr>
          <w:sz w:val="28"/>
          <w:szCs w:val="28"/>
        </w:rPr>
        <w:t>. (дата звернення: 15.03.2016).</w:t>
      </w:r>
    </w:p>
    <w:p w:rsidR="00165590" w:rsidRPr="00E95A36" w:rsidRDefault="00165590" w:rsidP="00165590">
      <w:pPr>
        <w:pStyle w:val="a4"/>
        <w:numPr>
          <w:ilvl w:val="0"/>
          <w:numId w:val="2"/>
        </w:numPr>
        <w:shd w:val="clear" w:color="auto" w:fill="auto"/>
        <w:tabs>
          <w:tab w:val="left" w:pos="709"/>
          <w:tab w:val="left" w:pos="851"/>
          <w:tab w:val="left" w:pos="1032"/>
          <w:tab w:val="left" w:pos="1276"/>
          <w:tab w:val="left" w:pos="1418"/>
        </w:tabs>
        <w:spacing w:before="0" w:after="0" w:line="360" w:lineRule="auto"/>
        <w:ind w:left="0" w:firstLine="709"/>
        <w:jc w:val="both"/>
        <w:rPr>
          <w:sz w:val="28"/>
          <w:szCs w:val="28"/>
        </w:rPr>
      </w:pPr>
      <w:r w:rsidRPr="00E95A36">
        <w:rPr>
          <w:sz w:val="28"/>
          <w:szCs w:val="28"/>
        </w:rPr>
        <w:t xml:space="preserve">Щукина Г. И. Педагогические проблемы формирования познавательных интересов учащихся. Москва, 1988. 205 с. </w:t>
      </w:r>
    </w:p>
    <w:p w:rsidR="00165590" w:rsidRPr="00E95A36" w:rsidRDefault="00165590" w:rsidP="00165590">
      <w:pPr>
        <w:pStyle w:val="a3"/>
        <w:numPr>
          <w:ilvl w:val="0"/>
          <w:numId w:val="2"/>
        </w:numPr>
        <w:spacing w:after="0" w:line="360" w:lineRule="auto"/>
        <w:ind w:left="0" w:firstLine="709"/>
        <w:jc w:val="both"/>
        <w:rPr>
          <w:rFonts w:ascii="Times New Roman" w:hAnsi="Times New Roman"/>
          <w:bCs/>
          <w:sz w:val="28"/>
          <w:szCs w:val="28"/>
          <w:shd w:val="clear" w:color="auto" w:fill="FFFFFF"/>
        </w:rPr>
      </w:pPr>
      <w:r w:rsidRPr="00E95A36">
        <w:rPr>
          <w:rFonts w:ascii="Times New Roman" w:hAnsi="Times New Roman"/>
          <w:bCs/>
          <w:sz w:val="28"/>
          <w:szCs w:val="28"/>
          <w:shd w:val="clear" w:color="auto" w:fill="FFFFFF"/>
        </w:rPr>
        <w:t>Юрченко О.</w:t>
      </w:r>
      <w:r w:rsidR="004E7C4F" w:rsidRPr="00E95A36">
        <w:rPr>
          <w:rFonts w:ascii="Times New Roman" w:hAnsi="Times New Roman"/>
          <w:bCs/>
          <w:sz w:val="28"/>
          <w:szCs w:val="28"/>
          <w:shd w:val="clear" w:color="auto" w:fill="FFFFFF"/>
        </w:rPr>
        <w:t xml:space="preserve"> </w:t>
      </w:r>
      <w:r w:rsidRPr="00E95A36">
        <w:rPr>
          <w:rFonts w:ascii="Times New Roman" w:hAnsi="Times New Roman"/>
          <w:bCs/>
          <w:sz w:val="28"/>
          <w:szCs w:val="28"/>
          <w:shd w:val="clear" w:color="auto" w:fill="FFFFFF"/>
        </w:rPr>
        <w:t xml:space="preserve">М. Формування готовності вчителів початкової школи до реалізації самозбережувальних технологій у професійній діяльності : автореф. дис. ... канд. пед. наук : 13.00.04. Глухів, 2016. 24 с. </w:t>
      </w:r>
    </w:p>
    <w:p w:rsidR="00165590" w:rsidRPr="00E95A36" w:rsidRDefault="00165590" w:rsidP="00165590">
      <w:pPr>
        <w:numPr>
          <w:ilvl w:val="0"/>
          <w:numId w:val="2"/>
        </w:numPr>
        <w:shd w:val="clear" w:color="auto" w:fill="FFFFFF"/>
        <w:tabs>
          <w:tab w:val="left" w:pos="851"/>
          <w:tab w:val="left" w:pos="1276"/>
          <w:tab w:val="left" w:pos="1418"/>
        </w:tabs>
        <w:ind w:left="0" w:firstLine="709"/>
        <w:rPr>
          <w:rFonts w:ascii="Times New Roman" w:eastAsia="Times New Roman" w:hAnsi="Times New Roman"/>
          <w:sz w:val="28"/>
          <w:szCs w:val="28"/>
          <w:lang w:eastAsia="ru-RU"/>
        </w:rPr>
      </w:pPr>
      <w:r w:rsidRPr="00E95A36">
        <w:rPr>
          <w:rFonts w:ascii="Times New Roman" w:hAnsi="Times New Roman"/>
          <w:sz w:val="28"/>
          <w:szCs w:val="28"/>
        </w:rPr>
        <w:t xml:space="preserve">Якобсон П. М. Психология чувств и мотивации. Воронеж; Москва, 1998. 304 с. </w:t>
      </w:r>
    </w:p>
    <w:p w:rsidR="00165590" w:rsidRPr="00E95A36" w:rsidRDefault="00165590" w:rsidP="00165590">
      <w:pPr>
        <w:pStyle w:val="a3"/>
        <w:numPr>
          <w:ilvl w:val="0"/>
          <w:numId w:val="2"/>
        </w:numPr>
        <w:tabs>
          <w:tab w:val="left" w:pos="567"/>
          <w:tab w:val="left" w:pos="709"/>
          <w:tab w:val="left" w:pos="851"/>
          <w:tab w:val="left" w:pos="1276"/>
        </w:tabs>
        <w:spacing w:after="0" w:line="360" w:lineRule="auto"/>
        <w:ind w:left="0" w:firstLine="709"/>
        <w:jc w:val="both"/>
        <w:rPr>
          <w:rFonts w:ascii="Times New Roman" w:hAnsi="Times New Roman"/>
          <w:sz w:val="28"/>
          <w:szCs w:val="28"/>
        </w:rPr>
      </w:pPr>
      <w:r w:rsidRPr="00E95A36">
        <w:rPr>
          <w:rFonts w:ascii="Times New Roman" w:hAnsi="Times New Roman"/>
          <w:sz w:val="28"/>
          <w:szCs w:val="28"/>
        </w:rPr>
        <w:t xml:space="preserve">Atkinson, J.W., Raynor, J.O. Motivation and achievement. Wash: Winston, 1974. 519 p. </w:t>
      </w:r>
    </w:p>
    <w:p w:rsidR="00165590" w:rsidRPr="00E95A36" w:rsidRDefault="00165590" w:rsidP="00165590">
      <w:pPr>
        <w:numPr>
          <w:ilvl w:val="0"/>
          <w:numId w:val="2"/>
        </w:numPr>
        <w:tabs>
          <w:tab w:val="left" w:pos="851"/>
          <w:tab w:val="left" w:pos="1276"/>
        </w:tabs>
        <w:ind w:left="0" w:firstLine="709"/>
        <w:rPr>
          <w:rFonts w:ascii="Times New Roman" w:hAnsi="Times New Roman"/>
          <w:sz w:val="28"/>
          <w:szCs w:val="28"/>
        </w:rPr>
      </w:pPr>
      <w:r w:rsidRPr="00E95A36">
        <w:rPr>
          <w:rFonts w:ascii="Times New Roman" w:hAnsi="Times New Roman"/>
          <w:sz w:val="28"/>
          <w:szCs w:val="28"/>
        </w:rPr>
        <w:t xml:space="preserve">Kirby, E. Engage every student: Motivation tools for teachers and parents. Minneapolis, 2009. 113 p. </w:t>
      </w:r>
    </w:p>
    <w:p w:rsidR="00F21868" w:rsidRPr="00E95A36" w:rsidRDefault="00165590" w:rsidP="00F21868">
      <w:pPr>
        <w:numPr>
          <w:ilvl w:val="0"/>
          <w:numId w:val="2"/>
        </w:numPr>
        <w:tabs>
          <w:tab w:val="left" w:pos="851"/>
          <w:tab w:val="left" w:pos="1276"/>
        </w:tabs>
        <w:ind w:left="0" w:firstLine="709"/>
        <w:rPr>
          <w:rFonts w:ascii="Times New Roman" w:hAnsi="Times New Roman"/>
          <w:sz w:val="28"/>
          <w:szCs w:val="28"/>
        </w:rPr>
      </w:pPr>
      <w:r w:rsidRPr="00E95A36">
        <w:rPr>
          <w:rFonts w:ascii="Times New Roman" w:hAnsi="Times New Roman"/>
          <w:sz w:val="28"/>
          <w:szCs w:val="28"/>
        </w:rPr>
        <w:t xml:space="preserve">Maslow, A. Motivation and Personality. New York, 1970. 340 p. </w:t>
      </w:r>
    </w:p>
    <w:p w:rsidR="00533108" w:rsidRPr="00E95A36" w:rsidRDefault="00533108" w:rsidP="00FA5BDB">
      <w:pPr>
        <w:tabs>
          <w:tab w:val="left" w:pos="993"/>
        </w:tabs>
        <w:ind w:firstLine="0"/>
        <w:jc w:val="center"/>
        <w:rPr>
          <w:rFonts w:ascii="Times New Roman" w:hAnsi="Times New Roman"/>
          <w:b/>
          <w:sz w:val="28"/>
          <w:szCs w:val="28"/>
        </w:rPr>
      </w:pPr>
      <w:r w:rsidRPr="00E95A36">
        <w:rPr>
          <w:rFonts w:ascii="Times New Roman" w:eastAsia="SimSun" w:hAnsi="Times New Roman"/>
          <w:sz w:val="28"/>
          <w:szCs w:val="28"/>
          <w:lang w:eastAsia="zh-CN"/>
        </w:rPr>
        <w:br w:type="page"/>
      </w:r>
      <w:r w:rsidR="00AB416B" w:rsidRPr="00E95A36">
        <w:rPr>
          <w:rFonts w:ascii="Times New Roman" w:hAnsi="Times New Roman"/>
          <w:b/>
          <w:sz w:val="28"/>
          <w:szCs w:val="28"/>
        </w:rPr>
        <w:lastRenderedPageBreak/>
        <w:t>РОЗДІЛ 2</w:t>
      </w:r>
    </w:p>
    <w:p w:rsidR="00533108" w:rsidRPr="00E95A36" w:rsidRDefault="00533108" w:rsidP="00FA5BDB">
      <w:pPr>
        <w:ind w:firstLine="0"/>
        <w:jc w:val="center"/>
        <w:rPr>
          <w:rFonts w:ascii="Times New Roman" w:hAnsi="Times New Roman"/>
          <w:b/>
          <w:sz w:val="28"/>
          <w:szCs w:val="28"/>
        </w:rPr>
      </w:pPr>
      <w:r w:rsidRPr="00E95A36">
        <w:rPr>
          <w:rFonts w:ascii="Times New Roman" w:hAnsi="Times New Roman"/>
          <w:b/>
          <w:sz w:val="28"/>
          <w:szCs w:val="28"/>
        </w:rPr>
        <w:t>ТЕОРЕТИКО-МЕТОДИЧНІ ЗАСАДИ ФОРМУВАННЯ ПРОФЕСІЙНОЇ МОТИВАЦІЇ ДО ПЕДАГОГІЧНОЇ ДІЯЛЬНОСТІ У МАЙБУТНІХ УЧИТЕЛІВ ПОЧАТКОВИХ КЛАСІВ</w:t>
      </w:r>
    </w:p>
    <w:p w:rsidR="00533108" w:rsidRPr="00E95A36" w:rsidRDefault="00533108" w:rsidP="00FA5BDB">
      <w:pPr>
        <w:ind w:firstLine="0"/>
        <w:jc w:val="center"/>
        <w:rPr>
          <w:rFonts w:ascii="Times New Roman" w:hAnsi="Times New Roman"/>
          <w:sz w:val="28"/>
          <w:szCs w:val="28"/>
        </w:rPr>
      </w:pPr>
    </w:p>
    <w:p w:rsidR="00F21868" w:rsidRPr="00E95A36" w:rsidRDefault="00F21868" w:rsidP="00FA5BDB">
      <w:pPr>
        <w:ind w:firstLine="0"/>
        <w:jc w:val="center"/>
        <w:rPr>
          <w:rFonts w:ascii="Times New Roman" w:hAnsi="Times New Roman"/>
          <w:sz w:val="28"/>
          <w:szCs w:val="28"/>
        </w:rPr>
      </w:pPr>
    </w:p>
    <w:p w:rsidR="00533108" w:rsidRPr="00E95A36" w:rsidRDefault="00533108" w:rsidP="0006199B">
      <w:pPr>
        <w:rPr>
          <w:rFonts w:ascii="Times New Roman" w:hAnsi="Times New Roman"/>
          <w:b/>
          <w:bCs/>
          <w:iCs/>
          <w:sz w:val="28"/>
          <w:szCs w:val="28"/>
        </w:rPr>
      </w:pPr>
      <w:r w:rsidRPr="00E95A36">
        <w:rPr>
          <w:rFonts w:ascii="Times New Roman" w:hAnsi="Times New Roman"/>
          <w:b/>
          <w:bCs/>
          <w:iCs/>
          <w:sz w:val="28"/>
          <w:szCs w:val="28"/>
        </w:rPr>
        <w:t>2.1. Педагогічні умови формування професійної мотивації до педагогічної діяльності у майбутніх учителів початкових класів</w:t>
      </w:r>
    </w:p>
    <w:p w:rsidR="006A2BDC" w:rsidRPr="00E95A36" w:rsidRDefault="006A2BDC" w:rsidP="00F21868">
      <w:pPr>
        <w:ind w:firstLine="0"/>
        <w:rPr>
          <w:rFonts w:ascii="Times New Roman" w:hAnsi="Times New Roman"/>
          <w:b/>
          <w:bCs/>
          <w:iCs/>
          <w:sz w:val="28"/>
          <w:szCs w:val="28"/>
        </w:rPr>
      </w:pPr>
    </w:p>
    <w:p w:rsidR="00533108" w:rsidRPr="00E95A36" w:rsidRDefault="00533108" w:rsidP="00533108">
      <w:pPr>
        <w:rPr>
          <w:rFonts w:ascii="Times New Roman" w:hAnsi="Times New Roman"/>
          <w:sz w:val="28"/>
          <w:szCs w:val="28"/>
        </w:rPr>
      </w:pPr>
      <w:r w:rsidRPr="00E95A36">
        <w:rPr>
          <w:rFonts w:ascii="Times New Roman" w:hAnsi="Times New Roman"/>
          <w:sz w:val="28"/>
          <w:szCs w:val="28"/>
        </w:rPr>
        <w:t>Сучасна модернізація системи вітчизняної освіти висуває особливі умови до особистості вчителя початкової освіти, який має вільно орієнтуватися в складних соціокультурних обставинах, активно працювати над реалізацією особист</w:t>
      </w:r>
      <w:r w:rsidR="00AB416B" w:rsidRPr="00E95A36">
        <w:rPr>
          <w:rFonts w:ascii="Times New Roman" w:hAnsi="Times New Roman"/>
          <w:sz w:val="28"/>
          <w:szCs w:val="28"/>
        </w:rPr>
        <w:t>існ</w:t>
      </w:r>
      <w:r w:rsidRPr="00E95A36">
        <w:rPr>
          <w:rFonts w:ascii="Times New Roman" w:hAnsi="Times New Roman"/>
          <w:sz w:val="28"/>
          <w:szCs w:val="28"/>
        </w:rPr>
        <w:t>ого та творчого потенціалу в професійній діяльнос</w:t>
      </w:r>
      <w:r w:rsidR="00CD05EF" w:rsidRPr="00E95A36">
        <w:rPr>
          <w:rFonts w:ascii="Times New Roman" w:hAnsi="Times New Roman"/>
          <w:sz w:val="28"/>
          <w:szCs w:val="28"/>
        </w:rPr>
        <w:t>ті, мати навички самонавчання і</w:t>
      </w:r>
      <w:r w:rsidRPr="00E95A36">
        <w:rPr>
          <w:rFonts w:ascii="Times New Roman" w:hAnsi="Times New Roman"/>
          <w:sz w:val="28"/>
          <w:szCs w:val="28"/>
        </w:rPr>
        <w:t xml:space="preserve"> саморозвитку відповідно до вимог часу та суспіл</w:t>
      </w:r>
      <w:r w:rsidR="00AB416B" w:rsidRPr="00E95A36">
        <w:rPr>
          <w:rFonts w:ascii="Times New Roman" w:hAnsi="Times New Roman"/>
          <w:sz w:val="28"/>
          <w:szCs w:val="28"/>
        </w:rPr>
        <w:t>ьства. Професійне становлення і розвиток майбутніх у</w:t>
      </w:r>
      <w:r w:rsidRPr="00E95A36">
        <w:rPr>
          <w:rFonts w:ascii="Times New Roman" w:hAnsi="Times New Roman"/>
          <w:sz w:val="28"/>
          <w:szCs w:val="28"/>
        </w:rPr>
        <w:t>чителів початкових класів найінтенсивніше відбувається в процесі первинної соціалізації безпосередньо в педагогічних освітніх установах [14, с. 16].</w:t>
      </w:r>
    </w:p>
    <w:p w:rsidR="00533108" w:rsidRPr="00E95A36" w:rsidRDefault="00DB7DBB" w:rsidP="00533108">
      <w:pPr>
        <w:rPr>
          <w:rFonts w:ascii="Times New Roman" w:hAnsi="Times New Roman"/>
          <w:sz w:val="28"/>
          <w:szCs w:val="28"/>
        </w:rPr>
      </w:pPr>
      <w:r w:rsidRPr="00E95A36">
        <w:rPr>
          <w:rFonts w:ascii="Times New Roman" w:hAnsi="Times New Roman"/>
          <w:sz w:val="28"/>
          <w:szCs w:val="28"/>
        </w:rPr>
        <w:t xml:space="preserve">Педагоги </w:t>
      </w:r>
      <w:r w:rsidR="00AB416B" w:rsidRPr="00E95A36">
        <w:rPr>
          <w:rFonts w:ascii="Times New Roman" w:hAnsi="Times New Roman"/>
          <w:sz w:val="28"/>
          <w:szCs w:val="28"/>
        </w:rPr>
        <w:t>В. Рубцов, А </w:t>
      </w:r>
      <w:r w:rsidR="00533108" w:rsidRPr="00E95A36">
        <w:rPr>
          <w:rFonts w:ascii="Times New Roman" w:hAnsi="Times New Roman"/>
          <w:sz w:val="28"/>
          <w:szCs w:val="28"/>
        </w:rPr>
        <w:t xml:space="preserve"> Столяренко </w:t>
      </w:r>
      <w:r w:rsidR="00207CA5" w:rsidRPr="00E95A36">
        <w:rPr>
          <w:rFonts w:ascii="Times New Roman" w:hAnsi="Times New Roman"/>
          <w:sz w:val="28"/>
          <w:szCs w:val="28"/>
        </w:rPr>
        <w:t>[</w:t>
      </w:r>
      <w:r w:rsidR="009B5447" w:rsidRPr="00E95A36">
        <w:rPr>
          <w:rFonts w:ascii="Times New Roman" w:hAnsi="Times New Roman"/>
          <w:sz w:val="28"/>
          <w:szCs w:val="28"/>
        </w:rPr>
        <w:t>167</w:t>
      </w:r>
      <w:r w:rsidR="00207CA5" w:rsidRPr="00E95A36">
        <w:rPr>
          <w:rFonts w:ascii="Times New Roman" w:hAnsi="Times New Roman"/>
          <w:sz w:val="28"/>
          <w:szCs w:val="28"/>
        </w:rPr>
        <w:t>] т</w:t>
      </w:r>
      <w:r w:rsidR="00533108" w:rsidRPr="00E95A36">
        <w:rPr>
          <w:rFonts w:ascii="Times New Roman" w:hAnsi="Times New Roman"/>
          <w:sz w:val="28"/>
          <w:szCs w:val="28"/>
        </w:rPr>
        <w:t xml:space="preserve">а інші </w:t>
      </w:r>
      <w:r w:rsidR="00493DE1" w:rsidRPr="00E95A36">
        <w:rPr>
          <w:rFonts w:ascii="Times New Roman" w:hAnsi="Times New Roman"/>
          <w:sz w:val="28"/>
          <w:szCs w:val="28"/>
        </w:rPr>
        <w:t xml:space="preserve">у </w:t>
      </w:r>
      <w:r w:rsidR="00533108" w:rsidRPr="00E95A36">
        <w:rPr>
          <w:rFonts w:ascii="Times New Roman" w:hAnsi="Times New Roman"/>
          <w:sz w:val="28"/>
          <w:szCs w:val="28"/>
        </w:rPr>
        <w:t xml:space="preserve">свої </w:t>
      </w:r>
      <w:r w:rsidRPr="00E95A36">
        <w:rPr>
          <w:rFonts w:ascii="Times New Roman" w:hAnsi="Times New Roman"/>
          <w:sz w:val="28"/>
          <w:szCs w:val="28"/>
        </w:rPr>
        <w:t>працях</w:t>
      </w:r>
      <w:r w:rsidR="00533108" w:rsidRPr="00E95A36">
        <w:rPr>
          <w:rFonts w:ascii="Times New Roman" w:hAnsi="Times New Roman"/>
          <w:sz w:val="28"/>
          <w:szCs w:val="28"/>
        </w:rPr>
        <w:t xml:space="preserve"> від</w:t>
      </w:r>
      <w:r w:rsidR="00AB416B" w:rsidRPr="00E95A36">
        <w:rPr>
          <w:rFonts w:ascii="Times New Roman" w:hAnsi="Times New Roman"/>
          <w:sz w:val="28"/>
          <w:szCs w:val="28"/>
        </w:rPr>
        <w:t>знача</w:t>
      </w:r>
      <w:r w:rsidR="00533108" w:rsidRPr="00E95A36">
        <w:rPr>
          <w:rFonts w:ascii="Times New Roman" w:hAnsi="Times New Roman"/>
          <w:sz w:val="28"/>
          <w:szCs w:val="28"/>
        </w:rPr>
        <w:t xml:space="preserve">ють, що постійний склад педагогічних освітніх організацій, як правило, мало цікавиться якісними показниками засвоєння соціального досвіду студентами-майбутніми педагогами, внаслідок чого </w:t>
      </w:r>
      <w:r w:rsidR="00AB416B" w:rsidRPr="00E95A36">
        <w:rPr>
          <w:rFonts w:ascii="Times New Roman" w:hAnsi="Times New Roman"/>
          <w:sz w:val="28"/>
          <w:szCs w:val="28"/>
        </w:rPr>
        <w:t xml:space="preserve">їх </w:t>
      </w:r>
      <w:r w:rsidR="00533108" w:rsidRPr="00E95A36">
        <w:rPr>
          <w:rFonts w:ascii="Times New Roman" w:hAnsi="Times New Roman"/>
          <w:sz w:val="28"/>
          <w:szCs w:val="28"/>
        </w:rPr>
        <w:t xml:space="preserve">соціалізація досить часто йде на самоплив. Тим часом </w:t>
      </w:r>
      <w:r w:rsidR="00AB416B" w:rsidRPr="00E95A36">
        <w:rPr>
          <w:rFonts w:ascii="Times New Roman" w:hAnsi="Times New Roman"/>
          <w:sz w:val="28"/>
          <w:szCs w:val="28"/>
        </w:rPr>
        <w:t>за умови якісного</w:t>
      </w:r>
      <w:r w:rsidR="00533108" w:rsidRPr="00E95A36">
        <w:rPr>
          <w:rFonts w:ascii="Times New Roman" w:hAnsi="Times New Roman"/>
          <w:sz w:val="28"/>
          <w:szCs w:val="28"/>
        </w:rPr>
        <w:t xml:space="preserve"> </w:t>
      </w:r>
      <w:r w:rsidR="00AB416B" w:rsidRPr="00E95A36">
        <w:rPr>
          <w:rFonts w:ascii="Times New Roman" w:hAnsi="Times New Roman"/>
          <w:sz w:val="28"/>
          <w:szCs w:val="28"/>
        </w:rPr>
        <w:t>засвоєння</w:t>
      </w:r>
      <w:r w:rsidR="00533108" w:rsidRPr="00E95A36">
        <w:rPr>
          <w:rFonts w:ascii="Times New Roman" w:hAnsi="Times New Roman"/>
          <w:sz w:val="28"/>
          <w:szCs w:val="28"/>
        </w:rPr>
        <w:t xml:space="preserve"> соціального досвіду в педагогічній освітній організації (закладі вищої освіти, педагогічному коледжі) майбутній педагог здатний накопичити</w:t>
      </w:r>
      <w:r w:rsidR="00AB416B" w:rsidRPr="00E95A36">
        <w:rPr>
          <w:rFonts w:ascii="Times New Roman" w:hAnsi="Times New Roman"/>
          <w:sz w:val="28"/>
          <w:szCs w:val="28"/>
        </w:rPr>
        <w:t xml:space="preserve"> професійно-особистісний досвід, щоб </w:t>
      </w:r>
      <w:r w:rsidR="00533108" w:rsidRPr="00E95A36">
        <w:rPr>
          <w:rFonts w:ascii="Times New Roman" w:hAnsi="Times New Roman"/>
          <w:sz w:val="28"/>
          <w:szCs w:val="28"/>
        </w:rPr>
        <w:t xml:space="preserve">формувати власний потенціал, без якого </w:t>
      </w:r>
      <w:r w:rsidR="00AB416B" w:rsidRPr="00E95A36">
        <w:rPr>
          <w:rFonts w:ascii="Times New Roman" w:hAnsi="Times New Roman"/>
          <w:sz w:val="28"/>
          <w:szCs w:val="28"/>
        </w:rPr>
        <w:t xml:space="preserve">неможливе </w:t>
      </w:r>
      <w:r w:rsidR="00533108" w:rsidRPr="00E95A36">
        <w:rPr>
          <w:rFonts w:ascii="Times New Roman" w:hAnsi="Times New Roman"/>
          <w:sz w:val="28"/>
          <w:szCs w:val="28"/>
        </w:rPr>
        <w:t>повноцінне становлення педагога-професіонала</w:t>
      </w:r>
      <w:r w:rsidR="00207CA5" w:rsidRPr="00E95A36">
        <w:rPr>
          <w:rFonts w:ascii="Times New Roman" w:hAnsi="Times New Roman"/>
          <w:sz w:val="28"/>
          <w:szCs w:val="28"/>
        </w:rPr>
        <w:t xml:space="preserve"> [</w:t>
      </w:r>
      <w:r w:rsidR="009B5447" w:rsidRPr="00E95A36">
        <w:rPr>
          <w:rFonts w:ascii="Times New Roman" w:hAnsi="Times New Roman"/>
          <w:sz w:val="28"/>
          <w:szCs w:val="28"/>
        </w:rPr>
        <w:t>167</w:t>
      </w:r>
      <w:r w:rsidR="00207CA5" w:rsidRPr="00E95A36">
        <w:rPr>
          <w:rFonts w:ascii="Times New Roman" w:hAnsi="Times New Roman"/>
          <w:sz w:val="28"/>
          <w:szCs w:val="28"/>
        </w:rPr>
        <w:t>, с. 91]</w:t>
      </w:r>
      <w:r w:rsidR="00533108" w:rsidRPr="00E95A36">
        <w:rPr>
          <w:rFonts w:ascii="Times New Roman" w:hAnsi="Times New Roman"/>
          <w:sz w:val="28"/>
          <w:szCs w:val="28"/>
        </w:rPr>
        <w:t>.</w:t>
      </w:r>
    </w:p>
    <w:p w:rsidR="00533108" w:rsidRPr="00E95A36" w:rsidRDefault="00533108" w:rsidP="00533108">
      <w:pPr>
        <w:rPr>
          <w:rFonts w:ascii="Times New Roman" w:hAnsi="Times New Roman"/>
          <w:sz w:val="28"/>
          <w:szCs w:val="28"/>
        </w:rPr>
      </w:pPr>
      <w:r w:rsidRPr="00E95A36">
        <w:rPr>
          <w:rFonts w:ascii="Times New Roman" w:hAnsi="Times New Roman"/>
          <w:sz w:val="28"/>
          <w:szCs w:val="28"/>
        </w:rPr>
        <w:t>Виявлено, що професійне визначення та становлення педагога розуміється як процес розвитку, с</w:t>
      </w:r>
      <w:r w:rsidR="00AB416B" w:rsidRPr="00E95A36">
        <w:rPr>
          <w:rFonts w:ascii="Times New Roman" w:hAnsi="Times New Roman"/>
          <w:sz w:val="28"/>
          <w:szCs w:val="28"/>
        </w:rPr>
        <w:t>аморозвитку, самореалізації суб’</w:t>
      </w:r>
      <w:r w:rsidRPr="00E95A36">
        <w:rPr>
          <w:rFonts w:ascii="Times New Roman" w:hAnsi="Times New Roman"/>
          <w:sz w:val="28"/>
          <w:szCs w:val="28"/>
        </w:rPr>
        <w:t>єкта педагогічної діяльності</w:t>
      </w:r>
      <w:r w:rsidR="008723C0" w:rsidRPr="00E95A36">
        <w:rPr>
          <w:rFonts w:ascii="Times New Roman" w:hAnsi="Times New Roman"/>
          <w:sz w:val="28"/>
          <w:szCs w:val="28"/>
        </w:rPr>
        <w:t>.</w:t>
      </w:r>
      <w:r w:rsidRPr="00E95A36">
        <w:rPr>
          <w:rFonts w:ascii="Times New Roman" w:hAnsi="Times New Roman"/>
          <w:sz w:val="28"/>
          <w:szCs w:val="28"/>
        </w:rPr>
        <w:t xml:space="preserve"> </w:t>
      </w:r>
      <w:r w:rsidR="00AB416B" w:rsidRPr="00E95A36">
        <w:rPr>
          <w:rFonts w:ascii="Times New Roman" w:hAnsi="Times New Roman"/>
          <w:sz w:val="28"/>
          <w:szCs w:val="28"/>
        </w:rPr>
        <w:t xml:space="preserve">Водночас це </w:t>
      </w:r>
      <w:r w:rsidRPr="00E95A36">
        <w:rPr>
          <w:rFonts w:ascii="Times New Roman" w:hAnsi="Times New Roman"/>
          <w:sz w:val="28"/>
          <w:szCs w:val="28"/>
        </w:rPr>
        <w:t xml:space="preserve">динамічний процес розвитку психологічних властивостей і якостей особистості педагога, що виявляється у </w:t>
      </w:r>
      <w:r w:rsidRPr="00E95A36">
        <w:rPr>
          <w:rFonts w:ascii="Times New Roman" w:hAnsi="Times New Roman"/>
          <w:sz w:val="28"/>
          <w:szCs w:val="28"/>
        </w:rPr>
        <w:lastRenderedPageBreak/>
        <w:t xml:space="preserve">формуванні та подальшому розвитку інтересу до педагогічної діяльності, в оволодінні професійно важливими і соціально значущими якостями особистості. Психолого-педагогічну систему професійно-особистісного становлення і розвитку педагога слід розуміти як процес розвитку, саморозвитку педагога </w:t>
      </w:r>
      <w:r w:rsidR="00AB416B" w:rsidRPr="00E95A36">
        <w:rPr>
          <w:rFonts w:ascii="Times New Roman" w:hAnsi="Times New Roman"/>
          <w:sz w:val="28"/>
          <w:szCs w:val="28"/>
        </w:rPr>
        <w:t>у вирішенні</w:t>
      </w:r>
      <w:r w:rsidRPr="00E95A36">
        <w:rPr>
          <w:rFonts w:ascii="Times New Roman" w:hAnsi="Times New Roman"/>
          <w:sz w:val="28"/>
          <w:szCs w:val="28"/>
        </w:rPr>
        <w:t xml:space="preserve"> ним професійних педагогічних завдань, оволодіння професійними компетенціями [14, с. 16].</w:t>
      </w:r>
    </w:p>
    <w:p w:rsidR="00207CA5" w:rsidRPr="00E95A36" w:rsidRDefault="00207CA5" w:rsidP="00207CA5">
      <w:pPr>
        <w:rPr>
          <w:rFonts w:ascii="Times New Roman" w:hAnsi="Times New Roman"/>
          <w:sz w:val="28"/>
          <w:szCs w:val="28"/>
        </w:rPr>
      </w:pPr>
      <w:r w:rsidRPr="00E95A36">
        <w:rPr>
          <w:rFonts w:ascii="Times New Roman" w:hAnsi="Times New Roman"/>
          <w:sz w:val="28"/>
          <w:szCs w:val="28"/>
        </w:rPr>
        <w:t xml:space="preserve">В умовах сучасної вищої школи майбутній фахівець отримує систему професійних знань, умінь та уявлення про особливості майбутньої діяльності, а також формує відповідні особисті якості. Модернізація початкової школи України відповідно </w:t>
      </w:r>
      <w:r w:rsidR="00463A3A" w:rsidRPr="00E95A36">
        <w:rPr>
          <w:rFonts w:ascii="Times New Roman" w:hAnsi="Times New Roman"/>
          <w:sz w:val="28"/>
          <w:szCs w:val="28"/>
        </w:rPr>
        <w:t xml:space="preserve">до </w:t>
      </w:r>
      <w:r w:rsidRPr="00E95A36">
        <w:rPr>
          <w:rFonts w:ascii="Times New Roman" w:hAnsi="Times New Roman"/>
          <w:sz w:val="28"/>
          <w:szCs w:val="28"/>
        </w:rPr>
        <w:t>Концепції реалізації державної політики у сфері реформування загальної середньої освіти «Нова українська школа» передбачає підготовку висококваліфікованого, конкурентоспроможного, вмотивованого вчителя початкових класів, яку уможливлює удосконалення змісту дисциплін професійної підготовки майбутніх учителів початкових класів</w:t>
      </w:r>
      <w:r w:rsidR="00AA3D98" w:rsidRPr="00E95A36">
        <w:rPr>
          <w:rFonts w:ascii="Times New Roman" w:hAnsi="Times New Roman"/>
          <w:sz w:val="28"/>
          <w:szCs w:val="28"/>
        </w:rPr>
        <w:t xml:space="preserve"> [136].</w:t>
      </w:r>
    </w:p>
    <w:p w:rsidR="00207CA5" w:rsidRPr="00E95A36" w:rsidRDefault="00207CA5" w:rsidP="00207CA5">
      <w:pPr>
        <w:rPr>
          <w:rFonts w:ascii="Times New Roman" w:hAnsi="Times New Roman"/>
          <w:b/>
          <w:sz w:val="28"/>
          <w:szCs w:val="28"/>
        </w:rPr>
      </w:pPr>
      <w:r w:rsidRPr="00E95A36">
        <w:rPr>
          <w:rFonts w:ascii="Times New Roman" w:hAnsi="Times New Roman"/>
          <w:sz w:val="28"/>
          <w:szCs w:val="28"/>
        </w:rPr>
        <w:t xml:space="preserve">У зв’язку із цим першою педагогічної умовою формування професійної мотивації до педагогічної діяльності є </w:t>
      </w:r>
      <w:r w:rsidRPr="00E95A36">
        <w:rPr>
          <w:rFonts w:ascii="Times New Roman" w:hAnsi="Times New Roman"/>
          <w:b/>
          <w:sz w:val="28"/>
          <w:szCs w:val="28"/>
        </w:rPr>
        <w:t>удосконалення змісту дисциплін професійно орієнтованої підготовки майбутніх учителів початкових класів.</w:t>
      </w:r>
    </w:p>
    <w:p w:rsidR="00996265" w:rsidRPr="00E95A36" w:rsidRDefault="00207CA5" w:rsidP="00207CA5">
      <w:pPr>
        <w:rPr>
          <w:rFonts w:ascii="Times New Roman" w:eastAsia="Times New Roman" w:hAnsi="Times New Roman"/>
          <w:sz w:val="28"/>
          <w:szCs w:val="28"/>
        </w:rPr>
      </w:pPr>
      <w:r w:rsidRPr="00E95A36">
        <w:rPr>
          <w:rFonts w:ascii="Times New Roman" w:eastAsia="Times New Roman" w:hAnsi="Times New Roman"/>
          <w:sz w:val="28"/>
          <w:szCs w:val="28"/>
        </w:rPr>
        <w:t>У Законі України «Про вищу освіту» зазначається, що «підготовка за напрямами і спеціальностями фахівців усіх освітніх та освітньо-кваліфікаційних рівнів здійснюється за відповідними освітньо-професійними програмами ступенево або неперервно залежними від вимог оволодіння певною сукупністю умінь та навичок, необхідних для майбутньої професійної діяльності» [</w:t>
      </w:r>
      <w:r w:rsidR="00AA3D98" w:rsidRPr="00E95A36">
        <w:rPr>
          <w:rFonts w:ascii="Times New Roman" w:eastAsia="Times New Roman" w:hAnsi="Times New Roman"/>
          <w:sz w:val="28"/>
          <w:szCs w:val="28"/>
        </w:rPr>
        <w:t>165</w:t>
      </w:r>
      <w:r w:rsidRPr="00E95A36">
        <w:rPr>
          <w:rFonts w:ascii="Times New Roman" w:eastAsia="Times New Roman" w:hAnsi="Times New Roman"/>
          <w:sz w:val="28"/>
          <w:szCs w:val="28"/>
        </w:rPr>
        <w:t>, с.</w:t>
      </w:r>
      <w:r w:rsidR="00AA3D98" w:rsidRPr="00E95A36">
        <w:rPr>
          <w:rFonts w:ascii="Times New Roman" w:eastAsia="Times New Roman" w:hAnsi="Times New Roman"/>
          <w:sz w:val="28"/>
          <w:szCs w:val="28"/>
        </w:rPr>
        <w:t xml:space="preserve"> </w:t>
      </w:r>
      <w:r w:rsidRPr="00E95A36">
        <w:rPr>
          <w:rFonts w:ascii="Times New Roman" w:eastAsia="Times New Roman" w:hAnsi="Times New Roman"/>
          <w:sz w:val="28"/>
          <w:szCs w:val="28"/>
        </w:rPr>
        <w:t xml:space="preserve">5]. Закон також передбачає створення всіх відповідних умов для самореалізації та самоствердження особистості, забезпечення потреби суспільства у кваліфікованих фахівцях. </w:t>
      </w:r>
    </w:p>
    <w:p w:rsidR="00207CA5" w:rsidRPr="00E95A36" w:rsidRDefault="00463A3A" w:rsidP="00207CA5">
      <w:pPr>
        <w:rPr>
          <w:rFonts w:ascii="Times New Roman" w:hAnsi="Times New Roman"/>
          <w:sz w:val="28"/>
          <w:szCs w:val="28"/>
        </w:rPr>
      </w:pPr>
      <w:r w:rsidRPr="00E95A36">
        <w:rPr>
          <w:rFonts w:ascii="Times New Roman" w:eastAsia="Times New Roman" w:hAnsi="Times New Roman"/>
          <w:sz w:val="28"/>
          <w:szCs w:val="28"/>
        </w:rPr>
        <w:t>У трактуванні</w:t>
      </w:r>
      <w:r w:rsidR="00207CA5" w:rsidRPr="00E95A36">
        <w:rPr>
          <w:rFonts w:ascii="Times New Roman" w:eastAsia="Times New Roman" w:hAnsi="Times New Roman"/>
          <w:sz w:val="28"/>
          <w:szCs w:val="28"/>
        </w:rPr>
        <w:t xml:space="preserve"> поняття «професійна підготовка» ми можем</w:t>
      </w:r>
      <w:r w:rsidRPr="00E95A36">
        <w:rPr>
          <w:rFonts w:ascii="Times New Roman" w:eastAsia="Times New Roman" w:hAnsi="Times New Roman"/>
          <w:sz w:val="28"/>
          <w:szCs w:val="28"/>
        </w:rPr>
        <w:t>о спостерігати неодностайність у думках і</w:t>
      </w:r>
      <w:r w:rsidR="00207CA5" w:rsidRPr="00E95A36">
        <w:rPr>
          <w:rFonts w:ascii="Times New Roman" w:eastAsia="Times New Roman" w:hAnsi="Times New Roman"/>
          <w:sz w:val="28"/>
          <w:szCs w:val="28"/>
        </w:rPr>
        <w:t xml:space="preserve"> твердженнях педагогів-науковців. Нерідко поняття «підготовка» вчені ототожнюють </w:t>
      </w:r>
      <w:r w:rsidR="00190268" w:rsidRPr="00E95A36">
        <w:rPr>
          <w:rFonts w:ascii="Times New Roman" w:eastAsia="Times New Roman" w:hAnsi="Times New Roman"/>
          <w:sz w:val="28"/>
          <w:szCs w:val="28"/>
        </w:rPr>
        <w:t>і</w:t>
      </w:r>
      <w:r w:rsidR="00207CA5" w:rsidRPr="00E95A36">
        <w:rPr>
          <w:rFonts w:ascii="Times New Roman" w:eastAsia="Times New Roman" w:hAnsi="Times New Roman"/>
          <w:sz w:val="28"/>
          <w:szCs w:val="28"/>
        </w:rPr>
        <w:t>з готовністю до</w:t>
      </w:r>
      <w:r w:rsidRPr="00E95A36">
        <w:rPr>
          <w:rFonts w:ascii="Times New Roman" w:eastAsia="Times New Roman" w:hAnsi="Times New Roman"/>
          <w:sz w:val="28"/>
          <w:szCs w:val="28"/>
        </w:rPr>
        <w:t xml:space="preserve"> </w:t>
      </w:r>
      <w:r w:rsidRPr="00E95A36">
        <w:rPr>
          <w:rFonts w:ascii="Times New Roman" w:eastAsia="Times New Roman" w:hAnsi="Times New Roman"/>
          <w:sz w:val="28"/>
          <w:szCs w:val="28"/>
        </w:rPr>
        <w:lastRenderedPageBreak/>
        <w:t>професійної діяльності, деякі</w:t>
      </w:r>
      <w:r w:rsidR="00207CA5" w:rsidRPr="00E95A36">
        <w:rPr>
          <w:rFonts w:ascii="Times New Roman" w:eastAsia="Times New Roman" w:hAnsi="Times New Roman"/>
          <w:sz w:val="28"/>
          <w:szCs w:val="28"/>
        </w:rPr>
        <w:t xml:space="preserve"> вважають, що формування готовності майбутніх учителів до професійної діял</w:t>
      </w:r>
      <w:r w:rsidR="008B5B39" w:rsidRPr="00E95A36">
        <w:rPr>
          <w:rFonts w:ascii="Times New Roman" w:eastAsia="Times New Roman" w:hAnsi="Times New Roman"/>
          <w:sz w:val="28"/>
          <w:szCs w:val="28"/>
        </w:rPr>
        <w:t>ьності є склад</w:t>
      </w:r>
      <w:r w:rsidR="00190268" w:rsidRPr="00E95A36">
        <w:rPr>
          <w:rFonts w:ascii="Times New Roman" w:eastAsia="Times New Roman" w:hAnsi="Times New Roman"/>
          <w:sz w:val="28"/>
          <w:szCs w:val="28"/>
        </w:rPr>
        <w:t>ником</w:t>
      </w:r>
      <w:r w:rsidR="008B5B39" w:rsidRPr="00E95A36">
        <w:rPr>
          <w:rFonts w:ascii="Times New Roman" w:eastAsia="Times New Roman" w:hAnsi="Times New Roman"/>
          <w:sz w:val="28"/>
          <w:szCs w:val="28"/>
        </w:rPr>
        <w:t xml:space="preserve"> підготовки. У</w:t>
      </w:r>
      <w:r w:rsidR="00207CA5" w:rsidRPr="00E95A36">
        <w:rPr>
          <w:rFonts w:ascii="Times New Roman" w:eastAsia="Times New Roman" w:hAnsi="Times New Roman"/>
          <w:sz w:val="28"/>
          <w:szCs w:val="28"/>
        </w:rPr>
        <w:t>чені Н. Кузьміна</w:t>
      </w:r>
      <w:r w:rsidR="00AA3D98" w:rsidRPr="00E95A36">
        <w:rPr>
          <w:rFonts w:ascii="Times New Roman" w:eastAsia="Times New Roman" w:hAnsi="Times New Roman"/>
          <w:sz w:val="28"/>
          <w:szCs w:val="28"/>
        </w:rPr>
        <w:t xml:space="preserve"> [96]</w:t>
      </w:r>
      <w:r w:rsidR="00207CA5" w:rsidRPr="00E95A36">
        <w:rPr>
          <w:rFonts w:ascii="Times New Roman" w:eastAsia="Times New Roman" w:hAnsi="Times New Roman"/>
          <w:sz w:val="28"/>
          <w:szCs w:val="28"/>
        </w:rPr>
        <w:t xml:space="preserve"> й Н. Тализіна</w:t>
      </w:r>
      <w:r w:rsidR="00AA3D98" w:rsidRPr="00E95A36">
        <w:rPr>
          <w:rFonts w:ascii="Times New Roman" w:eastAsia="Times New Roman" w:hAnsi="Times New Roman"/>
          <w:sz w:val="28"/>
          <w:szCs w:val="28"/>
        </w:rPr>
        <w:t xml:space="preserve"> [</w:t>
      </w:r>
      <w:r w:rsidR="00C7301D" w:rsidRPr="00E95A36">
        <w:rPr>
          <w:rFonts w:ascii="Times New Roman" w:eastAsia="Times New Roman" w:hAnsi="Times New Roman"/>
          <w:sz w:val="28"/>
          <w:szCs w:val="28"/>
        </w:rPr>
        <w:t>20</w:t>
      </w:r>
      <w:r w:rsidR="00AE30E2" w:rsidRPr="00E95A36">
        <w:rPr>
          <w:rFonts w:ascii="Times New Roman" w:eastAsia="Times New Roman" w:hAnsi="Times New Roman"/>
          <w:sz w:val="28"/>
          <w:szCs w:val="28"/>
        </w:rPr>
        <w:t>3</w:t>
      </w:r>
      <w:r w:rsidR="00AA3D98" w:rsidRPr="00E95A36">
        <w:rPr>
          <w:rFonts w:ascii="Times New Roman" w:eastAsia="Times New Roman" w:hAnsi="Times New Roman"/>
          <w:sz w:val="28"/>
          <w:szCs w:val="28"/>
        </w:rPr>
        <w:t>]</w:t>
      </w:r>
      <w:r w:rsidR="00207CA5" w:rsidRPr="00E95A36">
        <w:rPr>
          <w:rFonts w:ascii="Times New Roman" w:eastAsia="Times New Roman" w:hAnsi="Times New Roman"/>
          <w:sz w:val="28"/>
          <w:szCs w:val="28"/>
        </w:rPr>
        <w:t xml:space="preserve"> визначають професійну підготовку майбутніх учителів як процес набуття знань, формування вмінь, необхідних спеціалісту для належного виконання завдань навчально-виховного процесу [</w:t>
      </w:r>
      <w:r w:rsidR="00C7301D" w:rsidRPr="00E95A36">
        <w:rPr>
          <w:rFonts w:ascii="Times New Roman" w:eastAsia="Times New Roman" w:hAnsi="Times New Roman"/>
          <w:sz w:val="28"/>
          <w:szCs w:val="28"/>
        </w:rPr>
        <w:t>96, 20</w:t>
      </w:r>
      <w:r w:rsidR="0006199B" w:rsidRPr="00E95A36">
        <w:rPr>
          <w:rFonts w:ascii="Times New Roman" w:eastAsia="Times New Roman" w:hAnsi="Times New Roman"/>
          <w:sz w:val="28"/>
          <w:szCs w:val="28"/>
        </w:rPr>
        <w:t>3</w:t>
      </w:r>
      <w:r w:rsidR="00207CA5" w:rsidRPr="00E95A36">
        <w:rPr>
          <w:rFonts w:ascii="Times New Roman" w:eastAsia="Times New Roman" w:hAnsi="Times New Roman"/>
          <w:sz w:val="28"/>
          <w:szCs w:val="28"/>
        </w:rPr>
        <w:t xml:space="preserve">]. </w:t>
      </w:r>
      <w:r w:rsidR="00207CA5" w:rsidRPr="00E95A36">
        <w:rPr>
          <w:rFonts w:ascii="Times New Roman" w:hAnsi="Times New Roman"/>
          <w:sz w:val="28"/>
        </w:rPr>
        <w:t>Загальнопедагогічну підготовку вчителя</w:t>
      </w:r>
      <w:r w:rsidR="00207CA5" w:rsidRPr="00E95A36">
        <w:rPr>
          <w:rFonts w:ascii="Times New Roman" w:eastAsia="Times New Roman" w:hAnsi="Times New Roman"/>
          <w:sz w:val="28"/>
          <w:szCs w:val="28"/>
        </w:rPr>
        <w:t xml:space="preserve"> О. Абдуліна пояснює</w:t>
      </w:r>
      <w:r w:rsidR="00207CA5" w:rsidRPr="00E95A36">
        <w:rPr>
          <w:rFonts w:ascii="Times New Roman" w:hAnsi="Times New Roman"/>
          <w:sz w:val="28"/>
        </w:rPr>
        <w:t xml:space="preserve"> як процес, що характеризується формуванням загальнопедагогічних знань, умінь, навичок та певним рівнем розвитку особистості вчителя</w:t>
      </w:r>
      <w:r w:rsidR="00207CA5" w:rsidRPr="00E95A36">
        <w:rPr>
          <w:rFonts w:ascii="Times New Roman" w:eastAsia="Times New Roman" w:hAnsi="Times New Roman"/>
          <w:sz w:val="28"/>
          <w:szCs w:val="28"/>
        </w:rPr>
        <w:t>, шляхами опан</w:t>
      </w:r>
      <w:r w:rsidR="008B5B39" w:rsidRPr="00E95A36">
        <w:rPr>
          <w:rFonts w:ascii="Times New Roman" w:eastAsia="Times New Roman" w:hAnsi="Times New Roman"/>
          <w:sz w:val="28"/>
          <w:szCs w:val="28"/>
        </w:rPr>
        <w:t>ування педагогічних дисциплін і</w:t>
      </w:r>
      <w:r w:rsidR="00207CA5" w:rsidRPr="00E95A36">
        <w:rPr>
          <w:rFonts w:ascii="Times New Roman" w:eastAsia="Times New Roman" w:hAnsi="Times New Roman"/>
          <w:sz w:val="28"/>
          <w:szCs w:val="28"/>
        </w:rPr>
        <w:t xml:space="preserve"> педагогічної практики. </w:t>
      </w:r>
      <w:r w:rsidR="00207CA5" w:rsidRPr="00E95A36">
        <w:rPr>
          <w:rFonts w:ascii="Times New Roman" w:hAnsi="Times New Roman"/>
          <w:sz w:val="28"/>
        </w:rPr>
        <w:t xml:space="preserve">Система психолого-педагогічних </w:t>
      </w:r>
      <w:r w:rsidR="0006199B" w:rsidRPr="00E95A36">
        <w:rPr>
          <w:rFonts w:ascii="Times New Roman" w:hAnsi="Times New Roman"/>
          <w:sz w:val="28"/>
        </w:rPr>
        <w:t>компетенцій</w:t>
      </w:r>
      <w:r w:rsidR="00207CA5" w:rsidRPr="00E95A36">
        <w:rPr>
          <w:rFonts w:ascii="Times New Roman" w:hAnsi="Times New Roman"/>
          <w:sz w:val="28"/>
        </w:rPr>
        <w:t xml:space="preserve"> є необхідною та обов’язковою для кожного педагога, зокрема і </w:t>
      </w:r>
      <w:r w:rsidR="00190268" w:rsidRPr="00E95A36">
        <w:rPr>
          <w:rFonts w:ascii="Times New Roman" w:hAnsi="Times New Roman"/>
          <w:sz w:val="28"/>
        </w:rPr>
        <w:t xml:space="preserve">для </w:t>
      </w:r>
      <w:r w:rsidR="00207CA5" w:rsidRPr="00E95A36">
        <w:rPr>
          <w:rFonts w:ascii="Times New Roman" w:hAnsi="Times New Roman"/>
          <w:sz w:val="28"/>
        </w:rPr>
        <w:t xml:space="preserve">вчителя початкової школи, для ефективного вирішення покладених на </w:t>
      </w:r>
      <w:r w:rsidR="008B5B39" w:rsidRPr="00E95A36">
        <w:rPr>
          <w:rFonts w:ascii="Times New Roman" w:hAnsi="Times New Roman"/>
          <w:sz w:val="28"/>
        </w:rPr>
        <w:t>нього завдань і</w:t>
      </w:r>
      <w:r w:rsidR="00207CA5" w:rsidRPr="00E95A36">
        <w:rPr>
          <w:rFonts w:ascii="Times New Roman" w:hAnsi="Times New Roman"/>
          <w:sz w:val="28"/>
        </w:rPr>
        <w:t xml:space="preserve"> реалізації його професійних обов’язків </w:t>
      </w:r>
      <w:r w:rsidR="00207CA5" w:rsidRPr="00E95A36">
        <w:rPr>
          <w:rFonts w:ascii="Times New Roman" w:eastAsia="Times New Roman" w:hAnsi="Times New Roman"/>
          <w:sz w:val="28"/>
          <w:szCs w:val="28"/>
        </w:rPr>
        <w:t>[</w:t>
      </w:r>
      <w:r w:rsidR="00C7301D" w:rsidRPr="00E95A36">
        <w:rPr>
          <w:rFonts w:ascii="Times New Roman" w:eastAsia="Times New Roman" w:hAnsi="Times New Roman"/>
          <w:sz w:val="28"/>
          <w:szCs w:val="28"/>
        </w:rPr>
        <w:t>2</w:t>
      </w:r>
      <w:r w:rsidR="00207CA5" w:rsidRPr="00E95A36">
        <w:rPr>
          <w:rFonts w:ascii="Times New Roman" w:eastAsia="Times New Roman" w:hAnsi="Times New Roman"/>
          <w:sz w:val="28"/>
          <w:szCs w:val="28"/>
        </w:rPr>
        <w:t>]</w:t>
      </w:r>
      <w:r w:rsidR="00207CA5" w:rsidRPr="00E95A36">
        <w:rPr>
          <w:rFonts w:ascii="Times New Roman" w:hAnsi="Times New Roman"/>
          <w:sz w:val="28"/>
        </w:rPr>
        <w:t>. Інші</w:t>
      </w:r>
      <w:r w:rsidR="00AE30E2" w:rsidRPr="00E95A36">
        <w:rPr>
          <w:rFonts w:ascii="Times New Roman" w:eastAsia="Times New Roman" w:hAnsi="Times New Roman"/>
          <w:sz w:val="28"/>
          <w:szCs w:val="28"/>
        </w:rPr>
        <w:t xml:space="preserve"> науковці (І. </w:t>
      </w:r>
      <w:r w:rsidR="00207CA5" w:rsidRPr="00E95A36">
        <w:rPr>
          <w:rFonts w:ascii="Times New Roman" w:eastAsia="Times New Roman" w:hAnsi="Times New Roman"/>
          <w:sz w:val="28"/>
          <w:szCs w:val="28"/>
        </w:rPr>
        <w:t>Богданова</w:t>
      </w:r>
      <w:r w:rsidR="00C7301D" w:rsidRPr="00E95A36">
        <w:rPr>
          <w:rFonts w:ascii="Times New Roman" w:eastAsia="Times New Roman" w:hAnsi="Times New Roman"/>
          <w:sz w:val="28"/>
          <w:szCs w:val="28"/>
        </w:rPr>
        <w:t xml:space="preserve"> [25]</w:t>
      </w:r>
      <w:r w:rsidR="0067105D" w:rsidRPr="00E95A36">
        <w:rPr>
          <w:rFonts w:ascii="Times New Roman" w:eastAsia="Times New Roman" w:hAnsi="Times New Roman"/>
          <w:sz w:val="28"/>
          <w:szCs w:val="28"/>
        </w:rPr>
        <w:t>,</w:t>
      </w:r>
      <w:r w:rsidR="00207CA5" w:rsidRPr="00E95A36">
        <w:rPr>
          <w:rFonts w:ascii="Times New Roman" w:eastAsia="Times New Roman" w:hAnsi="Times New Roman"/>
          <w:sz w:val="28"/>
          <w:szCs w:val="28"/>
        </w:rPr>
        <w:t xml:space="preserve"> З. Курлянд</w:t>
      </w:r>
      <w:r w:rsidR="00C7301D" w:rsidRPr="00E95A36">
        <w:rPr>
          <w:rFonts w:ascii="Times New Roman" w:eastAsia="Times New Roman" w:hAnsi="Times New Roman"/>
          <w:sz w:val="28"/>
          <w:szCs w:val="28"/>
        </w:rPr>
        <w:t xml:space="preserve"> [100]</w:t>
      </w:r>
      <w:r w:rsidR="00207CA5" w:rsidRPr="00E95A36">
        <w:rPr>
          <w:rFonts w:ascii="Times New Roman" w:eastAsia="Times New Roman" w:hAnsi="Times New Roman"/>
          <w:sz w:val="28"/>
          <w:szCs w:val="28"/>
        </w:rPr>
        <w:t>, Р. Хмелюк</w:t>
      </w:r>
      <w:r w:rsidR="00C7301D" w:rsidRPr="00E95A36">
        <w:rPr>
          <w:rFonts w:ascii="Times New Roman" w:eastAsia="Times New Roman" w:hAnsi="Times New Roman"/>
          <w:sz w:val="28"/>
          <w:szCs w:val="28"/>
        </w:rPr>
        <w:t xml:space="preserve"> [22</w:t>
      </w:r>
      <w:r w:rsidR="00E8135F" w:rsidRPr="00E95A36">
        <w:rPr>
          <w:rFonts w:ascii="Times New Roman" w:eastAsia="Times New Roman" w:hAnsi="Times New Roman"/>
          <w:sz w:val="28"/>
          <w:szCs w:val="28"/>
        </w:rPr>
        <w:t>0</w:t>
      </w:r>
      <w:r w:rsidR="00C7301D" w:rsidRPr="00E95A36">
        <w:rPr>
          <w:rFonts w:ascii="Times New Roman" w:eastAsia="Times New Roman" w:hAnsi="Times New Roman"/>
          <w:sz w:val="28"/>
          <w:szCs w:val="28"/>
        </w:rPr>
        <w:t>]</w:t>
      </w:r>
      <w:r w:rsidR="00207CA5" w:rsidRPr="00E95A36">
        <w:rPr>
          <w:rFonts w:ascii="Times New Roman" w:eastAsia="Times New Roman" w:hAnsi="Times New Roman"/>
          <w:sz w:val="28"/>
          <w:szCs w:val="28"/>
        </w:rPr>
        <w:t xml:space="preserve"> та ін.) наголошують на тому, що професійна підготовка вчителя – це цілісний процес сприймання й закріплення загальнопедагогічних та соціальних знань, умінь і навичок. </w:t>
      </w:r>
      <w:r w:rsidR="00207CA5" w:rsidRPr="00E95A36">
        <w:rPr>
          <w:rFonts w:ascii="Times New Roman" w:hAnsi="Times New Roman"/>
          <w:sz w:val="28"/>
          <w:szCs w:val="28"/>
        </w:rPr>
        <w:t>Професійну підготовку майбутнього спеціаліста, що орієнтується на досвід діяльності, власний стиль та методику інноваційної професійної діяльності</w:t>
      </w:r>
      <w:r w:rsidR="00190268" w:rsidRPr="00E95A36">
        <w:rPr>
          <w:rFonts w:ascii="Times New Roman" w:hAnsi="Times New Roman"/>
          <w:sz w:val="28"/>
          <w:szCs w:val="28"/>
        </w:rPr>
        <w:t>,</w:t>
      </w:r>
      <w:r w:rsidR="00207CA5" w:rsidRPr="00E95A36">
        <w:rPr>
          <w:rFonts w:ascii="Times New Roman" w:hAnsi="Times New Roman"/>
          <w:sz w:val="28"/>
          <w:szCs w:val="28"/>
        </w:rPr>
        <w:t xml:space="preserve"> визначають як професійно орієнтовану, яку, за результатами наукової розвідки, все частіше застосовують під час підготовки майбутніх фахівців.</w:t>
      </w:r>
    </w:p>
    <w:p w:rsidR="00207CA5" w:rsidRPr="00E95A36" w:rsidRDefault="00207CA5" w:rsidP="00207CA5">
      <w:pPr>
        <w:rPr>
          <w:rFonts w:ascii="Times New Roman" w:hAnsi="Times New Roman"/>
          <w:sz w:val="28"/>
          <w:szCs w:val="28"/>
        </w:rPr>
      </w:pPr>
      <w:r w:rsidRPr="00E95A36">
        <w:rPr>
          <w:rFonts w:ascii="Times New Roman" w:hAnsi="Times New Roman"/>
          <w:sz w:val="28"/>
          <w:szCs w:val="28"/>
        </w:rPr>
        <w:t xml:space="preserve">Професійно орієнтована підготовка майбутнього вчителя початкових класів забезпечується освітнім процесом з урахуванням специфіки майбутньої професійної діяльності. </w:t>
      </w:r>
      <w:r w:rsidR="003017F6" w:rsidRPr="00E95A36">
        <w:rPr>
          <w:rFonts w:ascii="Times New Roman" w:hAnsi="Times New Roman"/>
          <w:sz w:val="28"/>
          <w:szCs w:val="28"/>
        </w:rPr>
        <w:t xml:space="preserve">Це </w:t>
      </w:r>
      <w:r w:rsidRPr="00E95A36">
        <w:rPr>
          <w:rFonts w:ascii="Times New Roman" w:hAnsi="Times New Roman"/>
          <w:sz w:val="28"/>
          <w:szCs w:val="28"/>
        </w:rPr>
        <w:t xml:space="preserve">певним чином організований освітній процес </w:t>
      </w:r>
      <w:r w:rsidR="00190268" w:rsidRPr="00E95A36">
        <w:rPr>
          <w:rFonts w:ascii="Times New Roman" w:hAnsi="Times New Roman"/>
          <w:sz w:val="28"/>
          <w:szCs w:val="28"/>
        </w:rPr>
        <w:t>і</w:t>
      </w:r>
      <w:r w:rsidRPr="00E95A36">
        <w:rPr>
          <w:rFonts w:ascii="Times New Roman" w:hAnsi="Times New Roman"/>
          <w:sz w:val="28"/>
          <w:szCs w:val="28"/>
        </w:rPr>
        <w:t>з підготовки компетентного спеціаліста</w:t>
      </w:r>
      <w:r w:rsidR="008B5B39" w:rsidRPr="00E95A36">
        <w:rPr>
          <w:rFonts w:ascii="Times New Roman" w:hAnsi="Times New Roman"/>
          <w:sz w:val="28"/>
          <w:szCs w:val="28"/>
        </w:rPr>
        <w:t>,</w:t>
      </w:r>
      <w:r w:rsidRPr="00E95A36">
        <w:rPr>
          <w:rFonts w:ascii="Times New Roman" w:hAnsi="Times New Roman"/>
          <w:sz w:val="28"/>
          <w:szCs w:val="28"/>
        </w:rPr>
        <w:t xml:space="preserve"> здатного вирішувати в майбутньому професійні завдання</w:t>
      </w:r>
      <w:r w:rsidRPr="00E95A36">
        <w:rPr>
          <w:rFonts w:ascii="Arial" w:hAnsi="Arial" w:cs="Arial"/>
          <w:sz w:val="23"/>
          <w:szCs w:val="23"/>
        </w:rPr>
        <w:t xml:space="preserve"> </w:t>
      </w:r>
      <w:r w:rsidR="00C7301D" w:rsidRPr="00E95A36">
        <w:rPr>
          <w:rFonts w:ascii="Times New Roman" w:hAnsi="Times New Roman"/>
          <w:sz w:val="28"/>
          <w:szCs w:val="28"/>
        </w:rPr>
        <w:t>[78]</w:t>
      </w:r>
      <w:r w:rsidRPr="00E95A36">
        <w:rPr>
          <w:rFonts w:ascii="Times New Roman" w:hAnsi="Times New Roman"/>
          <w:sz w:val="28"/>
          <w:szCs w:val="28"/>
        </w:rPr>
        <w:t xml:space="preserve">; вона повинна розглядатися як особлива система, яка </w:t>
      </w:r>
      <w:r w:rsidR="008B5B39" w:rsidRPr="00E95A36">
        <w:rPr>
          <w:rFonts w:ascii="Times New Roman" w:hAnsi="Times New Roman"/>
          <w:sz w:val="28"/>
          <w:szCs w:val="28"/>
        </w:rPr>
        <w:t>охоплює</w:t>
      </w:r>
      <w:r w:rsidRPr="00E95A36">
        <w:rPr>
          <w:rFonts w:ascii="Times New Roman" w:hAnsi="Times New Roman"/>
          <w:sz w:val="28"/>
          <w:szCs w:val="28"/>
        </w:rPr>
        <w:t xml:space="preserve"> мету підготовки, змістовно процесуальний аспект підготовки, результат підготовки</w:t>
      </w:r>
      <w:r w:rsidR="00C7301D" w:rsidRPr="00E95A36">
        <w:rPr>
          <w:rFonts w:ascii="Times New Roman" w:hAnsi="Times New Roman"/>
          <w:sz w:val="28"/>
          <w:szCs w:val="28"/>
        </w:rPr>
        <w:t xml:space="preserve"> [150, с. 31].</w:t>
      </w:r>
    </w:p>
    <w:p w:rsidR="00207CA5" w:rsidRPr="00E95A36" w:rsidRDefault="00207CA5" w:rsidP="00207CA5">
      <w:pPr>
        <w:rPr>
          <w:rFonts w:ascii="Times New Roman" w:hAnsi="Times New Roman"/>
          <w:sz w:val="28"/>
          <w:szCs w:val="28"/>
        </w:rPr>
      </w:pPr>
      <w:r w:rsidRPr="00E95A36">
        <w:rPr>
          <w:rFonts w:ascii="Times New Roman" w:hAnsi="Times New Roman"/>
          <w:sz w:val="28"/>
          <w:szCs w:val="28"/>
        </w:rPr>
        <w:t>Метою професійної підготовки вчителя є:</w:t>
      </w:r>
    </w:p>
    <w:p w:rsidR="00207CA5" w:rsidRPr="00E95A36" w:rsidRDefault="00207CA5" w:rsidP="001C0BE9">
      <w:pPr>
        <w:numPr>
          <w:ilvl w:val="0"/>
          <w:numId w:val="37"/>
        </w:numPr>
        <w:tabs>
          <w:tab w:val="left" w:pos="1134"/>
        </w:tabs>
        <w:ind w:left="0" w:firstLine="709"/>
        <w:contextualSpacing/>
        <w:rPr>
          <w:rFonts w:ascii="Times New Roman" w:hAnsi="Times New Roman"/>
          <w:sz w:val="28"/>
          <w:szCs w:val="28"/>
        </w:rPr>
      </w:pPr>
      <w:r w:rsidRPr="00E95A36">
        <w:rPr>
          <w:rFonts w:ascii="Times New Roman" w:hAnsi="Times New Roman"/>
          <w:sz w:val="28"/>
          <w:szCs w:val="28"/>
        </w:rPr>
        <w:t>формування професійно-педагогічних якостей майбутнього вчителя [</w:t>
      </w:r>
      <w:r w:rsidR="00C7301D" w:rsidRPr="00E95A36">
        <w:rPr>
          <w:rFonts w:ascii="Times New Roman" w:hAnsi="Times New Roman"/>
          <w:sz w:val="28"/>
          <w:szCs w:val="28"/>
        </w:rPr>
        <w:t>98</w:t>
      </w:r>
      <w:r w:rsidRPr="00E95A36">
        <w:rPr>
          <w:rFonts w:ascii="Times New Roman" w:hAnsi="Times New Roman"/>
          <w:sz w:val="28"/>
          <w:szCs w:val="28"/>
        </w:rPr>
        <w:t>], [</w:t>
      </w:r>
      <w:r w:rsidR="00C7301D" w:rsidRPr="00E95A36">
        <w:rPr>
          <w:rFonts w:ascii="Times New Roman" w:hAnsi="Times New Roman"/>
          <w:sz w:val="28"/>
          <w:szCs w:val="28"/>
        </w:rPr>
        <w:t>92</w:t>
      </w:r>
      <w:r w:rsidRPr="00E95A36">
        <w:rPr>
          <w:rFonts w:ascii="Times New Roman" w:hAnsi="Times New Roman"/>
          <w:sz w:val="28"/>
          <w:szCs w:val="28"/>
        </w:rPr>
        <w:t>], [1</w:t>
      </w:r>
      <w:r w:rsidR="00336FAB" w:rsidRPr="00E95A36">
        <w:rPr>
          <w:rFonts w:ascii="Times New Roman" w:hAnsi="Times New Roman"/>
          <w:sz w:val="28"/>
          <w:szCs w:val="28"/>
        </w:rPr>
        <w:t>8</w:t>
      </w:r>
      <w:r w:rsidR="00AE30E2" w:rsidRPr="00E95A36">
        <w:rPr>
          <w:rFonts w:ascii="Times New Roman" w:hAnsi="Times New Roman"/>
          <w:sz w:val="28"/>
          <w:szCs w:val="28"/>
        </w:rPr>
        <w:t>6</w:t>
      </w:r>
      <w:r w:rsidRPr="00E95A36">
        <w:rPr>
          <w:rFonts w:ascii="Times New Roman" w:hAnsi="Times New Roman"/>
          <w:sz w:val="28"/>
          <w:szCs w:val="28"/>
        </w:rPr>
        <w:t xml:space="preserve">]; </w:t>
      </w:r>
    </w:p>
    <w:p w:rsidR="00207CA5" w:rsidRPr="00E95A36" w:rsidRDefault="00207CA5" w:rsidP="001C0BE9">
      <w:pPr>
        <w:numPr>
          <w:ilvl w:val="0"/>
          <w:numId w:val="37"/>
        </w:numPr>
        <w:tabs>
          <w:tab w:val="left" w:pos="1134"/>
        </w:tabs>
        <w:ind w:left="0" w:firstLine="709"/>
        <w:contextualSpacing/>
        <w:rPr>
          <w:rFonts w:ascii="Times New Roman" w:hAnsi="Times New Roman"/>
          <w:sz w:val="28"/>
          <w:szCs w:val="28"/>
        </w:rPr>
      </w:pPr>
      <w:r w:rsidRPr="00E95A36">
        <w:rPr>
          <w:rFonts w:ascii="Times New Roman" w:hAnsi="Times New Roman"/>
          <w:sz w:val="28"/>
          <w:szCs w:val="28"/>
        </w:rPr>
        <w:lastRenderedPageBreak/>
        <w:t>оволодіння знаннями, вміннями і навичками, необхідними для самостійної професійної діяльності [</w:t>
      </w:r>
      <w:r w:rsidR="00336FAB" w:rsidRPr="00E95A36">
        <w:rPr>
          <w:rFonts w:ascii="Times New Roman" w:hAnsi="Times New Roman"/>
          <w:sz w:val="28"/>
          <w:szCs w:val="28"/>
        </w:rPr>
        <w:t>71</w:t>
      </w:r>
      <w:r w:rsidRPr="00E95A36">
        <w:rPr>
          <w:rFonts w:ascii="Times New Roman" w:hAnsi="Times New Roman"/>
          <w:sz w:val="28"/>
          <w:szCs w:val="28"/>
        </w:rPr>
        <w:t>], [</w:t>
      </w:r>
      <w:r w:rsidR="00336FAB" w:rsidRPr="00E95A36">
        <w:rPr>
          <w:rFonts w:ascii="Times New Roman" w:hAnsi="Times New Roman"/>
          <w:sz w:val="28"/>
          <w:szCs w:val="28"/>
          <w:shd w:val="clear" w:color="auto" w:fill="FFFFFF"/>
        </w:rPr>
        <w:t>96</w:t>
      </w:r>
      <w:r w:rsidRPr="00E95A36">
        <w:rPr>
          <w:rFonts w:ascii="Times New Roman" w:hAnsi="Times New Roman"/>
          <w:sz w:val="28"/>
          <w:szCs w:val="28"/>
        </w:rPr>
        <w:t>], [2</w:t>
      </w:r>
      <w:r w:rsidR="00336FAB" w:rsidRPr="00E95A36">
        <w:rPr>
          <w:rFonts w:ascii="Times New Roman" w:hAnsi="Times New Roman"/>
          <w:sz w:val="28"/>
          <w:szCs w:val="28"/>
        </w:rPr>
        <w:t>3</w:t>
      </w:r>
      <w:r w:rsidR="00E8135F" w:rsidRPr="00E95A36">
        <w:rPr>
          <w:rFonts w:ascii="Times New Roman" w:hAnsi="Times New Roman"/>
          <w:sz w:val="28"/>
          <w:szCs w:val="28"/>
        </w:rPr>
        <w:t>0</w:t>
      </w:r>
      <w:r w:rsidR="00134CEB" w:rsidRPr="00E95A36">
        <w:rPr>
          <w:rFonts w:ascii="Times New Roman" w:hAnsi="Times New Roman"/>
          <w:sz w:val="28"/>
          <w:szCs w:val="28"/>
        </w:rPr>
        <w:t>]</w:t>
      </w:r>
      <w:r w:rsidRPr="00E95A36">
        <w:rPr>
          <w:rFonts w:ascii="Times New Roman" w:hAnsi="Times New Roman"/>
          <w:sz w:val="28"/>
          <w:szCs w:val="28"/>
        </w:rPr>
        <w:t>;</w:t>
      </w:r>
    </w:p>
    <w:p w:rsidR="00207CA5" w:rsidRPr="00E95A36" w:rsidRDefault="00207CA5" w:rsidP="001C0BE9">
      <w:pPr>
        <w:numPr>
          <w:ilvl w:val="0"/>
          <w:numId w:val="37"/>
        </w:numPr>
        <w:tabs>
          <w:tab w:val="left" w:pos="1134"/>
        </w:tabs>
        <w:ind w:left="0" w:firstLine="709"/>
        <w:contextualSpacing/>
        <w:rPr>
          <w:rFonts w:ascii="Times New Roman" w:hAnsi="Times New Roman"/>
          <w:sz w:val="28"/>
          <w:szCs w:val="28"/>
        </w:rPr>
      </w:pPr>
      <w:r w:rsidRPr="00E95A36">
        <w:rPr>
          <w:rFonts w:ascii="Times New Roman" w:hAnsi="Times New Roman"/>
          <w:sz w:val="28"/>
          <w:szCs w:val="28"/>
        </w:rPr>
        <w:t>формування професійно-педагогічної спрямованості студента і його готовності до педагогічної діяльності [</w:t>
      </w:r>
      <w:r w:rsidR="00336FAB" w:rsidRPr="00E95A36">
        <w:rPr>
          <w:rFonts w:ascii="Times New Roman" w:hAnsi="Times New Roman"/>
          <w:sz w:val="28"/>
          <w:szCs w:val="28"/>
        </w:rPr>
        <w:t>151</w:t>
      </w:r>
      <w:r w:rsidRPr="00E95A36">
        <w:rPr>
          <w:rFonts w:ascii="Times New Roman" w:hAnsi="Times New Roman"/>
          <w:sz w:val="28"/>
          <w:szCs w:val="28"/>
        </w:rPr>
        <w:t>];</w:t>
      </w:r>
    </w:p>
    <w:p w:rsidR="00207CA5" w:rsidRPr="00E95A36" w:rsidRDefault="00207CA5" w:rsidP="001C0BE9">
      <w:pPr>
        <w:numPr>
          <w:ilvl w:val="0"/>
          <w:numId w:val="37"/>
        </w:numPr>
        <w:tabs>
          <w:tab w:val="left" w:pos="1134"/>
        </w:tabs>
        <w:ind w:left="0" w:firstLine="709"/>
        <w:contextualSpacing/>
        <w:rPr>
          <w:rFonts w:ascii="Times New Roman" w:hAnsi="Times New Roman"/>
          <w:sz w:val="28"/>
          <w:szCs w:val="28"/>
        </w:rPr>
      </w:pPr>
      <w:r w:rsidRPr="00E95A36">
        <w:rPr>
          <w:rFonts w:ascii="Times New Roman" w:hAnsi="Times New Roman"/>
          <w:sz w:val="28"/>
          <w:szCs w:val="28"/>
        </w:rPr>
        <w:t>становлення професійно-педагогічної спрямованості особистості студента, формування у нього готовності до роботи в навчально-виховних закладах [</w:t>
      </w:r>
      <w:r w:rsidR="00831BF1" w:rsidRPr="00E95A36">
        <w:rPr>
          <w:rFonts w:ascii="Times New Roman" w:hAnsi="Times New Roman"/>
          <w:sz w:val="28"/>
          <w:szCs w:val="28"/>
        </w:rPr>
        <w:t>103</w:t>
      </w:r>
      <w:r w:rsidRPr="00E95A36">
        <w:rPr>
          <w:rFonts w:ascii="Times New Roman" w:hAnsi="Times New Roman"/>
          <w:sz w:val="28"/>
          <w:szCs w:val="28"/>
        </w:rPr>
        <w:t>]</w:t>
      </w:r>
      <w:r w:rsidRPr="00E95A36">
        <w:rPr>
          <w:rFonts w:ascii="Times New Roman" w:hAnsi="Times New Roman"/>
          <w:iCs/>
          <w:sz w:val="28"/>
          <w:szCs w:val="28"/>
        </w:rPr>
        <w:t>.</w:t>
      </w:r>
    </w:p>
    <w:p w:rsidR="00207CA5" w:rsidRPr="00E95A36" w:rsidRDefault="00207CA5" w:rsidP="00207CA5">
      <w:pPr>
        <w:rPr>
          <w:rFonts w:ascii="Times New Roman" w:hAnsi="Times New Roman"/>
          <w:sz w:val="28"/>
          <w:szCs w:val="28"/>
        </w:rPr>
      </w:pPr>
      <w:r w:rsidRPr="00E95A36">
        <w:rPr>
          <w:rFonts w:ascii="Times New Roman" w:hAnsi="Times New Roman"/>
          <w:sz w:val="28"/>
          <w:szCs w:val="28"/>
        </w:rPr>
        <w:t xml:space="preserve">Визначення мети підготовки майбутнього вчителя початкових класів серед науковців </w:t>
      </w:r>
      <w:r w:rsidR="008B5B39" w:rsidRPr="00E95A36">
        <w:rPr>
          <w:rFonts w:ascii="Times New Roman" w:hAnsi="Times New Roman"/>
          <w:sz w:val="28"/>
          <w:szCs w:val="28"/>
        </w:rPr>
        <w:t xml:space="preserve">не </w:t>
      </w:r>
      <w:r w:rsidRPr="00E95A36">
        <w:rPr>
          <w:rFonts w:ascii="Times New Roman" w:hAnsi="Times New Roman"/>
          <w:sz w:val="28"/>
          <w:szCs w:val="28"/>
        </w:rPr>
        <w:t>є одностайним, але ми маємо розуміти головне, що результатом цієї підготовки повинно стати усвідомлення студентом сут</w:t>
      </w:r>
      <w:r w:rsidR="00190268" w:rsidRPr="00E95A36">
        <w:rPr>
          <w:rFonts w:ascii="Times New Roman" w:hAnsi="Times New Roman"/>
          <w:sz w:val="28"/>
          <w:szCs w:val="28"/>
        </w:rPr>
        <w:t>ност</w:t>
      </w:r>
      <w:r w:rsidRPr="00E95A36">
        <w:rPr>
          <w:rFonts w:ascii="Times New Roman" w:hAnsi="Times New Roman"/>
          <w:sz w:val="28"/>
          <w:szCs w:val="28"/>
        </w:rPr>
        <w:t>і своєї професії як діяльності, її мети та прагнення до саморозвитку.</w:t>
      </w:r>
    </w:p>
    <w:p w:rsidR="00207CA5" w:rsidRPr="00E95A36" w:rsidRDefault="00207CA5" w:rsidP="00207CA5">
      <w:pPr>
        <w:rPr>
          <w:rFonts w:ascii="Times New Roman" w:hAnsi="Times New Roman"/>
          <w:sz w:val="28"/>
          <w:szCs w:val="28"/>
        </w:rPr>
      </w:pPr>
      <w:r w:rsidRPr="00E95A36">
        <w:rPr>
          <w:rFonts w:ascii="Times New Roman" w:hAnsi="Times New Roman"/>
          <w:sz w:val="28"/>
          <w:szCs w:val="28"/>
        </w:rPr>
        <w:t>Професійна підготовка майбутнього вчителя поча</w:t>
      </w:r>
      <w:r w:rsidR="00DB633D" w:rsidRPr="00E95A36">
        <w:rPr>
          <w:rFonts w:ascii="Times New Roman" w:hAnsi="Times New Roman"/>
          <w:sz w:val="28"/>
          <w:szCs w:val="28"/>
        </w:rPr>
        <w:t>ткових класів дещо специфічна порівняно</w:t>
      </w:r>
      <w:r w:rsidRPr="00E95A36">
        <w:rPr>
          <w:rFonts w:ascii="Times New Roman" w:hAnsi="Times New Roman"/>
          <w:sz w:val="28"/>
          <w:szCs w:val="28"/>
        </w:rPr>
        <w:t xml:space="preserve"> з іншими спеціальностями, навіть педагогічними, що пояснюється особливостями майбутньої діяльності, які було проаналізовано в першому розділі. І ця специфіка відображається в</w:t>
      </w:r>
      <w:r w:rsidRPr="00E95A36">
        <w:t xml:space="preserve"> </w:t>
      </w:r>
      <w:r w:rsidRPr="00E95A36">
        <w:rPr>
          <w:rFonts w:ascii="Times New Roman" w:hAnsi="Times New Roman"/>
          <w:sz w:val="28"/>
          <w:szCs w:val="28"/>
        </w:rPr>
        <w:t>навчальних планах та робочих програмах навчальних дисциплін професійного спрямування, вимоги яких зобов’язують синхронізувати викладання і навчання в закладах вищої педагогічної освіти відповідно до єдності трьох склад</w:t>
      </w:r>
      <w:r w:rsidR="008B5B39" w:rsidRPr="00E95A36">
        <w:rPr>
          <w:rFonts w:ascii="Times New Roman" w:hAnsi="Times New Roman"/>
          <w:sz w:val="28"/>
          <w:szCs w:val="28"/>
        </w:rPr>
        <w:t>ників</w:t>
      </w:r>
      <w:r w:rsidRPr="00E95A36">
        <w:rPr>
          <w:rFonts w:ascii="Times New Roman" w:hAnsi="Times New Roman"/>
          <w:sz w:val="28"/>
          <w:szCs w:val="28"/>
        </w:rPr>
        <w:t>: організації навчального процесу</w:t>
      </w:r>
      <w:r w:rsidR="008B5B39" w:rsidRPr="00E95A36">
        <w:rPr>
          <w:rFonts w:ascii="Times New Roman" w:hAnsi="Times New Roman"/>
          <w:sz w:val="28"/>
          <w:szCs w:val="28"/>
        </w:rPr>
        <w:t>,</w:t>
      </w:r>
      <w:r w:rsidRPr="00E95A36">
        <w:rPr>
          <w:rFonts w:ascii="Times New Roman" w:hAnsi="Times New Roman"/>
          <w:sz w:val="28"/>
          <w:szCs w:val="28"/>
        </w:rPr>
        <w:t xml:space="preserve"> націленої на здобуття знань, ознайомленні з методами ви</w:t>
      </w:r>
      <w:r w:rsidR="00190268" w:rsidRPr="00E95A36">
        <w:rPr>
          <w:rFonts w:ascii="Times New Roman" w:hAnsi="Times New Roman"/>
          <w:sz w:val="28"/>
          <w:szCs w:val="28"/>
        </w:rPr>
        <w:t xml:space="preserve">користання їх в умовах школи і </w:t>
      </w:r>
      <w:r w:rsidRPr="00E95A36">
        <w:rPr>
          <w:rFonts w:ascii="Times New Roman" w:hAnsi="Times New Roman"/>
          <w:sz w:val="28"/>
          <w:szCs w:val="28"/>
        </w:rPr>
        <w:t xml:space="preserve">формуванні вміння застосовувати набуті під час професійної підготовки прийоми розвитку особистості учнів. Кожен </w:t>
      </w:r>
      <w:r w:rsidR="00190268" w:rsidRPr="00E95A36">
        <w:rPr>
          <w:rFonts w:ascii="Times New Roman" w:hAnsi="Times New Roman"/>
          <w:sz w:val="28"/>
          <w:szCs w:val="28"/>
        </w:rPr>
        <w:t>і</w:t>
      </w:r>
      <w:r w:rsidRPr="00E95A36">
        <w:rPr>
          <w:rFonts w:ascii="Times New Roman" w:hAnsi="Times New Roman"/>
          <w:sz w:val="28"/>
          <w:szCs w:val="28"/>
        </w:rPr>
        <w:t>з цих складників педагогічної озброєності вчителя вимагає розв’язання конкретних завдань</w:t>
      </w:r>
      <w:r w:rsidR="00831BF1" w:rsidRPr="00E95A36">
        <w:rPr>
          <w:rFonts w:ascii="Times New Roman" w:hAnsi="Times New Roman"/>
          <w:sz w:val="28"/>
          <w:szCs w:val="28"/>
        </w:rPr>
        <w:t xml:space="preserve"> </w:t>
      </w:r>
      <w:r w:rsidR="00831BF1" w:rsidRPr="00E95A36">
        <w:rPr>
          <w:rFonts w:ascii="Times New Roman" w:eastAsia="Times New Roman" w:hAnsi="Times New Roman"/>
          <w:sz w:val="28"/>
          <w:szCs w:val="28"/>
        </w:rPr>
        <w:t>[83]</w:t>
      </w:r>
      <w:r w:rsidRPr="00E95A36">
        <w:rPr>
          <w:rFonts w:ascii="Times New Roman" w:hAnsi="Times New Roman"/>
          <w:sz w:val="28"/>
          <w:szCs w:val="28"/>
        </w:rPr>
        <w:t>, які</w:t>
      </w:r>
      <w:r w:rsidR="008B5B39" w:rsidRPr="00E95A36">
        <w:rPr>
          <w:rFonts w:ascii="Times New Roman" w:hAnsi="Times New Roman"/>
          <w:sz w:val="28"/>
          <w:szCs w:val="28"/>
        </w:rPr>
        <w:t>,</w:t>
      </w:r>
      <w:r w:rsidRPr="00E95A36">
        <w:rPr>
          <w:rFonts w:ascii="Times New Roman" w:hAnsi="Times New Roman"/>
          <w:sz w:val="28"/>
          <w:szCs w:val="28"/>
        </w:rPr>
        <w:t xml:space="preserve"> на жаль</w:t>
      </w:r>
      <w:r w:rsidR="008B5B39" w:rsidRPr="00E95A36">
        <w:rPr>
          <w:rFonts w:ascii="Times New Roman" w:hAnsi="Times New Roman"/>
          <w:sz w:val="28"/>
          <w:szCs w:val="28"/>
        </w:rPr>
        <w:t>,</w:t>
      </w:r>
      <w:r w:rsidRPr="00E95A36">
        <w:rPr>
          <w:rFonts w:ascii="Times New Roman" w:hAnsi="Times New Roman"/>
          <w:sz w:val="28"/>
          <w:szCs w:val="28"/>
        </w:rPr>
        <w:t xml:space="preserve"> не вирішують</w:t>
      </w:r>
      <w:r w:rsidRPr="00E95A36">
        <w:t xml:space="preserve"> </w:t>
      </w:r>
      <w:r w:rsidRPr="00E95A36">
        <w:rPr>
          <w:rFonts w:ascii="Times New Roman" w:hAnsi="Times New Roman"/>
          <w:sz w:val="28"/>
          <w:szCs w:val="28"/>
        </w:rPr>
        <w:t>проблему</w:t>
      </w:r>
      <w:r w:rsidRPr="00E95A36">
        <w:t xml:space="preserve"> </w:t>
      </w:r>
      <w:r w:rsidRPr="00E95A36">
        <w:rPr>
          <w:rFonts w:ascii="Times New Roman" w:hAnsi="Times New Roman"/>
          <w:sz w:val="28"/>
          <w:szCs w:val="28"/>
        </w:rPr>
        <w:t xml:space="preserve">оптимізації особистісно професійного розвитку майбутнього вчителя, ключовим напрямом якої є формування професійної мотивації до педагогічної діяльності. Окрім того, що професійну мотивацію можна використовувати як компенсаторний </w:t>
      </w:r>
      <w:r w:rsidR="008B5B39" w:rsidRPr="00E95A36">
        <w:rPr>
          <w:rFonts w:ascii="Times New Roman" w:hAnsi="Times New Roman"/>
          <w:sz w:val="28"/>
          <w:szCs w:val="28"/>
        </w:rPr>
        <w:t>чинник</w:t>
      </w:r>
      <w:r w:rsidRPr="00E95A36">
        <w:rPr>
          <w:rFonts w:ascii="Times New Roman" w:hAnsi="Times New Roman"/>
          <w:sz w:val="28"/>
          <w:szCs w:val="28"/>
        </w:rPr>
        <w:t xml:space="preserve"> під час процесу навчання, вона ще й слугує внутрішньою рушійною силою професійного самовизначення студента, професійної ідентифікації, його саморозвитку і самореалізації у професійно-педагогічній сфері. Майбутній учитель початкових класів повинен не лише </w:t>
      </w:r>
      <w:r w:rsidRPr="00E95A36">
        <w:rPr>
          <w:rFonts w:ascii="Times New Roman" w:hAnsi="Times New Roman"/>
          <w:sz w:val="28"/>
          <w:szCs w:val="28"/>
        </w:rPr>
        <w:lastRenderedPageBreak/>
        <w:t xml:space="preserve">теоретично бути знайомий з поняттям «мотивація», її структурою та видами, а й мати високий рівень сформованості стійкої професійної мотивації, яка забезпечує здатність до професійно орієнтованого саморозвитку і спрямованість на педагогічну діяльність. </w:t>
      </w:r>
    </w:p>
    <w:p w:rsidR="00207CA5" w:rsidRPr="00E95A36" w:rsidRDefault="00207CA5" w:rsidP="00207CA5">
      <w:pPr>
        <w:rPr>
          <w:rFonts w:ascii="Times New Roman" w:hAnsi="Times New Roman"/>
          <w:sz w:val="28"/>
          <w:szCs w:val="28"/>
        </w:rPr>
      </w:pPr>
      <w:r w:rsidRPr="00E95A36">
        <w:rPr>
          <w:rFonts w:ascii="Times New Roman" w:hAnsi="Times New Roman"/>
          <w:sz w:val="28"/>
          <w:szCs w:val="28"/>
        </w:rPr>
        <w:t xml:space="preserve">Аналізуючи процес формування професійної мотивації студентів до успішної фахової діяльності, </w:t>
      </w:r>
      <w:r w:rsidR="008B5B39" w:rsidRPr="00E95A36">
        <w:rPr>
          <w:rFonts w:ascii="Times New Roman" w:hAnsi="Times New Roman"/>
          <w:sz w:val="28"/>
          <w:szCs w:val="28"/>
        </w:rPr>
        <w:t>І. </w:t>
      </w:r>
      <w:r w:rsidRPr="00E95A36">
        <w:rPr>
          <w:rFonts w:ascii="Times New Roman" w:hAnsi="Times New Roman"/>
          <w:sz w:val="28"/>
          <w:szCs w:val="28"/>
        </w:rPr>
        <w:t xml:space="preserve">Ляшенко </w:t>
      </w:r>
      <w:r w:rsidR="008B5B39" w:rsidRPr="00E95A36">
        <w:rPr>
          <w:rFonts w:ascii="Times New Roman" w:hAnsi="Times New Roman"/>
          <w:sz w:val="28"/>
          <w:szCs w:val="28"/>
        </w:rPr>
        <w:t>порушує</w:t>
      </w:r>
      <w:r w:rsidRPr="00E95A36">
        <w:rPr>
          <w:rFonts w:ascii="Times New Roman" w:hAnsi="Times New Roman"/>
          <w:sz w:val="28"/>
          <w:szCs w:val="28"/>
        </w:rPr>
        <w:t xml:space="preserve"> проблему доцільності досягнення високого рівня підготовки спеціаліста (на основі зусиль викладачів, студента, його батьків), оскільки в подальшому в нього виникають складнощі із працевлаштуванням, закріпленням на постійному місці роботи, в інших сферах діяльності, забезпеченням його соціальних та правових гарантій</w:t>
      </w:r>
      <w:r w:rsidR="00831BF1" w:rsidRPr="00E95A36">
        <w:rPr>
          <w:rFonts w:ascii="Times New Roman" w:hAnsi="Times New Roman"/>
          <w:sz w:val="28"/>
          <w:szCs w:val="28"/>
        </w:rPr>
        <w:t xml:space="preserve"> [112]</w:t>
      </w:r>
      <w:r w:rsidRPr="00E95A36">
        <w:rPr>
          <w:rFonts w:ascii="Times New Roman" w:hAnsi="Times New Roman"/>
          <w:sz w:val="28"/>
          <w:szCs w:val="28"/>
        </w:rPr>
        <w:t xml:space="preserve">. </w:t>
      </w:r>
      <w:r w:rsidR="008B5B39" w:rsidRPr="00E95A36">
        <w:rPr>
          <w:rFonts w:ascii="Times New Roman" w:hAnsi="Times New Roman"/>
          <w:sz w:val="28"/>
          <w:szCs w:val="28"/>
        </w:rPr>
        <w:t>Зазначене в</w:t>
      </w:r>
      <w:r w:rsidRPr="00E95A36">
        <w:rPr>
          <w:rFonts w:ascii="Times New Roman" w:hAnsi="Times New Roman"/>
          <w:sz w:val="28"/>
          <w:szCs w:val="28"/>
        </w:rPr>
        <w:t xml:space="preserve">ище є причиною </w:t>
      </w:r>
      <w:r w:rsidR="008B5B39" w:rsidRPr="00E95A36">
        <w:rPr>
          <w:rFonts w:ascii="Times New Roman" w:hAnsi="Times New Roman"/>
          <w:sz w:val="28"/>
          <w:szCs w:val="28"/>
        </w:rPr>
        <w:t xml:space="preserve">відмови </w:t>
      </w:r>
      <w:r w:rsidRPr="00E95A36">
        <w:rPr>
          <w:rFonts w:ascii="Times New Roman" w:hAnsi="Times New Roman"/>
          <w:sz w:val="28"/>
          <w:szCs w:val="28"/>
        </w:rPr>
        <w:t xml:space="preserve">молодих спеціалістів працювати за фахом, невпевненості в правильному виборі фаху, непоборних страхів щодо початку вчительської кар’єри, відсутністю умінь саморозвитку. </w:t>
      </w:r>
    </w:p>
    <w:p w:rsidR="00207CA5" w:rsidRPr="00E95A36" w:rsidRDefault="00207CA5" w:rsidP="00207CA5">
      <w:pPr>
        <w:rPr>
          <w:rFonts w:ascii="Times New Roman" w:hAnsi="Times New Roman"/>
          <w:sz w:val="28"/>
          <w:szCs w:val="28"/>
        </w:rPr>
      </w:pPr>
      <w:r w:rsidRPr="00E95A36">
        <w:rPr>
          <w:rFonts w:ascii="Times New Roman" w:hAnsi="Times New Roman"/>
          <w:sz w:val="28"/>
          <w:szCs w:val="28"/>
        </w:rPr>
        <w:t>Авторка зазначає, що реальну професійну під</w:t>
      </w:r>
      <w:r w:rsidR="00754C3C" w:rsidRPr="00E95A36">
        <w:rPr>
          <w:rFonts w:ascii="Times New Roman" w:hAnsi="Times New Roman"/>
          <w:sz w:val="28"/>
          <w:szCs w:val="28"/>
        </w:rPr>
        <w:t>готовку складають три компоненти</w:t>
      </w:r>
      <w:r w:rsidRPr="00E95A36">
        <w:rPr>
          <w:rFonts w:ascii="Times New Roman" w:hAnsi="Times New Roman"/>
          <w:sz w:val="28"/>
          <w:szCs w:val="28"/>
        </w:rPr>
        <w:t>: наявні</w:t>
      </w:r>
      <w:r w:rsidR="006B5C3A" w:rsidRPr="00E95A36">
        <w:rPr>
          <w:rFonts w:ascii="Times New Roman" w:hAnsi="Times New Roman"/>
          <w:sz w:val="28"/>
          <w:szCs w:val="28"/>
        </w:rPr>
        <w:t>сть студента, слухача; наявність</w:t>
      </w:r>
      <w:r w:rsidRPr="00E95A36">
        <w:rPr>
          <w:rFonts w:ascii="Times New Roman" w:hAnsi="Times New Roman"/>
          <w:sz w:val="28"/>
          <w:szCs w:val="28"/>
        </w:rPr>
        <w:t xml:space="preserve"> науково-педагогічного складу; належна матеріально-технічна база</w:t>
      </w:r>
      <w:r w:rsidR="00831BF1" w:rsidRPr="00E95A36">
        <w:rPr>
          <w:rFonts w:ascii="Times New Roman" w:hAnsi="Times New Roman"/>
          <w:sz w:val="28"/>
          <w:szCs w:val="28"/>
        </w:rPr>
        <w:t xml:space="preserve"> </w:t>
      </w:r>
      <w:r w:rsidR="00831BF1" w:rsidRPr="00E95A36">
        <w:rPr>
          <w:rFonts w:ascii="Times New Roman" w:eastAsia="Times New Roman" w:hAnsi="Times New Roman"/>
          <w:sz w:val="28"/>
          <w:szCs w:val="28"/>
        </w:rPr>
        <w:t>[112].</w:t>
      </w:r>
      <w:r w:rsidRPr="00E95A36">
        <w:rPr>
          <w:rFonts w:ascii="Times New Roman" w:hAnsi="Times New Roman"/>
          <w:sz w:val="28"/>
          <w:szCs w:val="28"/>
        </w:rPr>
        <w:t xml:space="preserve"> Проте варто зважати й на інтерес, потреби, мотиви й бажання студента. Часто у майбутніх учителів відсутня пізнавальна та професійна мотивація через те, щ</w:t>
      </w:r>
      <w:r w:rsidR="006B5C3A" w:rsidRPr="00E95A36">
        <w:rPr>
          <w:rFonts w:ascii="Times New Roman" w:hAnsi="Times New Roman"/>
          <w:sz w:val="28"/>
          <w:szCs w:val="28"/>
        </w:rPr>
        <w:t>о вони не знаходять перспектив у</w:t>
      </w:r>
      <w:r w:rsidRPr="00E95A36">
        <w:rPr>
          <w:rFonts w:ascii="Times New Roman" w:hAnsi="Times New Roman"/>
          <w:sz w:val="28"/>
          <w:szCs w:val="28"/>
        </w:rPr>
        <w:t xml:space="preserve"> майбутній професійній діяльності (реалізації сформованих компетенцій), напрямів професійної реалізації та шляхів досягнення успіху у професійній діяльності.</w:t>
      </w:r>
    </w:p>
    <w:p w:rsidR="00207CA5" w:rsidRPr="00E95A36" w:rsidRDefault="00207CA5" w:rsidP="00207CA5">
      <w:pPr>
        <w:rPr>
          <w:rFonts w:ascii="Times New Roman" w:hAnsi="Times New Roman"/>
          <w:sz w:val="28"/>
          <w:szCs w:val="28"/>
        </w:rPr>
      </w:pPr>
      <w:r w:rsidRPr="00E95A36">
        <w:rPr>
          <w:rFonts w:ascii="Times New Roman" w:hAnsi="Times New Roman"/>
          <w:sz w:val="28"/>
          <w:szCs w:val="28"/>
        </w:rPr>
        <w:t>Змістовий компонент можна вважати ключовим в освітній діяльності, таким,</w:t>
      </w:r>
      <w:r w:rsidRPr="00E95A36">
        <w:t xml:space="preserve"> «</w:t>
      </w:r>
      <w:r w:rsidRPr="00E95A36">
        <w:rPr>
          <w:rFonts w:ascii="Times New Roman" w:hAnsi="Times New Roman"/>
          <w:sz w:val="28"/>
          <w:szCs w:val="28"/>
        </w:rPr>
        <w:t xml:space="preserve">який в умовах конструювання освітнього середовища професійної підготовки повинен будуватися відповідно до діяльнісної структури особистості і відображати її потреби в діяльності і практичному перетворенні себе і навколишнього світу, прагнення до творчості, самовдосконалення та пізнавальної активності, мотивацію особистих і професійних досягнень, внутрішню єдність когнітивного, предметно-практичного та особистісно-професійного досвіду» </w:t>
      </w:r>
      <w:r w:rsidR="00831BF1" w:rsidRPr="00E95A36">
        <w:rPr>
          <w:rFonts w:ascii="Times New Roman" w:hAnsi="Times New Roman"/>
          <w:sz w:val="28"/>
          <w:szCs w:val="28"/>
        </w:rPr>
        <w:t>[23</w:t>
      </w:r>
      <w:r w:rsidR="00E8135F" w:rsidRPr="00E95A36">
        <w:rPr>
          <w:rFonts w:ascii="Times New Roman" w:hAnsi="Times New Roman"/>
          <w:sz w:val="28"/>
          <w:szCs w:val="28"/>
        </w:rPr>
        <w:t>3</w:t>
      </w:r>
      <w:r w:rsidR="00831BF1" w:rsidRPr="00E95A36">
        <w:rPr>
          <w:rFonts w:ascii="Times New Roman" w:hAnsi="Times New Roman"/>
          <w:sz w:val="28"/>
          <w:szCs w:val="28"/>
        </w:rPr>
        <w:t>, с. 135].</w:t>
      </w:r>
      <w:r w:rsidRPr="00E95A36">
        <w:rPr>
          <w:rFonts w:ascii="Times New Roman" w:hAnsi="Times New Roman"/>
          <w:sz w:val="28"/>
          <w:szCs w:val="28"/>
        </w:rPr>
        <w:t xml:space="preserve"> Зміст освіти відображається в </w:t>
      </w:r>
      <w:r w:rsidRPr="00E95A36">
        <w:rPr>
          <w:rFonts w:ascii="Times New Roman" w:hAnsi="Times New Roman"/>
          <w:sz w:val="28"/>
          <w:szCs w:val="28"/>
        </w:rPr>
        <w:lastRenderedPageBreak/>
        <w:t xml:space="preserve">навчальних планах, програмах, підручниках як основних регуляторах </w:t>
      </w:r>
      <w:r w:rsidR="003017F6" w:rsidRPr="00E95A36">
        <w:rPr>
          <w:rFonts w:ascii="Times New Roman" w:hAnsi="Times New Roman"/>
          <w:sz w:val="28"/>
          <w:szCs w:val="28"/>
        </w:rPr>
        <w:t xml:space="preserve">підготовки майбутнього фахівця </w:t>
      </w:r>
      <w:r w:rsidR="00831BF1" w:rsidRPr="00E95A36">
        <w:rPr>
          <w:rFonts w:ascii="Times New Roman" w:hAnsi="Times New Roman"/>
          <w:sz w:val="28"/>
          <w:szCs w:val="28"/>
        </w:rPr>
        <w:t>[20</w:t>
      </w:r>
      <w:r w:rsidR="00E8135F" w:rsidRPr="00E95A36">
        <w:rPr>
          <w:rFonts w:ascii="Times New Roman" w:hAnsi="Times New Roman"/>
          <w:sz w:val="28"/>
          <w:szCs w:val="28"/>
        </w:rPr>
        <w:t>7</w:t>
      </w:r>
      <w:r w:rsidR="00831BF1" w:rsidRPr="00E95A36">
        <w:rPr>
          <w:rFonts w:ascii="Times New Roman" w:hAnsi="Times New Roman"/>
          <w:sz w:val="28"/>
          <w:szCs w:val="28"/>
        </w:rPr>
        <w:t>, с. 205].</w:t>
      </w:r>
      <w:r w:rsidRPr="00E95A36">
        <w:rPr>
          <w:rFonts w:ascii="Times New Roman" w:hAnsi="Times New Roman"/>
          <w:sz w:val="28"/>
          <w:szCs w:val="28"/>
        </w:rPr>
        <w:t xml:space="preserve"> Це свідчить про те</w:t>
      </w:r>
      <w:r w:rsidR="006B5C3A" w:rsidRPr="00E95A36">
        <w:rPr>
          <w:rFonts w:ascii="Times New Roman" w:hAnsi="Times New Roman"/>
          <w:sz w:val="28"/>
          <w:szCs w:val="28"/>
        </w:rPr>
        <w:t>, що</w:t>
      </w:r>
      <w:r w:rsidRPr="00E95A36">
        <w:rPr>
          <w:rFonts w:ascii="Times New Roman" w:hAnsi="Times New Roman"/>
          <w:sz w:val="28"/>
          <w:szCs w:val="28"/>
        </w:rPr>
        <w:t xml:space="preserve"> ефективність використання змісту для формування професійної мотивації залежить від його аналізу та доцільного вдосконалення.</w:t>
      </w:r>
    </w:p>
    <w:p w:rsidR="00831BF1" w:rsidRPr="00E95A36" w:rsidRDefault="00207CA5" w:rsidP="00B13D43">
      <w:pPr>
        <w:rPr>
          <w:rFonts w:ascii="Times New Roman" w:eastAsia="Times New Roman" w:hAnsi="Times New Roman"/>
          <w:sz w:val="28"/>
          <w:szCs w:val="28"/>
        </w:rPr>
      </w:pPr>
      <w:r w:rsidRPr="00E95A36">
        <w:rPr>
          <w:rFonts w:ascii="Times New Roman" w:hAnsi="Times New Roman"/>
          <w:sz w:val="28"/>
          <w:szCs w:val="28"/>
        </w:rPr>
        <w:t>Аналіз змісту дисциплін професійно орієнтованої підготовки майбутніх учителів початкових класів було проведено на основі дослідження навчальних планів та робочих п</w:t>
      </w:r>
      <w:r w:rsidR="006B5C3A" w:rsidRPr="00E95A36">
        <w:rPr>
          <w:rFonts w:ascii="Times New Roman" w:hAnsi="Times New Roman"/>
          <w:sz w:val="28"/>
          <w:szCs w:val="28"/>
        </w:rPr>
        <w:t>рограм</w:t>
      </w:r>
      <w:r w:rsidRPr="00E95A36">
        <w:rPr>
          <w:rFonts w:ascii="Times New Roman" w:hAnsi="Times New Roman"/>
          <w:sz w:val="28"/>
          <w:szCs w:val="28"/>
        </w:rPr>
        <w:t xml:space="preserve"> навчальних дисциплін трьох закладів вищої педагогічної освіти, а саме</w:t>
      </w:r>
      <w:r w:rsidR="006B5C3A" w:rsidRPr="00E95A36">
        <w:rPr>
          <w:rFonts w:ascii="Times New Roman" w:hAnsi="Times New Roman"/>
          <w:sz w:val="28"/>
          <w:szCs w:val="28"/>
        </w:rPr>
        <w:t>:</w:t>
      </w:r>
      <w:r w:rsidRPr="00E95A36">
        <w:rPr>
          <w:rFonts w:ascii="Times New Roman" w:hAnsi="Times New Roman"/>
          <w:sz w:val="28"/>
          <w:szCs w:val="28"/>
        </w:rPr>
        <w:t xml:space="preserve"> Комунального закладу «Харківська гуманітарно-педагогічна академія» Харківської обласної ради, </w:t>
      </w:r>
      <w:r w:rsidRPr="00E95A36">
        <w:rPr>
          <w:rFonts w:ascii="Times New Roman" w:hAnsi="Times New Roman"/>
          <w:kern w:val="2"/>
          <w:sz w:val="28"/>
          <w:szCs w:val="28"/>
        </w:rPr>
        <w:t>Хмельницької гуманітарно-педагогічної академії та Державного вищого навчального закладу «Донбаський державний педагогічний університет». Документи</w:t>
      </w:r>
      <w:r w:rsidR="006B5C3A" w:rsidRPr="00E95A36">
        <w:rPr>
          <w:rFonts w:ascii="Times New Roman" w:hAnsi="Times New Roman"/>
          <w:kern w:val="2"/>
          <w:sz w:val="28"/>
          <w:szCs w:val="28"/>
        </w:rPr>
        <w:t>,</w:t>
      </w:r>
      <w:r w:rsidRPr="00E95A36">
        <w:rPr>
          <w:rFonts w:ascii="Times New Roman" w:hAnsi="Times New Roman"/>
          <w:kern w:val="2"/>
          <w:sz w:val="28"/>
          <w:szCs w:val="28"/>
        </w:rPr>
        <w:t xml:space="preserve"> обрані для аналізу</w:t>
      </w:r>
      <w:r w:rsidR="006B5C3A" w:rsidRPr="00E95A36">
        <w:rPr>
          <w:rFonts w:ascii="Times New Roman" w:hAnsi="Times New Roman"/>
          <w:kern w:val="2"/>
          <w:sz w:val="28"/>
          <w:szCs w:val="28"/>
        </w:rPr>
        <w:t>,</w:t>
      </w:r>
      <w:r w:rsidRPr="00E95A36">
        <w:rPr>
          <w:rFonts w:ascii="Times New Roman" w:hAnsi="Times New Roman"/>
          <w:kern w:val="2"/>
          <w:sz w:val="28"/>
          <w:szCs w:val="28"/>
        </w:rPr>
        <w:t xml:space="preserve"> сформовані таким чином, щоб майбутні вчителі початкових класів могли успішно реалізувати мету </w:t>
      </w:r>
      <w:r w:rsidRPr="00E95A36">
        <w:rPr>
          <w:rFonts w:ascii="Times New Roman" w:hAnsi="Times New Roman"/>
          <w:sz w:val="28"/>
          <w:szCs w:val="28"/>
        </w:rPr>
        <w:t xml:space="preserve">початкової освіти, яка полягає у </w:t>
      </w:r>
      <w:r w:rsidR="00DD1151" w:rsidRPr="00E95A36">
        <w:rPr>
          <w:rFonts w:ascii="Times New Roman" w:hAnsi="Times New Roman"/>
          <w:sz w:val="28"/>
          <w:szCs w:val="28"/>
        </w:rPr>
        <w:t>«всебічному розвитку дитини, її талантів, здібностей, компетентностей та наскрізних умінь відповідно до вікових та індивідуальних психофізіологічних особливостей і потреб, формування цінностей, розвиток самостійності, творчості та допитливості»</w:t>
      </w:r>
      <w:r w:rsidRPr="00E95A36">
        <w:rPr>
          <w:rFonts w:ascii="Times New Roman" w:hAnsi="Times New Roman"/>
          <w:sz w:val="28"/>
          <w:szCs w:val="28"/>
        </w:rPr>
        <w:t xml:space="preserve"> </w:t>
      </w:r>
      <w:r w:rsidR="00831BF1" w:rsidRPr="00E95A36">
        <w:rPr>
          <w:rFonts w:ascii="Times New Roman" w:eastAsia="Times New Roman" w:hAnsi="Times New Roman"/>
          <w:sz w:val="28"/>
          <w:szCs w:val="28"/>
        </w:rPr>
        <w:t>[166</w:t>
      </w:r>
      <w:r w:rsidR="00DD1151" w:rsidRPr="00E95A36">
        <w:rPr>
          <w:rFonts w:ascii="Times New Roman" w:eastAsia="Times New Roman" w:hAnsi="Times New Roman"/>
          <w:sz w:val="28"/>
          <w:szCs w:val="28"/>
        </w:rPr>
        <w:t>, с. 1</w:t>
      </w:r>
      <w:r w:rsidR="00831BF1" w:rsidRPr="00E95A36">
        <w:rPr>
          <w:rFonts w:ascii="Times New Roman" w:eastAsia="Times New Roman" w:hAnsi="Times New Roman"/>
          <w:sz w:val="28"/>
          <w:szCs w:val="28"/>
        </w:rPr>
        <w:t>].</w:t>
      </w:r>
    </w:p>
    <w:p w:rsidR="00207CA5" w:rsidRPr="00E95A36" w:rsidRDefault="00207CA5" w:rsidP="00B13D43">
      <w:pPr>
        <w:rPr>
          <w:rFonts w:ascii="Times New Roman" w:hAnsi="Times New Roman"/>
          <w:sz w:val="28"/>
          <w:szCs w:val="28"/>
        </w:rPr>
      </w:pPr>
      <w:r w:rsidRPr="00E95A36">
        <w:rPr>
          <w:rFonts w:ascii="Times New Roman" w:hAnsi="Times New Roman"/>
          <w:sz w:val="28"/>
          <w:szCs w:val="28"/>
        </w:rPr>
        <w:t>Навчальні плани професійної підготовки майбут</w:t>
      </w:r>
      <w:r w:rsidR="006B5C3A" w:rsidRPr="00E95A36">
        <w:rPr>
          <w:rFonts w:ascii="Times New Roman" w:hAnsi="Times New Roman"/>
          <w:sz w:val="28"/>
          <w:szCs w:val="28"/>
        </w:rPr>
        <w:t>ніх учителів початкових класів охоплюють</w:t>
      </w:r>
      <w:r w:rsidRPr="00E95A36">
        <w:rPr>
          <w:rFonts w:ascii="Times New Roman" w:hAnsi="Times New Roman"/>
          <w:sz w:val="28"/>
          <w:szCs w:val="28"/>
        </w:rPr>
        <w:t xml:space="preserve"> цикл дисциплін </w:t>
      </w:r>
      <w:r w:rsidR="00B13D43" w:rsidRPr="00E95A36">
        <w:rPr>
          <w:rFonts w:ascii="Times New Roman" w:hAnsi="Times New Roman"/>
          <w:sz w:val="28"/>
          <w:szCs w:val="28"/>
        </w:rPr>
        <w:t>загальної і професійної підготовки</w:t>
      </w:r>
      <w:r w:rsidRPr="00E95A36">
        <w:rPr>
          <w:rFonts w:ascii="Times New Roman" w:hAnsi="Times New Roman"/>
          <w:sz w:val="28"/>
          <w:szCs w:val="28"/>
        </w:rPr>
        <w:t>. Для аналізу було обрано фахові дисципліни, які окреслюють специфіку, конкретизують предметну сферу професійної діяльності, ґр</w:t>
      </w:r>
      <w:r w:rsidR="00DB633D" w:rsidRPr="00E95A36">
        <w:rPr>
          <w:rFonts w:ascii="Times New Roman" w:hAnsi="Times New Roman"/>
          <w:sz w:val="28"/>
          <w:szCs w:val="28"/>
        </w:rPr>
        <w:t>унтуючись при цьому на загально</w:t>
      </w:r>
      <w:r w:rsidRPr="00E95A36">
        <w:rPr>
          <w:rFonts w:ascii="Times New Roman" w:hAnsi="Times New Roman"/>
          <w:sz w:val="28"/>
          <w:szCs w:val="28"/>
        </w:rPr>
        <w:t>предметному змісті освіти, а саме: педагогіка, основи педагогічної майстер</w:t>
      </w:r>
      <w:r w:rsidR="00DD1151" w:rsidRPr="00E95A36">
        <w:rPr>
          <w:rFonts w:ascii="Times New Roman" w:hAnsi="Times New Roman"/>
          <w:sz w:val="28"/>
          <w:szCs w:val="28"/>
        </w:rPr>
        <w:t>ності, методика виховної роботи.</w:t>
      </w:r>
      <w:r w:rsidR="00F179AB" w:rsidRPr="00E95A36">
        <w:rPr>
          <w:rFonts w:ascii="Times New Roman" w:hAnsi="Times New Roman"/>
          <w:sz w:val="28"/>
          <w:szCs w:val="28"/>
        </w:rPr>
        <w:t xml:space="preserve"> </w:t>
      </w:r>
    </w:p>
    <w:p w:rsidR="00207CA5" w:rsidRPr="00E95A36" w:rsidRDefault="00207CA5" w:rsidP="00207CA5">
      <w:pPr>
        <w:rPr>
          <w:rFonts w:ascii="Times New Roman" w:hAnsi="Times New Roman"/>
          <w:sz w:val="28"/>
          <w:szCs w:val="28"/>
        </w:rPr>
      </w:pPr>
      <w:r w:rsidRPr="00E95A36">
        <w:rPr>
          <w:rFonts w:ascii="Times New Roman" w:hAnsi="Times New Roman"/>
          <w:sz w:val="28"/>
          <w:szCs w:val="28"/>
        </w:rPr>
        <w:t xml:space="preserve">Проаналізовані у процесі розвідки навчальні плани та робочі програми навчальних дисциплін професійного спрямування за спеціальністю 013 Початкова освіта, </w:t>
      </w:r>
      <w:r w:rsidR="006B5C3A" w:rsidRPr="00E95A36">
        <w:rPr>
          <w:rFonts w:ascii="Times New Roman" w:hAnsi="Times New Roman"/>
          <w:sz w:val="28"/>
          <w:szCs w:val="28"/>
        </w:rPr>
        <w:t>на нашу думку, не</w:t>
      </w:r>
      <w:r w:rsidRPr="00E95A36">
        <w:rPr>
          <w:rFonts w:ascii="Times New Roman" w:hAnsi="Times New Roman"/>
          <w:sz w:val="28"/>
          <w:szCs w:val="28"/>
        </w:rPr>
        <w:t xml:space="preserve">достатньо </w:t>
      </w:r>
      <w:r w:rsidR="00DB633D" w:rsidRPr="00E95A36">
        <w:rPr>
          <w:rFonts w:ascii="Times New Roman" w:hAnsi="Times New Roman"/>
          <w:sz w:val="28"/>
          <w:szCs w:val="28"/>
        </w:rPr>
        <w:t xml:space="preserve">уваги </w:t>
      </w:r>
      <w:r w:rsidRPr="00E95A36">
        <w:rPr>
          <w:rFonts w:ascii="Times New Roman" w:hAnsi="Times New Roman"/>
          <w:sz w:val="28"/>
          <w:szCs w:val="28"/>
        </w:rPr>
        <w:t xml:space="preserve">приділяють проблемі формування професійної мотивації до педагогічної діяльності у майбутніх учителів початкових класів. Хочемо відмітити, що в навчальних планах не передбачено вивчення дисциплін, які спрямовані на </w:t>
      </w:r>
      <w:r w:rsidR="006B5C3A" w:rsidRPr="00E95A36">
        <w:rPr>
          <w:rFonts w:ascii="Times New Roman" w:hAnsi="Times New Roman"/>
          <w:sz w:val="28"/>
          <w:szCs w:val="28"/>
        </w:rPr>
        <w:t>розгляд</w:t>
      </w:r>
      <w:r w:rsidRPr="00E95A36">
        <w:rPr>
          <w:rFonts w:ascii="Times New Roman" w:hAnsi="Times New Roman"/>
          <w:sz w:val="28"/>
          <w:szCs w:val="28"/>
        </w:rPr>
        <w:t xml:space="preserve"> професійної мотивації, її компонентів, методів формування, а в робочих програмах </w:t>
      </w:r>
      <w:r w:rsidRPr="00E95A36">
        <w:rPr>
          <w:rFonts w:ascii="Times New Roman" w:hAnsi="Times New Roman"/>
          <w:sz w:val="28"/>
          <w:szCs w:val="28"/>
        </w:rPr>
        <w:lastRenderedPageBreak/>
        <w:t>практично відсутні заняття, які б пояснювали майбутньому вчител</w:t>
      </w:r>
      <w:r w:rsidR="005E40CD" w:rsidRPr="00E95A36">
        <w:rPr>
          <w:rFonts w:ascii="Times New Roman" w:hAnsi="Times New Roman"/>
          <w:sz w:val="28"/>
          <w:szCs w:val="28"/>
        </w:rPr>
        <w:t xml:space="preserve">еві </w:t>
      </w:r>
      <w:r w:rsidRPr="00E95A36">
        <w:rPr>
          <w:rFonts w:ascii="Times New Roman" w:hAnsi="Times New Roman"/>
          <w:sz w:val="28"/>
          <w:szCs w:val="28"/>
        </w:rPr>
        <w:t>залежність навчально-пізнавальної та професійної мотивації, важливість проектування траєкторії саморозвитку і самореалізації в майбутній педагогічній діяльності, а головне</w:t>
      </w:r>
      <w:r w:rsidR="006B5C3A" w:rsidRPr="00E95A36">
        <w:rPr>
          <w:rFonts w:ascii="Times New Roman" w:hAnsi="Times New Roman"/>
          <w:sz w:val="28"/>
          <w:szCs w:val="28"/>
        </w:rPr>
        <w:t xml:space="preserve"> –</w:t>
      </w:r>
      <w:r w:rsidRPr="00E95A36">
        <w:rPr>
          <w:rFonts w:ascii="Times New Roman" w:hAnsi="Times New Roman"/>
          <w:sz w:val="28"/>
          <w:szCs w:val="28"/>
        </w:rPr>
        <w:t xml:space="preserve"> забезпечили </w:t>
      </w:r>
      <w:r w:rsidR="006B5C3A" w:rsidRPr="00E95A36">
        <w:rPr>
          <w:rFonts w:ascii="Times New Roman" w:hAnsi="Times New Roman"/>
          <w:sz w:val="28"/>
          <w:szCs w:val="28"/>
        </w:rPr>
        <w:t xml:space="preserve">б </w:t>
      </w:r>
      <w:r w:rsidRPr="00E95A36">
        <w:rPr>
          <w:rFonts w:ascii="Times New Roman" w:hAnsi="Times New Roman"/>
          <w:sz w:val="28"/>
          <w:szCs w:val="28"/>
        </w:rPr>
        <w:t>бажання вчитися та працювати за обраною професією. Натомість прослідковується фрагментарність вивчення мотиваційного феномену, системи ціннісних орієнтацій майбутнього фахівця, шляхів саморозвитку та самоосвіти, а також слабкі міждисциплінарні зв’язки щодо ви</w:t>
      </w:r>
      <w:r w:rsidR="006B5C3A" w:rsidRPr="00E95A36">
        <w:rPr>
          <w:rFonts w:ascii="Times New Roman" w:hAnsi="Times New Roman"/>
          <w:sz w:val="28"/>
          <w:szCs w:val="28"/>
        </w:rPr>
        <w:t>рішення</w:t>
      </w:r>
      <w:r w:rsidRPr="00E95A36">
        <w:rPr>
          <w:rFonts w:ascii="Times New Roman" w:hAnsi="Times New Roman"/>
          <w:sz w:val="28"/>
          <w:szCs w:val="28"/>
        </w:rPr>
        <w:t xml:space="preserve"> означеної проблеми.</w:t>
      </w:r>
    </w:p>
    <w:p w:rsidR="00207CA5" w:rsidRPr="00E95A36" w:rsidRDefault="00207CA5" w:rsidP="00207CA5">
      <w:pPr>
        <w:rPr>
          <w:rFonts w:ascii="Times New Roman" w:hAnsi="Times New Roman"/>
          <w:sz w:val="28"/>
          <w:szCs w:val="28"/>
        </w:rPr>
      </w:pPr>
      <w:r w:rsidRPr="00E95A36">
        <w:rPr>
          <w:rFonts w:ascii="Times New Roman" w:hAnsi="Times New Roman"/>
          <w:sz w:val="28"/>
          <w:szCs w:val="28"/>
        </w:rPr>
        <w:t>Безперечно, що жодна дисципліна не може містити всього обсягу необхідни</w:t>
      </w:r>
      <w:r w:rsidR="006B5C3A" w:rsidRPr="00E95A36">
        <w:rPr>
          <w:rFonts w:ascii="Times New Roman" w:hAnsi="Times New Roman"/>
          <w:sz w:val="28"/>
          <w:szCs w:val="28"/>
        </w:rPr>
        <w:t>х знань, умінь і навичок. Проте</w:t>
      </w:r>
      <w:r w:rsidRPr="00E95A36">
        <w:rPr>
          <w:rFonts w:ascii="Times New Roman" w:hAnsi="Times New Roman"/>
          <w:sz w:val="28"/>
          <w:szCs w:val="28"/>
        </w:rPr>
        <w:t xml:space="preserve"> в умовах сучасної модернізації шкільної освіти «учитель – це людина, на якій тримається реформа. Без неї чи нього будь-які зміни будуть неможливими, тому один </w:t>
      </w:r>
      <w:r w:rsidR="006B5C3A" w:rsidRPr="00E95A36">
        <w:rPr>
          <w:rFonts w:ascii="Times New Roman" w:hAnsi="Times New Roman"/>
          <w:sz w:val="28"/>
          <w:szCs w:val="28"/>
        </w:rPr>
        <w:t>і</w:t>
      </w:r>
      <w:r w:rsidRPr="00E95A36">
        <w:rPr>
          <w:rFonts w:ascii="Times New Roman" w:hAnsi="Times New Roman"/>
          <w:sz w:val="28"/>
          <w:szCs w:val="28"/>
        </w:rPr>
        <w:t>з головних принципів НУШ – умотивований учитель»</w:t>
      </w:r>
      <w:r w:rsidR="00DD1151" w:rsidRPr="00E95A36">
        <w:rPr>
          <w:rFonts w:ascii="Times New Roman" w:hAnsi="Times New Roman"/>
          <w:sz w:val="28"/>
          <w:szCs w:val="28"/>
        </w:rPr>
        <w:t xml:space="preserve"> </w:t>
      </w:r>
      <w:r w:rsidR="00DD1151" w:rsidRPr="00E95A36">
        <w:rPr>
          <w:rFonts w:ascii="Times New Roman" w:eastAsia="Times New Roman" w:hAnsi="Times New Roman"/>
          <w:sz w:val="28"/>
          <w:szCs w:val="28"/>
        </w:rPr>
        <w:t xml:space="preserve">[136]. </w:t>
      </w:r>
      <w:r w:rsidRPr="00E95A36">
        <w:rPr>
          <w:rFonts w:ascii="Times New Roman" w:hAnsi="Times New Roman"/>
          <w:sz w:val="28"/>
          <w:szCs w:val="28"/>
        </w:rPr>
        <w:t xml:space="preserve">Сформована під час навчання у ЗВО професійна мотивація допомагає молодому вчителю подолати труднощі реалій професійної діяльності, ідентифікувати себе як висококваліфікованого, конкурентоспроможного, успішного фахівця та має продовження у майбутніх професійно-педагогічних звершеннях. </w:t>
      </w:r>
    </w:p>
    <w:p w:rsidR="00207CA5" w:rsidRPr="00E95A36" w:rsidRDefault="00207CA5" w:rsidP="00207CA5">
      <w:pPr>
        <w:rPr>
          <w:rFonts w:ascii="Times New Roman" w:hAnsi="Times New Roman"/>
          <w:sz w:val="28"/>
          <w:szCs w:val="28"/>
        </w:rPr>
      </w:pPr>
      <w:r w:rsidRPr="00E95A36">
        <w:rPr>
          <w:rFonts w:ascii="Times New Roman" w:hAnsi="Times New Roman"/>
          <w:sz w:val="28"/>
          <w:szCs w:val="28"/>
        </w:rPr>
        <w:t>Незначна кількість тем, присвячених вивченню загальних питань мотивації, її видів, формування й розвитку можуть гарантувати лише по</w:t>
      </w:r>
      <w:r w:rsidR="00D52687" w:rsidRPr="00E95A36">
        <w:rPr>
          <w:rFonts w:ascii="Times New Roman" w:hAnsi="Times New Roman"/>
          <w:sz w:val="28"/>
          <w:szCs w:val="28"/>
        </w:rPr>
        <w:t>верхову обізнаність студентів і</w:t>
      </w:r>
      <w:r w:rsidRPr="00E95A36">
        <w:rPr>
          <w:rFonts w:ascii="Times New Roman" w:hAnsi="Times New Roman"/>
          <w:sz w:val="28"/>
          <w:szCs w:val="28"/>
        </w:rPr>
        <w:t xml:space="preserve"> аж ніяк не можуть забезпечити їх</w:t>
      </w:r>
      <w:r w:rsidR="005E40CD" w:rsidRPr="00E95A36">
        <w:rPr>
          <w:rFonts w:ascii="Times New Roman" w:hAnsi="Times New Roman"/>
          <w:sz w:val="28"/>
          <w:szCs w:val="28"/>
        </w:rPr>
        <w:t>ньої</w:t>
      </w:r>
      <w:r w:rsidRPr="00E95A36">
        <w:rPr>
          <w:rFonts w:ascii="Times New Roman" w:hAnsi="Times New Roman"/>
          <w:sz w:val="28"/>
          <w:szCs w:val="28"/>
        </w:rPr>
        <w:t xml:space="preserve"> стійкої професійної мотивації та самоствердження у навчально-професійній діяльності. Диференціація професійної підготовки майбутнього вчителя початкових класів проявляється в багатьох аспектах: великій кількості мотивів професійного вибору, усвідомлен</w:t>
      </w:r>
      <w:r w:rsidR="00D52687" w:rsidRPr="00E95A36">
        <w:rPr>
          <w:rFonts w:ascii="Times New Roman" w:hAnsi="Times New Roman"/>
          <w:sz w:val="28"/>
          <w:szCs w:val="28"/>
        </w:rPr>
        <w:t>ості професійних особливостей і</w:t>
      </w:r>
      <w:r w:rsidRPr="00E95A36">
        <w:rPr>
          <w:rFonts w:ascii="Times New Roman" w:hAnsi="Times New Roman"/>
          <w:sz w:val="28"/>
          <w:szCs w:val="28"/>
        </w:rPr>
        <w:t xml:space="preserve"> вимог, результатах самої професійної діяльності. Це засвідчує необхідність урізноманітнення шляхів та умов його підготовки. </w:t>
      </w:r>
    </w:p>
    <w:p w:rsidR="00207CA5" w:rsidRPr="00E95A36" w:rsidRDefault="00207CA5" w:rsidP="00207CA5">
      <w:pPr>
        <w:rPr>
          <w:rFonts w:ascii="Times New Roman" w:hAnsi="Times New Roman"/>
          <w:sz w:val="28"/>
          <w:szCs w:val="28"/>
        </w:rPr>
      </w:pPr>
      <w:r w:rsidRPr="00E95A36">
        <w:rPr>
          <w:rFonts w:ascii="Times New Roman" w:hAnsi="Times New Roman"/>
          <w:sz w:val="28"/>
          <w:szCs w:val="28"/>
        </w:rPr>
        <w:t xml:space="preserve">Процес становлення вчителя завжди суперечливий. У </w:t>
      </w:r>
      <w:r w:rsidR="009B0253" w:rsidRPr="00E95A36">
        <w:rPr>
          <w:rFonts w:ascii="Times New Roman" w:hAnsi="Times New Roman"/>
          <w:sz w:val="28"/>
          <w:szCs w:val="28"/>
        </w:rPr>
        <w:t>ньому</w:t>
      </w:r>
      <w:r w:rsidRPr="00E95A36">
        <w:rPr>
          <w:rFonts w:ascii="Times New Roman" w:hAnsi="Times New Roman"/>
          <w:sz w:val="28"/>
          <w:szCs w:val="28"/>
        </w:rPr>
        <w:t xml:space="preserve"> перетинаються вимоги до вчителя і можливості їх задоволення, прагнення, бажання, інтереси вчителя і результати його діяльності, бажання, амбіції і ті вміння, які необхідні для їх реалізації. Реалізація мети сформувати </w:t>
      </w:r>
      <w:r w:rsidRPr="00E95A36">
        <w:rPr>
          <w:rFonts w:ascii="Times New Roman" w:hAnsi="Times New Roman"/>
          <w:sz w:val="28"/>
          <w:szCs w:val="28"/>
        </w:rPr>
        <w:lastRenderedPageBreak/>
        <w:t>професійн</w:t>
      </w:r>
      <w:r w:rsidR="009B0253" w:rsidRPr="00E95A36">
        <w:rPr>
          <w:rFonts w:ascii="Times New Roman" w:hAnsi="Times New Roman"/>
          <w:sz w:val="28"/>
          <w:szCs w:val="28"/>
        </w:rPr>
        <w:t>у мотивацію майбутнього вчителя</w:t>
      </w:r>
      <w:r w:rsidRPr="00E95A36">
        <w:rPr>
          <w:rFonts w:ascii="Times New Roman" w:hAnsi="Times New Roman"/>
          <w:sz w:val="28"/>
          <w:szCs w:val="28"/>
        </w:rPr>
        <w:t xml:space="preserve"> вимагає </w:t>
      </w:r>
      <w:r w:rsidR="009B0253" w:rsidRPr="00E95A36">
        <w:rPr>
          <w:rFonts w:ascii="Times New Roman" w:hAnsi="Times New Roman"/>
          <w:sz w:val="28"/>
          <w:szCs w:val="28"/>
        </w:rPr>
        <w:t>об’</w:t>
      </w:r>
      <w:r w:rsidRPr="00E95A36">
        <w:rPr>
          <w:rFonts w:ascii="Times New Roman" w:hAnsi="Times New Roman"/>
          <w:sz w:val="28"/>
          <w:szCs w:val="28"/>
        </w:rPr>
        <w:t xml:space="preserve">єднати зусилля всіх зацікавлених сторін, необхідна розробка різних варіантів допомоги та підтримки вчителю, </w:t>
      </w:r>
      <w:r w:rsidR="005E40CD" w:rsidRPr="00E95A36">
        <w:rPr>
          <w:rFonts w:ascii="Times New Roman" w:hAnsi="Times New Roman"/>
          <w:sz w:val="28"/>
          <w:szCs w:val="28"/>
        </w:rPr>
        <w:t>потрібно</w:t>
      </w:r>
      <w:r w:rsidRPr="00E95A36">
        <w:rPr>
          <w:rFonts w:ascii="Times New Roman" w:hAnsi="Times New Roman"/>
          <w:sz w:val="28"/>
          <w:szCs w:val="28"/>
        </w:rPr>
        <w:t xml:space="preserve"> створювати відповідні умови [</w:t>
      </w:r>
      <w:r w:rsidR="00DD1151" w:rsidRPr="00E95A36">
        <w:rPr>
          <w:rFonts w:ascii="Times New Roman" w:hAnsi="Times New Roman"/>
          <w:iCs/>
          <w:sz w:val="28"/>
          <w:szCs w:val="28"/>
        </w:rPr>
        <w:t>40</w:t>
      </w:r>
      <w:r w:rsidRPr="00E95A36">
        <w:rPr>
          <w:rFonts w:ascii="Times New Roman" w:hAnsi="Times New Roman"/>
          <w:sz w:val="28"/>
          <w:szCs w:val="28"/>
        </w:rPr>
        <w:t xml:space="preserve">], одна з яких передбачає удосконалення змісту дисциплін професійно орієнтованої підготовки майбутніх учителів початкових класів. </w:t>
      </w:r>
    </w:p>
    <w:p w:rsidR="00207CA5" w:rsidRPr="00E95A36" w:rsidRDefault="00207CA5" w:rsidP="00207CA5">
      <w:pPr>
        <w:rPr>
          <w:rFonts w:ascii="Times New Roman" w:hAnsi="Times New Roman"/>
          <w:sz w:val="28"/>
          <w:szCs w:val="28"/>
        </w:rPr>
      </w:pPr>
      <w:r w:rsidRPr="00E95A36">
        <w:rPr>
          <w:rFonts w:ascii="Times New Roman" w:hAnsi="Times New Roman"/>
          <w:sz w:val="28"/>
          <w:szCs w:val="28"/>
        </w:rPr>
        <w:t>Етап підготовки студента за спеціальністю «Початкова освіта» передбачає не лише його озброєння певною кількістю знань, професійними вміннями й навичками, не тільки надання програми його дій, а й формування професійних ідеалів, соціальних установок, особистих і професійних переконань і цінностей, професійної зацікавленості та мотивації. Особливо наголошуємо на ролі професійної мотивації</w:t>
      </w:r>
      <w:r w:rsidR="009B0253" w:rsidRPr="00E95A36">
        <w:rPr>
          <w:rFonts w:ascii="Times New Roman" w:hAnsi="Times New Roman"/>
          <w:sz w:val="28"/>
          <w:szCs w:val="28"/>
        </w:rPr>
        <w:t xml:space="preserve"> до педагогічної діяльності</w:t>
      </w:r>
      <w:r w:rsidRPr="00E95A36">
        <w:rPr>
          <w:rFonts w:ascii="Times New Roman" w:hAnsi="Times New Roman"/>
          <w:sz w:val="28"/>
          <w:szCs w:val="28"/>
        </w:rPr>
        <w:t>, оскільки це внутрішній стан особистості, який є рушійною силою діяльності вчителя та передбачає безперервний його розвиток з метою самовдосконалення (задоволення потреб, інтересів, цінностей тощо).</w:t>
      </w:r>
    </w:p>
    <w:p w:rsidR="00207CA5" w:rsidRPr="00E95A36" w:rsidRDefault="00207CA5" w:rsidP="00207CA5">
      <w:pPr>
        <w:rPr>
          <w:rFonts w:ascii="Arial" w:hAnsi="Arial" w:cs="Arial"/>
          <w:sz w:val="21"/>
          <w:szCs w:val="21"/>
          <w:shd w:val="clear" w:color="auto" w:fill="FFFFFF"/>
        </w:rPr>
      </w:pPr>
      <w:r w:rsidRPr="00E95A36">
        <w:rPr>
          <w:rFonts w:ascii="Times New Roman" w:hAnsi="Times New Roman"/>
          <w:sz w:val="28"/>
          <w:szCs w:val="28"/>
        </w:rPr>
        <w:t>Навчальна діяльність спрямована на організацію та здійснення процесу навчання відповідно до нормативних документів: проведення лекційних, практичних занять, консультацій, контрольних заходів, керівництво курсовими і дипломними роботами тощо</w:t>
      </w:r>
      <w:r w:rsidR="00DD1151" w:rsidRPr="00E95A36">
        <w:rPr>
          <w:rFonts w:ascii="Times New Roman" w:hAnsi="Times New Roman"/>
          <w:sz w:val="28"/>
          <w:szCs w:val="28"/>
        </w:rPr>
        <w:t xml:space="preserve"> </w:t>
      </w:r>
      <w:r w:rsidR="00DD1151" w:rsidRPr="00E95A36">
        <w:rPr>
          <w:rFonts w:ascii="Times New Roman" w:eastAsia="Times New Roman" w:hAnsi="Times New Roman"/>
          <w:sz w:val="28"/>
          <w:szCs w:val="28"/>
        </w:rPr>
        <w:t>[43].</w:t>
      </w:r>
      <w:r w:rsidRPr="00E95A36">
        <w:t xml:space="preserve"> </w:t>
      </w:r>
      <w:r w:rsidRPr="00E95A36">
        <w:rPr>
          <w:rFonts w:ascii="Times New Roman" w:hAnsi="Times New Roman"/>
          <w:sz w:val="28"/>
          <w:szCs w:val="28"/>
        </w:rPr>
        <w:t xml:space="preserve">Для формування повноцінної навчальної діяльності студенти повинні систематично вирішувати позитивно мотивовані навчальні завдання. Відповідно до </w:t>
      </w:r>
      <w:r w:rsidR="009B0253" w:rsidRPr="00E95A36">
        <w:rPr>
          <w:rFonts w:ascii="Times New Roman" w:hAnsi="Times New Roman"/>
          <w:sz w:val="28"/>
          <w:szCs w:val="28"/>
        </w:rPr>
        <w:t>такого</w:t>
      </w:r>
      <w:r w:rsidRPr="00E95A36">
        <w:rPr>
          <w:rFonts w:ascii="Times New Roman" w:hAnsi="Times New Roman"/>
          <w:sz w:val="28"/>
          <w:szCs w:val="28"/>
        </w:rPr>
        <w:t xml:space="preserve"> трактування роль студента </w:t>
      </w:r>
      <w:r w:rsidR="009B0253" w:rsidRPr="00E95A36">
        <w:rPr>
          <w:rFonts w:ascii="Times New Roman" w:hAnsi="Times New Roman"/>
          <w:sz w:val="28"/>
          <w:szCs w:val="28"/>
        </w:rPr>
        <w:t xml:space="preserve">є </w:t>
      </w:r>
      <w:r w:rsidRPr="00E95A36">
        <w:rPr>
          <w:rFonts w:ascii="Times New Roman" w:hAnsi="Times New Roman"/>
          <w:sz w:val="28"/>
          <w:szCs w:val="28"/>
        </w:rPr>
        <w:t>дещо пасивною, адже весь процес організований відповідно до керівних документів та за допомогою професорс</w:t>
      </w:r>
      <w:r w:rsidR="009B0253" w:rsidRPr="00E95A36">
        <w:rPr>
          <w:rFonts w:ascii="Times New Roman" w:hAnsi="Times New Roman"/>
          <w:sz w:val="28"/>
          <w:szCs w:val="28"/>
        </w:rPr>
        <w:t>ько-викладацького складу. Однак</w:t>
      </w:r>
      <w:r w:rsidRPr="00E95A36">
        <w:rPr>
          <w:rFonts w:ascii="Times New Roman" w:hAnsi="Times New Roman"/>
          <w:sz w:val="28"/>
          <w:szCs w:val="28"/>
        </w:rPr>
        <w:t xml:space="preserve"> ос</w:t>
      </w:r>
      <w:r w:rsidR="009B0253" w:rsidRPr="00E95A36">
        <w:rPr>
          <w:rFonts w:ascii="Times New Roman" w:hAnsi="Times New Roman"/>
          <w:sz w:val="28"/>
          <w:szCs w:val="28"/>
        </w:rPr>
        <w:t>обливістю підготовки майбутніх у</w:t>
      </w:r>
      <w:r w:rsidRPr="00E95A36">
        <w:rPr>
          <w:rFonts w:ascii="Times New Roman" w:hAnsi="Times New Roman"/>
          <w:sz w:val="28"/>
          <w:szCs w:val="28"/>
        </w:rPr>
        <w:t>чителів початкових класів є те, що вони є одними з найактивніших суб’єктів процесу навчання.</w:t>
      </w:r>
    </w:p>
    <w:p w:rsidR="00207CA5" w:rsidRPr="00E95A36" w:rsidRDefault="00207CA5" w:rsidP="00207CA5">
      <w:pPr>
        <w:rPr>
          <w:rFonts w:ascii="Times New Roman" w:hAnsi="Times New Roman"/>
          <w:sz w:val="28"/>
          <w:szCs w:val="28"/>
        </w:rPr>
      </w:pPr>
      <w:r w:rsidRPr="00E95A36">
        <w:rPr>
          <w:rFonts w:ascii="Times New Roman" w:hAnsi="Times New Roman"/>
          <w:sz w:val="28"/>
          <w:szCs w:val="28"/>
        </w:rPr>
        <w:t>Систематичне</w:t>
      </w:r>
      <w:r w:rsidR="005E40CD" w:rsidRPr="00E95A36">
        <w:rPr>
          <w:rFonts w:ascii="Times New Roman" w:hAnsi="Times New Roman"/>
          <w:sz w:val="28"/>
          <w:szCs w:val="28"/>
        </w:rPr>
        <w:t xml:space="preserve"> вивчення навчальних дисциплін у</w:t>
      </w:r>
      <w:r w:rsidRPr="00E95A36">
        <w:rPr>
          <w:rFonts w:ascii="Times New Roman" w:hAnsi="Times New Roman"/>
          <w:sz w:val="28"/>
          <w:szCs w:val="28"/>
        </w:rPr>
        <w:t xml:space="preserve"> певній послідовності створює стійку наукову основу і має забезпечити свідому оцінку студентом обраної професії та свої досягнення в її опануванні. Вся організація навчальної діяльності має бути заснована на тому, що студенти повинні виявити максимальну увагу та творчу активність. Лише за таких умов навчальна діяльн</w:t>
      </w:r>
      <w:r w:rsidR="00F87C13" w:rsidRPr="00E95A36">
        <w:rPr>
          <w:rFonts w:ascii="Times New Roman" w:hAnsi="Times New Roman"/>
          <w:sz w:val="28"/>
          <w:szCs w:val="28"/>
        </w:rPr>
        <w:t>ість має позитивний результат</w:t>
      </w:r>
      <w:r w:rsidRPr="00E95A36">
        <w:rPr>
          <w:rFonts w:ascii="Times New Roman" w:hAnsi="Times New Roman"/>
          <w:sz w:val="28"/>
          <w:szCs w:val="28"/>
        </w:rPr>
        <w:t xml:space="preserve"> [</w:t>
      </w:r>
      <w:r w:rsidR="00F87C13" w:rsidRPr="00E95A36">
        <w:rPr>
          <w:rFonts w:ascii="Times New Roman" w:hAnsi="Times New Roman"/>
          <w:sz w:val="28"/>
          <w:szCs w:val="28"/>
        </w:rPr>
        <w:t>10</w:t>
      </w:r>
      <w:r w:rsidRPr="00E95A36">
        <w:rPr>
          <w:rFonts w:ascii="Times New Roman" w:hAnsi="Times New Roman"/>
          <w:sz w:val="28"/>
          <w:szCs w:val="28"/>
        </w:rPr>
        <w:t>]</w:t>
      </w:r>
      <w:r w:rsidR="00F87C13" w:rsidRPr="00E95A36">
        <w:rPr>
          <w:rFonts w:ascii="Times New Roman" w:hAnsi="Times New Roman"/>
          <w:sz w:val="28"/>
          <w:szCs w:val="28"/>
        </w:rPr>
        <w:t>.</w:t>
      </w:r>
    </w:p>
    <w:p w:rsidR="00207CA5" w:rsidRPr="00E95A36" w:rsidRDefault="00207CA5" w:rsidP="00207CA5">
      <w:pPr>
        <w:rPr>
          <w:rFonts w:ascii="Times New Roman" w:eastAsia="Times New Roman" w:hAnsi="Times New Roman"/>
          <w:sz w:val="28"/>
          <w:szCs w:val="28"/>
        </w:rPr>
      </w:pPr>
      <w:r w:rsidRPr="00E95A36">
        <w:rPr>
          <w:rFonts w:ascii="Times New Roman" w:eastAsia="Times New Roman" w:hAnsi="Times New Roman"/>
          <w:sz w:val="28"/>
          <w:szCs w:val="28"/>
        </w:rPr>
        <w:lastRenderedPageBreak/>
        <w:t xml:space="preserve">Під </w:t>
      </w:r>
      <w:r w:rsidR="00D52687" w:rsidRPr="00E95A36">
        <w:rPr>
          <w:rFonts w:ascii="Times New Roman" w:eastAsia="Times New Roman" w:hAnsi="Times New Roman"/>
          <w:sz w:val="28"/>
          <w:szCs w:val="28"/>
        </w:rPr>
        <w:t>час змістового наповнення слід у</w:t>
      </w:r>
      <w:r w:rsidRPr="00E95A36">
        <w:rPr>
          <w:rFonts w:ascii="Times New Roman" w:eastAsia="Times New Roman" w:hAnsi="Times New Roman"/>
          <w:sz w:val="28"/>
          <w:szCs w:val="28"/>
        </w:rPr>
        <w:t>раховувати також мотиви діяльності студентів педагогіч</w:t>
      </w:r>
      <w:r w:rsidR="009B0253" w:rsidRPr="00E95A36">
        <w:rPr>
          <w:rFonts w:ascii="Times New Roman" w:eastAsia="Times New Roman" w:hAnsi="Times New Roman"/>
          <w:sz w:val="28"/>
          <w:szCs w:val="28"/>
        </w:rPr>
        <w:t>ного вищого навчального закладу, щ</w:t>
      </w:r>
      <w:r w:rsidRPr="00E95A36">
        <w:rPr>
          <w:rFonts w:ascii="Times New Roman" w:eastAsia="Times New Roman" w:hAnsi="Times New Roman"/>
          <w:sz w:val="28"/>
          <w:szCs w:val="28"/>
        </w:rPr>
        <w:t xml:space="preserve">о спонукає їх, що лежить в основі їх ставлення до навчальних занять і до педпрактики: соціально-професійні мотиви (свідомість соціальної значущості діяльності, професійної відповідальності перед суспільством, свідомість боргу, можливість безпосереднього спілкування з дітьми, </w:t>
      </w:r>
      <w:r w:rsidR="005E40CD" w:rsidRPr="00E95A36">
        <w:rPr>
          <w:rFonts w:ascii="Times New Roman" w:eastAsia="Times New Roman" w:hAnsi="Times New Roman"/>
          <w:sz w:val="28"/>
          <w:szCs w:val="28"/>
        </w:rPr>
        <w:t>одержа</w:t>
      </w:r>
      <w:r w:rsidRPr="00E95A36">
        <w:rPr>
          <w:rFonts w:ascii="Times New Roman" w:eastAsia="Times New Roman" w:hAnsi="Times New Roman"/>
          <w:sz w:val="28"/>
          <w:szCs w:val="28"/>
        </w:rPr>
        <w:t>ння професійних знань і умінь, прагнення до подолання труднощів, участь у формуванні особистості, спілкування з колегами по роботі) або особистісні мотиви (успіх, самореалізація, можливість прояву своїх здібностей, самоствердження, схвалення оточ</w:t>
      </w:r>
      <w:r w:rsidR="005E40CD" w:rsidRPr="00E95A36">
        <w:rPr>
          <w:rFonts w:ascii="Times New Roman" w:eastAsia="Times New Roman" w:hAnsi="Times New Roman"/>
          <w:sz w:val="28"/>
          <w:szCs w:val="28"/>
        </w:rPr>
        <w:t>ення</w:t>
      </w:r>
      <w:r w:rsidRPr="00E95A36">
        <w:rPr>
          <w:rFonts w:ascii="Times New Roman" w:eastAsia="Times New Roman" w:hAnsi="Times New Roman"/>
          <w:sz w:val="28"/>
          <w:szCs w:val="28"/>
        </w:rPr>
        <w:t>)</w:t>
      </w:r>
      <w:r w:rsidR="00F87C13" w:rsidRPr="00E95A36">
        <w:rPr>
          <w:rFonts w:ascii="Times New Roman" w:eastAsia="Times New Roman" w:hAnsi="Times New Roman"/>
          <w:sz w:val="28"/>
          <w:szCs w:val="28"/>
        </w:rPr>
        <w:t xml:space="preserve"> </w:t>
      </w:r>
      <w:r w:rsidR="00F87C13" w:rsidRPr="00E95A36">
        <w:rPr>
          <w:rFonts w:ascii="Times New Roman" w:hAnsi="Times New Roman"/>
          <w:sz w:val="28"/>
          <w:szCs w:val="28"/>
        </w:rPr>
        <w:t>[2, с. 24].</w:t>
      </w:r>
    </w:p>
    <w:p w:rsidR="00207CA5" w:rsidRPr="00E95A36" w:rsidRDefault="00207CA5" w:rsidP="00207CA5">
      <w:pPr>
        <w:rPr>
          <w:rFonts w:ascii="Times New Roman" w:hAnsi="Times New Roman"/>
          <w:sz w:val="28"/>
          <w:szCs w:val="28"/>
        </w:rPr>
      </w:pPr>
      <w:r w:rsidRPr="00E95A36">
        <w:rPr>
          <w:rFonts w:ascii="Times New Roman" w:hAnsi="Times New Roman"/>
          <w:sz w:val="28"/>
        </w:rPr>
        <w:t>У процесі</w:t>
      </w:r>
      <w:r w:rsidRPr="00E95A36">
        <w:rPr>
          <w:sz w:val="28"/>
        </w:rPr>
        <w:t xml:space="preserve"> </w:t>
      </w:r>
      <w:r w:rsidRPr="00E95A36">
        <w:rPr>
          <w:rFonts w:ascii="Times New Roman" w:eastAsia="Times New Roman" w:hAnsi="Times New Roman"/>
          <w:sz w:val="28"/>
          <w:szCs w:val="28"/>
        </w:rPr>
        <w:t xml:space="preserve">вдосконалення змісту дисциплін професійно орієнтованої підготовки майбутніх учителів початкових класів вважаємо за важливе акцентувати увагу на цілісності сприйняття професії вчителя початкових класів. Зміст дисциплін профільного спрямування має допомагати студентові у більш </w:t>
      </w:r>
      <w:r w:rsidR="00E26BCB" w:rsidRPr="00E95A36">
        <w:rPr>
          <w:rFonts w:ascii="Times New Roman" w:hAnsi="Times New Roman"/>
          <w:sz w:val="28"/>
          <w:szCs w:val="28"/>
        </w:rPr>
        <w:t>глибокому розумінні</w:t>
      </w:r>
      <w:r w:rsidRPr="00E95A36">
        <w:rPr>
          <w:rFonts w:ascii="Times New Roman" w:hAnsi="Times New Roman"/>
          <w:sz w:val="28"/>
          <w:szCs w:val="28"/>
        </w:rPr>
        <w:t xml:space="preserve"> становлення педагогічної думки; формувати бажання долучитися до вирішення проблем сучасної школи; з’ясувати роль окремих дисциплін як складників професіоналізму майбутнього вчителя початкових класів; мотивува</w:t>
      </w:r>
      <w:r w:rsidR="00E26BCB" w:rsidRPr="00E95A36">
        <w:rPr>
          <w:rFonts w:ascii="Times New Roman" w:hAnsi="Times New Roman"/>
          <w:sz w:val="28"/>
          <w:szCs w:val="28"/>
        </w:rPr>
        <w:t>ти</w:t>
      </w:r>
      <w:r w:rsidRPr="00E95A36">
        <w:rPr>
          <w:rFonts w:ascii="Times New Roman" w:hAnsi="Times New Roman"/>
          <w:sz w:val="28"/>
          <w:szCs w:val="28"/>
        </w:rPr>
        <w:t xml:space="preserve"> до відмінного навчання як запоруки майбутнього професійного зростання; вдосконалювати навички аналізу і корекції своєї професійної діяльності, групової роботи, співробітництва; осмислити сутність «педагогічної цінності» та «ціннісного ставлення»; стимулюва</w:t>
      </w:r>
      <w:r w:rsidR="00E26BCB" w:rsidRPr="00E95A36">
        <w:rPr>
          <w:rFonts w:ascii="Times New Roman" w:hAnsi="Times New Roman"/>
          <w:sz w:val="28"/>
          <w:szCs w:val="28"/>
        </w:rPr>
        <w:t>ти</w:t>
      </w:r>
      <w:r w:rsidRPr="00E95A36">
        <w:rPr>
          <w:rFonts w:ascii="Times New Roman" w:hAnsi="Times New Roman"/>
          <w:sz w:val="28"/>
          <w:szCs w:val="28"/>
        </w:rPr>
        <w:t xml:space="preserve"> трансформації педагогічних цінностей в особисті; ознайом</w:t>
      </w:r>
      <w:r w:rsidR="00E26BCB" w:rsidRPr="00E95A36">
        <w:rPr>
          <w:rFonts w:ascii="Times New Roman" w:hAnsi="Times New Roman"/>
          <w:sz w:val="28"/>
          <w:szCs w:val="28"/>
        </w:rPr>
        <w:t xml:space="preserve">ити </w:t>
      </w:r>
      <w:r w:rsidRPr="00E95A36">
        <w:rPr>
          <w:rFonts w:ascii="Times New Roman" w:hAnsi="Times New Roman"/>
          <w:sz w:val="28"/>
          <w:szCs w:val="28"/>
        </w:rPr>
        <w:t>з основами планування кар’єри; формува</w:t>
      </w:r>
      <w:r w:rsidR="00E26BCB" w:rsidRPr="00E95A36">
        <w:rPr>
          <w:rFonts w:ascii="Times New Roman" w:hAnsi="Times New Roman"/>
          <w:sz w:val="28"/>
          <w:szCs w:val="28"/>
        </w:rPr>
        <w:t>ти</w:t>
      </w:r>
      <w:r w:rsidRPr="00E95A36">
        <w:rPr>
          <w:rFonts w:ascii="Times New Roman" w:hAnsi="Times New Roman"/>
          <w:sz w:val="28"/>
          <w:szCs w:val="28"/>
        </w:rPr>
        <w:t xml:space="preserve"> уявлення про перспективи персонального кар’єрного розвитку студентів; забезпеч</w:t>
      </w:r>
      <w:r w:rsidR="00E26BCB" w:rsidRPr="00E95A36">
        <w:rPr>
          <w:rFonts w:ascii="Times New Roman" w:hAnsi="Times New Roman"/>
          <w:sz w:val="28"/>
          <w:szCs w:val="28"/>
        </w:rPr>
        <w:t>ити</w:t>
      </w:r>
      <w:r w:rsidR="00DF0E1D" w:rsidRPr="00E95A36">
        <w:rPr>
          <w:rFonts w:ascii="Times New Roman" w:hAnsi="Times New Roman"/>
          <w:sz w:val="28"/>
          <w:szCs w:val="28"/>
        </w:rPr>
        <w:t xml:space="preserve"> пошук </w:t>
      </w:r>
      <w:r w:rsidRPr="00E95A36">
        <w:rPr>
          <w:rFonts w:ascii="Times New Roman" w:hAnsi="Times New Roman"/>
          <w:sz w:val="28"/>
          <w:szCs w:val="28"/>
        </w:rPr>
        <w:t>студентами ефективних засобів професійного самовираження, вибору ними внутрішньої позиції, відповідно до якої вчитель початкових класів має здійснювати свою діяльність; закріпити основні закономірності перебігу навчально-виховного процесу.</w:t>
      </w:r>
    </w:p>
    <w:p w:rsidR="00207CA5" w:rsidRPr="00E95A36" w:rsidRDefault="00207CA5" w:rsidP="00207CA5">
      <w:pPr>
        <w:rPr>
          <w:rFonts w:ascii="Times New Roman" w:eastAsia="Times New Roman" w:hAnsi="Times New Roman"/>
          <w:sz w:val="28"/>
          <w:szCs w:val="28"/>
        </w:rPr>
      </w:pPr>
      <w:r w:rsidRPr="00E95A36">
        <w:rPr>
          <w:rFonts w:ascii="Times New Roman" w:eastAsia="Times New Roman" w:hAnsi="Times New Roman"/>
          <w:sz w:val="28"/>
          <w:szCs w:val="28"/>
        </w:rPr>
        <w:t xml:space="preserve">Отже, враховуючи </w:t>
      </w:r>
      <w:r w:rsidR="00DF0E1D" w:rsidRPr="00E95A36">
        <w:rPr>
          <w:rFonts w:ascii="Times New Roman" w:eastAsia="Times New Roman" w:hAnsi="Times New Roman"/>
          <w:sz w:val="28"/>
          <w:szCs w:val="28"/>
        </w:rPr>
        <w:t xml:space="preserve">зазначене </w:t>
      </w:r>
      <w:r w:rsidRPr="00E95A36">
        <w:rPr>
          <w:rFonts w:ascii="Times New Roman" w:eastAsia="Times New Roman" w:hAnsi="Times New Roman"/>
          <w:sz w:val="28"/>
          <w:szCs w:val="28"/>
        </w:rPr>
        <w:t xml:space="preserve">вище, вважаємо за необхідне до змісту профільних дисциплін додати теми, які сприятимуть формуванню </w:t>
      </w:r>
      <w:r w:rsidR="00DF0E1D" w:rsidRPr="00E95A36">
        <w:rPr>
          <w:rFonts w:ascii="Times New Roman" w:eastAsia="Times New Roman" w:hAnsi="Times New Roman"/>
          <w:sz w:val="28"/>
          <w:szCs w:val="28"/>
        </w:rPr>
        <w:t xml:space="preserve">у </w:t>
      </w:r>
      <w:r w:rsidR="00DF0E1D" w:rsidRPr="00E95A36">
        <w:rPr>
          <w:rFonts w:ascii="Times New Roman" w:eastAsia="Times New Roman" w:hAnsi="Times New Roman"/>
          <w:sz w:val="28"/>
          <w:szCs w:val="28"/>
        </w:rPr>
        <w:lastRenderedPageBreak/>
        <w:t xml:space="preserve">майбутніх учителів початкових класів </w:t>
      </w:r>
      <w:r w:rsidRPr="00E95A36">
        <w:rPr>
          <w:rFonts w:ascii="Times New Roman" w:eastAsia="Times New Roman" w:hAnsi="Times New Roman"/>
          <w:sz w:val="28"/>
          <w:szCs w:val="28"/>
        </w:rPr>
        <w:t>професійної мотивації до педагогічної діяльності</w:t>
      </w:r>
      <w:r w:rsidR="00DF0E1D" w:rsidRPr="00E95A36">
        <w:rPr>
          <w:rFonts w:ascii="Times New Roman" w:eastAsia="Times New Roman" w:hAnsi="Times New Roman"/>
          <w:sz w:val="28"/>
          <w:szCs w:val="28"/>
        </w:rPr>
        <w:t>.</w:t>
      </w:r>
      <w:r w:rsidRPr="00E95A36">
        <w:rPr>
          <w:rFonts w:ascii="Times New Roman" w:eastAsia="Times New Roman" w:hAnsi="Times New Roman"/>
          <w:sz w:val="28"/>
          <w:szCs w:val="28"/>
        </w:rPr>
        <w:t xml:space="preserve"> Пропонуємо тематику дисципліни «Педагогіка» доповнити такими темами: </w:t>
      </w:r>
    </w:p>
    <w:p w:rsidR="00207CA5" w:rsidRPr="00E95A36" w:rsidRDefault="00207CA5" w:rsidP="001C0BE9">
      <w:pPr>
        <w:pStyle w:val="a3"/>
        <w:numPr>
          <w:ilvl w:val="0"/>
          <w:numId w:val="27"/>
        </w:numPr>
        <w:spacing w:line="360" w:lineRule="auto"/>
        <w:ind w:left="0" w:firstLine="709"/>
        <w:jc w:val="both"/>
        <w:rPr>
          <w:rFonts w:ascii="Times New Roman" w:hAnsi="Times New Roman"/>
          <w:sz w:val="28"/>
          <w:szCs w:val="28"/>
        </w:rPr>
      </w:pPr>
      <w:r w:rsidRPr="00E95A36">
        <w:rPr>
          <w:rFonts w:ascii="Times New Roman" w:hAnsi="Times New Roman"/>
          <w:sz w:val="28"/>
          <w:szCs w:val="28"/>
        </w:rPr>
        <w:t>Співвідношення вимог суспільства, соціальних очікувань, індиві</w:t>
      </w:r>
      <w:r w:rsidR="00DF0E1D" w:rsidRPr="00E95A36">
        <w:rPr>
          <w:rFonts w:ascii="Times New Roman" w:hAnsi="Times New Roman"/>
          <w:sz w:val="28"/>
          <w:szCs w:val="28"/>
        </w:rPr>
        <w:t>дуальності педагога та його суб’</w:t>
      </w:r>
      <w:r w:rsidRPr="00E95A36">
        <w:rPr>
          <w:rFonts w:ascii="Times New Roman" w:hAnsi="Times New Roman"/>
          <w:sz w:val="28"/>
          <w:szCs w:val="28"/>
        </w:rPr>
        <w:t>єктивна готовність відповісти на ці вимоги (практичні заняття «Розробка професіограми вчителя»).</w:t>
      </w:r>
    </w:p>
    <w:p w:rsidR="00207CA5" w:rsidRPr="00E95A36" w:rsidRDefault="00207CA5" w:rsidP="001C0BE9">
      <w:pPr>
        <w:pStyle w:val="a3"/>
        <w:numPr>
          <w:ilvl w:val="0"/>
          <w:numId w:val="27"/>
        </w:numPr>
        <w:spacing w:line="360" w:lineRule="auto"/>
        <w:ind w:left="0" w:firstLine="709"/>
        <w:jc w:val="both"/>
        <w:rPr>
          <w:rFonts w:ascii="Times New Roman" w:hAnsi="Times New Roman"/>
          <w:sz w:val="28"/>
          <w:szCs w:val="28"/>
        </w:rPr>
      </w:pPr>
      <w:r w:rsidRPr="00E95A36">
        <w:rPr>
          <w:rFonts w:ascii="Times New Roman" w:hAnsi="Times New Roman"/>
          <w:sz w:val="28"/>
          <w:szCs w:val="28"/>
        </w:rPr>
        <w:t>Вимоги до вчителя від</w:t>
      </w:r>
      <w:r w:rsidR="00DF0E1D" w:rsidRPr="00E95A36">
        <w:rPr>
          <w:rFonts w:ascii="Times New Roman" w:hAnsi="Times New Roman"/>
          <w:sz w:val="28"/>
          <w:szCs w:val="28"/>
        </w:rPr>
        <w:t>повідно до НУШ (семінар «Напрям</w:t>
      </w:r>
      <w:r w:rsidRPr="00E95A36">
        <w:rPr>
          <w:rFonts w:ascii="Times New Roman" w:hAnsi="Times New Roman"/>
          <w:sz w:val="28"/>
          <w:szCs w:val="28"/>
        </w:rPr>
        <w:t>и реформування професійної підготовки за вимогами НУШ).</w:t>
      </w:r>
    </w:p>
    <w:p w:rsidR="00207CA5" w:rsidRPr="00E95A36" w:rsidRDefault="00207CA5" w:rsidP="001C0BE9">
      <w:pPr>
        <w:pStyle w:val="a3"/>
        <w:widowControl w:val="0"/>
        <w:numPr>
          <w:ilvl w:val="0"/>
          <w:numId w:val="27"/>
        </w:numPr>
        <w:tabs>
          <w:tab w:val="left" w:pos="227"/>
        </w:tabs>
        <w:spacing w:after="0" w:line="360" w:lineRule="auto"/>
        <w:ind w:left="0" w:firstLine="709"/>
        <w:jc w:val="both"/>
        <w:rPr>
          <w:rFonts w:ascii="Times New Roman" w:hAnsi="Times New Roman"/>
          <w:sz w:val="28"/>
          <w:szCs w:val="28"/>
        </w:rPr>
      </w:pPr>
      <w:r w:rsidRPr="00E95A36">
        <w:rPr>
          <w:rFonts w:ascii="Times New Roman" w:hAnsi="Times New Roman"/>
          <w:sz w:val="28"/>
          <w:szCs w:val="28"/>
        </w:rPr>
        <w:t>Вивчення актуальних проблем педагогіки за траєкторі</w:t>
      </w:r>
      <w:r w:rsidR="00442BC6" w:rsidRPr="00E95A36">
        <w:rPr>
          <w:rFonts w:ascii="Times New Roman" w:hAnsi="Times New Roman"/>
          <w:sz w:val="28"/>
          <w:szCs w:val="28"/>
        </w:rPr>
        <w:t>є</w:t>
      </w:r>
      <w:r w:rsidRPr="00E95A36">
        <w:rPr>
          <w:rFonts w:ascii="Times New Roman" w:hAnsi="Times New Roman"/>
          <w:sz w:val="28"/>
          <w:szCs w:val="28"/>
        </w:rPr>
        <w:t>ю минуле–сучасність–майбутнє (ігрове моделювання «Діалог крізь епохи»).</w:t>
      </w:r>
    </w:p>
    <w:p w:rsidR="00207CA5" w:rsidRPr="00E95A36" w:rsidRDefault="00207CA5" w:rsidP="001C0BE9">
      <w:pPr>
        <w:pStyle w:val="a3"/>
        <w:widowControl w:val="0"/>
        <w:numPr>
          <w:ilvl w:val="0"/>
          <w:numId w:val="27"/>
        </w:numPr>
        <w:tabs>
          <w:tab w:val="left" w:pos="227"/>
        </w:tabs>
        <w:spacing w:after="0" w:line="360" w:lineRule="auto"/>
        <w:ind w:left="0" w:firstLine="709"/>
        <w:jc w:val="both"/>
        <w:rPr>
          <w:rFonts w:ascii="Times New Roman" w:hAnsi="Times New Roman"/>
          <w:noProof/>
          <w:sz w:val="28"/>
          <w:szCs w:val="28"/>
          <w:lang w:eastAsia="ru-RU"/>
        </w:rPr>
      </w:pPr>
      <w:r w:rsidRPr="00E95A36">
        <w:rPr>
          <w:rFonts w:ascii="Times New Roman" w:hAnsi="Times New Roman"/>
          <w:noProof/>
          <w:sz w:val="28"/>
          <w:szCs w:val="28"/>
          <w:lang w:eastAsia="ru-RU"/>
        </w:rPr>
        <w:t>Поняття «педагогічної аксіології». Педагогічні цінності як основа професіоналізму особистості вчителя (гра-дебати «Що таке педагогічні цінності», рольова гра-імпровізація «Між нами – вчителями»).</w:t>
      </w:r>
    </w:p>
    <w:p w:rsidR="00207CA5" w:rsidRPr="00E95A36" w:rsidRDefault="00207CA5" w:rsidP="001C0BE9">
      <w:pPr>
        <w:pStyle w:val="a3"/>
        <w:numPr>
          <w:ilvl w:val="0"/>
          <w:numId w:val="27"/>
        </w:numPr>
        <w:spacing w:after="0" w:line="360" w:lineRule="auto"/>
        <w:ind w:left="0" w:firstLine="709"/>
        <w:jc w:val="both"/>
        <w:rPr>
          <w:rFonts w:ascii="Times New Roman" w:hAnsi="Times New Roman"/>
          <w:noProof/>
          <w:sz w:val="28"/>
          <w:szCs w:val="28"/>
          <w:lang w:eastAsia="ru-RU"/>
        </w:rPr>
      </w:pPr>
      <w:r w:rsidRPr="00E95A36">
        <w:rPr>
          <w:rFonts w:ascii="Times New Roman" w:hAnsi="Times New Roman"/>
          <w:sz w:val="28"/>
          <w:szCs w:val="28"/>
        </w:rPr>
        <w:t>Освітні програми. Створення та затвердження власної освітньої програми (</w:t>
      </w:r>
      <w:r w:rsidRPr="00E95A36">
        <w:rPr>
          <w:rFonts w:ascii="Times New Roman" w:hAnsi="Times New Roman"/>
          <w:noProof/>
          <w:sz w:val="28"/>
          <w:szCs w:val="28"/>
          <w:lang w:eastAsia="ru-RU"/>
        </w:rPr>
        <w:t>ігрове моделювання «Створення своєї авторської школи»).</w:t>
      </w:r>
    </w:p>
    <w:p w:rsidR="00207CA5" w:rsidRPr="00E95A36" w:rsidRDefault="00207CA5" w:rsidP="00207CA5">
      <w:pPr>
        <w:rPr>
          <w:rFonts w:ascii="Times New Roman" w:hAnsi="Times New Roman"/>
          <w:noProof/>
          <w:sz w:val="28"/>
          <w:szCs w:val="28"/>
          <w:lang w:eastAsia="ru-RU"/>
        </w:rPr>
      </w:pPr>
      <w:r w:rsidRPr="00E95A36">
        <w:rPr>
          <w:rFonts w:ascii="Times New Roman" w:hAnsi="Times New Roman"/>
          <w:noProof/>
          <w:sz w:val="28"/>
          <w:szCs w:val="28"/>
          <w:lang w:eastAsia="ru-RU"/>
        </w:rPr>
        <w:t>Навчальна дисципліна «Основи педагогічної майстерності</w:t>
      </w:r>
      <w:r w:rsidRPr="00E95A36">
        <w:rPr>
          <w:rFonts w:ascii="Times New Roman" w:hAnsi="Times New Roman"/>
          <w:b/>
          <w:noProof/>
          <w:sz w:val="28"/>
          <w:szCs w:val="28"/>
          <w:lang w:eastAsia="ru-RU"/>
        </w:rPr>
        <w:t>»</w:t>
      </w:r>
      <w:r w:rsidRPr="00E95A36">
        <w:rPr>
          <w:rFonts w:ascii="Times New Roman" w:hAnsi="Times New Roman"/>
          <w:noProof/>
          <w:sz w:val="28"/>
          <w:szCs w:val="28"/>
          <w:lang w:eastAsia="ru-RU"/>
        </w:rPr>
        <w:t xml:space="preserve"> має доповнитися такими темами:</w:t>
      </w:r>
    </w:p>
    <w:p w:rsidR="00207CA5" w:rsidRPr="00E95A36" w:rsidRDefault="00207CA5" w:rsidP="001C0BE9">
      <w:pPr>
        <w:pStyle w:val="a3"/>
        <w:numPr>
          <w:ilvl w:val="0"/>
          <w:numId w:val="28"/>
        </w:numPr>
        <w:spacing w:line="360" w:lineRule="auto"/>
        <w:ind w:left="0" w:firstLine="709"/>
        <w:jc w:val="both"/>
        <w:rPr>
          <w:rFonts w:ascii="Times New Roman" w:hAnsi="Times New Roman"/>
          <w:noProof/>
          <w:sz w:val="28"/>
          <w:szCs w:val="28"/>
          <w:lang w:eastAsia="ru-RU"/>
        </w:rPr>
      </w:pPr>
      <w:r w:rsidRPr="00E95A36">
        <w:rPr>
          <w:rFonts w:ascii="Times New Roman" w:hAnsi="Times New Roman"/>
          <w:noProof/>
          <w:sz w:val="28"/>
          <w:szCs w:val="28"/>
          <w:lang w:eastAsia="ru-RU"/>
        </w:rPr>
        <w:t>Основи планування успішної кар’єри (</w:t>
      </w:r>
      <w:r w:rsidRPr="00E95A36">
        <w:rPr>
          <w:rFonts w:ascii="Times New Roman" w:hAnsi="Times New Roman"/>
          <w:sz w:val="28"/>
          <w:szCs w:val="28"/>
        </w:rPr>
        <w:t xml:space="preserve">заняття-семінар </w:t>
      </w:r>
      <w:r w:rsidRPr="00E95A36">
        <w:rPr>
          <w:rFonts w:ascii="Times New Roman" w:hAnsi="Times New Roman"/>
          <w:noProof/>
          <w:sz w:val="28"/>
          <w:szCs w:val="28"/>
          <w:lang w:eastAsia="ru-RU"/>
        </w:rPr>
        <w:t xml:space="preserve">з подальшим індивідуальним консультуванням «Основи планування успішної кар’єри»; </w:t>
      </w:r>
      <w:r w:rsidRPr="00E95A36">
        <w:rPr>
          <w:rFonts w:ascii="Times New Roman" w:hAnsi="Times New Roman"/>
          <w:sz w:val="28"/>
          <w:szCs w:val="28"/>
        </w:rPr>
        <w:t>заняття-семінар «Імідж сучасного вчителя початкових класів».</w:t>
      </w:r>
    </w:p>
    <w:p w:rsidR="00207CA5" w:rsidRPr="00E95A36" w:rsidRDefault="00207CA5" w:rsidP="001C0BE9">
      <w:pPr>
        <w:pStyle w:val="a3"/>
        <w:numPr>
          <w:ilvl w:val="0"/>
          <w:numId w:val="28"/>
        </w:numPr>
        <w:spacing w:after="0" w:line="360" w:lineRule="auto"/>
        <w:ind w:left="0" w:firstLine="709"/>
        <w:jc w:val="both"/>
        <w:rPr>
          <w:rFonts w:ascii="Times New Roman" w:hAnsi="Times New Roman"/>
          <w:noProof/>
          <w:sz w:val="28"/>
          <w:szCs w:val="28"/>
          <w:lang w:eastAsia="ru-RU"/>
        </w:rPr>
      </w:pPr>
      <w:r w:rsidRPr="00E95A36">
        <w:rPr>
          <w:rFonts w:ascii="Times New Roman" w:hAnsi="Times New Roman"/>
          <w:sz w:val="28"/>
          <w:szCs w:val="28"/>
        </w:rPr>
        <w:t>Професійна мотивація. Взаємозалежність навчальної та професійної мотивації. Професійна мотивація як запорука самореалізації (оглядові лекції,</w:t>
      </w:r>
      <w:r w:rsidRPr="00E95A36">
        <w:rPr>
          <w:noProof/>
          <w:lang w:eastAsia="ru-RU"/>
        </w:rPr>
        <w:t xml:space="preserve"> </w:t>
      </w:r>
      <w:r w:rsidR="00442BC6" w:rsidRPr="00E95A36">
        <w:rPr>
          <w:rFonts w:ascii="Times New Roman" w:hAnsi="Times New Roman"/>
          <w:noProof/>
          <w:sz w:val="28"/>
          <w:szCs w:val="28"/>
          <w:lang w:eastAsia="ru-RU"/>
        </w:rPr>
        <w:t>круглий стіл</w:t>
      </w:r>
      <w:r w:rsidRPr="00E95A36">
        <w:rPr>
          <w:rFonts w:ascii="Times New Roman" w:hAnsi="Times New Roman"/>
          <w:noProof/>
          <w:sz w:val="28"/>
          <w:szCs w:val="28"/>
          <w:lang w:eastAsia="ru-RU"/>
        </w:rPr>
        <w:t xml:space="preserve"> «Сучасний учитель – ідеальний учитель»).</w:t>
      </w:r>
    </w:p>
    <w:p w:rsidR="00207CA5" w:rsidRPr="00E95A36" w:rsidRDefault="00207CA5" w:rsidP="00207CA5">
      <w:pPr>
        <w:rPr>
          <w:rFonts w:ascii="Times New Roman" w:hAnsi="Times New Roman"/>
          <w:sz w:val="28"/>
          <w:szCs w:val="28"/>
        </w:rPr>
      </w:pPr>
      <w:r w:rsidRPr="00E95A36">
        <w:rPr>
          <w:rFonts w:ascii="Times New Roman" w:eastAsia="Times New Roman" w:hAnsi="Times New Roman"/>
          <w:sz w:val="28"/>
          <w:szCs w:val="28"/>
        </w:rPr>
        <w:t>До змісту навчальної дисципліни «Методика виховної роботи» вважаємо за доцільне додати такі теми:</w:t>
      </w:r>
      <w:r w:rsidRPr="00E95A36">
        <w:rPr>
          <w:rFonts w:ascii="Times New Roman" w:hAnsi="Times New Roman"/>
          <w:sz w:val="28"/>
          <w:szCs w:val="28"/>
        </w:rPr>
        <w:t xml:space="preserve"> </w:t>
      </w:r>
    </w:p>
    <w:p w:rsidR="00207CA5" w:rsidRPr="00E95A36" w:rsidRDefault="00207CA5" w:rsidP="001C0BE9">
      <w:pPr>
        <w:pStyle w:val="a3"/>
        <w:numPr>
          <w:ilvl w:val="0"/>
          <w:numId w:val="29"/>
        </w:numPr>
        <w:spacing w:after="0" w:line="360" w:lineRule="auto"/>
        <w:ind w:left="0" w:firstLine="709"/>
        <w:jc w:val="both"/>
        <w:rPr>
          <w:rFonts w:ascii="Times New Roman" w:eastAsia="Times New Roman" w:hAnsi="Times New Roman"/>
          <w:sz w:val="28"/>
          <w:szCs w:val="28"/>
        </w:rPr>
      </w:pPr>
      <w:r w:rsidRPr="00E95A36">
        <w:rPr>
          <w:rFonts w:ascii="Times New Roman" w:hAnsi="Times New Roman"/>
          <w:sz w:val="28"/>
          <w:szCs w:val="28"/>
        </w:rPr>
        <w:t>Особистісно-професійне самовиховання (семінар «Особистісно-професійне самовиховання»).</w:t>
      </w:r>
    </w:p>
    <w:p w:rsidR="00207CA5" w:rsidRPr="00E95A36" w:rsidRDefault="00207CA5" w:rsidP="001C0BE9">
      <w:pPr>
        <w:pStyle w:val="a3"/>
        <w:numPr>
          <w:ilvl w:val="0"/>
          <w:numId w:val="29"/>
        </w:numPr>
        <w:spacing w:after="0" w:line="360" w:lineRule="auto"/>
        <w:ind w:left="0" w:firstLine="709"/>
        <w:jc w:val="both"/>
        <w:rPr>
          <w:rFonts w:ascii="Times New Roman" w:eastAsia="Times New Roman" w:hAnsi="Times New Roman"/>
          <w:sz w:val="28"/>
          <w:szCs w:val="28"/>
        </w:rPr>
      </w:pPr>
      <w:r w:rsidRPr="00E95A36">
        <w:rPr>
          <w:rFonts w:ascii="Times New Roman" w:eastAsia="Times New Roman" w:hAnsi="Times New Roman"/>
          <w:sz w:val="28"/>
          <w:szCs w:val="28"/>
        </w:rPr>
        <w:t>Система діяльності педагога-вихователя (</w:t>
      </w:r>
      <w:r w:rsidRPr="00E95A36">
        <w:rPr>
          <w:rFonts w:ascii="Times New Roman" w:hAnsi="Times New Roman"/>
          <w:noProof/>
          <w:sz w:val="28"/>
          <w:szCs w:val="28"/>
          <w:lang w:eastAsia="ru-RU"/>
        </w:rPr>
        <w:t>рольова гра</w:t>
      </w:r>
      <w:r w:rsidRPr="00E95A36">
        <w:rPr>
          <w:rFonts w:ascii="Times New Roman" w:eastAsia="Times New Roman" w:hAnsi="Times New Roman"/>
          <w:sz w:val="28"/>
          <w:szCs w:val="28"/>
        </w:rPr>
        <w:t xml:space="preserve"> «Виховна робота в початковій школі та характеристика діяльності вчителя»).</w:t>
      </w:r>
    </w:p>
    <w:p w:rsidR="00207CA5" w:rsidRPr="00E95A36" w:rsidRDefault="00207CA5" w:rsidP="00207CA5">
      <w:pPr>
        <w:rPr>
          <w:rFonts w:ascii="Arial" w:hAnsi="Arial" w:cs="Arial"/>
          <w:sz w:val="21"/>
          <w:szCs w:val="21"/>
          <w:shd w:val="clear" w:color="auto" w:fill="FFFFFF"/>
        </w:rPr>
      </w:pPr>
      <w:r w:rsidRPr="00E95A36">
        <w:rPr>
          <w:rFonts w:ascii="Times New Roman" w:hAnsi="Times New Roman"/>
          <w:sz w:val="28"/>
          <w:szCs w:val="28"/>
        </w:rPr>
        <w:lastRenderedPageBreak/>
        <w:t>Професійна підготовка має не тільки дати студентові програму його дій, а й ураховувати потенційні можливості самореалізації, усвідомлення особливостей професійної діяльності, інтерес та бажання студента, який увійде в клас у ролі вчителя</w:t>
      </w:r>
      <w:r w:rsidR="00F87C13" w:rsidRPr="00E95A36">
        <w:rPr>
          <w:rFonts w:ascii="Times New Roman" w:hAnsi="Times New Roman"/>
          <w:sz w:val="28"/>
          <w:szCs w:val="28"/>
        </w:rPr>
        <w:t xml:space="preserve"> </w:t>
      </w:r>
      <w:r w:rsidR="00F87C13" w:rsidRPr="00E95A36">
        <w:rPr>
          <w:rFonts w:ascii="Times New Roman" w:eastAsia="Times New Roman" w:hAnsi="Times New Roman"/>
          <w:sz w:val="28"/>
          <w:szCs w:val="28"/>
        </w:rPr>
        <w:t>[83].</w:t>
      </w:r>
    </w:p>
    <w:p w:rsidR="00B13D43" w:rsidRPr="00E95A36" w:rsidRDefault="00B13D43" w:rsidP="00B13D43">
      <w:pPr>
        <w:ind w:firstLine="708"/>
        <w:rPr>
          <w:rFonts w:ascii="Times New Roman" w:hAnsi="Times New Roman"/>
          <w:sz w:val="28"/>
          <w:szCs w:val="28"/>
        </w:rPr>
      </w:pPr>
      <w:r w:rsidRPr="00E95A36">
        <w:rPr>
          <w:rFonts w:ascii="Times New Roman" w:hAnsi="Times New Roman"/>
          <w:sz w:val="28"/>
          <w:szCs w:val="28"/>
        </w:rPr>
        <w:t xml:space="preserve">Підсумовуючи зазначені вище зазначене, можна зробити висновок, що першою педагогічної умовою формування професійної мотивації до педагогічної діяльності є </w:t>
      </w:r>
      <w:r w:rsidRPr="00E95A36">
        <w:rPr>
          <w:rFonts w:ascii="Times New Roman" w:hAnsi="Times New Roman"/>
          <w:b/>
          <w:sz w:val="28"/>
          <w:szCs w:val="28"/>
        </w:rPr>
        <w:t>удосконалення змісту дисциплін професійно орієнтованої підготовки майбутніх учителів початкових класів</w:t>
      </w:r>
      <w:r w:rsidRPr="00E95A36">
        <w:rPr>
          <w:rFonts w:ascii="Times New Roman" w:hAnsi="Times New Roman"/>
          <w:sz w:val="28"/>
          <w:szCs w:val="28"/>
        </w:rPr>
        <w:t>.</w:t>
      </w:r>
    </w:p>
    <w:p w:rsidR="000738FD" w:rsidRPr="00E95A36" w:rsidRDefault="005E5269" w:rsidP="00A75723">
      <w:pPr>
        <w:rPr>
          <w:rFonts w:ascii="Times New Roman" w:hAnsi="Times New Roman"/>
          <w:sz w:val="28"/>
          <w:szCs w:val="28"/>
        </w:rPr>
      </w:pPr>
      <w:r w:rsidRPr="00E95A36">
        <w:rPr>
          <w:rFonts w:ascii="Times New Roman" w:hAnsi="Times New Roman"/>
          <w:sz w:val="28"/>
          <w:szCs w:val="28"/>
        </w:rPr>
        <w:t>Ф</w:t>
      </w:r>
      <w:r w:rsidR="00533108" w:rsidRPr="00E95A36">
        <w:rPr>
          <w:rFonts w:ascii="Times New Roman" w:hAnsi="Times New Roman"/>
          <w:sz w:val="28"/>
          <w:szCs w:val="28"/>
        </w:rPr>
        <w:t>ормування професійної мотивації до педагогічної діяльності майбутнього вчителя початкових класів вимагає зовнішньо</w:t>
      </w:r>
      <w:r w:rsidR="0068422A" w:rsidRPr="00E95A36">
        <w:rPr>
          <w:rFonts w:ascii="Times New Roman" w:hAnsi="Times New Roman"/>
          <w:sz w:val="28"/>
          <w:szCs w:val="28"/>
        </w:rPr>
        <w:t>го управління процесом їх професійного становлення</w:t>
      </w:r>
      <w:r w:rsidR="00AB416B" w:rsidRPr="00E95A36">
        <w:rPr>
          <w:rFonts w:ascii="Times New Roman" w:hAnsi="Times New Roman"/>
          <w:sz w:val="28"/>
          <w:szCs w:val="28"/>
        </w:rPr>
        <w:t xml:space="preserve">, що окреслює необхідність </w:t>
      </w:r>
      <w:r w:rsidR="000738FD" w:rsidRPr="00E95A36">
        <w:rPr>
          <w:rFonts w:ascii="Times New Roman" w:hAnsi="Times New Roman"/>
          <w:sz w:val="28"/>
          <w:szCs w:val="28"/>
        </w:rPr>
        <w:t xml:space="preserve">забезпечення психолого-педагогічної підтримки </w:t>
      </w:r>
      <w:r w:rsidR="0068422A" w:rsidRPr="00E95A36">
        <w:rPr>
          <w:rFonts w:ascii="Times New Roman" w:hAnsi="Times New Roman"/>
          <w:sz w:val="28"/>
          <w:szCs w:val="28"/>
        </w:rPr>
        <w:t>студентів, метою якої є усвідомлення власних професійних намірів, сформован</w:t>
      </w:r>
      <w:r w:rsidRPr="00E95A36">
        <w:rPr>
          <w:rFonts w:ascii="Times New Roman" w:hAnsi="Times New Roman"/>
          <w:sz w:val="28"/>
          <w:szCs w:val="28"/>
        </w:rPr>
        <w:t xml:space="preserve">ість </w:t>
      </w:r>
      <w:r w:rsidR="0068422A" w:rsidRPr="00E95A36">
        <w:rPr>
          <w:rFonts w:ascii="Times New Roman" w:hAnsi="Times New Roman"/>
          <w:sz w:val="28"/>
          <w:szCs w:val="28"/>
        </w:rPr>
        <w:t xml:space="preserve">професійно-ціннісних орієнтацій та </w:t>
      </w:r>
      <w:r w:rsidR="0068422A" w:rsidRPr="00E95A36">
        <w:rPr>
          <w:rFonts w:ascii="Times New Roman" w:hAnsi="Times New Roman"/>
          <w:sz w:val="28"/>
          <w:szCs w:val="24"/>
        </w:rPr>
        <w:t xml:space="preserve">позитивної мотивації до педагогічної діяльності. </w:t>
      </w:r>
      <w:r w:rsidR="00E26BCB" w:rsidRPr="00E95A36">
        <w:rPr>
          <w:rFonts w:ascii="Times New Roman" w:hAnsi="Times New Roman"/>
          <w:sz w:val="28"/>
          <w:szCs w:val="24"/>
        </w:rPr>
        <w:t>В</w:t>
      </w:r>
      <w:r w:rsidR="00E26BCB" w:rsidRPr="00E95A36">
        <w:rPr>
          <w:rFonts w:ascii="Times New Roman" w:hAnsi="Times New Roman"/>
          <w:sz w:val="28"/>
          <w:szCs w:val="28"/>
        </w:rPr>
        <w:t>ідповідно</w:t>
      </w:r>
      <w:r w:rsidR="0068422A" w:rsidRPr="00E95A36">
        <w:rPr>
          <w:rFonts w:ascii="Times New Roman" w:hAnsi="Times New Roman"/>
          <w:sz w:val="28"/>
          <w:szCs w:val="28"/>
        </w:rPr>
        <w:t xml:space="preserve"> до означених цілей психолого-педагогічну підтримку можна розглядати </w:t>
      </w:r>
      <w:r w:rsidR="000738FD" w:rsidRPr="00E95A36">
        <w:rPr>
          <w:rFonts w:ascii="Times New Roman" w:hAnsi="Times New Roman"/>
          <w:sz w:val="28"/>
          <w:szCs w:val="28"/>
        </w:rPr>
        <w:t xml:space="preserve">як </w:t>
      </w:r>
      <w:r w:rsidR="00A75723" w:rsidRPr="00E95A36">
        <w:rPr>
          <w:rFonts w:ascii="Times New Roman" w:hAnsi="Times New Roman"/>
          <w:sz w:val="28"/>
          <w:szCs w:val="28"/>
        </w:rPr>
        <w:t>«</w:t>
      </w:r>
      <w:r w:rsidR="000738FD" w:rsidRPr="00E95A36">
        <w:rPr>
          <w:rFonts w:ascii="Times New Roman" w:hAnsi="Times New Roman"/>
          <w:sz w:val="28"/>
          <w:szCs w:val="28"/>
        </w:rPr>
        <w:t>процес, що результує себе актами самодетермінації та</w:t>
      </w:r>
      <w:r w:rsidR="00A75723" w:rsidRPr="00E95A36">
        <w:rPr>
          <w:rFonts w:ascii="Times New Roman" w:hAnsi="Times New Roman"/>
          <w:sz w:val="28"/>
          <w:szCs w:val="28"/>
        </w:rPr>
        <w:t xml:space="preserve"> </w:t>
      </w:r>
      <w:r w:rsidR="000738FD" w:rsidRPr="00E95A36">
        <w:rPr>
          <w:rFonts w:ascii="Times New Roman" w:hAnsi="Times New Roman"/>
          <w:sz w:val="28"/>
          <w:szCs w:val="28"/>
        </w:rPr>
        <w:t>саморозвитку особистості</w:t>
      </w:r>
      <w:r w:rsidR="00A75723" w:rsidRPr="00E95A36">
        <w:rPr>
          <w:rFonts w:ascii="Times New Roman" w:hAnsi="Times New Roman"/>
          <w:sz w:val="28"/>
          <w:szCs w:val="28"/>
        </w:rPr>
        <w:t>»</w:t>
      </w:r>
      <w:r w:rsidR="00F87C13" w:rsidRPr="00E95A36">
        <w:rPr>
          <w:rFonts w:ascii="Times New Roman" w:hAnsi="Times New Roman"/>
          <w:sz w:val="28"/>
          <w:szCs w:val="28"/>
        </w:rPr>
        <w:t xml:space="preserve"> [117, с 248].</w:t>
      </w:r>
    </w:p>
    <w:p w:rsidR="006830DE" w:rsidRPr="00E95A36" w:rsidRDefault="006830DE" w:rsidP="006830DE">
      <w:pPr>
        <w:rPr>
          <w:rFonts w:ascii="Times New Roman" w:hAnsi="Times New Roman"/>
          <w:sz w:val="28"/>
          <w:szCs w:val="28"/>
        </w:rPr>
      </w:pPr>
      <w:r w:rsidRPr="00E95A36">
        <w:rPr>
          <w:rFonts w:ascii="Times New Roman" w:hAnsi="Times New Roman"/>
          <w:sz w:val="28"/>
          <w:szCs w:val="28"/>
        </w:rPr>
        <w:t xml:space="preserve">У зв’язку із цим </w:t>
      </w:r>
      <w:r w:rsidR="00B13D43" w:rsidRPr="00E95A36">
        <w:rPr>
          <w:rFonts w:ascii="Times New Roman" w:hAnsi="Times New Roman"/>
          <w:sz w:val="28"/>
          <w:szCs w:val="28"/>
        </w:rPr>
        <w:t>другою</w:t>
      </w:r>
      <w:r w:rsidRPr="00E95A36">
        <w:rPr>
          <w:rFonts w:ascii="Times New Roman" w:hAnsi="Times New Roman"/>
          <w:sz w:val="28"/>
          <w:szCs w:val="28"/>
        </w:rPr>
        <w:t xml:space="preserve"> педагогічно</w:t>
      </w:r>
      <w:r w:rsidR="00B13D43" w:rsidRPr="00E95A36">
        <w:rPr>
          <w:rFonts w:ascii="Times New Roman" w:hAnsi="Times New Roman"/>
          <w:sz w:val="28"/>
          <w:szCs w:val="28"/>
        </w:rPr>
        <w:t>ю</w:t>
      </w:r>
      <w:r w:rsidRPr="00E95A36">
        <w:rPr>
          <w:rFonts w:ascii="Times New Roman" w:hAnsi="Times New Roman"/>
          <w:sz w:val="28"/>
          <w:szCs w:val="28"/>
        </w:rPr>
        <w:t xml:space="preserve"> умовою формування професійної мотивації до педагогічної діяльності є </w:t>
      </w:r>
      <w:r w:rsidRPr="00E95A36">
        <w:rPr>
          <w:rFonts w:ascii="Times New Roman" w:hAnsi="Times New Roman"/>
          <w:b/>
          <w:sz w:val="28"/>
          <w:szCs w:val="28"/>
        </w:rPr>
        <w:t>забезпечення психолого-педагогічної підтримки майбутніх учителів початкових класів у процесі їх професійного становлення</w:t>
      </w:r>
      <w:r w:rsidRPr="00E95A36">
        <w:rPr>
          <w:rFonts w:ascii="Times New Roman" w:hAnsi="Times New Roman"/>
          <w:sz w:val="28"/>
          <w:szCs w:val="28"/>
        </w:rPr>
        <w:t>.</w:t>
      </w:r>
    </w:p>
    <w:p w:rsidR="006830DE" w:rsidRPr="00E95A36" w:rsidRDefault="006830DE" w:rsidP="006830DE">
      <w:pPr>
        <w:rPr>
          <w:rFonts w:ascii="Times New Roman" w:hAnsi="Times New Roman"/>
          <w:sz w:val="28"/>
          <w:szCs w:val="28"/>
        </w:rPr>
      </w:pPr>
      <w:r w:rsidRPr="00E95A36">
        <w:rPr>
          <w:rFonts w:ascii="Times New Roman" w:hAnsi="Times New Roman"/>
          <w:sz w:val="28"/>
          <w:szCs w:val="28"/>
        </w:rPr>
        <w:t xml:space="preserve">Відповідно до </w:t>
      </w:r>
      <w:r w:rsidR="00DF0E1D" w:rsidRPr="00E95A36">
        <w:rPr>
          <w:rFonts w:ascii="Times New Roman" w:hAnsi="Times New Roman"/>
          <w:sz w:val="28"/>
          <w:szCs w:val="28"/>
        </w:rPr>
        <w:t>українського тлумачного словника</w:t>
      </w:r>
      <w:r w:rsidRPr="00E95A36">
        <w:rPr>
          <w:rFonts w:ascii="Times New Roman" w:hAnsi="Times New Roman"/>
          <w:sz w:val="28"/>
          <w:szCs w:val="28"/>
        </w:rPr>
        <w:t>, «підтримка – це те, що підтримує кого-, що-небудь, служить опорою комусь, чомусь»</w:t>
      </w:r>
      <w:r w:rsidR="00F87C13" w:rsidRPr="00E95A36">
        <w:rPr>
          <w:rFonts w:ascii="Times New Roman" w:hAnsi="Times New Roman"/>
          <w:sz w:val="28"/>
          <w:szCs w:val="28"/>
        </w:rPr>
        <w:t xml:space="preserve"> [133, с. 669].</w:t>
      </w:r>
      <w:r w:rsidRPr="00E95A36">
        <w:rPr>
          <w:rFonts w:ascii="Times New Roman" w:hAnsi="Times New Roman"/>
          <w:sz w:val="28"/>
          <w:szCs w:val="28"/>
        </w:rPr>
        <w:t xml:space="preserve"> У педагогіці поняття «підтримка» використовується відносно недавно і трактується як професійна діяльність педагогів, яка передбачає надання </w:t>
      </w:r>
      <w:r w:rsidRPr="00E95A36">
        <w:rPr>
          <w:rFonts w:ascii="Times New Roman" w:hAnsi="Times New Roman"/>
          <w:spacing w:val="-5"/>
          <w:sz w:val="28"/>
          <w:szCs w:val="28"/>
        </w:rPr>
        <w:t>допомоги у вирішенні певних проблем. Сутність цього поняття</w:t>
      </w:r>
      <w:r w:rsidRPr="00E95A36">
        <w:rPr>
          <w:rFonts w:ascii="Times New Roman" w:hAnsi="Times New Roman"/>
          <w:sz w:val="28"/>
          <w:szCs w:val="28"/>
        </w:rPr>
        <w:t xml:space="preserve"> відображається в ідеях гуманістичної педагогіки та низки досліджень авторитетних педагогів (Ш. Амонашвілі</w:t>
      </w:r>
      <w:r w:rsidR="00F87C13" w:rsidRPr="00E95A36">
        <w:rPr>
          <w:rFonts w:ascii="Times New Roman" w:hAnsi="Times New Roman"/>
          <w:sz w:val="28"/>
          <w:szCs w:val="28"/>
        </w:rPr>
        <w:t xml:space="preserve"> </w:t>
      </w:r>
      <w:r w:rsidR="00F87C13" w:rsidRPr="00E95A36">
        <w:rPr>
          <w:rFonts w:ascii="Times New Roman" w:eastAsia="Times New Roman" w:hAnsi="Times New Roman"/>
          <w:sz w:val="28"/>
          <w:szCs w:val="28"/>
        </w:rPr>
        <w:t>[4]</w:t>
      </w:r>
      <w:r w:rsidRPr="00E95A36">
        <w:rPr>
          <w:rFonts w:ascii="Times New Roman" w:hAnsi="Times New Roman"/>
          <w:sz w:val="28"/>
          <w:szCs w:val="28"/>
        </w:rPr>
        <w:t>, І. Бех [</w:t>
      </w:r>
      <w:r w:rsidR="00F87C13" w:rsidRPr="00E95A36">
        <w:rPr>
          <w:rFonts w:ascii="Times New Roman" w:hAnsi="Times New Roman"/>
          <w:sz w:val="28"/>
          <w:szCs w:val="28"/>
        </w:rPr>
        <w:t>20</w:t>
      </w:r>
      <w:r w:rsidRPr="00E95A36">
        <w:rPr>
          <w:rFonts w:ascii="Times New Roman" w:hAnsi="Times New Roman"/>
          <w:sz w:val="28"/>
          <w:szCs w:val="28"/>
        </w:rPr>
        <w:t>], О. Яцій [</w:t>
      </w:r>
      <w:r w:rsidR="00F87C13" w:rsidRPr="00E95A36">
        <w:rPr>
          <w:rFonts w:ascii="Times New Roman" w:hAnsi="Times New Roman"/>
          <w:sz w:val="28"/>
          <w:szCs w:val="28"/>
        </w:rPr>
        <w:t>23</w:t>
      </w:r>
      <w:r w:rsidR="00E8135F" w:rsidRPr="00E95A36">
        <w:rPr>
          <w:rFonts w:ascii="Times New Roman" w:hAnsi="Times New Roman"/>
          <w:sz w:val="28"/>
          <w:szCs w:val="28"/>
        </w:rPr>
        <w:t>6</w:t>
      </w:r>
      <w:r w:rsidR="00DF0E1D" w:rsidRPr="00E95A36">
        <w:rPr>
          <w:rFonts w:ascii="Times New Roman" w:hAnsi="Times New Roman"/>
          <w:sz w:val="28"/>
          <w:szCs w:val="28"/>
        </w:rPr>
        <w:t>] та ін.). У</w:t>
      </w:r>
      <w:r w:rsidRPr="00E95A36">
        <w:rPr>
          <w:rFonts w:ascii="Times New Roman" w:hAnsi="Times New Roman"/>
          <w:sz w:val="28"/>
          <w:szCs w:val="28"/>
        </w:rPr>
        <w:t xml:space="preserve"> сучасній педагогіці досить широко використовуються поняття «соціальна підтримка», «педагогічна підтримка», «психолого-педагогічна підтримка» та ін. </w:t>
      </w:r>
    </w:p>
    <w:p w:rsidR="006830DE" w:rsidRPr="00E95A36" w:rsidRDefault="006830DE" w:rsidP="006830DE">
      <w:pPr>
        <w:rPr>
          <w:rFonts w:ascii="Times New Roman" w:hAnsi="Times New Roman"/>
          <w:sz w:val="28"/>
          <w:szCs w:val="28"/>
        </w:rPr>
      </w:pPr>
      <w:r w:rsidRPr="00E95A36">
        <w:rPr>
          <w:rFonts w:ascii="Times New Roman" w:hAnsi="Times New Roman"/>
          <w:sz w:val="28"/>
          <w:szCs w:val="28"/>
        </w:rPr>
        <w:lastRenderedPageBreak/>
        <w:t>Професійне становлення майбутніх учителів початкових класів залежить не лише від умов, які пропонує заклад вищої о</w:t>
      </w:r>
      <w:r w:rsidR="009B59C0" w:rsidRPr="00E95A36">
        <w:rPr>
          <w:rFonts w:ascii="Times New Roman" w:hAnsi="Times New Roman"/>
          <w:sz w:val="28"/>
          <w:szCs w:val="28"/>
        </w:rPr>
        <w:t>світи, професорсько-викладацького складу</w:t>
      </w:r>
      <w:r w:rsidRPr="00E95A36">
        <w:rPr>
          <w:rFonts w:ascii="Times New Roman" w:hAnsi="Times New Roman"/>
          <w:sz w:val="28"/>
          <w:szCs w:val="28"/>
        </w:rPr>
        <w:t>, рівня якості освітніх послуг, а й від задоволення власних потреб, особистого комфорту та процесу саморозвитку. Процес здобуття педагогічно</w:t>
      </w:r>
      <w:r w:rsidR="00DF0E1D" w:rsidRPr="00E95A36">
        <w:rPr>
          <w:rFonts w:ascii="Times New Roman" w:hAnsi="Times New Roman"/>
          <w:sz w:val="28"/>
          <w:szCs w:val="28"/>
        </w:rPr>
        <w:t>ї освіти паралельно з потребою в</w:t>
      </w:r>
      <w:r w:rsidRPr="00E95A36">
        <w:rPr>
          <w:rFonts w:ascii="Times New Roman" w:hAnsi="Times New Roman"/>
          <w:sz w:val="28"/>
          <w:szCs w:val="28"/>
        </w:rPr>
        <w:t xml:space="preserve"> особистому</w:t>
      </w:r>
      <w:r w:rsidR="00DF0E1D" w:rsidRPr="00E95A36">
        <w:rPr>
          <w:rFonts w:ascii="Times New Roman" w:hAnsi="Times New Roman"/>
          <w:sz w:val="28"/>
          <w:szCs w:val="28"/>
        </w:rPr>
        <w:t xml:space="preserve"> та професійному саморозвитку і</w:t>
      </w:r>
      <w:r w:rsidRPr="00E95A36">
        <w:rPr>
          <w:rFonts w:ascii="Times New Roman" w:hAnsi="Times New Roman"/>
          <w:sz w:val="28"/>
          <w:szCs w:val="28"/>
        </w:rPr>
        <w:t xml:space="preserve"> самореалізації потребує підтримки, оскільки студентам бракує досвіду. Сут</w:t>
      </w:r>
      <w:r w:rsidR="009B59C0" w:rsidRPr="00E95A36">
        <w:rPr>
          <w:rFonts w:ascii="Times New Roman" w:hAnsi="Times New Roman"/>
          <w:sz w:val="28"/>
          <w:szCs w:val="28"/>
        </w:rPr>
        <w:t>ніст</w:t>
      </w:r>
      <w:r w:rsidRPr="00E95A36">
        <w:rPr>
          <w:rFonts w:ascii="Times New Roman" w:hAnsi="Times New Roman"/>
          <w:sz w:val="28"/>
          <w:szCs w:val="28"/>
        </w:rPr>
        <w:t>ь поняття «підтри</w:t>
      </w:r>
      <w:r w:rsidR="00DF0E1D" w:rsidRPr="00E95A36">
        <w:rPr>
          <w:rFonts w:ascii="Times New Roman" w:hAnsi="Times New Roman"/>
          <w:sz w:val="28"/>
          <w:szCs w:val="28"/>
        </w:rPr>
        <w:t xml:space="preserve">мка» з педагогічної точки зору </w:t>
      </w:r>
      <w:r w:rsidRPr="00E95A36">
        <w:rPr>
          <w:rFonts w:ascii="Times New Roman" w:hAnsi="Times New Roman"/>
          <w:sz w:val="28"/>
          <w:szCs w:val="28"/>
        </w:rPr>
        <w:t>полягає в тому, що її надання залежить від об’єктивної дійсності, тобто допомогти можна тому, що вже існує [</w:t>
      </w:r>
      <w:r w:rsidR="00135692" w:rsidRPr="00E95A36">
        <w:rPr>
          <w:rFonts w:ascii="Times New Roman" w:hAnsi="Times New Roman"/>
          <w:sz w:val="28"/>
          <w:szCs w:val="28"/>
        </w:rPr>
        <w:t>36</w:t>
      </w:r>
      <w:r w:rsidRPr="00E95A36">
        <w:rPr>
          <w:rFonts w:ascii="Times New Roman" w:hAnsi="Times New Roman"/>
          <w:sz w:val="28"/>
          <w:szCs w:val="28"/>
        </w:rPr>
        <w:t>, с.</w:t>
      </w:r>
      <w:r w:rsidR="00135692" w:rsidRPr="00E95A36">
        <w:rPr>
          <w:rFonts w:ascii="Times New Roman" w:hAnsi="Times New Roman"/>
          <w:sz w:val="28"/>
          <w:szCs w:val="28"/>
        </w:rPr>
        <w:t xml:space="preserve"> </w:t>
      </w:r>
      <w:r w:rsidRPr="00E95A36">
        <w:rPr>
          <w:rFonts w:ascii="Times New Roman" w:hAnsi="Times New Roman"/>
          <w:sz w:val="28"/>
          <w:szCs w:val="28"/>
        </w:rPr>
        <w:t>55].</w:t>
      </w:r>
    </w:p>
    <w:p w:rsidR="006830DE" w:rsidRPr="00E95A36" w:rsidRDefault="006830DE" w:rsidP="006830DE">
      <w:pPr>
        <w:rPr>
          <w:rFonts w:ascii="Times New Roman" w:hAnsi="Times New Roman"/>
          <w:sz w:val="28"/>
          <w:szCs w:val="28"/>
        </w:rPr>
      </w:pPr>
      <w:r w:rsidRPr="00E95A36">
        <w:rPr>
          <w:rFonts w:ascii="Times New Roman" w:hAnsi="Times New Roman"/>
          <w:sz w:val="28"/>
          <w:szCs w:val="28"/>
        </w:rPr>
        <w:t>Стратегія підтримки є важливим орієн</w:t>
      </w:r>
      <w:r w:rsidR="00DF0E1D" w:rsidRPr="00E95A36">
        <w:rPr>
          <w:rFonts w:ascii="Times New Roman" w:hAnsi="Times New Roman"/>
          <w:sz w:val="28"/>
          <w:szCs w:val="28"/>
        </w:rPr>
        <w:t>тиром сучасної освіти, який пов’</w:t>
      </w:r>
      <w:r w:rsidRPr="00E95A36">
        <w:rPr>
          <w:rFonts w:ascii="Times New Roman" w:hAnsi="Times New Roman"/>
          <w:sz w:val="28"/>
          <w:szCs w:val="28"/>
        </w:rPr>
        <w:t xml:space="preserve">язаний </w:t>
      </w:r>
      <w:r w:rsidR="00DF0E1D" w:rsidRPr="00E95A36">
        <w:rPr>
          <w:rFonts w:ascii="Times New Roman" w:hAnsi="Times New Roman"/>
          <w:sz w:val="28"/>
          <w:szCs w:val="28"/>
        </w:rPr>
        <w:t>із практичним у</w:t>
      </w:r>
      <w:r w:rsidRPr="00E95A36">
        <w:rPr>
          <w:rFonts w:ascii="Times New Roman" w:hAnsi="Times New Roman"/>
          <w:sz w:val="28"/>
          <w:szCs w:val="28"/>
        </w:rPr>
        <w:t>тіленням положень про особистісно орієнтований підхід у навчально</w:t>
      </w:r>
      <w:r w:rsidR="00DF0E1D" w:rsidRPr="00E95A36">
        <w:rPr>
          <w:rFonts w:ascii="Times New Roman" w:hAnsi="Times New Roman"/>
          <w:sz w:val="28"/>
          <w:szCs w:val="28"/>
        </w:rPr>
        <w:t>-виховний процес. Це пояснює</w:t>
      </w:r>
      <w:r w:rsidRPr="00E95A36">
        <w:rPr>
          <w:rFonts w:ascii="Times New Roman" w:hAnsi="Times New Roman"/>
          <w:sz w:val="28"/>
          <w:szCs w:val="28"/>
        </w:rPr>
        <w:t xml:space="preserve"> інтерес до психолого-педагогічної під</w:t>
      </w:r>
      <w:r w:rsidR="009B59C0" w:rsidRPr="00E95A36">
        <w:rPr>
          <w:rFonts w:ascii="Times New Roman" w:hAnsi="Times New Roman"/>
          <w:sz w:val="28"/>
          <w:szCs w:val="28"/>
        </w:rPr>
        <w:t>тримки як необхідного компонента</w:t>
      </w:r>
      <w:r w:rsidRPr="00E95A36">
        <w:rPr>
          <w:rFonts w:ascii="Times New Roman" w:hAnsi="Times New Roman"/>
          <w:sz w:val="28"/>
          <w:szCs w:val="28"/>
        </w:rPr>
        <w:t xml:space="preserve"> сучасного освітнього процесу</w:t>
      </w:r>
      <w:r w:rsidR="00135692" w:rsidRPr="00E95A36">
        <w:rPr>
          <w:rFonts w:ascii="Times New Roman" w:hAnsi="Times New Roman"/>
          <w:sz w:val="28"/>
          <w:szCs w:val="28"/>
        </w:rPr>
        <w:t xml:space="preserve"> [90, с. </w:t>
      </w:r>
      <w:r w:rsidR="000A16E2" w:rsidRPr="00E95A36">
        <w:rPr>
          <w:rFonts w:ascii="Times New Roman" w:hAnsi="Times New Roman"/>
          <w:sz w:val="28"/>
          <w:szCs w:val="28"/>
        </w:rPr>
        <w:t>77</w:t>
      </w:r>
      <w:r w:rsidR="00135692" w:rsidRPr="00E95A36">
        <w:rPr>
          <w:rFonts w:ascii="Times New Roman" w:hAnsi="Times New Roman"/>
          <w:sz w:val="28"/>
          <w:szCs w:val="28"/>
        </w:rPr>
        <w:t>].</w:t>
      </w:r>
    </w:p>
    <w:p w:rsidR="006830DE" w:rsidRPr="00E95A36" w:rsidRDefault="006830DE" w:rsidP="006830DE">
      <w:pPr>
        <w:rPr>
          <w:rFonts w:ascii="Times New Roman" w:hAnsi="Times New Roman"/>
          <w:sz w:val="28"/>
          <w:szCs w:val="28"/>
        </w:rPr>
      </w:pPr>
      <w:r w:rsidRPr="00E95A36">
        <w:rPr>
          <w:rFonts w:ascii="Times New Roman" w:hAnsi="Times New Roman"/>
          <w:sz w:val="28"/>
          <w:szCs w:val="28"/>
        </w:rPr>
        <w:t>Проблемі психолого-педагогічної підтримки присвятили свої дослідження багато науковців, зокрема</w:t>
      </w:r>
      <w:r w:rsidR="00147D1E" w:rsidRPr="00E95A36">
        <w:rPr>
          <w:rFonts w:ascii="Times New Roman" w:hAnsi="Times New Roman"/>
          <w:sz w:val="28"/>
          <w:szCs w:val="28"/>
        </w:rPr>
        <w:t>,</w:t>
      </w:r>
      <w:r w:rsidRPr="00E95A36">
        <w:rPr>
          <w:rFonts w:ascii="Times New Roman" w:hAnsi="Times New Roman"/>
          <w:sz w:val="28"/>
          <w:szCs w:val="28"/>
        </w:rPr>
        <w:t xml:space="preserve"> загальні питання, основні види, способи, механізми та умови психолого-педагогічної підтримки знайшли своє відображення в дослідженнях </w:t>
      </w:r>
      <w:r w:rsidRPr="00E95A36">
        <w:rPr>
          <w:rFonts w:ascii="Times New Roman" w:eastAsia="SimSun" w:hAnsi="Times New Roman"/>
          <w:sz w:val="28"/>
          <w:szCs w:val="28"/>
          <w:lang w:eastAsia="zh-CN"/>
        </w:rPr>
        <w:t>А. Батаршева</w:t>
      </w:r>
      <w:r w:rsidR="00135692" w:rsidRPr="00E95A36">
        <w:rPr>
          <w:rFonts w:ascii="Times New Roman" w:eastAsia="SimSun" w:hAnsi="Times New Roman"/>
          <w:sz w:val="28"/>
          <w:szCs w:val="28"/>
          <w:lang w:eastAsia="zh-CN"/>
        </w:rPr>
        <w:t xml:space="preserve"> </w:t>
      </w:r>
      <w:r w:rsidR="00135692" w:rsidRPr="00E95A36">
        <w:rPr>
          <w:rFonts w:ascii="Times New Roman" w:eastAsia="Times New Roman" w:hAnsi="Times New Roman"/>
          <w:sz w:val="28"/>
          <w:szCs w:val="28"/>
        </w:rPr>
        <w:t>[16]</w:t>
      </w:r>
      <w:r w:rsidRPr="00E95A36">
        <w:rPr>
          <w:rFonts w:ascii="Times New Roman" w:eastAsia="SimSun" w:hAnsi="Times New Roman"/>
          <w:sz w:val="28"/>
          <w:szCs w:val="28"/>
          <w:lang w:eastAsia="zh-CN"/>
        </w:rPr>
        <w:t xml:space="preserve">, </w:t>
      </w:r>
      <w:r w:rsidR="00147D1E" w:rsidRPr="00E95A36">
        <w:rPr>
          <w:rFonts w:ascii="Times New Roman" w:hAnsi="Times New Roman"/>
          <w:sz w:val="28"/>
          <w:szCs w:val="28"/>
        </w:rPr>
        <w:t>А. </w:t>
      </w:r>
      <w:r w:rsidRPr="00E95A36">
        <w:rPr>
          <w:rFonts w:ascii="Times New Roman" w:hAnsi="Times New Roman"/>
          <w:sz w:val="28"/>
          <w:szCs w:val="28"/>
        </w:rPr>
        <w:t>Виселко</w:t>
      </w:r>
      <w:r w:rsidR="00135692" w:rsidRPr="00E95A36">
        <w:rPr>
          <w:rFonts w:ascii="Times New Roman" w:hAnsi="Times New Roman"/>
          <w:sz w:val="28"/>
          <w:szCs w:val="28"/>
        </w:rPr>
        <w:t xml:space="preserve"> </w:t>
      </w:r>
      <w:r w:rsidR="00135692" w:rsidRPr="00E95A36">
        <w:rPr>
          <w:rFonts w:ascii="Times New Roman" w:eastAsia="Times New Roman" w:hAnsi="Times New Roman"/>
          <w:sz w:val="28"/>
          <w:szCs w:val="28"/>
        </w:rPr>
        <w:t>[37]</w:t>
      </w:r>
      <w:r w:rsidRPr="00E95A36">
        <w:rPr>
          <w:rFonts w:ascii="Times New Roman" w:hAnsi="Times New Roman"/>
          <w:sz w:val="28"/>
          <w:szCs w:val="28"/>
        </w:rPr>
        <w:t>, О. Газмана</w:t>
      </w:r>
      <w:r w:rsidR="00135692" w:rsidRPr="00E95A36">
        <w:rPr>
          <w:rFonts w:ascii="Times New Roman" w:hAnsi="Times New Roman"/>
          <w:sz w:val="28"/>
          <w:szCs w:val="28"/>
        </w:rPr>
        <w:t> </w:t>
      </w:r>
      <w:r w:rsidR="00135692" w:rsidRPr="00E95A36">
        <w:rPr>
          <w:rFonts w:ascii="Times New Roman" w:eastAsia="Times New Roman" w:hAnsi="Times New Roman"/>
          <w:sz w:val="28"/>
          <w:szCs w:val="28"/>
        </w:rPr>
        <w:t>[41]</w:t>
      </w:r>
      <w:r w:rsidRPr="00E95A36">
        <w:rPr>
          <w:rFonts w:ascii="Times New Roman" w:hAnsi="Times New Roman"/>
          <w:sz w:val="28"/>
          <w:szCs w:val="28"/>
        </w:rPr>
        <w:t xml:space="preserve">, </w:t>
      </w:r>
      <w:r w:rsidRPr="00E95A36">
        <w:rPr>
          <w:rFonts w:ascii="Times New Roman" w:eastAsia="SimSun" w:hAnsi="Times New Roman"/>
          <w:sz w:val="28"/>
          <w:szCs w:val="28"/>
          <w:lang w:eastAsia="zh-CN"/>
        </w:rPr>
        <w:t>Є. Казакова</w:t>
      </w:r>
      <w:r w:rsidR="00135692" w:rsidRPr="00E95A36">
        <w:rPr>
          <w:rFonts w:ascii="Times New Roman" w:eastAsia="SimSun" w:hAnsi="Times New Roman"/>
          <w:sz w:val="28"/>
          <w:szCs w:val="28"/>
          <w:lang w:eastAsia="zh-CN"/>
        </w:rPr>
        <w:t xml:space="preserve"> </w:t>
      </w:r>
      <w:r w:rsidR="00135692" w:rsidRPr="00E95A36">
        <w:rPr>
          <w:rFonts w:ascii="Times New Roman" w:eastAsia="Times New Roman" w:hAnsi="Times New Roman"/>
          <w:sz w:val="28"/>
          <w:szCs w:val="28"/>
        </w:rPr>
        <w:t>[76–77]</w:t>
      </w:r>
      <w:r w:rsidRPr="00E95A36">
        <w:rPr>
          <w:rFonts w:ascii="Times New Roman" w:eastAsia="SimSun" w:hAnsi="Times New Roman"/>
          <w:sz w:val="28"/>
          <w:szCs w:val="28"/>
          <w:lang w:eastAsia="zh-CN"/>
        </w:rPr>
        <w:t xml:space="preserve">, </w:t>
      </w:r>
      <w:r w:rsidR="00147D1E" w:rsidRPr="00E95A36">
        <w:rPr>
          <w:rFonts w:ascii="Times New Roman" w:hAnsi="Times New Roman"/>
          <w:sz w:val="28"/>
          <w:szCs w:val="28"/>
        </w:rPr>
        <w:t>Л. </w:t>
      </w:r>
      <w:r w:rsidRPr="00E95A36">
        <w:rPr>
          <w:rFonts w:ascii="Times New Roman" w:hAnsi="Times New Roman"/>
          <w:sz w:val="28"/>
          <w:szCs w:val="28"/>
        </w:rPr>
        <w:t>Косенко</w:t>
      </w:r>
      <w:r w:rsidR="00135692" w:rsidRPr="00E95A36">
        <w:rPr>
          <w:rFonts w:ascii="Times New Roman" w:hAnsi="Times New Roman"/>
          <w:sz w:val="28"/>
          <w:szCs w:val="28"/>
        </w:rPr>
        <w:t xml:space="preserve"> </w:t>
      </w:r>
      <w:r w:rsidR="00135692" w:rsidRPr="00E95A36">
        <w:rPr>
          <w:rFonts w:ascii="Times New Roman" w:eastAsia="Times New Roman" w:hAnsi="Times New Roman"/>
          <w:sz w:val="28"/>
          <w:szCs w:val="28"/>
        </w:rPr>
        <w:t>[90]</w:t>
      </w:r>
      <w:r w:rsidRPr="00E95A36">
        <w:rPr>
          <w:rFonts w:ascii="Times New Roman" w:hAnsi="Times New Roman"/>
          <w:sz w:val="28"/>
          <w:szCs w:val="28"/>
        </w:rPr>
        <w:t>, М. Малькової</w:t>
      </w:r>
      <w:r w:rsidR="00135692" w:rsidRPr="00E95A36">
        <w:rPr>
          <w:rFonts w:ascii="Times New Roman" w:hAnsi="Times New Roman"/>
          <w:sz w:val="28"/>
          <w:szCs w:val="28"/>
        </w:rPr>
        <w:t xml:space="preserve"> </w:t>
      </w:r>
      <w:r w:rsidR="00135692" w:rsidRPr="00E95A36">
        <w:rPr>
          <w:rFonts w:ascii="Times New Roman" w:eastAsia="Times New Roman" w:hAnsi="Times New Roman"/>
          <w:sz w:val="28"/>
          <w:szCs w:val="28"/>
        </w:rPr>
        <w:t>[117]</w:t>
      </w:r>
      <w:r w:rsidR="00135692" w:rsidRPr="00E95A36">
        <w:rPr>
          <w:rFonts w:ascii="Times New Roman" w:hAnsi="Times New Roman"/>
          <w:sz w:val="28"/>
          <w:szCs w:val="28"/>
        </w:rPr>
        <w:t>, Ю. </w:t>
      </w:r>
      <w:r w:rsidRPr="00E95A36">
        <w:rPr>
          <w:rFonts w:ascii="Times New Roman" w:hAnsi="Times New Roman"/>
          <w:sz w:val="28"/>
          <w:szCs w:val="28"/>
        </w:rPr>
        <w:t>Олексіна</w:t>
      </w:r>
      <w:r w:rsidR="00135692" w:rsidRPr="00E95A36">
        <w:rPr>
          <w:rFonts w:ascii="Times New Roman" w:hAnsi="Times New Roman"/>
          <w:sz w:val="28"/>
          <w:szCs w:val="28"/>
        </w:rPr>
        <w:t xml:space="preserve"> </w:t>
      </w:r>
      <w:r w:rsidR="00135692" w:rsidRPr="00E95A36">
        <w:rPr>
          <w:rFonts w:ascii="Times New Roman" w:eastAsia="Times New Roman" w:hAnsi="Times New Roman"/>
          <w:sz w:val="28"/>
          <w:szCs w:val="28"/>
        </w:rPr>
        <w:t>[</w:t>
      </w:r>
      <w:r w:rsidR="00E403AB" w:rsidRPr="00E95A36">
        <w:rPr>
          <w:rFonts w:ascii="Times New Roman" w:eastAsia="Times New Roman" w:hAnsi="Times New Roman"/>
          <w:sz w:val="28"/>
          <w:szCs w:val="28"/>
        </w:rPr>
        <w:t>138</w:t>
      </w:r>
      <w:r w:rsidR="00135692" w:rsidRPr="00E95A36">
        <w:rPr>
          <w:rFonts w:ascii="Times New Roman" w:eastAsia="Times New Roman" w:hAnsi="Times New Roman"/>
          <w:sz w:val="28"/>
          <w:szCs w:val="28"/>
        </w:rPr>
        <w:t>]</w:t>
      </w:r>
      <w:r w:rsidRPr="00E95A36">
        <w:rPr>
          <w:rFonts w:ascii="Times New Roman" w:hAnsi="Times New Roman"/>
          <w:sz w:val="28"/>
          <w:szCs w:val="28"/>
        </w:rPr>
        <w:t>,</w:t>
      </w:r>
      <w:r w:rsidR="00147D1E" w:rsidRPr="00E95A36">
        <w:rPr>
          <w:rFonts w:ascii="Times New Roman" w:eastAsia="SimSun" w:hAnsi="Times New Roman"/>
          <w:sz w:val="28"/>
          <w:szCs w:val="28"/>
          <w:lang w:eastAsia="zh-CN"/>
        </w:rPr>
        <w:t xml:space="preserve"> Н. </w:t>
      </w:r>
      <w:r w:rsidRPr="00E95A36">
        <w:rPr>
          <w:rFonts w:ascii="Times New Roman" w:eastAsia="SimSun" w:hAnsi="Times New Roman"/>
          <w:sz w:val="28"/>
          <w:szCs w:val="28"/>
          <w:lang w:eastAsia="zh-CN"/>
        </w:rPr>
        <w:t>Осухова</w:t>
      </w:r>
      <w:r w:rsidR="00135692" w:rsidRPr="00E95A36">
        <w:rPr>
          <w:rFonts w:ascii="Times New Roman" w:eastAsia="SimSun" w:hAnsi="Times New Roman"/>
          <w:sz w:val="28"/>
          <w:szCs w:val="28"/>
          <w:lang w:eastAsia="zh-CN"/>
        </w:rPr>
        <w:t xml:space="preserve"> </w:t>
      </w:r>
      <w:r w:rsidR="00135692" w:rsidRPr="00E95A36">
        <w:rPr>
          <w:rFonts w:ascii="Times New Roman" w:eastAsia="Times New Roman" w:hAnsi="Times New Roman"/>
          <w:sz w:val="28"/>
          <w:szCs w:val="28"/>
        </w:rPr>
        <w:t>[</w:t>
      </w:r>
      <w:r w:rsidR="00E403AB" w:rsidRPr="00E95A36">
        <w:rPr>
          <w:rFonts w:ascii="Times New Roman" w:eastAsia="Times New Roman" w:hAnsi="Times New Roman"/>
          <w:sz w:val="28"/>
          <w:szCs w:val="28"/>
        </w:rPr>
        <w:t>142</w:t>
      </w:r>
      <w:r w:rsidR="00135692" w:rsidRPr="00E95A36">
        <w:rPr>
          <w:rFonts w:ascii="Times New Roman" w:eastAsia="Times New Roman" w:hAnsi="Times New Roman"/>
          <w:sz w:val="28"/>
          <w:szCs w:val="28"/>
        </w:rPr>
        <w:t>]</w:t>
      </w:r>
      <w:r w:rsidRPr="00E95A36">
        <w:rPr>
          <w:rFonts w:ascii="Times New Roman" w:eastAsia="SimSun" w:hAnsi="Times New Roman"/>
          <w:sz w:val="28"/>
          <w:szCs w:val="28"/>
          <w:lang w:eastAsia="zh-CN"/>
        </w:rPr>
        <w:t xml:space="preserve">, </w:t>
      </w:r>
      <w:r w:rsidR="00F66505" w:rsidRPr="00E95A36">
        <w:rPr>
          <w:rFonts w:ascii="Times New Roman" w:eastAsia="SimSun" w:hAnsi="Times New Roman"/>
          <w:sz w:val="28"/>
          <w:szCs w:val="28"/>
          <w:lang w:eastAsia="zh-CN"/>
        </w:rPr>
        <w:t>Н. Письменної</w:t>
      </w:r>
      <w:r w:rsidR="00135692" w:rsidRPr="00E95A36">
        <w:rPr>
          <w:rFonts w:ascii="Times New Roman" w:eastAsia="SimSun" w:hAnsi="Times New Roman"/>
          <w:sz w:val="28"/>
          <w:szCs w:val="28"/>
          <w:lang w:eastAsia="zh-CN"/>
        </w:rPr>
        <w:t xml:space="preserve"> </w:t>
      </w:r>
      <w:r w:rsidR="00135692" w:rsidRPr="00E95A36">
        <w:rPr>
          <w:rFonts w:ascii="Times New Roman" w:eastAsia="Times New Roman" w:hAnsi="Times New Roman"/>
          <w:sz w:val="28"/>
          <w:szCs w:val="28"/>
        </w:rPr>
        <w:t>[</w:t>
      </w:r>
      <w:r w:rsidR="00E403AB" w:rsidRPr="00E95A36">
        <w:rPr>
          <w:rFonts w:ascii="Times New Roman" w:eastAsia="Times New Roman" w:hAnsi="Times New Roman"/>
          <w:sz w:val="28"/>
          <w:szCs w:val="28"/>
        </w:rPr>
        <w:t>157</w:t>
      </w:r>
      <w:r w:rsidR="00135692" w:rsidRPr="00E95A36">
        <w:rPr>
          <w:rFonts w:ascii="Times New Roman" w:eastAsia="Times New Roman" w:hAnsi="Times New Roman"/>
          <w:sz w:val="28"/>
          <w:szCs w:val="28"/>
        </w:rPr>
        <w:t>]</w:t>
      </w:r>
      <w:r w:rsidR="00147D1E" w:rsidRPr="00E95A36">
        <w:rPr>
          <w:rFonts w:ascii="Times New Roman" w:eastAsia="SimSun" w:hAnsi="Times New Roman"/>
          <w:sz w:val="28"/>
          <w:szCs w:val="28"/>
          <w:lang w:eastAsia="zh-CN"/>
        </w:rPr>
        <w:t>, Г. </w:t>
      </w:r>
      <w:r w:rsidR="00F66505" w:rsidRPr="00E95A36">
        <w:rPr>
          <w:rFonts w:ascii="Times New Roman" w:eastAsia="SimSun" w:hAnsi="Times New Roman"/>
          <w:sz w:val="28"/>
          <w:szCs w:val="28"/>
          <w:lang w:eastAsia="zh-CN"/>
        </w:rPr>
        <w:t>Сороки</w:t>
      </w:r>
      <w:r w:rsidR="00135692" w:rsidRPr="00E95A36">
        <w:rPr>
          <w:rFonts w:ascii="Times New Roman" w:eastAsia="SimSun" w:hAnsi="Times New Roman"/>
          <w:sz w:val="28"/>
          <w:szCs w:val="28"/>
          <w:lang w:eastAsia="zh-CN"/>
        </w:rPr>
        <w:t xml:space="preserve"> </w:t>
      </w:r>
      <w:r w:rsidR="00135692" w:rsidRPr="00E95A36">
        <w:rPr>
          <w:rFonts w:ascii="Times New Roman" w:eastAsia="Times New Roman" w:hAnsi="Times New Roman"/>
          <w:sz w:val="28"/>
          <w:szCs w:val="28"/>
        </w:rPr>
        <w:t>[</w:t>
      </w:r>
      <w:r w:rsidR="00E403AB" w:rsidRPr="00E95A36">
        <w:rPr>
          <w:rFonts w:ascii="Times New Roman" w:eastAsia="Times New Roman" w:hAnsi="Times New Roman"/>
          <w:sz w:val="28"/>
          <w:szCs w:val="28"/>
        </w:rPr>
        <w:t>20</w:t>
      </w:r>
      <w:r w:rsidR="00AE30E2" w:rsidRPr="00E95A36">
        <w:rPr>
          <w:rFonts w:ascii="Times New Roman" w:eastAsia="Times New Roman" w:hAnsi="Times New Roman"/>
          <w:sz w:val="28"/>
          <w:szCs w:val="28"/>
        </w:rPr>
        <w:t>0</w:t>
      </w:r>
      <w:r w:rsidR="00135692" w:rsidRPr="00E95A36">
        <w:rPr>
          <w:rFonts w:ascii="Times New Roman" w:eastAsia="Times New Roman" w:hAnsi="Times New Roman"/>
          <w:sz w:val="28"/>
          <w:szCs w:val="28"/>
        </w:rPr>
        <w:t>]</w:t>
      </w:r>
      <w:r w:rsidRPr="00E95A36">
        <w:rPr>
          <w:rFonts w:ascii="Times New Roman" w:eastAsia="SimSun" w:hAnsi="Times New Roman"/>
          <w:sz w:val="28"/>
          <w:szCs w:val="28"/>
          <w:lang w:eastAsia="zh-CN"/>
        </w:rPr>
        <w:t xml:space="preserve">, </w:t>
      </w:r>
      <w:r w:rsidR="00E403AB" w:rsidRPr="00E95A36">
        <w:rPr>
          <w:rFonts w:ascii="Times New Roman" w:hAnsi="Times New Roman"/>
          <w:sz w:val="28"/>
          <w:szCs w:val="28"/>
        </w:rPr>
        <w:t>С. </w:t>
      </w:r>
      <w:r w:rsidRPr="00E95A36">
        <w:rPr>
          <w:rFonts w:ascii="Times New Roman" w:hAnsi="Times New Roman"/>
          <w:sz w:val="28"/>
          <w:szCs w:val="28"/>
        </w:rPr>
        <w:t>Якубовської</w:t>
      </w:r>
      <w:r w:rsidR="00135692" w:rsidRPr="00E95A36">
        <w:rPr>
          <w:rFonts w:ascii="Times New Roman" w:hAnsi="Times New Roman"/>
          <w:sz w:val="28"/>
          <w:szCs w:val="28"/>
        </w:rPr>
        <w:t xml:space="preserve"> </w:t>
      </w:r>
      <w:r w:rsidR="00135692" w:rsidRPr="00E95A36">
        <w:rPr>
          <w:rFonts w:ascii="Times New Roman" w:eastAsia="Times New Roman" w:hAnsi="Times New Roman"/>
          <w:sz w:val="28"/>
          <w:szCs w:val="28"/>
        </w:rPr>
        <w:t>[</w:t>
      </w:r>
      <w:r w:rsidR="00E403AB" w:rsidRPr="00E95A36">
        <w:rPr>
          <w:rFonts w:ascii="Times New Roman" w:eastAsia="Times New Roman" w:hAnsi="Times New Roman"/>
          <w:sz w:val="28"/>
          <w:szCs w:val="28"/>
        </w:rPr>
        <w:t>138</w:t>
      </w:r>
      <w:r w:rsidR="00135692" w:rsidRPr="00E95A36">
        <w:rPr>
          <w:rFonts w:ascii="Times New Roman" w:eastAsia="Times New Roman" w:hAnsi="Times New Roman"/>
          <w:sz w:val="28"/>
          <w:szCs w:val="28"/>
        </w:rPr>
        <w:t>]</w:t>
      </w:r>
      <w:r w:rsidR="00F66505" w:rsidRPr="00E95A36">
        <w:rPr>
          <w:rFonts w:ascii="Times New Roman" w:hAnsi="Times New Roman"/>
          <w:sz w:val="28"/>
          <w:szCs w:val="28"/>
        </w:rPr>
        <w:t xml:space="preserve"> та багатьох</w:t>
      </w:r>
      <w:r w:rsidRPr="00E95A36">
        <w:rPr>
          <w:rFonts w:ascii="Times New Roman" w:hAnsi="Times New Roman"/>
          <w:sz w:val="28"/>
          <w:szCs w:val="28"/>
        </w:rPr>
        <w:t xml:space="preserve"> ін</w:t>
      </w:r>
      <w:r w:rsidR="00F66505" w:rsidRPr="00E95A36">
        <w:rPr>
          <w:rFonts w:ascii="Times New Roman" w:hAnsi="Times New Roman"/>
          <w:sz w:val="28"/>
          <w:szCs w:val="28"/>
        </w:rPr>
        <w:t>ших</w:t>
      </w:r>
      <w:r w:rsidRPr="00E95A36">
        <w:rPr>
          <w:rFonts w:ascii="Times New Roman" w:hAnsi="Times New Roman"/>
          <w:sz w:val="28"/>
          <w:szCs w:val="28"/>
        </w:rPr>
        <w:t xml:space="preserve">. </w:t>
      </w:r>
    </w:p>
    <w:p w:rsidR="006830DE" w:rsidRPr="00E95A36" w:rsidRDefault="006830DE" w:rsidP="00E403AB">
      <w:pPr>
        <w:rPr>
          <w:rFonts w:ascii="Times New Roman" w:hAnsi="Times New Roman"/>
          <w:sz w:val="28"/>
          <w:szCs w:val="28"/>
        </w:rPr>
      </w:pPr>
      <w:r w:rsidRPr="00E95A36">
        <w:rPr>
          <w:rFonts w:ascii="Times New Roman" w:hAnsi="Times New Roman"/>
          <w:sz w:val="28"/>
          <w:szCs w:val="28"/>
        </w:rPr>
        <w:t xml:space="preserve">Ідея психолого-педагогічної підтримки полягає в можливості і необхідності спеціальної психологічної та педагогічної діяльності, спрямованої на розвиток здатності студента вирішувати свої життєві проблеми, в </w:t>
      </w:r>
      <w:r w:rsidR="00147D1E" w:rsidRPr="00E95A36">
        <w:rPr>
          <w:rFonts w:ascii="Times New Roman" w:hAnsi="Times New Roman"/>
          <w:sz w:val="28"/>
          <w:szCs w:val="28"/>
        </w:rPr>
        <w:t>іншій термінології, ставати суб’</w:t>
      </w:r>
      <w:r w:rsidRPr="00E95A36">
        <w:rPr>
          <w:rFonts w:ascii="Times New Roman" w:hAnsi="Times New Roman"/>
          <w:sz w:val="28"/>
          <w:szCs w:val="28"/>
        </w:rPr>
        <w:t xml:space="preserve">єктом (конструктивним активним початком) </w:t>
      </w:r>
      <w:r w:rsidR="00147D1E" w:rsidRPr="00E95A36">
        <w:rPr>
          <w:rFonts w:ascii="Times New Roman" w:hAnsi="Times New Roman"/>
          <w:sz w:val="28"/>
          <w:szCs w:val="28"/>
        </w:rPr>
        <w:t>щодо</w:t>
      </w:r>
      <w:r w:rsidRPr="00E95A36">
        <w:rPr>
          <w:rFonts w:ascii="Times New Roman" w:hAnsi="Times New Roman"/>
          <w:sz w:val="28"/>
          <w:szCs w:val="28"/>
        </w:rPr>
        <w:t xml:space="preserve"> складнощів свого життя</w:t>
      </w:r>
      <w:r w:rsidR="00E403AB" w:rsidRPr="00E95A36">
        <w:rPr>
          <w:rFonts w:ascii="Times New Roman" w:hAnsi="Times New Roman"/>
          <w:sz w:val="28"/>
          <w:szCs w:val="28"/>
        </w:rPr>
        <w:t xml:space="preserve"> </w:t>
      </w:r>
      <w:r w:rsidR="00E403AB" w:rsidRPr="00E95A36">
        <w:rPr>
          <w:rFonts w:ascii="Times New Roman" w:eastAsia="Times New Roman" w:hAnsi="Times New Roman"/>
          <w:sz w:val="28"/>
          <w:szCs w:val="28"/>
        </w:rPr>
        <w:t xml:space="preserve">[90, с. </w:t>
      </w:r>
      <w:r w:rsidR="000A16E2" w:rsidRPr="00E95A36">
        <w:rPr>
          <w:rFonts w:ascii="Times New Roman" w:eastAsia="Times New Roman" w:hAnsi="Times New Roman"/>
          <w:sz w:val="28"/>
          <w:szCs w:val="28"/>
        </w:rPr>
        <w:t>78</w:t>
      </w:r>
      <w:r w:rsidR="00E403AB" w:rsidRPr="00E95A36">
        <w:rPr>
          <w:rFonts w:ascii="Times New Roman" w:eastAsia="Times New Roman" w:hAnsi="Times New Roman"/>
          <w:sz w:val="28"/>
          <w:szCs w:val="28"/>
        </w:rPr>
        <w:t>]</w:t>
      </w:r>
      <w:r w:rsidR="00E403AB" w:rsidRPr="00E95A36">
        <w:rPr>
          <w:rFonts w:ascii="Times New Roman" w:hAnsi="Times New Roman"/>
          <w:sz w:val="28"/>
          <w:szCs w:val="28"/>
        </w:rPr>
        <w:t>.</w:t>
      </w:r>
      <w:r w:rsidRPr="00E95A36">
        <w:rPr>
          <w:rFonts w:ascii="Times New Roman" w:hAnsi="Times New Roman"/>
          <w:sz w:val="28"/>
          <w:szCs w:val="28"/>
        </w:rPr>
        <w:t xml:space="preserve"> Результати аналізу психолого-педагогічної літератури свідчить по те, що психолого-педагогічна підтримка</w:t>
      </w:r>
      <w:r w:rsidR="00147D1E" w:rsidRPr="00E95A36">
        <w:rPr>
          <w:rFonts w:ascii="Times New Roman" w:hAnsi="Times New Roman"/>
          <w:sz w:val="28"/>
          <w:szCs w:val="28"/>
        </w:rPr>
        <w:t xml:space="preserve"> передусім </w:t>
      </w:r>
      <w:r w:rsidRPr="00E95A36">
        <w:rPr>
          <w:rFonts w:ascii="Times New Roman" w:hAnsi="Times New Roman"/>
          <w:sz w:val="28"/>
          <w:szCs w:val="28"/>
        </w:rPr>
        <w:t>націлена на вирішення конкретно</w:t>
      </w:r>
      <w:r w:rsidR="00147D1E" w:rsidRPr="00E95A36">
        <w:rPr>
          <w:rFonts w:ascii="Times New Roman" w:hAnsi="Times New Roman"/>
          <w:sz w:val="28"/>
          <w:szCs w:val="28"/>
        </w:rPr>
        <w:t xml:space="preserve"> </w:t>
      </w:r>
      <w:r w:rsidRPr="00E95A36">
        <w:rPr>
          <w:rFonts w:ascii="Times New Roman" w:hAnsi="Times New Roman"/>
          <w:sz w:val="28"/>
          <w:szCs w:val="28"/>
        </w:rPr>
        <w:t>означених проблем студентів та реалізується педагогічним складом ЗВО</w:t>
      </w:r>
      <w:r w:rsidR="00E403AB" w:rsidRPr="00E95A36">
        <w:rPr>
          <w:rFonts w:ascii="Times New Roman" w:hAnsi="Times New Roman"/>
          <w:sz w:val="28"/>
          <w:szCs w:val="28"/>
        </w:rPr>
        <w:t xml:space="preserve"> </w:t>
      </w:r>
      <w:r w:rsidR="00E403AB" w:rsidRPr="00E95A36">
        <w:rPr>
          <w:rFonts w:ascii="Times New Roman" w:eastAsia="Times New Roman" w:hAnsi="Times New Roman"/>
          <w:sz w:val="28"/>
          <w:szCs w:val="28"/>
        </w:rPr>
        <w:t>[138].</w:t>
      </w:r>
    </w:p>
    <w:p w:rsidR="000A16E2" w:rsidRPr="00E95A36" w:rsidRDefault="006830DE" w:rsidP="000A16E2">
      <w:pPr>
        <w:rPr>
          <w:rFonts w:ascii="Times New Roman" w:hAnsi="Times New Roman"/>
          <w:sz w:val="28"/>
          <w:szCs w:val="24"/>
        </w:rPr>
      </w:pPr>
      <w:r w:rsidRPr="00E95A36">
        <w:rPr>
          <w:rFonts w:ascii="Times New Roman" w:hAnsi="Times New Roman"/>
          <w:sz w:val="28"/>
          <w:szCs w:val="24"/>
        </w:rPr>
        <w:lastRenderedPageBreak/>
        <w:t>Таким чином, психолого-педагогічна підтримка в багатьох дослідженнях розглядається як складна система педагогічної взаємодії в умовах сучасної освіти [</w:t>
      </w:r>
      <w:r w:rsidR="00E403AB" w:rsidRPr="00E95A36">
        <w:rPr>
          <w:rFonts w:ascii="Times New Roman" w:hAnsi="Times New Roman"/>
          <w:sz w:val="28"/>
          <w:szCs w:val="24"/>
        </w:rPr>
        <w:t>90, 138</w:t>
      </w:r>
      <w:r w:rsidRPr="00E95A36">
        <w:rPr>
          <w:rFonts w:ascii="Times New Roman" w:hAnsi="Times New Roman"/>
          <w:sz w:val="28"/>
          <w:szCs w:val="24"/>
        </w:rPr>
        <w:t>]; як багатовимірний процес, зосереджений на позитивних сторонах і перевагах особистості, що сприяє зміцненню впевн</w:t>
      </w:r>
      <w:r w:rsidR="00147D1E" w:rsidRPr="00E95A36">
        <w:rPr>
          <w:rFonts w:ascii="Times New Roman" w:hAnsi="Times New Roman"/>
          <w:sz w:val="28"/>
          <w:szCs w:val="24"/>
        </w:rPr>
        <w:t xml:space="preserve">еності в собі і </w:t>
      </w:r>
      <w:r w:rsidR="009B59C0" w:rsidRPr="00E95A36">
        <w:rPr>
          <w:rFonts w:ascii="Times New Roman" w:hAnsi="Times New Roman"/>
          <w:sz w:val="28"/>
          <w:szCs w:val="24"/>
        </w:rPr>
        <w:t xml:space="preserve">в </w:t>
      </w:r>
      <w:r w:rsidR="00147D1E" w:rsidRPr="00E95A36">
        <w:rPr>
          <w:rFonts w:ascii="Times New Roman" w:hAnsi="Times New Roman"/>
          <w:sz w:val="28"/>
          <w:szCs w:val="24"/>
        </w:rPr>
        <w:t>свої можливості</w:t>
      </w:r>
      <w:r w:rsidRPr="00E95A36">
        <w:rPr>
          <w:rFonts w:ascii="Times New Roman" w:hAnsi="Times New Roman"/>
          <w:sz w:val="28"/>
          <w:szCs w:val="24"/>
        </w:rPr>
        <w:t>, підвищенню стійкості особистості до деструктивних зовнішніх і внутрішніх факторів [</w:t>
      </w:r>
      <w:r w:rsidR="000A16E2" w:rsidRPr="00E95A36">
        <w:rPr>
          <w:rFonts w:ascii="Times New Roman" w:hAnsi="Times New Roman"/>
          <w:sz w:val="28"/>
          <w:szCs w:val="24"/>
        </w:rPr>
        <w:t>18</w:t>
      </w:r>
      <w:r w:rsidR="00370A4A" w:rsidRPr="00E95A36">
        <w:rPr>
          <w:rFonts w:ascii="Times New Roman" w:hAnsi="Times New Roman"/>
          <w:sz w:val="28"/>
          <w:szCs w:val="24"/>
        </w:rPr>
        <w:t>5</w:t>
      </w:r>
      <w:r w:rsidRPr="00E95A36">
        <w:rPr>
          <w:rFonts w:ascii="Times New Roman" w:hAnsi="Times New Roman"/>
          <w:sz w:val="28"/>
          <w:szCs w:val="24"/>
        </w:rPr>
        <w:t>]; як створення оптимальних умов для особистісного розвитку [</w:t>
      </w:r>
      <w:r w:rsidR="00E403AB" w:rsidRPr="00E95A36">
        <w:rPr>
          <w:rFonts w:ascii="Times New Roman" w:hAnsi="Times New Roman"/>
          <w:sz w:val="28"/>
          <w:szCs w:val="24"/>
        </w:rPr>
        <w:t>36,</w:t>
      </w:r>
      <w:r w:rsidR="000A16E2" w:rsidRPr="00E95A36">
        <w:rPr>
          <w:rFonts w:ascii="Times New Roman" w:hAnsi="Times New Roman"/>
          <w:sz w:val="28"/>
          <w:szCs w:val="24"/>
        </w:rPr>
        <w:t xml:space="preserve"> 149].</w:t>
      </w:r>
    </w:p>
    <w:p w:rsidR="00F21868" w:rsidRPr="00E95A36" w:rsidRDefault="006830DE" w:rsidP="00F21868">
      <w:pPr>
        <w:rPr>
          <w:rStyle w:val="af"/>
          <w:rFonts w:ascii="Times New Roman" w:hAnsi="Times New Roman"/>
          <w:b w:val="0"/>
          <w:iCs/>
          <w:sz w:val="28"/>
          <w:szCs w:val="28"/>
          <w:shd w:val="clear" w:color="auto" w:fill="FFFFFF"/>
        </w:rPr>
      </w:pPr>
      <w:r w:rsidRPr="00E95A36">
        <w:rPr>
          <w:rFonts w:ascii="Times New Roman" w:hAnsi="Times New Roman"/>
          <w:sz w:val="28"/>
          <w:szCs w:val="24"/>
        </w:rPr>
        <w:t>Сама підтримка може розглядатися як особлива діяльність, яка відмінна від процесів навчання і виховання. Однак проблеми (труднощі) н</w:t>
      </w:r>
      <w:r w:rsidR="00147D1E" w:rsidRPr="00E95A36">
        <w:rPr>
          <w:rFonts w:ascii="Times New Roman" w:hAnsi="Times New Roman"/>
          <w:sz w:val="28"/>
          <w:szCs w:val="24"/>
        </w:rPr>
        <w:t>е виникають самі по собі, а пов’</w:t>
      </w:r>
      <w:r w:rsidRPr="00E95A36">
        <w:rPr>
          <w:rFonts w:ascii="Times New Roman" w:hAnsi="Times New Roman"/>
          <w:sz w:val="28"/>
          <w:szCs w:val="24"/>
        </w:rPr>
        <w:t xml:space="preserve">язані з певними процесами: навчанням, вихованням, розвитком, соціалізацією, адаптацією. Проміжні та кінцеві результати педагогічної підтримки будуть звернені на ці процеси, і лише за ними можна буде </w:t>
      </w:r>
      <w:r w:rsidR="00147D1E" w:rsidRPr="00E95A36">
        <w:rPr>
          <w:rFonts w:ascii="Times New Roman" w:hAnsi="Times New Roman"/>
          <w:sz w:val="28"/>
          <w:szCs w:val="24"/>
        </w:rPr>
        <w:t>визначати</w:t>
      </w:r>
      <w:r w:rsidRPr="00E95A36">
        <w:rPr>
          <w:rFonts w:ascii="Times New Roman" w:hAnsi="Times New Roman"/>
          <w:sz w:val="28"/>
          <w:szCs w:val="24"/>
        </w:rPr>
        <w:t xml:space="preserve"> ефективність діяльності педагога і студента. Психолого-педагогічна підтримка не </w:t>
      </w:r>
      <w:r w:rsidR="009B59C0" w:rsidRPr="00E95A36">
        <w:rPr>
          <w:rFonts w:ascii="Times New Roman" w:hAnsi="Times New Roman"/>
          <w:sz w:val="28"/>
          <w:szCs w:val="24"/>
        </w:rPr>
        <w:t>суперечить</w:t>
      </w:r>
      <w:r w:rsidRPr="00E95A36">
        <w:rPr>
          <w:rFonts w:ascii="Times New Roman" w:hAnsi="Times New Roman"/>
          <w:sz w:val="28"/>
          <w:szCs w:val="24"/>
        </w:rPr>
        <w:t xml:space="preserve"> основним освітнім процесам, а доповнює їх, знаходиться всередині них, посилює їх. Схематичне зображення освітньо-виховного процесу в ЗВО </w:t>
      </w:r>
      <w:r w:rsidR="00A80AE9" w:rsidRPr="00E95A36">
        <w:rPr>
          <w:rFonts w:ascii="Times New Roman" w:hAnsi="Times New Roman"/>
          <w:sz w:val="28"/>
          <w:szCs w:val="24"/>
        </w:rPr>
        <w:t>(рис. 2.1</w:t>
      </w:r>
      <w:r w:rsidR="00147D1E" w:rsidRPr="00E95A36">
        <w:rPr>
          <w:rFonts w:ascii="Times New Roman" w:hAnsi="Times New Roman"/>
          <w:sz w:val="28"/>
          <w:szCs w:val="24"/>
        </w:rPr>
        <w:t>)</w:t>
      </w:r>
      <w:r w:rsidRPr="00E95A36">
        <w:rPr>
          <w:rFonts w:ascii="Times New Roman" w:hAnsi="Times New Roman"/>
          <w:sz w:val="28"/>
          <w:szCs w:val="24"/>
        </w:rPr>
        <w:t xml:space="preserve"> яскраво </w:t>
      </w:r>
      <w:r w:rsidR="00147D1E" w:rsidRPr="00E95A36">
        <w:rPr>
          <w:rFonts w:ascii="Times New Roman" w:hAnsi="Times New Roman"/>
          <w:sz w:val="28"/>
          <w:szCs w:val="24"/>
        </w:rPr>
        <w:t>ілюструє гармонійність включеної</w:t>
      </w:r>
      <w:r w:rsidRPr="00E95A36">
        <w:rPr>
          <w:rFonts w:ascii="Times New Roman" w:hAnsi="Times New Roman"/>
          <w:sz w:val="28"/>
          <w:szCs w:val="24"/>
        </w:rPr>
        <w:t xml:space="preserve"> психолого-педагогічної підтримки в його основні складові</w:t>
      </w:r>
      <w:r w:rsidR="000A16E2" w:rsidRPr="00E95A36">
        <w:rPr>
          <w:rFonts w:ascii="Times New Roman" w:hAnsi="Times New Roman"/>
          <w:sz w:val="28"/>
          <w:szCs w:val="24"/>
        </w:rPr>
        <w:t xml:space="preserve"> </w:t>
      </w:r>
      <w:r w:rsidR="000A16E2" w:rsidRPr="00E95A36">
        <w:rPr>
          <w:rFonts w:ascii="Times New Roman" w:eastAsia="Times New Roman" w:hAnsi="Times New Roman"/>
          <w:sz w:val="28"/>
          <w:szCs w:val="28"/>
        </w:rPr>
        <w:t>[90, с. 80]</w:t>
      </w:r>
      <w:r w:rsidR="00147D1E" w:rsidRPr="00E95A36">
        <w:rPr>
          <w:rFonts w:ascii="Times New Roman" w:eastAsia="Times New Roman" w:hAnsi="Times New Roman"/>
          <w:sz w:val="28"/>
          <w:szCs w:val="28"/>
        </w:rPr>
        <w:t>.</w:t>
      </w:r>
      <w:r w:rsidR="00F21868" w:rsidRPr="00E95A36">
        <w:rPr>
          <w:rStyle w:val="af"/>
          <w:rFonts w:ascii="Times New Roman" w:hAnsi="Times New Roman"/>
          <w:b w:val="0"/>
          <w:iCs/>
          <w:sz w:val="28"/>
          <w:szCs w:val="28"/>
          <w:shd w:val="clear" w:color="auto" w:fill="FFFFFF"/>
        </w:rPr>
        <w:t xml:space="preserve"> </w:t>
      </w:r>
    </w:p>
    <w:p w:rsidR="00134CEB" w:rsidRPr="00E95A36" w:rsidRDefault="00134CEB" w:rsidP="00F21868">
      <w:pPr>
        <w:rPr>
          <w:rStyle w:val="af"/>
          <w:rFonts w:ascii="Times New Roman" w:hAnsi="Times New Roman"/>
          <w:b w:val="0"/>
          <w:iCs/>
          <w:sz w:val="20"/>
          <w:szCs w:val="28"/>
          <w:shd w:val="clear" w:color="auto" w:fill="FFFFFF"/>
        </w:rPr>
      </w:pPr>
    </w:p>
    <w:p w:rsidR="005A3209" w:rsidRPr="00E95A36" w:rsidRDefault="00090003" w:rsidP="00134CEB">
      <w:pPr>
        <w:jc w:val="left"/>
        <w:rPr>
          <w:rFonts w:ascii="Times New Roman" w:hAnsi="Times New Roman"/>
          <w:b/>
          <w:sz w:val="28"/>
          <w:szCs w:val="24"/>
        </w:rPr>
      </w:pPr>
      <w:r>
        <w:rPr>
          <w:noProof/>
          <w:lang w:eastAsia="uk-UA"/>
        </w:rPr>
        <mc:AlternateContent>
          <mc:Choice Requires="wps">
            <w:drawing>
              <wp:anchor distT="0" distB="0" distL="114300" distR="114300" simplePos="0" relativeHeight="251672576" behindDoc="0" locked="0" layoutInCell="1" allowOverlap="1">
                <wp:simplePos x="0" y="0"/>
                <wp:positionH relativeFrom="column">
                  <wp:posOffset>2141530</wp:posOffset>
                </wp:positionH>
                <wp:positionV relativeFrom="paragraph">
                  <wp:posOffset>1319515</wp:posOffset>
                </wp:positionV>
                <wp:extent cx="1471295" cy="605790"/>
                <wp:effectExtent l="0" t="0" r="0" b="3810"/>
                <wp:wrapNone/>
                <wp:docPr id="14" name="Прямоугольник 14"/>
                <wp:cNvGraphicFramePr/>
                <a:graphic xmlns:a="http://schemas.openxmlformats.org/drawingml/2006/main">
                  <a:graphicData uri="http://schemas.microsoft.com/office/word/2010/wordprocessingShape">
                    <wps:wsp>
                      <wps:cNvSpPr/>
                      <wps:spPr>
                        <a:xfrm>
                          <a:off x="0" y="0"/>
                          <a:ext cx="1471295" cy="605790"/>
                        </a:xfrm>
                        <a:prstGeom prst="rect">
                          <a:avLst/>
                        </a:prstGeom>
                        <a:noFill/>
                        <a:ln>
                          <a:noFill/>
                        </a:ln>
                      </wps:spPr>
                      <wps:style>
                        <a:lnRef idx="0">
                          <a:scrgbClr r="0" g="0" b="0"/>
                        </a:lnRef>
                        <a:fillRef idx="0">
                          <a:scrgbClr r="0" g="0" b="0"/>
                        </a:fillRef>
                        <a:effectRef idx="0">
                          <a:scrgbClr r="0" g="0" b="0"/>
                        </a:effectRef>
                        <a:fontRef idx="minor">
                          <a:schemeClr val="dk1"/>
                        </a:fontRef>
                      </wps:style>
                      <wps:txbx>
                        <w:txbxContent>
                          <w:p w:rsidR="00FB5388" w:rsidRPr="00082A88" w:rsidRDefault="00FB5388" w:rsidP="00090003">
                            <w:pPr>
                              <w:spacing w:line="180" w:lineRule="exact"/>
                              <w:ind w:left="-142" w:right="-151" w:firstLine="0"/>
                              <w:jc w:val="center"/>
                              <w:rPr>
                                <w:b/>
                                <w:color w:val="404040" w:themeColor="text1" w:themeTint="BF"/>
                                <w:sz w:val="18"/>
                              </w:rPr>
                            </w:pPr>
                            <w:r w:rsidRPr="00082A88">
                              <w:rPr>
                                <w:rFonts w:ascii="Times New Roman" w:hAnsi="Times New Roman"/>
                                <w:b/>
                                <w:color w:val="404040" w:themeColor="text1" w:themeTint="BF"/>
                                <w:szCs w:val="24"/>
                              </w:rPr>
                              <w:t>Психолого-педагогічна підтримка</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id="Прямоугольник 14" o:spid="_x0000_s1062" style="position:absolute;left:0;text-align:left;margin-left:168.6pt;margin-top:103.9pt;width:115.85pt;height:47.7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" filled="f" stroked="f">
                <v:textbox>
                  <w:txbxContent>
                    <w:p w:rsidR="00FB5388" w:rsidRPr="00082A88" w:rsidRDefault="00FB5388" w:rsidP="00090003">
                      <w:pPr>
                        <w:spacing w:line="180" w:lineRule="exact"/>
                        <w:ind w:left="-142" w:right="-151" w:firstLine="0"/>
                        <w:jc w:val="center"/>
                        <w:rPr>
                          <w:b/>
                          <w:color w:val="404040" w:themeColor="text1" w:themeTint="BF"/>
                          <w:sz w:val="18"/>
                        </w:rPr>
                      </w:pPr>
                      <w:r w:rsidRPr="00082A88">
                        <w:rPr>
                          <w:rFonts w:ascii="Times New Roman" w:hAnsi="Times New Roman"/>
                          <w:b/>
                          <w:color w:val="404040" w:themeColor="text1" w:themeTint="BF"/>
                          <w:szCs w:val="24"/>
                        </w:rPr>
                        <w:t>Психолого-педагогічна підтримка</w:t>
                      </w:r>
                    </w:p>
                  </w:txbxContent>
                </v:textbox>
              </v:rect>
            </w:pict>
          </mc:Fallback>
        </mc:AlternateContent>
      </w:r>
      <w:r w:rsidR="00255B97" w:rsidRPr="00E95A36">
        <w:rPr>
          <w:noProof/>
          <w:lang w:eastAsia="uk-UA"/>
        </w:rPr>
        <w:drawing>
          <wp:inline distT="0" distB="0" distL="0" distR="0" wp14:anchorId="7D2476A8" wp14:editId="7AE8FFD7">
            <wp:extent cx="4936490" cy="3168502"/>
            <wp:effectExtent l="0" t="0" r="0" b="0"/>
            <wp:docPr id="257" name="Рисунок 2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5"/>
                    <a:srcRect l="41208" t="24239" r="22073" b="29278"/>
                    <a:stretch/>
                  </pic:blipFill>
                  <pic:spPr bwMode="auto">
                    <a:xfrm>
                      <a:off x="0" y="0"/>
                      <a:ext cx="4968999" cy="3189368"/>
                    </a:xfrm>
                    <a:prstGeom prst="rect">
                      <a:avLst/>
                    </a:prstGeom>
                    <a:ln>
                      <a:noFill/>
                    </a:ln>
                    <a:extLst>
                      <a:ext uri="{53640926-AAD7-44D8-BBD7-CCE9431645EC}">
                        <a14:shadowObscured xmlns:a14="http://schemas.microsoft.com/office/drawing/2010/main"/>
                      </a:ext>
                    </a:extLst>
                  </pic:spPr>
                </pic:pic>
              </a:graphicData>
            </a:graphic>
          </wp:inline>
        </w:drawing>
      </w:r>
    </w:p>
    <w:p w:rsidR="005A3209" w:rsidRPr="00E95A36" w:rsidRDefault="00255B97" w:rsidP="0059483C">
      <w:pPr>
        <w:rPr>
          <w:rFonts w:ascii="Times New Roman" w:hAnsi="Times New Roman"/>
          <w:sz w:val="28"/>
          <w:szCs w:val="24"/>
        </w:rPr>
      </w:pPr>
      <w:r w:rsidRPr="00E95A36">
        <w:rPr>
          <w:rFonts w:ascii="Times New Roman" w:hAnsi="Times New Roman"/>
          <w:sz w:val="28"/>
          <w:szCs w:val="24"/>
        </w:rPr>
        <w:t xml:space="preserve">Рис. </w:t>
      </w:r>
      <w:r w:rsidR="00E401A6" w:rsidRPr="00E95A36">
        <w:rPr>
          <w:rFonts w:ascii="Times New Roman" w:hAnsi="Times New Roman"/>
          <w:sz w:val="28"/>
          <w:szCs w:val="24"/>
        </w:rPr>
        <w:t>2.1.</w:t>
      </w:r>
      <w:r w:rsidRPr="00E95A36">
        <w:rPr>
          <w:rFonts w:ascii="Times New Roman" w:hAnsi="Times New Roman"/>
          <w:sz w:val="28"/>
          <w:szCs w:val="24"/>
        </w:rPr>
        <w:t xml:space="preserve"> Структура освітнього процесу [</w:t>
      </w:r>
      <w:r w:rsidR="000A16E2" w:rsidRPr="00E95A36">
        <w:rPr>
          <w:rFonts w:ascii="Times New Roman" w:hAnsi="Times New Roman"/>
          <w:sz w:val="28"/>
          <w:szCs w:val="24"/>
        </w:rPr>
        <w:t>90, с. 80</w:t>
      </w:r>
      <w:r w:rsidRPr="00E95A36">
        <w:rPr>
          <w:rFonts w:ascii="Times New Roman" w:hAnsi="Times New Roman"/>
          <w:sz w:val="28"/>
          <w:szCs w:val="24"/>
        </w:rPr>
        <w:t>]</w:t>
      </w:r>
    </w:p>
    <w:p w:rsidR="00134CEB" w:rsidRPr="00E95A36" w:rsidRDefault="00134CEB" w:rsidP="006830DE">
      <w:pPr>
        <w:rPr>
          <w:rFonts w:ascii="Times New Roman" w:hAnsi="Times New Roman"/>
          <w:sz w:val="28"/>
          <w:szCs w:val="28"/>
          <w:shd w:val="clear" w:color="auto" w:fill="FFFFFF"/>
        </w:rPr>
      </w:pPr>
      <w:r w:rsidRPr="00E95A36">
        <w:rPr>
          <w:rFonts w:ascii="Times New Roman" w:hAnsi="Times New Roman"/>
          <w:sz w:val="28"/>
          <w:szCs w:val="28"/>
          <w:shd w:val="clear" w:color="auto" w:fill="FFFFFF"/>
        </w:rPr>
        <w:lastRenderedPageBreak/>
        <w:t>Підтримка студентів у процесі їх професійного становлення, на відміну від традиційних технологій освіти, навчально-виховних методів, реалізується безпосередньо під час діалогічної взаємодії студента та викладача і передбачає самостійне визначення в «ситуації вибору і подальше самостійне рішення своєї проблеми» [24</w:t>
      </w:r>
      <w:r w:rsidR="00E8135F" w:rsidRPr="00E95A36">
        <w:rPr>
          <w:rFonts w:ascii="Times New Roman" w:hAnsi="Times New Roman"/>
          <w:sz w:val="28"/>
          <w:szCs w:val="28"/>
          <w:shd w:val="clear" w:color="auto" w:fill="FFFFFF"/>
        </w:rPr>
        <w:t>2</w:t>
      </w:r>
      <w:r w:rsidRPr="00E95A36">
        <w:rPr>
          <w:rFonts w:ascii="Times New Roman" w:hAnsi="Times New Roman"/>
          <w:sz w:val="28"/>
          <w:szCs w:val="28"/>
          <w:shd w:val="clear" w:color="auto" w:fill="FFFFFF"/>
        </w:rPr>
        <w:t>].</w:t>
      </w:r>
    </w:p>
    <w:p w:rsidR="006830DE" w:rsidRPr="00E95A36" w:rsidRDefault="006830DE" w:rsidP="006830DE">
      <w:pPr>
        <w:rPr>
          <w:rFonts w:ascii="Times New Roman" w:hAnsi="Times New Roman"/>
          <w:sz w:val="28"/>
          <w:szCs w:val="28"/>
          <w:shd w:val="clear" w:color="auto" w:fill="FFFFFF"/>
        </w:rPr>
      </w:pPr>
      <w:r w:rsidRPr="00E95A36">
        <w:rPr>
          <w:rFonts w:ascii="Times New Roman" w:hAnsi="Times New Roman"/>
          <w:sz w:val="28"/>
          <w:szCs w:val="28"/>
          <w:shd w:val="clear" w:color="auto" w:fill="FFFFFF"/>
        </w:rPr>
        <w:t xml:space="preserve">Рівень ефективності </w:t>
      </w:r>
      <w:r w:rsidRPr="00E95A36">
        <w:rPr>
          <w:rFonts w:ascii="Times New Roman" w:hAnsi="Times New Roman"/>
          <w:sz w:val="28"/>
          <w:szCs w:val="24"/>
        </w:rPr>
        <w:t>психолого-педагогічної підтримки майбутніх учителів початкових класів більш</w:t>
      </w:r>
      <w:r w:rsidR="00147D1E" w:rsidRPr="00E95A36">
        <w:rPr>
          <w:rFonts w:ascii="Times New Roman" w:hAnsi="Times New Roman"/>
          <w:sz w:val="28"/>
          <w:szCs w:val="24"/>
        </w:rPr>
        <w:t>ою мірою</w:t>
      </w:r>
      <w:r w:rsidRPr="00E95A36">
        <w:rPr>
          <w:rFonts w:ascii="Times New Roman" w:hAnsi="Times New Roman"/>
          <w:sz w:val="28"/>
          <w:szCs w:val="24"/>
        </w:rPr>
        <w:t xml:space="preserve"> залежить від цілеспрямованого впливу на </w:t>
      </w:r>
      <w:r w:rsidRPr="00E95A36">
        <w:rPr>
          <w:rFonts w:ascii="Times New Roman" w:hAnsi="Times New Roman"/>
          <w:sz w:val="28"/>
          <w:szCs w:val="28"/>
        </w:rPr>
        <w:t>оптимальний розвиток кожного ст</w:t>
      </w:r>
      <w:r w:rsidR="00147D1E" w:rsidRPr="00E95A36">
        <w:rPr>
          <w:rFonts w:ascii="Times New Roman" w:hAnsi="Times New Roman"/>
          <w:sz w:val="28"/>
          <w:szCs w:val="28"/>
        </w:rPr>
        <w:t>удента. Означений у</w:t>
      </w:r>
      <w:r w:rsidRPr="00E95A36">
        <w:rPr>
          <w:rFonts w:ascii="Times New Roman" w:hAnsi="Times New Roman"/>
          <w:sz w:val="28"/>
          <w:szCs w:val="28"/>
        </w:rPr>
        <w:t>плив доцільно здійснювати у вигляді психолого-педагогічного супроводу, що інтенсифікує його та урізноманітнює.</w:t>
      </w:r>
    </w:p>
    <w:p w:rsidR="006830DE" w:rsidRPr="00E95A36" w:rsidRDefault="006830DE" w:rsidP="006830DE">
      <w:pPr>
        <w:rPr>
          <w:rFonts w:ascii="Times New Roman" w:hAnsi="Times New Roman"/>
          <w:sz w:val="28"/>
          <w:szCs w:val="28"/>
          <w:shd w:val="clear" w:color="auto" w:fill="FFFFFF"/>
        </w:rPr>
      </w:pPr>
      <w:r w:rsidRPr="00E95A36">
        <w:rPr>
          <w:rFonts w:ascii="Times New Roman" w:hAnsi="Times New Roman"/>
          <w:sz w:val="28"/>
          <w:szCs w:val="28"/>
          <w:shd w:val="clear" w:color="auto" w:fill="FFFFFF"/>
        </w:rPr>
        <w:t xml:space="preserve">Поняття «підтримка» і «супровід» широко використовуються в теорії і практиці освіти як взаємопов’язані поняття. «Педагогічну підтримку можна подати як систему спільних дій педагогів і студентів, спрямованих на визначення інтересів, цілей, можливостей і шляхів подолання студентських проблем, що заважають їм самостійно досягти бажаних результатів у професійно-навчальній діяльності, самоактуалізуватися в ній. Психолого-педагогічний супровід розглядається вченими як недирективна форма надання допомоги, яка спрямована на розвиток і саморозвиток самосвідомості особистості. </w:t>
      </w:r>
      <w:r w:rsidR="00134CEB" w:rsidRPr="00E95A36">
        <w:rPr>
          <w:rFonts w:ascii="Times New Roman" w:hAnsi="Times New Roman"/>
          <w:sz w:val="28"/>
          <w:szCs w:val="28"/>
          <w:shd w:val="clear" w:color="auto" w:fill="FFFFFF"/>
        </w:rPr>
        <w:t>Його с</w:t>
      </w:r>
      <w:r w:rsidRPr="00E95A36">
        <w:rPr>
          <w:rFonts w:ascii="Times New Roman" w:hAnsi="Times New Roman"/>
          <w:sz w:val="28"/>
          <w:szCs w:val="28"/>
          <w:shd w:val="clear" w:color="auto" w:fill="FFFFFF"/>
        </w:rPr>
        <w:t>кладовими є процеси психологічної та педагогічної підтримки, допомоги з боку «супроводжуючих» педагогів, психоло</w:t>
      </w:r>
      <w:r w:rsidR="00BF2101" w:rsidRPr="00E95A36">
        <w:rPr>
          <w:rFonts w:ascii="Times New Roman" w:hAnsi="Times New Roman"/>
          <w:sz w:val="28"/>
          <w:szCs w:val="28"/>
          <w:shd w:val="clear" w:color="auto" w:fill="FFFFFF"/>
        </w:rPr>
        <w:t>гів, наставників, консультантів</w:t>
      </w:r>
      <w:r w:rsidRPr="00E95A36">
        <w:rPr>
          <w:rFonts w:ascii="Times New Roman" w:hAnsi="Times New Roman"/>
          <w:sz w:val="28"/>
          <w:szCs w:val="28"/>
          <w:shd w:val="clear" w:color="auto" w:fill="FFFFFF"/>
        </w:rPr>
        <w:t>»</w:t>
      </w:r>
      <w:r w:rsidR="00BF2101" w:rsidRPr="00E95A36">
        <w:rPr>
          <w:rFonts w:ascii="Times New Roman" w:hAnsi="Times New Roman"/>
          <w:sz w:val="28"/>
          <w:szCs w:val="28"/>
          <w:shd w:val="clear" w:color="auto" w:fill="FFFFFF"/>
        </w:rPr>
        <w:t xml:space="preserve"> </w:t>
      </w:r>
      <w:r w:rsidR="00BF2101" w:rsidRPr="00E95A36">
        <w:rPr>
          <w:rFonts w:ascii="Times New Roman" w:eastAsia="Times New Roman" w:hAnsi="Times New Roman"/>
          <w:sz w:val="28"/>
          <w:szCs w:val="28"/>
        </w:rPr>
        <w:t>[37, с. 70]</w:t>
      </w:r>
      <w:r w:rsidR="00BF2101" w:rsidRPr="00E95A36">
        <w:rPr>
          <w:rFonts w:ascii="Times New Roman" w:hAnsi="Times New Roman"/>
          <w:sz w:val="28"/>
          <w:szCs w:val="28"/>
          <w:shd w:val="clear" w:color="auto" w:fill="FFFFFF"/>
        </w:rPr>
        <w:t>.</w:t>
      </w:r>
    </w:p>
    <w:p w:rsidR="006830DE" w:rsidRPr="00E95A36" w:rsidRDefault="006830DE" w:rsidP="006830DE">
      <w:pPr>
        <w:rPr>
          <w:rFonts w:ascii="Times New Roman" w:hAnsi="Times New Roman"/>
          <w:sz w:val="28"/>
          <w:szCs w:val="28"/>
        </w:rPr>
      </w:pPr>
      <w:r w:rsidRPr="00E95A36">
        <w:rPr>
          <w:rFonts w:ascii="Times New Roman" w:hAnsi="Times New Roman"/>
          <w:sz w:val="28"/>
          <w:szCs w:val="28"/>
        </w:rPr>
        <w:t>Дослідниця Н. Осухова стверджує, що супровід – це особлива форма здійснення пролонгованої соціальної та психологічної допомоги, яка передбачає підтримку природного розвитку реакцій, процесів і станів особистості [</w:t>
      </w:r>
      <w:r w:rsidR="00BF2101" w:rsidRPr="00E95A36">
        <w:rPr>
          <w:rFonts w:ascii="Times New Roman" w:hAnsi="Times New Roman"/>
          <w:sz w:val="28"/>
          <w:szCs w:val="28"/>
        </w:rPr>
        <w:t>142</w:t>
      </w:r>
      <w:r w:rsidRPr="00E95A36">
        <w:rPr>
          <w:rFonts w:ascii="Times New Roman" w:hAnsi="Times New Roman"/>
          <w:sz w:val="28"/>
          <w:szCs w:val="28"/>
        </w:rPr>
        <w:t>, с. 3].</w:t>
      </w:r>
    </w:p>
    <w:p w:rsidR="00533108" w:rsidRPr="00E95A36" w:rsidRDefault="00493DE1" w:rsidP="00533108">
      <w:pPr>
        <w:rPr>
          <w:rFonts w:ascii="Times New Roman" w:hAnsi="Times New Roman"/>
          <w:sz w:val="28"/>
          <w:szCs w:val="28"/>
        </w:rPr>
      </w:pPr>
      <w:r w:rsidRPr="00E95A36">
        <w:rPr>
          <w:rFonts w:ascii="Times New Roman" w:hAnsi="Times New Roman"/>
          <w:sz w:val="28"/>
          <w:szCs w:val="28"/>
        </w:rPr>
        <w:t>У</w:t>
      </w:r>
      <w:r w:rsidR="00533108" w:rsidRPr="00E95A36">
        <w:rPr>
          <w:rFonts w:ascii="Times New Roman" w:hAnsi="Times New Roman"/>
          <w:sz w:val="28"/>
          <w:szCs w:val="28"/>
        </w:rPr>
        <w:t xml:space="preserve"> </w:t>
      </w:r>
      <w:r w:rsidR="007922C6" w:rsidRPr="00E95A36">
        <w:rPr>
          <w:rFonts w:ascii="Times New Roman" w:hAnsi="Times New Roman"/>
          <w:sz w:val="28"/>
          <w:szCs w:val="28"/>
        </w:rPr>
        <w:t xml:space="preserve">межах </w:t>
      </w:r>
      <w:r w:rsidR="00533108" w:rsidRPr="00E95A36">
        <w:rPr>
          <w:rFonts w:ascii="Times New Roman" w:hAnsi="Times New Roman"/>
          <w:sz w:val="28"/>
          <w:szCs w:val="28"/>
        </w:rPr>
        <w:t>професійної педагогіки сутність психолого-педагогічного супроводу розглядало багато авторів. Спираючись н</w:t>
      </w:r>
      <w:r w:rsidR="00FD7BDC" w:rsidRPr="00E95A36">
        <w:rPr>
          <w:rFonts w:ascii="Times New Roman" w:hAnsi="Times New Roman"/>
          <w:sz w:val="28"/>
          <w:szCs w:val="28"/>
        </w:rPr>
        <w:t>а аналіз робіт Г. Безюлевої [1</w:t>
      </w:r>
      <w:r w:rsidR="00BF2101" w:rsidRPr="00E95A36">
        <w:rPr>
          <w:rFonts w:ascii="Times New Roman" w:hAnsi="Times New Roman"/>
          <w:sz w:val="28"/>
          <w:szCs w:val="28"/>
        </w:rPr>
        <w:t>7</w:t>
      </w:r>
      <w:r w:rsidR="00FD7BDC" w:rsidRPr="00E95A36">
        <w:rPr>
          <w:rFonts w:ascii="Times New Roman" w:hAnsi="Times New Roman"/>
          <w:sz w:val="28"/>
          <w:szCs w:val="28"/>
        </w:rPr>
        <w:t>–</w:t>
      </w:r>
      <w:r w:rsidR="00533108" w:rsidRPr="00E95A36">
        <w:rPr>
          <w:rFonts w:ascii="Times New Roman" w:hAnsi="Times New Roman"/>
          <w:sz w:val="28"/>
          <w:szCs w:val="28"/>
        </w:rPr>
        <w:t>1</w:t>
      </w:r>
      <w:r w:rsidR="00BF2101" w:rsidRPr="00E95A36">
        <w:rPr>
          <w:rFonts w:ascii="Times New Roman" w:hAnsi="Times New Roman"/>
          <w:sz w:val="28"/>
          <w:szCs w:val="28"/>
        </w:rPr>
        <w:t>8</w:t>
      </w:r>
      <w:r w:rsidR="00533108" w:rsidRPr="00E95A36">
        <w:rPr>
          <w:rFonts w:ascii="Times New Roman" w:hAnsi="Times New Roman"/>
          <w:sz w:val="28"/>
          <w:szCs w:val="28"/>
        </w:rPr>
        <w:t>],</w:t>
      </w:r>
      <w:r w:rsidR="00533108" w:rsidRPr="00E95A36">
        <w:t xml:space="preserve"> </w:t>
      </w:r>
      <w:r w:rsidR="00533108" w:rsidRPr="00E95A36">
        <w:rPr>
          <w:rFonts w:ascii="Times New Roman" w:hAnsi="Times New Roman"/>
          <w:sz w:val="28"/>
          <w:szCs w:val="28"/>
        </w:rPr>
        <w:t>М. Битянової [2</w:t>
      </w:r>
      <w:r w:rsidR="00BF2101" w:rsidRPr="00E95A36">
        <w:rPr>
          <w:rFonts w:ascii="Times New Roman" w:hAnsi="Times New Roman"/>
          <w:sz w:val="28"/>
          <w:szCs w:val="28"/>
        </w:rPr>
        <w:t>3</w:t>
      </w:r>
      <w:r w:rsidR="00533108" w:rsidRPr="00E95A36">
        <w:rPr>
          <w:rFonts w:ascii="Times New Roman" w:hAnsi="Times New Roman"/>
          <w:sz w:val="28"/>
          <w:szCs w:val="28"/>
        </w:rPr>
        <w:t>],</w:t>
      </w:r>
      <w:r w:rsidR="00533108" w:rsidRPr="00E95A36">
        <w:t xml:space="preserve"> </w:t>
      </w:r>
      <w:r w:rsidR="00FD7BDC" w:rsidRPr="00E95A36">
        <w:rPr>
          <w:rFonts w:ascii="Times New Roman" w:hAnsi="Times New Roman"/>
          <w:sz w:val="28"/>
          <w:szCs w:val="28"/>
        </w:rPr>
        <w:t>Л. </w:t>
      </w:r>
      <w:r w:rsidR="00533108" w:rsidRPr="00E95A36">
        <w:rPr>
          <w:rFonts w:ascii="Times New Roman" w:hAnsi="Times New Roman"/>
          <w:sz w:val="28"/>
          <w:szCs w:val="28"/>
        </w:rPr>
        <w:t>Бучевської [3</w:t>
      </w:r>
      <w:r w:rsidR="00BF2101" w:rsidRPr="00E95A36">
        <w:rPr>
          <w:rFonts w:ascii="Times New Roman" w:hAnsi="Times New Roman"/>
          <w:sz w:val="28"/>
          <w:szCs w:val="28"/>
        </w:rPr>
        <w:t>2], Н. Глуханюк [45</w:t>
      </w:r>
      <w:r w:rsidR="00533108" w:rsidRPr="00E95A36">
        <w:rPr>
          <w:rFonts w:ascii="Times New Roman" w:hAnsi="Times New Roman"/>
          <w:sz w:val="28"/>
          <w:szCs w:val="28"/>
        </w:rPr>
        <w:t xml:space="preserve">], </w:t>
      </w:r>
      <w:r w:rsidR="00BF2101" w:rsidRPr="00E95A36">
        <w:rPr>
          <w:rFonts w:ascii="Times New Roman" w:hAnsi="Times New Roman"/>
          <w:sz w:val="28"/>
          <w:szCs w:val="28"/>
        </w:rPr>
        <w:t xml:space="preserve">О. Євдокімова [61], </w:t>
      </w:r>
      <w:r w:rsidR="00533108" w:rsidRPr="00E95A36">
        <w:rPr>
          <w:rFonts w:ascii="Times New Roman" w:hAnsi="Times New Roman"/>
          <w:sz w:val="28"/>
          <w:szCs w:val="28"/>
        </w:rPr>
        <w:t>Е</w:t>
      </w:r>
      <w:r w:rsidR="00FD7BDC" w:rsidRPr="00E95A36">
        <w:rPr>
          <w:rFonts w:ascii="Times New Roman" w:hAnsi="Times New Roman"/>
          <w:sz w:val="28"/>
          <w:szCs w:val="28"/>
        </w:rPr>
        <w:t>. </w:t>
      </w:r>
      <w:r w:rsidR="00533108" w:rsidRPr="00E95A36">
        <w:rPr>
          <w:rFonts w:ascii="Times New Roman" w:hAnsi="Times New Roman"/>
          <w:sz w:val="28"/>
          <w:szCs w:val="28"/>
        </w:rPr>
        <w:t>Ф. Зеєра [</w:t>
      </w:r>
      <w:r w:rsidR="00BF2101" w:rsidRPr="00E95A36">
        <w:rPr>
          <w:rFonts w:ascii="Times New Roman" w:hAnsi="Times New Roman"/>
          <w:sz w:val="28"/>
          <w:szCs w:val="28"/>
        </w:rPr>
        <w:t>64–65</w:t>
      </w:r>
      <w:r w:rsidR="00533108" w:rsidRPr="00E95A36">
        <w:rPr>
          <w:rFonts w:ascii="Times New Roman" w:hAnsi="Times New Roman"/>
          <w:sz w:val="28"/>
          <w:szCs w:val="28"/>
        </w:rPr>
        <w:t>], Є. Казакової [</w:t>
      </w:r>
      <w:r w:rsidR="00BF2101" w:rsidRPr="00E95A36">
        <w:rPr>
          <w:rFonts w:ascii="Times New Roman" w:hAnsi="Times New Roman"/>
          <w:sz w:val="28"/>
          <w:szCs w:val="28"/>
        </w:rPr>
        <w:t>76–77</w:t>
      </w:r>
      <w:r w:rsidR="00FD7BDC" w:rsidRPr="00E95A36">
        <w:rPr>
          <w:rFonts w:ascii="Times New Roman" w:hAnsi="Times New Roman"/>
          <w:sz w:val="28"/>
          <w:szCs w:val="28"/>
        </w:rPr>
        <w:t>], А. </w:t>
      </w:r>
      <w:r w:rsidR="00533108" w:rsidRPr="00E95A36">
        <w:rPr>
          <w:rFonts w:ascii="Times New Roman" w:hAnsi="Times New Roman"/>
          <w:sz w:val="28"/>
          <w:szCs w:val="28"/>
        </w:rPr>
        <w:t>Капланського [</w:t>
      </w:r>
      <w:r w:rsidR="00BF2101" w:rsidRPr="00E95A36">
        <w:rPr>
          <w:rFonts w:ascii="Times New Roman" w:hAnsi="Times New Roman"/>
          <w:sz w:val="28"/>
          <w:szCs w:val="28"/>
        </w:rPr>
        <w:t>82</w:t>
      </w:r>
      <w:r w:rsidR="00533108" w:rsidRPr="00E95A36">
        <w:rPr>
          <w:rFonts w:ascii="Times New Roman" w:hAnsi="Times New Roman"/>
          <w:sz w:val="28"/>
          <w:szCs w:val="28"/>
        </w:rPr>
        <w:t xml:space="preserve">], </w:t>
      </w:r>
      <w:r w:rsidR="00922994" w:rsidRPr="00E95A36">
        <w:rPr>
          <w:rFonts w:ascii="Times New Roman" w:hAnsi="Times New Roman"/>
          <w:sz w:val="28"/>
          <w:szCs w:val="28"/>
        </w:rPr>
        <w:t>Г. Меднікової [</w:t>
      </w:r>
      <w:r w:rsidR="00BF2101" w:rsidRPr="00E95A36">
        <w:rPr>
          <w:rFonts w:ascii="Times New Roman" w:hAnsi="Times New Roman"/>
          <w:sz w:val="28"/>
          <w:szCs w:val="28"/>
        </w:rPr>
        <w:t>122</w:t>
      </w:r>
      <w:r w:rsidR="00922994" w:rsidRPr="00E95A36">
        <w:rPr>
          <w:rFonts w:ascii="Times New Roman" w:hAnsi="Times New Roman"/>
          <w:sz w:val="28"/>
          <w:szCs w:val="28"/>
        </w:rPr>
        <w:t>], С. Рудкової [1</w:t>
      </w:r>
      <w:r w:rsidR="00BF2101" w:rsidRPr="00E95A36">
        <w:rPr>
          <w:rFonts w:ascii="Times New Roman" w:hAnsi="Times New Roman"/>
          <w:sz w:val="28"/>
          <w:szCs w:val="28"/>
        </w:rPr>
        <w:t>8</w:t>
      </w:r>
      <w:r w:rsidR="00370A4A" w:rsidRPr="00E95A36">
        <w:rPr>
          <w:rFonts w:ascii="Times New Roman" w:hAnsi="Times New Roman"/>
          <w:sz w:val="28"/>
          <w:szCs w:val="28"/>
        </w:rPr>
        <w:t>1</w:t>
      </w:r>
      <w:r w:rsidR="00922994" w:rsidRPr="00E95A36">
        <w:rPr>
          <w:rFonts w:ascii="Times New Roman" w:hAnsi="Times New Roman"/>
          <w:sz w:val="28"/>
          <w:szCs w:val="28"/>
        </w:rPr>
        <w:t xml:space="preserve">], </w:t>
      </w:r>
      <w:r w:rsidR="00FD7BDC" w:rsidRPr="00E95A36">
        <w:rPr>
          <w:rFonts w:ascii="Times New Roman" w:hAnsi="Times New Roman"/>
          <w:sz w:val="28"/>
          <w:szCs w:val="28"/>
        </w:rPr>
        <w:t>Ю. </w:t>
      </w:r>
      <w:r w:rsidR="00533108" w:rsidRPr="00E95A36">
        <w:rPr>
          <w:rFonts w:ascii="Times New Roman" w:hAnsi="Times New Roman"/>
          <w:sz w:val="28"/>
          <w:szCs w:val="28"/>
        </w:rPr>
        <w:t xml:space="preserve">Слюсарєва </w:t>
      </w:r>
      <w:r w:rsidR="00533108" w:rsidRPr="00E95A36">
        <w:rPr>
          <w:rFonts w:ascii="Times New Roman" w:hAnsi="Times New Roman"/>
          <w:sz w:val="28"/>
          <w:szCs w:val="28"/>
        </w:rPr>
        <w:lastRenderedPageBreak/>
        <w:t>[</w:t>
      </w:r>
      <w:r w:rsidR="00370A4A" w:rsidRPr="00E95A36">
        <w:rPr>
          <w:rFonts w:ascii="Times New Roman" w:hAnsi="Times New Roman"/>
          <w:sz w:val="28"/>
          <w:szCs w:val="28"/>
        </w:rPr>
        <w:t>199</w:t>
      </w:r>
      <w:r w:rsidR="00533108" w:rsidRPr="00E95A36">
        <w:rPr>
          <w:rFonts w:ascii="Times New Roman" w:hAnsi="Times New Roman"/>
          <w:sz w:val="28"/>
          <w:szCs w:val="28"/>
        </w:rPr>
        <w:t xml:space="preserve">], нами </w:t>
      </w:r>
      <w:r w:rsidR="00FD7BDC" w:rsidRPr="00E95A36">
        <w:rPr>
          <w:rFonts w:ascii="Times New Roman" w:hAnsi="Times New Roman"/>
          <w:sz w:val="28"/>
          <w:szCs w:val="28"/>
        </w:rPr>
        <w:t>з’ясовано</w:t>
      </w:r>
      <w:r w:rsidR="00533108" w:rsidRPr="00E95A36">
        <w:rPr>
          <w:rFonts w:ascii="Times New Roman" w:hAnsi="Times New Roman"/>
          <w:sz w:val="28"/>
          <w:szCs w:val="28"/>
        </w:rPr>
        <w:t xml:space="preserve"> сут</w:t>
      </w:r>
      <w:r w:rsidR="009B59C0" w:rsidRPr="00E95A36">
        <w:rPr>
          <w:rFonts w:ascii="Times New Roman" w:hAnsi="Times New Roman"/>
          <w:sz w:val="28"/>
          <w:szCs w:val="28"/>
        </w:rPr>
        <w:t>ніст</w:t>
      </w:r>
      <w:r w:rsidR="00533108" w:rsidRPr="00E95A36">
        <w:rPr>
          <w:rFonts w:ascii="Times New Roman" w:hAnsi="Times New Roman"/>
          <w:sz w:val="28"/>
          <w:szCs w:val="28"/>
        </w:rPr>
        <w:t>ь та особливість організації пс</w:t>
      </w:r>
      <w:r w:rsidR="00FD7BDC" w:rsidRPr="00E95A36">
        <w:rPr>
          <w:rFonts w:ascii="Times New Roman" w:hAnsi="Times New Roman"/>
          <w:sz w:val="28"/>
          <w:szCs w:val="28"/>
        </w:rPr>
        <w:t>ихолого-педагогічного супроводу</w:t>
      </w:r>
      <w:r w:rsidR="00533108" w:rsidRPr="00E95A36">
        <w:rPr>
          <w:rFonts w:ascii="Times New Roman" w:hAnsi="Times New Roman"/>
          <w:sz w:val="28"/>
          <w:szCs w:val="28"/>
        </w:rPr>
        <w:t xml:space="preserve"> як умову формування професійної мотивації до пед</w:t>
      </w:r>
      <w:r w:rsidR="00FD7BDC" w:rsidRPr="00E95A36">
        <w:rPr>
          <w:rFonts w:ascii="Times New Roman" w:hAnsi="Times New Roman"/>
          <w:sz w:val="28"/>
          <w:szCs w:val="28"/>
        </w:rPr>
        <w:t>агогічної діяльності майбутніх у</w:t>
      </w:r>
      <w:r w:rsidR="00533108" w:rsidRPr="00E95A36">
        <w:rPr>
          <w:rFonts w:ascii="Times New Roman" w:hAnsi="Times New Roman"/>
          <w:sz w:val="28"/>
          <w:szCs w:val="28"/>
        </w:rPr>
        <w:t>чителів початкових класів.</w:t>
      </w:r>
    </w:p>
    <w:p w:rsidR="00533108" w:rsidRPr="00E95A36" w:rsidRDefault="007922C6" w:rsidP="00533108">
      <w:pPr>
        <w:rPr>
          <w:rFonts w:ascii="Times New Roman" w:hAnsi="Times New Roman"/>
          <w:sz w:val="28"/>
          <w:szCs w:val="28"/>
        </w:rPr>
      </w:pPr>
      <w:r w:rsidRPr="00E95A36">
        <w:rPr>
          <w:rFonts w:ascii="Times New Roman" w:hAnsi="Times New Roman"/>
          <w:sz w:val="28"/>
          <w:szCs w:val="28"/>
          <w:shd w:val="clear" w:color="auto" w:fill="FFFFFF"/>
        </w:rPr>
        <w:t xml:space="preserve">У </w:t>
      </w:r>
      <w:r w:rsidR="00533108" w:rsidRPr="00E95A36">
        <w:rPr>
          <w:rFonts w:ascii="Times New Roman" w:hAnsi="Times New Roman"/>
          <w:sz w:val="28"/>
          <w:szCs w:val="28"/>
          <w:shd w:val="clear" w:color="auto" w:fill="FFFFFF"/>
        </w:rPr>
        <w:t>кінці 90-х років XX століття у психології та педагогіці психолого-педагогічний супровід</w:t>
      </w:r>
      <w:r w:rsidR="00DB7DBB" w:rsidRPr="00E95A36">
        <w:rPr>
          <w:rFonts w:ascii="Times New Roman" w:hAnsi="Times New Roman"/>
          <w:sz w:val="28"/>
          <w:szCs w:val="28"/>
          <w:shd w:val="clear" w:color="auto" w:fill="FFFFFF"/>
        </w:rPr>
        <w:t xml:space="preserve"> набув широкого використання як</w:t>
      </w:r>
      <w:r w:rsidRPr="00E95A36">
        <w:rPr>
          <w:rFonts w:ascii="Times New Roman" w:hAnsi="Times New Roman"/>
          <w:sz w:val="28"/>
          <w:szCs w:val="28"/>
          <w:shd w:val="clear" w:color="auto" w:fill="FFFFFF"/>
        </w:rPr>
        <w:t xml:space="preserve"> у</w:t>
      </w:r>
      <w:r w:rsidR="00533108" w:rsidRPr="00E95A36">
        <w:rPr>
          <w:rFonts w:ascii="Times New Roman" w:hAnsi="Times New Roman"/>
          <w:sz w:val="28"/>
          <w:szCs w:val="28"/>
          <w:shd w:val="clear" w:color="auto" w:fill="FFFFFF"/>
        </w:rPr>
        <w:t xml:space="preserve"> контексті освітнього процесу, спрямованого на розвиток особистості, так і в </w:t>
      </w:r>
      <w:r w:rsidR="00FD7BDC" w:rsidRPr="00E95A36">
        <w:rPr>
          <w:rFonts w:ascii="Times New Roman" w:hAnsi="Times New Roman"/>
          <w:sz w:val="28"/>
          <w:szCs w:val="28"/>
          <w:shd w:val="clear" w:color="auto" w:fill="FFFFFF"/>
        </w:rPr>
        <w:t>ролі</w:t>
      </w:r>
      <w:r w:rsidR="00533108" w:rsidRPr="00E95A36">
        <w:rPr>
          <w:rFonts w:ascii="Times New Roman" w:hAnsi="Times New Roman"/>
          <w:sz w:val="28"/>
          <w:szCs w:val="28"/>
          <w:shd w:val="clear" w:color="auto" w:fill="FFFFFF"/>
        </w:rPr>
        <w:t xml:space="preserve"> інструменту з надання соціально-психологічної допомоги. </w:t>
      </w:r>
      <w:r w:rsidR="00FD7BDC" w:rsidRPr="00E95A36">
        <w:rPr>
          <w:rFonts w:ascii="Times New Roman" w:hAnsi="Times New Roman"/>
          <w:sz w:val="28"/>
          <w:szCs w:val="28"/>
          <w:shd w:val="clear" w:color="auto" w:fill="FFFFFF"/>
        </w:rPr>
        <w:t>Нині</w:t>
      </w:r>
      <w:r w:rsidR="00533108" w:rsidRPr="00E95A36">
        <w:rPr>
          <w:rFonts w:ascii="Times New Roman" w:hAnsi="Times New Roman"/>
          <w:sz w:val="28"/>
          <w:szCs w:val="28"/>
          <w:shd w:val="clear" w:color="auto" w:fill="FFFFFF"/>
        </w:rPr>
        <w:t xml:space="preserve"> </w:t>
      </w:r>
      <w:r w:rsidR="00533108" w:rsidRPr="00E95A36">
        <w:rPr>
          <w:rFonts w:ascii="Times New Roman" w:hAnsi="Times New Roman"/>
          <w:sz w:val="28"/>
          <w:szCs w:val="28"/>
        </w:rPr>
        <w:t xml:space="preserve">психолого-педагогічний супровід </w:t>
      </w:r>
      <w:r w:rsidR="00FD7BDC" w:rsidRPr="00E95A36">
        <w:rPr>
          <w:rFonts w:ascii="Times New Roman" w:hAnsi="Times New Roman"/>
          <w:sz w:val="28"/>
          <w:szCs w:val="28"/>
        </w:rPr>
        <w:t xml:space="preserve">у сфері освіти </w:t>
      </w:r>
      <w:r w:rsidR="00533108" w:rsidRPr="00E95A36">
        <w:rPr>
          <w:rFonts w:ascii="Times New Roman" w:hAnsi="Times New Roman"/>
          <w:sz w:val="28"/>
          <w:szCs w:val="28"/>
        </w:rPr>
        <w:t>використовується досить широко</w:t>
      </w:r>
      <w:r w:rsidR="00FE660D" w:rsidRPr="00E95A36">
        <w:rPr>
          <w:rFonts w:ascii="Times New Roman" w:hAnsi="Times New Roman"/>
          <w:sz w:val="28"/>
          <w:szCs w:val="28"/>
        </w:rPr>
        <w:t xml:space="preserve"> щодо проблем</w:t>
      </w:r>
      <w:r w:rsidR="00533108" w:rsidRPr="00E95A36">
        <w:rPr>
          <w:rFonts w:ascii="Times New Roman" w:hAnsi="Times New Roman"/>
          <w:sz w:val="28"/>
          <w:szCs w:val="28"/>
        </w:rPr>
        <w:t xml:space="preserve"> організації навчання і виховання в контексті освітньої модернізації. </w:t>
      </w:r>
      <w:r w:rsidR="00950FC2" w:rsidRPr="00E95A36">
        <w:rPr>
          <w:rFonts w:ascii="Times New Roman" w:hAnsi="Times New Roman"/>
          <w:sz w:val="28"/>
          <w:szCs w:val="28"/>
        </w:rPr>
        <w:t>У</w:t>
      </w:r>
      <w:r w:rsidR="00533108" w:rsidRPr="00E95A36">
        <w:rPr>
          <w:rFonts w:ascii="Times New Roman" w:hAnsi="Times New Roman"/>
          <w:sz w:val="28"/>
          <w:szCs w:val="28"/>
        </w:rPr>
        <w:t xml:space="preserve">се більшого значення набувають уявлення щодо психолого-педагогічного супроводу як системи професійної діяльності педагога, спрямованої на створення соціально-психологічних умов для успішного навчання і професійного становлення майбутнього фахівця. </w:t>
      </w:r>
    </w:p>
    <w:p w:rsidR="00533108" w:rsidRPr="00E95A36" w:rsidRDefault="007922C6" w:rsidP="00533108">
      <w:pPr>
        <w:rPr>
          <w:rFonts w:ascii="Times New Roman" w:hAnsi="Times New Roman"/>
          <w:sz w:val="28"/>
          <w:szCs w:val="28"/>
        </w:rPr>
      </w:pPr>
      <w:r w:rsidRPr="00E95A36">
        <w:rPr>
          <w:rFonts w:ascii="Times New Roman" w:hAnsi="Times New Roman"/>
          <w:sz w:val="28"/>
          <w:szCs w:val="28"/>
        </w:rPr>
        <w:t>У</w:t>
      </w:r>
      <w:r w:rsidR="00533108" w:rsidRPr="00E95A36">
        <w:rPr>
          <w:rFonts w:ascii="Times New Roman" w:hAnsi="Times New Roman"/>
          <w:sz w:val="28"/>
          <w:szCs w:val="28"/>
        </w:rPr>
        <w:t xml:space="preserve"> науковій літературі сутність психолого-педагогічного супроводу трактується по-різному. </w:t>
      </w:r>
      <w:r w:rsidRPr="00E95A36">
        <w:rPr>
          <w:rFonts w:ascii="Times New Roman" w:hAnsi="Times New Roman"/>
          <w:sz w:val="28"/>
          <w:szCs w:val="28"/>
        </w:rPr>
        <w:t xml:space="preserve">У </w:t>
      </w:r>
      <w:r w:rsidR="00533108" w:rsidRPr="00E95A36">
        <w:rPr>
          <w:rFonts w:ascii="Times New Roman" w:hAnsi="Times New Roman"/>
          <w:sz w:val="28"/>
          <w:szCs w:val="28"/>
        </w:rPr>
        <w:t>педагогіці супровід розуміють як діяльність (підтримку, сприяння, співпереживання, співпрацю, метод), що забезпечує с</w:t>
      </w:r>
      <w:r w:rsidR="00FD7BDC" w:rsidRPr="00E95A36">
        <w:rPr>
          <w:rFonts w:ascii="Times New Roman" w:hAnsi="Times New Roman"/>
          <w:sz w:val="28"/>
          <w:szCs w:val="28"/>
        </w:rPr>
        <w:t>творення умов для прийняття суб’</w:t>
      </w:r>
      <w:r w:rsidR="00533108" w:rsidRPr="00E95A36">
        <w:rPr>
          <w:rFonts w:ascii="Times New Roman" w:hAnsi="Times New Roman"/>
          <w:sz w:val="28"/>
          <w:szCs w:val="28"/>
        </w:rPr>
        <w:t>єктом розвитку оптимального рішення в різних ситуаціях життєвого вибору [</w:t>
      </w:r>
      <w:r w:rsidR="00BF2101" w:rsidRPr="00E95A36">
        <w:rPr>
          <w:rFonts w:ascii="Times New Roman" w:hAnsi="Times New Roman"/>
          <w:sz w:val="28"/>
          <w:szCs w:val="28"/>
        </w:rPr>
        <w:t>76</w:t>
      </w:r>
      <w:r w:rsidR="00533108" w:rsidRPr="00E95A36">
        <w:rPr>
          <w:rFonts w:ascii="Times New Roman" w:hAnsi="Times New Roman"/>
          <w:sz w:val="28"/>
          <w:szCs w:val="28"/>
        </w:rPr>
        <w:t>, с. 17]</w:t>
      </w:r>
      <w:r w:rsidR="00533108" w:rsidRPr="00E95A36">
        <w:rPr>
          <w:rFonts w:cs="Europe"/>
          <w:sz w:val="28"/>
          <w:szCs w:val="28"/>
        </w:rPr>
        <w:t xml:space="preserve"> </w:t>
      </w:r>
      <w:r w:rsidR="00FD7BDC" w:rsidRPr="00E95A36">
        <w:rPr>
          <w:rFonts w:ascii="Times New Roman" w:hAnsi="Times New Roman"/>
          <w:sz w:val="28"/>
          <w:szCs w:val="28"/>
        </w:rPr>
        <w:t>При цьому під суб’єктом розвитку розуміється</w:t>
      </w:r>
      <w:r w:rsidR="00533108" w:rsidRPr="00E95A36">
        <w:rPr>
          <w:rFonts w:ascii="Times New Roman" w:hAnsi="Times New Roman"/>
          <w:sz w:val="28"/>
          <w:szCs w:val="28"/>
        </w:rPr>
        <w:t xml:space="preserve"> </w:t>
      </w:r>
      <w:r w:rsidR="00FD7BDC" w:rsidRPr="00E95A36">
        <w:rPr>
          <w:rFonts w:ascii="Times New Roman" w:hAnsi="Times New Roman"/>
          <w:sz w:val="28"/>
          <w:szCs w:val="28"/>
        </w:rPr>
        <w:t xml:space="preserve">як </w:t>
      </w:r>
      <w:r w:rsidR="00533108" w:rsidRPr="00E95A36">
        <w:rPr>
          <w:rFonts w:ascii="Times New Roman" w:hAnsi="Times New Roman"/>
          <w:sz w:val="28"/>
          <w:szCs w:val="28"/>
        </w:rPr>
        <w:t>особистість</w:t>
      </w:r>
      <w:r w:rsidR="00FD7BDC" w:rsidRPr="00E95A36">
        <w:rPr>
          <w:rFonts w:ascii="Times New Roman" w:hAnsi="Times New Roman"/>
          <w:sz w:val="28"/>
          <w:szCs w:val="28"/>
        </w:rPr>
        <w:t>,</w:t>
      </w:r>
      <w:r w:rsidR="00533108" w:rsidRPr="00E95A36">
        <w:rPr>
          <w:rFonts w:ascii="Times New Roman" w:hAnsi="Times New Roman"/>
          <w:sz w:val="28"/>
          <w:szCs w:val="28"/>
        </w:rPr>
        <w:t xml:space="preserve"> яка розвивається, так і система, що постійно має розвиватися (психолого-педагогічна система). У психології супровід розглядається як система професійної діяльності, що забезпечує створення умов для успішної адаптації людини до умов його життєдіяльності [</w:t>
      </w:r>
      <w:r w:rsidR="00BF2101" w:rsidRPr="00E95A36">
        <w:rPr>
          <w:rFonts w:ascii="Times New Roman" w:hAnsi="Times New Roman"/>
          <w:sz w:val="28"/>
          <w:szCs w:val="28"/>
        </w:rPr>
        <w:t>23</w:t>
      </w:r>
      <w:r w:rsidR="00533108" w:rsidRPr="00E95A36">
        <w:rPr>
          <w:rFonts w:ascii="Times New Roman" w:hAnsi="Times New Roman"/>
          <w:sz w:val="28"/>
          <w:szCs w:val="28"/>
        </w:rPr>
        <w:t>, с. 18]</w:t>
      </w:r>
      <w:r w:rsidR="00FD7BDC" w:rsidRPr="00E95A36">
        <w:rPr>
          <w:rFonts w:ascii="Times New Roman" w:hAnsi="Times New Roman"/>
          <w:sz w:val="28"/>
          <w:szCs w:val="28"/>
        </w:rPr>
        <w:t>,</w:t>
      </w:r>
      <w:r w:rsidR="00533108" w:rsidRPr="00E95A36">
        <w:rPr>
          <w:rFonts w:ascii="Times New Roman" w:hAnsi="Times New Roman"/>
          <w:sz w:val="28"/>
          <w:szCs w:val="28"/>
        </w:rPr>
        <w:t xml:space="preserve"> або комплексний метод, в основі якого лежить єдність взаємодії супроводжуючого і супроводжуваного, безпосередня або опосередкована взаємодія психолога, педагога і людини, результатом якого є допомога особистості у вирішенні проблем, які у неї виникають [</w:t>
      </w:r>
      <w:r w:rsidR="00E04F67" w:rsidRPr="00E95A36">
        <w:rPr>
          <w:rFonts w:ascii="Times New Roman" w:hAnsi="Times New Roman"/>
          <w:sz w:val="28"/>
          <w:szCs w:val="28"/>
        </w:rPr>
        <w:t>1</w:t>
      </w:r>
      <w:r w:rsidR="00BF2101" w:rsidRPr="00E95A36">
        <w:rPr>
          <w:rFonts w:ascii="Times New Roman" w:hAnsi="Times New Roman"/>
          <w:sz w:val="28"/>
          <w:szCs w:val="28"/>
        </w:rPr>
        <w:t>8</w:t>
      </w:r>
      <w:r w:rsidR="00E04F67" w:rsidRPr="00E95A36">
        <w:rPr>
          <w:rFonts w:ascii="Times New Roman" w:hAnsi="Times New Roman"/>
          <w:sz w:val="28"/>
          <w:szCs w:val="28"/>
        </w:rPr>
        <w:t>, с. 12</w:t>
      </w:r>
      <w:r w:rsidR="00533108" w:rsidRPr="00E95A36">
        <w:rPr>
          <w:rFonts w:ascii="Times New Roman" w:hAnsi="Times New Roman"/>
          <w:sz w:val="28"/>
          <w:szCs w:val="28"/>
        </w:rPr>
        <w:t xml:space="preserve">]. А загалом успішно організований психолого-педагогічний супровід допомагає людині увійти в нову «зону розвитку», яка йому поки </w:t>
      </w:r>
      <w:r w:rsidR="008B75E8" w:rsidRPr="00E95A36">
        <w:rPr>
          <w:rFonts w:ascii="Times New Roman" w:hAnsi="Times New Roman"/>
          <w:sz w:val="28"/>
          <w:szCs w:val="28"/>
        </w:rPr>
        <w:t>що не</w:t>
      </w:r>
      <w:r w:rsidR="00533108" w:rsidRPr="00E95A36">
        <w:rPr>
          <w:rFonts w:ascii="Times New Roman" w:hAnsi="Times New Roman"/>
          <w:sz w:val="28"/>
          <w:szCs w:val="28"/>
        </w:rPr>
        <w:t>доступна [</w:t>
      </w:r>
      <w:r w:rsidR="00BF2101" w:rsidRPr="00E95A36">
        <w:rPr>
          <w:rFonts w:ascii="Times New Roman" w:hAnsi="Times New Roman"/>
          <w:sz w:val="28"/>
          <w:szCs w:val="28"/>
        </w:rPr>
        <w:t>76</w:t>
      </w:r>
      <w:r w:rsidR="00533108" w:rsidRPr="00E95A36">
        <w:rPr>
          <w:rFonts w:ascii="Times New Roman" w:hAnsi="Times New Roman"/>
          <w:sz w:val="28"/>
          <w:szCs w:val="28"/>
        </w:rPr>
        <w:t xml:space="preserve">, с. 21]. </w:t>
      </w:r>
      <w:r w:rsidR="00FD7BDC" w:rsidRPr="00E95A36">
        <w:rPr>
          <w:rFonts w:ascii="Times New Roman" w:hAnsi="Times New Roman"/>
          <w:sz w:val="28"/>
          <w:szCs w:val="28"/>
        </w:rPr>
        <w:t>У працях Є. </w:t>
      </w:r>
      <w:r w:rsidR="00533108" w:rsidRPr="00E95A36">
        <w:rPr>
          <w:rFonts w:ascii="Times New Roman" w:hAnsi="Times New Roman"/>
          <w:sz w:val="28"/>
          <w:szCs w:val="28"/>
        </w:rPr>
        <w:t xml:space="preserve">Зеєра супровід професійної підготовки називається «психологічним супроводом становлення професіонала» і </w:t>
      </w:r>
      <w:r w:rsidR="00FD7BDC" w:rsidRPr="00E95A36">
        <w:rPr>
          <w:rFonts w:ascii="Times New Roman" w:hAnsi="Times New Roman"/>
          <w:sz w:val="28"/>
          <w:szCs w:val="28"/>
        </w:rPr>
        <w:t>трактується</w:t>
      </w:r>
      <w:r w:rsidR="00533108" w:rsidRPr="00E95A36">
        <w:rPr>
          <w:rFonts w:ascii="Times New Roman" w:hAnsi="Times New Roman"/>
          <w:sz w:val="28"/>
          <w:szCs w:val="28"/>
        </w:rPr>
        <w:t xml:space="preserve"> як </w:t>
      </w:r>
      <w:r w:rsidR="00533108" w:rsidRPr="00E95A36">
        <w:rPr>
          <w:rFonts w:ascii="Times New Roman" w:hAnsi="Times New Roman"/>
          <w:sz w:val="28"/>
          <w:szCs w:val="28"/>
        </w:rPr>
        <w:lastRenderedPageBreak/>
        <w:t>цілісний процес вивчення, формування, розвитку і корекції професійного становлення особистості [</w:t>
      </w:r>
      <w:r w:rsidR="00BF2101" w:rsidRPr="00E95A36">
        <w:rPr>
          <w:rFonts w:ascii="Times New Roman" w:hAnsi="Times New Roman"/>
          <w:sz w:val="28"/>
          <w:szCs w:val="28"/>
        </w:rPr>
        <w:t>65</w:t>
      </w:r>
      <w:r w:rsidR="00533108" w:rsidRPr="00E95A36">
        <w:rPr>
          <w:rFonts w:ascii="Times New Roman" w:hAnsi="Times New Roman"/>
          <w:sz w:val="28"/>
          <w:szCs w:val="28"/>
        </w:rPr>
        <w:t>, с. 154].</w:t>
      </w:r>
    </w:p>
    <w:p w:rsidR="00533108" w:rsidRPr="00E95A36" w:rsidRDefault="00533108" w:rsidP="00533108">
      <w:pPr>
        <w:rPr>
          <w:rFonts w:ascii="Times New Roman" w:hAnsi="Times New Roman"/>
          <w:sz w:val="28"/>
          <w:szCs w:val="28"/>
        </w:rPr>
      </w:pPr>
      <w:r w:rsidRPr="00E95A36">
        <w:rPr>
          <w:rFonts w:ascii="Times New Roman" w:hAnsi="Times New Roman"/>
          <w:sz w:val="28"/>
          <w:szCs w:val="28"/>
        </w:rPr>
        <w:t>Під терміном «психолого-педагогічний супровід навчально-виховного процесу» прийнято розуміти цілісний</w:t>
      </w:r>
      <w:r w:rsidR="00F657A9" w:rsidRPr="00E95A36">
        <w:rPr>
          <w:rFonts w:ascii="Times New Roman" w:hAnsi="Times New Roman"/>
          <w:sz w:val="28"/>
          <w:szCs w:val="28"/>
        </w:rPr>
        <w:t xml:space="preserve"> і неперервний процес вивчення й</w:t>
      </w:r>
      <w:r w:rsidRPr="00E95A36">
        <w:rPr>
          <w:rFonts w:ascii="Times New Roman" w:hAnsi="Times New Roman"/>
          <w:sz w:val="28"/>
          <w:szCs w:val="28"/>
        </w:rPr>
        <w:t xml:space="preserve"> аналізу, формуванн</w:t>
      </w:r>
      <w:r w:rsidR="00F657A9" w:rsidRPr="00E95A36">
        <w:rPr>
          <w:rFonts w:ascii="Times New Roman" w:hAnsi="Times New Roman"/>
          <w:sz w:val="28"/>
          <w:szCs w:val="28"/>
        </w:rPr>
        <w:t>я, розвитку і корекції всіх суб’</w:t>
      </w:r>
      <w:r w:rsidRPr="00E95A36">
        <w:rPr>
          <w:rFonts w:ascii="Times New Roman" w:hAnsi="Times New Roman"/>
          <w:sz w:val="28"/>
          <w:szCs w:val="28"/>
        </w:rPr>
        <w:t>єктів освітнього процесу, особливу культуру підтримки і допомоги тим, хто навчається</w:t>
      </w:r>
      <w:r w:rsidR="00F657A9" w:rsidRPr="00E95A36">
        <w:rPr>
          <w:rFonts w:ascii="Times New Roman" w:hAnsi="Times New Roman"/>
          <w:sz w:val="28"/>
          <w:szCs w:val="28"/>
        </w:rPr>
        <w:t>,</w:t>
      </w:r>
      <w:r w:rsidRPr="00E95A36">
        <w:rPr>
          <w:rFonts w:ascii="Times New Roman" w:hAnsi="Times New Roman"/>
          <w:sz w:val="28"/>
          <w:szCs w:val="28"/>
        </w:rPr>
        <w:t xml:space="preserve"> в утворенні компетентної діяльності [</w:t>
      </w:r>
      <w:r w:rsidR="00BF2101" w:rsidRPr="00E95A36">
        <w:rPr>
          <w:rFonts w:ascii="Times New Roman" w:hAnsi="Times New Roman"/>
          <w:sz w:val="28"/>
          <w:szCs w:val="28"/>
        </w:rPr>
        <w:t>137</w:t>
      </w:r>
      <w:r w:rsidRPr="00E95A36">
        <w:rPr>
          <w:rFonts w:ascii="Times New Roman" w:hAnsi="Times New Roman"/>
          <w:sz w:val="28"/>
          <w:szCs w:val="28"/>
        </w:rPr>
        <w:t>, с. 13].</w:t>
      </w:r>
    </w:p>
    <w:p w:rsidR="00533108" w:rsidRPr="00E95A36" w:rsidRDefault="000C3DAB" w:rsidP="00533108">
      <w:pPr>
        <w:rPr>
          <w:rFonts w:ascii="Times New Roman" w:hAnsi="Times New Roman"/>
          <w:sz w:val="28"/>
          <w:szCs w:val="28"/>
        </w:rPr>
      </w:pPr>
      <w:r w:rsidRPr="00E95A36">
        <w:rPr>
          <w:rFonts w:ascii="Times New Roman" w:hAnsi="Times New Roman"/>
          <w:sz w:val="28"/>
          <w:szCs w:val="28"/>
        </w:rPr>
        <w:t xml:space="preserve">Педагог </w:t>
      </w:r>
      <w:r w:rsidR="00F657A9" w:rsidRPr="00E95A36">
        <w:rPr>
          <w:rFonts w:ascii="Times New Roman" w:hAnsi="Times New Roman"/>
          <w:sz w:val="28"/>
          <w:szCs w:val="28"/>
        </w:rPr>
        <w:t>А. </w:t>
      </w:r>
      <w:r w:rsidR="00533108" w:rsidRPr="00E95A36">
        <w:rPr>
          <w:rFonts w:ascii="Times New Roman" w:hAnsi="Times New Roman"/>
          <w:sz w:val="28"/>
          <w:szCs w:val="28"/>
        </w:rPr>
        <w:t>Горбатюк визначає психолого-педагогічний супровід професійної підготовки як систему професійної діяльності викладача, яка спрямовується на створення психолого-педагогічних умов для успішного навчання, виховання і професійно-особистісного розвитку студента в ситуації взаємодії в закладах вищої освіти [</w:t>
      </w:r>
      <w:r w:rsidR="00BF2101" w:rsidRPr="00E95A36">
        <w:rPr>
          <w:rFonts w:ascii="Times New Roman" w:hAnsi="Times New Roman"/>
          <w:sz w:val="28"/>
          <w:szCs w:val="28"/>
        </w:rPr>
        <w:t>48</w:t>
      </w:r>
      <w:r w:rsidR="00533108" w:rsidRPr="00E95A36">
        <w:rPr>
          <w:rFonts w:ascii="Times New Roman" w:hAnsi="Times New Roman"/>
          <w:sz w:val="28"/>
          <w:szCs w:val="28"/>
        </w:rPr>
        <w:t>, с. 215]. На її думку, головна мета психолого-педаг</w:t>
      </w:r>
      <w:r w:rsidR="00F657A9" w:rsidRPr="00E95A36">
        <w:rPr>
          <w:rFonts w:ascii="Times New Roman" w:hAnsi="Times New Roman"/>
          <w:sz w:val="28"/>
          <w:szCs w:val="28"/>
        </w:rPr>
        <w:t>огічного супроводу студента пов’язана з перспективним напрям</w:t>
      </w:r>
      <w:r w:rsidR="00533108" w:rsidRPr="00E95A36">
        <w:rPr>
          <w:rFonts w:ascii="Times New Roman" w:hAnsi="Times New Roman"/>
          <w:sz w:val="28"/>
          <w:szCs w:val="28"/>
        </w:rPr>
        <w:t>ом його діяльності, орієнтованої на максимальне сприяння особистісному та професійному розвитку [</w:t>
      </w:r>
      <w:r w:rsidR="00BF2101" w:rsidRPr="00E95A36">
        <w:rPr>
          <w:rFonts w:ascii="Times New Roman" w:hAnsi="Times New Roman"/>
          <w:sz w:val="28"/>
          <w:szCs w:val="28"/>
        </w:rPr>
        <w:t>48</w:t>
      </w:r>
      <w:r w:rsidR="00533108" w:rsidRPr="00E95A36">
        <w:rPr>
          <w:rFonts w:ascii="Times New Roman" w:hAnsi="Times New Roman"/>
          <w:sz w:val="28"/>
          <w:szCs w:val="28"/>
        </w:rPr>
        <w:t>, с. 217].</w:t>
      </w:r>
    </w:p>
    <w:p w:rsidR="00533108" w:rsidRPr="00E95A36" w:rsidRDefault="00F657A9" w:rsidP="00533108">
      <w:pPr>
        <w:rPr>
          <w:rFonts w:ascii="Times New Roman" w:hAnsi="Times New Roman"/>
          <w:sz w:val="28"/>
          <w:szCs w:val="28"/>
        </w:rPr>
      </w:pPr>
      <w:r w:rsidRPr="00E95A36">
        <w:rPr>
          <w:rFonts w:ascii="Times New Roman" w:hAnsi="Times New Roman"/>
          <w:sz w:val="28"/>
          <w:szCs w:val="28"/>
        </w:rPr>
        <w:t>На думку Г. </w:t>
      </w:r>
      <w:r w:rsidR="00533108" w:rsidRPr="00E95A36">
        <w:rPr>
          <w:rFonts w:ascii="Times New Roman" w:hAnsi="Times New Roman"/>
          <w:sz w:val="28"/>
          <w:szCs w:val="28"/>
        </w:rPr>
        <w:t>Безюлево</w:t>
      </w:r>
      <w:r w:rsidR="007922C6" w:rsidRPr="00E95A36">
        <w:rPr>
          <w:rFonts w:ascii="Times New Roman" w:hAnsi="Times New Roman"/>
          <w:sz w:val="28"/>
          <w:szCs w:val="28"/>
        </w:rPr>
        <w:t>ї</w:t>
      </w:r>
      <w:r w:rsidR="00533108" w:rsidRPr="00E95A36">
        <w:rPr>
          <w:rFonts w:ascii="Times New Roman" w:hAnsi="Times New Roman"/>
          <w:sz w:val="28"/>
          <w:szCs w:val="28"/>
        </w:rPr>
        <w:t>, психолого-педагогічний супровід у професійній освіті спрямовано на створення сприятливих психологічних та педагогічних умов для успішного розвитку молоді, забезпечення особистісного розвитку, соціального і професійного самовизначення, становлення і самореалізації, з</w:t>
      </w:r>
      <w:r w:rsidRPr="00E95A36">
        <w:rPr>
          <w:rFonts w:ascii="Times New Roman" w:hAnsi="Times New Roman"/>
          <w:sz w:val="28"/>
          <w:szCs w:val="28"/>
        </w:rPr>
        <w:t>береження психологічного здоров’</w:t>
      </w:r>
      <w:r w:rsidR="00533108" w:rsidRPr="00E95A36">
        <w:rPr>
          <w:rFonts w:ascii="Times New Roman" w:hAnsi="Times New Roman"/>
          <w:sz w:val="28"/>
          <w:szCs w:val="28"/>
        </w:rPr>
        <w:t>я учасників педагогічного про</w:t>
      </w:r>
      <w:r w:rsidRPr="00E95A36">
        <w:rPr>
          <w:rFonts w:ascii="Times New Roman" w:hAnsi="Times New Roman"/>
          <w:sz w:val="28"/>
          <w:szCs w:val="28"/>
        </w:rPr>
        <w:t>цесу, що репрезентують стан суб’</w:t>
      </w:r>
      <w:r w:rsidR="00533108" w:rsidRPr="00E95A36">
        <w:rPr>
          <w:rFonts w:ascii="Times New Roman" w:hAnsi="Times New Roman"/>
          <w:sz w:val="28"/>
          <w:szCs w:val="28"/>
        </w:rPr>
        <w:t>єктивного благополуччя особистості, забезпечуючи оптимальні можливості ефективної взаємодії з навколиш</w:t>
      </w:r>
      <w:r w:rsidR="00F17C1F" w:rsidRPr="00E95A36">
        <w:rPr>
          <w:rFonts w:ascii="Times New Roman" w:hAnsi="Times New Roman"/>
          <w:sz w:val="28"/>
          <w:szCs w:val="28"/>
        </w:rPr>
        <w:t xml:space="preserve">нім світом, людьми, і дають можливість </w:t>
      </w:r>
      <w:r w:rsidR="00533108" w:rsidRPr="00E95A36">
        <w:rPr>
          <w:rFonts w:ascii="Times New Roman" w:hAnsi="Times New Roman"/>
          <w:sz w:val="28"/>
          <w:szCs w:val="28"/>
        </w:rPr>
        <w:t>вільно реалізовувати внутрішні ресурси [</w:t>
      </w:r>
      <w:r w:rsidR="00BF2101" w:rsidRPr="00E95A36">
        <w:rPr>
          <w:rFonts w:ascii="Times New Roman" w:hAnsi="Times New Roman"/>
          <w:sz w:val="28"/>
          <w:szCs w:val="28"/>
        </w:rPr>
        <w:t>17</w:t>
      </w:r>
      <w:r w:rsidR="00533108" w:rsidRPr="00E95A36">
        <w:rPr>
          <w:rFonts w:ascii="Times New Roman" w:hAnsi="Times New Roman"/>
          <w:sz w:val="28"/>
          <w:szCs w:val="28"/>
        </w:rPr>
        <w:t>, с. 102].</w:t>
      </w:r>
    </w:p>
    <w:p w:rsidR="00533108" w:rsidRPr="00E95A36" w:rsidRDefault="00533108" w:rsidP="00533108">
      <w:pPr>
        <w:rPr>
          <w:rFonts w:ascii="Times New Roman" w:hAnsi="Times New Roman"/>
          <w:sz w:val="28"/>
          <w:szCs w:val="28"/>
        </w:rPr>
      </w:pPr>
      <w:r w:rsidRPr="00E95A36">
        <w:rPr>
          <w:rFonts w:ascii="Times New Roman" w:hAnsi="Times New Roman"/>
          <w:sz w:val="28"/>
          <w:szCs w:val="28"/>
        </w:rPr>
        <w:t xml:space="preserve">Психолого-педагогічний супровід процесу професійної підготовки майбутнього педагога – це рух разом зі змінною особистості студента, </w:t>
      </w:r>
      <w:r w:rsidR="00F657A9" w:rsidRPr="00E95A36">
        <w:rPr>
          <w:rFonts w:ascii="Times New Roman" w:hAnsi="Times New Roman"/>
          <w:sz w:val="28"/>
          <w:szCs w:val="28"/>
        </w:rPr>
        <w:t xml:space="preserve">водночас це і </w:t>
      </w:r>
      <w:r w:rsidRPr="00E95A36">
        <w:rPr>
          <w:rFonts w:ascii="Times New Roman" w:hAnsi="Times New Roman"/>
          <w:sz w:val="28"/>
          <w:szCs w:val="28"/>
        </w:rPr>
        <w:t xml:space="preserve">своєчасна вказівка </w:t>
      </w:r>
      <w:r w:rsidR="00F657A9" w:rsidRPr="00E95A36">
        <w:rPr>
          <w:rFonts w:ascii="Times New Roman" w:hAnsi="Times New Roman"/>
          <w:sz w:val="28"/>
          <w:szCs w:val="28"/>
        </w:rPr>
        <w:t>на можливі професійні</w:t>
      </w:r>
      <w:r w:rsidRPr="00E95A36">
        <w:rPr>
          <w:rFonts w:ascii="Times New Roman" w:hAnsi="Times New Roman"/>
          <w:sz w:val="28"/>
          <w:szCs w:val="28"/>
        </w:rPr>
        <w:t xml:space="preserve"> перспектив</w:t>
      </w:r>
      <w:r w:rsidR="00F657A9" w:rsidRPr="00E95A36">
        <w:rPr>
          <w:rFonts w:ascii="Times New Roman" w:hAnsi="Times New Roman"/>
          <w:sz w:val="28"/>
          <w:szCs w:val="28"/>
        </w:rPr>
        <w:t>и</w:t>
      </w:r>
      <w:r w:rsidRPr="00E95A36">
        <w:rPr>
          <w:rFonts w:ascii="Times New Roman" w:hAnsi="Times New Roman"/>
          <w:sz w:val="28"/>
          <w:szCs w:val="28"/>
        </w:rPr>
        <w:t xml:space="preserve">, а </w:t>
      </w:r>
      <w:r w:rsidR="00F657A9" w:rsidRPr="00E95A36">
        <w:rPr>
          <w:rFonts w:ascii="Times New Roman" w:hAnsi="Times New Roman"/>
          <w:sz w:val="28"/>
          <w:szCs w:val="28"/>
        </w:rPr>
        <w:t>за</w:t>
      </w:r>
      <w:r w:rsidRPr="00E95A36">
        <w:rPr>
          <w:rFonts w:ascii="Times New Roman" w:hAnsi="Times New Roman"/>
          <w:sz w:val="28"/>
          <w:szCs w:val="28"/>
        </w:rPr>
        <w:t xml:space="preserve"> необхідності – психологічна і педагогічна допомога і підтримка</w:t>
      </w:r>
      <w:r w:rsidR="00F657A9" w:rsidRPr="00E95A36">
        <w:rPr>
          <w:rFonts w:ascii="Times New Roman" w:hAnsi="Times New Roman"/>
          <w:sz w:val="28"/>
          <w:szCs w:val="28"/>
        </w:rPr>
        <w:t xml:space="preserve"> у виборі шляхів професійного й</w:t>
      </w:r>
      <w:r w:rsidRPr="00E95A36">
        <w:rPr>
          <w:rFonts w:ascii="Times New Roman" w:hAnsi="Times New Roman"/>
          <w:sz w:val="28"/>
          <w:szCs w:val="28"/>
        </w:rPr>
        <w:t xml:space="preserve"> о</w:t>
      </w:r>
      <w:r w:rsidR="00F657A9" w:rsidRPr="00E95A36">
        <w:rPr>
          <w:rFonts w:ascii="Times New Roman" w:hAnsi="Times New Roman"/>
          <w:sz w:val="28"/>
          <w:szCs w:val="28"/>
        </w:rPr>
        <w:t>собистісного розвитку [1</w:t>
      </w:r>
      <w:r w:rsidR="00BF2101" w:rsidRPr="00E95A36">
        <w:rPr>
          <w:rFonts w:ascii="Times New Roman" w:hAnsi="Times New Roman"/>
          <w:sz w:val="28"/>
          <w:szCs w:val="28"/>
        </w:rPr>
        <w:t>6</w:t>
      </w:r>
      <w:r w:rsidR="00F657A9" w:rsidRPr="00E95A36">
        <w:rPr>
          <w:rFonts w:ascii="Times New Roman" w:hAnsi="Times New Roman"/>
          <w:sz w:val="28"/>
          <w:szCs w:val="28"/>
        </w:rPr>
        <w:t>, с.</w:t>
      </w:r>
      <w:r w:rsidR="005903E2" w:rsidRPr="00E95A36">
        <w:rPr>
          <w:rFonts w:ascii="Times New Roman" w:hAnsi="Times New Roman"/>
          <w:sz w:val="28"/>
          <w:szCs w:val="28"/>
        </w:rPr>
        <w:t xml:space="preserve"> </w:t>
      </w:r>
      <w:r w:rsidR="00F657A9" w:rsidRPr="00E95A36">
        <w:rPr>
          <w:rFonts w:ascii="Times New Roman" w:hAnsi="Times New Roman"/>
          <w:sz w:val="28"/>
          <w:szCs w:val="28"/>
        </w:rPr>
        <w:t>16–</w:t>
      </w:r>
      <w:r w:rsidRPr="00E95A36">
        <w:rPr>
          <w:rFonts w:ascii="Times New Roman" w:hAnsi="Times New Roman"/>
          <w:sz w:val="28"/>
          <w:szCs w:val="28"/>
        </w:rPr>
        <w:t>17].</w:t>
      </w:r>
    </w:p>
    <w:p w:rsidR="00533108" w:rsidRPr="00E95A36" w:rsidRDefault="00533108" w:rsidP="00533108">
      <w:pPr>
        <w:rPr>
          <w:rFonts w:ascii="Times New Roman" w:hAnsi="Times New Roman"/>
          <w:sz w:val="28"/>
          <w:szCs w:val="28"/>
        </w:rPr>
      </w:pPr>
      <w:r w:rsidRPr="00E95A36">
        <w:rPr>
          <w:rFonts w:ascii="Times New Roman" w:hAnsi="Times New Roman"/>
          <w:sz w:val="28"/>
          <w:szCs w:val="28"/>
        </w:rPr>
        <w:t xml:space="preserve">Компонентами психолого-педагогічного супроводу професійної підготовки </w:t>
      </w:r>
      <w:r w:rsidR="00F657A9" w:rsidRPr="00E95A36">
        <w:rPr>
          <w:rFonts w:ascii="Times New Roman" w:hAnsi="Times New Roman"/>
          <w:sz w:val="28"/>
          <w:szCs w:val="28"/>
        </w:rPr>
        <w:t>є</w:t>
      </w:r>
      <w:r w:rsidRPr="00E95A36">
        <w:rPr>
          <w:rFonts w:ascii="Times New Roman" w:hAnsi="Times New Roman"/>
          <w:sz w:val="28"/>
          <w:szCs w:val="28"/>
        </w:rPr>
        <w:t xml:space="preserve">: систематичне відстеження соціально-психологічних </w:t>
      </w:r>
      <w:r w:rsidRPr="00E95A36">
        <w:rPr>
          <w:rFonts w:ascii="Times New Roman" w:hAnsi="Times New Roman"/>
          <w:sz w:val="28"/>
          <w:szCs w:val="28"/>
        </w:rPr>
        <w:lastRenderedPageBreak/>
        <w:t>характеристик студента і динаміки їх розвитку; надання студентам можливості самостійно обирати освітні програми для успішного навчання і професійного розвитку; створення спеціальних психолого-педагогічних і соціальних умов для надання допомоги студентам, які відчувають проблеми чи труднощі протягом навчання [4</w:t>
      </w:r>
      <w:r w:rsidR="00BF2101" w:rsidRPr="00E95A36">
        <w:rPr>
          <w:rFonts w:ascii="Times New Roman" w:hAnsi="Times New Roman"/>
          <w:sz w:val="28"/>
          <w:szCs w:val="28"/>
        </w:rPr>
        <w:t>8</w:t>
      </w:r>
      <w:r w:rsidRPr="00E95A36">
        <w:rPr>
          <w:rFonts w:ascii="Times New Roman" w:hAnsi="Times New Roman"/>
          <w:sz w:val="28"/>
          <w:szCs w:val="28"/>
        </w:rPr>
        <w:t>, с.</w:t>
      </w:r>
      <w:r w:rsidR="00F657A9" w:rsidRPr="00E95A36">
        <w:rPr>
          <w:rFonts w:ascii="Times New Roman" w:hAnsi="Times New Roman"/>
          <w:sz w:val="28"/>
          <w:szCs w:val="28"/>
        </w:rPr>
        <w:t xml:space="preserve"> 216]. Запропоновані компоненти</w:t>
      </w:r>
      <w:r w:rsidRPr="00E95A36">
        <w:rPr>
          <w:rFonts w:ascii="Times New Roman" w:hAnsi="Times New Roman"/>
          <w:sz w:val="28"/>
          <w:szCs w:val="28"/>
        </w:rPr>
        <w:t xml:space="preserve"> </w:t>
      </w:r>
      <w:r w:rsidR="00F17C1F" w:rsidRPr="00E95A36">
        <w:rPr>
          <w:rFonts w:ascii="Times New Roman" w:hAnsi="Times New Roman"/>
          <w:sz w:val="28"/>
          <w:szCs w:val="28"/>
        </w:rPr>
        <w:t xml:space="preserve">дають підстави </w:t>
      </w:r>
      <w:r w:rsidR="00F657A9" w:rsidRPr="00E95A36">
        <w:rPr>
          <w:rFonts w:ascii="Times New Roman" w:hAnsi="Times New Roman"/>
          <w:sz w:val="28"/>
          <w:szCs w:val="28"/>
        </w:rPr>
        <w:t>трактувати</w:t>
      </w:r>
      <w:r w:rsidRPr="00E95A36">
        <w:rPr>
          <w:rFonts w:ascii="Times New Roman" w:hAnsi="Times New Roman"/>
          <w:sz w:val="28"/>
          <w:szCs w:val="28"/>
        </w:rPr>
        <w:t xml:space="preserve"> психолого-педагогічний супровід як багаторівневе і поліморфне утворення, основна функція якого – стимулювання індивідуальної сукупності </w:t>
      </w:r>
      <w:r w:rsidR="00F657A9" w:rsidRPr="00E95A36">
        <w:rPr>
          <w:rFonts w:ascii="Times New Roman" w:hAnsi="Times New Roman"/>
          <w:sz w:val="28"/>
          <w:szCs w:val="28"/>
        </w:rPr>
        <w:t>особистісно-значущих потреб суб’</w:t>
      </w:r>
      <w:r w:rsidRPr="00E95A36">
        <w:rPr>
          <w:rFonts w:ascii="Times New Roman" w:hAnsi="Times New Roman"/>
          <w:sz w:val="28"/>
          <w:szCs w:val="28"/>
        </w:rPr>
        <w:t>єкта професійної підготовки [4</w:t>
      </w:r>
      <w:r w:rsidR="00BF2101" w:rsidRPr="00E95A36">
        <w:rPr>
          <w:rFonts w:ascii="Times New Roman" w:hAnsi="Times New Roman"/>
          <w:sz w:val="28"/>
          <w:szCs w:val="28"/>
        </w:rPr>
        <w:t>8</w:t>
      </w:r>
      <w:r w:rsidRPr="00E95A36">
        <w:rPr>
          <w:rFonts w:ascii="Times New Roman" w:hAnsi="Times New Roman"/>
          <w:sz w:val="28"/>
          <w:szCs w:val="28"/>
        </w:rPr>
        <w:t>, с. 217].</w:t>
      </w:r>
    </w:p>
    <w:p w:rsidR="00533108" w:rsidRPr="00E95A36" w:rsidRDefault="00533108" w:rsidP="00533108">
      <w:pPr>
        <w:rPr>
          <w:rFonts w:ascii="Times New Roman" w:hAnsi="Times New Roman"/>
          <w:sz w:val="28"/>
          <w:szCs w:val="28"/>
        </w:rPr>
      </w:pPr>
      <w:r w:rsidRPr="00E95A36">
        <w:rPr>
          <w:rFonts w:ascii="Times New Roman" w:hAnsi="Times New Roman"/>
          <w:sz w:val="28"/>
          <w:szCs w:val="28"/>
        </w:rPr>
        <w:t xml:space="preserve">На думку О. Гончарової, вибір цілей і спрямованості психолого-педагогічного супроводу визначається двома основними принципами: нормативності і системності розвитку діяльності. Вибір засобів і способів досягнення визначених цілей </w:t>
      </w:r>
      <w:r w:rsidR="00F657A9" w:rsidRPr="00E95A36">
        <w:rPr>
          <w:rFonts w:ascii="Times New Roman" w:hAnsi="Times New Roman"/>
          <w:sz w:val="28"/>
          <w:szCs w:val="28"/>
        </w:rPr>
        <w:t>розглядається</w:t>
      </w:r>
      <w:r w:rsidRPr="00E95A36">
        <w:rPr>
          <w:rFonts w:ascii="Times New Roman" w:hAnsi="Times New Roman"/>
          <w:sz w:val="28"/>
          <w:szCs w:val="28"/>
        </w:rPr>
        <w:t xml:space="preserve"> відповідно </w:t>
      </w:r>
      <w:r w:rsidR="00F657A9" w:rsidRPr="00E95A36">
        <w:rPr>
          <w:rFonts w:ascii="Times New Roman" w:hAnsi="Times New Roman"/>
          <w:sz w:val="28"/>
          <w:szCs w:val="28"/>
        </w:rPr>
        <w:t>до діяльнісного</w:t>
      </w:r>
      <w:r w:rsidRPr="00E95A36">
        <w:rPr>
          <w:rFonts w:ascii="Times New Roman" w:hAnsi="Times New Roman"/>
          <w:sz w:val="28"/>
          <w:szCs w:val="28"/>
        </w:rPr>
        <w:t xml:space="preserve"> принципу супроводу [</w:t>
      </w:r>
      <w:r w:rsidR="00BF2101" w:rsidRPr="00E95A36">
        <w:rPr>
          <w:rFonts w:ascii="Times New Roman" w:hAnsi="Times New Roman"/>
          <w:sz w:val="28"/>
          <w:szCs w:val="28"/>
        </w:rPr>
        <w:t>47</w:t>
      </w:r>
      <w:r w:rsidRPr="00E95A36">
        <w:rPr>
          <w:rFonts w:ascii="Times New Roman" w:hAnsi="Times New Roman"/>
          <w:sz w:val="28"/>
          <w:szCs w:val="28"/>
        </w:rPr>
        <w:t>,</w:t>
      </w:r>
      <w:r w:rsidR="00F657A9" w:rsidRPr="00E95A36">
        <w:rPr>
          <w:rFonts w:ascii="Times New Roman" w:hAnsi="Times New Roman"/>
          <w:sz w:val="28"/>
          <w:szCs w:val="28"/>
        </w:rPr>
        <w:t xml:space="preserve"> </w:t>
      </w:r>
      <w:r w:rsidRPr="00E95A36">
        <w:rPr>
          <w:rFonts w:ascii="Times New Roman" w:hAnsi="Times New Roman"/>
          <w:sz w:val="28"/>
          <w:szCs w:val="28"/>
        </w:rPr>
        <w:t xml:space="preserve">с. 358]. Також зазначимо, що основу психолого-педагогічного супроводу складає особистісно-орієнтований підхід, </w:t>
      </w:r>
      <w:r w:rsidR="00F657A9" w:rsidRPr="00E95A36">
        <w:rPr>
          <w:rFonts w:ascii="Times New Roman" w:hAnsi="Times New Roman"/>
          <w:sz w:val="28"/>
          <w:szCs w:val="28"/>
        </w:rPr>
        <w:t>спрямований на особливості і</w:t>
      </w:r>
      <w:r w:rsidRPr="00E95A36">
        <w:rPr>
          <w:rFonts w:ascii="Times New Roman" w:hAnsi="Times New Roman"/>
          <w:sz w:val="28"/>
          <w:szCs w:val="28"/>
        </w:rPr>
        <w:t xml:space="preserve"> потенціал кожної окремої людини, а також на володіння методами вирішення найбільш типових проблем, які можуть з’явитися у фахівця протягом професійного розвитку [</w:t>
      </w:r>
      <w:r w:rsidR="00BF2101" w:rsidRPr="00E95A36">
        <w:rPr>
          <w:rFonts w:ascii="Times New Roman" w:hAnsi="Times New Roman"/>
          <w:sz w:val="28"/>
          <w:szCs w:val="28"/>
        </w:rPr>
        <w:t>80</w:t>
      </w:r>
      <w:r w:rsidRPr="00E95A36">
        <w:rPr>
          <w:rFonts w:ascii="Times New Roman" w:hAnsi="Times New Roman"/>
          <w:sz w:val="28"/>
          <w:szCs w:val="28"/>
        </w:rPr>
        <w:t>].</w:t>
      </w:r>
    </w:p>
    <w:p w:rsidR="00533108" w:rsidRPr="00E95A36" w:rsidRDefault="00533108" w:rsidP="00533108">
      <w:pPr>
        <w:rPr>
          <w:rFonts w:ascii="Times New Roman" w:hAnsi="Times New Roman"/>
          <w:sz w:val="28"/>
          <w:szCs w:val="28"/>
        </w:rPr>
      </w:pPr>
      <w:r w:rsidRPr="00E95A36">
        <w:rPr>
          <w:rFonts w:ascii="Times New Roman" w:hAnsi="Times New Roman"/>
          <w:sz w:val="28"/>
          <w:szCs w:val="28"/>
        </w:rPr>
        <w:t>Беручи до уваги специфіку професійної діяльності вчителя початкових класів</w:t>
      </w:r>
      <w:r w:rsidR="00F657A9" w:rsidRPr="00E95A36">
        <w:rPr>
          <w:rFonts w:ascii="Times New Roman" w:hAnsi="Times New Roman"/>
          <w:sz w:val="28"/>
          <w:szCs w:val="28"/>
        </w:rPr>
        <w:t>,</w:t>
      </w:r>
      <w:r w:rsidRPr="00E95A36">
        <w:rPr>
          <w:rFonts w:ascii="Times New Roman" w:hAnsi="Times New Roman"/>
          <w:sz w:val="28"/>
          <w:szCs w:val="28"/>
        </w:rPr>
        <w:t xml:space="preserve"> психолого-педагогічний супровід під час підготовки студентів за цією спеціальністю слід </w:t>
      </w:r>
      <w:r w:rsidR="00F657A9" w:rsidRPr="00E95A36">
        <w:rPr>
          <w:rFonts w:ascii="Times New Roman" w:hAnsi="Times New Roman"/>
          <w:sz w:val="28"/>
          <w:szCs w:val="28"/>
        </w:rPr>
        <w:t>розглядати</w:t>
      </w:r>
      <w:r w:rsidRPr="00E95A36">
        <w:rPr>
          <w:rFonts w:ascii="Times New Roman" w:hAnsi="Times New Roman"/>
          <w:sz w:val="28"/>
          <w:szCs w:val="28"/>
        </w:rPr>
        <w:t xml:space="preserve"> як цілеспрямовану сис</w:t>
      </w:r>
      <w:r w:rsidR="007F0B78" w:rsidRPr="00E95A36">
        <w:rPr>
          <w:rFonts w:ascii="Times New Roman" w:hAnsi="Times New Roman"/>
          <w:sz w:val="28"/>
          <w:szCs w:val="28"/>
        </w:rPr>
        <w:t xml:space="preserve">темно-організовану діяльність, </w:t>
      </w:r>
      <w:r w:rsidR="007922C6" w:rsidRPr="00E95A36">
        <w:rPr>
          <w:rFonts w:ascii="Times New Roman" w:hAnsi="Times New Roman"/>
          <w:sz w:val="28"/>
          <w:szCs w:val="28"/>
        </w:rPr>
        <w:t>у</w:t>
      </w:r>
      <w:r w:rsidRPr="00E95A36">
        <w:rPr>
          <w:rFonts w:ascii="Times New Roman" w:hAnsi="Times New Roman"/>
          <w:sz w:val="28"/>
          <w:szCs w:val="28"/>
        </w:rPr>
        <w:t xml:space="preserve"> процесі якої утворюються соціально-психологічні та педагогічні умови для успішного навчання і формування професійної мотивації кожного студента в освітньому середовищі закладів </w:t>
      </w:r>
      <w:r w:rsidR="00344B7E" w:rsidRPr="00E95A36">
        <w:rPr>
          <w:rFonts w:ascii="Times New Roman" w:hAnsi="Times New Roman"/>
          <w:sz w:val="28"/>
          <w:szCs w:val="28"/>
        </w:rPr>
        <w:t>вищої освіти педагогічної ланки</w:t>
      </w:r>
      <w:r w:rsidRPr="00E95A36">
        <w:rPr>
          <w:rFonts w:ascii="Times New Roman" w:hAnsi="Times New Roman"/>
          <w:sz w:val="28"/>
          <w:szCs w:val="28"/>
        </w:rPr>
        <w:t xml:space="preserve"> з метою забезпечення успішної майбутньої професійної діяльності з учнями молодшого шкільного віку. </w:t>
      </w:r>
    </w:p>
    <w:p w:rsidR="00533108" w:rsidRPr="00E95A36" w:rsidRDefault="00533108" w:rsidP="00533108">
      <w:pPr>
        <w:rPr>
          <w:rFonts w:ascii="Times New Roman" w:hAnsi="Times New Roman"/>
          <w:sz w:val="28"/>
          <w:szCs w:val="28"/>
        </w:rPr>
      </w:pPr>
      <w:r w:rsidRPr="00E95A36">
        <w:rPr>
          <w:rFonts w:ascii="Times New Roman" w:hAnsi="Times New Roman"/>
          <w:sz w:val="28"/>
          <w:szCs w:val="28"/>
        </w:rPr>
        <w:t xml:space="preserve">Психолого-педагогічний супровід професійної підготовки призначений забезпечувати формування самостійної, відповідальної, психічно здорової особистості, здатної до успішної соціалізації в суспільстві; актуалізацію саморозвитку людини, її прагнення до особистісного та професійного </w:t>
      </w:r>
      <w:r w:rsidRPr="00E95A36">
        <w:rPr>
          <w:rFonts w:ascii="Times New Roman" w:hAnsi="Times New Roman"/>
          <w:sz w:val="28"/>
          <w:szCs w:val="28"/>
        </w:rPr>
        <w:lastRenderedPageBreak/>
        <w:t>зростання й активної адаптації до ринку праці [</w:t>
      </w:r>
      <w:r w:rsidR="00BF2101" w:rsidRPr="00E95A36">
        <w:rPr>
          <w:rFonts w:ascii="Times New Roman" w:hAnsi="Times New Roman"/>
          <w:sz w:val="28"/>
          <w:szCs w:val="28"/>
        </w:rPr>
        <w:t>80</w:t>
      </w:r>
      <w:r w:rsidRPr="00E95A36">
        <w:rPr>
          <w:rFonts w:ascii="Times New Roman" w:hAnsi="Times New Roman"/>
          <w:sz w:val="28"/>
          <w:szCs w:val="28"/>
        </w:rPr>
        <w:t>]. Психолого-педагогічний супровід покликаний не тільки надавати своєчасну допомогу і підтримку, а й навчити студента самостійно долати труднощі протягом професійної підготовки, відповідально ставитися до навчання</w:t>
      </w:r>
      <w:r w:rsidR="00344B7E" w:rsidRPr="00E95A36">
        <w:rPr>
          <w:rFonts w:ascii="Times New Roman" w:hAnsi="Times New Roman"/>
          <w:sz w:val="28"/>
          <w:szCs w:val="28"/>
        </w:rPr>
        <w:t>, яке має стати повноцінним суб’</w:t>
      </w:r>
      <w:r w:rsidRPr="00E95A36">
        <w:rPr>
          <w:rFonts w:ascii="Times New Roman" w:hAnsi="Times New Roman"/>
          <w:sz w:val="28"/>
          <w:szCs w:val="28"/>
        </w:rPr>
        <w:t>єктом їх професійного життя [</w:t>
      </w:r>
      <w:r w:rsidR="00BF2101" w:rsidRPr="00E95A36">
        <w:rPr>
          <w:rFonts w:ascii="Times New Roman" w:hAnsi="Times New Roman"/>
          <w:sz w:val="28"/>
          <w:szCs w:val="28"/>
        </w:rPr>
        <w:t>88</w:t>
      </w:r>
      <w:r w:rsidRPr="00E95A36">
        <w:rPr>
          <w:rFonts w:ascii="Times New Roman" w:hAnsi="Times New Roman"/>
          <w:sz w:val="28"/>
          <w:szCs w:val="28"/>
        </w:rPr>
        <w:t xml:space="preserve">, с. 102]. </w:t>
      </w:r>
    </w:p>
    <w:p w:rsidR="00533108" w:rsidRPr="00E95A36" w:rsidRDefault="00533108" w:rsidP="00533108">
      <w:pPr>
        <w:rPr>
          <w:rFonts w:ascii="Times New Roman" w:hAnsi="Times New Roman"/>
          <w:sz w:val="28"/>
          <w:szCs w:val="28"/>
        </w:rPr>
      </w:pPr>
      <w:r w:rsidRPr="00E95A36">
        <w:rPr>
          <w:rFonts w:ascii="Times New Roman" w:hAnsi="Times New Roman"/>
          <w:sz w:val="28"/>
          <w:szCs w:val="28"/>
        </w:rPr>
        <w:t xml:space="preserve">Основне завдання психолого-педагогічного супроводу майбутніх учителів початкових класів під час навчання полягає в оптимальному розвитку кожного студента на основі психолого-педагогічної підтримки його індивідуальності (здібностей, інтересів, схильностей, розвитку) в умовах спеціально організованої навчальної, практичної та науково-дослідної діяльності у закладах вищої освіти, де студент виконує різні функції (навчальну, практичну, наукову, організаторську </w:t>
      </w:r>
      <w:r w:rsidR="00CD32E6" w:rsidRPr="00E95A36">
        <w:rPr>
          <w:rFonts w:ascii="Times New Roman" w:hAnsi="Times New Roman"/>
          <w:sz w:val="28"/>
          <w:szCs w:val="28"/>
        </w:rPr>
        <w:t>тощо</w:t>
      </w:r>
      <w:r w:rsidRPr="00E95A36">
        <w:rPr>
          <w:rFonts w:ascii="Times New Roman" w:hAnsi="Times New Roman"/>
          <w:sz w:val="28"/>
          <w:szCs w:val="28"/>
        </w:rPr>
        <w:t>).</w:t>
      </w:r>
    </w:p>
    <w:p w:rsidR="00533108" w:rsidRPr="00E95A36" w:rsidRDefault="00533108" w:rsidP="00533108">
      <w:pPr>
        <w:rPr>
          <w:rFonts w:ascii="Times New Roman" w:hAnsi="Times New Roman"/>
          <w:sz w:val="28"/>
          <w:szCs w:val="28"/>
        </w:rPr>
      </w:pPr>
      <w:r w:rsidRPr="00E95A36">
        <w:rPr>
          <w:rFonts w:ascii="Times New Roman" w:hAnsi="Times New Roman"/>
          <w:sz w:val="28"/>
          <w:szCs w:val="28"/>
        </w:rPr>
        <w:t xml:space="preserve">Психолого-педагогічний </w:t>
      </w:r>
      <w:r w:rsidR="00CD32E6" w:rsidRPr="00E95A36">
        <w:rPr>
          <w:rFonts w:ascii="Times New Roman" w:hAnsi="Times New Roman"/>
          <w:sz w:val="28"/>
          <w:szCs w:val="28"/>
        </w:rPr>
        <w:t>супровід студентів – майбутніх у</w:t>
      </w:r>
      <w:r w:rsidRPr="00E95A36">
        <w:rPr>
          <w:rFonts w:ascii="Times New Roman" w:hAnsi="Times New Roman"/>
          <w:sz w:val="28"/>
          <w:szCs w:val="28"/>
        </w:rPr>
        <w:t xml:space="preserve">чителів-початківців </w:t>
      </w:r>
      <w:r w:rsidR="008B75E8" w:rsidRPr="00E95A36">
        <w:rPr>
          <w:rFonts w:ascii="Times New Roman" w:hAnsi="Times New Roman"/>
          <w:sz w:val="28"/>
          <w:szCs w:val="28"/>
        </w:rPr>
        <w:t xml:space="preserve">– </w:t>
      </w:r>
      <w:r w:rsidRPr="00E95A36">
        <w:rPr>
          <w:rFonts w:ascii="Times New Roman" w:hAnsi="Times New Roman"/>
          <w:sz w:val="28"/>
          <w:szCs w:val="28"/>
        </w:rPr>
        <w:t xml:space="preserve">має </w:t>
      </w:r>
      <w:r w:rsidR="00CD32E6" w:rsidRPr="00E95A36">
        <w:rPr>
          <w:rFonts w:ascii="Times New Roman" w:hAnsi="Times New Roman"/>
          <w:sz w:val="28"/>
          <w:szCs w:val="28"/>
        </w:rPr>
        <w:t>охоплювати</w:t>
      </w:r>
      <w:r w:rsidRPr="00E95A36">
        <w:rPr>
          <w:rFonts w:ascii="Times New Roman" w:hAnsi="Times New Roman"/>
          <w:sz w:val="28"/>
          <w:szCs w:val="28"/>
        </w:rPr>
        <w:t xml:space="preserve"> надання кваліфікованої допомоги на всіх етапах навчання у закладах вищої освіти; диференціацію психолого-п</w:t>
      </w:r>
      <w:r w:rsidR="00CD32E6" w:rsidRPr="00E95A36">
        <w:rPr>
          <w:rFonts w:ascii="Times New Roman" w:hAnsi="Times New Roman"/>
          <w:sz w:val="28"/>
          <w:szCs w:val="28"/>
        </w:rPr>
        <w:t>едагогічного супроводу залежно</w:t>
      </w:r>
      <w:r w:rsidRPr="00E95A36">
        <w:rPr>
          <w:rFonts w:ascii="Times New Roman" w:hAnsi="Times New Roman"/>
          <w:sz w:val="28"/>
          <w:szCs w:val="28"/>
        </w:rPr>
        <w:t xml:space="preserve"> від особливостей інд</w:t>
      </w:r>
      <w:r w:rsidR="00CD32E6" w:rsidRPr="00E95A36">
        <w:rPr>
          <w:rFonts w:ascii="Times New Roman" w:hAnsi="Times New Roman"/>
          <w:sz w:val="28"/>
          <w:szCs w:val="28"/>
        </w:rPr>
        <w:t>ивідуальності кожного студента й</w:t>
      </w:r>
      <w:r w:rsidRPr="00E95A36">
        <w:rPr>
          <w:rFonts w:ascii="Times New Roman" w:hAnsi="Times New Roman"/>
          <w:sz w:val="28"/>
          <w:szCs w:val="28"/>
        </w:rPr>
        <w:t xml:space="preserve"> етапів його навчання.</w:t>
      </w:r>
    </w:p>
    <w:p w:rsidR="00533108" w:rsidRPr="00E95A36" w:rsidRDefault="00533108" w:rsidP="00533108">
      <w:pPr>
        <w:rPr>
          <w:rFonts w:ascii="Times New Roman" w:hAnsi="Times New Roman"/>
          <w:sz w:val="28"/>
          <w:szCs w:val="28"/>
        </w:rPr>
      </w:pPr>
      <w:r w:rsidRPr="00E95A36">
        <w:rPr>
          <w:rFonts w:ascii="Times New Roman" w:hAnsi="Times New Roman"/>
          <w:sz w:val="28"/>
          <w:szCs w:val="28"/>
        </w:rPr>
        <w:t xml:space="preserve">Проаналізувавши психолого-педагогічну літературу, ми можемо зробити висновок, що психолого-педагогічний супровід є цілісною методикою, особливою культурою забезпечення підтримки студента </w:t>
      </w:r>
      <w:r w:rsidR="007F0B78" w:rsidRPr="00E95A36">
        <w:rPr>
          <w:rFonts w:ascii="Times New Roman" w:hAnsi="Times New Roman"/>
          <w:sz w:val="28"/>
          <w:szCs w:val="28"/>
        </w:rPr>
        <w:t>у</w:t>
      </w:r>
      <w:r w:rsidRPr="00E95A36">
        <w:rPr>
          <w:rFonts w:ascii="Times New Roman" w:hAnsi="Times New Roman"/>
          <w:sz w:val="28"/>
          <w:szCs w:val="28"/>
        </w:rPr>
        <w:t xml:space="preserve"> </w:t>
      </w:r>
      <w:r w:rsidR="007922C6" w:rsidRPr="00E95A36">
        <w:rPr>
          <w:rFonts w:ascii="Times New Roman" w:hAnsi="Times New Roman"/>
          <w:sz w:val="28"/>
          <w:szCs w:val="28"/>
        </w:rPr>
        <w:t>ви</w:t>
      </w:r>
      <w:r w:rsidR="007F0B78" w:rsidRPr="00E95A36">
        <w:rPr>
          <w:rFonts w:ascii="Times New Roman" w:hAnsi="Times New Roman"/>
          <w:sz w:val="28"/>
          <w:szCs w:val="28"/>
        </w:rPr>
        <w:t>рішенні</w:t>
      </w:r>
      <w:r w:rsidR="007922C6" w:rsidRPr="00E95A36">
        <w:rPr>
          <w:rFonts w:ascii="Times New Roman" w:hAnsi="Times New Roman"/>
          <w:sz w:val="28"/>
          <w:szCs w:val="28"/>
        </w:rPr>
        <w:t xml:space="preserve"> </w:t>
      </w:r>
      <w:r w:rsidRPr="00E95A36">
        <w:rPr>
          <w:rFonts w:ascii="Times New Roman" w:hAnsi="Times New Roman"/>
          <w:sz w:val="28"/>
          <w:szCs w:val="28"/>
        </w:rPr>
        <w:t xml:space="preserve">таких </w:t>
      </w:r>
      <w:r w:rsidR="007922C6" w:rsidRPr="00E95A36">
        <w:rPr>
          <w:rFonts w:ascii="Times New Roman" w:hAnsi="Times New Roman"/>
          <w:sz w:val="28"/>
          <w:szCs w:val="28"/>
        </w:rPr>
        <w:t>завдань</w:t>
      </w:r>
      <w:r w:rsidR="00CD32E6" w:rsidRPr="00E95A36">
        <w:rPr>
          <w:rFonts w:ascii="Times New Roman" w:hAnsi="Times New Roman"/>
          <w:sz w:val="28"/>
          <w:szCs w:val="28"/>
        </w:rPr>
        <w:t>,</w:t>
      </w:r>
      <w:r w:rsidR="007922C6" w:rsidRPr="00E95A36">
        <w:rPr>
          <w:rFonts w:ascii="Times New Roman" w:hAnsi="Times New Roman"/>
          <w:sz w:val="28"/>
          <w:szCs w:val="28"/>
        </w:rPr>
        <w:t xml:space="preserve"> </w:t>
      </w:r>
      <w:r w:rsidRPr="00E95A36">
        <w:rPr>
          <w:rFonts w:ascii="Times New Roman" w:hAnsi="Times New Roman"/>
          <w:sz w:val="28"/>
          <w:szCs w:val="28"/>
        </w:rPr>
        <w:t>як розвиток, навчання, успішна соціалізація та адапта</w:t>
      </w:r>
      <w:r w:rsidR="00CD32E6" w:rsidRPr="00E95A36">
        <w:rPr>
          <w:rFonts w:ascii="Times New Roman" w:hAnsi="Times New Roman"/>
          <w:sz w:val="28"/>
          <w:szCs w:val="28"/>
        </w:rPr>
        <w:t>ція до нових умов, формування і</w:t>
      </w:r>
      <w:r w:rsidRPr="00E95A36">
        <w:rPr>
          <w:rFonts w:ascii="Times New Roman" w:hAnsi="Times New Roman"/>
          <w:sz w:val="28"/>
          <w:szCs w:val="28"/>
        </w:rPr>
        <w:t xml:space="preserve"> розвиток стійкої професі</w:t>
      </w:r>
      <w:r w:rsidR="001B0BCF" w:rsidRPr="00E95A36">
        <w:rPr>
          <w:rFonts w:ascii="Times New Roman" w:hAnsi="Times New Roman"/>
          <w:sz w:val="28"/>
          <w:szCs w:val="28"/>
        </w:rPr>
        <w:t>йної і</w:t>
      </w:r>
      <w:r w:rsidRPr="00E95A36">
        <w:rPr>
          <w:rFonts w:ascii="Times New Roman" w:hAnsi="Times New Roman"/>
          <w:sz w:val="28"/>
          <w:szCs w:val="28"/>
        </w:rPr>
        <w:t xml:space="preserve"> пізнавальної мотивації. </w:t>
      </w:r>
    </w:p>
    <w:p w:rsidR="00533108" w:rsidRPr="00E95A36" w:rsidRDefault="00CD32E6" w:rsidP="00533108">
      <w:pPr>
        <w:rPr>
          <w:rFonts w:ascii="Times New Roman" w:hAnsi="Times New Roman"/>
          <w:sz w:val="28"/>
          <w:szCs w:val="28"/>
        </w:rPr>
      </w:pPr>
      <w:r w:rsidRPr="00E95A36">
        <w:rPr>
          <w:rFonts w:ascii="Times New Roman" w:hAnsi="Times New Roman"/>
          <w:sz w:val="28"/>
          <w:szCs w:val="28"/>
        </w:rPr>
        <w:t>У</w:t>
      </w:r>
      <w:r w:rsidR="00533108" w:rsidRPr="00E95A36">
        <w:rPr>
          <w:rFonts w:ascii="Times New Roman" w:hAnsi="Times New Roman"/>
          <w:sz w:val="28"/>
          <w:szCs w:val="28"/>
        </w:rPr>
        <w:t xml:space="preserve"> визначенні специфіки організації психолого-педагогічного супроводу з метою формування професійної мотивації до професійної діяльності за напрямо</w:t>
      </w:r>
      <w:r w:rsidRPr="00E95A36">
        <w:rPr>
          <w:rFonts w:ascii="Times New Roman" w:hAnsi="Times New Roman"/>
          <w:sz w:val="28"/>
          <w:szCs w:val="28"/>
        </w:rPr>
        <w:t>м підготовки «Початкова освіта»</w:t>
      </w:r>
      <w:r w:rsidR="00533108" w:rsidRPr="00E95A36">
        <w:rPr>
          <w:rFonts w:ascii="Times New Roman" w:hAnsi="Times New Roman"/>
          <w:sz w:val="28"/>
          <w:szCs w:val="28"/>
        </w:rPr>
        <w:t xml:space="preserve"> було встановлено, що </w:t>
      </w:r>
      <w:r w:rsidR="007922C6" w:rsidRPr="00E95A36">
        <w:rPr>
          <w:rFonts w:ascii="Times New Roman" w:hAnsi="Times New Roman"/>
          <w:sz w:val="28"/>
          <w:szCs w:val="28"/>
        </w:rPr>
        <w:t xml:space="preserve">означений </w:t>
      </w:r>
      <w:r w:rsidRPr="00E95A36">
        <w:rPr>
          <w:rFonts w:ascii="Times New Roman" w:hAnsi="Times New Roman"/>
          <w:sz w:val="28"/>
          <w:szCs w:val="28"/>
        </w:rPr>
        <w:t>напрям</w:t>
      </w:r>
      <w:r w:rsidR="00533108" w:rsidRPr="00E95A36">
        <w:rPr>
          <w:rFonts w:ascii="Times New Roman" w:hAnsi="Times New Roman"/>
          <w:sz w:val="28"/>
          <w:szCs w:val="28"/>
        </w:rPr>
        <w:t xml:space="preserve"> роботи має ск</w:t>
      </w:r>
      <w:r w:rsidRPr="00E95A36">
        <w:rPr>
          <w:rFonts w:ascii="Times New Roman" w:hAnsi="Times New Roman"/>
          <w:sz w:val="28"/>
          <w:szCs w:val="28"/>
        </w:rPr>
        <w:t>оординувати діяльність усіх суб’</w:t>
      </w:r>
      <w:r w:rsidR="00533108" w:rsidRPr="00E95A36">
        <w:rPr>
          <w:rFonts w:ascii="Times New Roman" w:hAnsi="Times New Roman"/>
          <w:sz w:val="28"/>
          <w:szCs w:val="28"/>
        </w:rPr>
        <w:t>єктів освітнього процесу на створення умов для успішного професійного самовизначен</w:t>
      </w:r>
      <w:r w:rsidR="007922C6" w:rsidRPr="00E95A36">
        <w:rPr>
          <w:rFonts w:ascii="Times New Roman" w:hAnsi="Times New Roman"/>
          <w:sz w:val="28"/>
          <w:szCs w:val="28"/>
        </w:rPr>
        <w:t>ня, формувати професійну свідомість</w:t>
      </w:r>
      <w:r w:rsidR="00533108" w:rsidRPr="00E95A36">
        <w:rPr>
          <w:rFonts w:ascii="Times New Roman" w:hAnsi="Times New Roman"/>
          <w:sz w:val="28"/>
          <w:szCs w:val="28"/>
        </w:rPr>
        <w:t xml:space="preserve"> та впливати на свідоме працевлаштування випускників за фахом. </w:t>
      </w:r>
    </w:p>
    <w:p w:rsidR="00533108" w:rsidRPr="00E95A36" w:rsidRDefault="00533108" w:rsidP="00533108">
      <w:pPr>
        <w:rPr>
          <w:rFonts w:ascii="Times New Roman" w:hAnsi="Times New Roman"/>
          <w:sz w:val="28"/>
          <w:szCs w:val="28"/>
        </w:rPr>
      </w:pPr>
      <w:r w:rsidRPr="00E95A36">
        <w:rPr>
          <w:rFonts w:ascii="Times New Roman" w:hAnsi="Times New Roman"/>
          <w:sz w:val="28"/>
          <w:szCs w:val="28"/>
        </w:rPr>
        <w:lastRenderedPageBreak/>
        <w:t xml:space="preserve">Численні дослідження в </w:t>
      </w:r>
      <w:r w:rsidR="007922C6" w:rsidRPr="00E95A36">
        <w:rPr>
          <w:rFonts w:ascii="Times New Roman" w:hAnsi="Times New Roman"/>
          <w:sz w:val="28"/>
          <w:szCs w:val="28"/>
        </w:rPr>
        <w:t xml:space="preserve">галузі </w:t>
      </w:r>
      <w:r w:rsidRPr="00E95A36">
        <w:rPr>
          <w:rFonts w:ascii="Times New Roman" w:hAnsi="Times New Roman"/>
          <w:sz w:val="28"/>
          <w:szCs w:val="28"/>
        </w:rPr>
        <w:t>організації психол</w:t>
      </w:r>
      <w:r w:rsidR="00CD32E6" w:rsidRPr="00E95A36">
        <w:rPr>
          <w:rFonts w:ascii="Times New Roman" w:hAnsi="Times New Roman"/>
          <w:sz w:val="28"/>
          <w:szCs w:val="28"/>
        </w:rPr>
        <w:t>ого-педагогічного супроводу (А. </w:t>
      </w:r>
      <w:r w:rsidRPr="00E95A36">
        <w:rPr>
          <w:rFonts w:ascii="Times New Roman" w:hAnsi="Times New Roman"/>
          <w:sz w:val="28"/>
          <w:szCs w:val="28"/>
        </w:rPr>
        <w:t>Батаршев [1</w:t>
      </w:r>
      <w:r w:rsidR="00BF2101" w:rsidRPr="00E95A36">
        <w:rPr>
          <w:rFonts w:ascii="Times New Roman" w:hAnsi="Times New Roman"/>
          <w:sz w:val="28"/>
          <w:szCs w:val="28"/>
        </w:rPr>
        <w:t>6</w:t>
      </w:r>
      <w:r w:rsidRPr="00E95A36">
        <w:rPr>
          <w:rFonts w:ascii="Times New Roman" w:hAnsi="Times New Roman"/>
          <w:sz w:val="28"/>
          <w:szCs w:val="28"/>
        </w:rPr>
        <w:t xml:space="preserve">], </w:t>
      </w:r>
      <w:r w:rsidR="00091ED1" w:rsidRPr="00E95A36">
        <w:rPr>
          <w:rFonts w:ascii="Times New Roman" w:hAnsi="Times New Roman"/>
          <w:sz w:val="28"/>
          <w:szCs w:val="28"/>
        </w:rPr>
        <w:t>Р. Овчарова [1</w:t>
      </w:r>
      <w:r w:rsidR="00BF2101" w:rsidRPr="00E95A36">
        <w:rPr>
          <w:rFonts w:ascii="Times New Roman" w:hAnsi="Times New Roman"/>
          <w:sz w:val="28"/>
          <w:szCs w:val="28"/>
        </w:rPr>
        <w:t>37</w:t>
      </w:r>
      <w:r w:rsidR="00091ED1" w:rsidRPr="00E95A36">
        <w:rPr>
          <w:rFonts w:ascii="Times New Roman" w:hAnsi="Times New Roman"/>
          <w:sz w:val="28"/>
          <w:szCs w:val="28"/>
        </w:rPr>
        <w:t xml:space="preserve">], </w:t>
      </w:r>
      <w:r w:rsidR="00CD32E6" w:rsidRPr="00E95A36">
        <w:rPr>
          <w:rFonts w:ascii="Times New Roman" w:hAnsi="Times New Roman"/>
          <w:sz w:val="28"/>
          <w:szCs w:val="28"/>
        </w:rPr>
        <w:t>Л </w:t>
      </w:r>
      <w:r w:rsidRPr="00E95A36">
        <w:rPr>
          <w:rFonts w:ascii="Times New Roman" w:hAnsi="Times New Roman"/>
          <w:sz w:val="28"/>
          <w:szCs w:val="28"/>
        </w:rPr>
        <w:t xml:space="preserve"> Слободенюк [</w:t>
      </w:r>
      <w:r w:rsidR="0010233F" w:rsidRPr="00E95A36">
        <w:rPr>
          <w:rFonts w:ascii="Times New Roman" w:hAnsi="Times New Roman"/>
          <w:sz w:val="28"/>
          <w:szCs w:val="28"/>
        </w:rPr>
        <w:t>19</w:t>
      </w:r>
      <w:r w:rsidR="00370A4A" w:rsidRPr="00E95A36">
        <w:rPr>
          <w:rFonts w:ascii="Times New Roman" w:hAnsi="Times New Roman"/>
          <w:sz w:val="28"/>
          <w:szCs w:val="28"/>
        </w:rPr>
        <w:t>7</w:t>
      </w:r>
      <w:r w:rsidR="0010233F" w:rsidRPr="00E95A36">
        <w:rPr>
          <w:rFonts w:ascii="Times New Roman" w:hAnsi="Times New Roman"/>
          <w:sz w:val="28"/>
          <w:szCs w:val="28"/>
        </w:rPr>
        <w:t>–19</w:t>
      </w:r>
      <w:r w:rsidR="00370A4A" w:rsidRPr="00E95A36">
        <w:rPr>
          <w:rFonts w:ascii="Times New Roman" w:hAnsi="Times New Roman"/>
          <w:sz w:val="28"/>
          <w:szCs w:val="28"/>
        </w:rPr>
        <w:t>8</w:t>
      </w:r>
      <w:r w:rsidRPr="00E95A36">
        <w:rPr>
          <w:rFonts w:ascii="Times New Roman" w:hAnsi="Times New Roman"/>
          <w:sz w:val="28"/>
          <w:szCs w:val="28"/>
        </w:rPr>
        <w:t>], Л.</w:t>
      </w:r>
      <w:r w:rsidR="00091ED1" w:rsidRPr="00E95A36">
        <w:rPr>
          <w:rFonts w:ascii="Times New Roman" w:hAnsi="Times New Roman"/>
          <w:sz w:val="28"/>
          <w:szCs w:val="28"/>
        </w:rPr>
        <w:t> </w:t>
      </w:r>
      <w:r w:rsidRPr="00E95A36">
        <w:rPr>
          <w:rFonts w:ascii="Times New Roman" w:hAnsi="Times New Roman"/>
          <w:sz w:val="28"/>
          <w:szCs w:val="28"/>
        </w:rPr>
        <w:t>Столяренко [</w:t>
      </w:r>
      <w:r w:rsidR="0010233F" w:rsidRPr="00E95A36">
        <w:rPr>
          <w:rFonts w:ascii="Times New Roman" w:hAnsi="Times New Roman"/>
          <w:sz w:val="28"/>
          <w:szCs w:val="28"/>
        </w:rPr>
        <w:t>20</w:t>
      </w:r>
      <w:r w:rsidR="00370A4A" w:rsidRPr="00E95A36">
        <w:rPr>
          <w:rFonts w:ascii="Times New Roman" w:hAnsi="Times New Roman"/>
          <w:sz w:val="28"/>
          <w:szCs w:val="28"/>
        </w:rPr>
        <w:t>1</w:t>
      </w:r>
      <w:r w:rsidRPr="00E95A36">
        <w:rPr>
          <w:rFonts w:ascii="Times New Roman" w:hAnsi="Times New Roman"/>
          <w:sz w:val="28"/>
          <w:szCs w:val="28"/>
        </w:rPr>
        <w:t xml:space="preserve">] та ін.) </w:t>
      </w:r>
      <w:r w:rsidR="004E5525" w:rsidRPr="00E95A36">
        <w:rPr>
          <w:rFonts w:ascii="Times New Roman" w:hAnsi="Times New Roman"/>
          <w:sz w:val="28"/>
          <w:szCs w:val="28"/>
        </w:rPr>
        <w:t>дають змогу</w:t>
      </w:r>
      <w:r w:rsidR="00CD32E6" w:rsidRPr="00E95A36">
        <w:rPr>
          <w:rFonts w:ascii="Times New Roman" w:hAnsi="Times New Roman"/>
          <w:sz w:val="28"/>
          <w:szCs w:val="28"/>
        </w:rPr>
        <w:t xml:space="preserve"> ви</w:t>
      </w:r>
      <w:r w:rsidR="004E5525" w:rsidRPr="00E95A36">
        <w:rPr>
          <w:rFonts w:ascii="Times New Roman" w:hAnsi="Times New Roman"/>
          <w:sz w:val="28"/>
          <w:szCs w:val="28"/>
        </w:rPr>
        <w:t>окремити</w:t>
      </w:r>
      <w:r w:rsidR="00CD32E6" w:rsidRPr="00E95A36">
        <w:rPr>
          <w:rFonts w:ascii="Times New Roman" w:hAnsi="Times New Roman"/>
          <w:sz w:val="28"/>
          <w:szCs w:val="28"/>
        </w:rPr>
        <w:t xml:space="preserve"> основні напрям</w:t>
      </w:r>
      <w:r w:rsidRPr="00E95A36">
        <w:rPr>
          <w:rFonts w:ascii="Times New Roman" w:hAnsi="Times New Roman"/>
          <w:sz w:val="28"/>
          <w:szCs w:val="28"/>
        </w:rPr>
        <w:t xml:space="preserve">и його реалізації: психологічна діагностика з метою виділення труднощів, визначення ресурсів і допомоги у використанні знань про себе для саморозвитку; психологічне просвітництво </w:t>
      </w:r>
      <w:r w:rsidR="0070617D" w:rsidRPr="00E95A36">
        <w:rPr>
          <w:rFonts w:ascii="Times New Roman" w:hAnsi="Times New Roman"/>
          <w:sz w:val="28"/>
          <w:szCs w:val="28"/>
        </w:rPr>
        <w:t xml:space="preserve">як </w:t>
      </w:r>
      <w:r w:rsidRPr="00E95A36">
        <w:rPr>
          <w:rFonts w:ascii="Times New Roman" w:hAnsi="Times New Roman"/>
          <w:sz w:val="28"/>
          <w:szCs w:val="28"/>
        </w:rPr>
        <w:t xml:space="preserve">підвищення рівня індивідуальної психологічної компетентності, що </w:t>
      </w:r>
      <w:r w:rsidR="003328CC" w:rsidRPr="00E95A36">
        <w:rPr>
          <w:rFonts w:ascii="Times New Roman" w:hAnsi="Times New Roman"/>
          <w:sz w:val="28"/>
          <w:szCs w:val="28"/>
        </w:rPr>
        <w:t>забезпечує</w:t>
      </w:r>
      <w:r w:rsidRPr="00E95A36">
        <w:rPr>
          <w:rFonts w:ascii="Times New Roman" w:hAnsi="Times New Roman"/>
          <w:sz w:val="28"/>
          <w:szCs w:val="28"/>
        </w:rPr>
        <w:t xml:space="preserve"> </w:t>
      </w:r>
      <w:r w:rsidR="003328CC" w:rsidRPr="00E95A36">
        <w:rPr>
          <w:rFonts w:ascii="Times New Roman" w:hAnsi="Times New Roman"/>
          <w:sz w:val="28"/>
          <w:szCs w:val="28"/>
        </w:rPr>
        <w:t>зростання ефективності взаємодії суб’єкта в різних сферах – «Я–інші», «Я–сам», «Я–професійна діяльність», «Я–</w:t>
      </w:r>
      <w:r w:rsidRPr="00E95A36">
        <w:rPr>
          <w:rFonts w:ascii="Times New Roman" w:hAnsi="Times New Roman"/>
          <w:sz w:val="28"/>
          <w:szCs w:val="28"/>
        </w:rPr>
        <w:t>світ»; психологічне консультування, в процесі якого надається допомога особистост</w:t>
      </w:r>
      <w:r w:rsidR="003328CC" w:rsidRPr="00E95A36">
        <w:rPr>
          <w:rFonts w:ascii="Times New Roman" w:hAnsi="Times New Roman"/>
          <w:sz w:val="28"/>
          <w:szCs w:val="28"/>
        </w:rPr>
        <w:t>і в її самопізнанні, адекватній самооцінці й</w:t>
      </w:r>
      <w:r w:rsidRPr="00E95A36">
        <w:rPr>
          <w:rFonts w:ascii="Times New Roman" w:hAnsi="Times New Roman"/>
          <w:sz w:val="28"/>
          <w:szCs w:val="28"/>
        </w:rPr>
        <w:t xml:space="preserve"> адаптації до ре</w:t>
      </w:r>
      <w:r w:rsidR="003328CC" w:rsidRPr="00E95A36">
        <w:rPr>
          <w:rFonts w:ascii="Times New Roman" w:hAnsi="Times New Roman"/>
          <w:sz w:val="28"/>
          <w:szCs w:val="28"/>
        </w:rPr>
        <w:t>альних життєвих умов, формуванні</w:t>
      </w:r>
      <w:r w:rsidRPr="00E95A36">
        <w:rPr>
          <w:rFonts w:ascii="Times New Roman" w:hAnsi="Times New Roman"/>
          <w:sz w:val="28"/>
          <w:szCs w:val="28"/>
        </w:rPr>
        <w:t xml:space="preserve"> ціннісно-мотиваційної сфери, подоланні кризових ситуацій та досягнен</w:t>
      </w:r>
      <w:r w:rsidR="003328CC" w:rsidRPr="00E95A36">
        <w:rPr>
          <w:rFonts w:ascii="Times New Roman" w:hAnsi="Times New Roman"/>
          <w:sz w:val="28"/>
          <w:szCs w:val="28"/>
        </w:rPr>
        <w:t>ні емоційної стійкості, сприянні</w:t>
      </w:r>
      <w:r w:rsidRPr="00E95A36">
        <w:rPr>
          <w:rFonts w:ascii="Times New Roman" w:hAnsi="Times New Roman"/>
          <w:sz w:val="28"/>
          <w:szCs w:val="28"/>
        </w:rPr>
        <w:t xml:space="preserve"> безперервному особистісному зростанню і саморозвитку; відпрацьовуються способи і прийоми адаптивної поведінки, відб</w:t>
      </w:r>
      <w:r w:rsidR="00DF07FE" w:rsidRPr="00E95A36">
        <w:rPr>
          <w:rFonts w:ascii="Times New Roman" w:hAnsi="Times New Roman"/>
          <w:sz w:val="28"/>
          <w:szCs w:val="28"/>
        </w:rPr>
        <w:t>увається навчання конструктивних способів</w:t>
      </w:r>
      <w:r w:rsidRPr="00E95A36">
        <w:rPr>
          <w:rFonts w:ascii="Times New Roman" w:hAnsi="Times New Roman"/>
          <w:sz w:val="28"/>
          <w:szCs w:val="28"/>
        </w:rPr>
        <w:t xml:space="preserve"> взаємодії; психолого-педагогічна корекція, а</w:t>
      </w:r>
      <w:r w:rsidR="003328CC" w:rsidRPr="00E95A36">
        <w:rPr>
          <w:rFonts w:ascii="Times New Roman" w:hAnsi="Times New Roman"/>
          <w:sz w:val="28"/>
          <w:szCs w:val="28"/>
        </w:rPr>
        <w:t>ктивний психолого-педагогічний у</w:t>
      </w:r>
      <w:r w:rsidRPr="00E95A36">
        <w:rPr>
          <w:rFonts w:ascii="Times New Roman" w:hAnsi="Times New Roman"/>
          <w:sz w:val="28"/>
          <w:szCs w:val="28"/>
        </w:rPr>
        <w:t>плив, спрямований на усунення відхилень в особистісному розвитку, гармонізацію особистос</w:t>
      </w:r>
      <w:r w:rsidR="003328CC" w:rsidRPr="00E95A36">
        <w:rPr>
          <w:rFonts w:ascii="Times New Roman" w:hAnsi="Times New Roman"/>
          <w:sz w:val="28"/>
          <w:szCs w:val="28"/>
        </w:rPr>
        <w:t>ті та міжособистісних відносин у</w:t>
      </w:r>
      <w:r w:rsidRPr="00E95A36">
        <w:rPr>
          <w:rFonts w:ascii="Times New Roman" w:hAnsi="Times New Roman"/>
          <w:sz w:val="28"/>
          <w:szCs w:val="28"/>
        </w:rPr>
        <w:t xml:space="preserve"> конкретних освітніх умовах [</w:t>
      </w:r>
      <w:r w:rsidR="0010233F" w:rsidRPr="00E95A36">
        <w:rPr>
          <w:rFonts w:ascii="Times New Roman" w:hAnsi="Times New Roman"/>
          <w:sz w:val="28"/>
          <w:szCs w:val="28"/>
        </w:rPr>
        <w:t>108</w:t>
      </w:r>
      <w:r w:rsidRPr="00E95A36">
        <w:rPr>
          <w:rFonts w:ascii="Times New Roman" w:hAnsi="Times New Roman"/>
          <w:sz w:val="28"/>
          <w:szCs w:val="28"/>
        </w:rPr>
        <w:t>, с. 695].</w:t>
      </w:r>
    </w:p>
    <w:p w:rsidR="00533108" w:rsidRPr="00E95A36" w:rsidRDefault="007922C6" w:rsidP="00533108">
      <w:pPr>
        <w:rPr>
          <w:rFonts w:ascii="Times New Roman" w:hAnsi="Times New Roman"/>
          <w:sz w:val="28"/>
          <w:szCs w:val="28"/>
        </w:rPr>
      </w:pPr>
      <w:r w:rsidRPr="00E95A36">
        <w:rPr>
          <w:rFonts w:ascii="Times New Roman" w:hAnsi="Times New Roman"/>
          <w:sz w:val="28"/>
          <w:szCs w:val="28"/>
        </w:rPr>
        <w:t xml:space="preserve">Виділимо </w:t>
      </w:r>
      <w:r w:rsidR="003328CC" w:rsidRPr="00E95A36">
        <w:rPr>
          <w:rFonts w:ascii="Times New Roman" w:hAnsi="Times New Roman"/>
          <w:sz w:val="28"/>
          <w:szCs w:val="28"/>
        </w:rPr>
        <w:t>основні напрям</w:t>
      </w:r>
      <w:r w:rsidR="00533108" w:rsidRPr="00E95A36">
        <w:rPr>
          <w:rFonts w:ascii="Times New Roman" w:hAnsi="Times New Roman"/>
          <w:sz w:val="28"/>
          <w:szCs w:val="28"/>
        </w:rPr>
        <w:t>и психолого-педагогічного супроводу:</w:t>
      </w:r>
    </w:p>
    <w:p w:rsidR="00533108" w:rsidRPr="00E95A36" w:rsidRDefault="00533108" w:rsidP="001C0BE9">
      <w:pPr>
        <w:pStyle w:val="a3"/>
        <w:numPr>
          <w:ilvl w:val="0"/>
          <w:numId w:val="38"/>
        </w:numPr>
        <w:tabs>
          <w:tab w:val="left" w:pos="1134"/>
        </w:tabs>
        <w:spacing w:after="0" w:line="360" w:lineRule="auto"/>
        <w:ind w:left="0" w:firstLine="709"/>
        <w:jc w:val="both"/>
        <w:rPr>
          <w:rFonts w:ascii="Times New Roman" w:hAnsi="Times New Roman"/>
          <w:sz w:val="28"/>
          <w:szCs w:val="28"/>
        </w:rPr>
      </w:pPr>
      <w:r w:rsidRPr="00E95A36">
        <w:rPr>
          <w:rFonts w:ascii="Times New Roman" w:hAnsi="Times New Roman"/>
          <w:sz w:val="28"/>
          <w:szCs w:val="28"/>
        </w:rPr>
        <w:t>адаптаційний –</w:t>
      </w:r>
      <w:r w:rsidR="007F0B78" w:rsidRPr="00E95A36">
        <w:rPr>
          <w:rFonts w:ascii="Times New Roman" w:hAnsi="Times New Roman"/>
          <w:sz w:val="28"/>
          <w:szCs w:val="28"/>
        </w:rPr>
        <w:t xml:space="preserve"> уможливлює процес пристосування студента-першокурсника до нових для нього умов</w:t>
      </w:r>
      <w:r w:rsidRPr="00E95A36">
        <w:rPr>
          <w:rFonts w:ascii="Times New Roman" w:hAnsi="Times New Roman"/>
          <w:sz w:val="28"/>
          <w:szCs w:val="28"/>
        </w:rPr>
        <w:t xml:space="preserve">, </w:t>
      </w:r>
      <w:r w:rsidR="00EC17B7" w:rsidRPr="00E95A36">
        <w:rPr>
          <w:rFonts w:ascii="Times New Roman" w:hAnsi="Times New Roman"/>
          <w:sz w:val="28"/>
          <w:szCs w:val="28"/>
        </w:rPr>
        <w:t>у які він потрапляє</w:t>
      </w:r>
      <w:r w:rsidR="007F0B78" w:rsidRPr="00E95A36">
        <w:rPr>
          <w:rFonts w:ascii="Times New Roman" w:hAnsi="Times New Roman"/>
          <w:sz w:val="28"/>
          <w:szCs w:val="28"/>
        </w:rPr>
        <w:t xml:space="preserve"> у</w:t>
      </w:r>
      <w:r w:rsidRPr="00E95A36">
        <w:rPr>
          <w:rFonts w:ascii="Times New Roman" w:hAnsi="Times New Roman"/>
          <w:sz w:val="28"/>
          <w:szCs w:val="28"/>
        </w:rPr>
        <w:t xml:space="preserve"> закладі вищ</w:t>
      </w:r>
      <w:r w:rsidR="003F4F31" w:rsidRPr="00E95A36">
        <w:rPr>
          <w:rFonts w:ascii="Times New Roman" w:hAnsi="Times New Roman"/>
          <w:sz w:val="28"/>
          <w:szCs w:val="28"/>
        </w:rPr>
        <w:t xml:space="preserve">ої освіти. </w:t>
      </w:r>
      <w:r w:rsidR="00EC17B7" w:rsidRPr="00E95A36">
        <w:rPr>
          <w:rFonts w:ascii="Times New Roman" w:hAnsi="Times New Roman"/>
          <w:sz w:val="28"/>
          <w:szCs w:val="28"/>
        </w:rPr>
        <w:t>В</w:t>
      </w:r>
      <w:r w:rsidR="003F4F31" w:rsidRPr="00E95A36">
        <w:rPr>
          <w:rFonts w:ascii="Times New Roman" w:hAnsi="Times New Roman"/>
          <w:sz w:val="28"/>
          <w:szCs w:val="28"/>
        </w:rPr>
        <w:t>ід того, на</w:t>
      </w:r>
      <w:r w:rsidRPr="00E95A36">
        <w:rPr>
          <w:rFonts w:ascii="Times New Roman" w:hAnsi="Times New Roman"/>
          <w:sz w:val="28"/>
          <w:szCs w:val="28"/>
        </w:rPr>
        <w:t xml:space="preserve">скільки успішно буде проходити процес адаптації, залежить успішність </w:t>
      </w:r>
      <w:r w:rsidR="007922C6" w:rsidRPr="00E95A36">
        <w:rPr>
          <w:rFonts w:ascii="Times New Roman" w:hAnsi="Times New Roman"/>
          <w:sz w:val="28"/>
          <w:szCs w:val="28"/>
        </w:rPr>
        <w:t xml:space="preserve">у </w:t>
      </w:r>
      <w:r w:rsidRPr="00E95A36">
        <w:rPr>
          <w:rFonts w:ascii="Times New Roman" w:hAnsi="Times New Roman"/>
          <w:sz w:val="28"/>
          <w:szCs w:val="28"/>
        </w:rPr>
        <w:t>навчанні і становленні майбутнього фахівця;</w:t>
      </w:r>
    </w:p>
    <w:p w:rsidR="00533108" w:rsidRPr="00E95A36" w:rsidRDefault="007F0B78" w:rsidP="001C0BE9">
      <w:pPr>
        <w:pStyle w:val="a3"/>
        <w:numPr>
          <w:ilvl w:val="0"/>
          <w:numId w:val="38"/>
        </w:numPr>
        <w:tabs>
          <w:tab w:val="left" w:pos="1134"/>
        </w:tabs>
        <w:spacing w:after="0" w:line="360" w:lineRule="auto"/>
        <w:ind w:left="0" w:firstLine="709"/>
        <w:jc w:val="both"/>
        <w:rPr>
          <w:rFonts w:ascii="Times New Roman" w:hAnsi="Times New Roman"/>
          <w:sz w:val="28"/>
          <w:szCs w:val="28"/>
        </w:rPr>
      </w:pPr>
      <w:r w:rsidRPr="00E95A36">
        <w:rPr>
          <w:rFonts w:ascii="Times New Roman" w:hAnsi="Times New Roman"/>
          <w:sz w:val="28"/>
          <w:szCs w:val="28"/>
        </w:rPr>
        <w:t>профорієнтаційний – забезпечує формування у майбутніх фахівців</w:t>
      </w:r>
      <w:r w:rsidR="00533108" w:rsidRPr="00E95A36">
        <w:rPr>
          <w:rFonts w:ascii="Times New Roman" w:hAnsi="Times New Roman"/>
          <w:sz w:val="28"/>
          <w:szCs w:val="28"/>
        </w:rPr>
        <w:t xml:space="preserve"> готовності до виконання професійної діяльності в обраній сфері, початкова стадія формування професійної мотивації. Профе</w:t>
      </w:r>
      <w:r w:rsidR="003F4F31" w:rsidRPr="00E95A36">
        <w:rPr>
          <w:rFonts w:ascii="Times New Roman" w:hAnsi="Times New Roman"/>
          <w:sz w:val="28"/>
          <w:szCs w:val="28"/>
        </w:rPr>
        <w:t>сійне становлення здійснюється у межах</w:t>
      </w:r>
      <w:r w:rsidR="00533108" w:rsidRPr="00E95A36">
        <w:rPr>
          <w:rFonts w:ascii="Times New Roman" w:hAnsi="Times New Roman"/>
          <w:sz w:val="28"/>
          <w:szCs w:val="28"/>
        </w:rPr>
        <w:t xml:space="preserve"> навчально-виховного простору закладу вищої освіти;</w:t>
      </w:r>
    </w:p>
    <w:p w:rsidR="00533108" w:rsidRPr="00E95A36" w:rsidRDefault="00533108" w:rsidP="001C0BE9">
      <w:pPr>
        <w:pStyle w:val="a3"/>
        <w:numPr>
          <w:ilvl w:val="0"/>
          <w:numId w:val="38"/>
        </w:numPr>
        <w:tabs>
          <w:tab w:val="left" w:pos="1134"/>
        </w:tabs>
        <w:spacing w:after="0" w:line="360" w:lineRule="auto"/>
        <w:ind w:left="0" w:firstLine="709"/>
        <w:jc w:val="both"/>
        <w:rPr>
          <w:rFonts w:ascii="Times New Roman" w:hAnsi="Times New Roman"/>
          <w:sz w:val="28"/>
          <w:szCs w:val="28"/>
        </w:rPr>
      </w:pPr>
      <w:r w:rsidRPr="00E95A36">
        <w:rPr>
          <w:rFonts w:ascii="Times New Roman" w:hAnsi="Times New Roman"/>
          <w:sz w:val="28"/>
          <w:szCs w:val="28"/>
        </w:rPr>
        <w:t>діагностичний –</w:t>
      </w:r>
      <w:r w:rsidR="007F0B78" w:rsidRPr="00E95A36">
        <w:rPr>
          <w:rFonts w:ascii="Times New Roman" w:hAnsi="Times New Roman"/>
          <w:sz w:val="28"/>
          <w:szCs w:val="28"/>
        </w:rPr>
        <w:t xml:space="preserve"> </w:t>
      </w:r>
      <w:r w:rsidR="008206CB" w:rsidRPr="00E95A36">
        <w:rPr>
          <w:rFonts w:ascii="Times New Roman" w:hAnsi="Times New Roman"/>
          <w:sz w:val="28"/>
          <w:szCs w:val="28"/>
        </w:rPr>
        <w:t xml:space="preserve">забезпечує </w:t>
      </w:r>
      <w:r w:rsidRPr="00E95A36">
        <w:rPr>
          <w:rFonts w:ascii="Times New Roman" w:hAnsi="Times New Roman"/>
          <w:sz w:val="28"/>
          <w:szCs w:val="28"/>
        </w:rPr>
        <w:t xml:space="preserve">визначення за допомогою різних методик соціально-психологічного клімату в академічній групі і в стосунках із адміністративно-викладацьким складом </w:t>
      </w:r>
      <w:r w:rsidR="006A2BDC" w:rsidRPr="00E95A36">
        <w:rPr>
          <w:rFonts w:ascii="Times New Roman" w:hAnsi="Times New Roman"/>
          <w:sz w:val="28"/>
          <w:szCs w:val="28"/>
        </w:rPr>
        <w:t>ЗВО</w:t>
      </w:r>
      <w:r w:rsidRPr="00E95A36">
        <w:rPr>
          <w:rFonts w:ascii="Times New Roman" w:hAnsi="Times New Roman"/>
          <w:sz w:val="28"/>
          <w:szCs w:val="28"/>
        </w:rPr>
        <w:t xml:space="preserve">, виявлення потреби студентів, </w:t>
      </w:r>
      <w:r w:rsidRPr="00E95A36">
        <w:rPr>
          <w:rFonts w:ascii="Times New Roman" w:hAnsi="Times New Roman"/>
          <w:sz w:val="28"/>
          <w:szCs w:val="28"/>
        </w:rPr>
        <w:lastRenderedPageBreak/>
        <w:t xml:space="preserve">їх мотиваційної спрямованості, що </w:t>
      </w:r>
      <w:r w:rsidR="003F4F31" w:rsidRPr="00E95A36">
        <w:rPr>
          <w:rFonts w:ascii="Times New Roman" w:hAnsi="Times New Roman"/>
          <w:sz w:val="28"/>
          <w:szCs w:val="28"/>
        </w:rPr>
        <w:t>так само</w:t>
      </w:r>
      <w:r w:rsidRPr="00E95A36">
        <w:rPr>
          <w:rFonts w:ascii="Times New Roman" w:hAnsi="Times New Roman"/>
          <w:sz w:val="28"/>
          <w:szCs w:val="28"/>
        </w:rPr>
        <w:t xml:space="preserve"> допомагає </w:t>
      </w:r>
      <w:r w:rsidR="003F4F31" w:rsidRPr="00E95A36">
        <w:rPr>
          <w:rFonts w:ascii="Times New Roman" w:hAnsi="Times New Roman"/>
          <w:sz w:val="28"/>
          <w:szCs w:val="28"/>
        </w:rPr>
        <w:t>створити умови, які</w:t>
      </w:r>
      <w:r w:rsidRPr="00E95A36">
        <w:rPr>
          <w:rFonts w:ascii="Times New Roman" w:hAnsi="Times New Roman"/>
          <w:sz w:val="28"/>
          <w:szCs w:val="28"/>
        </w:rPr>
        <w:t xml:space="preserve"> сприяю</w:t>
      </w:r>
      <w:r w:rsidR="003F4F31" w:rsidRPr="00E95A36">
        <w:rPr>
          <w:rFonts w:ascii="Times New Roman" w:hAnsi="Times New Roman"/>
          <w:sz w:val="28"/>
          <w:szCs w:val="28"/>
        </w:rPr>
        <w:t>ть всебічному розвитку студента</w:t>
      </w:r>
      <w:r w:rsidRPr="00E95A36">
        <w:rPr>
          <w:rFonts w:ascii="Times New Roman" w:hAnsi="Times New Roman"/>
          <w:sz w:val="28"/>
          <w:szCs w:val="28"/>
        </w:rPr>
        <w:t xml:space="preserve"> як майбутнього фахівця;</w:t>
      </w:r>
    </w:p>
    <w:p w:rsidR="00533108" w:rsidRPr="00E95A36" w:rsidRDefault="00533108" w:rsidP="001C0BE9">
      <w:pPr>
        <w:pStyle w:val="a3"/>
        <w:numPr>
          <w:ilvl w:val="0"/>
          <w:numId w:val="38"/>
        </w:numPr>
        <w:tabs>
          <w:tab w:val="left" w:pos="1134"/>
        </w:tabs>
        <w:spacing w:after="0" w:line="360" w:lineRule="auto"/>
        <w:ind w:left="0" w:firstLine="709"/>
        <w:jc w:val="both"/>
        <w:rPr>
          <w:rFonts w:ascii="Times New Roman" w:hAnsi="Times New Roman"/>
          <w:sz w:val="28"/>
          <w:szCs w:val="28"/>
        </w:rPr>
      </w:pPr>
      <w:r w:rsidRPr="00E95A36">
        <w:rPr>
          <w:rFonts w:ascii="Times New Roman" w:hAnsi="Times New Roman"/>
          <w:sz w:val="28"/>
          <w:szCs w:val="28"/>
        </w:rPr>
        <w:t>розвива</w:t>
      </w:r>
      <w:r w:rsidR="000E72B8" w:rsidRPr="00E95A36">
        <w:rPr>
          <w:rFonts w:ascii="Times New Roman" w:hAnsi="Times New Roman"/>
          <w:sz w:val="28"/>
          <w:szCs w:val="28"/>
        </w:rPr>
        <w:t>льний</w:t>
      </w:r>
      <w:r w:rsidR="003F4F31" w:rsidRPr="00E95A36">
        <w:rPr>
          <w:rFonts w:ascii="Times New Roman" w:hAnsi="Times New Roman"/>
          <w:sz w:val="28"/>
          <w:szCs w:val="28"/>
        </w:rPr>
        <w:t xml:space="preserve"> – пов’</w:t>
      </w:r>
      <w:r w:rsidRPr="00E95A36">
        <w:rPr>
          <w:rFonts w:ascii="Times New Roman" w:hAnsi="Times New Roman"/>
          <w:sz w:val="28"/>
          <w:szCs w:val="28"/>
        </w:rPr>
        <w:t xml:space="preserve">язаний </w:t>
      </w:r>
      <w:r w:rsidR="003F4F31" w:rsidRPr="00E95A36">
        <w:rPr>
          <w:rFonts w:ascii="Times New Roman" w:hAnsi="Times New Roman"/>
          <w:sz w:val="28"/>
          <w:szCs w:val="28"/>
        </w:rPr>
        <w:t>і</w:t>
      </w:r>
      <w:r w:rsidRPr="00E95A36">
        <w:rPr>
          <w:rFonts w:ascii="Times New Roman" w:hAnsi="Times New Roman"/>
          <w:sz w:val="28"/>
          <w:szCs w:val="28"/>
        </w:rPr>
        <w:t>з вибором індивідуальної траєкторії розвитку особистості студента в професійній сфері. Стійкість мотивів до професійної діяльності забезпечується позитивним досвідом майбутньої професійної діяльності;</w:t>
      </w:r>
    </w:p>
    <w:p w:rsidR="00533108" w:rsidRPr="00E95A36" w:rsidRDefault="00533108" w:rsidP="001C0BE9">
      <w:pPr>
        <w:pStyle w:val="a3"/>
        <w:numPr>
          <w:ilvl w:val="0"/>
          <w:numId w:val="38"/>
        </w:numPr>
        <w:tabs>
          <w:tab w:val="left" w:pos="1134"/>
        </w:tabs>
        <w:spacing w:after="0" w:line="360" w:lineRule="auto"/>
        <w:ind w:left="0" w:firstLine="709"/>
        <w:jc w:val="both"/>
        <w:rPr>
          <w:rFonts w:ascii="Times New Roman" w:hAnsi="Times New Roman"/>
          <w:sz w:val="28"/>
          <w:szCs w:val="28"/>
        </w:rPr>
      </w:pPr>
      <w:r w:rsidRPr="00E95A36">
        <w:rPr>
          <w:rFonts w:ascii="Times New Roman" w:hAnsi="Times New Roman"/>
          <w:sz w:val="28"/>
          <w:szCs w:val="28"/>
        </w:rPr>
        <w:t xml:space="preserve">консультаційний – </w:t>
      </w:r>
      <w:r w:rsidR="008206CB" w:rsidRPr="00E95A36">
        <w:rPr>
          <w:rFonts w:ascii="Times New Roman" w:hAnsi="Times New Roman"/>
          <w:sz w:val="28"/>
          <w:szCs w:val="28"/>
        </w:rPr>
        <w:t xml:space="preserve">забезпечує </w:t>
      </w:r>
      <w:r w:rsidR="003F4F31" w:rsidRPr="00E95A36">
        <w:rPr>
          <w:rFonts w:ascii="Times New Roman" w:hAnsi="Times New Roman"/>
          <w:sz w:val="28"/>
          <w:szCs w:val="28"/>
        </w:rPr>
        <w:t>експертну підтримку</w:t>
      </w:r>
      <w:r w:rsidRPr="00E95A36">
        <w:rPr>
          <w:rFonts w:ascii="Times New Roman" w:hAnsi="Times New Roman"/>
          <w:sz w:val="28"/>
          <w:szCs w:val="28"/>
        </w:rPr>
        <w:t xml:space="preserve"> всіх учасників освітнього процесу з особистих і навчальних питань. Реа</w:t>
      </w:r>
      <w:r w:rsidR="003F4F31" w:rsidRPr="00E95A36">
        <w:rPr>
          <w:rFonts w:ascii="Times New Roman" w:hAnsi="Times New Roman"/>
          <w:sz w:val="28"/>
          <w:szCs w:val="28"/>
        </w:rPr>
        <w:t>лізація консультаційного напрям</w:t>
      </w:r>
      <w:r w:rsidRPr="00E95A36">
        <w:rPr>
          <w:rFonts w:ascii="Times New Roman" w:hAnsi="Times New Roman"/>
          <w:sz w:val="28"/>
          <w:szCs w:val="28"/>
        </w:rPr>
        <w:t>у допомагає підтримувати сприятливий психологічний клімат в освітньому закладі [</w:t>
      </w:r>
      <w:r w:rsidR="0010233F" w:rsidRPr="00E95A36">
        <w:rPr>
          <w:rFonts w:ascii="Times New Roman" w:hAnsi="Times New Roman"/>
          <w:sz w:val="28"/>
          <w:szCs w:val="28"/>
        </w:rPr>
        <w:t>95</w:t>
      </w:r>
      <w:r w:rsidRPr="00E95A36">
        <w:rPr>
          <w:rFonts w:ascii="Times New Roman" w:hAnsi="Times New Roman"/>
          <w:sz w:val="28"/>
          <w:szCs w:val="28"/>
        </w:rPr>
        <w:t>, с.</w:t>
      </w:r>
      <w:r w:rsidR="003F4F31" w:rsidRPr="00E95A36">
        <w:rPr>
          <w:rFonts w:ascii="Times New Roman" w:hAnsi="Times New Roman"/>
          <w:sz w:val="28"/>
          <w:szCs w:val="28"/>
        </w:rPr>
        <w:t xml:space="preserve"> 183–</w:t>
      </w:r>
      <w:r w:rsidRPr="00E95A36">
        <w:rPr>
          <w:rFonts w:ascii="Times New Roman" w:hAnsi="Times New Roman"/>
          <w:sz w:val="28"/>
          <w:szCs w:val="28"/>
        </w:rPr>
        <w:t>184].</w:t>
      </w:r>
    </w:p>
    <w:p w:rsidR="00533108" w:rsidRPr="00E95A36" w:rsidRDefault="003F4F31" w:rsidP="00533108">
      <w:pPr>
        <w:rPr>
          <w:rFonts w:ascii="Times New Roman" w:hAnsi="Times New Roman"/>
          <w:sz w:val="28"/>
          <w:szCs w:val="28"/>
        </w:rPr>
      </w:pPr>
      <w:r w:rsidRPr="00E95A36">
        <w:rPr>
          <w:rFonts w:ascii="Times New Roman" w:hAnsi="Times New Roman"/>
          <w:sz w:val="28"/>
          <w:szCs w:val="28"/>
        </w:rPr>
        <w:t>У</w:t>
      </w:r>
      <w:r w:rsidR="00533108" w:rsidRPr="00E95A36">
        <w:rPr>
          <w:rFonts w:ascii="Times New Roman" w:hAnsi="Times New Roman"/>
          <w:sz w:val="28"/>
          <w:szCs w:val="28"/>
        </w:rPr>
        <w:t>ченими-педагогами та психологами [</w:t>
      </w:r>
      <w:r w:rsidR="0010233F" w:rsidRPr="00E95A36">
        <w:rPr>
          <w:rFonts w:ascii="Times New Roman" w:hAnsi="Times New Roman"/>
          <w:sz w:val="28"/>
          <w:szCs w:val="28"/>
        </w:rPr>
        <w:t>66, 67</w:t>
      </w:r>
      <w:r w:rsidR="00533108" w:rsidRPr="00E95A36">
        <w:rPr>
          <w:rFonts w:ascii="Times New Roman" w:hAnsi="Times New Roman"/>
          <w:sz w:val="28"/>
          <w:szCs w:val="28"/>
        </w:rPr>
        <w:t xml:space="preserve">, </w:t>
      </w:r>
      <w:r w:rsidR="0010233F" w:rsidRPr="00E95A36">
        <w:rPr>
          <w:rFonts w:ascii="Times New Roman" w:hAnsi="Times New Roman"/>
          <w:sz w:val="28"/>
          <w:szCs w:val="28"/>
        </w:rPr>
        <w:t>88</w:t>
      </w:r>
      <w:r w:rsidR="00533108" w:rsidRPr="00E95A36">
        <w:rPr>
          <w:rFonts w:ascii="Times New Roman" w:hAnsi="Times New Roman"/>
          <w:sz w:val="28"/>
          <w:szCs w:val="28"/>
        </w:rPr>
        <w:t xml:space="preserve">, </w:t>
      </w:r>
      <w:r w:rsidR="0010233F" w:rsidRPr="00E95A36">
        <w:rPr>
          <w:rFonts w:ascii="Times New Roman" w:hAnsi="Times New Roman"/>
          <w:sz w:val="28"/>
          <w:szCs w:val="28"/>
        </w:rPr>
        <w:t>16</w:t>
      </w:r>
      <w:r w:rsidR="00370A4A" w:rsidRPr="00E95A36">
        <w:rPr>
          <w:rFonts w:ascii="Times New Roman" w:hAnsi="Times New Roman"/>
          <w:sz w:val="28"/>
          <w:szCs w:val="28"/>
        </w:rPr>
        <w:t>7</w:t>
      </w:r>
      <w:r w:rsidR="00533108" w:rsidRPr="00E95A36">
        <w:rPr>
          <w:rFonts w:ascii="Times New Roman" w:hAnsi="Times New Roman"/>
          <w:sz w:val="28"/>
          <w:szCs w:val="28"/>
        </w:rPr>
        <w:t xml:space="preserve">] визначено три етапи психолого-педагогічного супроводу професійної підготовки студентів під час навчання у педагогічному закладі вищої освіти: </w:t>
      </w:r>
    </w:p>
    <w:p w:rsidR="00533108" w:rsidRPr="00E95A36" w:rsidRDefault="00533108" w:rsidP="001C0BE9">
      <w:pPr>
        <w:pStyle w:val="a3"/>
        <w:numPr>
          <w:ilvl w:val="0"/>
          <w:numId w:val="39"/>
        </w:numPr>
        <w:tabs>
          <w:tab w:val="left" w:pos="1134"/>
        </w:tabs>
        <w:spacing w:after="0" w:line="360" w:lineRule="auto"/>
        <w:ind w:left="0" w:firstLine="709"/>
        <w:jc w:val="both"/>
        <w:rPr>
          <w:rFonts w:ascii="Times New Roman" w:hAnsi="Times New Roman"/>
          <w:sz w:val="28"/>
          <w:szCs w:val="28"/>
        </w:rPr>
      </w:pPr>
      <w:r w:rsidRPr="00E95A36">
        <w:rPr>
          <w:rFonts w:ascii="Times New Roman" w:hAnsi="Times New Roman"/>
          <w:sz w:val="28"/>
          <w:szCs w:val="28"/>
        </w:rPr>
        <w:t xml:space="preserve">адаптаційний – </w:t>
      </w:r>
      <w:r w:rsidR="008206CB" w:rsidRPr="00E95A36">
        <w:rPr>
          <w:rFonts w:ascii="Times New Roman" w:hAnsi="Times New Roman"/>
          <w:sz w:val="28"/>
          <w:szCs w:val="28"/>
        </w:rPr>
        <w:t xml:space="preserve">передбачає </w:t>
      </w:r>
      <w:r w:rsidRPr="00E95A36">
        <w:rPr>
          <w:rFonts w:ascii="Times New Roman" w:hAnsi="Times New Roman"/>
          <w:sz w:val="28"/>
          <w:szCs w:val="28"/>
        </w:rPr>
        <w:t xml:space="preserve">створення умов, які сприяють полегшенню адаптації студента на початковому етапі навчання у закладах вищої освіти. На </w:t>
      </w:r>
      <w:r w:rsidR="003F4F31" w:rsidRPr="00E95A36">
        <w:rPr>
          <w:rFonts w:ascii="Times New Roman" w:hAnsi="Times New Roman"/>
          <w:sz w:val="28"/>
          <w:szCs w:val="28"/>
        </w:rPr>
        <w:t>цьому</w:t>
      </w:r>
      <w:r w:rsidRPr="00E95A36">
        <w:rPr>
          <w:rFonts w:ascii="Times New Roman" w:hAnsi="Times New Roman"/>
          <w:sz w:val="28"/>
          <w:szCs w:val="28"/>
        </w:rPr>
        <w:t xml:space="preserve"> етапі будуть доречними бесіди куратора </w:t>
      </w:r>
      <w:r w:rsidR="003F4F31" w:rsidRPr="00E95A36">
        <w:rPr>
          <w:rFonts w:ascii="Times New Roman" w:hAnsi="Times New Roman"/>
          <w:sz w:val="28"/>
          <w:szCs w:val="28"/>
        </w:rPr>
        <w:t>про особливості</w:t>
      </w:r>
      <w:r w:rsidRPr="00E95A36">
        <w:rPr>
          <w:rFonts w:ascii="Times New Roman" w:hAnsi="Times New Roman"/>
          <w:sz w:val="28"/>
          <w:szCs w:val="28"/>
        </w:rPr>
        <w:t xml:space="preserve"> навчан</w:t>
      </w:r>
      <w:r w:rsidR="003F4F31" w:rsidRPr="00E95A36">
        <w:rPr>
          <w:rFonts w:ascii="Times New Roman" w:hAnsi="Times New Roman"/>
          <w:sz w:val="28"/>
          <w:szCs w:val="28"/>
        </w:rPr>
        <w:t>ня у закладі вищої освіти, етику</w:t>
      </w:r>
      <w:r w:rsidRPr="00E95A36">
        <w:rPr>
          <w:rFonts w:ascii="Times New Roman" w:hAnsi="Times New Roman"/>
          <w:sz w:val="28"/>
          <w:szCs w:val="28"/>
        </w:rPr>
        <w:t xml:space="preserve"> взаємостосунків </w:t>
      </w:r>
      <w:r w:rsidR="003F4F31" w:rsidRPr="00E95A36">
        <w:rPr>
          <w:rFonts w:ascii="Times New Roman" w:hAnsi="Times New Roman"/>
          <w:sz w:val="28"/>
          <w:szCs w:val="28"/>
        </w:rPr>
        <w:t>і</w:t>
      </w:r>
      <w:r w:rsidRPr="00E95A36">
        <w:rPr>
          <w:rFonts w:ascii="Times New Roman" w:hAnsi="Times New Roman"/>
          <w:sz w:val="28"/>
          <w:szCs w:val="28"/>
        </w:rPr>
        <w:t xml:space="preserve">з викладачами, однокурсниками; можливі консультації з психологом </w:t>
      </w:r>
      <w:r w:rsidR="003F4F31" w:rsidRPr="00E95A36">
        <w:rPr>
          <w:rFonts w:ascii="Times New Roman" w:hAnsi="Times New Roman"/>
          <w:sz w:val="28"/>
          <w:szCs w:val="28"/>
        </w:rPr>
        <w:t>тощо</w:t>
      </w:r>
      <w:r w:rsidRPr="00E95A36">
        <w:rPr>
          <w:rFonts w:ascii="Times New Roman" w:hAnsi="Times New Roman"/>
          <w:sz w:val="28"/>
          <w:szCs w:val="28"/>
        </w:rPr>
        <w:t>. [</w:t>
      </w:r>
      <w:r w:rsidR="0010233F" w:rsidRPr="00E95A36">
        <w:rPr>
          <w:rFonts w:ascii="Times New Roman" w:hAnsi="Times New Roman"/>
          <w:sz w:val="28"/>
          <w:szCs w:val="28"/>
        </w:rPr>
        <w:t>67</w:t>
      </w:r>
      <w:r w:rsidRPr="00E95A36">
        <w:rPr>
          <w:rFonts w:ascii="Times New Roman" w:hAnsi="Times New Roman"/>
          <w:sz w:val="28"/>
          <w:szCs w:val="28"/>
        </w:rPr>
        <w:t>]. На цьому етапі до</w:t>
      </w:r>
      <w:r w:rsidR="003F4F31" w:rsidRPr="00E95A36">
        <w:rPr>
          <w:rFonts w:ascii="Times New Roman" w:hAnsi="Times New Roman"/>
          <w:sz w:val="28"/>
          <w:szCs w:val="28"/>
        </w:rPr>
        <w:t>цільним</w:t>
      </w:r>
      <w:r w:rsidRPr="00E95A36">
        <w:rPr>
          <w:rFonts w:ascii="Times New Roman" w:hAnsi="Times New Roman"/>
          <w:sz w:val="28"/>
          <w:szCs w:val="28"/>
        </w:rPr>
        <w:t xml:space="preserve"> буде проведення діагностики готовності до навчальної та професійної діяльності, вияв</w:t>
      </w:r>
      <w:r w:rsidR="003F4F31" w:rsidRPr="00E95A36">
        <w:rPr>
          <w:rFonts w:ascii="Times New Roman" w:hAnsi="Times New Roman"/>
          <w:sz w:val="28"/>
          <w:szCs w:val="28"/>
        </w:rPr>
        <w:t>лення</w:t>
      </w:r>
      <w:r w:rsidRPr="00E95A36">
        <w:rPr>
          <w:rFonts w:ascii="Times New Roman" w:hAnsi="Times New Roman"/>
          <w:sz w:val="28"/>
          <w:szCs w:val="28"/>
        </w:rPr>
        <w:t xml:space="preserve"> мотив</w:t>
      </w:r>
      <w:r w:rsidR="003F4F31" w:rsidRPr="00E95A36">
        <w:rPr>
          <w:rFonts w:ascii="Times New Roman" w:hAnsi="Times New Roman"/>
          <w:sz w:val="28"/>
          <w:szCs w:val="28"/>
        </w:rPr>
        <w:t>ів навчання, особистісних орієнтацій і цінностей та соціально-психологічні</w:t>
      </w:r>
      <w:r w:rsidRPr="00E95A36">
        <w:rPr>
          <w:rFonts w:ascii="Times New Roman" w:hAnsi="Times New Roman"/>
          <w:sz w:val="28"/>
          <w:szCs w:val="28"/>
        </w:rPr>
        <w:t xml:space="preserve"> настанови. Показник вдалого проходження першого етапу – це адаптація до навчального процесу в умовах закладу вищої освіти, власне самовизначення та створення комфортного стилю поведінки [</w:t>
      </w:r>
      <w:r w:rsidR="00484BCC" w:rsidRPr="00E95A36">
        <w:rPr>
          <w:rFonts w:ascii="Times New Roman" w:hAnsi="Times New Roman"/>
          <w:sz w:val="28"/>
          <w:szCs w:val="28"/>
        </w:rPr>
        <w:t>66</w:t>
      </w:r>
      <w:r w:rsidRPr="00E95A36">
        <w:rPr>
          <w:rFonts w:ascii="Times New Roman" w:hAnsi="Times New Roman"/>
          <w:sz w:val="28"/>
          <w:szCs w:val="28"/>
        </w:rPr>
        <w:t xml:space="preserve">]. </w:t>
      </w:r>
    </w:p>
    <w:p w:rsidR="00533108" w:rsidRPr="00E95A36" w:rsidRDefault="00533108" w:rsidP="001C0BE9">
      <w:pPr>
        <w:numPr>
          <w:ilvl w:val="0"/>
          <w:numId w:val="39"/>
        </w:numPr>
        <w:tabs>
          <w:tab w:val="left" w:pos="1134"/>
        </w:tabs>
        <w:ind w:left="0" w:firstLine="709"/>
        <w:contextualSpacing/>
        <w:rPr>
          <w:rFonts w:ascii="Times New Roman" w:hAnsi="Times New Roman"/>
          <w:sz w:val="28"/>
          <w:szCs w:val="28"/>
        </w:rPr>
      </w:pPr>
      <w:r w:rsidRPr="00E95A36">
        <w:rPr>
          <w:rFonts w:ascii="Times New Roman" w:hAnsi="Times New Roman"/>
          <w:sz w:val="28"/>
          <w:szCs w:val="28"/>
        </w:rPr>
        <w:t>інтенсифікаційний – головн</w:t>
      </w:r>
      <w:r w:rsidR="003F4F31" w:rsidRPr="00E95A36">
        <w:rPr>
          <w:rFonts w:ascii="Times New Roman" w:hAnsi="Times New Roman"/>
          <w:sz w:val="28"/>
          <w:szCs w:val="28"/>
        </w:rPr>
        <w:t>им</w:t>
      </w:r>
      <w:r w:rsidRPr="00E95A36">
        <w:rPr>
          <w:rFonts w:ascii="Times New Roman" w:hAnsi="Times New Roman"/>
          <w:sz w:val="28"/>
          <w:szCs w:val="28"/>
        </w:rPr>
        <w:t xml:space="preserve"> за</w:t>
      </w:r>
      <w:r w:rsidR="003F4F31" w:rsidRPr="00E95A36">
        <w:rPr>
          <w:rFonts w:ascii="Times New Roman" w:hAnsi="Times New Roman"/>
          <w:sz w:val="28"/>
          <w:szCs w:val="28"/>
        </w:rPr>
        <w:t>вданням</w:t>
      </w:r>
      <w:r w:rsidRPr="00E95A36">
        <w:rPr>
          <w:rFonts w:ascii="Times New Roman" w:hAnsi="Times New Roman"/>
          <w:sz w:val="28"/>
          <w:szCs w:val="28"/>
        </w:rPr>
        <w:t xml:space="preserve"> супроводу на цьому етапі є допомога студенту у закріплен</w:t>
      </w:r>
      <w:r w:rsidR="003F4F31" w:rsidRPr="00E95A36">
        <w:rPr>
          <w:rFonts w:ascii="Times New Roman" w:hAnsi="Times New Roman"/>
          <w:sz w:val="28"/>
          <w:szCs w:val="28"/>
        </w:rPr>
        <w:t>н</w:t>
      </w:r>
      <w:r w:rsidRPr="00E95A36">
        <w:rPr>
          <w:rFonts w:ascii="Times New Roman" w:hAnsi="Times New Roman"/>
          <w:sz w:val="28"/>
          <w:szCs w:val="28"/>
        </w:rPr>
        <w:t xml:space="preserve">і професійного, соціального та особистісного становлення, яке здійснюється в </w:t>
      </w:r>
      <w:r w:rsidR="003F4F31" w:rsidRPr="00E95A36">
        <w:rPr>
          <w:rFonts w:ascii="Times New Roman" w:hAnsi="Times New Roman"/>
          <w:sz w:val="28"/>
          <w:szCs w:val="28"/>
        </w:rPr>
        <w:t>межах</w:t>
      </w:r>
      <w:r w:rsidRPr="00E95A36">
        <w:rPr>
          <w:rFonts w:ascii="Times New Roman" w:hAnsi="Times New Roman"/>
          <w:sz w:val="28"/>
          <w:szCs w:val="28"/>
        </w:rPr>
        <w:t xml:space="preserve"> навчально-виховного простору закладу вищої освіти. На другому етапі доцільно проводити консультування першокурсників з метою попередження розчарування у професійному виборі [</w:t>
      </w:r>
      <w:r w:rsidR="00484BCC" w:rsidRPr="00E95A36">
        <w:rPr>
          <w:rFonts w:ascii="Times New Roman" w:hAnsi="Times New Roman"/>
          <w:sz w:val="28"/>
          <w:szCs w:val="28"/>
        </w:rPr>
        <w:t>66, 67</w:t>
      </w:r>
      <w:r w:rsidRPr="00E95A36">
        <w:rPr>
          <w:rFonts w:ascii="Times New Roman" w:hAnsi="Times New Roman"/>
          <w:sz w:val="28"/>
          <w:szCs w:val="28"/>
        </w:rPr>
        <w:t xml:space="preserve">]. Відбувається розвиток та поглиблення </w:t>
      </w:r>
      <w:r w:rsidRPr="00E95A36">
        <w:rPr>
          <w:rFonts w:ascii="Times New Roman" w:hAnsi="Times New Roman"/>
          <w:sz w:val="28"/>
          <w:szCs w:val="28"/>
        </w:rPr>
        <w:lastRenderedPageBreak/>
        <w:t xml:space="preserve">професійних знань, </w:t>
      </w:r>
      <w:r w:rsidR="003F4F31" w:rsidRPr="00E95A36">
        <w:rPr>
          <w:rFonts w:ascii="Times New Roman" w:hAnsi="Times New Roman"/>
          <w:sz w:val="28"/>
          <w:szCs w:val="28"/>
        </w:rPr>
        <w:t>роз</w:t>
      </w:r>
      <w:r w:rsidRPr="00E95A36">
        <w:rPr>
          <w:rFonts w:ascii="Times New Roman" w:hAnsi="Times New Roman"/>
          <w:sz w:val="28"/>
          <w:szCs w:val="28"/>
        </w:rPr>
        <w:t>починається професійна соціалізація, переоці</w:t>
      </w:r>
      <w:r w:rsidR="003F4F31" w:rsidRPr="00E95A36">
        <w:rPr>
          <w:rFonts w:ascii="Times New Roman" w:hAnsi="Times New Roman"/>
          <w:sz w:val="28"/>
          <w:szCs w:val="28"/>
        </w:rPr>
        <w:t>нка багатьох життєвих цінностей</w:t>
      </w:r>
      <w:r w:rsidRPr="00E95A36">
        <w:rPr>
          <w:rFonts w:ascii="Times New Roman" w:hAnsi="Times New Roman"/>
          <w:sz w:val="28"/>
          <w:szCs w:val="28"/>
        </w:rPr>
        <w:t xml:space="preserve"> та формування професійних. Головною функцією супроводу стає допомога у визначенні життєвих орієнтирів </w:t>
      </w:r>
      <w:r w:rsidR="003F4F31" w:rsidRPr="00E95A36">
        <w:rPr>
          <w:rFonts w:ascii="Times New Roman" w:hAnsi="Times New Roman"/>
          <w:sz w:val="28"/>
          <w:szCs w:val="28"/>
        </w:rPr>
        <w:t>і</w:t>
      </w:r>
      <w:r w:rsidRPr="00E95A36">
        <w:rPr>
          <w:rFonts w:ascii="Times New Roman" w:hAnsi="Times New Roman"/>
          <w:sz w:val="28"/>
          <w:szCs w:val="28"/>
        </w:rPr>
        <w:t xml:space="preserve"> професійних перспектив, в особистому та професійному самопізнанні. Протягом етапу проводиться розвивальна діагностика, консультування, корекція. Стійкість мотивів до професійної діяльності забезпечується позитивним досвідом майбутньої діяльності [</w:t>
      </w:r>
      <w:r w:rsidR="00484BCC" w:rsidRPr="00E95A36">
        <w:rPr>
          <w:rFonts w:ascii="Times New Roman" w:hAnsi="Times New Roman"/>
          <w:sz w:val="28"/>
          <w:szCs w:val="28"/>
        </w:rPr>
        <w:t>67</w:t>
      </w:r>
      <w:r w:rsidRPr="00E95A36">
        <w:rPr>
          <w:rFonts w:ascii="Times New Roman" w:hAnsi="Times New Roman"/>
          <w:sz w:val="28"/>
          <w:szCs w:val="28"/>
        </w:rPr>
        <w:t>].</w:t>
      </w:r>
    </w:p>
    <w:p w:rsidR="00533108" w:rsidRPr="00E95A36" w:rsidRDefault="00435A32" w:rsidP="001C0BE9">
      <w:pPr>
        <w:numPr>
          <w:ilvl w:val="0"/>
          <w:numId w:val="39"/>
        </w:numPr>
        <w:tabs>
          <w:tab w:val="left" w:pos="1134"/>
        </w:tabs>
        <w:ind w:left="0" w:firstLine="709"/>
        <w:contextualSpacing/>
        <w:rPr>
          <w:rFonts w:ascii="Times New Roman" w:hAnsi="Times New Roman"/>
          <w:sz w:val="28"/>
          <w:szCs w:val="28"/>
        </w:rPr>
      </w:pPr>
      <w:r w:rsidRPr="00E95A36">
        <w:rPr>
          <w:rFonts w:ascii="Times New Roman" w:hAnsi="Times New Roman"/>
          <w:sz w:val="28"/>
          <w:szCs w:val="28"/>
        </w:rPr>
        <w:t>ідентифікаційний – у</w:t>
      </w:r>
      <w:r w:rsidR="00533108" w:rsidRPr="00E95A36">
        <w:rPr>
          <w:rFonts w:ascii="Times New Roman" w:hAnsi="Times New Roman"/>
          <w:sz w:val="28"/>
          <w:szCs w:val="28"/>
        </w:rPr>
        <w:t xml:space="preserve"> цей період вагомою стає професійна ідентичність, рівень її сформованості, а також готовність до подальшої професійної діяльності; відбувається переорієнтування цінностей, актуалізуються матеріальні цінності. Супровід цього періоду покликаний допомогти визначитися із професійною самореалізацією та майбутнім місцем роботи, прогнозуючи успішність майбутньої професійної діяльності. Наприкінці останнього етапу студент має ототожнювати себе з обраною професією, бути готовим до виконання професійних обов’язків, р</w:t>
      </w:r>
      <w:r w:rsidRPr="00E95A36">
        <w:rPr>
          <w:rFonts w:ascii="Times New Roman" w:hAnsi="Times New Roman"/>
          <w:sz w:val="28"/>
          <w:szCs w:val="28"/>
        </w:rPr>
        <w:t>озвивати вміння самопрезентації</w:t>
      </w:r>
      <w:r w:rsidR="00533108" w:rsidRPr="00E95A36">
        <w:rPr>
          <w:rFonts w:ascii="Times New Roman" w:hAnsi="Times New Roman"/>
          <w:sz w:val="28"/>
          <w:szCs w:val="28"/>
        </w:rPr>
        <w:t xml:space="preserve"> як молодого перспективного фахівця під час працевлаштування [</w:t>
      </w:r>
      <w:r w:rsidR="00484BCC" w:rsidRPr="00E95A36">
        <w:rPr>
          <w:rFonts w:ascii="Times New Roman" w:hAnsi="Times New Roman"/>
          <w:sz w:val="28"/>
          <w:szCs w:val="28"/>
        </w:rPr>
        <w:t>16</w:t>
      </w:r>
      <w:r w:rsidR="00370A4A" w:rsidRPr="00E95A36">
        <w:rPr>
          <w:rFonts w:ascii="Times New Roman" w:hAnsi="Times New Roman"/>
          <w:sz w:val="28"/>
          <w:szCs w:val="28"/>
        </w:rPr>
        <w:t>8</w:t>
      </w:r>
      <w:r w:rsidR="00533108" w:rsidRPr="00E95A36">
        <w:rPr>
          <w:rFonts w:ascii="Times New Roman" w:hAnsi="Times New Roman"/>
          <w:sz w:val="28"/>
          <w:szCs w:val="28"/>
        </w:rPr>
        <w:t>, с. 91].</w:t>
      </w:r>
    </w:p>
    <w:p w:rsidR="00533108" w:rsidRPr="00E95A36" w:rsidRDefault="00533108" w:rsidP="00533108">
      <w:pPr>
        <w:ind w:firstLine="708"/>
        <w:rPr>
          <w:rFonts w:ascii="Times New Roman" w:hAnsi="Times New Roman"/>
          <w:sz w:val="28"/>
          <w:szCs w:val="28"/>
        </w:rPr>
      </w:pPr>
      <w:r w:rsidRPr="00E95A36">
        <w:rPr>
          <w:rFonts w:ascii="Times New Roman" w:hAnsi="Times New Roman"/>
          <w:sz w:val="28"/>
          <w:szCs w:val="28"/>
        </w:rPr>
        <w:t>Деякі дослідники етап пр</w:t>
      </w:r>
      <w:r w:rsidR="00435A32" w:rsidRPr="00E95A36">
        <w:rPr>
          <w:rFonts w:ascii="Times New Roman" w:hAnsi="Times New Roman"/>
          <w:sz w:val="28"/>
          <w:szCs w:val="28"/>
        </w:rPr>
        <w:t>офесійного відбору абітурієнтів уважають</w:t>
      </w:r>
      <w:r w:rsidR="007F0B78" w:rsidRPr="00E95A36">
        <w:rPr>
          <w:rFonts w:ascii="Times New Roman" w:hAnsi="Times New Roman"/>
          <w:sz w:val="28"/>
          <w:szCs w:val="28"/>
        </w:rPr>
        <w:t xml:space="preserve"> </w:t>
      </w:r>
      <w:r w:rsidR="00435A32" w:rsidRPr="00E95A36">
        <w:rPr>
          <w:rFonts w:ascii="Times New Roman" w:hAnsi="Times New Roman"/>
          <w:sz w:val="28"/>
          <w:szCs w:val="28"/>
        </w:rPr>
        <w:t>ще од</w:t>
      </w:r>
      <w:r w:rsidR="00EC17B7" w:rsidRPr="00E95A36">
        <w:rPr>
          <w:rFonts w:ascii="Times New Roman" w:hAnsi="Times New Roman"/>
          <w:sz w:val="28"/>
          <w:szCs w:val="28"/>
        </w:rPr>
        <w:t>ним</w:t>
      </w:r>
      <w:r w:rsidRPr="00E95A36">
        <w:rPr>
          <w:rFonts w:ascii="Times New Roman" w:hAnsi="Times New Roman"/>
          <w:sz w:val="28"/>
          <w:szCs w:val="28"/>
        </w:rPr>
        <w:t xml:space="preserve"> етап</w:t>
      </w:r>
      <w:r w:rsidR="00435A32" w:rsidRPr="00E95A36">
        <w:rPr>
          <w:rFonts w:ascii="Times New Roman" w:hAnsi="Times New Roman"/>
          <w:sz w:val="28"/>
          <w:szCs w:val="28"/>
        </w:rPr>
        <w:t>ом</w:t>
      </w:r>
      <w:r w:rsidRPr="00E95A36">
        <w:rPr>
          <w:rFonts w:ascii="Times New Roman" w:hAnsi="Times New Roman"/>
          <w:sz w:val="28"/>
          <w:szCs w:val="28"/>
        </w:rPr>
        <w:t xml:space="preserve"> психолого-педагогічного супроводу через те, що вже з перших днів</w:t>
      </w:r>
      <w:r w:rsidR="00435A32" w:rsidRPr="00E95A36">
        <w:rPr>
          <w:rFonts w:ascii="Times New Roman" w:hAnsi="Times New Roman"/>
          <w:sz w:val="28"/>
          <w:szCs w:val="28"/>
        </w:rPr>
        <w:t>,</w:t>
      </w:r>
      <w:r w:rsidRPr="00E95A36">
        <w:rPr>
          <w:rFonts w:ascii="Times New Roman" w:hAnsi="Times New Roman"/>
          <w:sz w:val="28"/>
          <w:szCs w:val="28"/>
        </w:rPr>
        <w:t xml:space="preserve"> забезпечивши реалізацію діагностичної, корекційної та розвивальної технології</w:t>
      </w:r>
      <w:r w:rsidR="00435A32" w:rsidRPr="00E95A36">
        <w:rPr>
          <w:rFonts w:ascii="Times New Roman" w:hAnsi="Times New Roman"/>
          <w:sz w:val="28"/>
          <w:szCs w:val="28"/>
        </w:rPr>
        <w:t>,</w:t>
      </w:r>
      <w:r w:rsidRPr="00E95A36">
        <w:rPr>
          <w:rFonts w:ascii="Times New Roman" w:hAnsi="Times New Roman"/>
          <w:sz w:val="28"/>
          <w:szCs w:val="28"/>
        </w:rPr>
        <w:t xml:space="preserve"> підвищується ймовірність якнайшвидшої адаптації студентів до нових умов навчально-виховної діяльності в закладах вищої освіти [</w:t>
      </w:r>
      <w:r w:rsidR="00484BCC" w:rsidRPr="00E95A36">
        <w:rPr>
          <w:rFonts w:ascii="Times New Roman" w:hAnsi="Times New Roman"/>
          <w:sz w:val="28"/>
          <w:szCs w:val="28"/>
        </w:rPr>
        <w:t>66</w:t>
      </w:r>
      <w:r w:rsidRPr="00E95A36">
        <w:rPr>
          <w:rFonts w:ascii="Times New Roman" w:hAnsi="Times New Roman"/>
          <w:sz w:val="28"/>
          <w:szCs w:val="28"/>
        </w:rPr>
        <w:t>].</w:t>
      </w:r>
    </w:p>
    <w:p w:rsidR="00A75723" w:rsidRPr="00E95A36" w:rsidRDefault="00C77060" w:rsidP="00741CA8">
      <w:pPr>
        <w:ind w:firstLine="708"/>
        <w:rPr>
          <w:rFonts w:ascii="Times New Roman" w:hAnsi="Times New Roman"/>
          <w:sz w:val="28"/>
          <w:szCs w:val="28"/>
        </w:rPr>
      </w:pPr>
      <w:r w:rsidRPr="00E95A36">
        <w:rPr>
          <w:rFonts w:ascii="Times New Roman" w:hAnsi="Times New Roman"/>
          <w:sz w:val="28"/>
          <w:szCs w:val="28"/>
        </w:rPr>
        <w:t>Зазначене</w:t>
      </w:r>
      <w:r w:rsidR="00435A32" w:rsidRPr="00E95A36">
        <w:rPr>
          <w:rFonts w:ascii="Times New Roman" w:hAnsi="Times New Roman"/>
          <w:sz w:val="28"/>
          <w:szCs w:val="28"/>
        </w:rPr>
        <w:t xml:space="preserve"> </w:t>
      </w:r>
      <w:r w:rsidRPr="00E95A36">
        <w:rPr>
          <w:rFonts w:ascii="Times New Roman" w:hAnsi="Times New Roman"/>
          <w:sz w:val="28"/>
          <w:szCs w:val="28"/>
        </w:rPr>
        <w:t xml:space="preserve">вище уможливлює </w:t>
      </w:r>
      <w:r w:rsidR="00533108" w:rsidRPr="00E95A36">
        <w:rPr>
          <w:rFonts w:ascii="Times New Roman" w:hAnsi="Times New Roman"/>
          <w:sz w:val="28"/>
          <w:szCs w:val="28"/>
        </w:rPr>
        <w:t xml:space="preserve">зробити висновок, що </w:t>
      </w:r>
      <w:r w:rsidR="00C34904" w:rsidRPr="00E95A36">
        <w:rPr>
          <w:rFonts w:ascii="Times New Roman" w:hAnsi="Times New Roman"/>
          <w:sz w:val="28"/>
          <w:szCs w:val="28"/>
        </w:rPr>
        <w:t>другою</w:t>
      </w:r>
      <w:r w:rsidR="00533108" w:rsidRPr="00E95A36">
        <w:rPr>
          <w:rFonts w:ascii="Times New Roman" w:hAnsi="Times New Roman"/>
          <w:sz w:val="28"/>
          <w:szCs w:val="28"/>
        </w:rPr>
        <w:t xml:space="preserve"> педагогічно</w:t>
      </w:r>
      <w:r w:rsidR="00C34904" w:rsidRPr="00E95A36">
        <w:rPr>
          <w:rFonts w:ascii="Times New Roman" w:hAnsi="Times New Roman"/>
          <w:sz w:val="28"/>
          <w:szCs w:val="28"/>
        </w:rPr>
        <w:t>ю</w:t>
      </w:r>
      <w:r w:rsidR="00533108" w:rsidRPr="00E95A36">
        <w:rPr>
          <w:rFonts w:ascii="Times New Roman" w:hAnsi="Times New Roman"/>
          <w:sz w:val="28"/>
          <w:szCs w:val="28"/>
        </w:rPr>
        <w:t xml:space="preserve"> умовою формування професійної мотивації до педагогічної діяльності є </w:t>
      </w:r>
      <w:r w:rsidR="00A75723" w:rsidRPr="00E95A36">
        <w:rPr>
          <w:rFonts w:ascii="Times New Roman" w:hAnsi="Times New Roman"/>
          <w:b/>
          <w:sz w:val="28"/>
          <w:szCs w:val="28"/>
        </w:rPr>
        <w:t>забезпечення психолого-педагогічної підтримки майбутніх учителів початкових класів у процесі їх професійного становлення</w:t>
      </w:r>
      <w:r w:rsidR="00741CA8" w:rsidRPr="00E95A36">
        <w:rPr>
          <w:rFonts w:ascii="Times New Roman" w:hAnsi="Times New Roman"/>
          <w:sz w:val="28"/>
          <w:szCs w:val="28"/>
        </w:rPr>
        <w:t>.</w:t>
      </w:r>
    </w:p>
    <w:p w:rsidR="00741CA8" w:rsidRPr="00E95A36" w:rsidRDefault="00533108" w:rsidP="00682233">
      <w:pPr>
        <w:rPr>
          <w:rFonts w:ascii="Times New Roman" w:hAnsi="Times New Roman"/>
          <w:sz w:val="28"/>
          <w:szCs w:val="28"/>
        </w:rPr>
      </w:pPr>
      <w:r w:rsidRPr="00E95A36">
        <w:rPr>
          <w:rFonts w:ascii="Times New Roman" w:hAnsi="Times New Roman"/>
          <w:sz w:val="28"/>
          <w:szCs w:val="28"/>
        </w:rPr>
        <w:t>Забезпечення</w:t>
      </w:r>
      <w:r w:rsidR="00D93EDE" w:rsidRPr="00E95A36">
        <w:rPr>
          <w:rFonts w:ascii="Times New Roman" w:hAnsi="Times New Roman"/>
          <w:sz w:val="28"/>
          <w:szCs w:val="28"/>
        </w:rPr>
        <w:t xml:space="preserve"> </w:t>
      </w:r>
      <w:r w:rsidRPr="00E95A36">
        <w:rPr>
          <w:rFonts w:ascii="Times New Roman" w:hAnsi="Times New Roman"/>
          <w:sz w:val="28"/>
          <w:szCs w:val="28"/>
        </w:rPr>
        <w:t>умов психолого-педагогічног</w:t>
      </w:r>
      <w:r w:rsidR="00435A32" w:rsidRPr="00E95A36">
        <w:rPr>
          <w:rFonts w:ascii="Times New Roman" w:hAnsi="Times New Roman"/>
          <w:sz w:val="28"/>
          <w:szCs w:val="28"/>
        </w:rPr>
        <w:t xml:space="preserve">о супроводу </w:t>
      </w:r>
      <w:r w:rsidR="00ED3B93" w:rsidRPr="00E95A36">
        <w:rPr>
          <w:rFonts w:ascii="Times New Roman" w:hAnsi="Times New Roman"/>
          <w:sz w:val="28"/>
          <w:szCs w:val="28"/>
        </w:rPr>
        <w:t xml:space="preserve">дає </w:t>
      </w:r>
      <w:r w:rsidR="00435A32" w:rsidRPr="00E95A36">
        <w:rPr>
          <w:rFonts w:ascii="Times New Roman" w:hAnsi="Times New Roman"/>
          <w:sz w:val="28"/>
          <w:szCs w:val="28"/>
        </w:rPr>
        <w:t>майбутнім у</w:t>
      </w:r>
      <w:r w:rsidRPr="00E95A36">
        <w:rPr>
          <w:rFonts w:ascii="Times New Roman" w:hAnsi="Times New Roman"/>
          <w:sz w:val="28"/>
          <w:szCs w:val="28"/>
        </w:rPr>
        <w:t xml:space="preserve">чителям початкових класів </w:t>
      </w:r>
      <w:r w:rsidR="00ED3B93" w:rsidRPr="00E95A36">
        <w:rPr>
          <w:rFonts w:ascii="Times New Roman" w:hAnsi="Times New Roman"/>
          <w:sz w:val="28"/>
          <w:szCs w:val="28"/>
        </w:rPr>
        <w:t xml:space="preserve">можливість </w:t>
      </w:r>
      <w:r w:rsidRPr="00E95A36">
        <w:rPr>
          <w:rFonts w:ascii="Times New Roman" w:hAnsi="Times New Roman"/>
          <w:sz w:val="28"/>
          <w:szCs w:val="28"/>
        </w:rPr>
        <w:t>усвідомити мету їх теоретичної підг</w:t>
      </w:r>
      <w:r w:rsidR="00D93EDE" w:rsidRPr="00E95A36">
        <w:rPr>
          <w:rFonts w:ascii="Times New Roman" w:hAnsi="Times New Roman"/>
          <w:sz w:val="28"/>
          <w:szCs w:val="28"/>
        </w:rPr>
        <w:t xml:space="preserve">отовки в педагогічному закладі </w:t>
      </w:r>
      <w:r w:rsidRPr="00E95A36">
        <w:rPr>
          <w:rFonts w:ascii="Times New Roman" w:hAnsi="Times New Roman"/>
          <w:sz w:val="28"/>
          <w:szCs w:val="28"/>
        </w:rPr>
        <w:t xml:space="preserve">вищої освіти та </w:t>
      </w:r>
      <w:r w:rsidR="00435A32" w:rsidRPr="00E95A36">
        <w:rPr>
          <w:rFonts w:ascii="Times New Roman" w:hAnsi="Times New Roman"/>
          <w:sz w:val="28"/>
          <w:szCs w:val="28"/>
        </w:rPr>
        <w:t>залучення</w:t>
      </w:r>
      <w:r w:rsidRPr="00E95A36">
        <w:rPr>
          <w:rFonts w:ascii="Times New Roman" w:hAnsi="Times New Roman"/>
          <w:sz w:val="28"/>
          <w:szCs w:val="28"/>
        </w:rPr>
        <w:t xml:space="preserve"> до практичної діяльності (практика в оздоровчому таборі, в школі), що буде мати вплив </w:t>
      </w:r>
      <w:r w:rsidR="00435A32" w:rsidRPr="00E95A36">
        <w:rPr>
          <w:rFonts w:ascii="Times New Roman" w:hAnsi="Times New Roman"/>
          <w:sz w:val="28"/>
          <w:szCs w:val="28"/>
        </w:rPr>
        <w:t xml:space="preserve">на </w:t>
      </w:r>
      <w:r w:rsidR="00435A32" w:rsidRPr="00E95A36">
        <w:rPr>
          <w:rFonts w:ascii="Times New Roman" w:hAnsi="Times New Roman"/>
          <w:sz w:val="28"/>
          <w:szCs w:val="28"/>
        </w:rPr>
        <w:lastRenderedPageBreak/>
        <w:t>подальший професійний</w:t>
      </w:r>
      <w:r w:rsidRPr="00E95A36">
        <w:rPr>
          <w:rFonts w:ascii="Times New Roman" w:hAnsi="Times New Roman"/>
          <w:sz w:val="28"/>
          <w:szCs w:val="28"/>
        </w:rPr>
        <w:t xml:space="preserve"> розвит</w:t>
      </w:r>
      <w:r w:rsidR="00435A32" w:rsidRPr="00E95A36">
        <w:rPr>
          <w:rFonts w:ascii="Times New Roman" w:hAnsi="Times New Roman"/>
          <w:sz w:val="28"/>
          <w:szCs w:val="28"/>
        </w:rPr>
        <w:t>ок, формування</w:t>
      </w:r>
      <w:r w:rsidRPr="00E95A36">
        <w:rPr>
          <w:rFonts w:ascii="Times New Roman" w:hAnsi="Times New Roman"/>
          <w:sz w:val="28"/>
          <w:szCs w:val="28"/>
        </w:rPr>
        <w:t xml:space="preserve"> професійно-ціннісних орієнтацій, особистісних характеристик і мотивів навчання, професійної позиції, розвит</w:t>
      </w:r>
      <w:r w:rsidR="00435A32" w:rsidRPr="00E95A36">
        <w:rPr>
          <w:rFonts w:ascii="Times New Roman" w:hAnsi="Times New Roman"/>
          <w:sz w:val="28"/>
          <w:szCs w:val="28"/>
        </w:rPr>
        <w:t>о</w:t>
      </w:r>
      <w:r w:rsidR="00682233" w:rsidRPr="00E95A36">
        <w:rPr>
          <w:rFonts w:ascii="Times New Roman" w:hAnsi="Times New Roman"/>
          <w:sz w:val="28"/>
          <w:szCs w:val="28"/>
        </w:rPr>
        <w:t>к рефлексивних умінь.</w:t>
      </w:r>
    </w:p>
    <w:p w:rsidR="00533108" w:rsidRPr="00E95A36" w:rsidRDefault="00533108" w:rsidP="00533108">
      <w:pPr>
        <w:rPr>
          <w:rFonts w:ascii="Times New Roman" w:hAnsi="Times New Roman"/>
          <w:sz w:val="28"/>
          <w:szCs w:val="28"/>
        </w:rPr>
      </w:pPr>
      <w:r w:rsidRPr="00E95A36">
        <w:rPr>
          <w:rFonts w:ascii="Times New Roman" w:hAnsi="Times New Roman"/>
          <w:sz w:val="28"/>
          <w:szCs w:val="28"/>
        </w:rPr>
        <w:t>Формування п</w:t>
      </w:r>
      <w:r w:rsidR="00435A32" w:rsidRPr="00E95A36">
        <w:rPr>
          <w:rFonts w:ascii="Times New Roman" w:hAnsi="Times New Roman"/>
          <w:sz w:val="28"/>
          <w:szCs w:val="28"/>
        </w:rPr>
        <w:t>рофесійної мотивації майбутніх учителів початкової школи</w:t>
      </w:r>
      <w:r w:rsidRPr="00E95A36">
        <w:rPr>
          <w:rFonts w:ascii="Times New Roman" w:hAnsi="Times New Roman"/>
          <w:sz w:val="28"/>
          <w:szCs w:val="28"/>
        </w:rPr>
        <w:t xml:space="preserve"> відрізняється від формування професійної мотивації студентів інших напрямів підготовки. </w:t>
      </w:r>
      <w:r w:rsidR="00DF07FE" w:rsidRPr="00E95A36">
        <w:rPr>
          <w:rFonts w:ascii="Times New Roman" w:hAnsi="Times New Roman"/>
          <w:sz w:val="28"/>
          <w:szCs w:val="28"/>
        </w:rPr>
        <w:t>Насамперед</w:t>
      </w:r>
      <w:r w:rsidR="00D93EDE" w:rsidRPr="00E95A36">
        <w:rPr>
          <w:rFonts w:ascii="Times New Roman" w:hAnsi="Times New Roman"/>
          <w:sz w:val="28"/>
          <w:szCs w:val="28"/>
        </w:rPr>
        <w:t xml:space="preserve"> </w:t>
      </w:r>
      <w:r w:rsidRPr="00E95A36">
        <w:rPr>
          <w:rFonts w:ascii="Times New Roman" w:hAnsi="Times New Roman"/>
          <w:sz w:val="28"/>
          <w:szCs w:val="28"/>
        </w:rPr>
        <w:t xml:space="preserve">потрібно відзначити важливість ціннісних орієнтацій майбутнього вчителя, без вивчення яких професійна підготовка студентів у педагогічному закладі вищої освіти не може </w:t>
      </w:r>
      <w:r w:rsidR="00AA6BFB" w:rsidRPr="00E95A36">
        <w:rPr>
          <w:rFonts w:ascii="Times New Roman" w:hAnsi="Times New Roman"/>
          <w:sz w:val="28"/>
          <w:szCs w:val="28"/>
        </w:rPr>
        <w:t>здійснюватися</w:t>
      </w:r>
      <w:r w:rsidRPr="00E95A36">
        <w:rPr>
          <w:rFonts w:ascii="Times New Roman" w:hAnsi="Times New Roman"/>
          <w:sz w:val="28"/>
          <w:szCs w:val="28"/>
        </w:rPr>
        <w:t xml:space="preserve">, тому що для </w:t>
      </w:r>
      <w:r w:rsidR="00AA6BFB" w:rsidRPr="00E95A36">
        <w:rPr>
          <w:rFonts w:ascii="Times New Roman" w:hAnsi="Times New Roman"/>
          <w:sz w:val="28"/>
          <w:szCs w:val="28"/>
        </w:rPr>
        <w:t>переходу студента в позицію суб’</w:t>
      </w:r>
      <w:r w:rsidRPr="00E95A36">
        <w:rPr>
          <w:rFonts w:ascii="Times New Roman" w:hAnsi="Times New Roman"/>
          <w:sz w:val="28"/>
          <w:szCs w:val="28"/>
        </w:rPr>
        <w:t xml:space="preserve">єкта свого становлення цільові орієнтири </w:t>
      </w:r>
      <w:r w:rsidR="00AA6BFB" w:rsidRPr="00E95A36">
        <w:rPr>
          <w:rFonts w:ascii="Times New Roman" w:hAnsi="Times New Roman"/>
          <w:sz w:val="28"/>
          <w:szCs w:val="28"/>
        </w:rPr>
        <w:t>мають узгоджуватися</w:t>
      </w:r>
      <w:r w:rsidRPr="00E95A36">
        <w:rPr>
          <w:rFonts w:ascii="Times New Roman" w:hAnsi="Times New Roman"/>
          <w:sz w:val="28"/>
          <w:szCs w:val="28"/>
        </w:rPr>
        <w:t xml:space="preserve"> з системою його цінностей. </w:t>
      </w:r>
    </w:p>
    <w:p w:rsidR="006827FC" w:rsidRPr="00E95A36" w:rsidRDefault="00C34904" w:rsidP="006827FC">
      <w:pPr>
        <w:rPr>
          <w:rFonts w:ascii="Times New Roman" w:hAnsi="Times New Roman"/>
          <w:b/>
          <w:sz w:val="28"/>
          <w:szCs w:val="28"/>
          <w:shd w:val="clear" w:color="auto" w:fill="FFFFFF"/>
        </w:rPr>
      </w:pPr>
      <w:r w:rsidRPr="00E95A36">
        <w:rPr>
          <w:rFonts w:ascii="Times New Roman" w:hAnsi="Times New Roman"/>
          <w:sz w:val="28"/>
          <w:szCs w:val="28"/>
        </w:rPr>
        <w:t>Третьою</w:t>
      </w:r>
      <w:r w:rsidR="00533108" w:rsidRPr="00E95A36">
        <w:rPr>
          <w:rFonts w:ascii="Times New Roman" w:hAnsi="Times New Roman"/>
          <w:sz w:val="28"/>
          <w:szCs w:val="28"/>
        </w:rPr>
        <w:t xml:space="preserve"> педагогічною умовою формування професійної мотивації до педагогічної діяльності майбутніх учителів початкових класів визначаємо </w:t>
      </w:r>
      <w:r w:rsidR="00682233" w:rsidRPr="00E95A36">
        <w:rPr>
          <w:rFonts w:ascii="Times New Roman" w:hAnsi="Times New Roman"/>
          <w:b/>
          <w:sz w:val="28"/>
          <w:szCs w:val="28"/>
          <w:shd w:val="clear" w:color="auto" w:fill="FFFFFF"/>
        </w:rPr>
        <w:t>аксіологізацію професійної підготовки майбутніх учителів початкових класів у закладах вищої освіти.</w:t>
      </w:r>
    </w:p>
    <w:p w:rsidR="00533108" w:rsidRPr="00E95A36" w:rsidRDefault="00533108" w:rsidP="00533108">
      <w:pPr>
        <w:rPr>
          <w:rFonts w:ascii="Times New Roman" w:hAnsi="Times New Roman"/>
          <w:sz w:val="28"/>
          <w:szCs w:val="28"/>
        </w:rPr>
      </w:pPr>
      <w:r w:rsidRPr="00E95A36">
        <w:rPr>
          <w:rFonts w:ascii="Times New Roman" w:hAnsi="Times New Roman"/>
          <w:sz w:val="28"/>
          <w:szCs w:val="28"/>
        </w:rPr>
        <w:t xml:space="preserve">Посилення аксіологічних </w:t>
      </w:r>
      <w:r w:rsidR="007F0B78" w:rsidRPr="00E95A36">
        <w:rPr>
          <w:rFonts w:ascii="Times New Roman" w:hAnsi="Times New Roman"/>
          <w:sz w:val="28"/>
          <w:szCs w:val="28"/>
        </w:rPr>
        <w:t>підвалин</w:t>
      </w:r>
      <w:r w:rsidR="00D93EDE" w:rsidRPr="00E95A36">
        <w:rPr>
          <w:rFonts w:ascii="Times New Roman" w:hAnsi="Times New Roman"/>
          <w:sz w:val="28"/>
          <w:szCs w:val="28"/>
        </w:rPr>
        <w:t xml:space="preserve"> </w:t>
      </w:r>
      <w:r w:rsidRPr="00E95A36">
        <w:rPr>
          <w:rFonts w:ascii="Times New Roman" w:hAnsi="Times New Roman"/>
          <w:sz w:val="28"/>
          <w:szCs w:val="28"/>
        </w:rPr>
        <w:t>сучасного освітнього процесу викликає необхідність перегляду цілей, змісту, технологій професійної підготовки вчителя з урахуванням нових ціннісних орієнтацій, що диктуються суча</w:t>
      </w:r>
      <w:r w:rsidR="005152F2" w:rsidRPr="00E95A36">
        <w:rPr>
          <w:rFonts w:ascii="Times New Roman" w:hAnsi="Times New Roman"/>
          <w:sz w:val="28"/>
          <w:szCs w:val="28"/>
        </w:rPr>
        <w:t>сним етапом розвитку людс</w:t>
      </w:r>
      <w:r w:rsidR="00484BCC" w:rsidRPr="00E95A36">
        <w:rPr>
          <w:rFonts w:ascii="Times New Roman" w:hAnsi="Times New Roman"/>
          <w:sz w:val="28"/>
          <w:szCs w:val="28"/>
        </w:rPr>
        <w:t>тва [15</w:t>
      </w:r>
      <w:r w:rsidR="00D90391" w:rsidRPr="00E95A36">
        <w:rPr>
          <w:rFonts w:ascii="Times New Roman" w:hAnsi="Times New Roman"/>
          <w:sz w:val="28"/>
          <w:szCs w:val="28"/>
        </w:rPr>
        <w:t>1</w:t>
      </w:r>
      <w:r w:rsidRPr="00E95A36">
        <w:rPr>
          <w:rFonts w:ascii="Times New Roman" w:hAnsi="Times New Roman"/>
          <w:sz w:val="28"/>
          <w:szCs w:val="28"/>
        </w:rPr>
        <w:t>]. Відповідно до цього сучасність та суспільство вимагає від вищої педагогічної школи вдосконалити професійну підготовку майбутнього вчителя</w:t>
      </w:r>
      <w:r w:rsidR="00AA6BFB" w:rsidRPr="00E95A36">
        <w:rPr>
          <w:rFonts w:ascii="Times New Roman" w:hAnsi="Times New Roman"/>
          <w:sz w:val="28"/>
          <w:szCs w:val="28"/>
        </w:rPr>
        <w:t>,</w:t>
      </w:r>
      <w:r w:rsidRPr="00E95A36">
        <w:rPr>
          <w:rFonts w:ascii="Times New Roman" w:hAnsi="Times New Roman"/>
          <w:sz w:val="28"/>
          <w:szCs w:val="28"/>
        </w:rPr>
        <w:t xml:space="preserve"> зокрема вчителя початкових класів. Підвищення рівня педагогічно-професійної підготовки – це мета та засіб соціального, економічного, інтелектуального та духовного розвитку суспільства.</w:t>
      </w:r>
    </w:p>
    <w:p w:rsidR="00AB6D32" w:rsidRPr="00E95A36" w:rsidRDefault="00C77060" w:rsidP="00AB6D32">
      <w:pPr>
        <w:rPr>
          <w:rFonts w:ascii="Times New Roman" w:hAnsi="Times New Roman"/>
          <w:sz w:val="28"/>
          <w:szCs w:val="28"/>
        </w:rPr>
      </w:pPr>
      <w:r w:rsidRPr="00E95A36">
        <w:rPr>
          <w:rFonts w:ascii="Times New Roman" w:hAnsi="Times New Roman"/>
          <w:sz w:val="28"/>
          <w:szCs w:val="28"/>
        </w:rPr>
        <w:t>У зв’</w:t>
      </w:r>
      <w:r w:rsidR="00AB6D32" w:rsidRPr="00E95A36">
        <w:rPr>
          <w:rFonts w:ascii="Times New Roman" w:hAnsi="Times New Roman"/>
          <w:sz w:val="28"/>
          <w:szCs w:val="28"/>
        </w:rPr>
        <w:t xml:space="preserve">язку з цим особливої актуальності набуває проблема аксіологізації професійної підготовки сучасного педагога, що складається з систематичного обліку в процесі професійної підготовки ціннісних систем і орієнтирів, </w:t>
      </w:r>
      <w:r w:rsidRPr="00E95A36">
        <w:rPr>
          <w:rFonts w:ascii="Times New Roman" w:hAnsi="Times New Roman"/>
          <w:sz w:val="28"/>
          <w:szCs w:val="28"/>
        </w:rPr>
        <w:t>у межах яких установлюються зразки, норми й</w:t>
      </w:r>
      <w:r w:rsidR="00AB6D32" w:rsidRPr="00E95A36">
        <w:rPr>
          <w:rFonts w:ascii="Times New Roman" w:hAnsi="Times New Roman"/>
          <w:sz w:val="28"/>
          <w:szCs w:val="28"/>
        </w:rPr>
        <w:t xml:space="preserve"> обмеження поведінки майбутнього фахівця в професійній сфері. Означене підтверджує необхідність акцентува</w:t>
      </w:r>
      <w:r w:rsidRPr="00E95A36">
        <w:rPr>
          <w:rFonts w:ascii="Times New Roman" w:hAnsi="Times New Roman"/>
          <w:sz w:val="28"/>
          <w:szCs w:val="28"/>
        </w:rPr>
        <w:t>ти увагу</w:t>
      </w:r>
      <w:r w:rsidR="00AB6D32" w:rsidRPr="00E95A36">
        <w:rPr>
          <w:rFonts w:ascii="Times New Roman" w:hAnsi="Times New Roman"/>
          <w:sz w:val="28"/>
          <w:szCs w:val="28"/>
        </w:rPr>
        <w:t xml:space="preserve"> не тільки на професійному становленні студентів під час навчання у ЗВО як фахівців обраної професі</w:t>
      </w:r>
      <w:r w:rsidRPr="00E95A36">
        <w:rPr>
          <w:rFonts w:ascii="Times New Roman" w:hAnsi="Times New Roman"/>
          <w:sz w:val="28"/>
          <w:szCs w:val="28"/>
        </w:rPr>
        <w:t xml:space="preserve">йної сфери, але </w:t>
      </w:r>
      <w:r w:rsidRPr="00E95A36">
        <w:rPr>
          <w:rFonts w:ascii="Times New Roman" w:hAnsi="Times New Roman"/>
          <w:sz w:val="28"/>
          <w:szCs w:val="28"/>
        </w:rPr>
        <w:lastRenderedPageBreak/>
        <w:t>й</w:t>
      </w:r>
      <w:r w:rsidR="00AB6D32" w:rsidRPr="00E95A36">
        <w:rPr>
          <w:rFonts w:ascii="Times New Roman" w:hAnsi="Times New Roman"/>
          <w:sz w:val="28"/>
          <w:szCs w:val="28"/>
        </w:rPr>
        <w:t xml:space="preserve"> на їх духовності і самостійності (самоформуванню, саморозвитку) особистості і професіонала [</w:t>
      </w:r>
      <w:r w:rsidR="00484BCC" w:rsidRPr="00E95A36">
        <w:rPr>
          <w:rFonts w:ascii="Times New Roman" w:hAnsi="Times New Roman"/>
          <w:sz w:val="28"/>
          <w:szCs w:val="28"/>
        </w:rPr>
        <w:t>18</w:t>
      </w:r>
      <w:r w:rsidR="00370A4A" w:rsidRPr="00E95A36">
        <w:rPr>
          <w:rFonts w:ascii="Times New Roman" w:hAnsi="Times New Roman"/>
          <w:sz w:val="28"/>
          <w:szCs w:val="28"/>
        </w:rPr>
        <w:t>2</w:t>
      </w:r>
      <w:r w:rsidR="00AB6D32" w:rsidRPr="00E95A36">
        <w:rPr>
          <w:rFonts w:ascii="Times New Roman" w:hAnsi="Times New Roman"/>
          <w:sz w:val="28"/>
          <w:szCs w:val="28"/>
        </w:rPr>
        <w:t>, с.</w:t>
      </w:r>
      <w:r w:rsidR="00484BCC" w:rsidRPr="00E95A36">
        <w:rPr>
          <w:rFonts w:ascii="Times New Roman" w:hAnsi="Times New Roman"/>
          <w:sz w:val="28"/>
          <w:szCs w:val="28"/>
        </w:rPr>
        <w:t xml:space="preserve"> </w:t>
      </w:r>
      <w:r w:rsidR="00AB6D32" w:rsidRPr="00E95A36">
        <w:rPr>
          <w:rFonts w:ascii="Times New Roman" w:hAnsi="Times New Roman"/>
          <w:sz w:val="28"/>
          <w:szCs w:val="28"/>
        </w:rPr>
        <w:t>37].</w:t>
      </w:r>
    </w:p>
    <w:p w:rsidR="00AB6D32" w:rsidRPr="00E95A36" w:rsidRDefault="00AB6D32" w:rsidP="00AB6D32">
      <w:pPr>
        <w:rPr>
          <w:rFonts w:ascii="Times New Roman" w:hAnsi="Times New Roman"/>
          <w:sz w:val="28"/>
          <w:szCs w:val="28"/>
        </w:rPr>
      </w:pPr>
      <w:r w:rsidRPr="00E95A36">
        <w:rPr>
          <w:rFonts w:ascii="Times New Roman" w:hAnsi="Times New Roman"/>
          <w:sz w:val="28"/>
          <w:szCs w:val="28"/>
        </w:rPr>
        <w:t xml:space="preserve">Підсумовуючи </w:t>
      </w:r>
      <w:r w:rsidR="00C77060" w:rsidRPr="00E95A36">
        <w:rPr>
          <w:rFonts w:ascii="Times New Roman" w:hAnsi="Times New Roman"/>
          <w:sz w:val="28"/>
          <w:szCs w:val="28"/>
        </w:rPr>
        <w:t xml:space="preserve">зазначене </w:t>
      </w:r>
      <w:r w:rsidRPr="00E95A36">
        <w:rPr>
          <w:rFonts w:ascii="Times New Roman" w:hAnsi="Times New Roman"/>
          <w:sz w:val="28"/>
          <w:szCs w:val="28"/>
        </w:rPr>
        <w:t>вище, можемо зробити висновок про те, що професійна підготовка сучасного вчителя початкових класів потребує використання аксіологічних орієнтирів, які забезпечать формування ціннісного ставлення до педагогічної діяльності.</w:t>
      </w:r>
    </w:p>
    <w:p w:rsidR="00484BCC" w:rsidRPr="00E95A36" w:rsidRDefault="00AB6D32" w:rsidP="00AB6D32">
      <w:pPr>
        <w:rPr>
          <w:rFonts w:ascii="Times New Roman" w:eastAsia="Times New Roman" w:hAnsi="Times New Roman"/>
          <w:sz w:val="28"/>
          <w:szCs w:val="28"/>
        </w:rPr>
      </w:pPr>
      <w:r w:rsidRPr="00E95A36">
        <w:rPr>
          <w:rFonts w:ascii="Times New Roman" w:hAnsi="Times New Roman"/>
          <w:sz w:val="28"/>
          <w:szCs w:val="28"/>
        </w:rPr>
        <w:t>«Аксіологія (від грец. аксіа – цінність) – наука про цінності, вчення про природу духовних, моральних, естетич</w:t>
      </w:r>
      <w:r w:rsidR="00C77060" w:rsidRPr="00E95A36">
        <w:rPr>
          <w:rFonts w:ascii="Times New Roman" w:hAnsi="Times New Roman"/>
          <w:sz w:val="28"/>
          <w:szCs w:val="28"/>
        </w:rPr>
        <w:t>них та інших цінносте, їхній зв’</w:t>
      </w:r>
      <w:r w:rsidRPr="00E95A36">
        <w:rPr>
          <w:rFonts w:ascii="Times New Roman" w:hAnsi="Times New Roman"/>
          <w:sz w:val="28"/>
          <w:szCs w:val="28"/>
        </w:rPr>
        <w:t xml:space="preserve">язок між собою, із соціальними, культурними чинниками та особистістю людини» </w:t>
      </w:r>
      <w:r w:rsidR="00484BCC" w:rsidRPr="00E95A36">
        <w:rPr>
          <w:rFonts w:ascii="Times New Roman" w:eastAsia="Times New Roman" w:hAnsi="Times New Roman"/>
          <w:sz w:val="28"/>
          <w:szCs w:val="28"/>
        </w:rPr>
        <w:t>[62, с. 12].</w:t>
      </w:r>
    </w:p>
    <w:p w:rsidR="00AB6D32" w:rsidRPr="00E95A36" w:rsidRDefault="00AB6D32" w:rsidP="00484BCC">
      <w:pPr>
        <w:rPr>
          <w:rFonts w:ascii="Times New Roman" w:hAnsi="Times New Roman"/>
          <w:sz w:val="28"/>
          <w:szCs w:val="28"/>
        </w:rPr>
      </w:pPr>
      <w:r w:rsidRPr="00E95A36">
        <w:rPr>
          <w:rFonts w:ascii="Times New Roman" w:hAnsi="Times New Roman"/>
          <w:sz w:val="28"/>
          <w:szCs w:val="28"/>
        </w:rPr>
        <w:t xml:space="preserve">Педагогічна аксіологія вивчає цінності освіти, в яких представлена система значень, принципів, норм, канонів, ідеалів, </w:t>
      </w:r>
      <w:r w:rsidR="00C77060" w:rsidRPr="00E95A36">
        <w:rPr>
          <w:rFonts w:ascii="Times New Roman" w:hAnsi="Times New Roman"/>
          <w:sz w:val="28"/>
          <w:szCs w:val="28"/>
        </w:rPr>
        <w:t xml:space="preserve">які </w:t>
      </w:r>
      <w:r w:rsidRPr="00E95A36">
        <w:rPr>
          <w:rFonts w:ascii="Times New Roman" w:hAnsi="Times New Roman"/>
          <w:sz w:val="28"/>
          <w:szCs w:val="28"/>
        </w:rPr>
        <w:t>регулюю</w:t>
      </w:r>
      <w:r w:rsidR="00C77060" w:rsidRPr="00E95A36">
        <w:rPr>
          <w:rFonts w:ascii="Times New Roman" w:hAnsi="Times New Roman"/>
          <w:sz w:val="28"/>
          <w:szCs w:val="28"/>
        </w:rPr>
        <w:t>ть</w:t>
      </w:r>
      <w:r w:rsidRPr="00E95A36">
        <w:rPr>
          <w:rFonts w:ascii="Times New Roman" w:hAnsi="Times New Roman"/>
          <w:sz w:val="28"/>
          <w:szCs w:val="28"/>
        </w:rPr>
        <w:t xml:space="preserve"> взаємодію в освітній сфері і формую</w:t>
      </w:r>
      <w:r w:rsidR="00C77060" w:rsidRPr="00E95A36">
        <w:rPr>
          <w:rFonts w:ascii="Times New Roman" w:hAnsi="Times New Roman"/>
          <w:sz w:val="28"/>
          <w:szCs w:val="28"/>
        </w:rPr>
        <w:t>ть відповідний компонент у</w:t>
      </w:r>
      <w:r w:rsidRPr="00E95A36">
        <w:rPr>
          <w:rFonts w:ascii="Times New Roman" w:hAnsi="Times New Roman"/>
          <w:sz w:val="28"/>
          <w:szCs w:val="28"/>
        </w:rPr>
        <w:t xml:space="preserve"> структурі особистості</w:t>
      </w:r>
      <w:r w:rsidR="00484BCC" w:rsidRPr="00E95A36">
        <w:rPr>
          <w:rFonts w:ascii="Times New Roman" w:hAnsi="Times New Roman"/>
          <w:sz w:val="28"/>
          <w:szCs w:val="28"/>
        </w:rPr>
        <w:t xml:space="preserve"> </w:t>
      </w:r>
      <w:r w:rsidR="00484BCC" w:rsidRPr="00E95A36">
        <w:rPr>
          <w:rFonts w:ascii="Times New Roman" w:eastAsia="Times New Roman" w:hAnsi="Times New Roman"/>
          <w:sz w:val="28"/>
          <w:szCs w:val="28"/>
        </w:rPr>
        <w:t>[79, с. 64], [42, с. 20]</w:t>
      </w:r>
      <w:r w:rsidRPr="00E95A36">
        <w:rPr>
          <w:rFonts w:ascii="Times New Roman" w:hAnsi="Times New Roman"/>
          <w:sz w:val="28"/>
          <w:szCs w:val="28"/>
        </w:rPr>
        <w:t xml:space="preserve">. </w:t>
      </w:r>
      <w:r w:rsidR="00F66505" w:rsidRPr="00E95A36">
        <w:rPr>
          <w:rFonts w:ascii="Times New Roman" w:hAnsi="Times New Roman"/>
          <w:sz w:val="28"/>
          <w:szCs w:val="28"/>
        </w:rPr>
        <w:t>Як зазначає Т. Калюжна, п</w:t>
      </w:r>
      <w:r w:rsidRPr="00E95A36">
        <w:rPr>
          <w:rFonts w:ascii="Times New Roman" w:hAnsi="Times New Roman"/>
          <w:sz w:val="28"/>
          <w:szCs w:val="28"/>
        </w:rPr>
        <w:t>едагогічна аксіологія, вивчаючи особливості ціннісних орієнтацій, підкреслює, що їх феномен полягає в тому,</w:t>
      </w:r>
      <w:r w:rsidR="00BF42F3" w:rsidRPr="00E95A36">
        <w:rPr>
          <w:rFonts w:ascii="Times New Roman" w:hAnsi="Times New Roman"/>
          <w:sz w:val="28"/>
          <w:szCs w:val="28"/>
        </w:rPr>
        <w:t xml:space="preserve"> що саме цінності додають стійкості</w:t>
      </w:r>
      <w:r w:rsidRPr="00E95A36">
        <w:rPr>
          <w:rFonts w:ascii="Times New Roman" w:hAnsi="Times New Roman"/>
          <w:sz w:val="28"/>
          <w:szCs w:val="28"/>
        </w:rPr>
        <w:t xml:space="preserve"> особистості педагога і вихованця, визначають принципи їх поведінки, </w:t>
      </w:r>
      <w:r w:rsidR="00B97F07" w:rsidRPr="00E95A36">
        <w:rPr>
          <w:rFonts w:ascii="Times New Roman" w:hAnsi="Times New Roman"/>
          <w:sz w:val="28"/>
          <w:szCs w:val="28"/>
        </w:rPr>
        <w:t>спрямовую</w:t>
      </w:r>
      <w:r w:rsidRPr="00E95A36">
        <w:rPr>
          <w:rFonts w:ascii="Times New Roman" w:hAnsi="Times New Roman"/>
          <w:sz w:val="28"/>
          <w:szCs w:val="28"/>
        </w:rPr>
        <w:t>ть інтереси і потреби особистості, регулюють мот</w:t>
      </w:r>
      <w:r w:rsidR="00F66505" w:rsidRPr="00E95A36">
        <w:rPr>
          <w:rFonts w:ascii="Times New Roman" w:hAnsi="Times New Roman"/>
          <w:sz w:val="28"/>
          <w:szCs w:val="28"/>
        </w:rPr>
        <w:t>иваційну сферу в системі освіти</w:t>
      </w:r>
      <w:r w:rsidRPr="00E95A36">
        <w:rPr>
          <w:rFonts w:ascii="Times New Roman" w:hAnsi="Times New Roman"/>
          <w:sz w:val="28"/>
          <w:szCs w:val="28"/>
        </w:rPr>
        <w:t xml:space="preserve"> </w:t>
      </w:r>
      <w:r w:rsidR="00484BCC" w:rsidRPr="00E95A36">
        <w:rPr>
          <w:rFonts w:ascii="Times New Roman" w:eastAsia="Times New Roman" w:hAnsi="Times New Roman"/>
          <w:sz w:val="28"/>
          <w:szCs w:val="28"/>
        </w:rPr>
        <w:t>[79].</w:t>
      </w:r>
    </w:p>
    <w:p w:rsidR="00533108" w:rsidRPr="00E95A36" w:rsidRDefault="00533108" w:rsidP="007A5475">
      <w:pPr>
        <w:rPr>
          <w:rFonts w:ascii="Times New Roman" w:hAnsi="Times New Roman"/>
          <w:sz w:val="28"/>
          <w:szCs w:val="28"/>
        </w:rPr>
      </w:pPr>
      <w:r w:rsidRPr="00E95A36">
        <w:rPr>
          <w:rFonts w:ascii="Times New Roman" w:hAnsi="Times New Roman"/>
          <w:sz w:val="28"/>
          <w:szCs w:val="28"/>
        </w:rPr>
        <w:t>Дослідженню проблематики «цінностей» та «ціннісного ставлення» присвятили свої роботи багато науковців різних галузей, зокрема філософії, психології, соціології та педагогіки:</w:t>
      </w:r>
      <w:r w:rsidRPr="00E95A36">
        <w:t xml:space="preserve"> </w:t>
      </w:r>
      <w:r w:rsidR="00444630" w:rsidRPr="00E95A36">
        <w:rPr>
          <w:rFonts w:ascii="Times New Roman" w:hAnsi="Times New Roman"/>
          <w:sz w:val="28"/>
          <w:szCs w:val="28"/>
        </w:rPr>
        <w:t>Т. Андре</w:t>
      </w:r>
      <w:r w:rsidRPr="00E95A36">
        <w:rPr>
          <w:rFonts w:ascii="Times New Roman" w:hAnsi="Times New Roman"/>
          <w:sz w:val="28"/>
          <w:szCs w:val="28"/>
        </w:rPr>
        <w:t>єва [</w:t>
      </w:r>
      <w:r w:rsidR="007A5475" w:rsidRPr="00E95A36">
        <w:rPr>
          <w:rFonts w:ascii="Times New Roman" w:hAnsi="Times New Roman"/>
          <w:sz w:val="28"/>
          <w:szCs w:val="28"/>
        </w:rPr>
        <w:t>6], В. Андрущенко [7</w:t>
      </w:r>
      <w:r w:rsidRPr="00E95A36">
        <w:rPr>
          <w:rFonts w:ascii="Times New Roman" w:hAnsi="Times New Roman"/>
          <w:sz w:val="28"/>
          <w:szCs w:val="28"/>
        </w:rPr>
        <w:t>], С. Анісімов [</w:t>
      </w:r>
      <w:r w:rsidR="007A5475" w:rsidRPr="00E95A36">
        <w:rPr>
          <w:rFonts w:ascii="Times New Roman" w:hAnsi="Times New Roman"/>
          <w:sz w:val="28"/>
          <w:szCs w:val="28"/>
        </w:rPr>
        <w:t>8–9</w:t>
      </w:r>
      <w:r w:rsidRPr="00E95A36">
        <w:rPr>
          <w:rFonts w:ascii="Times New Roman" w:hAnsi="Times New Roman"/>
          <w:sz w:val="28"/>
          <w:szCs w:val="28"/>
        </w:rPr>
        <w:t>], Л. Божович [</w:t>
      </w:r>
      <w:r w:rsidR="007A5475" w:rsidRPr="00E95A36">
        <w:rPr>
          <w:rFonts w:ascii="Times New Roman" w:hAnsi="Times New Roman"/>
          <w:sz w:val="28"/>
          <w:szCs w:val="28"/>
        </w:rPr>
        <w:t>26</w:t>
      </w:r>
      <w:r w:rsidRPr="00E95A36">
        <w:rPr>
          <w:rFonts w:ascii="Times New Roman" w:hAnsi="Times New Roman"/>
          <w:sz w:val="28"/>
          <w:szCs w:val="28"/>
        </w:rPr>
        <w:t>], Л. Буєва [</w:t>
      </w:r>
      <w:r w:rsidR="007A5475" w:rsidRPr="00E95A36">
        <w:rPr>
          <w:rFonts w:ascii="Times New Roman" w:hAnsi="Times New Roman"/>
          <w:sz w:val="28"/>
          <w:szCs w:val="28"/>
        </w:rPr>
        <w:t>30</w:t>
      </w:r>
      <w:r w:rsidR="004C698C" w:rsidRPr="00E95A36">
        <w:rPr>
          <w:rFonts w:ascii="Times New Roman" w:hAnsi="Times New Roman"/>
          <w:sz w:val="28"/>
          <w:szCs w:val="28"/>
        </w:rPr>
        <w:t>], М. Головатий [</w:t>
      </w:r>
      <w:r w:rsidR="007A5475" w:rsidRPr="00E95A36">
        <w:rPr>
          <w:rFonts w:ascii="Times New Roman" w:hAnsi="Times New Roman"/>
          <w:sz w:val="28"/>
          <w:szCs w:val="28"/>
        </w:rPr>
        <w:t>46</w:t>
      </w:r>
      <w:r w:rsidRPr="00E95A36">
        <w:rPr>
          <w:rFonts w:ascii="Times New Roman" w:hAnsi="Times New Roman"/>
          <w:sz w:val="28"/>
          <w:szCs w:val="28"/>
        </w:rPr>
        <w:t>], С. Єрмакова [</w:t>
      </w:r>
      <w:r w:rsidR="007A5475" w:rsidRPr="00E95A36">
        <w:rPr>
          <w:rFonts w:ascii="Times New Roman" w:hAnsi="Times New Roman"/>
          <w:sz w:val="28"/>
          <w:szCs w:val="28"/>
        </w:rPr>
        <w:t>63</w:t>
      </w:r>
      <w:r w:rsidRPr="00E95A36">
        <w:rPr>
          <w:rFonts w:ascii="Times New Roman" w:hAnsi="Times New Roman"/>
          <w:sz w:val="28"/>
          <w:szCs w:val="28"/>
        </w:rPr>
        <w:t>], М. Каган [</w:t>
      </w:r>
      <w:r w:rsidR="007A5475" w:rsidRPr="00E95A36">
        <w:rPr>
          <w:rFonts w:ascii="Times New Roman" w:hAnsi="Times New Roman"/>
          <w:sz w:val="28"/>
          <w:szCs w:val="28"/>
        </w:rPr>
        <w:t>75</w:t>
      </w:r>
      <w:r w:rsidRPr="00E95A36">
        <w:rPr>
          <w:rFonts w:ascii="Times New Roman" w:hAnsi="Times New Roman"/>
          <w:sz w:val="28"/>
          <w:szCs w:val="28"/>
        </w:rPr>
        <w:t>], Д. Леонтьєв [</w:t>
      </w:r>
      <w:r w:rsidR="007A5475" w:rsidRPr="00E95A36">
        <w:rPr>
          <w:rFonts w:ascii="Times New Roman" w:hAnsi="Times New Roman"/>
          <w:sz w:val="28"/>
          <w:szCs w:val="28"/>
        </w:rPr>
        <w:t>105</w:t>
      </w:r>
      <w:r w:rsidRPr="00E95A36">
        <w:rPr>
          <w:rFonts w:ascii="Times New Roman" w:hAnsi="Times New Roman"/>
          <w:sz w:val="28"/>
          <w:szCs w:val="28"/>
        </w:rPr>
        <w:t xml:space="preserve">, </w:t>
      </w:r>
      <w:r w:rsidR="007A5475" w:rsidRPr="00E95A36">
        <w:rPr>
          <w:rFonts w:ascii="Times New Roman" w:hAnsi="Times New Roman"/>
          <w:sz w:val="28"/>
          <w:szCs w:val="28"/>
        </w:rPr>
        <w:t>107</w:t>
      </w:r>
      <w:r w:rsidRPr="00E95A36">
        <w:rPr>
          <w:rFonts w:ascii="Times New Roman" w:hAnsi="Times New Roman"/>
          <w:sz w:val="28"/>
          <w:szCs w:val="28"/>
        </w:rPr>
        <w:t>], В</w:t>
      </w:r>
      <w:r w:rsidR="004C698C" w:rsidRPr="00E95A36">
        <w:rPr>
          <w:rFonts w:ascii="Times New Roman" w:hAnsi="Times New Roman"/>
          <w:sz w:val="28"/>
          <w:szCs w:val="28"/>
        </w:rPr>
        <w:t>. Магун [</w:t>
      </w:r>
      <w:r w:rsidR="007A5475" w:rsidRPr="00E95A36">
        <w:rPr>
          <w:rFonts w:ascii="Times New Roman" w:hAnsi="Times New Roman"/>
          <w:sz w:val="28"/>
          <w:szCs w:val="28"/>
        </w:rPr>
        <w:t>114</w:t>
      </w:r>
      <w:r w:rsidR="004C698C" w:rsidRPr="00E95A36">
        <w:rPr>
          <w:rFonts w:ascii="Times New Roman" w:hAnsi="Times New Roman"/>
          <w:sz w:val="28"/>
          <w:szCs w:val="28"/>
        </w:rPr>
        <w:t>], О. Молчанова [</w:t>
      </w:r>
      <w:r w:rsidR="007A5475" w:rsidRPr="00E95A36">
        <w:rPr>
          <w:rFonts w:ascii="Times New Roman" w:hAnsi="Times New Roman"/>
          <w:sz w:val="28"/>
          <w:szCs w:val="28"/>
        </w:rPr>
        <w:t>126</w:t>
      </w:r>
      <w:r w:rsidRPr="00E95A36">
        <w:rPr>
          <w:rFonts w:ascii="Times New Roman" w:hAnsi="Times New Roman"/>
          <w:sz w:val="28"/>
          <w:szCs w:val="28"/>
        </w:rPr>
        <w:t>], О. Невмержицька [</w:t>
      </w:r>
      <w:r w:rsidR="007A5475" w:rsidRPr="00E95A36">
        <w:rPr>
          <w:rFonts w:ascii="Times New Roman" w:hAnsi="Times New Roman"/>
          <w:sz w:val="28"/>
          <w:szCs w:val="28"/>
        </w:rPr>
        <w:t>129–130</w:t>
      </w:r>
      <w:r w:rsidRPr="00E95A36">
        <w:rPr>
          <w:rFonts w:ascii="Times New Roman" w:hAnsi="Times New Roman"/>
          <w:sz w:val="28"/>
          <w:szCs w:val="28"/>
        </w:rPr>
        <w:t>], М. Пірен [</w:t>
      </w:r>
      <w:r w:rsidR="007A5475" w:rsidRPr="00E95A36">
        <w:rPr>
          <w:rFonts w:ascii="Times New Roman" w:hAnsi="Times New Roman"/>
          <w:sz w:val="28"/>
          <w:szCs w:val="28"/>
        </w:rPr>
        <w:t>158</w:t>
      </w:r>
      <w:r w:rsidR="004C698C" w:rsidRPr="00E95A36">
        <w:rPr>
          <w:rFonts w:ascii="Times New Roman" w:hAnsi="Times New Roman"/>
          <w:sz w:val="28"/>
          <w:szCs w:val="28"/>
        </w:rPr>
        <w:t>], С.  Рашидов [</w:t>
      </w:r>
      <w:r w:rsidR="007A5475" w:rsidRPr="00E95A36">
        <w:rPr>
          <w:rFonts w:ascii="Times New Roman" w:hAnsi="Times New Roman"/>
          <w:sz w:val="28"/>
          <w:szCs w:val="28"/>
        </w:rPr>
        <w:t>17</w:t>
      </w:r>
      <w:r w:rsidR="00370A4A" w:rsidRPr="00E95A36">
        <w:rPr>
          <w:rFonts w:ascii="Times New Roman" w:hAnsi="Times New Roman"/>
          <w:sz w:val="28"/>
          <w:szCs w:val="28"/>
        </w:rPr>
        <w:t>1</w:t>
      </w:r>
      <w:r w:rsidR="004C698C" w:rsidRPr="00E95A36">
        <w:rPr>
          <w:rFonts w:ascii="Times New Roman" w:hAnsi="Times New Roman"/>
          <w:sz w:val="28"/>
          <w:szCs w:val="28"/>
        </w:rPr>
        <w:t>], С. Рубінштейн [</w:t>
      </w:r>
      <w:r w:rsidR="007A5475" w:rsidRPr="00E95A36">
        <w:rPr>
          <w:rFonts w:ascii="Times New Roman" w:hAnsi="Times New Roman"/>
          <w:sz w:val="28"/>
          <w:szCs w:val="28"/>
        </w:rPr>
        <w:t>1</w:t>
      </w:r>
      <w:r w:rsidR="00370A4A" w:rsidRPr="00E95A36">
        <w:rPr>
          <w:rFonts w:ascii="Times New Roman" w:hAnsi="Times New Roman"/>
          <w:sz w:val="28"/>
          <w:szCs w:val="28"/>
        </w:rPr>
        <w:t>79</w:t>
      </w:r>
      <w:r w:rsidR="004C698C" w:rsidRPr="00E95A36">
        <w:rPr>
          <w:rFonts w:ascii="Times New Roman" w:hAnsi="Times New Roman"/>
          <w:sz w:val="28"/>
          <w:szCs w:val="28"/>
        </w:rPr>
        <w:t xml:space="preserve">], </w:t>
      </w:r>
      <w:r w:rsidR="007A5475" w:rsidRPr="00E95A36">
        <w:rPr>
          <w:rFonts w:ascii="Times New Roman" w:hAnsi="Times New Roman"/>
          <w:sz w:val="28"/>
          <w:szCs w:val="28"/>
        </w:rPr>
        <w:t>Л</w:t>
      </w:r>
      <w:r w:rsidR="004C698C" w:rsidRPr="00E95A36">
        <w:rPr>
          <w:rFonts w:ascii="Times New Roman" w:hAnsi="Times New Roman"/>
          <w:sz w:val="28"/>
          <w:szCs w:val="28"/>
        </w:rPr>
        <w:t>. Савченко [</w:t>
      </w:r>
      <w:r w:rsidR="007A5475" w:rsidRPr="00E95A36">
        <w:rPr>
          <w:rFonts w:ascii="Times New Roman" w:hAnsi="Times New Roman"/>
          <w:sz w:val="28"/>
          <w:szCs w:val="28"/>
        </w:rPr>
        <w:t>18</w:t>
      </w:r>
      <w:r w:rsidR="00370A4A" w:rsidRPr="00E95A36">
        <w:rPr>
          <w:rFonts w:ascii="Times New Roman" w:hAnsi="Times New Roman"/>
          <w:sz w:val="28"/>
          <w:szCs w:val="28"/>
        </w:rPr>
        <w:t>3</w:t>
      </w:r>
      <w:r w:rsidRPr="00E95A36">
        <w:rPr>
          <w:rFonts w:ascii="Times New Roman" w:hAnsi="Times New Roman"/>
          <w:sz w:val="28"/>
          <w:szCs w:val="28"/>
        </w:rPr>
        <w:t>], Ф. Семенченко [</w:t>
      </w:r>
      <w:r w:rsidR="002A15B3" w:rsidRPr="00E95A36">
        <w:rPr>
          <w:rFonts w:ascii="Times New Roman" w:hAnsi="Times New Roman"/>
          <w:sz w:val="28"/>
          <w:szCs w:val="28"/>
        </w:rPr>
        <w:t>18</w:t>
      </w:r>
      <w:r w:rsidR="00370A4A" w:rsidRPr="00E95A36">
        <w:rPr>
          <w:rFonts w:ascii="Times New Roman" w:hAnsi="Times New Roman"/>
          <w:sz w:val="28"/>
          <w:szCs w:val="28"/>
        </w:rPr>
        <w:t>8</w:t>
      </w:r>
      <w:r w:rsidR="004C698C" w:rsidRPr="00E95A36">
        <w:rPr>
          <w:rFonts w:ascii="Times New Roman" w:hAnsi="Times New Roman"/>
          <w:sz w:val="28"/>
          <w:szCs w:val="28"/>
        </w:rPr>
        <w:t>], В. Тугарінов [</w:t>
      </w:r>
      <w:r w:rsidR="002A15B3" w:rsidRPr="00E95A36">
        <w:rPr>
          <w:rFonts w:ascii="Times New Roman" w:hAnsi="Times New Roman"/>
          <w:sz w:val="28"/>
          <w:szCs w:val="28"/>
        </w:rPr>
        <w:t>21</w:t>
      </w:r>
      <w:r w:rsidR="00E8135F" w:rsidRPr="00E95A36">
        <w:rPr>
          <w:rFonts w:ascii="Times New Roman" w:hAnsi="Times New Roman"/>
          <w:sz w:val="28"/>
          <w:szCs w:val="28"/>
        </w:rPr>
        <w:t>4</w:t>
      </w:r>
      <w:r w:rsidRPr="00E95A36">
        <w:rPr>
          <w:rFonts w:ascii="Times New Roman" w:hAnsi="Times New Roman"/>
          <w:sz w:val="28"/>
          <w:szCs w:val="28"/>
        </w:rPr>
        <w:t xml:space="preserve">] та ін. </w:t>
      </w:r>
      <w:r w:rsidR="00444630" w:rsidRPr="00E95A36">
        <w:rPr>
          <w:rFonts w:ascii="Times New Roman" w:hAnsi="Times New Roman"/>
          <w:sz w:val="28"/>
          <w:szCs w:val="28"/>
        </w:rPr>
        <w:t>Роль та рівень упливу цінностей на розвиток особистості розглядають</w:t>
      </w:r>
      <w:r w:rsidRPr="00E95A36">
        <w:rPr>
          <w:rFonts w:ascii="Times New Roman" w:hAnsi="Times New Roman"/>
          <w:sz w:val="28"/>
          <w:szCs w:val="28"/>
        </w:rPr>
        <w:t xml:space="preserve"> </w:t>
      </w:r>
      <w:r w:rsidR="00444630" w:rsidRPr="00E95A36">
        <w:rPr>
          <w:rFonts w:ascii="Times New Roman" w:hAnsi="Times New Roman"/>
          <w:sz w:val="28"/>
          <w:szCs w:val="28"/>
        </w:rPr>
        <w:t>Є. </w:t>
      </w:r>
      <w:r w:rsidR="004C698C" w:rsidRPr="00E95A36">
        <w:rPr>
          <w:rFonts w:ascii="Times New Roman" w:hAnsi="Times New Roman"/>
          <w:sz w:val="28"/>
          <w:szCs w:val="28"/>
        </w:rPr>
        <w:t>Барбіна [</w:t>
      </w:r>
      <w:r w:rsidR="002A15B3" w:rsidRPr="00E95A36">
        <w:rPr>
          <w:rFonts w:ascii="Times New Roman" w:hAnsi="Times New Roman"/>
          <w:sz w:val="28"/>
          <w:szCs w:val="28"/>
        </w:rPr>
        <w:t>15</w:t>
      </w:r>
      <w:r w:rsidR="004C698C" w:rsidRPr="00E95A36">
        <w:rPr>
          <w:rFonts w:ascii="Times New Roman" w:hAnsi="Times New Roman"/>
          <w:sz w:val="28"/>
          <w:szCs w:val="28"/>
        </w:rPr>
        <w:t>], І. Бех [</w:t>
      </w:r>
      <w:r w:rsidR="002A15B3" w:rsidRPr="00E95A36">
        <w:rPr>
          <w:rFonts w:ascii="Times New Roman" w:hAnsi="Times New Roman"/>
          <w:sz w:val="28"/>
          <w:szCs w:val="28"/>
        </w:rPr>
        <w:t>21</w:t>
      </w:r>
      <w:r w:rsidRPr="00E95A36">
        <w:rPr>
          <w:rFonts w:ascii="Times New Roman" w:hAnsi="Times New Roman"/>
          <w:sz w:val="28"/>
          <w:szCs w:val="28"/>
        </w:rPr>
        <w:t>], В. Білоусова [</w:t>
      </w:r>
      <w:r w:rsidR="002A15B3" w:rsidRPr="00E95A36">
        <w:rPr>
          <w:rFonts w:ascii="Times New Roman" w:hAnsi="Times New Roman"/>
          <w:sz w:val="28"/>
          <w:szCs w:val="28"/>
        </w:rPr>
        <w:t>24</w:t>
      </w:r>
      <w:r w:rsidRPr="00E95A36">
        <w:rPr>
          <w:rFonts w:ascii="Times New Roman" w:hAnsi="Times New Roman"/>
          <w:sz w:val="28"/>
          <w:szCs w:val="28"/>
        </w:rPr>
        <w:t>], І. Булах [</w:t>
      </w:r>
      <w:r w:rsidR="002A15B3" w:rsidRPr="00E95A36">
        <w:rPr>
          <w:rFonts w:ascii="Times New Roman" w:hAnsi="Times New Roman"/>
          <w:sz w:val="28"/>
          <w:szCs w:val="28"/>
        </w:rPr>
        <w:t>31</w:t>
      </w:r>
      <w:r w:rsidR="004C698C" w:rsidRPr="00E95A36">
        <w:rPr>
          <w:rFonts w:ascii="Times New Roman" w:hAnsi="Times New Roman"/>
          <w:sz w:val="28"/>
          <w:szCs w:val="28"/>
        </w:rPr>
        <w:t>], Е. Помиткін</w:t>
      </w:r>
      <w:r w:rsidRPr="00E95A36">
        <w:rPr>
          <w:rFonts w:ascii="Times New Roman" w:hAnsi="Times New Roman"/>
          <w:sz w:val="28"/>
          <w:szCs w:val="28"/>
        </w:rPr>
        <w:t xml:space="preserve"> [</w:t>
      </w:r>
      <w:r w:rsidR="002A15B3" w:rsidRPr="00E95A36">
        <w:rPr>
          <w:rFonts w:ascii="Times New Roman" w:hAnsi="Times New Roman"/>
          <w:sz w:val="28"/>
          <w:szCs w:val="28"/>
        </w:rPr>
        <w:t>163</w:t>
      </w:r>
      <w:r w:rsidRPr="00E95A36">
        <w:rPr>
          <w:rFonts w:ascii="Times New Roman" w:hAnsi="Times New Roman"/>
          <w:sz w:val="28"/>
          <w:szCs w:val="28"/>
        </w:rPr>
        <w:t>], М. Савчин [</w:t>
      </w:r>
      <w:r w:rsidR="002A15B3" w:rsidRPr="00E95A36">
        <w:rPr>
          <w:rFonts w:ascii="Times New Roman" w:hAnsi="Times New Roman"/>
          <w:sz w:val="28"/>
          <w:szCs w:val="28"/>
        </w:rPr>
        <w:t>18</w:t>
      </w:r>
      <w:r w:rsidR="00370A4A" w:rsidRPr="00E95A36">
        <w:rPr>
          <w:rFonts w:ascii="Times New Roman" w:hAnsi="Times New Roman"/>
          <w:sz w:val="28"/>
          <w:szCs w:val="28"/>
        </w:rPr>
        <w:t>4</w:t>
      </w:r>
      <w:r w:rsidRPr="00E95A36">
        <w:rPr>
          <w:rFonts w:ascii="Times New Roman" w:hAnsi="Times New Roman"/>
          <w:sz w:val="28"/>
          <w:szCs w:val="28"/>
        </w:rPr>
        <w:t>], Л. Хомич [</w:t>
      </w:r>
      <w:r w:rsidR="002A15B3" w:rsidRPr="00E95A36">
        <w:rPr>
          <w:rFonts w:ascii="Times New Roman" w:hAnsi="Times New Roman"/>
          <w:sz w:val="28"/>
          <w:szCs w:val="28"/>
        </w:rPr>
        <w:t>22</w:t>
      </w:r>
      <w:r w:rsidR="00E8135F" w:rsidRPr="00E95A36">
        <w:rPr>
          <w:rFonts w:ascii="Times New Roman" w:hAnsi="Times New Roman"/>
          <w:sz w:val="28"/>
          <w:szCs w:val="28"/>
        </w:rPr>
        <w:t>2</w:t>
      </w:r>
      <w:r w:rsidRPr="00E95A36">
        <w:rPr>
          <w:rFonts w:ascii="Times New Roman" w:hAnsi="Times New Roman"/>
          <w:sz w:val="28"/>
          <w:szCs w:val="28"/>
        </w:rPr>
        <w:t xml:space="preserve">] </w:t>
      </w:r>
      <w:r w:rsidR="00444630" w:rsidRPr="00E95A36">
        <w:rPr>
          <w:rFonts w:ascii="Times New Roman" w:hAnsi="Times New Roman"/>
          <w:sz w:val="28"/>
          <w:szCs w:val="28"/>
        </w:rPr>
        <w:t>та ін.</w:t>
      </w:r>
      <w:r w:rsidRPr="00E95A36">
        <w:rPr>
          <w:rFonts w:ascii="Times New Roman" w:hAnsi="Times New Roman"/>
          <w:sz w:val="28"/>
          <w:szCs w:val="28"/>
        </w:rPr>
        <w:t xml:space="preserve"> Зокрема</w:t>
      </w:r>
      <w:r w:rsidR="00444630" w:rsidRPr="00E95A36">
        <w:rPr>
          <w:rFonts w:ascii="Times New Roman" w:hAnsi="Times New Roman"/>
          <w:sz w:val="28"/>
          <w:szCs w:val="28"/>
        </w:rPr>
        <w:t>,</w:t>
      </w:r>
      <w:r w:rsidRPr="00E95A36">
        <w:rPr>
          <w:rFonts w:ascii="Times New Roman" w:hAnsi="Times New Roman"/>
          <w:sz w:val="28"/>
          <w:szCs w:val="28"/>
        </w:rPr>
        <w:t xml:space="preserve"> педагогічні ціннос</w:t>
      </w:r>
      <w:r w:rsidR="00444630" w:rsidRPr="00E95A36">
        <w:rPr>
          <w:rFonts w:ascii="Times New Roman" w:hAnsi="Times New Roman"/>
          <w:sz w:val="28"/>
          <w:szCs w:val="28"/>
        </w:rPr>
        <w:t>ті вчителя початкових класів досліджують</w:t>
      </w:r>
      <w:r w:rsidRPr="00E95A36">
        <w:rPr>
          <w:rFonts w:ascii="Times New Roman" w:hAnsi="Times New Roman"/>
          <w:sz w:val="28"/>
          <w:szCs w:val="28"/>
        </w:rPr>
        <w:t xml:space="preserve"> </w:t>
      </w:r>
      <w:r w:rsidRPr="00E95A36">
        <w:rPr>
          <w:rFonts w:ascii="Times New Roman" w:hAnsi="Times New Roman"/>
          <w:sz w:val="28"/>
          <w:szCs w:val="28"/>
        </w:rPr>
        <w:lastRenderedPageBreak/>
        <w:t>С. Бадюл [</w:t>
      </w:r>
      <w:r w:rsidR="002A15B3" w:rsidRPr="00E95A36">
        <w:rPr>
          <w:rFonts w:ascii="Times New Roman" w:hAnsi="Times New Roman"/>
          <w:sz w:val="28"/>
          <w:szCs w:val="28"/>
        </w:rPr>
        <w:t>14</w:t>
      </w:r>
      <w:r w:rsidRPr="00E95A36">
        <w:rPr>
          <w:rFonts w:ascii="Times New Roman" w:hAnsi="Times New Roman"/>
          <w:sz w:val="28"/>
          <w:szCs w:val="28"/>
        </w:rPr>
        <w:t>], С. Мартиненко [</w:t>
      </w:r>
      <w:r w:rsidR="002A15B3" w:rsidRPr="00E95A36">
        <w:rPr>
          <w:rFonts w:ascii="Times New Roman" w:hAnsi="Times New Roman"/>
          <w:sz w:val="28"/>
          <w:szCs w:val="28"/>
        </w:rPr>
        <w:t>119</w:t>
      </w:r>
      <w:r w:rsidRPr="00E95A36">
        <w:rPr>
          <w:rFonts w:ascii="Times New Roman" w:hAnsi="Times New Roman"/>
          <w:sz w:val="28"/>
          <w:szCs w:val="28"/>
        </w:rPr>
        <w:t>], В. Мясищев [</w:t>
      </w:r>
      <w:r w:rsidR="002A15B3" w:rsidRPr="00E95A36">
        <w:rPr>
          <w:rFonts w:ascii="Times New Roman" w:hAnsi="Times New Roman"/>
          <w:sz w:val="28"/>
          <w:szCs w:val="28"/>
        </w:rPr>
        <w:t>128</w:t>
      </w:r>
      <w:r w:rsidRPr="00E95A36">
        <w:rPr>
          <w:rFonts w:ascii="Times New Roman" w:hAnsi="Times New Roman"/>
          <w:sz w:val="28"/>
          <w:szCs w:val="28"/>
        </w:rPr>
        <w:t>], В. Паскар [</w:t>
      </w:r>
      <w:r w:rsidR="002A15B3" w:rsidRPr="00E95A36">
        <w:rPr>
          <w:rFonts w:ascii="Times New Roman" w:hAnsi="Times New Roman"/>
          <w:sz w:val="28"/>
          <w:szCs w:val="28"/>
        </w:rPr>
        <w:t>152</w:t>
      </w:r>
      <w:r w:rsidRPr="00E95A36">
        <w:rPr>
          <w:rFonts w:ascii="Times New Roman" w:hAnsi="Times New Roman"/>
          <w:sz w:val="28"/>
          <w:szCs w:val="28"/>
        </w:rPr>
        <w:t xml:space="preserve">], </w:t>
      </w:r>
      <w:r w:rsidR="00F108BE" w:rsidRPr="00E95A36">
        <w:rPr>
          <w:rFonts w:ascii="Times New Roman" w:hAnsi="Times New Roman"/>
          <w:sz w:val="28"/>
          <w:szCs w:val="28"/>
        </w:rPr>
        <w:t>Р. Хмелюк [</w:t>
      </w:r>
      <w:r w:rsidR="002A15B3" w:rsidRPr="00E95A36">
        <w:rPr>
          <w:rFonts w:ascii="Times New Roman" w:hAnsi="Times New Roman"/>
          <w:sz w:val="28"/>
          <w:szCs w:val="28"/>
        </w:rPr>
        <w:t>22</w:t>
      </w:r>
      <w:r w:rsidR="00E8135F" w:rsidRPr="00E95A36">
        <w:rPr>
          <w:rFonts w:ascii="Times New Roman" w:hAnsi="Times New Roman"/>
          <w:sz w:val="28"/>
          <w:szCs w:val="28"/>
        </w:rPr>
        <w:t>0</w:t>
      </w:r>
      <w:r w:rsidR="00F108BE" w:rsidRPr="00E95A36">
        <w:rPr>
          <w:rFonts w:ascii="Times New Roman" w:hAnsi="Times New Roman"/>
          <w:sz w:val="28"/>
          <w:szCs w:val="28"/>
        </w:rPr>
        <w:t xml:space="preserve">], </w:t>
      </w:r>
      <w:r w:rsidRPr="00E95A36">
        <w:rPr>
          <w:rFonts w:ascii="Times New Roman" w:hAnsi="Times New Roman"/>
          <w:sz w:val="28"/>
          <w:szCs w:val="28"/>
        </w:rPr>
        <w:t>Л. Хоружа [</w:t>
      </w:r>
      <w:r w:rsidR="002A15B3" w:rsidRPr="00E95A36">
        <w:rPr>
          <w:rFonts w:ascii="Times New Roman" w:hAnsi="Times New Roman"/>
          <w:sz w:val="28"/>
          <w:szCs w:val="28"/>
        </w:rPr>
        <w:t>22</w:t>
      </w:r>
      <w:r w:rsidR="00E8135F" w:rsidRPr="00E95A36">
        <w:rPr>
          <w:rFonts w:ascii="Times New Roman" w:hAnsi="Times New Roman"/>
          <w:sz w:val="28"/>
          <w:szCs w:val="28"/>
        </w:rPr>
        <w:t>3</w:t>
      </w:r>
      <w:r w:rsidR="00F108BE" w:rsidRPr="00E95A36">
        <w:rPr>
          <w:rFonts w:ascii="Times New Roman" w:hAnsi="Times New Roman"/>
          <w:sz w:val="28"/>
          <w:szCs w:val="28"/>
        </w:rPr>
        <w:t>]</w:t>
      </w:r>
      <w:r w:rsidRPr="00E95A36">
        <w:rPr>
          <w:rFonts w:ascii="Times New Roman" w:hAnsi="Times New Roman"/>
          <w:sz w:val="28"/>
          <w:szCs w:val="28"/>
        </w:rPr>
        <w:t xml:space="preserve"> та ін. </w:t>
      </w:r>
    </w:p>
    <w:p w:rsidR="00533108" w:rsidRPr="00E95A36" w:rsidRDefault="00444630" w:rsidP="00533108">
      <w:r w:rsidRPr="00E95A36">
        <w:rPr>
          <w:rFonts w:ascii="Times New Roman" w:hAnsi="Times New Roman"/>
          <w:sz w:val="28"/>
          <w:szCs w:val="28"/>
        </w:rPr>
        <w:t>Значна</w:t>
      </w:r>
      <w:r w:rsidR="00533108" w:rsidRPr="00E95A36">
        <w:rPr>
          <w:rFonts w:ascii="Times New Roman" w:hAnsi="Times New Roman"/>
          <w:sz w:val="28"/>
          <w:szCs w:val="28"/>
        </w:rPr>
        <w:t xml:space="preserve"> кількість </w:t>
      </w:r>
      <w:r w:rsidRPr="00E95A36">
        <w:rPr>
          <w:rFonts w:ascii="Times New Roman" w:hAnsi="Times New Roman"/>
          <w:sz w:val="28"/>
          <w:szCs w:val="28"/>
        </w:rPr>
        <w:t>трактувань поняття «цінність» зумовлена</w:t>
      </w:r>
      <w:r w:rsidR="00533108" w:rsidRPr="00E95A36">
        <w:rPr>
          <w:rFonts w:ascii="Times New Roman" w:hAnsi="Times New Roman"/>
          <w:sz w:val="28"/>
          <w:szCs w:val="28"/>
        </w:rPr>
        <w:t xml:space="preserve"> відмінностями підходів до його пояснення. «Цінністю» у літературі часто називають явища дійсності, характеризуючи їх </w:t>
      </w:r>
      <w:r w:rsidR="00B97F07" w:rsidRPr="00E95A36">
        <w:rPr>
          <w:rFonts w:ascii="Times New Roman" w:hAnsi="Times New Roman"/>
          <w:sz w:val="28"/>
          <w:szCs w:val="28"/>
        </w:rPr>
        <w:t>щодо</w:t>
      </w:r>
      <w:r w:rsidR="00533108" w:rsidRPr="00E95A36">
        <w:rPr>
          <w:rFonts w:ascii="Times New Roman" w:hAnsi="Times New Roman"/>
          <w:sz w:val="28"/>
          <w:szCs w:val="28"/>
        </w:rPr>
        <w:t xml:space="preserve"> значення для людини, соціуму чи культури [</w:t>
      </w:r>
      <w:r w:rsidR="002A15B3" w:rsidRPr="00E95A36">
        <w:rPr>
          <w:rFonts w:ascii="Times New Roman" w:hAnsi="Times New Roman"/>
          <w:sz w:val="28"/>
          <w:szCs w:val="28"/>
        </w:rPr>
        <w:t>120</w:t>
      </w:r>
      <w:r w:rsidR="00533108" w:rsidRPr="00E95A36">
        <w:rPr>
          <w:rFonts w:ascii="Times New Roman" w:hAnsi="Times New Roman"/>
          <w:sz w:val="28"/>
          <w:szCs w:val="28"/>
        </w:rPr>
        <w:t>]. У науковому розумінні найчастіше говорять про три форми існування цінностей. У першому випадку розглядають цінні</w:t>
      </w:r>
      <w:r w:rsidR="009B1068" w:rsidRPr="00E95A36">
        <w:rPr>
          <w:rFonts w:ascii="Times New Roman" w:hAnsi="Times New Roman"/>
          <w:sz w:val="28"/>
          <w:szCs w:val="28"/>
        </w:rPr>
        <w:t>сть як значущість та</w:t>
      </w:r>
      <w:r w:rsidR="00533108" w:rsidRPr="00E95A36">
        <w:rPr>
          <w:rFonts w:ascii="Times New Roman" w:hAnsi="Times New Roman"/>
          <w:sz w:val="28"/>
          <w:szCs w:val="28"/>
        </w:rPr>
        <w:t xml:space="preserve"> ідеал, вир</w:t>
      </w:r>
      <w:r w:rsidR="00F108BE" w:rsidRPr="00E95A36">
        <w:rPr>
          <w:rFonts w:ascii="Times New Roman" w:hAnsi="Times New Roman"/>
          <w:sz w:val="28"/>
          <w:szCs w:val="28"/>
        </w:rPr>
        <w:t>облений суспільною свідомістю [</w:t>
      </w:r>
      <w:r w:rsidR="002A15B3" w:rsidRPr="00E95A36">
        <w:rPr>
          <w:rFonts w:ascii="Times New Roman" w:hAnsi="Times New Roman"/>
          <w:sz w:val="28"/>
          <w:szCs w:val="28"/>
        </w:rPr>
        <w:t>46</w:t>
      </w:r>
      <w:r w:rsidR="00533108" w:rsidRPr="00E95A36">
        <w:rPr>
          <w:rFonts w:ascii="Times New Roman" w:hAnsi="Times New Roman"/>
          <w:sz w:val="28"/>
          <w:szCs w:val="28"/>
        </w:rPr>
        <w:t>,</w:t>
      </w:r>
      <w:r w:rsidR="00F108BE" w:rsidRPr="00E95A36">
        <w:rPr>
          <w:rFonts w:ascii="Times New Roman" w:hAnsi="Times New Roman"/>
          <w:sz w:val="28"/>
          <w:szCs w:val="28"/>
        </w:rPr>
        <w:t xml:space="preserve"> </w:t>
      </w:r>
      <w:r w:rsidR="002A15B3" w:rsidRPr="00E95A36">
        <w:rPr>
          <w:rFonts w:ascii="Times New Roman" w:hAnsi="Times New Roman"/>
          <w:sz w:val="28"/>
          <w:szCs w:val="28"/>
        </w:rPr>
        <w:t>121</w:t>
      </w:r>
      <w:r w:rsidR="00D90391" w:rsidRPr="00E95A36">
        <w:rPr>
          <w:rFonts w:ascii="Times New Roman" w:hAnsi="Times New Roman"/>
          <w:sz w:val="28"/>
          <w:szCs w:val="28"/>
        </w:rPr>
        <w:t xml:space="preserve">, </w:t>
      </w:r>
      <w:r w:rsidR="002A15B3" w:rsidRPr="00E95A36">
        <w:rPr>
          <w:rFonts w:ascii="Times New Roman" w:hAnsi="Times New Roman"/>
          <w:sz w:val="28"/>
          <w:szCs w:val="28"/>
        </w:rPr>
        <w:t>22</w:t>
      </w:r>
      <w:r w:rsidR="00E8135F" w:rsidRPr="00E95A36">
        <w:rPr>
          <w:rFonts w:ascii="Times New Roman" w:hAnsi="Times New Roman"/>
          <w:sz w:val="28"/>
          <w:szCs w:val="28"/>
        </w:rPr>
        <w:t>4</w:t>
      </w:r>
      <w:r w:rsidR="00533108" w:rsidRPr="00E95A36">
        <w:rPr>
          <w:rFonts w:ascii="Times New Roman" w:hAnsi="Times New Roman"/>
          <w:sz w:val="28"/>
          <w:szCs w:val="28"/>
        </w:rPr>
        <w:t>]</w:t>
      </w:r>
      <w:r w:rsidR="009B1068" w:rsidRPr="00E95A36">
        <w:rPr>
          <w:rFonts w:ascii="Times New Roman" w:hAnsi="Times New Roman"/>
          <w:sz w:val="28"/>
          <w:szCs w:val="28"/>
        </w:rPr>
        <w:t>.</w:t>
      </w:r>
      <w:r w:rsidR="00533108" w:rsidRPr="00E95A36">
        <w:rPr>
          <w:rFonts w:ascii="Times New Roman" w:hAnsi="Times New Roman"/>
          <w:sz w:val="28"/>
          <w:szCs w:val="28"/>
        </w:rPr>
        <w:t xml:space="preserve"> У другому випадку цінність </w:t>
      </w:r>
      <w:r w:rsidR="009B1068" w:rsidRPr="00E95A36">
        <w:rPr>
          <w:rFonts w:ascii="Times New Roman" w:hAnsi="Times New Roman"/>
          <w:sz w:val="28"/>
          <w:szCs w:val="28"/>
        </w:rPr>
        <w:t>виявляється</w:t>
      </w:r>
      <w:r w:rsidR="00533108" w:rsidRPr="00E95A36">
        <w:rPr>
          <w:rFonts w:ascii="Times New Roman" w:hAnsi="Times New Roman"/>
          <w:sz w:val="28"/>
          <w:szCs w:val="28"/>
        </w:rPr>
        <w:t xml:space="preserve"> в </w:t>
      </w:r>
      <w:r w:rsidR="009B1068" w:rsidRPr="00E95A36">
        <w:rPr>
          <w:rFonts w:ascii="Times New Roman" w:hAnsi="Times New Roman"/>
          <w:sz w:val="28"/>
          <w:szCs w:val="28"/>
        </w:rPr>
        <w:t>спрямованій на об’</w:t>
      </w:r>
      <w:r w:rsidR="00533108" w:rsidRPr="00E95A36">
        <w:rPr>
          <w:rFonts w:ascii="Times New Roman" w:hAnsi="Times New Roman"/>
          <w:sz w:val="28"/>
          <w:szCs w:val="28"/>
        </w:rPr>
        <w:t>єкт або матеріальній ф</w:t>
      </w:r>
      <w:r w:rsidR="00D90391" w:rsidRPr="00E95A36">
        <w:rPr>
          <w:rFonts w:ascii="Times New Roman" w:hAnsi="Times New Roman"/>
          <w:sz w:val="28"/>
          <w:szCs w:val="28"/>
        </w:rPr>
        <w:t>ормі втілення цих ідеалів [</w:t>
      </w:r>
      <w:r w:rsidR="002A15B3" w:rsidRPr="00E95A36">
        <w:rPr>
          <w:rFonts w:ascii="Times New Roman" w:hAnsi="Times New Roman"/>
          <w:sz w:val="28"/>
          <w:szCs w:val="28"/>
        </w:rPr>
        <w:t>9</w:t>
      </w:r>
      <w:r w:rsidR="00D90391" w:rsidRPr="00E95A36">
        <w:rPr>
          <w:rFonts w:ascii="Times New Roman" w:hAnsi="Times New Roman"/>
          <w:sz w:val="28"/>
          <w:szCs w:val="28"/>
        </w:rPr>
        <w:t xml:space="preserve">, </w:t>
      </w:r>
      <w:r w:rsidR="002A15B3" w:rsidRPr="00E95A36">
        <w:rPr>
          <w:rFonts w:ascii="Times New Roman" w:hAnsi="Times New Roman"/>
          <w:sz w:val="28"/>
          <w:szCs w:val="28"/>
        </w:rPr>
        <w:t>18</w:t>
      </w:r>
      <w:r w:rsidR="00370A4A" w:rsidRPr="00E95A36">
        <w:rPr>
          <w:rFonts w:ascii="Times New Roman" w:hAnsi="Times New Roman"/>
          <w:sz w:val="28"/>
          <w:szCs w:val="28"/>
        </w:rPr>
        <w:t>0</w:t>
      </w:r>
      <w:r w:rsidR="00F108BE" w:rsidRPr="00E95A36">
        <w:rPr>
          <w:rFonts w:ascii="Times New Roman" w:hAnsi="Times New Roman"/>
          <w:sz w:val="28"/>
          <w:szCs w:val="28"/>
        </w:rPr>
        <w:t xml:space="preserve">, </w:t>
      </w:r>
      <w:r w:rsidR="002A15B3" w:rsidRPr="00E95A36">
        <w:rPr>
          <w:rFonts w:ascii="Times New Roman" w:hAnsi="Times New Roman"/>
          <w:sz w:val="28"/>
          <w:szCs w:val="28"/>
        </w:rPr>
        <w:t>22</w:t>
      </w:r>
      <w:r w:rsidR="00E8135F" w:rsidRPr="00E95A36">
        <w:rPr>
          <w:rFonts w:ascii="Times New Roman" w:hAnsi="Times New Roman"/>
          <w:sz w:val="28"/>
          <w:szCs w:val="28"/>
        </w:rPr>
        <w:t>5</w:t>
      </w:r>
      <w:r w:rsidR="009B1068" w:rsidRPr="00E95A36">
        <w:rPr>
          <w:rFonts w:ascii="Times New Roman" w:hAnsi="Times New Roman"/>
          <w:sz w:val="28"/>
          <w:szCs w:val="28"/>
        </w:rPr>
        <w:t>]. У третьому варіант</w:t>
      </w:r>
      <w:r w:rsidR="00B97F07" w:rsidRPr="00E95A36">
        <w:rPr>
          <w:rFonts w:ascii="Times New Roman" w:hAnsi="Times New Roman"/>
          <w:sz w:val="28"/>
          <w:szCs w:val="28"/>
        </w:rPr>
        <w:t>і цінності входять у</w:t>
      </w:r>
      <w:r w:rsidR="00533108" w:rsidRPr="00E95A36">
        <w:rPr>
          <w:rFonts w:ascii="Times New Roman" w:hAnsi="Times New Roman"/>
          <w:sz w:val="28"/>
          <w:szCs w:val="28"/>
        </w:rPr>
        <w:t xml:space="preserve"> психологічну структуру особистості, є фактом свідомості і джерелом відносин людини з навколишньою дійсністю</w:t>
      </w:r>
      <w:r w:rsidR="00F108BE" w:rsidRPr="00E95A36">
        <w:rPr>
          <w:rFonts w:ascii="Times New Roman" w:hAnsi="Times New Roman"/>
          <w:sz w:val="28"/>
          <w:szCs w:val="28"/>
        </w:rPr>
        <w:t xml:space="preserve"> і мотивації її пов</w:t>
      </w:r>
      <w:r w:rsidR="002A15B3" w:rsidRPr="00E95A36">
        <w:rPr>
          <w:rFonts w:ascii="Times New Roman" w:hAnsi="Times New Roman"/>
          <w:sz w:val="28"/>
          <w:szCs w:val="28"/>
        </w:rPr>
        <w:t>едінки [5</w:t>
      </w:r>
      <w:r w:rsidR="00F108BE" w:rsidRPr="00E95A36">
        <w:rPr>
          <w:rFonts w:ascii="Times New Roman" w:hAnsi="Times New Roman"/>
          <w:sz w:val="28"/>
          <w:szCs w:val="28"/>
        </w:rPr>
        <w:t>, 2</w:t>
      </w:r>
      <w:r w:rsidR="002A15B3" w:rsidRPr="00E95A36">
        <w:rPr>
          <w:rFonts w:ascii="Times New Roman" w:hAnsi="Times New Roman"/>
          <w:sz w:val="28"/>
          <w:szCs w:val="28"/>
        </w:rPr>
        <w:t>8</w:t>
      </w:r>
      <w:r w:rsidR="00533108" w:rsidRPr="00E95A36">
        <w:rPr>
          <w:rFonts w:ascii="Times New Roman" w:hAnsi="Times New Roman"/>
          <w:sz w:val="28"/>
          <w:szCs w:val="28"/>
        </w:rPr>
        <w:t xml:space="preserve">, </w:t>
      </w:r>
      <w:r w:rsidR="002A15B3" w:rsidRPr="00E95A36">
        <w:rPr>
          <w:rFonts w:ascii="Times New Roman" w:hAnsi="Times New Roman"/>
          <w:sz w:val="28"/>
          <w:szCs w:val="28"/>
        </w:rPr>
        <w:t>106</w:t>
      </w:r>
      <w:r w:rsidR="009B1068" w:rsidRPr="00E95A36">
        <w:rPr>
          <w:rFonts w:ascii="Times New Roman" w:hAnsi="Times New Roman"/>
          <w:sz w:val="28"/>
          <w:szCs w:val="28"/>
        </w:rPr>
        <w:t>]. У зв’язку з цим</w:t>
      </w:r>
      <w:r w:rsidR="00533108" w:rsidRPr="00E95A36">
        <w:rPr>
          <w:rFonts w:ascii="Times New Roman" w:hAnsi="Times New Roman"/>
          <w:sz w:val="28"/>
          <w:szCs w:val="28"/>
        </w:rPr>
        <w:t xml:space="preserve"> одні </w:t>
      </w:r>
      <w:r w:rsidR="009B1068" w:rsidRPr="00E95A36">
        <w:rPr>
          <w:rFonts w:ascii="Times New Roman" w:hAnsi="Times New Roman"/>
          <w:sz w:val="28"/>
          <w:szCs w:val="28"/>
        </w:rPr>
        <w:t>дослідники вважають цінності об’єктивними, інші – суб’</w:t>
      </w:r>
      <w:r w:rsidR="00533108" w:rsidRPr="00E95A36">
        <w:rPr>
          <w:rFonts w:ascii="Times New Roman" w:hAnsi="Times New Roman"/>
          <w:sz w:val="28"/>
          <w:szCs w:val="28"/>
        </w:rPr>
        <w:t>єктивними феноменами, одні стверджують, що цінність – це відношення, інші – якість [5</w:t>
      </w:r>
      <w:r w:rsidR="002A15B3" w:rsidRPr="00E95A36">
        <w:rPr>
          <w:rFonts w:ascii="Times New Roman" w:hAnsi="Times New Roman"/>
          <w:sz w:val="28"/>
          <w:szCs w:val="28"/>
        </w:rPr>
        <w:t>9</w:t>
      </w:r>
      <w:r w:rsidR="009B1068" w:rsidRPr="00E95A36">
        <w:rPr>
          <w:rFonts w:ascii="Times New Roman" w:hAnsi="Times New Roman"/>
          <w:sz w:val="28"/>
          <w:szCs w:val="28"/>
        </w:rPr>
        <w:t>, с. 55]. Суб’</w:t>
      </w:r>
      <w:r w:rsidR="00533108" w:rsidRPr="00E95A36">
        <w:rPr>
          <w:rFonts w:ascii="Times New Roman" w:hAnsi="Times New Roman"/>
          <w:sz w:val="28"/>
          <w:szCs w:val="28"/>
        </w:rPr>
        <w:t>єктивно цінність – це настанов</w:t>
      </w:r>
      <w:r w:rsidR="009B1068" w:rsidRPr="00E95A36">
        <w:rPr>
          <w:rFonts w:ascii="Times New Roman" w:hAnsi="Times New Roman"/>
          <w:sz w:val="28"/>
          <w:szCs w:val="28"/>
        </w:rPr>
        <w:t>а, відношення особистості, а об’</w:t>
      </w:r>
      <w:r w:rsidR="00533108" w:rsidRPr="00E95A36">
        <w:rPr>
          <w:rFonts w:ascii="Times New Roman" w:hAnsi="Times New Roman"/>
          <w:sz w:val="28"/>
          <w:szCs w:val="28"/>
        </w:rPr>
        <w:t>єктивно – відображення її спрямованості [1</w:t>
      </w:r>
      <w:r w:rsidR="002A15B3" w:rsidRPr="00E95A36">
        <w:rPr>
          <w:rFonts w:ascii="Times New Roman" w:hAnsi="Times New Roman"/>
          <w:sz w:val="28"/>
          <w:szCs w:val="28"/>
        </w:rPr>
        <w:t>5</w:t>
      </w:r>
      <w:r w:rsidR="00D90391" w:rsidRPr="00E95A36">
        <w:rPr>
          <w:rFonts w:ascii="Times New Roman" w:hAnsi="Times New Roman"/>
          <w:sz w:val="28"/>
          <w:szCs w:val="28"/>
        </w:rPr>
        <w:t>1</w:t>
      </w:r>
      <w:r w:rsidR="00533108" w:rsidRPr="00E95A36">
        <w:rPr>
          <w:rFonts w:ascii="Times New Roman" w:hAnsi="Times New Roman"/>
          <w:sz w:val="28"/>
          <w:szCs w:val="28"/>
        </w:rPr>
        <w:t>].</w:t>
      </w:r>
    </w:p>
    <w:p w:rsidR="00533108" w:rsidRPr="00E95A36" w:rsidRDefault="009B1068" w:rsidP="00533108">
      <w:pPr>
        <w:rPr>
          <w:rFonts w:ascii="Arial" w:hAnsi="Arial" w:cs="Arial"/>
          <w:sz w:val="23"/>
          <w:szCs w:val="23"/>
        </w:rPr>
      </w:pPr>
      <w:r w:rsidRPr="00E95A36">
        <w:rPr>
          <w:rFonts w:ascii="Times New Roman" w:hAnsi="Times New Roman"/>
          <w:sz w:val="28"/>
          <w:szCs w:val="28"/>
        </w:rPr>
        <w:t>На думку Ю. </w:t>
      </w:r>
      <w:r w:rsidR="00533108" w:rsidRPr="00E95A36">
        <w:rPr>
          <w:rFonts w:ascii="Times New Roman" w:hAnsi="Times New Roman"/>
          <w:sz w:val="28"/>
          <w:szCs w:val="28"/>
        </w:rPr>
        <w:t>Шерковіна</w:t>
      </w:r>
      <w:r w:rsidRPr="00E95A36">
        <w:rPr>
          <w:rFonts w:ascii="Times New Roman" w:hAnsi="Times New Roman"/>
          <w:sz w:val="28"/>
          <w:szCs w:val="28"/>
        </w:rPr>
        <w:t>,</w:t>
      </w:r>
      <w:r w:rsidR="00533108" w:rsidRPr="00E95A36">
        <w:rPr>
          <w:rFonts w:ascii="Times New Roman" w:hAnsi="Times New Roman"/>
          <w:sz w:val="28"/>
          <w:szCs w:val="28"/>
        </w:rPr>
        <w:t xml:space="preserve"> по-перше, цінності є основою формування і збереження в свідомості людей настанов, які допомагають індивіду зайняти певну позицію, висловити свою точку зору, дати оцінку. Таким чином, вони стають частиною свідомості. По-друге, цінності в перетвореному вигляді </w:t>
      </w:r>
      <w:r w:rsidRPr="00E95A36">
        <w:rPr>
          <w:rFonts w:ascii="Times New Roman" w:hAnsi="Times New Roman"/>
          <w:sz w:val="28"/>
          <w:szCs w:val="28"/>
        </w:rPr>
        <w:t>є мотивами</w:t>
      </w:r>
      <w:r w:rsidR="00533108" w:rsidRPr="00E95A36">
        <w:rPr>
          <w:rFonts w:ascii="Times New Roman" w:hAnsi="Times New Roman"/>
          <w:sz w:val="28"/>
          <w:szCs w:val="28"/>
        </w:rPr>
        <w:t xml:space="preserve"> діяльності і поведінки, оскільки орієнтація людини в світі і прагнення до досягнення певних цілей неминуче співвідноситься з цінностями, що увійшли в його особистісну структуру [5</w:t>
      </w:r>
      <w:r w:rsidR="002A15B3" w:rsidRPr="00E95A36">
        <w:rPr>
          <w:rFonts w:ascii="Times New Roman" w:hAnsi="Times New Roman"/>
          <w:sz w:val="28"/>
          <w:szCs w:val="28"/>
        </w:rPr>
        <w:t>9</w:t>
      </w:r>
      <w:r w:rsidRPr="00E95A36">
        <w:rPr>
          <w:rFonts w:ascii="Times New Roman" w:hAnsi="Times New Roman"/>
          <w:sz w:val="28"/>
          <w:szCs w:val="28"/>
        </w:rPr>
        <w:t>, с. 55–</w:t>
      </w:r>
      <w:r w:rsidR="00533108" w:rsidRPr="00E95A36">
        <w:rPr>
          <w:rFonts w:ascii="Times New Roman" w:hAnsi="Times New Roman"/>
          <w:sz w:val="28"/>
          <w:szCs w:val="28"/>
        </w:rPr>
        <w:t>56].</w:t>
      </w:r>
      <w:r w:rsidR="00533108" w:rsidRPr="00E95A36">
        <w:rPr>
          <w:rFonts w:ascii="Arial" w:hAnsi="Arial" w:cs="Arial"/>
          <w:sz w:val="23"/>
          <w:szCs w:val="23"/>
        </w:rPr>
        <w:t xml:space="preserve"> </w:t>
      </w:r>
    </w:p>
    <w:p w:rsidR="00533108" w:rsidRPr="00E95A36" w:rsidRDefault="00533108" w:rsidP="00533108">
      <w:pPr>
        <w:rPr>
          <w:rFonts w:ascii="Times New Roman" w:hAnsi="Times New Roman"/>
          <w:sz w:val="28"/>
          <w:szCs w:val="28"/>
        </w:rPr>
      </w:pPr>
      <w:r w:rsidRPr="00E95A36">
        <w:rPr>
          <w:rFonts w:ascii="Times New Roman" w:hAnsi="Times New Roman"/>
          <w:sz w:val="28"/>
          <w:szCs w:val="28"/>
        </w:rPr>
        <w:t>Будь-яка професія визначає свою систему ціннісних орієнтацій, тобто професійну етику. Професійні цінності – це ті особисті</w:t>
      </w:r>
      <w:r w:rsidR="00B97F07" w:rsidRPr="00E95A36">
        <w:rPr>
          <w:rFonts w:ascii="Times New Roman" w:hAnsi="Times New Roman"/>
          <w:sz w:val="28"/>
          <w:szCs w:val="28"/>
        </w:rPr>
        <w:t>сні</w:t>
      </w:r>
      <w:r w:rsidRPr="00E95A36">
        <w:rPr>
          <w:rFonts w:ascii="Times New Roman" w:hAnsi="Times New Roman"/>
          <w:sz w:val="28"/>
          <w:szCs w:val="28"/>
        </w:rPr>
        <w:t xml:space="preserve"> </w:t>
      </w:r>
      <w:r w:rsidR="009B1068" w:rsidRPr="00E95A36">
        <w:rPr>
          <w:rFonts w:ascii="Times New Roman" w:hAnsi="Times New Roman"/>
          <w:sz w:val="28"/>
          <w:szCs w:val="28"/>
        </w:rPr>
        <w:t>чинники</w:t>
      </w:r>
      <w:r w:rsidRPr="00E95A36">
        <w:rPr>
          <w:rFonts w:ascii="Times New Roman" w:hAnsi="Times New Roman"/>
          <w:sz w:val="28"/>
          <w:szCs w:val="28"/>
        </w:rPr>
        <w:t>, на основі яких людина робить вибір на користь професійної сфери, освоює і виконує свою діяльність. Вони забезпечу</w:t>
      </w:r>
      <w:r w:rsidR="009B1068" w:rsidRPr="00E95A36">
        <w:rPr>
          <w:rFonts w:ascii="Times New Roman" w:hAnsi="Times New Roman"/>
          <w:sz w:val="28"/>
          <w:szCs w:val="28"/>
        </w:rPr>
        <w:t>ють особистісний соціально значущий результат у</w:t>
      </w:r>
      <w:r w:rsidRPr="00E95A36">
        <w:rPr>
          <w:rFonts w:ascii="Times New Roman" w:hAnsi="Times New Roman"/>
          <w:sz w:val="28"/>
          <w:szCs w:val="28"/>
        </w:rPr>
        <w:t>сіх</w:t>
      </w:r>
      <w:r w:rsidR="002A15B3" w:rsidRPr="00E95A36">
        <w:rPr>
          <w:rFonts w:ascii="Times New Roman" w:hAnsi="Times New Roman"/>
          <w:sz w:val="28"/>
          <w:szCs w:val="28"/>
        </w:rPr>
        <w:t xml:space="preserve"> видів професійної діяльності [94</w:t>
      </w:r>
      <w:r w:rsidRPr="00E95A36">
        <w:rPr>
          <w:rFonts w:ascii="Times New Roman" w:hAnsi="Times New Roman"/>
          <w:sz w:val="28"/>
          <w:szCs w:val="28"/>
        </w:rPr>
        <w:t xml:space="preserve">, с. 16]. Педагогічна діяльність </w:t>
      </w:r>
      <w:r w:rsidRPr="00E95A36">
        <w:rPr>
          <w:rFonts w:ascii="Times New Roman" w:hAnsi="Times New Roman"/>
          <w:sz w:val="28"/>
          <w:szCs w:val="28"/>
        </w:rPr>
        <w:lastRenderedPageBreak/>
        <w:t xml:space="preserve">відноситься до таких, де особливого значення набуває результативність діяльності </w:t>
      </w:r>
      <w:r w:rsidR="00DF07FE" w:rsidRPr="00E95A36">
        <w:rPr>
          <w:rFonts w:ascii="Times New Roman" w:hAnsi="Times New Roman"/>
          <w:sz w:val="28"/>
          <w:szCs w:val="28"/>
        </w:rPr>
        <w:t xml:space="preserve">залежно </w:t>
      </w:r>
      <w:r w:rsidRPr="00E95A36">
        <w:rPr>
          <w:rFonts w:ascii="Times New Roman" w:hAnsi="Times New Roman"/>
          <w:sz w:val="28"/>
          <w:szCs w:val="28"/>
        </w:rPr>
        <w:t>від характ</w:t>
      </w:r>
      <w:r w:rsidR="00DF07FE" w:rsidRPr="00E95A36">
        <w:rPr>
          <w:rFonts w:ascii="Times New Roman" w:hAnsi="Times New Roman"/>
          <w:sz w:val="28"/>
          <w:szCs w:val="28"/>
        </w:rPr>
        <w:t>еру ціннісних орієнтацій її суб’</w:t>
      </w:r>
      <w:r w:rsidRPr="00E95A36">
        <w:rPr>
          <w:rFonts w:ascii="Times New Roman" w:hAnsi="Times New Roman"/>
          <w:sz w:val="28"/>
          <w:szCs w:val="28"/>
        </w:rPr>
        <w:t>єкта.</w:t>
      </w:r>
    </w:p>
    <w:p w:rsidR="00533108" w:rsidRPr="00E95A36" w:rsidRDefault="00533108" w:rsidP="00533108">
      <w:pPr>
        <w:rPr>
          <w:rFonts w:ascii="Times New Roman" w:hAnsi="Times New Roman"/>
          <w:sz w:val="28"/>
          <w:szCs w:val="28"/>
        </w:rPr>
      </w:pPr>
      <w:r w:rsidRPr="00E95A36">
        <w:rPr>
          <w:rFonts w:ascii="Times New Roman" w:hAnsi="Times New Roman"/>
          <w:sz w:val="28"/>
          <w:szCs w:val="28"/>
        </w:rPr>
        <w:t xml:space="preserve">Педагогічні цінності – це емоційно </w:t>
      </w:r>
      <w:r w:rsidR="009B1068" w:rsidRPr="00E95A36">
        <w:rPr>
          <w:rFonts w:ascii="Times New Roman" w:hAnsi="Times New Roman"/>
          <w:sz w:val="28"/>
          <w:szCs w:val="28"/>
        </w:rPr>
        <w:t>за</w:t>
      </w:r>
      <w:r w:rsidRPr="00E95A36">
        <w:rPr>
          <w:rFonts w:ascii="Times New Roman" w:hAnsi="Times New Roman"/>
          <w:sz w:val="28"/>
          <w:szCs w:val="28"/>
        </w:rPr>
        <w:t>своєний внутрішній регулятор діяльності, що визначає світогляд, зміст і якісні характеристики</w:t>
      </w:r>
      <w:r w:rsidR="00B97F07" w:rsidRPr="00E95A36">
        <w:rPr>
          <w:rFonts w:ascii="Times New Roman" w:hAnsi="Times New Roman"/>
          <w:sz w:val="28"/>
          <w:szCs w:val="28"/>
        </w:rPr>
        <w:t xml:space="preserve"> педагогічної діяльності [1]. Ці</w:t>
      </w:r>
      <w:r w:rsidRPr="00E95A36">
        <w:rPr>
          <w:rFonts w:ascii="Times New Roman" w:hAnsi="Times New Roman"/>
          <w:sz w:val="28"/>
          <w:szCs w:val="28"/>
        </w:rPr>
        <w:t xml:space="preserve"> орієнтири суспільної і </w:t>
      </w:r>
      <w:r w:rsidR="009B1068" w:rsidRPr="00E95A36">
        <w:rPr>
          <w:rFonts w:ascii="Times New Roman" w:hAnsi="Times New Roman"/>
          <w:sz w:val="28"/>
          <w:szCs w:val="28"/>
        </w:rPr>
        <w:t>професійної активності педагога</w:t>
      </w:r>
      <w:r w:rsidRPr="00E95A36">
        <w:rPr>
          <w:rFonts w:ascii="Times New Roman" w:hAnsi="Times New Roman"/>
          <w:sz w:val="28"/>
          <w:szCs w:val="28"/>
        </w:rPr>
        <w:t xml:space="preserve"> є гуманістичними, </w:t>
      </w:r>
      <w:r w:rsidR="009B1068" w:rsidRPr="00E95A36">
        <w:rPr>
          <w:rFonts w:ascii="Times New Roman" w:hAnsi="Times New Roman"/>
          <w:sz w:val="28"/>
          <w:szCs w:val="28"/>
        </w:rPr>
        <w:t>оскільки</w:t>
      </w:r>
      <w:r w:rsidRPr="00E95A36">
        <w:rPr>
          <w:rFonts w:ascii="Times New Roman" w:hAnsi="Times New Roman"/>
          <w:sz w:val="28"/>
          <w:szCs w:val="28"/>
        </w:rPr>
        <w:t xml:space="preserve"> </w:t>
      </w:r>
      <w:r w:rsidR="009B1068" w:rsidRPr="00E95A36">
        <w:rPr>
          <w:rFonts w:ascii="Times New Roman" w:hAnsi="Times New Roman"/>
          <w:sz w:val="28"/>
          <w:szCs w:val="28"/>
        </w:rPr>
        <w:t>охоплюють широкий діапазон у</w:t>
      </w:r>
      <w:r w:rsidRPr="00E95A36">
        <w:rPr>
          <w:rFonts w:ascii="Times New Roman" w:hAnsi="Times New Roman"/>
          <w:sz w:val="28"/>
          <w:szCs w:val="28"/>
        </w:rPr>
        <w:t>сіх духовних цінностей суспільства. Тільки в тому випадку, якщо професійні цінності педагогів становитимуть цілісну систему, вони стануть головними регуляторами їх професійної діяльності [</w:t>
      </w:r>
      <w:r w:rsidR="002A15B3" w:rsidRPr="00E95A36">
        <w:rPr>
          <w:rFonts w:ascii="Times New Roman" w:hAnsi="Times New Roman"/>
          <w:sz w:val="28"/>
          <w:szCs w:val="28"/>
        </w:rPr>
        <w:t>89</w:t>
      </w:r>
      <w:r w:rsidRPr="00E95A36">
        <w:rPr>
          <w:rFonts w:ascii="Times New Roman" w:hAnsi="Times New Roman"/>
          <w:sz w:val="28"/>
          <w:szCs w:val="28"/>
        </w:rPr>
        <w:t>, с. 11].</w:t>
      </w:r>
    </w:p>
    <w:p w:rsidR="00533108" w:rsidRPr="00E95A36" w:rsidRDefault="00533108" w:rsidP="00533108">
      <w:pPr>
        <w:rPr>
          <w:rFonts w:ascii="Times New Roman" w:hAnsi="Times New Roman"/>
          <w:sz w:val="28"/>
          <w:szCs w:val="28"/>
        </w:rPr>
      </w:pPr>
      <w:r w:rsidRPr="00E95A36">
        <w:rPr>
          <w:rFonts w:ascii="Times New Roman" w:hAnsi="Times New Roman"/>
          <w:sz w:val="28"/>
          <w:szCs w:val="28"/>
        </w:rPr>
        <w:t>Педагогічну діяльність можна схарактеризувати як досить специфічну, скла</w:t>
      </w:r>
      <w:r w:rsidR="009B1068" w:rsidRPr="00E95A36">
        <w:rPr>
          <w:rFonts w:ascii="Times New Roman" w:hAnsi="Times New Roman"/>
          <w:sz w:val="28"/>
          <w:szCs w:val="28"/>
        </w:rPr>
        <w:t>дну, напружену, комунікативну. У</w:t>
      </w:r>
      <w:r w:rsidRPr="00E95A36">
        <w:rPr>
          <w:rFonts w:ascii="Times New Roman" w:hAnsi="Times New Roman"/>
          <w:sz w:val="28"/>
          <w:szCs w:val="28"/>
        </w:rPr>
        <w:t>читель має орієнтуватися, приймати рішення та діяти як у запланованих ситуаціях</w:t>
      </w:r>
      <w:r w:rsidR="009B1068" w:rsidRPr="00E95A36">
        <w:rPr>
          <w:rFonts w:ascii="Times New Roman" w:hAnsi="Times New Roman"/>
          <w:sz w:val="28"/>
          <w:szCs w:val="28"/>
        </w:rPr>
        <w:t>,</w:t>
      </w:r>
      <w:r w:rsidRPr="00E95A36">
        <w:rPr>
          <w:rFonts w:ascii="Times New Roman" w:hAnsi="Times New Roman"/>
          <w:sz w:val="28"/>
          <w:szCs w:val="28"/>
        </w:rPr>
        <w:t xml:space="preserve"> так і в тих, що несподівано можуть виникати в педагогічному процесі </w:t>
      </w:r>
      <w:r w:rsidR="00B97F07" w:rsidRPr="00E95A36">
        <w:rPr>
          <w:rFonts w:ascii="Times New Roman" w:hAnsi="Times New Roman"/>
          <w:sz w:val="28"/>
          <w:szCs w:val="28"/>
        </w:rPr>
        <w:t>щодо</w:t>
      </w:r>
      <w:r w:rsidRPr="00E95A36">
        <w:rPr>
          <w:rFonts w:ascii="Times New Roman" w:hAnsi="Times New Roman"/>
          <w:sz w:val="28"/>
          <w:szCs w:val="28"/>
        </w:rPr>
        <w:t xml:space="preserve"> всіх його учасників. В умовах сучасної освітньої парадигми </w:t>
      </w:r>
      <w:r w:rsidR="00BF42F3" w:rsidRPr="00E95A36">
        <w:rPr>
          <w:rFonts w:ascii="Times New Roman" w:hAnsi="Times New Roman"/>
          <w:sz w:val="28"/>
          <w:szCs w:val="28"/>
        </w:rPr>
        <w:t>розвитку</w:t>
      </w:r>
      <w:r w:rsidRPr="00E95A36">
        <w:rPr>
          <w:rFonts w:ascii="Times New Roman" w:hAnsi="Times New Roman"/>
          <w:sz w:val="28"/>
          <w:szCs w:val="28"/>
        </w:rPr>
        <w:t xml:space="preserve"> цілісної особистості фахівця вимагає посилення уваги до формування цінностей професійної діяльності. </w:t>
      </w:r>
    </w:p>
    <w:p w:rsidR="00533108" w:rsidRPr="00E95A36" w:rsidRDefault="005250AC" w:rsidP="00533108">
      <w:pPr>
        <w:rPr>
          <w:rFonts w:ascii="Times New Roman" w:hAnsi="Times New Roman"/>
          <w:sz w:val="28"/>
          <w:szCs w:val="28"/>
        </w:rPr>
      </w:pPr>
      <w:r w:rsidRPr="00E95A36">
        <w:rPr>
          <w:rFonts w:ascii="Times New Roman" w:hAnsi="Times New Roman"/>
          <w:sz w:val="28"/>
          <w:szCs w:val="28"/>
        </w:rPr>
        <w:t xml:space="preserve">Нині </w:t>
      </w:r>
      <w:r w:rsidR="00533108" w:rsidRPr="00E95A36">
        <w:rPr>
          <w:rFonts w:ascii="Times New Roman" w:hAnsi="Times New Roman"/>
          <w:sz w:val="28"/>
          <w:szCs w:val="28"/>
        </w:rPr>
        <w:t xml:space="preserve">ціннісна переорієнтація суспільства вимагає від вищої педагогічної освіти підготовку вчителя початкових класів </w:t>
      </w:r>
      <w:r w:rsidRPr="00E95A36">
        <w:rPr>
          <w:rFonts w:ascii="Times New Roman" w:hAnsi="Times New Roman"/>
          <w:sz w:val="28"/>
          <w:szCs w:val="28"/>
        </w:rPr>
        <w:t>і</w:t>
      </w:r>
      <w:r w:rsidR="00533108" w:rsidRPr="00E95A36">
        <w:rPr>
          <w:rFonts w:ascii="Times New Roman" w:hAnsi="Times New Roman"/>
          <w:sz w:val="28"/>
          <w:szCs w:val="28"/>
        </w:rPr>
        <w:t xml:space="preserve">з розвиненим педагогічним мисленням, розумінням творчого характеру педагогічної праці, стійкими інтересами, знанням законів дитинства, теорії і практики навчання і виховання, входження в педагогічну діяльність, основу якої визначають особистісні якості вчителя, його мотиваційно-ціннісне ставлення до неї. </w:t>
      </w:r>
    </w:p>
    <w:p w:rsidR="00533108" w:rsidRPr="00E95A36" w:rsidRDefault="00533108" w:rsidP="00533108">
      <w:pPr>
        <w:rPr>
          <w:rFonts w:ascii="Times New Roman" w:hAnsi="Times New Roman"/>
          <w:sz w:val="28"/>
          <w:szCs w:val="28"/>
        </w:rPr>
      </w:pPr>
      <w:r w:rsidRPr="00E95A36">
        <w:rPr>
          <w:rFonts w:ascii="Times New Roman" w:hAnsi="Times New Roman"/>
          <w:sz w:val="28"/>
          <w:szCs w:val="28"/>
        </w:rPr>
        <w:t xml:space="preserve">«Ціннісне ставлення» в філософії є категорією високої спільності і протиставляється пізнавальному </w:t>
      </w:r>
      <w:r w:rsidR="00BB77EC" w:rsidRPr="00E95A36">
        <w:rPr>
          <w:rFonts w:ascii="Times New Roman" w:hAnsi="Times New Roman"/>
          <w:sz w:val="28"/>
          <w:szCs w:val="28"/>
        </w:rPr>
        <w:t>ставленню</w:t>
      </w:r>
      <w:r w:rsidRPr="00E95A36">
        <w:rPr>
          <w:rFonts w:ascii="Times New Roman" w:hAnsi="Times New Roman"/>
          <w:sz w:val="28"/>
          <w:szCs w:val="28"/>
        </w:rPr>
        <w:t xml:space="preserve"> до світу, відображаючи пер</w:t>
      </w:r>
      <w:r w:rsidR="005250AC" w:rsidRPr="00E95A36">
        <w:rPr>
          <w:rFonts w:ascii="Times New Roman" w:hAnsi="Times New Roman"/>
          <w:sz w:val="28"/>
          <w:szCs w:val="28"/>
        </w:rPr>
        <w:t>едусім аспект упередженого і суб’єктивного на противагу об’</w:t>
      </w:r>
      <w:r w:rsidRPr="00E95A36">
        <w:rPr>
          <w:rFonts w:ascii="Times New Roman" w:hAnsi="Times New Roman"/>
          <w:sz w:val="28"/>
          <w:szCs w:val="28"/>
        </w:rPr>
        <w:t>єктивному [</w:t>
      </w:r>
      <w:r w:rsidR="00834617" w:rsidRPr="00E95A36">
        <w:rPr>
          <w:rFonts w:ascii="Times New Roman" w:hAnsi="Times New Roman"/>
          <w:sz w:val="28"/>
          <w:szCs w:val="28"/>
        </w:rPr>
        <w:t>69</w:t>
      </w:r>
      <w:r w:rsidR="005250AC" w:rsidRPr="00E95A36">
        <w:rPr>
          <w:rFonts w:ascii="Times New Roman" w:hAnsi="Times New Roman"/>
          <w:sz w:val="28"/>
          <w:szCs w:val="28"/>
        </w:rPr>
        <w:t>, с. 48].</w:t>
      </w:r>
      <w:r w:rsidRPr="00E95A36">
        <w:rPr>
          <w:rFonts w:ascii="Times New Roman" w:hAnsi="Times New Roman"/>
          <w:sz w:val="28"/>
          <w:szCs w:val="28"/>
        </w:rPr>
        <w:t xml:space="preserve"> </w:t>
      </w:r>
      <w:r w:rsidR="00BB77EC" w:rsidRPr="00E95A36">
        <w:rPr>
          <w:rFonts w:ascii="Times New Roman" w:hAnsi="Times New Roman"/>
          <w:sz w:val="28"/>
          <w:szCs w:val="28"/>
        </w:rPr>
        <w:t xml:space="preserve">У </w:t>
      </w:r>
      <w:r w:rsidRPr="00E95A36">
        <w:rPr>
          <w:rFonts w:ascii="Times New Roman" w:hAnsi="Times New Roman"/>
          <w:sz w:val="28"/>
          <w:szCs w:val="28"/>
        </w:rPr>
        <w:t>педагогіці «ціннісне ставлення» конкретизується і</w:t>
      </w:r>
      <w:r w:rsidR="005250AC" w:rsidRPr="00E95A36">
        <w:rPr>
          <w:rFonts w:ascii="Times New Roman" w:hAnsi="Times New Roman"/>
          <w:sz w:val="28"/>
          <w:szCs w:val="28"/>
        </w:rPr>
        <w:t>,</w:t>
      </w:r>
      <w:r w:rsidRPr="00E95A36">
        <w:rPr>
          <w:rFonts w:ascii="Times New Roman" w:hAnsi="Times New Roman"/>
          <w:sz w:val="28"/>
          <w:szCs w:val="28"/>
        </w:rPr>
        <w:t xml:space="preserve"> набуваючи специфічного змісту</w:t>
      </w:r>
      <w:r w:rsidR="005250AC" w:rsidRPr="00E95A36">
        <w:rPr>
          <w:rFonts w:ascii="Times New Roman" w:hAnsi="Times New Roman"/>
          <w:sz w:val="28"/>
          <w:szCs w:val="28"/>
        </w:rPr>
        <w:t>,</w:t>
      </w:r>
      <w:r w:rsidRPr="00E95A36">
        <w:rPr>
          <w:rFonts w:ascii="Times New Roman" w:hAnsi="Times New Roman"/>
          <w:sz w:val="28"/>
          <w:szCs w:val="28"/>
        </w:rPr>
        <w:t xml:space="preserve"> визначається як стійка система відносин вчителя до себе та інших у професійній діяльності [</w:t>
      </w:r>
      <w:r w:rsidR="00834617" w:rsidRPr="00E95A36">
        <w:rPr>
          <w:rFonts w:ascii="Times New Roman" w:hAnsi="Times New Roman"/>
          <w:sz w:val="28"/>
          <w:szCs w:val="28"/>
        </w:rPr>
        <w:t>131</w:t>
      </w:r>
      <w:r w:rsidRPr="00E95A36">
        <w:rPr>
          <w:rFonts w:ascii="Times New Roman" w:hAnsi="Times New Roman"/>
          <w:sz w:val="28"/>
          <w:szCs w:val="28"/>
        </w:rPr>
        <w:t>, с. 13].</w:t>
      </w:r>
    </w:p>
    <w:p w:rsidR="00533108" w:rsidRPr="00E95A36" w:rsidRDefault="000E72B8" w:rsidP="00533108">
      <w:pPr>
        <w:rPr>
          <w:rFonts w:ascii="Times New Roman" w:hAnsi="Times New Roman"/>
          <w:sz w:val="28"/>
          <w:szCs w:val="28"/>
          <w:shd w:val="clear" w:color="auto" w:fill="FFFFFF"/>
        </w:rPr>
      </w:pPr>
      <w:r w:rsidRPr="00E95A36">
        <w:rPr>
          <w:rFonts w:ascii="Times New Roman" w:hAnsi="Times New Roman"/>
          <w:sz w:val="28"/>
          <w:szCs w:val="28"/>
        </w:rPr>
        <w:t xml:space="preserve">Дослідниця </w:t>
      </w:r>
      <w:r w:rsidR="005250AC" w:rsidRPr="00E95A36">
        <w:rPr>
          <w:rFonts w:ascii="Times New Roman" w:hAnsi="Times New Roman"/>
          <w:sz w:val="28"/>
          <w:szCs w:val="28"/>
        </w:rPr>
        <w:t>І. </w:t>
      </w:r>
      <w:r w:rsidR="00533108" w:rsidRPr="00E95A36">
        <w:rPr>
          <w:rFonts w:ascii="Times New Roman" w:hAnsi="Times New Roman"/>
          <w:sz w:val="28"/>
          <w:szCs w:val="28"/>
        </w:rPr>
        <w:t xml:space="preserve">Макарова описала аксіологічні засади формування професійних орієнтацій студентів </w:t>
      </w:r>
      <w:r w:rsidR="00BB77EC" w:rsidRPr="00E95A36">
        <w:rPr>
          <w:rFonts w:ascii="Times New Roman" w:hAnsi="Times New Roman"/>
          <w:sz w:val="28"/>
          <w:szCs w:val="28"/>
        </w:rPr>
        <w:t xml:space="preserve">у </w:t>
      </w:r>
      <w:r w:rsidR="00533108" w:rsidRPr="00E95A36">
        <w:rPr>
          <w:rFonts w:ascii="Times New Roman" w:hAnsi="Times New Roman"/>
          <w:sz w:val="28"/>
          <w:szCs w:val="28"/>
        </w:rPr>
        <w:t xml:space="preserve">системі вищої професійної освіти. Вона вважає, що в професійній освіті приділяється недостатньо уваги формуванню </w:t>
      </w:r>
      <w:r w:rsidR="00533108" w:rsidRPr="00E95A36">
        <w:rPr>
          <w:rFonts w:ascii="Times New Roman" w:hAnsi="Times New Roman"/>
          <w:sz w:val="28"/>
          <w:szCs w:val="28"/>
        </w:rPr>
        <w:lastRenderedPageBreak/>
        <w:t>професій</w:t>
      </w:r>
      <w:r w:rsidR="005250AC" w:rsidRPr="00E95A36">
        <w:rPr>
          <w:rFonts w:ascii="Times New Roman" w:hAnsi="Times New Roman"/>
          <w:sz w:val="28"/>
          <w:szCs w:val="28"/>
        </w:rPr>
        <w:t>них ціннісних орієнтацій, оскільки</w:t>
      </w:r>
      <w:r w:rsidR="00533108" w:rsidRPr="00E95A36">
        <w:rPr>
          <w:rFonts w:ascii="Times New Roman" w:hAnsi="Times New Roman"/>
          <w:sz w:val="28"/>
          <w:szCs w:val="28"/>
        </w:rPr>
        <w:t>, беззастережно приймаючи усталені професійні цінності, в підсумку фахівець сприймає їх формально, що не</w:t>
      </w:r>
      <w:r w:rsidR="00950FC2" w:rsidRPr="00E95A36">
        <w:rPr>
          <w:rFonts w:ascii="Times New Roman" w:hAnsi="Times New Roman"/>
          <w:sz w:val="28"/>
          <w:szCs w:val="28"/>
        </w:rPr>
        <w:t>можливо</w:t>
      </w:r>
      <w:r w:rsidR="00533108" w:rsidRPr="00E95A36">
        <w:rPr>
          <w:rFonts w:ascii="Times New Roman" w:hAnsi="Times New Roman"/>
          <w:sz w:val="28"/>
          <w:szCs w:val="28"/>
        </w:rPr>
        <w:t xml:space="preserve"> для педагогів, адже вони працюють з дітьми [</w:t>
      </w:r>
      <w:r w:rsidR="00834617" w:rsidRPr="00E95A36">
        <w:rPr>
          <w:rFonts w:ascii="Times New Roman" w:hAnsi="Times New Roman"/>
          <w:sz w:val="28"/>
          <w:szCs w:val="28"/>
        </w:rPr>
        <w:t>116</w:t>
      </w:r>
      <w:r w:rsidR="00533108" w:rsidRPr="00E95A36">
        <w:rPr>
          <w:rFonts w:ascii="Times New Roman" w:hAnsi="Times New Roman"/>
          <w:sz w:val="28"/>
          <w:szCs w:val="28"/>
        </w:rPr>
        <w:t>].</w:t>
      </w:r>
      <w:r w:rsidR="00533108" w:rsidRPr="00E95A36">
        <w:rPr>
          <w:rFonts w:ascii="Times New Roman" w:hAnsi="Times New Roman"/>
          <w:sz w:val="28"/>
          <w:szCs w:val="28"/>
          <w:shd w:val="clear" w:color="auto" w:fill="FFFFFF"/>
        </w:rPr>
        <w:t xml:space="preserve"> </w:t>
      </w:r>
    </w:p>
    <w:p w:rsidR="00533108" w:rsidRPr="00E95A36" w:rsidRDefault="00533108" w:rsidP="00533108">
      <w:pPr>
        <w:rPr>
          <w:rFonts w:ascii="Times New Roman" w:hAnsi="Times New Roman"/>
          <w:sz w:val="28"/>
          <w:szCs w:val="28"/>
        </w:rPr>
      </w:pPr>
      <w:r w:rsidRPr="00E95A36">
        <w:rPr>
          <w:rFonts w:ascii="Times New Roman" w:hAnsi="Times New Roman"/>
          <w:sz w:val="28"/>
          <w:szCs w:val="28"/>
        </w:rPr>
        <w:t xml:space="preserve">Важливість ціннісного ставлення </w:t>
      </w:r>
      <w:r w:rsidR="005250AC" w:rsidRPr="00E95A36">
        <w:rPr>
          <w:rFonts w:ascii="Times New Roman" w:hAnsi="Times New Roman"/>
          <w:sz w:val="28"/>
          <w:szCs w:val="28"/>
        </w:rPr>
        <w:t>під час формування</w:t>
      </w:r>
      <w:r w:rsidRPr="00E95A36">
        <w:rPr>
          <w:rFonts w:ascii="Times New Roman" w:hAnsi="Times New Roman"/>
          <w:sz w:val="28"/>
          <w:szCs w:val="28"/>
        </w:rPr>
        <w:t xml:space="preserve"> пр</w:t>
      </w:r>
      <w:r w:rsidR="005250AC" w:rsidRPr="00E95A36">
        <w:rPr>
          <w:rFonts w:ascii="Times New Roman" w:hAnsi="Times New Roman"/>
          <w:sz w:val="28"/>
          <w:szCs w:val="28"/>
        </w:rPr>
        <w:t xml:space="preserve">офесійної мотивації </w:t>
      </w:r>
      <w:r w:rsidR="0084643E" w:rsidRPr="00E95A36">
        <w:rPr>
          <w:rFonts w:ascii="Times New Roman" w:hAnsi="Times New Roman"/>
          <w:sz w:val="28"/>
          <w:szCs w:val="28"/>
        </w:rPr>
        <w:t>від</w:t>
      </w:r>
      <w:r w:rsidR="005250AC" w:rsidRPr="00E95A36">
        <w:rPr>
          <w:rFonts w:ascii="Times New Roman" w:hAnsi="Times New Roman"/>
          <w:sz w:val="28"/>
          <w:szCs w:val="28"/>
        </w:rPr>
        <w:t>значає Ю. </w:t>
      </w:r>
      <w:r w:rsidRPr="00E95A36">
        <w:rPr>
          <w:rFonts w:ascii="Times New Roman" w:hAnsi="Times New Roman"/>
          <w:sz w:val="28"/>
          <w:szCs w:val="28"/>
        </w:rPr>
        <w:t xml:space="preserve">Лязіна, яка розглядає </w:t>
      </w:r>
      <w:r w:rsidR="00BB77EC" w:rsidRPr="00E95A36">
        <w:rPr>
          <w:rFonts w:ascii="Times New Roman" w:hAnsi="Times New Roman"/>
          <w:sz w:val="28"/>
          <w:szCs w:val="28"/>
        </w:rPr>
        <w:t xml:space="preserve">бажання </w:t>
      </w:r>
      <w:r w:rsidRPr="00E95A36">
        <w:rPr>
          <w:rFonts w:ascii="Times New Roman" w:hAnsi="Times New Roman"/>
          <w:sz w:val="28"/>
          <w:szCs w:val="28"/>
        </w:rPr>
        <w:t xml:space="preserve">молодої людини продовжити освіту у </w:t>
      </w:r>
      <w:r w:rsidR="003B2039" w:rsidRPr="00E95A36">
        <w:rPr>
          <w:rFonts w:ascii="Times New Roman" w:hAnsi="Times New Roman"/>
          <w:sz w:val="28"/>
          <w:szCs w:val="28"/>
        </w:rPr>
        <w:t>ЗВО</w:t>
      </w:r>
      <w:r w:rsidRPr="00E95A36">
        <w:rPr>
          <w:rFonts w:ascii="Times New Roman" w:hAnsi="Times New Roman"/>
          <w:sz w:val="28"/>
          <w:szCs w:val="28"/>
        </w:rPr>
        <w:t xml:space="preserve">, «не тільки як </w:t>
      </w:r>
      <w:r w:rsidR="00BB77EC" w:rsidRPr="00E95A36">
        <w:rPr>
          <w:rFonts w:ascii="Times New Roman" w:hAnsi="Times New Roman"/>
          <w:sz w:val="28"/>
          <w:szCs w:val="28"/>
        </w:rPr>
        <w:t xml:space="preserve">її </w:t>
      </w:r>
      <w:r w:rsidRPr="00E95A36">
        <w:rPr>
          <w:rFonts w:ascii="Times New Roman" w:hAnsi="Times New Roman"/>
          <w:sz w:val="28"/>
          <w:szCs w:val="28"/>
        </w:rPr>
        <w:t>готовність до зміни звичної системи інформаційної взаємодії, а й апріорне усвідомлення цінностей майбутньої професійної діяльності. Очевидно, якщо престиж і відповідні йому соціальні цінності майбутньої професії недостатньо привабливі для особистості, то в її мотиваційній структурі доміну</w:t>
      </w:r>
      <w:r w:rsidR="005250AC" w:rsidRPr="00E95A36">
        <w:rPr>
          <w:rFonts w:ascii="Times New Roman" w:hAnsi="Times New Roman"/>
          <w:sz w:val="28"/>
          <w:szCs w:val="28"/>
        </w:rPr>
        <w:t>вальне</w:t>
      </w:r>
      <w:r w:rsidRPr="00E95A36">
        <w:rPr>
          <w:rFonts w:ascii="Times New Roman" w:hAnsi="Times New Roman"/>
          <w:sz w:val="28"/>
          <w:szCs w:val="28"/>
        </w:rPr>
        <w:t xml:space="preserve"> місце займуть лише соціально-статусні аспекти. Відповідно до цього складається певна стилістика процесу соціалізації людини, яка характер</w:t>
      </w:r>
      <w:r w:rsidR="0084643E" w:rsidRPr="00E95A36">
        <w:rPr>
          <w:rFonts w:ascii="Times New Roman" w:hAnsi="Times New Roman"/>
          <w:sz w:val="28"/>
          <w:szCs w:val="28"/>
        </w:rPr>
        <w:t>изується</w:t>
      </w:r>
      <w:r w:rsidRPr="00E95A36">
        <w:rPr>
          <w:rFonts w:ascii="Times New Roman" w:hAnsi="Times New Roman"/>
          <w:sz w:val="28"/>
          <w:szCs w:val="28"/>
        </w:rPr>
        <w:t xml:space="preserve"> прагненням досягти результату (отримати диплом про вищу освіту і формально заявити про свій соціальний статус) шляхом найменших власних витрат. І, навпаки, усвідомлення причетності до «престижної» сфери професійної діяльності багато в чому обумовлює високий рівень цілеспрямованої пізнавальної активності особистості</w:t>
      </w:r>
      <w:r w:rsidR="00381802" w:rsidRPr="00E95A36">
        <w:rPr>
          <w:rFonts w:ascii="Times New Roman" w:hAnsi="Times New Roman"/>
          <w:sz w:val="28"/>
          <w:szCs w:val="28"/>
        </w:rPr>
        <w:t>»</w:t>
      </w:r>
      <w:r w:rsidRPr="00E95A36">
        <w:rPr>
          <w:rFonts w:ascii="Times New Roman" w:hAnsi="Times New Roman"/>
          <w:sz w:val="28"/>
          <w:szCs w:val="28"/>
        </w:rPr>
        <w:t xml:space="preserve"> </w:t>
      </w:r>
      <w:r w:rsidR="00381802" w:rsidRPr="00E95A36">
        <w:rPr>
          <w:rFonts w:ascii="Times New Roman" w:hAnsi="Times New Roman"/>
          <w:sz w:val="28"/>
          <w:szCs w:val="28"/>
        </w:rPr>
        <w:t>[</w:t>
      </w:r>
      <w:r w:rsidR="001149B8" w:rsidRPr="00E95A36">
        <w:rPr>
          <w:rFonts w:ascii="Times New Roman" w:hAnsi="Times New Roman"/>
          <w:sz w:val="28"/>
          <w:szCs w:val="28"/>
        </w:rPr>
        <w:t>111</w:t>
      </w:r>
      <w:r w:rsidR="00381802" w:rsidRPr="00E95A36">
        <w:rPr>
          <w:rFonts w:ascii="Times New Roman" w:hAnsi="Times New Roman"/>
          <w:sz w:val="28"/>
          <w:szCs w:val="28"/>
        </w:rPr>
        <w:t xml:space="preserve">, с. 3]. </w:t>
      </w:r>
      <w:r w:rsidR="001005BD" w:rsidRPr="00E95A36">
        <w:rPr>
          <w:rFonts w:ascii="Times New Roman" w:hAnsi="Times New Roman"/>
          <w:sz w:val="28"/>
          <w:szCs w:val="28"/>
        </w:rPr>
        <w:t>Авторка підкр</w:t>
      </w:r>
      <w:r w:rsidR="00B617D8" w:rsidRPr="00E95A36">
        <w:rPr>
          <w:rFonts w:ascii="Times New Roman" w:hAnsi="Times New Roman"/>
          <w:sz w:val="28"/>
          <w:szCs w:val="28"/>
        </w:rPr>
        <w:t>е</w:t>
      </w:r>
      <w:r w:rsidR="001005BD" w:rsidRPr="00E95A36">
        <w:rPr>
          <w:rFonts w:ascii="Times New Roman" w:hAnsi="Times New Roman"/>
          <w:sz w:val="28"/>
          <w:szCs w:val="28"/>
        </w:rPr>
        <w:t>слює роль цінностей майбутнього фахівця та характ</w:t>
      </w:r>
      <w:r w:rsidR="005250AC" w:rsidRPr="00E95A36">
        <w:rPr>
          <w:rFonts w:ascii="Times New Roman" w:hAnsi="Times New Roman"/>
          <w:sz w:val="28"/>
          <w:szCs w:val="28"/>
        </w:rPr>
        <w:t>е</w:t>
      </w:r>
      <w:r w:rsidR="001005BD" w:rsidRPr="00E95A36">
        <w:rPr>
          <w:rFonts w:ascii="Times New Roman" w:hAnsi="Times New Roman"/>
          <w:sz w:val="28"/>
          <w:szCs w:val="28"/>
        </w:rPr>
        <w:t xml:space="preserve">ризує стиль його соціалізації. </w:t>
      </w:r>
      <w:r w:rsidR="003449C1" w:rsidRPr="00E95A36">
        <w:rPr>
          <w:rFonts w:ascii="Times New Roman" w:hAnsi="Times New Roman"/>
          <w:sz w:val="28"/>
          <w:szCs w:val="28"/>
        </w:rPr>
        <w:t>Усвідомлення особистістю цінностей майбутньої професійної дія</w:t>
      </w:r>
      <w:r w:rsidR="00B617D8" w:rsidRPr="00E95A36">
        <w:rPr>
          <w:rFonts w:ascii="Times New Roman" w:hAnsi="Times New Roman"/>
          <w:sz w:val="28"/>
          <w:szCs w:val="28"/>
        </w:rPr>
        <w:t>льності забезпечує цілісність і</w:t>
      </w:r>
      <w:r w:rsidR="003449C1" w:rsidRPr="00E95A36">
        <w:rPr>
          <w:rFonts w:ascii="Times New Roman" w:hAnsi="Times New Roman"/>
          <w:sz w:val="28"/>
          <w:szCs w:val="28"/>
        </w:rPr>
        <w:t xml:space="preserve"> правильне функціонування її мотиваційної структури. </w:t>
      </w:r>
    </w:p>
    <w:p w:rsidR="00533108" w:rsidRPr="00E95A36" w:rsidRDefault="00F66505" w:rsidP="00533108">
      <w:pPr>
        <w:rPr>
          <w:rFonts w:ascii="Times New Roman" w:hAnsi="Times New Roman"/>
          <w:sz w:val="28"/>
          <w:szCs w:val="28"/>
        </w:rPr>
      </w:pPr>
      <w:r w:rsidRPr="00E95A36">
        <w:rPr>
          <w:rFonts w:ascii="Times New Roman" w:hAnsi="Times New Roman"/>
          <w:sz w:val="28"/>
          <w:szCs w:val="28"/>
        </w:rPr>
        <w:t>На думку Е. Кузьміної, ц</w:t>
      </w:r>
      <w:r w:rsidR="00533108" w:rsidRPr="00E95A36">
        <w:rPr>
          <w:rFonts w:ascii="Times New Roman" w:hAnsi="Times New Roman"/>
          <w:sz w:val="28"/>
          <w:szCs w:val="28"/>
        </w:rPr>
        <w:t xml:space="preserve">інності педагогічної діяльності – це ті особливості, які </w:t>
      </w:r>
      <w:r w:rsidR="005250AC" w:rsidRPr="00E95A36">
        <w:rPr>
          <w:rFonts w:ascii="Times New Roman" w:hAnsi="Times New Roman"/>
          <w:sz w:val="28"/>
          <w:szCs w:val="28"/>
        </w:rPr>
        <w:t>дають змогу</w:t>
      </w:r>
      <w:r w:rsidR="00533108" w:rsidRPr="00E95A36">
        <w:rPr>
          <w:rFonts w:ascii="Times New Roman" w:hAnsi="Times New Roman"/>
          <w:sz w:val="28"/>
          <w:szCs w:val="28"/>
        </w:rPr>
        <w:t xml:space="preserve"> задовольнити потреби вчителя і слугують орієнтиром його соціальної активності, спрямованої на досягнення поставлено</w:t>
      </w:r>
      <w:r w:rsidR="005250AC" w:rsidRPr="00E95A36">
        <w:rPr>
          <w:rFonts w:ascii="Times New Roman" w:hAnsi="Times New Roman"/>
          <w:sz w:val="28"/>
          <w:szCs w:val="28"/>
        </w:rPr>
        <w:t>ї мети. Цінності дуже тісно пов’</w:t>
      </w:r>
      <w:r w:rsidR="00533108" w:rsidRPr="00E95A36">
        <w:rPr>
          <w:rFonts w:ascii="Times New Roman" w:hAnsi="Times New Roman"/>
          <w:sz w:val="28"/>
          <w:szCs w:val="28"/>
        </w:rPr>
        <w:t>язані із розвитком особистості, вони формуються та розвиваються в процесі того, як особистість здобуває свій досвід [</w:t>
      </w:r>
      <w:r w:rsidR="001149B8" w:rsidRPr="00E95A36">
        <w:rPr>
          <w:rFonts w:ascii="Times New Roman" w:hAnsi="Times New Roman"/>
          <w:sz w:val="28"/>
          <w:szCs w:val="28"/>
        </w:rPr>
        <w:t>97</w:t>
      </w:r>
      <w:r w:rsidR="00533108" w:rsidRPr="00E95A36">
        <w:rPr>
          <w:rFonts w:ascii="Times New Roman" w:hAnsi="Times New Roman"/>
          <w:sz w:val="28"/>
          <w:szCs w:val="28"/>
        </w:rPr>
        <w:t>].</w:t>
      </w:r>
    </w:p>
    <w:p w:rsidR="00533108" w:rsidRPr="00E95A36" w:rsidRDefault="00533108" w:rsidP="00533108">
      <w:pPr>
        <w:rPr>
          <w:rFonts w:ascii="Times New Roman" w:hAnsi="Times New Roman"/>
          <w:sz w:val="28"/>
          <w:szCs w:val="28"/>
        </w:rPr>
      </w:pPr>
      <w:r w:rsidRPr="00E95A36">
        <w:rPr>
          <w:rFonts w:ascii="Times New Roman" w:hAnsi="Times New Roman"/>
          <w:sz w:val="28"/>
          <w:szCs w:val="28"/>
        </w:rPr>
        <w:t>Отже, вимоги сьогодення щод</w:t>
      </w:r>
      <w:r w:rsidR="00BB2D4C" w:rsidRPr="00E95A36">
        <w:rPr>
          <w:rFonts w:ascii="Times New Roman" w:hAnsi="Times New Roman"/>
          <w:sz w:val="28"/>
          <w:szCs w:val="28"/>
        </w:rPr>
        <w:t>о процесу підготовки майбутніх у</w:t>
      </w:r>
      <w:r w:rsidRPr="00E95A36">
        <w:rPr>
          <w:rFonts w:ascii="Times New Roman" w:hAnsi="Times New Roman"/>
          <w:sz w:val="28"/>
          <w:szCs w:val="28"/>
        </w:rPr>
        <w:t xml:space="preserve">чителів початкових класів актуалізують необхідність створення умов для перетворення свідомості студентів, їх світогляду, оволодіння ними новими способами діяльності, вибудовування іншої системи </w:t>
      </w:r>
      <w:r w:rsidR="00BB2D4C" w:rsidRPr="00E95A36">
        <w:rPr>
          <w:rFonts w:ascii="Times New Roman" w:hAnsi="Times New Roman"/>
          <w:sz w:val="28"/>
          <w:szCs w:val="28"/>
        </w:rPr>
        <w:t xml:space="preserve">ціннісних орієнтацій. </w:t>
      </w:r>
      <w:r w:rsidR="00BB2D4C" w:rsidRPr="00E95A36">
        <w:rPr>
          <w:rFonts w:ascii="Times New Roman" w:hAnsi="Times New Roman"/>
          <w:sz w:val="28"/>
          <w:szCs w:val="28"/>
        </w:rPr>
        <w:lastRenderedPageBreak/>
        <w:t>При цьому</w:t>
      </w:r>
      <w:r w:rsidRPr="00E95A36">
        <w:rPr>
          <w:rFonts w:ascii="Times New Roman" w:hAnsi="Times New Roman"/>
          <w:sz w:val="28"/>
          <w:szCs w:val="28"/>
        </w:rPr>
        <w:t xml:space="preserve"> згі</w:t>
      </w:r>
      <w:r w:rsidR="00BB2D4C" w:rsidRPr="00E95A36">
        <w:rPr>
          <w:rFonts w:ascii="Times New Roman" w:hAnsi="Times New Roman"/>
          <w:sz w:val="28"/>
          <w:szCs w:val="28"/>
        </w:rPr>
        <w:t>дно з індивідуальною парадигмою</w:t>
      </w:r>
      <w:r w:rsidRPr="00E95A36">
        <w:rPr>
          <w:rFonts w:ascii="Times New Roman" w:hAnsi="Times New Roman"/>
          <w:sz w:val="28"/>
          <w:szCs w:val="28"/>
        </w:rPr>
        <w:t xml:space="preserve"> в центрі навчально-виховного процесу знаходиться особистість майбутнього вчителя (його цінності, здібності, інтереси, творча </w:t>
      </w:r>
      <w:r w:rsidR="00BB2D4C" w:rsidRPr="00E95A36">
        <w:rPr>
          <w:rFonts w:ascii="Times New Roman" w:hAnsi="Times New Roman"/>
          <w:sz w:val="28"/>
          <w:szCs w:val="28"/>
        </w:rPr>
        <w:t>і пізнавальна активність тощо</w:t>
      </w:r>
      <w:r w:rsidRPr="00E95A36">
        <w:rPr>
          <w:rFonts w:ascii="Times New Roman" w:hAnsi="Times New Roman"/>
          <w:sz w:val="28"/>
          <w:szCs w:val="28"/>
        </w:rPr>
        <w:t xml:space="preserve">), а особистісно-орієнтоване навчання і виховання </w:t>
      </w:r>
      <w:r w:rsidR="00BB2D4C" w:rsidRPr="00E95A36">
        <w:rPr>
          <w:rFonts w:ascii="Times New Roman" w:hAnsi="Times New Roman"/>
          <w:sz w:val="28"/>
          <w:szCs w:val="28"/>
        </w:rPr>
        <w:t>є</w:t>
      </w:r>
      <w:r w:rsidRPr="00E95A36">
        <w:rPr>
          <w:rFonts w:ascii="Times New Roman" w:hAnsi="Times New Roman"/>
          <w:sz w:val="28"/>
          <w:szCs w:val="28"/>
        </w:rPr>
        <w:t xml:space="preserve"> інст</w:t>
      </w:r>
      <w:r w:rsidR="00BB2D4C" w:rsidRPr="00E95A36">
        <w:rPr>
          <w:rFonts w:ascii="Times New Roman" w:hAnsi="Times New Roman"/>
          <w:sz w:val="28"/>
          <w:szCs w:val="28"/>
        </w:rPr>
        <w:t>рументом реалізації системи суб’</w:t>
      </w:r>
      <w:r w:rsidRPr="00E95A36">
        <w:rPr>
          <w:rFonts w:ascii="Times New Roman" w:hAnsi="Times New Roman"/>
          <w:sz w:val="28"/>
          <w:szCs w:val="28"/>
        </w:rPr>
        <w:t>єкт-суб</w:t>
      </w:r>
      <w:r w:rsidR="00BB2D4C" w:rsidRPr="00E95A36">
        <w:rPr>
          <w:rFonts w:ascii="Times New Roman" w:hAnsi="Times New Roman"/>
          <w:sz w:val="28"/>
          <w:szCs w:val="28"/>
        </w:rPr>
        <w:t>’</w:t>
      </w:r>
      <w:r w:rsidRPr="00E95A36">
        <w:rPr>
          <w:rFonts w:ascii="Times New Roman" w:hAnsi="Times New Roman"/>
          <w:sz w:val="28"/>
          <w:szCs w:val="28"/>
        </w:rPr>
        <w:t>єктних відносин, що забезпечує процес становлення і розвитку професійної індивідуальності педагога з урахуванням тих цілей і завдань, які майбут</w:t>
      </w:r>
      <w:r w:rsidR="0084643E" w:rsidRPr="00E95A36">
        <w:rPr>
          <w:rFonts w:ascii="Times New Roman" w:hAnsi="Times New Roman"/>
          <w:sz w:val="28"/>
          <w:szCs w:val="28"/>
        </w:rPr>
        <w:t>ній учитель ставить перед собою</w:t>
      </w:r>
      <w:r w:rsidRPr="00E95A36">
        <w:rPr>
          <w:rFonts w:ascii="Times New Roman" w:hAnsi="Times New Roman"/>
          <w:sz w:val="28"/>
          <w:szCs w:val="28"/>
        </w:rPr>
        <w:t xml:space="preserve"> [</w:t>
      </w:r>
      <w:r w:rsidR="001149B8" w:rsidRPr="00E95A36">
        <w:rPr>
          <w:rFonts w:ascii="Times New Roman" w:hAnsi="Times New Roman"/>
          <w:sz w:val="28"/>
          <w:szCs w:val="28"/>
        </w:rPr>
        <w:t>100</w:t>
      </w:r>
      <w:r w:rsidRPr="00E95A36">
        <w:rPr>
          <w:rFonts w:ascii="Times New Roman" w:hAnsi="Times New Roman"/>
          <w:sz w:val="28"/>
          <w:szCs w:val="28"/>
        </w:rPr>
        <w:t>, с. 87].</w:t>
      </w:r>
      <w:r w:rsidR="001C06C2" w:rsidRPr="00E95A36">
        <w:rPr>
          <w:rFonts w:ascii="Times New Roman" w:hAnsi="Times New Roman"/>
          <w:sz w:val="28"/>
          <w:szCs w:val="28"/>
        </w:rPr>
        <w:t xml:space="preserve"> До того ж, як зазначає В.</w:t>
      </w:r>
      <w:r w:rsidR="00BB2D4C" w:rsidRPr="00E95A36">
        <w:rPr>
          <w:rFonts w:ascii="Times New Roman" w:hAnsi="Times New Roman"/>
          <w:sz w:val="28"/>
          <w:szCs w:val="28"/>
        </w:rPr>
        <w:t> </w:t>
      </w:r>
      <w:r w:rsidR="0019605F" w:rsidRPr="00E95A36">
        <w:rPr>
          <w:rFonts w:ascii="Times New Roman" w:hAnsi="Times New Roman"/>
          <w:sz w:val="28"/>
          <w:szCs w:val="28"/>
        </w:rPr>
        <w:t>Сластьоні</w:t>
      </w:r>
      <w:r w:rsidRPr="00E95A36">
        <w:rPr>
          <w:rFonts w:ascii="Times New Roman" w:hAnsi="Times New Roman"/>
          <w:sz w:val="28"/>
          <w:szCs w:val="28"/>
        </w:rPr>
        <w:t>н, професійна педагогічна підготовка має розглядати процес формування вчителя через детермінацію ціннісно-змістового ставлення особистості до навчальної діяльності, образу професіонала (ідеал</w:t>
      </w:r>
      <w:r w:rsidR="00BB2D4C" w:rsidRPr="00E95A36">
        <w:rPr>
          <w:rFonts w:ascii="Times New Roman" w:hAnsi="Times New Roman"/>
          <w:sz w:val="28"/>
          <w:szCs w:val="28"/>
        </w:rPr>
        <w:t>у) і до свого наявного духовного</w:t>
      </w:r>
      <w:r w:rsidRPr="00E95A36">
        <w:rPr>
          <w:rFonts w:ascii="Times New Roman" w:hAnsi="Times New Roman"/>
          <w:sz w:val="28"/>
          <w:szCs w:val="28"/>
        </w:rPr>
        <w:t xml:space="preserve"> (внутрішнього) потенціалу [</w:t>
      </w:r>
      <w:r w:rsidR="001149B8" w:rsidRPr="00E95A36">
        <w:rPr>
          <w:rFonts w:ascii="Times New Roman" w:hAnsi="Times New Roman"/>
          <w:sz w:val="28"/>
          <w:szCs w:val="28"/>
        </w:rPr>
        <w:t>19</w:t>
      </w:r>
      <w:r w:rsidR="00370A4A" w:rsidRPr="00E95A36">
        <w:rPr>
          <w:rFonts w:ascii="Times New Roman" w:hAnsi="Times New Roman"/>
          <w:sz w:val="28"/>
          <w:szCs w:val="28"/>
        </w:rPr>
        <w:t>5</w:t>
      </w:r>
      <w:r w:rsidRPr="00E95A36">
        <w:rPr>
          <w:rFonts w:ascii="Times New Roman" w:hAnsi="Times New Roman"/>
          <w:sz w:val="28"/>
          <w:szCs w:val="28"/>
        </w:rPr>
        <w:t>].</w:t>
      </w:r>
    </w:p>
    <w:p w:rsidR="00533108" w:rsidRPr="00E95A36" w:rsidRDefault="00533108" w:rsidP="00533108">
      <w:pPr>
        <w:rPr>
          <w:rFonts w:ascii="Times New Roman" w:hAnsi="Times New Roman"/>
          <w:sz w:val="28"/>
          <w:szCs w:val="28"/>
        </w:rPr>
      </w:pPr>
      <w:r w:rsidRPr="00E95A36">
        <w:rPr>
          <w:rFonts w:ascii="Times New Roman" w:hAnsi="Times New Roman"/>
          <w:sz w:val="28"/>
          <w:szCs w:val="28"/>
        </w:rPr>
        <w:t xml:space="preserve">«Професійні цінності є важливим моментом у підготовці й фаховому становленні майбутнього вчителя. Багатогранність цінностей у структурі особистості дає змогу досліджувати їх у контексті багатьох феноменів: світогляд, мислення тощо. Процес оволодіння особистістю професійно-педагогічними цінностями проходить </w:t>
      </w:r>
      <w:r w:rsidR="00BB2D4C" w:rsidRPr="00E95A36">
        <w:rPr>
          <w:rFonts w:ascii="Times New Roman" w:hAnsi="Times New Roman"/>
          <w:sz w:val="28"/>
          <w:szCs w:val="28"/>
        </w:rPr>
        <w:t>низку</w:t>
      </w:r>
      <w:r w:rsidRPr="00E95A36">
        <w:rPr>
          <w:rFonts w:ascii="Times New Roman" w:hAnsi="Times New Roman"/>
          <w:sz w:val="28"/>
          <w:szCs w:val="28"/>
        </w:rPr>
        <w:t xml:space="preserve"> послідовних етапів: орієнтація в педагогічній дійсності і набуття професійних знань, умінь, навичок; використання набутих знань на практиці; створення власної системи професі</w:t>
      </w:r>
      <w:r w:rsidR="00F108BE" w:rsidRPr="00E95A36">
        <w:rPr>
          <w:rFonts w:ascii="Times New Roman" w:hAnsi="Times New Roman"/>
          <w:sz w:val="28"/>
          <w:szCs w:val="28"/>
        </w:rPr>
        <w:t>йно-педагогічних цінностей» [</w:t>
      </w:r>
      <w:r w:rsidR="00370A4A" w:rsidRPr="00E95A36">
        <w:rPr>
          <w:rFonts w:ascii="Times New Roman" w:hAnsi="Times New Roman"/>
          <w:sz w:val="28"/>
          <w:szCs w:val="28"/>
        </w:rPr>
        <w:t>22</w:t>
      </w:r>
      <w:r w:rsidR="00E8135F" w:rsidRPr="00E95A36">
        <w:rPr>
          <w:rFonts w:ascii="Times New Roman" w:hAnsi="Times New Roman"/>
          <w:sz w:val="28"/>
          <w:szCs w:val="28"/>
        </w:rPr>
        <w:t>6</w:t>
      </w:r>
      <w:r w:rsidRPr="00E95A36">
        <w:rPr>
          <w:rFonts w:ascii="Times New Roman" w:hAnsi="Times New Roman"/>
          <w:sz w:val="28"/>
          <w:szCs w:val="28"/>
        </w:rPr>
        <w:t>, с. 246].</w:t>
      </w:r>
    </w:p>
    <w:p w:rsidR="00533108" w:rsidRPr="00E95A36" w:rsidRDefault="00533108" w:rsidP="00533108">
      <w:pPr>
        <w:rPr>
          <w:rFonts w:ascii="Times New Roman" w:hAnsi="Times New Roman"/>
          <w:sz w:val="28"/>
          <w:szCs w:val="28"/>
        </w:rPr>
      </w:pPr>
      <w:r w:rsidRPr="00E95A36">
        <w:rPr>
          <w:rFonts w:ascii="Times New Roman" w:hAnsi="Times New Roman"/>
          <w:sz w:val="28"/>
          <w:szCs w:val="28"/>
        </w:rPr>
        <w:t>Не можна не погодитися з Ю. Сенько, що екзистенці</w:t>
      </w:r>
      <w:r w:rsidR="00BB2D4C" w:rsidRPr="00E95A36">
        <w:rPr>
          <w:rFonts w:ascii="Times New Roman" w:hAnsi="Times New Roman"/>
          <w:sz w:val="28"/>
          <w:szCs w:val="28"/>
        </w:rPr>
        <w:t>йн</w:t>
      </w:r>
      <w:r w:rsidRPr="00E95A36">
        <w:rPr>
          <w:rFonts w:ascii="Times New Roman" w:hAnsi="Times New Roman"/>
          <w:sz w:val="28"/>
          <w:szCs w:val="28"/>
        </w:rPr>
        <w:t xml:space="preserve">і смисли сучасної освіти стають </w:t>
      </w:r>
      <w:r w:rsidR="00BB77EC" w:rsidRPr="00E95A36">
        <w:rPr>
          <w:rFonts w:ascii="Times New Roman" w:hAnsi="Times New Roman"/>
          <w:sz w:val="28"/>
          <w:szCs w:val="28"/>
        </w:rPr>
        <w:t xml:space="preserve">у </w:t>
      </w:r>
      <w:r w:rsidRPr="00E95A36">
        <w:rPr>
          <w:rFonts w:ascii="Times New Roman" w:hAnsi="Times New Roman"/>
          <w:sz w:val="28"/>
          <w:szCs w:val="28"/>
        </w:rPr>
        <w:t xml:space="preserve">ній пріоритетними, знаходять статус цілей і цінностей. Аксіологічна адекватність педагогічної освіти відповідно </w:t>
      </w:r>
      <w:r w:rsidR="00BB2D4C" w:rsidRPr="00E95A36">
        <w:rPr>
          <w:rFonts w:ascii="Times New Roman" w:hAnsi="Times New Roman"/>
          <w:sz w:val="28"/>
          <w:szCs w:val="28"/>
        </w:rPr>
        <w:t>до вимог часу передбачає наявність у</w:t>
      </w:r>
      <w:r w:rsidRPr="00E95A36">
        <w:rPr>
          <w:rFonts w:ascii="Times New Roman" w:hAnsi="Times New Roman"/>
          <w:sz w:val="28"/>
          <w:szCs w:val="28"/>
        </w:rPr>
        <w:t xml:space="preserve"> ньому орієнтирів для пошуку його учасниками свого життєвого призначення [</w:t>
      </w:r>
      <w:r w:rsidR="001149B8" w:rsidRPr="00E95A36">
        <w:rPr>
          <w:rFonts w:ascii="Times New Roman" w:hAnsi="Times New Roman"/>
          <w:sz w:val="28"/>
          <w:szCs w:val="28"/>
        </w:rPr>
        <w:t>1</w:t>
      </w:r>
      <w:r w:rsidR="00370A4A" w:rsidRPr="00E95A36">
        <w:rPr>
          <w:rFonts w:ascii="Times New Roman" w:hAnsi="Times New Roman"/>
          <w:sz w:val="28"/>
          <w:szCs w:val="28"/>
        </w:rPr>
        <w:t>89</w:t>
      </w:r>
      <w:r w:rsidRPr="00E95A36">
        <w:rPr>
          <w:rFonts w:ascii="Times New Roman" w:hAnsi="Times New Roman"/>
          <w:sz w:val="28"/>
          <w:szCs w:val="28"/>
        </w:rPr>
        <w:t xml:space="preserve">, с. 83]. «Становлення професійних ціннісних орієнтацій відбувається у взаємодії двох полярностей у єдиному полі </w:t>
      </w:r>
      <w:r w:rsidR="00044E86" w:rsidRPr="00E95A36">
        <w:rPr>
          <w:rFonts w:ascii="Times New Roman" w:hAnsi="Times New Roman"/>
          <w:sz w:val="28"/>
          <w:szCs w:val="28"/>
        </w:rPr>
        <w:t>– особистості і професії, які з</w:t>
      </w:r>
      <w:r w:rsidRPr="00E95A36">
        <w:rPr>
          <w:rFonts w:ascii="Times New Roman" w:hAnsi="Times New Roman"/>
          <w:sz w:val="28"/>
          <w:szCs w:val="28"/>
        </w:rPr>
        <w:t xml:space="preserve">умовлюють розвиток одна одної. </w:t>
      </w:r>
      <w:r w:rsidR="00044E86" w:rsidRPr="00E95A36">
        <w:rPr>
          <w:rFonts w:ascii="Times New Roman" w:hAnsi="Times New Roman"/>
          <w:sz w:val="28"/>
          <w:szCs w:val="28"/>
        </w:rPr>
        <w:t>Утворювана</w:t>
      </w:r>
      <w:r w:rsidRPr="00E95A36">
        <w:rPr>
          <w:rFonts w:ascii="Times New Roman" w:hAnsi="Times New Roman"/>
          <w:sz w:val="28"/>
          <w:szCs w:val="28"/>
        </w:rPr>
        <w:t xml:space="preserve"> єдність утілюється у професійних ціннісних орієнтаціях, узгодженість яких попереджає дихотомію між вимогами професії й особистісними потребами, визначає становлення професійної аксіосфери фахівця» – </w:t>
      </w:r>
      <w:r w:rsidR="000E72B8" w:rsidRPr="00E95A36">
        <w:rPr>
          <w:rFonts w:ascii="Times New Roman" w:hAnsi="Times New Roman"/>
          <w:sz w:val="28"/>
          <w:szCs w:val="28"/>
        </w:rPr>
        <w:t>стверджує Г. Печерська [</w:t>
      </w:r>
      <w:r w:rsidR="001149B8" w:rsidRPr="00E95A36">
        <w:rPr>
          <w:rFonts w:ascii="Times New Roman" w:hAnsi="Times New Roman"/>
          <w:sz w:val="28"/>
          <w:szCs w:val="28"/>
        </w:rPr>
        <w:t>155, с. 253</w:t>
      </w:r>
      <w:r w:rsidRPr="00E95A36">
        <w:rPr>
          <w:rFonts w:ascii="Times New Roman" w:hAnsi="Times New Roman"/>
          <w:sz w:val="28"/>
          <w:szCs w:val="28"/>
        </w:rPr>
        <w:t>].</w:t>
      </w:r>
    </w:p>
    <w:p w:rsidR="00533108" w:rsidRPr="00E95A36" w:rsidRDefault="00533108" w:rsidP="00533108">
      <w:pPr>
        <w:rPr>
          <w:rFonts w:ascii="Times New Roman" w:hAnsi="Times New Roman"/>
          <w:sz w:val="28"/>
          <w:szCs w:val="28"/>
        </w:rPr>
      </w:pPr>
      <w:r w:rsidRPr="00E95A36">
        <w:rPr>
          <w:rFonts w:ascii="Times New Roman" w:hAnsi="Times New Roman"/>
          <w:sz w:val="28"/>
          <w:szCs w:val="28"/>
        </w:rPr>
        <w:lastRenderedPageBreak/>
        <w:t>Особистий та професійний розвиток майбутнього педагога забезпечується його соціальною активністю та продуктивністю. Вступаючи до педагогічного закладу вищої освіти</w:t>
      </w:r>
      <w:r w:rsidR="00044E86" w:rsidRPr="00E95A36">
        <w:rPr>
          <w:rFonts w:ascii="Times New Roman" w:hAnsi="Times New Roman"/>
          <w:sz w:val="28"/>
          <w:szCs w:val="28"/>
        </w:rPr>
        <w:t>,</w:t>
      </w:r>
      <w:r w:rsidRPr="00E95A36">
        <w:rPr>
          <w:rFonts w:ascii="Times New Roman" w:hAnsi="Times New Roman"/>
          <w:sz w:val="28"/>
          <w:szCs w:val="28"/>
        </w:rPr>
        <w:t xml:space="preserve"> студент змінює свою соціальну роль, відповідно до чого й функції, діяльність, суспільні відносини. Все це вимагає активізувати особисті ресурси та здібності студен</w:t>
      </w:r>
      <w:r w:rsidR="00044E86" w:rsidRPr="00E95A36">
        <w:rPr>
          <w:rFonts w:ascii="Times New Roman" w:hAnsi="Times New Roman"/>
          <w:sz w:val="28"/>
          <w:szCs w:val="28"/>
        </w:rPr>
        <w:t>т</w:t>
      </w:r>
      <w:r w:rsidRPr="00E95A36">
        <w:rPr>
          <w:rFonts w:ascii="Times New Roman" w:hAnsi="Times New Roman"/>
          <w:sz w:val="28"/>
          <w:szCs w:val="28"/>
        </w:rPr>
        <w:t>а, що в результаті спричиняє переоцінку більшості власних цінностей з урахуванням уже професійної специ</w:t>
      </w:r>
      <w:r w:rsidR="00044E86" w:rsidRPr="00E95A36">
        <w:rPr>
          <w:rFonts w:ascii="Times New Roman" w:hAnsi="Times New Roman"/>
          <w:sz w:val="28"/>
          <w:szCs w:val="28"/>
        </w:rPr>
        <w:t>фіки. Як результат у майбутніх у</w:t>
      </w:r>
      <w:r w:rsidRPr="00E95A36">
        <w:rPr>
          <w:rFonts w:ascii="Times New Roman" w:hAnsi="Times New Roman"/>
          <w:sz w:val="28"/>
          <w:szCs w:val="28"/>
        </w:rPr>
        <w:t>чителів початкових класів формуються професійні цінності.</w:t>
      </w:r>
    </w:p>
    <w:p w:rsidR="00533108" w:rsidRPr="00E95A36" w:rsidRDefault="00533108" w:rsidP="00533108">
      <w:pPr>
        <w:rPr>
          <w:rFonts w:ascii="Times New Roman" w:hAnsi="Times New Roman"/>
          <w:sz w:val="28"/>
          <w:szCs w:val="28"/>
        </w:rPr>
      </w:pPr>
      <w:r w:rsidRPr="00E95A36">
        <w:rPr>
          <w:rFonts w:ascii="Times New Roman" w:hAnsi="Times New Roman"/>
          <w:sz w:val="28"/>
          <w:szCs w:val="28"/>
        </w:rPr>
        <w:t>«Процес фор</w:t>
      </w:r>
      <w:r w:rsidR="00044E86" w:rsidRPr="00E95A36">
        <w:rPr>
          <w:rFonts w:ascii="Times New Roman" w:hAnsi="Times New Roman"/>
          <w:sz w:val="28"/>
          <w:szCs w:val="28"/>
        </w:rPr>
        <w:t xml:space="preserve">мування педагогічних цінностей учителя початкових класів </w:t>
      </w:r>
      <w:r w:rsidRPr="00E95A36">
        <w:rPr>
          <w:rFonts w:ascii="Times New Roman" w:hAnsi="Times New Roman"/>
          <w:sz w:val="28"/>
          <w:szCs w:val="28"/>
        </w:rPr>
        <w:t>є важливим соціально-етичним і духовним потенціалом, реалізація якого має стратегічне значення для його сталого функціонування і розвитку в умовах здійснення національних проектів у сфері освіти, що реалізуються відповідно до європейських інтеграційних процес</w:t>
      </w:r>
      <w:r w:rsidR="00044E86" w:rsidRPr="00E95A36">
        <w:rPr>
          <w:rFonts w:ascii="Times New Roman" w:hAnsi="Times New Roman"/>
          <w:sz w:val="28"/>
          <w:szCs w:val="28"/>
        </w:rPr>
        <w:t>ів» – зазначає І. </w:t>
      </w:r>
      <w:r w:rsidR="0065688C" w:rsidRPr="00E95A36">
        <w:rPr>
          <w:rFonts w:ascii="Times New Roman" w:hAnsi="Times New Roman"/>
          <w:sz w:val="28"/>
          <w:szCs w:val="28"/>
        </w:rPr>
        <w:t>Червінська [</w:t>
      </w:r>
      <w:r w:rsidR="001149B8" w:rsidRPr="00E95A36">
        <w:rPr>
          <w:rFonts w:ascii="Times New Roman" w:hAnsi="Times New Roman"/>
          <w:sz w:val="28"/>
          <w:szCs w:val="28"/>
        </w:rPr>
        <w:t>22</w:t>
      </w:r>
      <w:r w:rsidR="00E8135F" w:rsidRPr="00E95A36">
        <w:rPr>
          <w:rFonts w:ascii="Times New Roman" w:hAnsi="Times New Roman"/>
          <w:sz w:val="28"/>
          <w:szCs w:val="28"/>
        </w:rPr>
        <w:t>6</w:t>
      </w:r>
      <w:r w:rsidRPr="00E95A36">
        <w:rPr>
          <w:rFonts w:ascii="Times New Roman" w:hAnsi="Times New Roman"/>
          <w:sz w:val="28"/>
          <w:szCs w:val="28"/>
        </w:rPr>
        <w:t xml:space="preserve">, с. 246]. Формуючи ціннісну складову підготовки майбутнього вчителя початкових класів, пов’язуємо її із зміною поглядів </w:t>
      </w:r>
      <w:r w:rsidR="00044E86" w:rsidRPr="00E95A36">
        <w:rPr>
          <w:rFonts w:ascii="Times New Roman" w:hAnsi="Times New Roman"/>
          <w:sz w:val="28"/>
          <w:szCs w:val="28"/>
        </w:rPr>
        <w:t xml:space="preserve">особистості </w:t>
      </w:r>
      <w:r w:rsidRPr="00E95A36">
        <w:rPr>
          <w:rFonts w:ascii="Times New Roman" w:hAnsi="Times New Roman"/>
          <w:sz w:val="28"/>
          <w:szCs w:val="28"/>
        </w:rPr>
        <w:t xml:space="preserve">на світ в цілому та </w:t>
      </w:r>
      <w:r w:rsidR="0084643E" w:rsidRPr="00E95A36">
        <w:rPr>
          <w:rFonts w:ascii="Times New Roman" w:hAnsi="Times New Roman"/>
          <w:sz w:val="28"/>
          <w:szCs w:val="28"/>
        </w:rPr>
        <w:t>особисті</w:t>
      </w:r>
      <w:r w:rsidR="00044E86" w:rsidRPr="00E95A36">
        <w:rPr>
          <w:rFonts w:ascii="Times New Roman" w:hAnsi="Times New Roman"/>
          <w:sz w:val="28"/>
          <w:szCs w:val="28"/>
        </w:rPr>
        <w:t xml:space="preserve"> пріо</w:t>
      </w:r>
      <w:r w:rsidR="0084643E" w:rsidRPr="00E95A36">
        <w:rPr>
          <w:rFonts w:ascii="Times New Roman" w:hAnsi="Times New Roman"/>
          <w:sz w:val="28"/>
          <w:szCs w:val="28"/>
        </w:rPr>
        <w:t>рітети</w:t>
      </w:r>
      <w:r w:rsidR="00044E86" w:rsidRPr="00E95A36">
        <w:rPr>
          <w:rFonts w:ascii="Times New Roman" w:hAnsi="Times New Roman"/>
          <w:sz w:val="28"/>
          <w:szCs w:val="28"/>
        </w:rPr>
        <w:t xml:space="preserve"> зокрема. У</w:t>
      </w:r>
      <w:r w:rsidRPr="00E95A36">
        <w:rPr>
          <w:rFonts w:ascii="Times New Roman" w:hAnsi="Times New Roman"/>
          <w:sz w:val="28"/>
          <w:szCs w:val="28"/>
        </w:rPr>
        <w:t xml:space="preserve"> своєму досліджені розглядаємо її як відображення впевненості у виборі майбутньої професії, усвідомлення мети педагогічної діяльності, сприйняття її як цінність, як одну </w:t>
      </w:r>
      <w:r w:rsidR="00044E86" w:rsidRPr="00E95A36">
        <w:rPr>
          <w:rFonts w:ascii="Times New Roman" w:hAnsi="Times New Roman"/>
          <w:sz w:val="28"/>
          <w:szCs w:val="28"/>
        </w:rPr>
        <w:t>і</w:t>
      </w:r>
      <w:r w:rsidRPr="00E95A36">
        <w:rPr>
          <w:rFonts w:ascii="Times New Roman" w:hAnsi="Times New Roman"/>
          <w:sz w:val="28"/>
          <w:szCs w:val="28"/>
        </w:rPr>
        <w:t>з власних потреб.</w:t>
      </w:r>
    </w:p>
    <w:p w:rsidR="00533108" w:rsidRPr="00E95A36" w:rsidRDefault="00533108" w:rsidP="00533108">
      <w:pPr>
        <w:rPr>
          <w:rFonts w:ascii="Times New Roman" w:hAnsi="Times New Roman"/>
          <w:sz w:val="18"/>
          <w:szCs w:val="28"/>
        </w:rPr>
      </w:pPr>
      <w:r w:rsidRPr="00E95A36">
        <w:rPr>
          <w:rFonts w:ascii="Times New Roman" w:hAnsi="Times New Roman"/>
          <w:sz w:val="28"/>
          <w:szCs w:val="28"/>
        </w:rPr>
        <w:t>Сформовані професійні цінності майбутнього вчителя початкових класів – це орієнтир усіх сфер його діяльності. «</w:t>
      </w:r>
      <w:r w:rsidR="00044E86" w:rsidRPr="00E95A36">
        <w:rPr>
          <w:rFonts w:ascii="Times New Roman" w:hAnsi="Times New Roman"/>
          <w:sz w:val="28"/>
          <w:szCs w:val="28"/>
        </w:rPr>
        <w:t>Зі свого боку</w:t>
      </w:r>
      <w:r w:rsidRPr="00E95A36">
        <w:rPr>
          <w:rFonts w:ascii="Times New Roman" w:hAnsi="Times New Roman"/>
          <w:sz w:val="28"/>
          <w:szCs w:val="28"/>
        </w:rPr>
        <w:t xml:space="preserve"> ціннісне ставлення … до професійної діяльності є значущим компонентом індивідуальної системи ціннісних орієнтацій професійно значущої особистості. … Мотиваційно-ціннісну складову ціннісного ставлення до майбутньої професії можна реалізувати, переконуючи студ</w:t>
      </w:r>
      <w:r w:rsidR="0084643E" w:rsidRPr="00E95A36">
        <w:rPr>
          <w:rFonts w:ascii="Times New Roman" w:hAnsi="Times New Roman"/>
          <w:sz w:val="28"/>
          <w:szCs w:val="28"/>
        </w:rPr>
        <w:t>ентів у потребі опанування знаннями</w:t>
      </w:r>
      <w:r w:rsidRPr="00E95A36">
        <w:rPr>
          <w:rFonts w:ascii="Times New Roman" w:hAnsi="Times New Roman"/>
          <w:sz w:val="28"/>
          <w:szCs w:val="28"/>
        </w:rPr>
        <w:t xml:space="preserve"> відповідних функцій та вмінь, створюючи для цього сприятливе освітнє середовище (організація навчально-виховного процесу в закладах на засадах гуманізації, дем</w:t>
      </w:r>
      <w:r w:rsidR="0065688C" w:rsidRPr="00E95A36">
        <w:rPr>
          <w:rFonts w:ascii="Times New Roman" w:hAnsi="Times New Roman"/>
          <w:sz w:val="28"/>
          <w:szCs w:val="28"/>
        </w:rPr>
        <w:t>ократизації, інноваційності)» [</w:t>
      </w:r>
      <w:r w:rsidR="001149B8" w:rsidRPr="00E95A36">
        <w:rPr>
          <w:rFonts w:ascii="Times New Roman" w:hAnsi="Times New Roman"/>
          <w:sz w:val="28"/>
          <w:szCs w:val="28"/>
        </w:rPr>
        <w:t>23</w:t>
      </w:r>
      <w:r w:rsidR="00E8135F" w:rsidRPr="00E95A36">
        <w:rPr>
          <w:rFonts w:ascii="Times New Roman" w:hAnsi="Times New Roman"/>
          <w:sz w:val="28"/>
          <w:szCs w:val="28"/>
        </w:rPr>
        <w:t>1</w:t>
      </w:r>
      <w:r w:rsidR="00044E86" w:rsidRPr="00E95A36">
        <w:rPr>
          <w:rFonts w:ascii="Times New Roman" w:hAnsi="Times New Roman"/>
          <w:sz w:val="28"/>
          <w:szCs w:val="28"/>
        </w:rPr>
        <w:t>, с. 226–</w:t>
      </w:r>
      <w:r w:rsidRPr="00E95A36">
        <w:rPr>
          <w:rFonts w:ascii="Times New Roman" w:hAnsi="Times New Roman"/>
          <w:sz w:val="28"/>
          <w:szCs w:val="28"/>
        </w:rPr>
        <w:t>227].</w:t>
      </w:r>
    </w:p>
    <w:p w:rsidR="005903E2" w:rsidRPr="00E95A36" w:rsidRDefault="00533108" w:rsidP="00533108">
      <w:pPr>
        <w:rPr>
          <w:rFonts w:ascii="Times New Roman" w:hAnsi="Times New Roman"/>
          <w:sz w:val="28"/>
          <w:szCs w:val="28"/>
        </w:rPr>
      </w:pPr>
      <w:r w:rsidRPr="00E95A36">
        <w:rPr>
          <w:rFonts w:ascii="Times New Roman" w:hAnsi="Times New Roman"/>
          <w:sz w:val="28"/>
          <w:szCs w:val="28"/>
        </w:rPr>
        <w:t>Формування педагогічних цінностей, як і будь-яких інших духовних цінностей, не від</w:t>
      </w:r>
      <w:r w:rsidR="00044E86" w:rsidRPr="00E95A36">
        <w:rPr>
          <w:rFonts w:ascii="Times New Roman" w:hAnsi="Times New Roman"/>
          <w:sz w:val="28"/>
          <w:szCs w:val="28"/>
        </w:rPr>
        <w:t>бувається спонтанно. Рівень суб’</w:t>
      </w:r>
      <w:r w:rsidRPr="00E95A36">
        <w:rPr>
          <w:rFonts w:ascii="Times New Roman" w:hAnsi="Times New Roman"/>
          <w:sz w:val="28"/>
          <w:szCs w:val="28"/>
        </w:rPr>
        <w:t xml:space="preserve">єктивації педагогічних </w:t>
      </w:r>
      <w:r w:rsidRPr="00E95A36">
        <w:rPr>
          <w:rFonts w:ascii="Times New Roman" w:hAnsi="Times New Roman"/>
          <w:sz w:val="28"/>
          <w:szCs w:val="28"/>
        </w:rPr>
        <w:lastRenderedPageBreak/>
        <w:t>цінностей є індикатором як особистісного, так і професійного зростання педагога.</w:t>
      </w:r>
      <w:r w:rsidR="00044E86" w:rsidRPr="00E95A36">
        <w:t xml:space="preserve"> </w:t>
      </w:r>
      <w:r w:rsidR="00532F03" w:rsidRPr="00E95A36">
        <w:rPr>
          <w:rFonts w:ascii="Times New Roman" w:hAnsi="Times New Roman"/>
          <w:sz w:val="28"/>
          <w:szCs w:val="28"/>
        </w:rPr>
        <w:t>«</w:t>
      </w:r>
      <w:r w:rsidRPr="00E95A36">
        <w:rPr>
          <w:rFonts w:ascii="Times New Roman" w:hAnsi="Times New Roman"/>
          <w:sz w:val="28"/>
          <w:szCs w:val="28"/>
        </w:rPr>
        <w:t xml:space="preserve">Вони формуються під впливом об’єктивної дійсності, шляхом оволодіння професійними знаннями, уміннями та навичками. На цій підставі суб’єкт (учитель початкової школи) реалізує засвоєні професійні цінності, порівнюючи їх </w:t>
      </w:r>
      <w:r w:rsidR="00532F03" w:rsidRPr="00E95A36">
        <w:rPr>
          <w:rFonts w:ascii="Times New Roman" w:hAnsi="Times New Roman"/>
          <w:sz w:val="28"/>
          <w:szCs w:val="28"/>
        </w:rPr>
        <w:t>і</w:t>
      </w:r>
      <w:r w:rsidRPr="00E95A36">
        <w:rPr>
          <w:rFonts w:ascii="Times New Roman" w:hAnsi="Times New Roman"/>
          <w:sz w:val="28"/>
          <w:szCs w:val="28"/>
        </w:rPr>
        <w:t xml:space="preserve">з власними переконаннями, потребами та інтересами. </w:t>
      </w:r>
      <w:r w:rsidR="00B617D8" w:rsidRPr="00E95A36">
        <w:rPr>
          <w:rFonts w:ascii="Times New Roman" w:hAnsi="Times New Roman"/>
          <w:sz w:val="28"/>
          <w:szCs w:val="28"/>
        </w:rPr>
        <w:t>«Психологічний і педагогічний</w:t>
      </w:r>
      <w:r w:rsidR="005903E2" w:rsidRPr="00E95A36">
        <w:rPr>
          <w:rFonts w:ascii="Times New Roman" w:hAnsi="Times New Roman"/>
          <w:sz w:val="28"/>
          <w:szCs w:val="28"/>
        </w:rPr>
        <w:t xml:space="preserve"> аспекти підготовки майбутнього фахівця формують у структурі особистості професійні ціннісні орієнтації, а також цінності, що є вихідним чинником особистісно-професійного становлення майбутнього вчителя початкової школи</w:t>
      </w:r>
      <w:r w:rsidR="0065688C" w:rsidRPr="00E95A36">
        <w:rPr>
          <w:rFonts w:ascii="Times New Roman" w:hAnsi="Times New Roman"/>
          <w:sz w:val="28"/>
          <w:szCs w:val="28"/>
        </w:rPr>
        <w:t xml:space="preserve">», – </w:t>
      </w:r>
      <w:r w:rsidR="00143049" w:rsidRPr="00E95A36">
        <w:rPr>
          <w:rFonts w:ascii="Times New Roman" w:hAnsi="Times New Roman"/>
          <w:sz w:val="28"/>
          <w:szCs w:val="28"/>
        </w:rPr>
        <w:t>стверджує</w:t>
      </w:r>
      <w:r w:rsidR="0065688C" w:rsidRPr="00E95A36">
        <w:rPr>
          <w:rFonts w:ascii="Times New Roman" w:hAnsi="Times New Roman"/>
          <w:sz w:val="28"/>
          <w:szCs w:val="28"/>
        </w:rPr>
        <w:t xml:space="preserve"> М. Чумак [</w:t>
      </w:r>
      <w:r w:rsidR="00370A4A" w:rsidRPr="00E95A36">
        <w:rPr>
          <w:rFonts w:ascii="Times New Roman" w:hAnsi="Times New Roman"/>
          <w:sz w:val="28"/>
          <w:szCs w:val="28"/>
        </w:rPr>
        <w:t>22</w:t>
      </w:r>
      <w:r w:rsidR="00E8135F" w:rsidRPr="00E95A36">
        <w:rPr>
          <w:rFonts w:ascii="Times New Roman" w:hAnsi="Times New Roman"/>
          <w:sz w:val="28"/>
          <w:szCs w:val="28"/>
        </w:rPr>
        <w:t>8</w:t>
      </w:r>
      <w:r w:rsidRPr="00E95A36">
        <w:rPr>
          <w:rFonts w:ascii="Times New Roman" w:hAnsi="Times New Roman"/>
          <w:sz w:val="28"/>
          <w:szCs w:val="28"/>
        </w:rPr>
        <w:t>].</w:t>
      </w:r>
      <w:r w:rsidR="005903E2" w:rsidRPr="00E95A36">
        <w:rPr>
          <w:rFonts w:ascii="Times New Roman" w:hAnsi="Times New Roman"/>
          <w:sz w:val="28"/>
          <w:szCs w:val="28"/>
        </w:rPr>
        <w:t xml:space="preserve"> </w:t>
      </w:r>
    </w:p>
    <w:p w:rsidR="00533108" w:rsidRPr="00E95A36" w:rsidRDefault="00533108" w:rsidP="00533108">
      <w:pPr>
        <w:rPr>
          <w:rFonts w:ascii="Times New Roman" w:hAnsi="Times New Roman"/>
          <w:sz w:val="28"/>
          <w:szCs w:val="28"/>
        </w:rPr>
      </w:pPr>
      <w:r w:rsidRPr="00E95A36">
        <w:rPr>
          <w:rFonts w:ascii="Times New Roman" w:hAnsi="Times New Roman"/>
          <w:sz w:val="28"/>
          <w:szCs w:val="28"/>
        </w:rPr>
        <w:t>Як зазначено</w:t>
      </w:r>
      <w:r w:rsidR="00532F03" w:rsidRPr="00E95A36">
        <w:rPr>
          <w:rFonts w:ascii="Times New Roman" w:hAnsi="Times New Roman"/>
          <w:sz w:val="28"/>
          <w:szCs w:val="28"/>
        </w:rPr>
        <w:t xml:space="preserve"> в дослідженні Л. Разбєгаєвою,</w:t>
      </w:r>
      <w:r w:rsidR="00BB77EC" w:rsidRPr="00E95A36">
        <w:rPr>
          <w:rFonts w:ascii="Times New Roman" w:hAnsi="Times New Roman"/>
          <w:sz w:val="28"/>
          <w:szCs w:val="28"/>
        </w:rPr>
        <w:t xml:space="preserve"> у</w:t>
      </w:r>
      <w:r w:rsidRPr="00E95A36">
        <w:rPr>
          <w:rFonts w:ascii="Times New Roman" w:hAnsi="Times New Roman"/>
          <w:sz w:val="28"/>
          <w:szCs w:val="28"/>
        </w:rPr>
        <w:t xml:space="preserve"> досвід</w:t>
      </w:r>
      <w:r w:rsidR="00532F03" w:rsidRPr="00E95A36">
        <w:rPr>
          <w:rFonts w:ascii="Times New Roman" w:hAnsi="Times New Roman"/>
          <w:sz w:val="28"/>
          <w:szCs w:val="28"/>
        </w:rPr>
        <w:t>і ціннісного самовизначення суб’</w:t>
      </w:r>
      <w:r w:rsidRPr="00E95A36">
        <w:rPr>
          <w:rFonts w:ascii="Times New Roman" w:hAnsi="Times New Roman"/>
          <w:sz w:val="28"/>
          <w:szCs w:val="28"/>
        </w:rPr>
        <w:t>єкт співвідносить суспіл</w:t>
      </w:r>
      <w:r w:rsidR="00532F03" w:rsidRPr="00E95A36">
        <w:rPr>
          <w:rFonts w:ascii="Times New Roman" w:hAnsi="Times New Roman"/>
          <w:sz w:val="28"/>
          <w:szCs w:val="28"/>
        </w:rPr>
        <w:t>ьну оцінку з оцінкою іншого суб’єкта</w:t>
      </w:r>
      <w:r w:rsidRPr="00E95A36">
        <w:rPr>
          <w:rFonts w:ascii="Times New Roman" w:hAnsi="Times New Roman"/>
          <w:sz w:val="28"/>
          <w:szCs w:val="28"/>
        </w:rPr>
        <w:t xml:space="preserve"> і </w:t>
      </w:r>
      <w:r w:rsidR="00532F03" w:rsidRPr="00E95A36">
        <w:rPr>
          <w:rFonts w:ascii="Times New Roman" w:hAnsi="Times New Roman"/>
          <w:sz w:val="28"/>
          <w:szCs w:val="28"/>
        </w:rPr>
        <w:t xml:space="preserve">з </w:t>
      </w:r>
      <w:r w:rsidRPr="00E95A36">
        <w:rPr>
          <w:rFonts w:ascii="Times New Roman" w:hAnsi="Times New Roman"/>
          <w:sz w:val="28"/>
          <w:szCs w:val="28"/>
        </w:rPr>
        <w:t xml:space="preserve">особистим досвідом (рефлексія, самооцінка). Знання про цінності </w:t>
      </w:r>
      <w:r w:rsidR="00532F03" w:rsidRPr="00E95A36">
        <w:rPr>
          <w:rFonts w:ascii="Times New Roman" w:hAnsi="Times New Roman"/>
          <w:sz w:val="28"/>
          <w:szCs w:val="28"/>
        </w:rPr>
        <w:t>і</w:t>
      </w:r>
      <w:r w:rsidRPr="00E95A36">
        <w:rPr>
          <w:rFonts w:ascii="Times New Roman" w:hAnsi="Times New Roman"/>
          <w:sz w:val="28"/>
          <w:szCs w:val="28"/>
        </w:rPr>
        <w:t>з зовнішніх, нормативних переходять у внутрішню вимогу д</w:t>
      </w:r>
      <w:r w:rsidR="00532F03" w:rsidRPr="00E95A36">
        <w:rPr>
          <w:rFonts w:ascii="Times New Roman" w:hAnsi="Times New Roman"/>
          <w:sz w:val="28"/>
          <w:szCs w:val="28"/>
        </w:rPr>
        <w:t>о себе. В єдине смислове поле об’</w:t>
      </w:r>
      <w:r w:rsidRPr="00E95A36">
        <w:rPr>
          <w:rFonts w:ascii="Times New Roman" w:hAnsi="Times New Roman"/>
          <w:sz w:val="28"/>
          <w:szCs w:val="28"/>
        </w:rPr>
        <w:t>єднуються потреби, інтереси, установки, позиції, ідеали, здійснюється ціннісне утворення особистої мети, формується потреба і здатність бачити, знаходит</w:t>
      </w:r>
      <w:r w:rsidR="0065688C" w:rsidRPr="00E95A36">
        <w:rPr>
          <w:rFonts w:ascii="Times New Roman" w:hAnsi="Times New Roman"/>
          <w:sz w:val="28"/>
          <w:szCs w:val="28"/>
        </w:rPr>
        <w:t>и сенс своєї життєдіяльності [</w:t>
      </w:r>
      <w:r w:rsidR="001149B8" w:rsidRPr="00E95A36">
        <w:rPr>
          <w:rFonts w:ascii="Times New Roman" w:hAnsi="Times New Roman"/>
          <w:sz w:val="28"/>
          <w:szCs w:val="28"/>
        </w:rPr>
        <w:t>17</w:t>
      </w:r>
      <w:r w:rsidR="00370A4A" w:rsidRPr="00E95A36">
        <w:rPr>
          <w:rFonts w:ascii="Times New Roman" w:hAnsi="Times New Roman"/>
          <w:sz w:val="28"/>
          <w:szCs w:val="28"/>
        </w:rPr>
        <w:t>0</w:t>
      </w:r>
      <w:r w:rsidRPr="00E95A36">
        <w:rPr>
          <w:rFonts w:ascii="Times New Roman" w:hAnsi="Times New Roman"/>
          <w:sz w:val="28"/>
          <w:szCs w:val="28"/>
        </w:rPr>
        <w:t>, с. 36].</w:t>
      </w:r>
    </w:p>
    <w:p w:rsidR="00533108" w:rsidRPr="00E95A36" w:rsidRDefault="00532F03" w:rsidP="00533108">
      <w:pPr>
        <w:rPr>
          <w:rFonts w:ascii="Times New Roman" w:hAnsi="Times New Roman"/>
          <w:sz w:val="28"/>
          <w:szCs w:val="28"/>
        </w:rPr>
      </w:pPr>
      <w:r w:rsidRPr="00E95A36">
        <w:rPr>
          <w:rFonts w:ascii="Times New Roman" w:hAnsi="Times New Roman"/>
          <w:sz w:val="28"/>
          <w:szCs w:val="28"/>
        </w:rPr>
        <w:t>Л</w:t>
      </w:r>
      <w:r w:rsidR="00533108" w:rsidRPr="00E95A36">
        <w:rPr>
          <w:rFonts w:ascii="Times New Roman" w:hAnsi="Times New Roman"/>
          <w:sz w:val="28"/>
          <w:szCs w:val="28"/>
        </w:rPr>
        <w:t>ише в тому випадку, якщо професійне становлення особистості відповідає основним її ціннісним уявленням, можна домогтися єдності особистісного розвитку і професійного зростання особистості.</w:t>
      </w:r>
    </w:p>
    <w:p w:rsidR="00533108" w:rsidRPr="00E95A36" w:rsidRDefault="00533108" w:rsidP="00533108">
      <w:pPr>
        <w:rPr>
          <w:rFonts w:ascii="Times New Roman" w:hAnsi="Times New Roman"/>
          <w:sz w:val="28"/>
          <w:szCs w:val="28"/>
        </w:rPr>
      </w:pPr>
      <w:r w:rsidRPr="00E95A36">
        <w:rPr>
          <w:rFonts w:ascii="Times New Roman" w:hAnsi="Times New Roman"/>
          <w:sz w:val="28"/>
          <w:szCs w:val="28"/>
        </w:rPr>
        <w:t xml:space="preserve">Підсумовуючи </w:t>
      </w:r>
      <w:r w:rsidR="00532F03" w:rsidRPr="00E95A36">
        <w:rPr>
          <w:rFonts w:ascii="Times New Roman" w:hAnsi="Times New Roman"/>
          <w:sz w:val="28"/>
          <w:szCs w:val="28"/>
        </w:rPr>
        <w:t xml:space="preserve">зазначене </w:t>
      </w:r>
      <w:r w:rsidRPr="00E95A36">
        <w:rPr>
          <w:rFonts w:ascii="Times New Roman" w:hAnsi="Times New Roman"/>
          <w:sz w:val="28"/>
          <w:szCs w:val="28"/>
        </w:rPr>
        <w:t>вище</w:t>
      </w:r>
      <w:r w:rsidR="00532F03" w:rsidRPr="00E95A36">
        <w:rPr>
          <w:rFonts w:ascii="Times New Roman" w:hAnsi="Times New Roman"/>
          <w:sz w:val="28"/>
          <w:szCs w:val="28"/>
        </w:rPr>
        <w:t>, можемо до</w:t>
      </w:r>
      <w:r w:rsidRPr="00E95A36">
        <w:rPr>
          <w:rFonts w:ascii="Times New Roman" w:hAnsi="Times New Roman"/>
          <w:sz w:val="28"/>
          <w:szCs w:val="28"/>
        </w:rPr>
        <w:t>пустити, що сутність формування цінностей педагогічної діяльності полягає в трансформації структурних складових професіоналізму як суспільно значущих цінностей в особистісні та реалізації ї</w:t>
      </w:r>
      <w:r w:rsidR="00950FC2" w:rsidRPr="00E95A36">
        <w:rPr>
          <w:rFonts w:ascii="Times New Roman" w:hAnsi="Times New Roman"/>
          <w:sz w:val="28"/>
          <w:szCs w:val="28"/>
        </w:rPr>
        <w:t>х у</w:t>
      </w:r>
      <w:r w:rsidR="00532F03" w:rsidRPr="00E95A36">
        <w:rPr>
          <w:rFonts w:ascii="Times New Roman" w:hAnsi="Times New Roman"/>
          <w:sz w:val="28"/>
          <w:szCs w:val="28"/>
        </w:rPr>
        <w:t xml:space="preserve"> діяльності. </w:t>
      </w:r>
      <w:r w:rsidR="00950FC2" w:rsidRPr="00E95A36">
        <w:rPr>
          <w:rFonts w:ascii="Times New Roman" w:hAnsi="Times New Roman"/>
          <w:sz w:val="28"/>
          <w:szCs w:val="28"/>
        </w:rPr>
        <w:t>Набувши</w:t>
      </w:r>
      <w:r w:rsidR="00532F03" w:rsidRPr="00E95A36">
        <w:rPr>
          <w:rFonts w:ascii="Times New Roman" w:hAnsi="Times New Roman"/>
          <w:sz w:val="28"/>
          <w:szCs w:val="28"/>
        </w:rPr>
        <w:t xml:space="preserve"> особистісно</w:t>
      </w:r>
      <w:r w:rsidR="00950FC2" w:rsidRPr="00E95A36">
        <w:rPr>
          <w:rFonts w:ascii="Times New Roman" w:hAnsi="Times New Roman"/>
          <w:sz w:val="28"/>
          <w:szCs w:val="28"/>
        </w:rPr>
        <w:t>ї</w:t>
      </w:r>
      <w:r w:rsidR="00532F03" w:rsidRPr="00E95A36">
        <w:rPr>
          <w:rFonts w:ascii="Times New Roman" w:hAnsi="Times New Roman"/>
          <w:sz w:val="28"/>
          <w:szCs w:val="28"/>
        </w:rPr>
        <w:t xml:space="preserve"> </w:t>
      </w:r>
      <w:r w:rsidRPr="00E95A36">
        <w:rPr>
          <w:rFonts w:ascii="Times New Roman" w:hAnsi="Times New Roman"/>
          <w:sz w:val="28"/>
          <w:szCs w:val="28"/>
        </w:rPr>
        <w:t>значущ</w:t>
      </w:r>
      <w:r w:rsidR="00950FC2" w:rsidRPr="00E95A36">
        <w:rPr>
          <w:rFonts w:ascii="Times New Roman" w:hAnsi="Times New Roman"/>
          <w:sz w:val="28"/>
          <w:szCs w:val="28"/>
        </w:rPr>
        <w:t>ості</w:t>
      </w:r>
      <w:r w:rsidRPr="00E95A36">
        <w:rPr>
          <w:rFonts w:ascii="Times New Roman" w:hAnsi="Times New Roman"/>
          <w:sz w:val="28"/>
          <w:szCs w:val="28"/>
        </w:rPr>
        <w:t xml:space="preserve">, ці цінності </w:t>
      </w:r>
      <w:r w:rsidR="00532F03" w:rsidRPr="00E95A36">
        <w:rPr>
          <w:rFonts w:ascii="Times New Roman" w:hAnsi="Times New Roman"/>
          <w:sz w:val="28"/>
          <w:szCs w:val="28"/>
        </w:rPr>
        <w:t>пост</w:t>
      </w:r>
      <w:r w:rsidRPr="00E95A36">
        <w:rPr>
          <w:rFonts w:ascii="Times New Roman" w:hAnsi="Times New Roman"/>
          <w:sz w:val="28"/>
          <w:szCs w:val="28"/>
        </w:rPr>
        <w:t xml:space="preserve">ають як внутрішні регулятори діяльності вчителя початкових класів. Таким чином, ціннісне ставлення </w:t>
      </w:r>
      <w:r w:rsidR="00532F03" w:rsidRPr="00E95A36">
        <w:rPr>
          <w:rFonts w:ascii="Times New Roman" w:hAnsi="Times New Roman"/>
          <w:sz w:val="28"/>
          <w:szCs w:val="28"/>
        </w:rPr>
        <w:t>є вищим рівнем</w:t>
      </w:r>
      <w:r w:rsidRPr="00E95A36">
        <w:rPr>
          <w:rFonts w:ascii="Times New Roman" w:hAnsi="Times New Roman"/>
          <w:sz w:val="28"/>
          <w:szCs w:val="28"/>
        </w:rPr>
        <w:t xml:space="preserve"> ставлення вчителя до своєї педагогічної діяльності.</w:t>
      </w:r>
    </w:p>
    <w:p w:rsidR="00533108" w:rsidRPr="00E95A36" w:rsidRDefault="00533108" w:rsidP="00533108">
      <w:pPr>
        <w:rPr>
          <w:rFonts w:ascii="Times New Roman" w:hAnsi="Times New Roman"/>
          <w:sz w:val="28"/>
          <w:szCs w:val="28"/>
        </w:rPr>
      </w:pPr>
      <w:r w:rsidRPr="00E95A36">
        <w:rPr>
          <w:rFonts w:ascii="Times New Roman" w:hAnsi="Times New Roman"/>
          <w:sz w:val="28"/>
          <w:szCs w:val="28"/>
        </w:rPr>
        <w:t>Формування пе</w:t>
      </w:r>
      <w:r w:rsidR="00532F03" w:rsidRPr="00E95A36">
        <w:rPr>
          <w:rFonts w:ascii="Times New Roman" w:hAnsi="Times New Roman"/>
          <w:sz w:val="28"/>
          <w:szCs w:val="28"/>
        </w:rPr>
        <w:t>дагогічних цінностей майбутніх у</w:t>
      </w:r>
      <w:r w:rsidRPr="00E95A36">
        <w:rPr>
          <w:rFonts w:ascii="Times New Roman" w:hAnsi="Times New Roman"/>
          <w:sz w:val="28"/>
          <w:szCs w:val="28"/>
        </w:rPr>
        <w:t>чителів початкових класів слід розпочинати з моменту адаптації студентів до нового освітнього середовища. Ймовірний інтерес та бажання отримання знань з метою</w:t>
      </w:r>
      <w:r w:rsidR="00532F03" w:rsidRPr="00E95A36">
        <w:rPr>
          <w:rFonts w:ascii="Times New Roman" w:hAnsi="Times New Roman"/>
          <w:sz w:val="28"/>
          <w:szCs w:val="28"/>
        </w:rPr>
        <w:t xml:space="preserve"> успішного оволодіння майбутньою</w:t>
      </w:r>
      <w:r w:rsidRPr="00E95A36">
        <w:rPr>
          <w:rFonts w:ascii="Times New Roman" w:hAnsi="Times New Roman"/>
          <w:sz w:val="28"/>
          <w:szCs w:val="28"/>
        </w:rPr>
        <w:t xml:space="preserve"> професією та утвердження у своєму </w:t>
      </w:r>
      <w:r w:rsidRPr="00E95A36">
        <w:rPr>
          <w:rFonts w:ascii="Times New Roman" w:hAnsi="Times New Roman"/>
          <w:sz w:val="28"/>
          <w:szCs w:val="28"/>
        </w:rPr>
        <w:lastRenderedPageBreak/>
        <w:t>виборі стане початком ціннісного ставлення до педагогічної діяльності. Подальший розвиток формування ціннісного ставлення до майбутнього вчителювання укорінюється у структурі інтересів до обраної сфери діяль</w:t>
      </w:r>
      <w:r w:rsidR="00532F03" w:rsidRPr="00E95A36">
        <w:rPr>
          <w:rFonts w:ascii="Times New Roman" w:hAnsi="Times New Roman"/>
          <w:sz w:val="28"/>
          <w:szCs w:val="28"/>
        </w:rPr>
        <w:t>ності, сприймається особистістю</w:t>
      </w:r>
      <w:r w:rsidRPr="00E95A36">
        <w:rPr>
          <w:rFonts w:ascii="Times New Roman" w:hAnsi="Times New Roman"/>
          <w:sz w:val="28"/>
          <w:szCs w:val="28"/>
        </w:rPr>
        <w:t xml:space="preserve"> як настанова до професійної та особист</w:t>
      </w:r>
      <w:r w:rsidR="0019605F" w:rsidRPr="00E95A36">
        <w:rPr>
          <w:rFonts w:ascii="Times New Roman" w:hAnsi="Times New Roman"/>
          <w:sz w:val="28"/>
          <w:szCs w:val="28"/>
        </w:rPr>
        <w:t>існ</w:t>
      </w:r>
      <w:r w:rsidRPr="00E95A36">
        <w:rPr>
          <w:rFonts w:ascii="Times New Roman" w:hAnsi="Times New Roman"/>
          <w:sz w:val="28"/>
          <w:szCs w:val="28"/>
        </w:rPr>
        <w:t>ої діяльності під час забезпечення активних дій з набуття досвіду педагогічної діяльності (практичні, семінарські, лабораторні заняття та педагогічна практика в початковій школі, дитячих оздоровчих таборах), що забезпечує основні зміни, переоцінку та асиміляцію с</w:t>
      </w:r>
      <w:r w:rsidR="00532F03" w:rsidRPr="00E95A36">
        <w:rPr>
          <w:rFonts w:ascii="Times New Roman" w:hAnsi="Times New Roman"/>
          <w:sz w:val="28"/>
          <w:szCs w:val="28"/>
        </w:rPr>
        <w:t>истеми особистих і професійних цінностей та</w:t>
      </w:r>
      <w:r w:rsidRPr="00E95A36">
        <w:rPr>
          <w:rFonts w:ascii="Times New Roman" w:hAnsi="Times New Roman"/>
          <w:sz w:val="28"/>
          <w:szCs w:val="28"/>
        </w:rPr>
        <w:t xml:space="preserve"> орієнтацій. А вивчення передового педагогічного досвіду спонукає студентів прийняти образи у</w:t>
      </w:r>
      <w:r w:rsidR="00532F03" w:rsidRPr="00E95A36">
        <w:rPr>
          <w:rFonts w:ascii="Times New Roman" w:hAnsi="Times New Roman"/>
          <w:sz w:val="28"/>
          <w:szCs w:val="28"/>
        </w:rPr>
        <w:t>спішних, авторитетних педагогів</w:t>
      </w:r>
      <w:r w:rsidRPr="00E95A36">
        <w:rPr>
          <w:rFonts w:ascii="Times New Roman" w:hAnsi="Times New Roman"/>
          <w:sz w:val="28"/>
          <w:szCs w:val="28"/>
        </w:rPr>
        <w:t xml:space="preserve"> як орієнтир у життєвій та професійній діяльності. </w:t>
      </w:r>
    </w:p>
    <w:p w:rsidR="00533108" w:rsidRPr="00E95A36" w:rsidRDefault="00532F03" w:rsidP="00533108">
      <w:pPr>
        <w:rPr>
          <w:rFonts w:ascii="Times New Roman" w:hAnsi="Times New Roman"/>
          <w:sz w:val="28"/>
          <w:szCs w:val="28"/>
        </w:rPr>
      </w:pPr>
      <w:r w:rsidRPr="00E95A36">
        <w:rPr>
          <w:rFonts w:ascii="Times New Roman" w:hAnsi="Times New Roman"/>
          <w:sz w:val="28"/>
          <w:szCs w:val="28"/>
        </w:rPr>
        <w:t>Процес підготовки майбутніх у</w:t>
      </w:r>
      <w:r w:rsidR="00533108" w:rsidRPr="00E95A36">
        <w:rPr>
          <w:rFonts w:ascii="Times New Roman" w:hAnsi="Times New Roman"/>
          <w:sz w:val="28"/>
          <w:szCs w:val="28"/>
        </w:rPr>
        <w:t>чителів початкових класів необхідно збагатити інтерактивними методами навчання, які будуть інформаційно н</w:t>
      </w:r>
      <w:r w:rsidR="002537A8" w:rsidRPr="00E95A36">
        <w:rPr>
          <w:rFonts w:ascii="Times New Roman" w:hAnsi="Times New Roman"/>
          <w:sz w:val="28"/>
          <w:szCs w:val="28"/>
        </w:rPr>
        <w:t>асиченими, сприятимуть отриманню</w:t>
      </w:r>
      <w:r w:rsidR="00533108" w:rsidRPr="00E95A36">
        <w:rPr>
          <w:rFonts w:ascii="Times New Roman" w:hAnsi="Times New Roman"/>
          <w:sz w:val="28"/>
          <w:szCs w:val="28"/>
        </w:rPr>
        <w:t xml:space="preserve"> практично-професійного досвіду та матимуть емоційне забарвлення. Емотивний компонент професійних ціннісних ор</w:t>
      </w:r>
      <w:r w:rsidR="00143049" w:rsidRPr="00E95A36">
        <w:rPr>
          <w:rFonts w:ascii="Times New Roman" w:hAnsi="Times New Roman"/>
          <w:sz w:val="28"/>
          <w:szCs w:val="28"/>
        </w:rPr>
        <w:t>ієнтацій у</w:t>
      </w:r>
      <w:r w:rsidR="00533108" w:rsidRPr="00E95A36">
        <w:rPr>
          <w:rFonts w:ascii="Times New Roman" w:hAnsi="Times New Roman"/>
          <w:sz w:val="28"/>
          <w:szCs w:val="28"/>
        </w:rPr>
        <w:t xml:space="preserve">чителя </w:t>
      </w:r>
      <w:r w:rsidRPr="00E95A36">
        <w:rPr>
          <w:rFonts w:ascii="Times New Roman" w:hAnsi="Times New Roman"/>
          <w:sz w:val="28"/>
          <w:szCs w:val="28"/>
        </w:rPr>
        <w:t>охоплює</w:t>
      </w:r>
      <w:r w:rsidR="00533108" w:rsidRPr="00E95A36">
        <w:rPr>
          <w:rFonts w:ascii="Times New Roman" w:hAnsi="Times New Roman"/>
          <w:sz w:val="28"/>
          <w:szCs w:val="28"/>
        </w:rPr>
        <w:t xml:space="preserve"> емоційні оцінки власних професійн</w:t>
      </w:r>
      <w:r w:rsidRPr="00E95A36">
        <w:rPr>
          <w:rFonts w:ascii="Times New Roman" w:hAnsi="Times New Roman"/>
          <w:sz w:val="28"/>
          <w:szCs w:val="28"/>
        </w:rPr>
        <w:t>их позицій, переживання їх значущ</w:t>
      </w:r>
      <w:r w:rsidR="00533108" w:rsidRPr="00E95A36">
        <w:rPr>
          <w:rFonts w:ascii="Times New Roman" w:hAnsi="Times New Roman"/>
          <w:sz w:val="28"/>
          <w:szCs w:val="28"/>
        </w:rPr>
        <w:t>ості, позитивне емоційно оцінне ставлення до професійної діяльності, тобто емоційне прийняття професійних ціннісних орієнтацій [</w:t>
      </w:r>
      <w:r w:rsidR="001149B8" w:rsidRPr="00E95A36">
        <w:rPr>
          <w:rFonts w:ascii="Times New Roman" w:hAnsi="Times New Roman"/>
          <w:sz w:val="28"/>
          <w:szCs w:val="28"/>
        </w:rPr>
        <w:t>155</w:t>
      </w:r>
      <w:r w:rsidR="00533108" w:rsidRPr="00E95A36">
        <w:rPr>
          <w:rFonts w:ascii="Times New Roman" w:hAnsi="Times New Roman"/>
          <w:sz w:val="28"/>
          <w:szCs w:val="28"/>
        </w:rPr>
        <w:t xml:space="preserve">]. Комплекс методів навчання має забезпечити прагнення студентів до отримання досвіду педагогічної діяльності креативного характеру, застосування отриманих знань, умінь </w:t>
      </w:r>
      <w:r w:rsidRPr="00E95A36">
        <w:rPr>
          <w:rFonts w:ascii="Times New Roman" w:hAnsi="Times New Roman"/>
          <w:sz w:val="28"/>
          <w:szCs w:val="28"/>
        </w:rPr>
        <w:t>та навичок практично-професійної</w:t>
      </w:r>
      <w:r w:rsidR="00533108" w:rsidRPr="00E95A36">
        <w:rPr>
          <w:rFonts w:ascii="Times New Roman" w:hAnsi="Times New Roman"/>
          <w:sz w:val="28"/>
          <w:szCs w:val="28"/>
        </w:rPr>
        <w:t xml:space="preserve"> діяльності, усвідомлення необхідності вдосконалення власної компетентності як перспективи самоствердження</w:t>
      </w:r>
      <w:r w:rsidRPr="00E95A36">
        <w:rPr>
          <w:rFonts w:ascii="Times New Roman" w:hAnsi="Times New Roman"/>
          <w:sz w:val="28"/>
          <w:szCs w:val="28"/>
        </w:rPr>
        <w:t xml:space="preserve"> та самореалізації і, зрештою,</w:t>
      </w:r>
      <w:r w:rsidR="00533108" w:rsidRPr="00E95A36">
        <w:rPr>
          <w:rFonts w:ascii="Times New Roman" w:hAnsi="Times New Roman"/>
          <w:sz w:val="28"/>
          <w:szCs w:val="28"/>
        </w:rPr>
        <w:t xml:space="preserve"> стати висококваліфікованим, компетентним фахівцем.</w:t>
      </w:r>
    </w:p>
    <w:p w:rsidR="00533108" w:rsidRPr="00E95A36" w:rsidRDefault="00533108" w:rsidP="00533108">
      <w:pPr>
        <w:rPr>
          <w:rFonts w:ascii="Times New Roman" w:hAnsi="Times New Roman"/>
          <w:sz w:val="28"/>
          <w:szCs w:val="28"/>
        </w:rPr>
      </w:pPr>
      <w:r w:rsidRPr="00E95A36">
        <w:rPr>
          <w:rFonts w:ascii="Times New Roman" w:hAnsi="Times New Roman"/>
          <w:sz w:val="28"/>
          <w:szCs w:val="28"/>
        </w:rPr>
        <w:t xml:space="preserve">Результати сучасних психолого-педагогічних досліджень доводять, що основним провідним компонентом </w:t>
      </w:r>
      <w:r w:rsidR="002537A8" w:rsidRPr="00E95A36">
        <w:rPr>
          <w:rFonts w:ascii="Times New Roman" w:hAnsi="Times New Roman"/>
          <w:sz w:val="28"/>
          <w:szCs w:val="28"/>
        </w:rPr>
        <w:t xml:space="preserve">у </w:t>
      </w:r>
      <w:r w:rsidRPr="00E95A36">
        <w:rPr>
          <w:rFonts w:ascii="Times New Roman" w:hAnsi="Times New Roman"/>
          <w:sz w:val="28"/>
          <w:szCs w:val="28"/>
        </w:rPr>
        <w:t>структурі особистості є система мотивів, яка визначає поведінку особистості, її спрямованість. Але, щоб цінність спонукала до активної діяльності, мало досягти чіткого уявлення про неї. Цінність може мати спонукальну властивість мотиву у випадку, якщо вона,</w:t>
      </w:r>
      <w:r w:rsidR="00532F03" w:rsidRPr="00E95A36">
        <w:rPr>
          <w:rFonts w:ascii="Times New Roman" w:hAnsi="Times New Roman"/>
          <w:sz w:val="28"/>
          <w:szCs w:val="28"/>
        </w:rPr>
        <w:t xml:space="preserve"> з одного боку, інтеріоризована</w:t>
      </w:r>
      <w:r w:rsidRPr="00E95A36">
        <w:rPr>
          <w:rFonts w:ascii="Times New Roman" w:hAnsi="Times New Roman"/>
          <w:sz w:val="28"/>
          <w:szCs w:val="28"/>
        </w:rPr>
        <w:t xml:space="preserve"> особистістю, з іншого боку, якщо особистість </w:t>
      </w:r>
      <w:r w:rsidRPr="00E95A36">
        <w:rPr>
          <w:rFonts w:ascii="Times New Roman" w:hAnsi="Times New Roman"/>
          <w:sz w:val="28"/>
          <w:szCs w:val="28"/>
        </w:rPr>
        <w:lastRenderedPageBreak/>
        <w:t>вміє чітко формулювати цілі власної діяльності, знаходити ефективний засіб їх реалізації, правильно і своєчасно контролювати, оціню</w:t>
      </w:r>
      <w:r w:rsidR="0065688C" w:rsidRPr="00E95A36">
        <w:rPr>
          <w:rFonts w:ascii="Times New Roman" w:hAnsi="Times New Roman"/>
          <w:sz w:val="28"/>
          <w:szCs w:val="28"/>
        </w:rPr>
        <w:t>вати та коректувати свої дії [</w:t>
      </w:r>
      <w:r w:rsidR="001149B8" w:rsidRPr="00E95A36">
        <w:rPr>
          <w:rFonts w:ascii="Times New Roman" w:hAnsi="Times New Roman"/>
          <w:sz w:val="28"/>
          <w:szCs w:val="28"/>
        </w:rPr>
        <w:t>151</w:t>
      </w:r>
      <w:r w:rsidRPr="00E95A36">
        <w:rPr>
          <w:rFonts w:ascii="Times New Roman" w:hAnsi="Times New Roman"/>
          <w:sz w:val="28"/>
          <w:szCs w:val="28"/>
        </w:rPr>
        <w:t>]. З</w:t>
      </w:r>
      <w:r w:rsidR="00C459E8" w:rsidRPr="00E95A36">
        <w:rPr>
          <w:rFonts w:ascii="Times New Roman" w:hAnsi="Times New Roman"/>
          <w:sz w:val="28"/>
          <w:szCs w:val="28"/>
        </w:rPr>
        <w:t>авдяки</w:t>
      </w:r>
      <w:r w:rsidRPr="00E95A36">
        <w:rPr>
          <w:rFonts w:ascii="Times New Roman" w:hAnsi="Times New Roman"/>
          <w:sz w:val="28"/>
          <w:szCs w:val="28"/>
        </w:rPr>
        <w:t xml:space="preserve"> </w:t>
      </w:r>
      <w:r w:rsidR="00842C45" w:rsidRPr="00E95A36">
        <w:rPr>
          <w:rFonts w:ascii="Times New Roman" w:hAnsi="Times New Roman"/>
          <w:sz w:val="28"/>
          <w:szCs w:val="28"/>
        </w:rPr>
        <w:t>одержаним протягом навчання зазначеним у</w:t>
      </w:r>
      <w:r w:rsidRPr="00E95A36">
        <w:rPr>
          <w:rFonts w:ascii="Times New Roman" w:hAnsi="Times New Roman"/>
          <w:sz w:val="28"/>
          <w:szCs w:val="28"/>
        </w:rPr>
        <w:t>міння</w:t>
      </w:r>
      <w:r w:rsidR="00842C45" w:rsidRPr="00E95A36">
        <w:rPr>
          <w:rFonts w:ascii="Times New Roman" w:hAnsi="Times New Roman"/>
          <w:sz w:val="28"/>
          <w:szCs w:val="28"/>
        </w:rPr>
        <w:t>м</w:t>
      </w:r>
      <w:r w:rsidRPr="00E95A36">
        <w:rPr>
          <w:rFonts w:ascii="Times New Roman" w:hAnsi="Times New Roman"/>
          <w:sz w:val="28"/>
          <w:szCs w:val="28"/>
        </w:rPr>
        <w:t xml:space="preserve"> та за умови пс</w:t>
      </w:r>
      <w:r w:rsidR="00842C45" w:rsidRPr="00E95A36">
        <w:rPr>
          <w:rFonts w:ascii="Times New Roman" w:hAnsi="Times New Roman"/>
          <w:sz w:val="28"/>
          <w:szCs w:val="28"/>
        </w:rPr>
        <w:t>ихолого-педагогічного супроводу</w:t>
      </w:r>
      <w:r w:rsidRPr="00E95A36">
        <w:rPr>
          <w:rFonts w:ascii="Times New Roman" w:hAnsi="Times New Roman"/>
          <w:sz w:val="28"/>
          <w:szCs w:val="28"/>
        </w:rPr>
        <w:t xml:space="preserve"> ціннісне ставлення </w:t>
      </w:r>
      <w:r w:rsidR="00143049" w:rsidRPr="00E95A36">
        <w:rPr>
          <w:rFonts w:ascii="Times New Roman" w:hAnsi="Times New Roman"/>
          <w:sz w:val="28"/>
          <w:szCs w:val="28"/>
        </w:rPr>
        <w:t xml:space="preserve">студентів </w:t>
      </w:r>
      <w:r w:rsidRPr="00E95A36">
        <w:rPr>
          <w:rFonts w:ascii="Times New Roman" w:hAnsi="Times New Roman"/>
          <w:sz w:val="28"/>
          <w:szCs w:val="28"/>
        </w:rPr>
        <w:t>до проф</w:t>
      </w:r>
      <w:r w:rsidR="00532F03" w:rsidRPr="00E95A36">
        <w:rPr>
          <w:rFonts w:ascii="Times New Roman" w:hAnsi="Times New Roman"/>
          <w:sz w:val="28"/>
          <w:szCs w:val="28"/>
        </w:rPr>
        <w:t>есійної діяльності п</w:t>
      </w:r>
      <w:r w:rsidR="00DD535A" w:rsidRPr="00E95A36">
        <w:rPr>
          <w:rFonts w:ascii="Times New Roman" w:hAnsi="Times New Roman"/>
          <w:sz w:val="28"/>
          <w:szCs w:val="28"/>
        </w:rPr>
        <w:t>ісля закінчення</w:t>
      </w:r>
      <w:r w:rsidR="00532F03" w:rsidRPr="00E95A36">
        <w:rPr>
          <w:rFonts w:ascii="Times New Roman" w:hAnsi="Times New Roman"/>
          <w:sz w:val="28"/>
          <w:szCs w:val="28"/>
        </w:rPr>
        <w:t xml:space="preserve"> закладу вищої освіти</w:t>
      </w:r>
      <w:r w:rsidRPr="00E95A36">
        <w:rPr>
          <w:rFonts w:ascii="Times New Roman" w:hAnsi="Times New Roman"/>
          <w:sz w:val="28"/>
          <w:szCs w:val="28"/>
        </w:rPr>
        <w:t xml:space="preserve"> набуває ролі рушійного, спонука</w:t>
      </w:r>
      <w:r w:rsidR="00532F03" w:rsidRPr="00E95A36">
        <w:rPr>
          <w:rFonts w:ascii="Times New Roman" w:hAnsi="Times New Roman"/>
          <w:sz w:val="28"/>
          <w:szCs w:val="28"/>
        </w:rPr>
        <w:t>льного</w:t>
      </w:r>
      <w:r w:rsidRPr="00E95A36">
        <w:rPr>
          <w:rFonts w:ascii="Times New Roman" w:hAnsi="Times New Roman"/>
          <w:sz w:val="28"/>
          <w:szCs w:val="28"/>
        </w:rPr>
        <w:t xml:space="preserve"> </w:t>
      </w:r>
      <w:r w:rsidR="00532F03" w:rsidRPr="00E95A36">
        <w:rPr>
          <w:rFonts w:ascii="Times New Roman" w:hAnsi="Times New Roman"/>
          <w:sz w:val="28"/>
          <w:szCs w:val="28"/>
        </w:rPr>
        <w:t>чинника</w:t>
      </w:r>
      <w:r w:rsidRPr="00E95A36">
        <w:rPr>
          <w:rFonts w:ascii="Times New Roman" w:hAnsi="Times New Roman"/>
          <w:sz w:val="28"/>
          <w:szCs w:val="28"/>
        </w:rPr>
        <w:t xml:space="preserve"> професійної ідентифікації та самовдосконалення вчителя початкових класів</w:t>
      </w:r>
      <w:r w:rsidR="00532F03" w:rsidRPr="00E95A36">
        <w:rPr>
          <w:rFonts w:ascii="Times New Roman" w:hAnsi="Times New Roman"/>
          <w:sz w:val="28"/>
          <w:szCs w:val="28"/>
        </w:rPr>
        <w:t>, виключаючи зовнішній у</w:t>
      </w:r>
      <w:r w:rsidRPr="00E95A36">
        <w:rPr>
          <w:rFonts w:ascii="Times New Roman" w:hAnsi="Times New Roman"/>
          <w:sz w:val="28"/>
          <w:szCs w:val="28"/>
        </w:rPr>
        <w:t xml:space="preserve">плив. </w:t>
      </w:r>
      <w:r w:rsidR="00532F03" w:rsidRPr="00E95A36">
        <w:rPr>
          <w:rFonts w:ascii="Times New Roman" w:hAnsi="Times New Roman"/>
          <w:sz w:val="28"/>
          <w:szCs w:val="28"/>
        </w:rPr>
        <w:t>Це означає, що</w:t>
      </w:r>
      <w:r w:rsidRPr="00E95A36">
        <w:rPr>
          <w:rFonts w:ascii="Times New Roman" w:hAnsi="Times New Roman"/>
          <w:sz w:val="28"/>
          <w:szCs w:val="28"/>
        </w:rPr>
        <w:t xml:space="preserve"> сформоване під час освоєння професії ціннісне ставлення набуває мотиваційного характеру для молодого</w:t>
      </w:r>
      <w:r w:rsidR="00532F03" w:rsidRPr="00E95A36">
        <w:rPr>
          <w:rFonts w:ascii="Times New Roman" w:hAnsi="Times New Roman"/>
          <w:sz w:val="28"/>
          <w:szCs w:val="28"/>
        </w:rPr>
        <w:t xml:space="preserve"> спеціаліста, який п</w:t>
      </w:r>
      <w:r w:rsidR="00DD535A" w:rsidRPr="00E95A36">
        <w:rPr>
          <w:rFonts w:ascii="Times New Roman" w:hAnsi="Times New Roman"/>
          <w:sz w:val="28"/>
          <w:szCs w:val="28"/>
        </w:rPr>
        <w:t>ісля закінчення</w:t>
      </w:r>
      <w:r w:rsidR="00143049" w:rsidRPr="00E95A36">
        <w:rPr>
          <w:rFonts w:ascii="Times New Roman" w:hAnsi="Times New Roman"/>
          <w:sz w:val="28"/>
          <w:szCs w:val="28"/>
        </w:rPr>
        <w:t xml:space="preserve"> закладу вищої освіти</w:t>
      </w:r>
      <w:r w:rsidRPr="00E95A36">
        <w:rPr>
          <w:rFonts w:ascii="Times New Roman" w:hAnsi="Times New Roman"/>
          <w:sz w:val="28"/>
          <w:szCs w:val="28"/>
        </w:rPr>
        <w:t xml:space="preserve"> не отримує консультування, підтримки та заохочення в рамках психолого-педагогічного супроводу.</w:t>
      </w:r>
    </w:p>
    <w:p w:rsidR="00533108" w:rsidRPr="00E95A36" w:rsidRDefault="00533108" w:rsidP="00533108">
      <w:pPr>
        <w:rPr>
          <w:rFonts w:ascii="Times New Roman" w:hAnsi="Times New Roman"/>
          <w:sz w:val="28"/>
          <w:szCs w:val="28"/>
        </w:rPr>
      </w:pPr>
      <w:r w:rsidRPr="00E95A36">
        <w:rPr>
          <w:rFonts w:ascii="Times New Roman" w:hAnsi="Times New Roman"/>
          <w:sz w:val="28"/>
          <w:szCs w:val="28"/>
        </w:rPr>
        <w:t xml:space="preserve">Отже, педагогічними умовами формування професійної мотивації до педагогічної діяльності майбутніх учителів початкових класів є: </w:t>
      </w:r>
      <w:r w:rsidR="00C34904" w:rsidRPr="00E95A36">
        <w:rPr>
          <w:rFonts w:ascii="Times New Roman" w:hAnsi="Times New Roman"/>
          <w:sz w:val="28"/>
          <w:szCs w:val="28"/>
        </w:rPr>
        <w:t>удосконалення змісту дисциплін професійно орієнтованої підготовки майбутніх учителів початкових класів, забезпечення психолого-педагогічної підтримки майбутніх учителів початкових кл</w:t>
      </w:r>
      <w:r w:rsidR="00B617D8" w:rsidRPr="00E95A36">
        <w:rPr>
          <w:rFonts w:ascii="Times New Roman" w:hAnsi="Times New Roman"/>
          <w:sz w:val="28"/>
          <w:szCs w:val="28"/>
        </w:rPr>
        <w:t xml:space="preserve">асів у процесі їх професійного </w:t>
      </w:r>
      <w:r w:rsidR="00C34904" w:rsidRPr="00E95A36">
        <w:rPr>
          <w:rFonts w:ascii="Times New Roman" w:hAnsi="Times New Roman"/>
          <w:sz w:val="28"/>
          <w:szCs w:val="28"/>
        </w:rPr>
        <w:t>становлення та аксіологізація професійної підготовки майбутніх учителів початкових класів у закладах вищої освіти</w:t>
      </w:r>
      <w:r w:rsidRPr="00E95A36">
        <w:rPr>
          <w:rFonts w:ascii="Times New Roman" w:hAnsi="Times New Roman"/>
          <w:sz w:val="28"/>
          <w:szCs w:val="28"/>
        </w:rPr>
        <w:t>.</w:t>
      </w:r>
    </w:p>
    <w:p w:rsidR="009B3673" w:rsidRPr="00E95A36" w:rsidRDefault="009B3673" w:rsidP="00533108">
      <w:pPr>
        <w:jc w:val="center"/>
        <w:rPr>
          <w:rFonts w:ascii="Times New Roman" w:hAnsi="Times New Roman"/>
          <w:b/>
          <w:sz w:val="28"/>
          <w:szCs w:val="28"/>
        </w:rPr>
      </w:pPr>
    </w:p>
    <w:p w:rsidR="00533108" w:rsidRPr="00E95A36" w:rsidRDefault="00533108" w:rsidP="00E7130A">
      <w:pPr>
        <w:rPr>
          <w:rFonts w:ascii="Times New Roman" w:hAnsi="Times New Roman"/>
          <w:b/>
          <w:sz w:val="28"/>
          <w:szCs w:val="28"/>
        </w:rPr>
      </w:pPr>
      <w:r w:rsidRPr="00E95A36">
        <w:rPr>
          <w:rFonts w:ascii="Times New Roman" w:hAnsi="Times New Roman"/>
          <w:b/>
          <w:sz w:val="28"/>
          <w:szCs w:val="28"/>
        </w:rPr>
        <w:t>2.2. Модель формування професійної мотивації до педагогічної діяльності у майбутніх учителів початкових класів</w:t>
      </w:r>
    </w:p>
    <w:p w:rsidR="00827F3E" w:rsidRPr="00E95A36" w:rsidRDefault="00827F3E" w:rsidP="00E7130A">
      <w:pPr>
        <w:rPr>
          <w:rFonts w:ascii="Times New Roman" w:eastAsia="Times New Roman" w:hAnsi="Times New Roman"/>
          <w:sz w:val="28"/>
          <w:szCs w:val="28"/>
        </w:rPr>
      </w:pPr>
    </w:p>
    <w:p w:rsidR="009B3673" w:rsidRPr="00E95A36" w:rsidRDefault="00533108" w:rsidP="00533108">
      <w:pPr>
        <w:rPr>
          <w:rFonts w:ascii="Times New Roman" w:hAnsi="Times New Roman"/>
          <w:sz w:val="28"/>
          <w:szCs w:val="28"/>
        </w:rPr>
      </w:pPr>
      <w:r w:rsidRPr="00E95A36">
        <w:rPr>
          <w:rFonts w:ascii="Times New Roman" w:hAnsi="Times New Roman"/>
          <w:sz w:val="28"/>
          <w:szCs w:val="28"/>
        </w:rPr>
        <w:t xml:space="preserve">Формування професійної мотивації до педагогічної діяльності у майбутніх учителів початкових класів забезпечується за умов організації її </w:t>
      </w:r>
      <w:r w:rsidR="00DD535A" w:rsidRPr="00E95A36">
        <w:rPr>
          <w:rFonts w:ascii="Times New Roman" w:hAnsi="Times New Roman"/>
          <w:sz w:val="28"/>
          <w:szCs w:val="28"/>
        </w:rPr>
        <w:t xml:space="preserve">як </w:t>
      </w:r>
      <w:r w:rsidRPr="00E95A36">
        <w:rPr>
          <w:rFonts w:ascii="Times New Roman" w:hAnsi="Times New Roman"/>
          <w:sz w:val="28"/>
          <w:szCs w:val="28"/>
        </w:rPr>
        <w:t xml:space="preserve">науково обґрунтованої системи, процесу тощо. Основними ознаками об’єкта цілісної системи є: </w:t>
      </w:r>
    </w:p>
    <w:p w:rsidR="009B3673" w:rsidRPr="00E95A36" w:rsidRDefault="00DD535A" w:rsidP="00533108">
      <w:pPr>
        <w:rPr>
          <w:rFonts w:ascii="Times New Roman" w:hAnsi="Times New Roman"/>
          <w:sz w:val="28"/>
          <w:szCs w:val="28"/>
        </w:rPr>
      </w:pPr>
      <w:r w:rsidRPr="00E95A36">
        <w:rPr>
          <w:rFonts w:ascii="Times New Roman" w:hAnsi="Times New Roman"/>
          <w:sz w:val="28"/>
          <w:szCs w:val="28"/>
        </w:rPr>
        <w:t>1) </w:t>
      </w:r>
      <w:r w:rsidR="00533108" w:rsidRPr="00E95A36">
        <w:rPr>
          <w:rFonts w:ascii="Times New Roman" w:hAnsi="Times New Roman"/>
          <w:sz w:val="28"/>
          <w:szCs w:val="28"/>
        </w:rPr>
        <w:t xml:space="preserve">він складається з певної кількості частин (компонентів); </w:t>
      </w:r>
    </w:p>
    <w:p w:rsidR="009B3673" w:rsidRPr="00E95A36" w:rsidRDefault="00533108" w:rsidP="00533108">
      <w:pPr>
        <w:rPr>
          <w:rFonts w:ascii="Times New Roman" w:hAnsi="Times New Roman"/>
          <w:sz w:val="28"/>
          <w:szCs w:val="28"/>
        </w:rPr>
      </w:pPr>
      <w:r w:rsidRPr="00E95A36">
        <w:rPr>
          <w:rFonts w:ascii="Times New Roman" w:hAnsi="Times New Roman"/>
          <w:sz w:val="28"/>
          <w:szCs w:val="28"/>
        </w:rPr>
        <w:t xml:space="preserve">2) між ними існують специфічні зв’язки й відносини, тобто певна внутрішня організація (структура); </w:t>
      </w:r>
    </w:p>
    <w:p w:rsidR="009B3673" w:rsidRPr="00E95A36" w:rsidRDefault="00943C03" w:rsidP="009B3673">
      <w:pPr>
        <w:rPr>
          <w:rFonts w:ascii="Times New Roman" w:hAnsi="Times New Roman"/>
          <w:sz w:val="28"/>
          <w:szCs w:val="28"/>
        </w:rPr>
      </w:pPr>
      <w:r w:rsidRPr="00E95A36">
        <w:rPr>
          <w:rFonts w:ascii="Times New Roman" w:hAnsi="Times New Roman"/>
          <w:sz w:val="28"/>
          <w:szCs w:val="28"/>
        </w:rPr>
        <w:lastRenderedPageBreak/>
        <w:t>3) </w:t>
      </w:r>
      <w:r w:rsidR="00533108" w:rsidRPr="00E95A36">
        <w:rPr>
          <w:rFonts w:ascii="Times New Roman" w:hAnsi="Times New Roman"/>
          <w:sz w:val="28"/>
          <w:szCs w:val="28"/>
        </w:rPr>
        <w:t>система активно впливає на компоненти, з яких вона створена, перетворюючи їх відповідно до власної природи, а наслідком цього є те, що вихідні компоненти або втрачають деякі свої первинні властив</w:t>
      </w:r>
      <w:r w:rsidRPr="00E95A36">
        <w:rPr>
          <w:rFonts w:ascii="Times New Roman" w:hAnsi="Times New Roman"/>
          <w:sz w:val="28"/>
          <w:szCs w:val="28"/>
        </w:rPr>
        <w:t>ості й набувають принципово нових якостей</w:t>
      </w:r>
      <w:r w:rsidR="00533108" w:rsidRPr="00E95A36">
        <w:rPr>
          <w:rFonts w:ascii="Times New Roman" w:hAnsi="Times New Roman"/>
          <w:sz w:val="28"/>
          <w:szCs w:val="28"/>
        </w:rPr>
        <w:t xml:space="preserve">, або зберігають старі риси із суттєвими кількісними й якісними змінами. </w:t>
      </w:r>
    </w:p>
    <w:p w:rsidR="00533108" w:rsidRPr="00E95A36" w:rsidRDefault="00533108" w:rsidP="009B3673">
      <w:pPr>
        <w:rPr>
          <w:rFonts w:ascii="Times New Roman" w:hAnsi="Times New Roman"/>
          <w:sz w:val="28"/>
          <w:szCs w:val="28"/>
        </w:rPr>
      </w:pPr>
      <w:r w:rsidRPr="00E95A36">
        <w:rPr>
          <w:rFonts w:ascii="Times New Roman" w:hAnsi="Times New Roman"/>
          <w:sz w:val="28"/>
          <w:szCs w:val="28"/>
        </w:rPr>
        <w:t>Отже, під системою розуміється певна сукупність елементів, які взаємопов’я</w:t>
      </w:r>
      <w:r w:rsidR="00943C03" w:rsidRPr="00E95A36">
        <w:rPr>
          <w:rFonts w:ascii="Times New Roman" w:hAnsi="Times New Roman"/>
          <w:sz w:val="28"/>
          <w:szCs w:val="28"/>
        </w:rPr>
        <w:t>зані та взаємодіють між собою і</w:t>
      </w:r>
      <w:r w:rsidRPr="00E95A36">
        <w:rPr>
          <w:rFonts w:ascii="Times New Roman" w:hAnsi="Times New Roman"/>
          <w:sz w:val="28"/>
          <w:szCs w:val="28"/>
        </w:rPr>
        <w:t xml:space="preserve"> створюють певну цілісність [</w:t>
      </w:r>
      <w:r w:rsidR="001149B8" w:rsidRPr="00E95A36">
        <w:rPr>
          <w:rFonts w:ascii="Times New Roman" w:hAnsi="Times New Roman"/>
          <w:sz w:val="28"/>
          <w:szCs w:val="28"/>
        </w:rPr>
        <w:t>3</w:t>
      </w:r>
      <w:r w:rsidRPr="00E95A36">
        <w:rPr>
          <w:rFonts w:ascii="Times New Roman" w:hAnsi="Times New Roman"/>
          <w:sz w:val="28"/>
          <w:szCs w:val="28"/>
        </w:rPr>
        <w:t>, 1</w:t>
      </w:r>
      <w:r w:rsidR="001149B8" w:rsidRPr="00E95A36">
        <w:rPr>
          <w:rFonts w:ascii="Times New Roman" w:hAnsi="Times New Roman"/>
          <w:sz w:val="28"/>
          <w:szCs w:val="28"/>
        </w:rPr>
        <w:t>9, 134</w:t>
      </w:r>
      <w:r w:rsidRPr="00E95A36">
        <w:rPr>
          <w:rFonts w:ascii="Times New Roman" w:hAnsi="Times New Roman"/>
          <w:sz w:val="28"/>
          <w:szCs w:val="28"/>
        </w:rPr>
        <w:t xml:space="preserve">]. </w:t>
      </w:r>
    </w:p>
    <w:p w:rsidR="00533108" w:rsidRPr="00E95A36" w:rsidRDefault="00943C03" w:rsidP="00533108">
      <w:pPr>
        <w:rPr>
          <w:rFonts w:ascii="Times New Roman" w:hAnsi="Times New Roman"/>
          <w:sz w:val="28"/>
          <w:szCs w:val="28"/>
        </w:rPr>
      </w:pPr>
      <w:r w:rsidRPr="00E95A36">
        <w:rPr>
          <w:rFonts w:ascii="Times New Roman" w:hAnsi="Times New Roman"/>
          <w:sz w:val="28"/>
          <w:szCs w:val="28"/>
        </w:rPr>
        <w:t>У</w:t>
      </w:r>
      <w:r w:rsidR="00533108" w:rsidRPr="00E95A36">
        <w:rPr>
          <w:rFonts w:ascii="Times New Roman" w:hAnsi="Times New Roman"/>
          <w:sz w:val="28"/>
          <w:szCs w:val="28"/>
        </w:rPr>
        <w:t xml:space="preserve"> нашому дослідженні розроблено модель формування професійної мотивації до педагогічної діяльності у майбутніх учителів початкових класів, яку ми розглядаємо для дослідження характеристик </w:t>
      </w:r>
      <w:r w:rsidRPr="00E95A36">
        <w:rPr>
          <w:rFonts w:ascii="Times New Roman" w:hAnsi="Times New Roman"/>
          <w:sz w:val="28"/>
          <w:szCs w:val="28"/>
        </w:rPr>
        <w:t>чинної</w:t>
      </w:r>
      <w:r w:rsidR="00533108" w:rsidRPr="00E95A36">
        <w:rPr>
          <w:rFonts w:ascii="Times New Roman" w:hAnsi="Times New Roman"/>
          <w:sz w:val="28"/>
          <w:szCs w:val="28"/>
        </w:rPr>
        <w:t xml:space="preserve"> моделі педагогічної системи в спеціально створеному об’єкті з метою підвищення якості педагогічної освіти та підготовки конкурентоспроможних фахівців педагогічної галузі. </w:t>
      </w:r>
    </w:p>
    <w:p w:rsidR="00533108" w:rsidRPr="00E95A36" w:rsidRDefault="00533108" w:rsidP="00533108">
      <w:pPr>
        <w:rPr>
          <w:rFonts w:ascii="Times New Roman" w:hAnsi="Times New Roman"/>
          <w:sz w:val="28"/>
          <w:szCs w:val="28"/>
        </w:rPr>
      </w:pPr>
      <w:r w:rsidRPr="00E95A36">
        <w:rPr>
          <w:rFonts w:ascii="Times New Roman" w:hAnsi="Times New Roman"/>
          <w:sz w:val="28"/>
          <w:szCs w:val="28"/>
        </w:rPr>
        <w:t>Професійну мотивацію можна звести до трьох основних комплексів: інтерес, обов’язок, самооцінка професійної придатності. Безпосередній інтерес, що виникає н</w:t>
      </w:r>
      <w:r w:rsidR="00943C03" w:rsidRPr="00E95A36">
        <w:rPr>
          <w:rFonts w:ascii="Times New Roman" w:hAnsi="Times New Roman"/>
          <w:sz w:val="28"/>
          <w:szCs w:val="28"/>
        </w:rPr>
        <w:t>а основі привабливості змісту і</w:t>
      </w:r>
      <w:r w:rsidRPr="00E95A36">
        <w:rPr>
          <w:rFonts w:ascii="Times New Roman" w:hAnsi="Times New Roman"/>
          <w:sz w:val="28"/>
          <w:szCs w:val="28"/>
        </w:rPr>
        <w:t xml:space="preserve"> процесів конкретної діяльності</w:t>
      </w:r>
      <w:r w:rsidR="00943C03" w:rsidRPr="00E95A36">
        <w:rPr>
          <w:rFonts w:ascii="Times New Roman" w:hAnsi="Times New Roman"/>
          <w:sz w:val="28"/>
          <w:szCs w:val="28"/>
        </w:rPr>
        <w:t>,</w:t>
      </w:r>
      <w:r w:rsidRPr="00E95A36">
        <w:rPr>
          <w:rFonts w:ascii="Times New Roman" w:hAnsi="Times New Roman"/>
          <w:sz w:val="28"/>
          <w:szCs w:val="28"/>
        </w:rPr>
        <w:t xml:space="preserve"> складається з професійно-специфічного, загально професійного, романтичного та ситуативного інтересів. Опосередкований інтерес</w:t>
      </w:r>
      <w:r w:rsidR="00943C03" w:rsidRPr="00E95A36">
        <w:rPr>
          <w:rFonts w:ascii="Times New Roman" w:hAnsi="Times New Roman"/>
          <w:sz w:val="28"/>
          <w:szCs w:val="28"/>
        </w:rPr>
        <w:t>,</w:t>
      </w:r>
      <w:r w:rsidRPr="00E95A36">
        <w:rPr>
          <w:rFonts w:ascii="Times New Roman" w:hAnsi="Times New Roman"/>
          <w:sz w:val="28"/>
          <w:szCs w:val="28"/>
        </w:rPr>
        <w:t xml:space="preserve"> зумовлений деякими організаційними, соціальними та іншими характеристиками професії</w:t>
      </w:r>
      <w:r w:rsidR="00943C03" w:rsidRPr="00E95A36">
        <w:rPr>
          <w:rFonts w:ascii="Times New Roman" w:hAnsi="Times New Roman"/>
          <w:sz w:val="28"/>
          <w:szCs w:val="28"/>
        </w:rPr>
        <w:t>,</w:t>
      </w:r>
      <w:r w:rsidRPr="00E95A36">
        <w:rPr>
          <w:rFonts w:ascii="Times New Roman" w:hAnsi="Times New Roman"/>
          <w:sz w:val="28"/>
          <w:szCs w:val="28"/>
        </w:rPr>
        <w:t xml:space="preserve"> </w:t>
      </w:r>
      <w:r w:rsidR="00943C03" w:rsidRPr="00E95A36">
        <w:rPr>
          <w:rFonts w:ascii="Times New Roman" w:hAnsi="Times New Roman"/>
          <w:sz w:val="28"/>
          <w:szCs w:val="28"/>
        </w:rPr>
        <w:t>охоплює</w:t>
      </w:r>
      <w:r w:rsidRPr="00E95A36">
        <w:rPr>
          <w:rFonts w:ascii="Times New Roman" w:hAnsi="Times New Roman"/>
          <w:sz w:val="28"/>
          <w:szCs w:val="28"/>
        </w:rPr>
        <w:t>: професійно-пізнавальний інтерес, інтерес до самовиховання, престижний інтерес, інтерес супутніх можливостей, невизначений інтерес.</w:t>
      </w:r>
    </w:p>
    <w:p w:rsidR="00533108" w:rsidRPr="00E95A36" w:rsidRDefault="00533108" w:rsidP="00533108">
      <w:pPr>
        <w:rPr>
          <w:rFonts w:ascii="Times New Roman" w:hAnsi="Times New Roman"/>
          <w:sz w:val="28"/>
          <w:szCs w:val="28"/>
        </w:rPr>
      </w:pPr>
      <w:r w:rsidRPr="00E95A36">
        <w:rPr>
          <w:rFonts w:ascii="Times New Roman" w:hAnsi="Times New Roman"/>
          <w:sz w:val="28"/>
          <w:szCs w:val="28"/>
        </w:rPr>
        <w:t>Аналізуючи психолого-педагогічні особливості розвитку навчально-пізнавальної діяльності студентів</w:t>
      </w:r>
      <w:r w:rsidR="00943C03" w:rsidRPr="00E95A36">
        <w:rPr>
          <w:rFonts w:ascii="Times New Roman" w:hAnsi="Times New Roman"/>
          <w:sz w:val="28"/>
          <w:szCs w:val="28"/>
        </w:rPr>
        <w:t>,</w:t>
      </w:r>
      <w:r w:rsidRPr="00E95A36">
        <w:rPr>
          <w:rFonts w:ascii="Times New Roman" w:hAnsi="Times New Roman"/>
          <w:sz w:val="28"/>
          <w:szCs w:val="28"/>
        </w:rPr>
        <w:t xml:space="preserve"> науковці період навчання у навчальному закладі поділяють на три етапи: </w:t>
      </w:r>
    </w:p>
    <w:p w:rsidR="00533108" w:rsidRPr="00E95A36" w:rsidRDefault="00533108" w:rsidP="00533108">
      <w:pPr>
        <w:rPr>
          <w:rFonts w:ascii="Times New Roman" w:hAnsi="Times New Roman"/>
          <w:sz w:val="28"/>
          <w:szCs w:val="28"/>
        </w:rPr>
      </w:pPr>
      <w:r w:rsidRPr="00E95A36">
        <w:rPr>
          <w:rFonts w:ascii="Times New Roman" w:hAnsi="Times New Roman"/>
          <w:sz w:val="28"/>
          <w:szCs w:val="28"/>
        </w:rPr>
        <w:t xml:space="preserve">I етап (1-й курс) – характеризується високорівневими показниками професійних і навчальних мотивів. </w:t>
      </w:r>
      <w:r w:rsidR="00943C03" w:rsidRPr="00E95A36">
        <w:rPr>
          <w:rFonts w:ascii="Times New Roman" w:hAnsi="Times New Roman"/>
          <w:sz w:val="28"/>
          <w:szCs w:val="28"/>
        </w:rPr>
        <w:t>Водночас</w:t>
      </w:r>
      <w:r w:rsidRPr="00E95A36">
        <w:rPr>
          <w:rFonts w:ascii="Times New Roman" w:hAnsi="Times New Roman"/>
          <w:sz w:val="28"/>
          <w:szCs w:val="28"/>
        </w:rPr>
        <w:t xml:space="preserve"> вони ідеалізовані, тому що </w:t>
      </w:r>
      <w:r w:rsidR="00950FC2" w:rsidRPr="00E95A36">
        <w:rPr>
          <w:rFonts w:ascii="Times New Roman" w:hAnsi="Times New Roman"/>
          <w:sz w:val="28"/>
          <w:szCs w:val="28"/>
        </w:rPr>
        <w:t>з</w:t>
      </w:r>
      <w:r w:rsidRPr="00E95A36">
        <w:rPr>
          <w:rFonts w:ascii="Times New Roman" w:hAnsi="Times New Roman"/>
          <w:sz w:val="28"/>
          <w:szCs w:val="28"/>
        </w:rPr>
        <w:t>умовлені розумінням їх суспільного</w:t>
      </w:r>
      <w:r w:rsidR="00950FC2" w:rsidRPr="00E95A36">
        <w:rPr>
          <w:rFonts w:ascii="Times New Roman" w:hAnsi="Times New Roman"/>
          <w:sz w:val="28"/>
          <w:szCs w:val="28"/>
        </w:rPr>
        <w:t>,</w:t>
      </w:r>
      <w:r w:rsidRPr="00E95A36">
        <w:rPr>
          <w:rFonts w:ascii="Times New Roman" w:hAnsi="Times New Roman"/>
          <w:sz w:val="28"/>
          <w:szCs w:val="28"/>
        </w:rPr>
        <w:t xml:space="preserve"> </w:t>
      </w:r>
      <w:r w:rsidR="00950FC2" w:rsidRPr="00E95A36">
        <w:rPr>
          <w:rFonts w:ascii="Times New Roman" w:hAnsi="Times New Roman"/>
          <w:sz w:val="28"/>
          <w:szCs w:val="28"/>
        </w:rPr>
        <w:t>а не особистісного сенсу</w:t>
      </w:r>
      <w:r w:rsidRPr="00E95A36">
        <w:rPr>
          <w:rFonts w:ascii="Times New Roman" w:hAnsi="Times New Roman"/>
          <w:sz w:val="28"/>
          <w:szCs w:val="28"/>
        </w:rPr>
        <w:t xml:space="preserve">; </w:t>
      </w:r>
    </w:p>
    <w:p w:rsidR="00533108" w:rsidRPr="00E95A36" w:rsidRDefault="006E1489" w:rsidP="00533108">
      <w:pPr>
        <w:rPr>
          <w:rFonts w:ascii="Times New Roman" w:hAnsi="Times New Roman"/>
          <w:sz w:val="28"/>
          <w:szCs w:val="28"/>
        </w:rPr>
      </w:pPr>
      <w:r w:rsidRPr="00E95A36">
        <w:rPr>
          <w:rFonts w:ascii="Times New Roman" w:hAnsi="Times New Roman"/>
          <w:sz w:val="28"/>
          <w:szCs w:val="28"/>
        </w:rPr>
        <w:lastRenderedPageBreak/>
        <w:t xml:space="preserve">II етап (2–3-й курси) – відрізняється </w:t>
      </w:r>
      <w:r w:rsidR="00533108" w:rsidRPr="00E95A36">
        <w:rPr>
          <w:rFonts w:ascii="Times New Roman" w:hAnsi="Times New Roman"/>
          <w:sz w:val="28"/>
          <w:szCs w:val="28"/>
        </w:rPr>
        <w:t>зниженням інтенсивності всіх мотиваційних компонентів; пізнавальні та професійні мотиви вже не керу</w:t>
      </w:r>
      <w:r w:rsidRPr="00E95A36">
        <w:rPr>
          <w:rFonts w:ascii="Times New Roman" w:hAnsi="Times New Roman"/>
          <w:sz w:val="28"/>
          <w:szCs w:val="28"/>
        </w:rPr>
        <w:t>ють</w:t>
      </w:r>
      <w:r w:rsidR="00533108" w:rsidRPr="00E95A36">
        <w:rPr>
          <w:rFonts w:ascii="Times New Roman" w:hAnsi="Times New Roman"/>
          <w:sz w:val="28"/>
          <w:szCs w:val="28"/>
        </w:rPr>
        <w:t xml:space="preserve"> навчальною діяльністю;</w:t>
      </w:r>
    </w:p>
    <w:p w:rsidR="00533108" w:rsidRPr="00E95A36" w:rsidRDefault="006E1489" w:rsidP="00533108">
      <w:pPr>
        <w:rPr>
          <w:rFonts w:ascii="Times New Roman" w:hAnsi="Times New Roman"/>
          <w:sz w:val="28"/>
          <w:szCs w:val="28"/>
        </w:rPr>
      </w:pPr>
      <w:r w:rsidRPr="00E95A36">
        <w:rPr>
          <w:rFonts w:ascii="Times New Roman" w:hAnsi="Times New Roman"/>
          <w:sz w:val="28"/>
          <w:szCs w:val="28"/>
        </w:rPr>
        <w:t>III етап (4–</w:t>
      </w:r>
      <w:r w:rsidR="00533108" w:rsidRPr="00E95A36">
        <w:rPr>
          <w:rFonts w:ascii="Times New Roman" w:hAnsi="Times New Roman"/>
          <w:sz w:val="28"/>
          <w:szCs w:val="28"/>
        </w:rPr>
        <w:t>5-й курси) – характеризується зростанням рівня усвідомлення та інтеграцією різних форм мотивів [</w:t>
      </w:r>
      <w:r w:rsidR="001149B8" w:rsidRPr="00E95A36">
        <w:rPr>
          <w:rFonts w:ascii="Times New Roman" w:hAnsi="Times New Roman"/>
          <w:sz w:val="28"/>
          <w:szCs w:val="28"/>
        </w:rPr>
        <w:t>85</w:t>
      </w:r>
      <w:r w:rsidR="00533108" w:rsidRPr="00E95A36">
        <w:rPr>
          <w:rFonts w:ascii="Times New Roman" w:hAnsi="Times New Roman"/>
          <w:sz w:val="28"/>
          <w:szCs w:val="28"/>
        </w:rPr>
        <w:t>, с. 62].</w:t>
      </w:r>
    </w:p>
    <w:p w:rsidR="00FE1756" w:rsidRPr="00E95A36" w:rsidRDefault="00533108" w:rsidP="00FE1756">
      <w:pPr>
        <w:rPr>
          <w:rFonts w:ascii="Times New Roman" w:hAnsi="Times New Roman"/>
          <w:sz w:val="28"/>
          <w:szCs w:val="28"/>
        </w:rPr>
      </w:pPr>
      <w:r w:rsidRPr="00E95A36">
        <w:rPr>
          <w:rFonts w:ascii="Times New Roman" w:hAnsi="Times New Roman"/>
          <w:sz w:val="28"/>
          <w:szCs w:val="28"/>
        </w:rPr>
        <w:t xml:space="preserve">Формування у студентів педагогічних закладів вищої освіти мотивації до майбутньої професійної діяльності є </w:t>
      </w:r>
      <w:r w:rsidR="00601C5F" w:rsidRPr="00E95A36">
        <w:rPr>
          <w:rFonts w:ascii="Times New Roman" w:hAnsi="Times New Roman"/>
          <w:sz w:val="28"/>
          <w:szCs w:val="28"/>
        </w:rPr>
        <w:t>невід’</w:t>
      </w:r>
      <w:r w:rsidRPr="00E95A36">
        <w:rPr>
          <w:rFonts w:ascii="Times New Roman" w:hAnsi="Times New Roman"/>
          <w:sz w:val="28"/>
          <w:szCs w:val="28"/>
        </w:rPr>
        <w:t xml:space="preserve">ємним компонентом професійної підготовки. Аналіз різних поглядів на сутність проблеми </w:t>
      </w:r>
      <w:r w:rsidR="00601C5F" w:rsidRPr="00E95A36">
        <w:rPr>
          <w:rFonts w:ascii="Times New Roman" w:hAnsi="Times New Roman"/>
          <w:sz w:val="28"/>
          <w:szCs w:val="28"/>
        </w:rPr>
        <w:t>дає підстави для виснов</w:t>
      </w:r>
      <w:r w:rsidRPr="00E95A36">
        <w:rPr>
          <w:rFonts w:ascii="Times New Roman" w:hAnsi="Times New Roman"/>
          <w:sz w:val="28"/>
          <w:szCs w:val="28"/>
        </w:rPr>
        <w:t>к</w:t>
      </w:r>
      <w:r w:rsidR="00601C5F" w:rsidRPr="00E95A36">
        <w:rPr>
          <w:rFonts w:ascii="Times New Roman" w:hAnsi="Times New Roman"/>
          <w:sz w:val="28"/>
          <w:szCs w:val="28"/>
        </w:rPr>
        <w:t>у</w:t>
      </w:r>
      <w:r w:rsidRPr="00E95A36">
        <w:rPr>
          <w:rFonts w:ascii="Times New Roman" w:hAnsi="Times New Roman"/>
          <w:sz w:val="28"/>
          <w:szCs w:val="28"/>
        </w:rPr>
        <w:t>, що мотивація до професійної діяльності поля</w:t>
      </w:r>
      <w:r w:rsidR="00601C5F" w:rsidRPr="00E95A36">
        <w:rPr>
          <w:rFonts w:ascii="Times New Roman" w:hAnsi="Times New Roman"/>
          <w:sz w:val="28"/>
          <w:szCs w:val="28"/>
        </w:rPr>
        <w:t xml:space="preserve">гає в інтеграції спонукань, пов’язаних з навчальною </w:t>
      </w:r>
      <w:r w:rsidRPr="00E95A36">
        <w:rPr>
          <w:rFonts w:ascii="Times New Roman" w:hAnsi="Times New Roman"/>
          <w:sz w:val="28"/>
          <w:szCs w:val="28"/>
        </w:rPr>
        <w:t>та професійною діяльністю, на основі взаємних трансформацій пізнавальних і професійних мотивів. Так, усвідомлення студентами в процесі навчання необхідності знань для успішного оволодіння професією, для орієнтації в різних ситуаціях</w:t>
      </w:r>
      <w:r w:rsidR="00601C5F" w:rsidRPr="00E95A36">
        <w:rPr>
          <w:rFonts w:ascii="Times New Roman" w:hAnsi="Times New Roman"/>
          <w:sz w:val="28"/>
          <w:szCs w:val="28"/>
        </w:rPr>
        <w:t xml:space="preserve"> професійної діяльності, важливості</w:t>
      </w:r>
      <w:r w:rsidRPr="00E95A36">
        <w:rPr>
          <w:rFonts w:ascii="Times New Roman" w:hAnsi="Times New Roman"/>
          <w:sz w:val="28"/>
          <w:szCs w:val="28"/>
        </w:rPr>
        <w:t xml:space="preserve"> обраної професії, відповідальне ставлення до майбутньої діяльності викликає у них потребу в оволодінні профе</w:t>
      </w:r>
      <w:r w:rsidR="00FE1756" w:rsidRPr="00E95A36">
        <w:rPr>
          <w:rFonts w:ascii="Times New Roman" w:hAnsi="Times New Roman"/>
          <w:sz w:val="28"/>
          <w:szCs w:val="28"/>
        </w:rPr>
        <w:t xml:space="preserve">сійними вміннями та навичками. </w:t>
      </w:r>
    </w:p>
    <w:p w:rsidR="00533108" w:rsidRPr="00E95A36" w:rsidRDefault="00ED44FD" w:rsidP="001149B8">
      <w:pPr>
        <w:rPr>
          <w:rFonts w:ascii="Times New Roman" w:hAnsi="Times New Roman"/>
          <w:sz w:val="28"/>
          <w:szCs w:val="28"/>
        </w:rPr>
      </w:pPr>
      <w:r w:rsidRPr="00E95A36">
        <w:rPr>
          <w:rFonts w:ascii="Times New Roman" w:hAnsi="Times New Roman"/>
          <w:sz w:val="28"/>
          <w:szCs w:val="28"/>
        </w:rPr>
        <w:t xml:space="preserve">У </w:t>
      </w:r>
      <w:r w:rsidR="00533108" w:rsidRPr="00E95A36">
        <w:rPr>
          <w:rFonts w:ascii="Times New Roman" w:hAnsi="Times New Roman"/>
          <w:sz w:val="28"/>
          <w:szCs w:val="28"/>
        </w:rPr>
        <w:t>процесі отримання професії реалізуються три базові форми діяльності студентів на контекстній основі і кілька проміжних, перехідних від однієї базової форми до іншої [</w:t>
      </w:r>
      <w:r w:rsidR="001149B8" w:rsidRPr="00E95A36">
        <w:rPr>
          <w:rFonts w:ascii="Times New Roman" w:hAnsi="Times New Roman"/>
          <w:sz w:val="28"/>
          <w:szCs w:val="28"/>
        </w:rPr>
        <w:t>35</w:t>
      </w:r>
      <w:r w:rsidR="00533108" w:rsidRPr="00E95A36">
        <w:rPr>
          <w:rFonts w:ascii="Times New Roman" w:hAnsi="Times New Roman"/>
          <w:sz w:val="28"/>
          <w:szCs w:val="28"/>
        </w:rPr>
        <w:t>].</w:t>
      </w:r>
    </w:p>
    <w:p w:rsidR="00533108" w:rsidRPr="00E95A36" w:rsidRDefault="00533108" w:rsidP="00533108">
      <w:pPr>
        <w:rPr>
          <w:rFonts w:ascii="Times New Roman" w:hAnsi="Times New Roman"/>
          <w:sz w:val="28"/>
          <w:szCs w:val="28"/>
        </w:rPr>
      </w:pPr>
      <w:r w:rsidRPr="00E95A36">
        <w:rPr>
          <w:rFonts w:ascii="Times New Roman" w:hAnsi="Times New Roman"/>
          <w:sz w:val="28"/>
          <w:szCs w:val="28"/>
        </w:rPr>
        <w:t>До базових форм відносяться:</w:t>
      </w:r>
    </w:p>
    <w:p w:rsidR="00533108" w:rsidRPr="00E95A36" w:rsidRDefault="00533108" w:rsidP="001C0BE9">
      <w:pPr>
        <w:pStyle w:val="a3"/>
        <w:numPr>
          <w:ilvl w:val="0"/>
          <w:numId w:val="40"/>
        </w:numPr>
        <w:tabs>
          <w:tab w:val="left" w:pos="1134"/>
        </w:tabs>
        <w:spacing w:after="0" w:line="360" w:lineRule="auto"/>
        <w:ind w:left="0" w:firstLine="709"/>
        <w:jc w:val="both"/>
        <w:rPr>
          <w:rFonts w:ascii="Times New Roman" w:hAnsi="Times New Roman"/>
          <w:sz w:val="28"/>
          <w:szCs w:val="28"/>
        </w:rPr>
      </w:pPr>
      <w:r w:rsidRPr="00E95A36">
        <w:rPr>
          <w:rFonts w:ascii="Times New Roman" w:hAnsi="Times New Roman"/>
          <w:sz w:val="28"/>
          <w:szCs w:val="28"/>
        </w:rPr>
        <w:t xml:space="preserve">навчальна діяльність, </w:t>
      </w:r>
      <w:r w:rsidR="00ED44FD" w:rsidRPr="00E95A36">
        <w:rPr>
          <w:rFonts w:ascii="Times New Roman" w:hAnsi="Times New Roman"/>
          <w:sz w:val="28"/>
          <w:szCs w:val="28"/>
        </w:rPr>
        <w:t>у</w:t>
      </w:r>
      <w:r w:rsidRPr="00E95A36">
        <w:rPr>
          <w:rFonts w:ascii="Times New Roman" w:hAnsi="Times New Roman"/>
          <w:sz w:val="28"/>
          <w:szCs w:val="28"/>
        </w:rPr>
        <w:t xml:space="preserve"> процесі якої відбувається передача й засвоєння інформації. Форми занять: інформаційна, проблемна лекції, лекція-візуалізація, семінар, на яких </w:t>
      </w:r>
      <w:r w:rsidR="009B3673" w:rsidRPr="00E95A36">
        <w:rPr>
          <w:rFonts w:ascii="Times New Roman" w:hAnsi="Times New Roman"/>
          <w:sz w:val="28"/>
          <w:szCs w:val="28"/>
        </w:rPr>
        <w:t>беруть початок</w:t>
      </w:r>
      <w:r w:rsidRPr="00E95A36">
        <w:rPr>
          <w:rFonts w:ascii="Times New Roman" w:hAnsi="Times New Roman"/>
          <w:sz w:val="28"/>
          <w:szCs w:val="28"/>
        </w:rPr>
        <w:t xml:space="preserve"> предметний і соціальний контексти майбутньої професійної діяльності шляхом моделювання дій фахівців, обговорення теоретичних, суперечливих питань і проблем;</w:t>
      </w:r>
    </w:p>
    <w:p w:rsidR="00533108" w:rsidRPr="00E95A36" w:rsidRDefault="005903E2" w:rsidP="001C0BE9">
      <w:pPr>
        <w:pStyle w:val="a3"/>
        <w:numPr>
          <w:ilvl w:val="0"/>
          <w:numId w:val="40"/>
        </w:numPr>
        <w:tabs>
          <w:tab w:val="left" w:pos="1134"/>
        </w:tabs>
        <w:spacing w:after="0" w:line="360" w:lineRule="auto"/>
        <w:ind w:left="0" w:firstLine="709"/>
        <w:jc w:val="both"/>
        <w:rPr>
          <w:rFonts w:ascii="Times New Roman" w:hAnsi="Times New Roman"/>
          <w:sz w:val="28"/>
          <w:szCs w:val="28"/>
        </w:rPr>
      </w:pPr>
      <w:r w:rsidRPr="00E95A36">
        <w:rPr>
          <w:rFonts w:ascii="Times New Roman" w:hAnsi="Times New Roman"/>
          <w:sz w:val="28"/>
          <w:szCs w:val="28"/>
        </w:rPr>
        <w:t>практична</w:t>
      </w:r>
      <w:r w:rsidR="00533108" w:rsidRPr="00E95A36">
        <w:rPr>
          <w:rFonts w:ascii="Times New Roman" w:hAnsi="Times New Roman"/>
          <w:sz w:val="28"/>
          <w:szCs w:val="28"/>
        </w:rPr>
        <w:t xml:space="preserve"> діяльність, що моделює умови, предметний і соціальний зміст діяльності, динаміку практично-професійної та комунікативної діяльності. Форми і види занять в аудиторних умовах: практичне заняття (лабораторна робота, практикум, аналіз педагогічних ситуацій та задач, ділова, рольова гра </w:t>
      </w:r>
      <w:r w:rsidR="00601C5F" w:rsidRPr="00E95A36">
        <w:rPr>
          <w:rFonts w:ascii="Times New Roman" w:hAnsi="Times New Roman"/>
          <w:sz w:val="28"/>
          <w:szCs w:val="28"/>
        </w:rPr>
        <w:t>тощо);</w:t>
      </w:r>
    </w:p>
    <w:p w:rsidR="00533108" w:rsidRPr="00E95A36" w:rsidRDefault="00533108" w:rsidP="001C0BE9">
      <w:pPr>
        <w:pStyle w:val="a3"/>
        <w:numPr>
          <w:ilvl w:val="0"/>
          <w:numId w:val="40"/>
        </w:numPr>
        <w:tabs>
          <w:tab w:val="left" w:pos="1134"/>
        </w:tabs>
        <w:spacing w:after="0" w:line="360" w:lineRule="auto"/>
        <w:ind w:left="0" w:firstLine="709"/>
        <w:jc w:val="both"/>
        <w:rPr>
          <w:rFonts w:ascii="Times New Roman" w:hAnsi="Times New Roman"/>
          <w:sz w:val="28"/>
          <w:szCs w:val="28"/>
        </w:rPr>
      </w:pPr>
      <w:r w:rsidRPr="00E95A36">
        <w:rPr>
          <w:rFonts w:ascii="Times New Roman" w:hAnsi="Times New Roman"/>
          <w:sz w:val="28"/>
          <w:szCs w:val="28"/>
        </w:rPr>
        <w:lastRenderedPageBreak/>
        <w:t xml:space="preserve">навчально-професійна діяльність, де студенти виконують реальні практичні функції (практика в оздоровчому таборі, виховна та навчальна практика в школі). Ця форма роботи студентів, залишаючись навчальною, за своїми цілями, змістом, формами і технологіями фактично </w:t>
      </w:r>
      <w:r w:rsidR="00601C5F" w:rsidRPr="00E95A36">
        <w:rPr>
          <w:rFonts w:ascii="Times New Roman" w:hAnsi="Times New Roman"/>
          <w:sz w:val="28"/>
          <w:szCs w:val="28"/>
        </w:rPr>
        <w:t xml:space="preserve">є </w:t>
      </w:r>
      <w:r w:rsidR="006A2BDC" w:rsidRPr="00E95A36">
        <w:rPr>
          <w:rFonts w:ascii="Times New Roman" w:hAnsi="Times New Roman"/>
          <w:sz w:val="28"/>
          <w:szCs w:val="28"/>
        </w:rPr>
        <w:t>професійною діяльністю</w:t>
      </w:r>
      <w:r w:rsidRPr="00E95A36">
        <w:rPr>
          <w:rFonts w:ascii="Times New Roman" w:hAnsi="Times New Roman"/>
          <w:sz w:val="28"/>
          <w:szCs w:val="28"/>
        </w:rPr>
        <w:t>. На цьому етапі завершується процес трансформації навчальної діяльності в професійну.</w:t>
      </w:r>
    </w:p>
    <w:p w:rsidR="00533108" w:rsidRPr="00E95A36" w:rsidRDefault="00601C5F" w:rsidP="00533108">
      <w:pPr>
        <w:rPr>
          <w:rFonts w:ascii="Times New Roman" w:hAnsi="Times New Roman"/>
          <w:sz w:val="28"/>
          <w:szCs w:val="28"/>
        </w:rPr>
      </w:pPr>
      <w:r w:rsidRPr="00E95A36">
        <w:rPr>
          <w:rFonts w:ascii="Times New Roman" w:hAnsi="Times New Roman"/>
          <w:sz w:val="28"/>
          <w:szCs w:val="28"/>
        </w:rPr>
        <w:t>У</w:t>
      </w:r>
      <w:r w:rsidR="00533108" w:rsidRPr="00E95A36">
        <w:rPr>
          <w:rFonts w:ascii="Times New Roman" w:hAnsi="Times New Roman"/>
          <w:sz w:val="28"/>
          <w:szCs w:val="28"/>
        </w:rPr>
        <w:t xml:space="preserve">раховуючи все вищезазначене, запропонована нами модель формування професійної мотивації до педагогічної діяльності у майбутніх учителів початкових класів </w:t>
      </w:r>
      <w:r w:rsidRPr="00E95A36">
        <w:rPr>
          <w:rFonts w:ascii="Times New Roman" w:hAnsi="Times New Roman"/>
          <w:sz w:val="28"/>
          <w:szCs w:val="28"/>
        </w:rPr>
        <w:t>є педагогічною системою</w:t>
      </w:r>
      <w:r w:rsidR="00533108" w:rsidRPr="00E95A36">
        <w:rPr>
          <w:rFonts w:ascii="Times New Roman" w:hAnsi="Times New Roman"/>
          <w:sz w:val="28"/>
          <w:szCs w:val="28"/>
        </w:rPr>
        <w:t xml:space="preserve">, що забезпечує розвиток сукупності мотивів і складових професійних знань, умінь та навичок. Структурно-функціональна модель </w:t>
      </w:r>
      <w:r w:rsidRPr="00E95A36">
        <w:rPr>
          <w:rFonts w:ascii="Times New Roman" w:hAnsi="Times New Roman"/>
          <w:sz w:val="28"/>
          <w:szCs w:val="28"/>
        </w:rPr>
        <w:t>охоплює</w:t>
      </w:r>
      <w:r w:rsidR="00533108" w:rsidRPr="00E95A36">
        <w:rPr>
          <w:rFonts w:ascii="Times New Roman" w:hAnsi="Times New Roman"/>
          <w:sz w:val="28"/>
          <w:szCs w:val="28"/>
        </w:rPr>
        <w:t xml:space="preserve"> компоненти педагогічної системи (мета, зміст, процес і результат) </w:t>
      </w:r>
      <w:r w:rsidRPr="00E95A36">
        <w:rPr>
          <w:rFonts w:ascii="Times New Roman" w:hAnsi="Times New Roman"/>
          <w:sz w:val="28"/>
          <w:szCs w:val="28"/>
        </w:rPr>
        <w:t>як</w:t>
      </w:r>
      <w:r w:rsidR="008C0AC7" w:rsidRPr="00E95A36">
        <w:rPr>
          <w:rFonts w:ascii="Times New Roman" w:hAnsi="Times New Roman"/>
          <w:sz w:val="28"/>
          <w:szCs w:val="28"/>
        </w:rPr>
        <w:t xml:space="preserve"> блоки</w:t>
      </w:r>
      <w:r w:rsidR="00533108" w:rsidRPr="00E95A36">
        <w:rPr>
          <w:rFonts w:ascii="Times New Roman" w:hAnsi="Times New Roman"/>
          <w:sz w:val="28"/>
          <w:szCs w:val="28"/>
        </w:rPr>
        <w:t xml:space="preserve">: цільовий, змістовий, організаційно-діяльнісний, </w:t>
      </w:r>
      <w:r w:rsidR="00F14111" w:rsidRPr="00E95A36">
        <w:rPr>
          <w:rFonts w:ascii="Times New Roman" w:hAnsi="Times New Roman"/>
          <w:sz w:val="28"/>
          <w:szCs w:val="28"/>
        </w:rPr>
        <w:t>оцінно-</w:t>
      </w:r>
      <w:r w:rsidR="00533108" w:rsidRPr="00E95A36">
        <w:rPr>
          <w:rFonts w:ascii="Times New Roman" w:hAnsi="Times New Roman"/>
          <w:sz w:val="28"/>
          <w:szCs w:val="28"/>
        </w:rPr>
        <w:t xml:space="preserve">результативний (рис. </w:t>
      </w:r>
      <w:r w:rsidR="00F21868" w:rsidRPr="00E95A36">
        <w:rPr>
          <w:rFonts w:ascii="Times New Roman" w:hAnsi="Times New Roman"/>
          <w:sz w:val="28"/>
          <w:szCs w:val="28"/>
        </w:rPr>
        <w:t>2.2. Модель формування професійної мотивації до педагогічної діяльності у майбутніх учителів початкових класів</w:t>
      </w:r>
      <w:r w:rsidR="00533108" w:rsidRPr="00E95A36">
        <w:rPr>
          <w:rFonts w:ascii="Times New Roman" w:hAnsi="Times New Roman"/>
          <w:sz w:val="28"/>
          <w:szCs w:val="28"/>
        </w:rPr>
        <w:t>). Сут</w:t>
      </w:r>
      <w:r w:rsidR="00950FC2" w:rsidRPr="00E95A36">
        <w:rPr>
          <w:rFonts w:ascii="Times New Roman" w:hAnsi="Times New Roman"/>
          <w:sz w:val="28"/>
          <w:szCs w:val="28"/>
        </w:rPr>
        <w:t>ніст</w:t>
      </w:r>
      <w:r w:rsidR="00533108" w:rsidRPr="00E95A36">
        <w:rPr>
          <w:rFonts w:ascii="Times New Roman" w:hAnsi="Times New Roman"/>
          <w:sz w:val="28"/>
          <w:szCs w:val="28"/>
        </w:rPr>
        <w:t xml:space="preserve">ь кожного блоку визначається функціональною характеристикою. </w:t>
      </w:r>
    </w:p>
    <w:p w:rsidR="00FE1756" w:rsidRPr="00E95A36" w:rsidRDefault="00FE1756" w:rsidP="005C1DD7">
      <w:pPr>
        <w:rPr>
          <w:rFonts w:ascii="Times New Roman" w:hAnsi="Times New Roman"/>
          <w:sz w:val="28"/>
          <w:szCs w:val="28"/>
        </w:rPr>
      </w:pPr>
      <w:r w:rsidRPr="00E95A36">
        <w:rPr>
          <w:rFonts w:ascii="Times New Roman" w:hAnsi="Times New Roman"/>
          <w:sz w:val="28"/>
          <w:szCs w:val="28"/>
        </w:rPr>
        <w:t xml:space="preserve">Модель формування професійної мотивації до педагогічної діяльності у майбутніх учителів початкових класів </w:t>
      </w:r>
      <w:r w:rsidR="008C0AC7" w:rsidRPr="00E95A36">
        <w:rPr>
          <w:rFonts w:ascii="Times New Roman" w:hAnsi="Times New Roman"/>
          <w:sz w:val="28"/>
          <w:szCs w:val="28"/>
        </w:rPr>
        <w:t xml:space="preserve">за </w:t>
      </w:r>
      <w:r w:rsidRPr="00E95A36">
        <w:rPr>
          <w:rFonts w:ascii="Times New Roman" w:hAnsi="Times New Roman"/>
          <w:sz w:val="28"/>
          <w:szCs w:val="28"/>
        </w:rPr>
        <w:t>змісто</w:t>
      </w:r>
      <w:r w:rsidR="008C0AC7" w:rsidRPr="00E95A36">
        <w:rPr>
          <w:rFonts w:ascii="Times New Roman" w:hAnsi="Times New Roman"/>
          <w:sz w:val="28"/>
          <w:szCs w:val="28"/>
        </w:rPr>
        <w:t>м о</w:t>
      </w:r>
      <w:r w:rsidRPr="00E95A36">
        <w:rPr>
          <w:rFonts w:ascii="Times New Roman" w:hAnsi="Times New Roman"/>
          <w:sz w:val="28"/>
          <w:szCs w:val="28"/>
        </w:rPr>
        <w:t>пирається на професіограму – кваліфікаційну характеристику з вимогами до особистості майбутнього педагога</w:t>
      </w:r>
      <w:r w:rsidR="005C1DD7" w:rsidRPr="00E95A36">
        <w:rPr>
          <w:rFonts w:ascii="Times New Roman" w:hAnsi="Times New Roman"/>
          <w:sz w:val="28"/>
          <w:szCs w:val="28"/>
        </w:rPr>
        <w:t xml:space="preserve"> та професійний стандарт на професію «Вчитель початкової школи»</w:t>
      </w:r>
      <w:r w:rsidRPr="00E95A36">
        <w:rPr>
          <w:rFonts w:ascii="Times New Roman" w:hAnsi="Times New Roman"/>
          <w:sz w:val="28"/>
          <w:szCs w:val="28"/>
        </w:rPr>
        <w:t>. Орієнтування на кваліфікаційну характеристику</w:t>
      </w:r>
      <w:r w:rsidR="008C0AC7" w:rsidRPr="00E95A36">
        <w:rPr>
          <w:rFonts w:ascii="Times New Roman" w:hAnsi="Times New Roman"/>
          <w:sz w:val="28"/>
          <w:szCs w:val="28"/>
        </w:rPr>
        <w:t>,</w:t>
      </w:r>
      <w:r w:rsidR="005C1DD7" w:rsidRPr="00E95A36">
        <w:rPr>
          <w:rFonts w:ascii="Times New Roman" w:hAnsi="Times New Roman"/>
          <w:sz w:val="28"/>
          <w:szCs w:val="28"/>
        </w:rPr>
        <w:t xml:space="preserve"> професійний стандарт</w:t>
      </w:r>
      <w:r w:rsidRPr="00E95A36">
        <w:rPr>
          <w:rFonts w:ascii="Times New Roman" w:hAnsi="Times New Roman"/>
          <w:sz w:val="28"/>
          <w:szCs w:val="28"/>
        </w:rPr>
        <w:t xml:space="preserve"> </w:t>
      </w:r>
      <w:r w:rsidR="00F17C1F" w:rsidRPr="00E95A36">
        <w:rPr>
          <w:rFonts w:ascii="Times New Roman" w:hAnsi="Times New Roman"/>
          <w:sz w:val="28"/>
          <w:szCs w:val="28"/>
        </w:rPr>
        <w:t>дає можливість</w:t>
      </w:r>
      <w:r w:rsidRPr="00E95A36">
        <w:rPr>
          <w:rFonts w:ascii="Times New Roman" w:hAnsi="Times New Roman"/>
          <w:sz w:val="28"/>
          <w:szCs w:val="28"/>
        </w:rPr>
        <w:t xml:space="preserve"> проектувати зміст професійної освіти, який би відповідав рівню необхідних знань, умінь, навичок та особист</w:t>
      </w:r>
      <w:r w:rsidR="008C0AC7" w:rsidRPr="00E95A36">
        <w:rPr>
          <w:rFonts w:ascii="Times New Roman" w:hAnsi="Times New Roman"/>
          <w:sz w:val="28"/>
          <w:szCs w:val="28"/>
        </w:rPr>
        <w:t>існ</w:t>
      </w:r>
      <w:r w:rsidRPr="00E95A36">
        <w:rPr>
          <w:rFonts w:ascii="Times New Roman" w:hAnsi="Times New Roman"/>
          <w:sz w:val="28"/>
          <w:szCs w:val="28"/>
        </w:rPr>
        <w:t>их якостей випускників, які вони мають продемонструвати під час переддипломної практики та безпосередн</w:t>
      </w:r>
      <w:r w:rsidR="001C06C2" w:rsidRPr="00E95A36">
        <w:rPr>
          <w:rFonts w:ascii="Times New Roman" w:hAnsi="Times New Roman"/>
          <w:sz w:val="28"/>
          <w:szCs w:val="28"/>
        </w:rPr>
        <w:t>ьо на постійному місці роботи.</w:t>
      </w:r>
    </w:p>
    <w:p w:rsidR="00FE1756" w:rsidRPr="00E95A36" w:rsidRDefault="00FE1756" w:rsidP="00FE1756">
      <w:pPr>
        <w:rPr>
          <w:rFonts w:ascii="Times New Roman" w:hAnsi="Times New Roman"/>
          <w:sz w:val="28"/>
          <w:szCs w:val="28"/>
        </w:rPr>
      </w:pPr>
      <w:r w:rsidRPr="00E95A36">
        <w:rPr>
          <w:rFonts w:ascii="Times New Roman" w:eastAsia="Times New Roman" w:hAnsi="Times New Roman"/>
          <w:sz w:val="28"/>
          <w:szCs w:val="28"/>
        </w:rPr>
        <w:t xml:space="preserve">Зміст професійної діяльності педагога </w:t>
      </w:r>
      <w:r w:rsidR="008C0AC7" w:rsidRPr="00E95A36">
        <w:rPr>
          <w:rFonts w:ascii="Times New Roman" w:eastAsia="Times New Roman" w:hAnsi="Times New Roman"/>
          <w:sz w:val="28"/>
          <w:szCs w:val="28"/>
        </w:rPr>
        <w:t>окреслюється</w:t>
      </w:r>
      <w:r w:rsidRPr="00E95A36">
        <w:rPr>
          <w:rFonts w:ascii="Times New Roman" w:eastAsia="Times New Roman" w:hAnsi="Times New Roman"/>
          <w:sz w:val="28"/>
          <w:szCs w:val="28"/>
        </w:rPr>
        <w:t xml:space="preserve"> </w:t>
      </w:r>
      <w:r w:rsidR="008C0AC7" w:rsidRPr="00E95A36">
        <w:rPr>
          <w:rFonts w:ascii="Times New Roman" w:eastAsia="Times New Roman" w:hAnsi="Times New Roman"/>
          <w:sz w:val="28"/>
          <w:szCs w:val="28"/>
        </w:rPr>
        <w:t>колом необхідних знань, умінь і</w:t>
      </w:r>
      <w:r w:rsidRPr="00E95A36">
        <w:rPr>
          <w:rFonts w:ascii="Times New Roman" w:eastAsia="Times New Roman" w:hAnsi="Times New Roman"/>
          <w:sz w:val="28"/>
          <w:szCs w:val="28"/>
        </w:rPr>
        <w:t xml:space="preserve"> навичок. </w:t>
      </w:r>
      <w:r w:rsidRPr="00E95A36">
        <w:rPr>
          <w:rFonts w:ascii="Times New Roman" w:hAnsi="Times New Roman"/>
          <w:sz w:val="28"/>
          <w:szCs w:val="28"/>
        </w:rPr>
        <w:t>Професіограма вчителя – це система вимог, перелік і опис загально</w:t>
      </w:r>
      <w:r w:rsidR="00C34904" w:rsidRPr="00E95A36">
        <w:rPr>
          <w:rFonts w:ascii="Times New Roman" w:hAnsi="Times New Roman"/>
          <w:sz w:val="28"/>
          <w:szCs w:val="28"/>
        </w:rPr>
        <w:t>рофесійних</w:t>
      </w:r>
      <w:r w:rsidRPr="00E95A36">
        <w:rPr>
          <w:rFonts w:ascii="Times New Roman" w:hAnsi="Times New Roman"/>
          <w:sz w:val="28"/>
          <w:szCs w:val="28"/>
        </w:rPr>
        <w:t xml:space="preserve"> і спеціальних знань, умінь і навичок</w:t>
      </w:r>
      <w:r w:rsidR="00C148A9" w:rsidRPr="00E95A36">
        <w:rPr>
          <w:rFonts w:ascii="Times New Roman" w:hAnsi="Times New Roman"/>
          <w:sz w:val="28"/>
          <w:szCs w:val="28"/>
        </w:rPr>
        <w:t>,</w:t>
      </w:r>
      <w:r w:rsidRPr="00E95A36">
        <w:rPr>
          <w:rFonts w:ascii="Times New Roman" w:hAnsi="Times New Roman"/>
          <w:sz w:val="28"/>
          <w:szCs w:val="28"/>
        </w:rPr>
        <w:t xml:space="preserve"> необхідних для успішного виконання професійно-педагогічної діяльності [</w:t>
      </w:r>
      <w:r w:rsidR="001149B8" w:rsidRPr="00E95A36">
        <w:rPr>
          <w:rFonts w:ascii="Times New Roman" w:hAnsi="Times New Roman"/>
          <w:sz w:val="28"/>
          <w:szCs w:val="28"/>
        </w:rPr>
        <w:t>21</w:t>
      </w:r>
      <w:r w:rsidR="00E8135F" w:rsidRPr="00E95A36">
        <w:rPr>
          <w:rFonts w:ascii="Times New Roman" w:hAnsi="Times New Roman"/>
          <w:sz w:val="28"/>
          <w:szCs w:val="28"/>
        </w:rPr>
        <w:t>5</w:t>
      </w:r>
      <w:r w:rsidRPr="00E95A36">
        <w:rPr>
          <w:rFonts w:ascii="Times New Roman" w:hAnsi="Times New Roman"/>
          <w:sz w:val="28"/>
          <w:szCs w:val="28"/>
        </w:rPr>
        <w:t>, с. 22].</w:t>
      </w:r>
      <w:r w:rsidR="001149B8" w:rsidRPr="00E95A36">
        <w:rPr>
          <w:rFonts w:ascii="Times New Roman" w:hAnsi="Times New Roman"/>
          <w:sz w:val="28"/>
          <w:szCs w:val="28"/>
        </w:rPr>
        <w:t xml:space="preserve"> </w:t>
      </w:r>
    </w:p>
    <w:p w:rsidR="003A4FB1" w:rsidRPr="00E95A36" w:rsidRDefault="00450A8E">
      <w:pPr>
        <w:spacing w:line="240" w:lineRule="auto"/>
        <w:ind w:firstLine="0"/>
        <w:jc w:val="left"/>
        <w:rPr>
          <w:rFonts w:ascii="Times New Roman" w:hAnsi="Times New Roman"/>
          <w:sz w:val="28"/>
          <w:szCs w:val="28"/>
        </w:rPr>
      </w:pPr>
      <w:r w:rsidRPr="00E95A36">
        <w:rPr>
          <w:rFonts w:ascii="Times New Roman" w:hAnsi="Times New Roman"/>
          <w:sz w:val="28"/>
          <w:szCs w:val="28"/>
        </w:rPr>
        <w:br w:type="page"/>
      </w:r>
    </w:p>
    <w:p w:rsidR="001A509F" w:rsidRDefault="001A509F" w:rsidP="003B2039">
      <w:pPr>
        <w:ind w:firstLine="0"/>
        <w:rPr>
          <w:rFonts w:ascii="Times New Roman" w:hAnsi="Times New Roman"/>
          <w:sz w:val="28"/>
          <w:szCs w:val="28"/>
        </w:rPr>
      </w:pPr>
    </w:p>
    <w:p w:rsidR="003B2039" w:rsidRPr="00E95A36" w:rsidRDefault="003B2039" w:rsidP="003B2039">
      <w:pPr>
        <w:ind w:firstLine="0"/>
        <w:rPr>
          <w:rFonts w:ascii="Times New Roman" w:hAnsi="Times New Roman"/>
          <w:sz w:val="28"/>
          <w:szCs w:val="28"/>
        </w:rPr>
      </w:pPr>
      <w:r w:rsidRPr="00E95A36">
        <w:rPr>
          <w:rFonts w:ascii="Times New Roman" w:hAnsi="Times New Roman"/>
          <w:noProof/>
          <w:sz w:val="24"/>
          <w:szCs w:val="24"/>
          <w:lang w:eastAsia="uk-UA"/>
        </w:rPr>
        <mc:AlternateContent>
          <mc:Choice Requires="wpg">
            <w:drawing>
              <wp:anchor distT="0" distB="0" distL="114300" distR="114300" simplePos="0" relativeHeight="251665408" behindDoc="1" locked="0" layoutInCell="1" allowOverlap="1" wp14:anchorId="57ABE233" wp14:editId="7811AB8B">
                <wp:simplePos x="0" y="0"/>
                <wp:positionH relativeFrom="column">
                  <wp:posOffset>3810</wp:posOffset>
                </wp:positionH>
                <wp:positionV relativeFrom="paragraph">
                  <wp:posOffset>140409</wp:posOffset>
                </wp:positionV>
                <wp:extent cx="5932805" cy="7718425"/>
                <wp:effectExtent l="0" t="0" r="10795" b="15875"/>
                <wp:wrapSquare wrapText="bothSides"/>
                <wp:docPr id="4" name="Группа 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932805" cy="7718425"/>
                          <a:chOff x="948" y="845"/>
                          <a:chExt cx="6921" cy="9349"/>
                        </a:xfrm>
                      </wpg:grpSpPr>
                      <wps:wsp>
                        <wps:cNvPr id="250" name="Прямоугольник 44"/>
                        <wps:cNvSpPr>
                          <a:spLocks noChangeArrowheads="1"/>
                        </wps:cNvSpPr>
                        <wps:spPr bwMode="auto">
                          <a:xfrm>
                            <a:off x="969" y="2711"/>
                            <a:ext cx="6900" cy="1516"/>
                          </a:xfrm>
                          <a:prstGeom prst="rect">
                            <a:avLst/>
                          </a:prstGeom>
                          <a:solidFill>
                            <a:srgbClr val="FFFFFF"/>
                          </a:solidFill>
                          <a:ln w="25400">
                            <a:solidFill>
                              <a:srgbClr val="000000"/>
                            </a:solidFill>
                            <a:miter lim="800000"/>
                            <a:headEnd/>
                            <a:tailEnd/>
                          </a:ln>
                        </wps:spPr>
                        <wps:txbx>
                          <w:txbxContent>
                            <w:p w:rsidR="00FB5388" w:rsidRPr="00B95747" w:rsidRDefault="00FB5388" w:rsidP="00B95747">
                              <w:pPr>
                                <w:spacing w:line="220" w:lineRule="exact"/>
                                <w:ind w:firstLine="0"/>
                                <w:jc w:val="center"/>
                                <w:rPr>
                                  <w:rFonts w:ascii="Times New Roman" w:hAnsi="Times New Roman"/>
                                  <w:sz w:val="28"/>
                                  <w:szCs w:val="20"/>
                                </w:rPr>
                              </w:pPr>
                              <w:r w:rsidRPr="00B95747">
                                <w:rPr>
                                  <w:rFonts w:ascii="Times New Roman" w:hAnsi="Times New Roman"/>
                                  <w:sz w:val="28"/>
                                  <w:szCs w:val="20"/>
                                </w:rPr>
                                <w:t>Змістовий блок</w:t>
                              </w:r>
                            </w:p>
                            <w:p w:rsidR="00FB5388" w:rsidRPr="00B95747" w:rsidRDefault="00FB5388" w:rsidP="00B95747">
                              <w:pPr>
                                <w:ind w:firstLine="0"/>
                                <w:rPr>
                                  <w:rFonts w:ascii="Times New Roman" w:hAnsi="Times New Roman"/>
                                  <w:sz w:val="20"/>
                                  <w:szCs w:val="20"/>
                                </w:rPr>
                              </w:pPr>
                            </w:p>
                            <w:p w:rsidR="00FB5388" w:rsidRPr="00B95747" w:rsidRDefault="00FB5388" w:rsidP="00B95747">
                              <w:pPr>
                                <w:ind w:firstLine="0"/>
                                <w:rPr>
                                  <w:rFonts w:ascii="Times New Roman" w:hAnsi="Times New Roman"/>
                                  <w:sz w:val="20"/>
                                  <w:szCs w:val="20"/>
                                </w:rPr>
                              </w:pPr>
                            </w:p>
                          </w:txbxContent>
                        </wps:txbx>
                        <wps:bodyPr rot="0" vert="vert270" wrap="square" lIns="91440" tIns="45720" rIns="91440" bIns="45720" anchor="t" anchorCtr="0" upright="1">
                          <a:noAutofit/>
                        </wps:bodyPr>
                      </wps:wsp>
                      <wps:wsp>
                        <wps:cNvPr id="251" name="Прямоугольник 45"/>
                        <wps:cNvSpPr>
                          <a:spLocks noChangeArrowheads="1"/>
                        </wps:cNvSpPr>
                        <wps:spPr bwMode="auto">
                          <a:xfrm>
                            <a:off x="1654" y="2749"/>
                            <a:ext cx="6158" cy="958"/>
                          </a:xfrm>
                          <a:prstGeom prst="rect">
                            <a:avLst/>
                          </a:prstGeom>
                          <a:solidFill>
                            <a:srgbClr val="FFFFFF"/>
                          </a:solidFill>
                          <a:ln w="3175">
                            <a:solidFill>
                              <a:srgbClr val="000000"/>
                            </a:solidFill>
                            <a:miter lim="800000"/>
                            <a:headEnd/>
                            <a:tailEnd/>
                          </a:ln>
                        </wps:spPr>
                        <wps:txbx>
                          <w:txbxContent>
                            <w:p w:rsidR="00FB5388" w:rsidRPr="00B95747" w:rsidRDefault="00FB5388" w:rsidP="00B95747">
                              <w:pPr>
                                <w:spacing w:line="160" w:lineRule="exact"/>
                                <w:ind w:left="-85" w:right="-85" w:firstLine="0"/>
                                <w:rPr>
                                  <w:rFonts w:ascii="Times New Roman" w:hAnsi="Times New Roman"/>
                                  <w:b/>
                                  <w:sz w:val="18"/>
                                  <w:szCs w:val="18"/>
                                </w:rPr>
                              </w:pPr>
                              <w:r w:rsidRPr="00B95747">
                                <w:rPr>
                                  <w:rFonts w:ascii="Times New Roman" w:hAnsi="Times New Roman"/>
                                  <w:sz w:val="20"/>
                                  <w:szCs w:val="20"/>
                                </w:rPr>
                                <w:t xml:space="preserve"> </w:t>
                              </w:r>
                            </w:p>
                            <w:p w:rsidR="00FB5388" w:rsidRPr="00B95747" w:rsidRDefault="00FB5388" w:rsidP="00B95747">
                              <w:pPr>
                                <w:spacing w:line="160" w:lineRule="exact"/>
                                <w:ind w:left="-85" w:right="-85" w:firstLine="0"/>
                                <w:rPr>
                                  <w:rFonts w:ascii="Times New Roman" w:hAnsi="Times New Roman"/>
                                  <w:b/>
                                  <w:sz w:val="18"/>
                                  <w:szCs w:val="18"/>
                                </w:rPr>
                              </w:pPr>
                            </w:p>
                            <w:p w:rsidR="00FB5388" w:rsidRPr="00B95747" w:rsidRDefault="00FB5388" w:rsidP="00B95747">
                              <w:pPr>
                                <w:ind w:firstLine="0"/>
                                <w:rPr>
                                  <w:rFonts w:ascii="Times New Roman" w:hAnsi="Times New Roman"/>
                                  <w:sz w:val="20"/>
                                  <w:szCs w:val="20"/>
                                </w:rPr>
                              </w:pPr>
                            </w:p>
                          </w:txbxContent>
                        </wps:txbx>
                        <wps:bodyPr rot="0" vert="horz" wrap="square" lIns="91440" tIns="45720" rIns="91440" bIns="45720" anchor="t" anchorCtr="0" upright="1">
                          <a:noAutofit/>
                        </wps:bodyPr>
                      </wps:wsp>
                      <wps:wsp>
                        <wps:cNvPr id="252" name="Прямоугольник 46"/>
                        <wps:cNvSpPr>
                          <a:spLocks noChangeArrowheads="1"/>
                        </wps:cNvSpPr>
                        <wps:spPr bwMode="auto">
                          <a:xfrm>
                            <a:off x="1704" y="2838"/>
                            <a:ext cx="2117" cy="827"/>
                          </a:xfrm>
                          <a:prstGeom prst="rect">
                            <a:avLst/>
                          </a:prstGeom>
                          <a:solidFill>
                            <a:srgbClr val="FFFFFF"/>
                          </a:solidFill>
                          <a:ln w="3175">
                            <a:solidFill>
                              <a:srgbClr val="000000"/>
                            </a:solidFill>
                            <a:miter lim="800000"/>
                            <a:headEnd/>
                            <a:tailEnd/>
                          </a:ln>
                        </wps:spPr>
                        <wps:txbx>
                          <w:txbxContent>
                            <w:p w:rsidR="00FB5388" w:rsidRPr="00B95747" w:rsidRDefault="00FB5388" w:rsidP="00B95747">
                              <w:pPr>
                                <w:spacing w:line="160" w:lineRule="exact"/>
                                <w:ind w:left="-85" w:right="-85" w:firstLine="0"/>
                                <w:rPr>
                                  <w:rFonts w:ascii="Times New Roman" w:hAnsi="Times New Roman"/>
                                  <w:sz w:val="18"/>
                                  <w:szCs w:val="18"/>
                                </w:rPr>
                              </w:pPr>
                              <w:r w:rsidRPr="00B95747">
                                <w:rPr>
                                  <w:rFonts w:ascii="Times New Roman" w:hAnsi="Times New Roman"/>
                                  <w:b/>
                                  <w:sz w:val="18"/>
                                  <w:szCs w:val="18"/>
                                </w:rPr>
                                <w:t>Теоретичний модуль</w:t>
                              </w:r>
                              <w:r w:rsidRPr="00B95747">
                                <w:rPr>
                                  <w:rFonts w:ascii="Times New Roman" w:hAnsi="Times New Roman"/>
                                  <w:sz w:val="18"/>
                                  <w:szCs w:val="18"/>
                                </w:rPr>
                                <w:t xml:space="preserve"> (навчальні дисципліни професійної підготовки: «Педагогіка», «Методика виховної роботи», «Основи педагогічної майстерності»)</w:t>
                              </w:r>
                            </w:p>
                          </w:txbxContent>
                        </wps:txbx>
                        <wps:bodyPr rot="0" vert="horz" wrap="square" lIns="91440" tIns="45720" rIns="91440" bIns="45720" anchor="t" anchorCtr="0" upright="1">
                          <a:noAutofit/>
                        </wps:bodyPr>
                      </wps:wsp>
                      <wps:wsp>
                        <wps:cNvPr id="254" name="Прямоугольник 47"/>
                        <wps:cNvSpPr>
                          <a:spLocks noChangeArrowheads="1"/>
                        </wps:cNvSpPr>
                        <wps:spPr bwMode="auto">
                          <a:xfrm>
                            <a:off x="4109" y="2837"/>
                            <a:ext cx="2156" cy="818"/>
                          </a:xfrm>
                          <a:prstGeom prst="rect">
                            <a:avLst/>
                          </a:prstGeom>
                          <a:solidFill>
                            <a:srgbClr val="FFFFFF"/>
                          </a:solidFill>
                          <a:ln w="3175">
                            <a:solidFill>
                              <a:srgbClr val="000000"/>
                            </a:solidFill>
                            <a:miter lim="800000"/>
                            <a:headEnd/>
                            <a:tailEnd/>
                          </a:ln>
                        </wps:spPr>
                        <wps:txbx>
                          <w:txbxContent>
                            <w:p w:rsidR="00FB5388" w:rsidRPr="00B95747" w:rsidRDefault="00FB5388" w:rsidP="00B95747">
                              <w:pPr>
                                <w:spacing w:line="180" w:lineRule="exact"/>
                                <w:ind w:left="-85" w:right="-85" w:firstLine="0"/>
                                <w:rPr>
                                  <w:rFonts w:ascii="Times New Roman" w:hAnsi="Times New Roman"/>
                                  <w:sz w:val="18"/>
                                  <w:szCs w:val="18"/>
                                </w:rPr>
                              </w:pPr>
                              <w:r w:rsidRPr="00B95747">
                                <w:rPr>
                                  <w:rFonts w:ascii="Times New Roman" w:hAnsi="Times New Roman"/>
                                  <w:b/>
                                  <w:sz w:val="20"/>
                                  <w:szCs w:val="20"/>
                                </w:rPr>
                                <w:t>П</w:t>
                              </w:r>
                              <w:r w:rsidRPr="00B95747">
                                <w:rPr>
                                  <w:rFonts w:ascii="Times New Roman" w:hAnsi="Times New Roman"/>
                                  <w:b/>
                                  <w:sz w:val="18"/>
                                  <w:szCs w:val="18"/>
                                </w:rPr>
                                <w:t>рактичний модуль</w:t>
                              </w:r>
                              <w:r w:rsidRPr="00B95747">
                                <w:rPr>
                                  <w:rFonts w:ascii="Times New Roman" w:hAnsi="Times New Roman"/>
                                  <w:sz w:val="18"/>
                                  <w:szCs w:val="18"/>
                                </w:rPr>
                                <w:t xml:space="preserve"> (навчальні дисципліни професійної підготовки: «Педагогіка», «Методика виховної роботи», «Основи педагогічної майстерності») </w:t>
                              </w:r>
                            </w:p>
                            <w:p w:rsidR="00FB5388" w:rsidRPr="00B95747" w:rsidRDefault="00FB5388" w:rsidP="00B95747">
                              <w:pPr>
                                <w:ind w:firstLine="0"/>
                                <w:rPr>
                                  <w:rFonts w:ascii="Times New Roman" w:hAnsi="Times New Roman"/>
                                  <w:sz w:val="20"/>
                                  <w:szCs w:val="20"/>
                                </w:rPr>
                              </w:pPr>
                            </w:p>
                          </w:txbxContent>
                        </wps:txbx>
                        <wps:bodyPr rot="0" vert="horz" wrap="square" lIns="91440" tIns="45720" rIns="91440" bIns="45720" anchor="ctr" anchorCtr="0" upright="1">
                          <a:noAutofit/>
                        </wps:bodyPr>
                      </wps:wsp>
                      <wps:wsp>
                        <wps:cNvPr id="255" name="Прямоугольник 48"/>
                        <wps:cNvSpPr>
                          <a:spLocks noChangeArrowheads="1"/>
                        </wps:cNvSpPr>
                        <wps:spPr bwMode="auto">
                          <a:xfrm>
                            <a:off x="6529" y="2856"/>
                            <a:ext cx="1233" cy="757"/>
                          </a:xfrm>
                          <a:prstGeom prst="rect">
                            <a:avLst/>
                          </a:prstGeom>
                          <a:solidFill>
                            <a:srgbClr val="FFFFFF"/>
                          </a:solidFill>
                          <a:ln w="3175">
                            <a:solidFill>
                              <a:srgbClr val="000000"/>
                            </a:solidFill>
                            <a:miter lim="800000"/>
                            <a:headEnd/>
                            <a:tailEnd/>
                          </a:ln>
                        </wps:spPr>
                        <wps:txbx>
                          <w:txbxContent>
                            <w:p w:rsidR="00FB5388" w:rsidRPr="00B95747" w:rsidRDefault="00FB5388" w:rsidP="00B95747">
                              <w:pPr>
                                <w:spacing w:line="180" w:lineRule="exact"/>
                                <w:ind w:left="-142" w:right="-196" w:firstLine="0"/>
                                <w:jc w:val="center"/>
                                <w:rPr>
                                  <w:rFonts w:ascii="Times New Roman" w:hAnsi="Times New Roman"/>
                                  <w:sz w:val="20"/>
                                  <w:szCs w:val="20"/>
                                </w:rPr>
                              </w:pPr>
                            </w:p>
                            <w:p w:rsidR="00FB5388" w:rsidRPr="00B95747" w:rsidRDefault="00FB5388" w:rsidP="00B95747">
                              <w:pPr>
                                <w:spacing w:line="180" w:lineRule="exact"/>
                                <w:ind w:left="-142" w:right="-196" w:firstLine="0"/>
                                <w:jc w:val="center"/>
                                <w:rPr>
                                  <w:rFonts w:ascii="Times New Roman" w:hAnsi="Times New Roman"/>
                                  <w:sz w:val="20"/>
                                  <w:szCs w:val="20"/>
                                </w:rPr>
                              </w:pPr>
                              <w:r w:rsidRPr="00B95747">
                                <w:rPr>
                                  <w:rFonts w:ascii="Times New Roman" w:hAnsi="Times New Roman"/>
                                  <w:sz w:val="20"/>
                                  <w:szCs w:val="20"/>
                                </w:rPr>
                                <w:t>Педагогічна практика</w:t>
                              </w:r>
                            </w:p>
                            <w:p w:rsidR="00FB5388" w:rsidRPr="00B95747" w:rsidRDefault="00FB5388" w:rsidP="00B95747">
                              <w:pPr>
                                <w:ind w:firstLine="0"/>
                                <w:rPr>
                                  <w:rFonts w:ascii="Times New Roman" w:hAnsi="Times New Roman"/>
                                  <w:sz w:val="20"/>
                                  <w:szCs w:val="20"/>
                                </w:rPr>
                              </w:pPr>
                            </w:p>
                            <w:p w:rsidR="00FB5388" w:rsidRPr="00B95747" w:rsidRDefault="00FB5388" w:rsidP="00B95747">
                              <w:pPr>
                                <w:ind w:firstLine="0"/>
                                <w:rPr>
                                  <w:rFonts w:ascii="Times New Roman" w:hAnsi="Times New Roman"/>
                                  <w:sz w:val="20"/>
                                  <w:szCs w:val="20"/>
                                </w:rPr>
                              </w:pPr>
                            </w:p>
                          </w:txbxContent>
                        </wps:txbx>
                        <wps:bodyPr rot="0" vert="horz" wrap="square" lIns="91440" tIns="45720" rIns="91440" bIns="45720" anchor="t" anchorCtr="0" upright="1">
                          <a:noAutofit/>
                        </wps:bodyPr>
                      </wps:wsp>
                      <wps:wsp>
                        <wps:cNvPr id="138" name="Прямая соединительная линия 49"/>
                        <wps:cNvCnPr>
                          <a:cxnSpLocks noChangeShapeType="1"/>
                        </wps:cNvCnPr>
                        <wps:spPr bwMode="auto">
                          <a:xfrm>
                            <a:off x="3828" y="3229"/>
                            <a:ext cx="270"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39" name="Прямоугольник 51"/>
                        <wps:cNvSpPr>
                          <a:spLocks noChangeArrowheads="1"/>
                        </wps:cNvSpPr>
                        <wps:spPr bwMode="auto">
                          <a:xfrm>
                            <a:off x="1667" y="3878"/>
                            <a:ext cx="6156" cy="293"/>
                          </a:xfrm>
                          <a:prstGeom prst="rect">
                            <a:avLst/>
                          </a:prstGeom>
                          <a:solidFill>
                            <a:srgbClr val="FFFFFF"/>
                          </a:solidFill>
                          <a:ln w="3175">
                            <a:solidFill>
                              <a:srgbClr val="000000"/>
                            </a:solidFill>
                            <a:miter lim="800000"/>
                            <a:headEnd/>
                            <a:tailEnd/>
                          </a:ln>
                        </wps:spPr>
                        <wps:txbx>
                          <w:txbxContent>
                            <w:p w:rsidR="00FB5388" w:rsidRPr="00B95747" w:rsidRDefault="00FB5388" w:rsidP="00B95747">
                              <w:pPr>
                                <w:pStyle w:val="a9"/>
                                <w:ind w:left="-85" w:right="85"/>
                                <w:jc w:val="center"/>
                                <w:rPr>
                                  <w:sz w:val="20"/>
                                  <w:szCs w:val="20"/>
                                  <w:lang w:eastAsia="en-US"/>
                                </w:rPr>
                              </w:pPr>
                              <w:r w:rsidRPr="00B95747">
                                <w:rPr>
                                  <w:sz w:val="20"/>
                                  <w:szCs w:val="20"/>
                                </w:rPr>
                                <w:t xml:space="preserve">Компоненти професійної мотивації: </w:t>
                              </w:r>
                              <w:r w:rsidRPr="00B95747">
                                <w:rPr>
                                  <w:rFonts w:eastAsia="Calibri"/>
                                  <w:sz w:val="20"/>
                                  <w:szCs w:val="20"/>
                                  <w:lang w:eastAsia="en-US"/>
                                </w:rPr>
                                <w:t>пізнавальний, потребовий, особистісний</w:t>
                              </w:r>
                            </w:p>
                            <w:p w:rsidR="00FB5388" w:rsidRPr="00B95747" w:rsidRDefault="00FB5388" w:rsidP="00B95747">
                              <w:pPr>
                                <w:ind w:firstLine="0"/>
                                <w:rPr>
                                  <w:rFonts w:ascii="Times New Roman" w:hAnsi="Times New Roman"/>
                                  <w:sz w:val="20"/>
                                  <w:szCs w:val="20"/>
                                  <w:lang w:eastAsia="ru-RU"/>
                                </w:rPr>
                              </w:pPr>
                            </w:p>
                            <w:p w:rsidR="00FB5388" w:rsidRPr="00B95747" w:rsidRDefault="00FB5388" w:rsidP="00B95747">
                              <w:pPr>
                                <w:ind w:firstLine="0"/>
                                <w:rPr>
                                  <w:rFonts w:ascii="Times New Roman" w:hAnsi="Times New Roman"/>
                                  <w:sz w:val="20"/>
                                  <w:szCs w:val="20"/>
                                </w:rPr>
                              </w:pPr>
                            </w:p>
                            <w:p w:rsidR="00FB5388" w:rsidRPr="00B95747" w:rsidRDefault="00FB5388" w:rsidP="00B95747">
                              <w:pPr>
                                <w:ind w:firstLine="0"/>
                                <w:rPr>
                                  <w:rFonts w:ascii="Times New Roman" w:hAnsi="Times New Roman"/>
                                  <w:sz w:val="20"/>
                                  <w:szCs w:val="20"/>
                                </w:rPr>
                              </w:pPr>
                            </w:p>
                          </w:txbxContent>
                        </wps:txbx>
                        <wps:bodyPr rot="0" vert="horz" wrap="square" lIns="91440" tIns="45720" rIns="91440" bIns="45720" anchor="t" anchorCtr="0" upright="1">
                          <a:noAutofit/>
                        </wps:bodyPr>
                      </wps:wsp>
                      <wps:wsp>
                        <wps:cNvPr id="140" name="Стрелка вниз 55"/>
                        <wps:cNvSpPr>
                          <a:spLocks noChangeArrowheads="1"/>
                        </wps:cNvSpPr>
                        <wps:spPr bwMode="auto">
                          <a:xfrm>
                            <a:off x="4255" y="4262"/>
                            <a:ext cx="303" cy="170"/>
                          </a:xfrm>
                          <a:prstGeom prst="downArrow">
                            <a:avLst>
                              <a:gd name="adj1" fmla="val 50000"/>
                              <a:gd name="adj2" fmla="val 50000"/>
                            </a:avLst>
                          </a:prstGeom>
                          <a:solidFill>
                            <a:srgbClr val="000000"/>
                          </a:solidFill>
                          <a:ln w="25400">
                            <a:solidFill>
                              <a:srgbClr val="000000"/>
                            </a:solidFill>
                            <a:miter lim="800000"/>
                            <a:headEnd/>
                            <a:tailEnd/>
                          </a:ln>
                        </wps:spPr>
                        <wps:bodyPr rot="0" vert="horz" wrap="square" lIns="91440" tIns="45720" rIns="91440" bIns="45720" anchor="ctr" anchorCtr="0" upright="1">
                          <a:noAutofit/>
                        </wps:bodyPr>
                      </wps:wsp>
                      <wps:wsp>
                        <wps:cNvPr id="141" name="Стрелка вниз 43"/>
                        <wps:cNvSpPr>
                          <a:spLocks noChangeArrowheads="1"/>
                        </wps:cNvSpPr>
                        <wps:spPr bwMode="auto">
                          <a:xfrm>
                            <a:off x="4223" y="2484"/>
                            <a:ext cx="293" cy="192"/>
                          </a:xfrm>
                          <a:prstGeom prst="downArrow">
                            <a:avLst>
                              <a:gd name="adj1" fmla="val 50000"/>
                              <a:gd name="adj2" fmla="val 50000"/>
                            </a:avLst>
                          </a:prstGeom>
                          <a:solidFill>
                            <a:srgbClr val="000000"/>
                          </a:solidFill>
                          <a:ln w="25400">
                            <a:solidFill>
                              <a:srgbClr val="000000"/>
                            </a:solidFill>
                            <a:miter lim="800000"/>
                            <a:headEnd/>
                            <a:tailEnd/>
                          </a:ln>
                        </wps:spPr>
                        <wps:bodyPr rot="0" vert="horz" wrap="square" lIns="91440" tIns="45720" rIns="91440" bIns="45720" anchor="ctr" anchorCtr="0" upright="1">
                          <a:noAutofit/>
                        </wps:bodyPr>
                      </wps:wsp>
                      <wps:wsp>
                        <wps:cNvPr id="142" name="Прямоугольник 285"/>
                        <wps:cNvSpPr>
                          <a:spLocks noChangeArrowheads="1"/>
                        </wps:cNvSpPr>
                        <wps:spPr bwMode="auto">
                          <a:xfrm>
                            <a:off x="976" y="845"/>
                            <a:ext cx="6887" cy="1639"/>
                          </a:xfrm>
                          <a:prstGeom prst="rect">
                            <a:avLst/>
                          </a:prstGeom>
                          <a:solidFill>
                            <a:srgbClr val="FFFFFF"/>
                          </a:solidFill>
                          <a:ln w="25400">
                            <a:solidFill>
                              <a:srgbClr val="000000"/>
                            </a:solidFill>
                            <a:miter lim="800000"/>
                            <a:headEnd/>
                            <a:tailEnd/>
                          </a:ln>
                        </wps:spPr>
                        <wps:txbx>
                          <w:txbxContent>
                            <w:p w:rsidR="00FB5388" w:rsidRPr="00B95747" w:rsidRDefault="00FB5388" w:rsidP="00B95747">
                              <w:pPr>
                                <w:spacing w:line="240" w:lineRule="auto"/>
                                <w:ind w:firstLine="0"/>
                                <w:jc w:val="center"/>
                                <w:rPr>
                                  <w:rFonts w:ascii="Times New Roman" w:hAnsi="Times New Roman"/>
                                  <w:sz w:val="28"/>
                                  <w:szCs w:val="20"/>
                                </w:rPr>
                              </w:pPr>
                              <w:r w:rsidRPr="00B95747">
                                <w:rPr>
                                  <w:rFonts w:ascii="Times New Roman" w:hAnsi="Times New Roman"/>
                                  <w:sz w:val="28"/>
                                  <w:szCs w:val="20"/>
                                </w:rPr>
                                <w:t>Цільовий блок</w:t>
                              </w:r>
                            </w:p>
                            <w:p w:rsidR="00FB5388" w:rsidRPr="00B95747" w:rsidRDefault="00FB5388" w:rsidP="00B95747">
                              <w:pPr>
                                <w:ind w:firstLine="0"/>
                                <w:rPr>
                                  <w:rFonts w:ascii="Times New Roman" w:hAnsi="Times New Roman"/>
                                  <w:sz w:val="20"/>
                                  <w:szCs w:val="20"/>
                                </w:rPr>
                              </w:pPr>
                            </w:p>
                            <w:p w:rsidR="00FB5388" w:rsidRPr="00B95747" w:rsidRDefault="00FB5388" w:rsidP="00B95747">
                              <w:pPr>
                                <w:ind w:firstLine="0"/>
                                <w:rPr>
                                  <w:rFonts w:ascii="Times New Roman" w:hAnsi="Times New Roman"/>
                                  <w:sz w:val="20"/>
                                  <w:szCs w:val="20"/>
                                </w:rPr>
                              </w:pPr>
                            </w:p>
                          </w:txbxContent>
                        </wps:txbx>
                        <wps:bodyPr rot="0" vert="vert270" wrap="square" lIns="91440" tIns="45720" rIns="91440" bIns="45720" anchor="t" anchorCtr="0" upright="1">
                          <a:noAutofit/>
                        </wps:bodyPr>
                      </wps:wsp>
                      <wps:wsp>
                        <wps:cNvPr id="143" name="Прямоугольник 286"/>
                        <wps:cNvSpPr>
                          <a:spLocks noChangeArrowheads="1"/>
                        </wps:cNvSpPr>
                        <wps:spPr bwMode="auto">
                          <a:xfrm>
                            <a:off x="1671" y="1424"/>
                            <a:ext cx="6141" cy="520"/>
                          </a:xfrm>
                          <a:prstGeom prst="rect">
                            <a:avLst/>
                          </a:prstGeom>
                          <a:solidFill>
                            <a:srgbClr val="FFFFFF"/>
                          </a:solidFill>
                          <a:ln w="3175">
                            <a:solidFill>
                              <a:srgbClr val="000000"/>
                            </a:solidFill>
                            <a:miter lim="800000"/>
                            <a:headEnd/>
                            <a:tailEnd/>
                          </a:ln>
                        </wps:spPr>
                        <wps:txbx>
                          <w:txbxContent>
                            <w:p w:rsidR="00FB5388" w:rsidRPr="00B95747" w:rsidRDefault="00FB5388" w:rsidP="00B95747">
                              <w:pPr>
                                <w:pStyle w:val="a9"/>
                                <w:spacing w:line="192" w:lineRule="auto"/>
                                <w:ind w:right="-127"/>
                                <w:jc w:val="both"/>
                                <w:rPr>
                                  <w:rFonts w:eastAsia="Calibri"/>
                                  <w:sz w:val="20"/>
                                  <w:szCs w:val="20"/>
                                  <w:lang w:eastAsia="en-US"/>
                                </w:rPr>
                              </w:pPr>
                              <w:r w:rsidRPr="00B95747">
                                <w:rPr>
                                  <w:rFonts w:eastAsia="Calibri"/>
                                  <w:b/>
                                  <w:sz w:val="20"/>
                                  <w:szCs w:val="20"/>
                                  <w:lang w:eastAsia="en-US"/>
                                </w:rPr>
                                <w:t>Завдання:</w:t>
                              </w:r>
                              <w:r w:rsidRPr="00B95747">
                                <w:rPr>
                                  <w:rFonts w:eastAsia="Calibri"/>
                                  <w:sz w:val="20"/>
                                  <w:szCs w:val="20"/>
                                  <w:lang w:eastAsia="en-US"/>
                                </w:rPr>
                                <w:t xml:space="preserve"> розвивати прагнення до оволодіння новими знаннями у професійній сфері; формувати ціннісне ставлення до професійної діяльності; стимулювати у майбутніх учителів прагнення до самоосвіти, саморозвитку, самовдосконалення.</w:t>
                              </w:r>
                            </w:p>
                            <w:p w:rsidR="00FB5388" w:rsidRPr="00B95747" w:rsidRDefault="00FB5388" w:rsidP="00B95747">
                              <w:pPr>
                                <w:ind w:firstLine="0"/>
                                <w:rPr>
                                  <w:rFonts w:ascii="Times New Roman" w:eastAsiaTheme="minorEastAsia" w:hAnsi="Times New Roman"/>
                                  <w:sz w:val="20"/>
                                  <w:szCs w:val="20"/>
                                </w:rPr>
                              </w:pPr>
                            </w:p>
                            <w:p w:rsidR="00FB5388" w:rsidRPr="00B95747" w:rsidRDefault="00FB5388" w:rsidP="00B95747">
                              <w:pPr>
                                <w:ind w:firstLine="0"/>
                                <w:rPr>
                                  <w:rFonts w:ascii="Times New Roman" w:hAnsi="Times New Roman"/>
                                  <w:sz w:val="20"/>
                                  <w:szCs w:val="20"/>
                                </w:rPr>
                              </w:pPr>
                            </w:p>
                          </w:txbxContent>
                        </wps:txbx>
                        <wps:bodyPr rot="0" vert="horz" wrap="square" lIns="91440" tIns="45720" rIns="91440" bIns="45720" anchor="t" anchorCtr="0" upright="1">
                          <a:noAutofit/>
                        </wps:bodyPr>
                      </wps:wsp>
                      <wps:wsp>
                        <wps:cNvPr id="144" name="Прямоугольник 287"/>
                        <wps:cNvSpPr>
                          <a:spLocks noChangeArrowheads="1"/>
                        </wps:cNvSpPr>
                        <wps:spPr bwMode="auto">
                          <a:xfrm>
                            <a:off x="1688" y="910"/>
                            <a:ext cx="6129" cy="339"/>
                          </a:xfrm>
                          <a:prstGeom prst="rect">
                            <a:avLst/>
                          </a:prstGeom>
                          <a:solidFill>
                            <a:srgbClr val="FFFFFF"/>
                          </a:solidFill>
                          <a:ln w="3175">
                            <a:solidFill>
                              <a:srgbClr val="000000"/>
                            </a:solidFill>
                            <a:miter lim="800000"/>
                            <a:headEnd/>
                            <a:tailEnd/>
                          </a:ln>
                        </wps:spPr>
                        <wps:txbx>
                          <w:txbxContent>
                            <w:p w:rsidR="00FB5388" w:rsidRPr="00B95747" w:rsidRDefault="00FB5388" w:rsidP="00B95747">
                              <w:pPr>
                                <w:widowControl w:val="0"/>
                                <w:spacing w:line="160" w:lineRule="exact"/>
                                <w:ind w:firstLine="0"/>
                                <w:rPr>
                                  <w:rFonts w:ascii="Times New Roman" w:hAnsi="Times New Roman"/>
                                  <w:sz w:val="20"/>
                                  <w:szCs w:val="20"/>
                                </w:rPr>
                              </w:pPr>
                              <w:r w:rsidRPr="00B95747">
                                <w:rPr>
                                  <w:rFonts w:ascii="Times New Roman" w:hAnsi="Times New Roman"/>
                                  <w:b/>
                                  <w:sz w:val="20"/>
                                  <w:szCs w:val="20"/>
                                </w:rPr>
                                <w:t>Мета:</w:t>
                              </w:r>
                              <w:r w:rsidRPr="00B95747">
                                <w:rPr>
                                  <w:rFonts w:ascii="Times New Roman" w:hAnsi="Times New Roman"/>
                                  <w:sz w:val="20"/>
                                  <w:szCs w:val="20"/>
                                </w:rPr>
                                <w:t xml:space="preserve"> формування професійної мотивації до педагогічної діяльності у майбутніх учителів початкових класів</w:t>
                              </w:r>
                            </w:p>
                            <w:p w:rsidR="00FB5388" w:rsidRPr="00B95747" w:rsidRDefault="00FB5388" w:rsidP="00B95747">
                              <w:pPr>
                                <w:ind w:firstLine="0"/>
                                <w:rPr>
                                  <w:rFonts w:ascii="Times New Roman" w:hAnsi="Times New Roman"/>
                                  <w:sz w:val="20"/>
                                  <w:szCs w:val="20"/>
                                </w:rPr>
                              </w:pPr>
                            </w:p>
                            <w:p w:rsidR="00FB5388" w:rsidRPr="00B95747" w:rsidRDefault="00FB5388" w:rsidP="00B95747">
                              <w:pPr>
                                <w:ind w:firstLine="0"/>
                                <w:rPr>
                                  <w:rFonts w:ascii="Times New Roman" w:hAnsi="Times New Roman"/>
                                  <w:sz w:val="20"/>
                                  <w:szCs w:val="20"/>
                                </w:rPr>
                              </w:pPr>
                            </w:p>
                          </w:txbxContent>
                        </wps:txbx>
                        <wps:bodyPr rot="0" vert="horz" wrap="square" lIns="91440" tIns="45720" rIns="91440" bIns="45720" anchor="t" anchorCtr="0" upright="1">
                          <a:noAutofit/>
                        </wps:bodyPr>
                      </wps:wsp>
                      <wps:wsp>
                        <wps:cNvPr id="145" name="Прямоугольник 290"/>
                        <wps:cNvSpPr>
                          <a:spLocks noChangeArrowheads="1"/>
                        </wps:cNvSpPr>
                        <wps:spPr bwMode="auto">
                          <a:xfrm>
                            <a:off x="1688" y="2135"/>
                            <a:ext cx="6135" cy="286"/>
                          </a:xfrm>
                          <a:prstGeom prst="rect">
                            <a:avLst/>
                          </a:prstGeom>
                          <a:solidFill>
                            <a:srgbClr val="FFFFFF"/>
                          </a:solidFill>
                          <a:ln w="3175">
                            <a:solidFill>
                              <a:srgbClr val="000000"/>
                            </a:solidFill>
                            <a:miter lim="800000"/>
                            <a:headEnd/>
                            <a:tailEnd/>
                          </a:ln>
                        </wps:spPr>
                        <wps:txbx>
                          <w:txbxContent>
                            <w:p w:rsidR="00FB5388" w:rsidRPr="00B95747" w:rsidRDefault="00FB5388" w:rsidP="00B95747">
                              <w:pPr>
                                <w:pStyle w:val="a9"/>
                                <w:spacing w:line="192" w:lineRule="auto"/>
                                <w:rPr>
                                  <w:rFonts w:eastAsia="Calibri"/>
                                  <w:sz w:val="20"/>
                                  <w:szCs w:val="20"/>
                                  <w:lang w:eastAsia="en-US"/>
                                </w:rPr>
                              </w:pPr>
                              <w:r w:rsidRPr="00B95747">
                                <w:rPr>
                                  <w:rFonts w:eastAsia="Calibri"/>
                                  <w:b/>
                                  <w:sz w:val="20"/>
                                  <w:szCs w:val="20"/>
                                  <w:lang w:eastAsia="en-US"/>
                                </w:rPr>
                                <w:t>Методологічні підходи:</w:t>
                              </w:r>
                              <w:r w:rsidRPr="00B95747">
                                <w:rPr>
                                  <w:rFonts w:eastAsia="Calibri"/>
                                  <w:sz w:val="20"/>
                                  <w:szCs w:val="20"/>
                                  <w:lang w:eastAsia="en-US"/>
                                </w:rPr>
                                <w:t xml:space="preserve"> особистісно орієнтований, діяльнісний, аксіологічний.</w:t>
                              </w:r>
                            </w:p>
                            <w:p w:rsidR="00FB5388" w:rsidRPr="00B95747" w:rsidRDefault="00FB5388" w:rsidP="00B95747">
                              <w:pPr>
                                <w:ind w:firstLine="0"/>
                                <w:rPr>
                                  <w:rFonts w:ascii="Times New Roman" w:eastAsiaTheme="minorEastAsia" w:hAnsi="Times New Roman"/>
                                  <w:sz w:val="20"/>
                                  <w:szCs w:val="20"/>
                                </w:rPr>
                              </w:pPr>
                            </w:p>
                            <w:p w:rsidR="00FB5388" w:rsidRPr="00B95747" w:rsidRDefault="00FB5388" w:rsidP="00B95747">
                              <w:pPr>
                                <w:ind w:firstLine="0"/>
                                <w:rPr>
                                  <w:rFonts w:ascii="Times New Roman" w:hAnsi="Times New Roman"/>
                                  <w:sz w:val="20"/>
                                  <w:szCs w:val="20"/>
                                </w:rPr>
                              </w:pPr>
                            </w:p>
                          </w:txbxContent>
                        </wps:txbx>
                        <wps:bodyPr rot="0" vert="horz" wrap="square" lIns="91440" tIns="45720" rIns="91440" bIns="45720" anchor="t" anchorCtr="0" upright="1">
                          <a:noAutofit/>
                        </wps:bodyPr>
                      </wps:wsp>
                      <wps:wsp>
                        <wps:cNvPr id="146" name="Стрелка вниз 291"/>
                        <wps:cNvSpPr>
                          <a:spLocks noChangeArrowheads="1"/>
                        </wps:cNvSpPr>
                        <wps:spPr bwMode="auto">
                          <a:xfrm>
                            <a:off x="4239" y="1249"/>
                            <a:ext cx="277" cy="183"/>
                          </a:xfrm>
                          <a:prstGeom prst="downArrow">
                            <a:avLst>
                              <a:gd name="adj1" fmla="val 50000"/>
                              <a:gd name="adj2" fmla="val 50000"/>
                            </a:avLst>
                          </a:prstGeom>
                          <a:gradFill rotWithShape="1">
                            <a:gsLst>
                              <a:gs pos="0">
                                <a:srgbClr val="BCBCBC"/>
                              </a:gs>
                              <a:gs pos="35001">
                                <a:srgbClr val="D0D0D0"/>
                              </a:gs>
                              <a:gs pos="100000">
                                <a:srgbClr val="EDEDED"/>
                              </a:gs>
                            </a:gsLst>
                            <a:lin ang="16200000" scaled="1"/>
                          </a:gradFill>
                          <a:ln w="9525">
                            <a:solidFill>
                              <a:srgbClr val="000000"/>
                            </a:solidFill>
                            <a:miter lim="800000"/>
                            <a:headEnd/>
                            <a:tailEnd/>
                          </a:ln>
                          <a:effectLst>
                            <a:outerShdw dist="20000" dir="5400000" rotWithShape="0">
                              <a:srgbClr val="000000">
                                <a:alpha val="37999"/>
                              </a:srgbClr>
                            </a:outerShdw>
                          </a:effectLst>
                        </wps:spPr>
                        <wps:bodyPr rot="0" vert="horz" wrap="square" lIns="91440" tIns="45720" rIns="91440" bIns="45720" anchor="ctr" anchorCtr="0" upright="1">
                          <a:noAutofit/>
                        </wps:bodyPr>
                      </wps:wsp>
                      <wps:wsp>
                        <wps:cNvPr id="147" name="Прямая соединительная линия 49"/>
                        <wps:cNvCnPr>
                          <a:cxnSpLocks noChangeShapeType="1"/>
                        </wps:cNvCnPr>
                        <wps:spPr bwMode="auto">
                          <a:xfrm>
                            <a:off x="6265" y="3243"/>
                            <a:ext cx="264" cy="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48" name="Стрелка вниз 292"/>
                        <wps:cNvSpPr>
                          <a:spLocks noChangeArrowheads="1"/>
                        </wps:cNvSpPr>
                        <wps:spPr bwMode="auto">
                          <a:xfrm>
                            <a:off x="4263" y="3707"/>
                            <a:ext cx="233" cy="149"/>
                          </a:xfrm>
                          <a:prstGeom prst="downArrow">
                            <a:avLst>
                              <a:gd name="adj1" fmla="val 50000"/>
                              <a:gd name="adj2" fmla="val 50000"/>
                            </a:avLst>
                          </a:prstGeom>
                          <a:gradFill rotWithShape="1">
                            <a:gsLst>
                              <a:gs pos="0">
                                <a:srgbClr val="BCBCBC"/>
                              </a:gs>
                              <a:gs pos="35001">
                                <a:srgbClr val="D0D0D0"/>
                              </a:gs>
                              <a:gs pos="100000">
                                <a:srgbClr val="EDEDED"/>
                              </a:gs>
                            </a:gsLst>
                            <a:lin ang="16200000" scaled="1"/>
                          </a:gradFill>
                          <a:ln w="9525">
                            <a:solidFill>
                              <a:srgbClr val="000000"/>
                            </a:solidFill>
                            <a:miter lim="800000"/>
                            <a:headEnd/>
                            <a:tailEnd/>
                          </a:ln>
                          <a:effectLst>
                            <a:outerShdw dist="20000" dir="5400000" rotWithShape="0">
                              <a:srgbClr val="000000">
                                <a:alpha val="37999"/>
                              </a:srgbClr>
                            </a:outerShdw>
                          </a:effectLst>
                        </wps:spPr>
                        <wps:bodyPr rot="0" vert="horz" wrap="square" lIns="91440" tIns="45720" rIns="91440" bIns="45720" anchor="ctr" anchorCtr="0" upright="1">
                          <a:noAutofit/>
                        </wps:bodyPr>
                      </wps:wsp>
                      <wps:wsp>
                        <wps:cNvPr id="149" name="Прямоугольник 284"/>
                        <wps:cNvSpPr>
                          <a:spLocks noChangeArrowheads="1"/>
                        </wps:cNvSpPr>
                        <wps:spPr bwMode="auto">
                          <a:xfrm>
                            <a:off x="950" y="4459"/>
                            <a:ext cx="6919" cy="3262"/>
                          </a:xfrm>
                          <a:prstGeom prst="rect">
                            <a:avLst/>
                          </a:prstGeom>
                          <a:solidFill>
                            <a:srgbClr val="FFFFFF"/>
                          </a:solidFill>
                          <a:ln w="25400">
                            <a:solidFill>
                              <a:srgbClr val="000000"/>
                            </a:solidFill>
                            <a:miter lim="800000"/>
                            <a:headEnd/>
                            <a:tailEnd/>
                          </a:ln>
                        </wps:spPr>
                        <wps:txbx>
                          <w:txbxContent>
                            <w:p w:rsidR="00FB5388" w:rsidRPr="00B95747" w:rsidRDefault="00FB5388" w:rsidP="00B95747">
                              <w:pPr>
                                <w:ind w:left="-85" w:right="-85" w:firstLine="0"/>
                                <w:jc w:val="center"/>
                                <w:rPr>
                                  <w:rFonts w:ascii="Times New Roman" w:hAnsi="Times New Roman"/>
                                  <w:sz w:val="28"/>
                                  <w:szCs w:val="20"/>
                                </w:rPr>
                              </w:pPr>
                              <w:r w:rsidRPr="00B95747">
                                <w:rPr>
                                  <w:rFonts w:ascii="Times New Roman" w:hAnsi="Times New Roman"/>
                                  <w:sz w:val="28"/>
                                  <w:szCs w:val="20"/>
                                </w:rPr>
                                <w:t>Організаційно-діяльнісний блок</w:t>
                              </w:r>
                            </w:p>
                            <w:p w:rsidR="00FB5388" w:rsidRPr="00B95747" w:rsidRDefault="00FB5388" w:rsidP="00B95747">
                              <w:pPr>
                                <w:ind w:firstLine="0"/>
                                <w:rPr>
                                  <w:rFonts w:ascii="Times New Roman" w:hAnsi="Times New Roman"/>
                                  <w:sz w:val="20"/>
                                  <w:szCs w:val="20"/>
                                </w:rPr>
                              </w:pPr>
                            </w:p>
                            <w:p w:rsidR="00FB5388" w:rsidRPr="00B95747" w:rsidRDefault="00FB5388" w:rsidP="00B95747">
                              <w:pPr>
                                <w:ind w:firstLine="0"/>
                                <w:rPr>
                                  <w:rFonts w:ascii="Times New Roman" w:hAnsi="Times New Roman"/>
                                  <w:sz w:val="20"/>
                                  <w:szCs w:val="20"/>
                                </w:rPr>
                              </w:pPr>
                            </w:p>
                          </w:txbxContent>
                        </wps:txbx>
                        <wps:bodyPr rot="0" vert="vert270" wrap="square" lIns="91440" tIns="45720" rIns="91440" bIns="45720" anchor="t" anchorCtr="0" upright="1">
                          <a:noAutofit/>
                        </wps:bodyPr>
                      </wps:wsp>
                      <wps:wsp>
                        <wps:cNvPr id="150" name="Прямоугольник 283"/>
                        <wps:cNvSpPr>
                          <a:spLocks noChangeArrowheads="1"/>
                        </wps:cNvSpPr>
                        <wps:spPr bwMode="auto">
                          <a:xfrm>
                            <a:off x="1620" y="5229"/>
                            <a:ext cx="6192" cy="2385"/>
                          </a:xfrm>
                          <a:prstGeom prst="rect">
                            <a:avLst/>
                          </a:prstGeom>
                          <a:solidFill>
                            <a:srgbClr val="FFFFFF"/>
                          </a:solidFill>
                          <a:ln w="3175">
                            <a:solidFill>
                              <a:srgbClr val="000000"/>
                            </a:solidFill>
                            <a:miter lim="800000"/>
                            <a:headEnd/>
                            <a:tailEnd/>
                          </a:ln>
                        </wps:spPr>
                        <wps:txbx>
                          <w:txbxContent>
                            <w:p w:rsidR="00FB5388" w:rsidRPr="00B95747" w:rsidRDefault="00FB5388" w:rsidP="00B95747">
                              <w:pPr>
                                <w:spacing w:line="192" w:lineRule="auto"/>
                                <w:ind w:firstLine="0"/>
                                <w:rPr>
                                  <w:rFonts w:ascii="Times New Roman" w:hAnsi="Times New Roman"/>
                                  <w:sz w:val="20"/>
                                  <w:szCs w:val="20"/>
                                  <w:u w:val="single"/>
                                </w:rPr>
                              </w:pPr>
                              <w:r w:rsidRPr="00B95747">
                                <w:rPr>
                                  <w:rFonts w:ascii="Times New Roman" w:hAnsi="Times New Roman"/>
                                  <w:sz w:val="20"/>
                                  <w:szCs w:val="20"/>
                                  <w:u w:val="single"/>
                                </w:rPr>
                                <w:t>Педагогічні умови:</w:t>
                              </w:r>
                              <w:r w:rsidRPr="00B95747">
                                <w:rPr>
                                  <w:rFonts w:ascii="Times New Roman" w:hAnsi="Times New Roman"/>
                                  <w:sz w:val="20"/>
                                  <w:szCs w:val="20"/>
                                </w:rPr>
                                <w:tab/>
                              </w:r>
                              <w:r w:rsidRPr="00B95747">
                                <w:rPr>
                                  <w:rFonts w:ascii="Times New Roman" w:hAnsi="Times New Roman"/>
                                  <w:sz w:val="20"/>
                                  <w:szCs w:val="20"/>
                                </w:rPr>
                                <w:tab/>
                              </w:r>
                              <w:r w:rsidRPr="00B95747">
                                <w:rPr>
                                  <w:rFonts w:ascii="Times New Roman" w:hAnsi="Times New Roman"/>
                                  <w:sz w:val="20"/>
                                  <w:szCs w:val="20"/>
                                </w:rPr>
                                <w:tab/>
                              </w:r>
                              <w:r w:rsidRPr="00B95747">
                                <w:rPr>
                                  <w:rFonts w:ascii="Times New Roman" w:hAnsi="Times New Roman"/>
                                  <w:sz w:val="20"/>
                                  <w:szCs w:val="20"/>
                                </w:rPr>
                                <w:tab/>
                              </w:r>
                              <w:r w:rsidRPr="00B95747">
                                <w:rPr>
                                  <w:rFonts w:ascii="Times New Roman" w:hAnsi="Times New Roman"/>
                                  <w:sz w:val="20"/>
                                  <w:szCs w:val="20"/>
                                  <w:u w:val="single"/>
                                </w:rPr>
                                <w:t>Форми та методи навчання:</w:t>
                              </w:r>
                            </w:p>
                            <w:p w:rsidR="00FB5388" w:rsidRPr="00B95747" w:rsidRDefault="00FB5388" w:rsidP="00B95747">
                              <w:pPr>
                                <w:ind w:firstLine="0"/>
                                <w:rPr>
                                  <w:rFonts w:ascii="Times New Roman" w:hAnsi="Times New Roman"/>
                                  <w:sz w:val="20"/>
                                  <w:szCs w:val="20"/>
                                </w:rPr>
                              </w:pPr>
                            </w:p>
                            <w:p w:rsidR="00FB5388" w:rsidRPr="00B95747" w:rsidRDefault="00FB5388" w:rsidP="00B95747">
                              <w:pPr>
                                <w:spacing w:line="120" w:lineRule="exact"/>
                                <w:ind w:firstLine="0"/>
                                <w:rPr>
                                  <w:rFonts w:ascii="Times New Roman" w:hAnsi="Times New Roman"/>
                                  <w:sz w:val="20"/>
                                  <w:szCs w:val="20"/>
                                </w:rPr>
                              </w:pPr>
                            </w:p>
                            <w:p w:rsidR="00FB5388" w:rsidRPr="00B95747" w:rsidRDefault="00FB5388" w:rsidP="00B95747">
                              <w:pPr>
                                <w:ind w:firstLine="0"/>
                                <w:rPr>
                                  <w:rFonts w:ascii="Times New Roman" w:hAnsi="Times New Roman"/>
                                  <w:sz w:val="20"/>
                                  <w:szCs w:val="20"/>
                                </w:rPr>
                              </w:pPr>
                            </w:p>
                            <w:p w:rsidR="00FB5388" w:rsidRPr="00B95747" w:rsidRDefault="00FB5388" w:rsidP="00B95747">
                              <w:pPr>
                                <w:spacing w:line="160" w:lineRule="exact"/>
                                <w:ind w:left="-102" w:right="-102" w:firstLine="0"/>
                                <w:rPr>
                                  <w:rFonts w:ascii="Times New Roman" w:hAnsi="Times New Roman"/>
                                  <w:sz w:val="20"/>
                                  <w:szCs w:val="20"/>
                                </w:rPr>
                              </w:pPr>
                            </w:p>
                          </w:txbxContent>
                        </wps:txbx>
                        <wps:bodyPr rot="0" vert="horz" wrap="square" lIns="91440" tIns="45720" rIns="91440" bIns="45720" anchor="t" anchorCtr="0" upright="1">
                          <a:noAutofit/>
                        </wps:bodyPr>
                      </wps:wsp>
                      <wps:wsp>
                        <wps:cNvPr id="151" name="Прямоугольник 282"/>
                        <wps:cNvSpPr>
                          <a:spLocks noChangeArrowheads="1"/>
                        </wps:cNvSpPr>
                        <wps:spPr bwMode="auto">
                          <a:xfrm>
                            <a:off x="1695" y="6232"/>
                            <a:ext cx="2246" cy="684"/>
                          </a:xfrm>
                          <a:prstGeom prst="rect">
                            <a:avLst/>
                          </a:prstGeom>
                          <a:solidFill>
                            <a:srgbClr val="FFFFFF"/>
                          </a:solidFill>
                          <a:ln w="3175">
                            <a:solidFill>
                              <a:srgbClr val="000000"/>
                            </a:solidFill>
                            <a:miter lim="800000"/>
                            <a:headEnd/>
                            <a:tailEnd/>
                          </a:ln>
                        </wps:spPr>
                        <wps:txbx>
                          <w:txbxContent>
                            <w:p w:rsidR="00FB5388" w:rsidRPr="00B95747" w:rsidRDefault="00FB5388" w:rsidP="00B95747">
                              <w:pPr>
                                <w:spacing w:line="160" w:lineRule="exact"/>
                                <w:ind w:left="-102" w:right="-102" w:firstLine="0"/>
                                <w:rPr>
                                  <w:rFonts w:ascii="Times New Roman" w:hAnsi="Times New Roman"/>
                                  <w:sz w:val="20"/>
                                  <w:szCs w:val="20"/>
                                </w:rPr>
                              </w:pPr>
                              <w:r w:rsidRPr="00B95747">
                                <w:rPr>
                                  <w:rFonts w:ascii="Times New Roman" w:hAnsi="Times New Roman"/>
                                  <w:sz w:val="18"/>
                                  <w:szCs w:val="20"/>
                                </w:rPr>
                                <w:t>Забезпечення психолого-педагогічної підтримки майбутніх учителів початкових класів у процесі їх професійного становлення</w:t>
                              </w:r>
                            </w:p>
                          </w:txbxContent>
                        </wps:txbx>
                        <wps:bodyPr rot="0" vert="horz" wrap="square" lIns="91440" tIns="45720" rIns="91440" bIns="45720" anchor="t" anchorCtr="0" upright="1">
                          <a:noAutofit/>
                        </wps:bodyPr>
                      </wps:wsp>
                      <wps:wsp>
                        <wps:cNvPr id="152" name="Прямоугольник 260"/>
                        <wps:cNvSpPr>
                          <a:spLocks noChangeArrowheads="1"/>
                        </wps:cNvSpPr>
                        <wps:spPr bwMode="auto">
                          <a:xfrm>
                            <a:off x="948" y="7973"/>
                            <a:ext cx="6921" cy="2221"/>
                          </a:xfrm>
                          <a:prstGeom prst="rect">
                            <a:avLst/>
                          </a:prstGeom>
                          <a:solidFill>
                            <a:srgbClr val="FFFFFF"/>
                          </a:solidFill>
                          <a:ln w="25400">
                            <a:solidFill>
                              <a:srgbClr val="000000"/>
                            </a:solidFill>
                            <a:miter lim="800000"/>
                            <a:headEnd/>
                            <a:tailEnd/>
                          </a:ln>
                        </wps:spPr>
                        <wps:txbx>
                          <w:txbxContent>
                            <w:p w:rsidR="00FB5388" w:rsidRPr="00B95747" w:rsidRDefault="00FB5388" w:rsidP="00B95747">
                              <w:pPr>
                                <w:spacing w:line="240" w:lineRule="auto"/>
                                <w:ind w:left="-113" w:right="-113" w:firstLine="0"/>
                                <w:jc w:val="center"/>
                                <w:rPr>
                                  <w:rFonts w:ascii="Times New Roman" w:hAnsi="Times New Roman"/>
                                  <w:sz w:val="28"/>
                                  <w:szCs w:val="20"/>
                                </w:rPr>
                              </w:pPr>
                              <w:r w:rsidRPr="00B95747">
                                <w:rPr>
                                  <w:rFonts w:ascii="Times New Roman" w:hAnsi="Times New Roman"/>
                                  <w:sz w:val="28"/>
                                  <w:szCs w:val="20"/>
                                </w:rPr>
                                <w:t>Оцінно-результативний блок</w:t>
                              </w:r>
                            </w:p>
                            <w:p w:rsidR="00FB5388" w:rsidRPr="00B95747" w:rsidRDefault="00FB5388" w:rsidP="00B95747">
                              <w:pPr>
                                <w:spacing w:line="260" w:lineRule="exact"/>
                                <w:ind w:right="-85" w:firstLine="0"/>
                                <w:rPr>
                                  <w:rFonts w:ascii="Times New Roman" w:hAnsi="Times New Roman"/>
                                  <w:sz w:val="20"/>
                                  <w:szCs w:val="20"/>
                                </w:rPr>
                              </w:pPr>
                            </w:p>
                            <w:p w:rsidR="00FB5388" w:rsidRPr="00B95747" w:rsidRDefault="00FB5388" w:rsidP="00B95747">
                              <w:pPr>
                                <w:ind w:firstLine="0"/>
                                <w:rPr>
                                  <w:rFonts w:ascii="Times New Roman" w:hAnsi="Times New Roman"/>
                                  <w:sz w:val="20"/>
                                  <w:szCs w:val="20"/>
                                </w:rPr>
                              </w:pPr>
                            </w:p>
                            <w:p w:rsidR="00FB5388" w:rsidRPr="00B95747" w:rsidRDefault="00FB5388" w:rsidP="00B95747">
                              <w:pPr>
                                <w:ind w:firstLine="0"/>
                                <w:rPr>
                                  <w:rFonts w:ascii="Times New Roman" w:hAnsi="Times New Roman"/>
                                  <w:sz w:val="20"/>
                                  <w:szCs w:val="20"/>
                                </w:rPr>
                              </w:pPr>
                            </w:p>
                          </w:txbxContent>
                        </wps:txbx>
                        <wps:bodyPr rot="0" vert="vert270" wrap="square" lIns="91440" tIns="45720" rIns="91440" bIns="45720" anchor="t" anchorCtr="0" upright="1">
                          <a:noAutofit/>
                        </wps:bodyPr>
                      </wps:wsp>
                      <wps:wsp>
                        <wps:cNvPr id="153" name="Прямоугольник 275"/>
                        <wps:cNvSpPr>
                          <a:spLocks noChangeArrowheads="1"/>
                        </wps:cNvSpPr>
                        <wps:spPr bwMode="auto">
                          <a:xfrm>
                            <a:off x="1677" y="9527"/>
                            <a:ext cx="5939" cy="554"/>
                          </a:xfrm>
                          <a:prstGeom prst="rect">
                            <a:avLst/>
                          </a:prstGeom>
                          <a:solidFill>
                            <a:srgbClr val="FFFFFF"/>
                          </a:solidFill>
                          <a:ln w="6350">
                            <a:solidFill>
                              <a:srgbClr val="000000"/>
                            </a:solidFill>
                            <a:miter lim="800000"/>
                            <a:headEnd/>
                            <a:tailEnd/>
                          </a:ln>
                        </wps:spPr>
                        <wps:txbx>
                          <w:txbxContent>
                            <w:p w:rsidR="00FB5388" w:rsidRPr="00B95747" w:rsidRDefault="00FB5388" w:rsidP="00B95747">
                              <w:pPr>
                                <w:spacing w:line="200" w:lineRule="exact"/>
                                <w:ind w:firstLine="0"/>
                                <w:jc w:val="center"/>
                                <w:rPr>
                                  <w:rFonts w:ascii="Times New Roman" w:hAnsi="Times New Roman"/>
                                  <w:sz w:val="20"/>
                                  <w:szCs w:val="20"/>
                                </w:rPr>
                              </w:pPr>
                              <w:r w:rsidRPr="00B95747">
                                <w:rPr>
                                  <w:rFonts w:ascii="Times New Roman" w:hAnsi="Times New Roman"/>
                                  <w:sz w:val="20"/>
                                  <w:szCs w:val="20"/>
                                </w:rPr>
                                <w:t>Результат: позитивні зрушення у сформованості професійної мотивації до педагогічної діяльності у майбутніх учителів початкових класів</w:t>
                              </w:r>
                            </w:p>
                          </w:txbxContent>
                        </wps:txbx>
                        <wps:bodyPr rot="0" vert="horz" wrap="square" lIns="91440" tIns="45720" rIns="91440" bIns="45720" anchor="ctr" anchorCtr="0" upright="1">
                          <a:noAutofit/>
                        </wps:bodyPr>
                      </wps:wsp>
                      <wps:wsp>
                        <wps:cNvPr id="154" name="Прямоугольник 261"/>
                        <wps:cNvSpPr>
                          <a:spLocks noChangeArrowheads="1"/>
                        </wps:cNvSpPr>
                        <wps:spPr bwMode="auto">
                          <a:xfrm>
                            <a:off x="1654" y="8056"/>
                            <a:ext cx="6044" cy="1236"/>
                          </a:xfrm>
                          <a:prstGeom prst="rect">
                            <a:avLst/>
                          </a:prstGeom>
                          <a:solidFill>
                            <a:srgbClr val="FFFFFF"/>
                          </a:solidFill>
                          <a:ln w="3175">
                            <a:solidFill>
                              <a:srgbClr val="000000"/>
                            </a:solidFill>
                            <a:miter lim="800000"/>
                            <a:headEnd/>
                            <a:tailEnd/>
                          </a:ln>
                        </wps:spPr>
                        <wps:bodyPr rot="0" vert="horz" wrap="square" lIns="91440" tIns="45720" rIns="91440" bIns="45720" anchor="ctr" anchorCtr="0" upright="1">
                          <a:noAutofit/>
                        </wps:bodyPr>
                      </wps:wsp>
                      <wps:wsp>
                        <wps:cNvPr id="155" name="Прямоугольник 262"/>
                        <wps:cNvSpPr>
                          <a:spLocks noChangeArrowheads="1"/>
                        </wps:cNvSpPr>
                        <wps:spPr bwMode="auto">
                          <a:xfrm>
                            <a:off x="2096" y="8115"/>
                            <a:ext cx="5482" cy="296"/>
                          </a:xfrm>
                          <a:prstGeom prst="rect">
                            <a:avLst/>
                          </a:prstGeom>
                          <a:solidFill>
                            <a:srgbClr val="FFFFFF"/>
                          </a:solidFill>
                          <a:ln w="3175">
                            <a:solidFill>
                              <a:srgbClr val="000000"/>
                            </a:solidFill>
                            <a:miter lim="800000"/>
                            <a:headEnd/>
                            <a:tailEnd/>
                          </a:ln>
                        </wps:spPr>
                        <wps:txbx>
                          <w:txbxContent>
                            <w:p w:rsidR="00FB5388" w:rsidRPr="00B95747" w:rsidRDefault="00FB5388" w:rsidP="00B95747">
                              <w:pPr>
                                <w:spacing w:line="160" w:lineRule="exact"/>
                                <w:ind w:right="-142" w:firstLine="0"/>
                                <w:jc w:val="center"/>
                                <w:rPr>
                                  <w:rFonts w:ascii="Times New Roman" w:hAnsi="Times New Roman"/>
                                  <w:sz w:val="20"/>
                                  <w:szCs w:val="20"/>
                                </w:rPr>
                              </w:pPr>
                              <w:r w:rsidRPr="00B95747">
                                <w:rPr>
                                  <w:rFonts w:ascii="Times New Roman" w:hAnsi="Times New Roman"/>
                                  <w:sz w:val="20"/>
                                  <w:szCs w:val="20"/>
                                </w:rPr>
                                <w:t>Діагностування сформованості професійної мотивації до педагогічної діяльності</w:t>
                              </w:r>
                            </w:p>
                          </w:txbxContent>
                        </wps:txbx>
                        <wps:bodyPr rot="0" vert="horz" wrap="square" lIns="91440" tIns="45720" rIns="91440" bIns="45720" anchor="ctr" anchorCtr="0" upright="1">
                          <a:noAutofit/>
                        </wps:bodyPr>
                      </wps:wsp>
                      <wps:wsp>
                        <wps:cNvPr id="156" name="Прямоугольник 281"/>
                        <wps:cNvSpPr>
                          <a:spLocks noChangeArrowheads="1"/>
                        </wps:cNvSpPr>
                        <wps:spPr bwMode="auto">
                          <a:xfrm>
                            <a:off x="1688" y="6978"/>
                            <a:ext cx="2237" cy="524"/>
                          </a:xfrm>
                          <a:prstGeom prst="rect">
                            <a:avLst/>
                          </a:prstGeom>
                          <a:solidFill>
                            <a:srgbClr val="FFFFFF"/>
                          </a:solidFill>
                          <a:ln w="3175">
                            <a:solidFill>
                              <a:srgbClr val="000000"/>
                            </a:solidFill>
                            <a:miter lim="800000"/>
                            <a:headEnd/>
                            <a:tailEnd/>
                          </a:ln>
                        </wps:spPr>
                        <wps:txbx>
                          <w:txbxContent>
                            <w:p w:rsidR="00FB5388" w:rsidRPr="00B95747" w:rsidRDefault="00FB5388" w:rsidP="00B95747">
                              <w:pPr>
                                <w:spacing w:line="160" w:lineRule="exact"/>
                                <w:ind w:left="-102" w:right="-102" w:firstLine="0"/>
                                <w:rPr>
                                  <w:rFonts w:ascii="Times New Roman" w:hAnsi="Times New Roman"/>
                                  <w:sz w:val="18"/>
                                  <w:szCs w:val="20"/>
                                </w:rPr>
                              </w:pPr>
                              <w:r w:rsidRPr="00B95747">
                                <w:rPr>
                                  <w:rFonts w:ascii="Times New Roman" w:hAnsi="Times New Roman"/>
                                  <w:sz w:val="18"/>
                                  <w:szCs w:val="20"/>
                                </w:rPr>
                                <w:t>Аксіологізація професійної підготовки майбутніх учителів початкових класів у закладах вищої освіти</w:t>
                              </w:r>
                            </w:p>
                          </w:txbxContent>
                        </wps:txbx>
                        <wps:bodyPr rot="0" vert="horz" wrap="square" lIns="91440" tIns="45720" rIns="91440" bIns="45720" anchor="ctr" anchorCtr="0" upright="1">
                          <a:noAutofit/>
                        </wps:bodyPr>
                      </wps:wsp>
                      <wps:wsp>
                        <wps:cNvPr id="157" name="Прямоугольник 263"/>
                        <wps:cNvSpPr>
                          <a:spLocks noChangeArrowheads="1"/>
                        </wps:cNvSpPr>
                        <wps:spPr bwMode="auto">
                          <a:xfrm>
                            <a:off x="2106" y="8469"/>
                            <a:ext cx="4059" cy="722"/>
                          </a:xfrm>
                          <a:prstGeom prst="rect">
                            <a:avLst/>
                          </a:prstGeom>
                          <a:solidFill>
                            <a:srgbClr val="FFFFFF"/>
                          </a:solidFill>
                          <a:ln w="3175">
                            <a:solidFill>
                              <a:srgbClr val="000000"/>
                            </a:solidFill>
                            <a:miter lim="800000"/>
                            <a:headEnd/>
                            <a:tailEnd/>
                          </a:ln>
                        </wps:spPr>
                        <wps:bodyPr rot="0" vert="horz" wrap="square" lIns="91440" tIns="45720" rIns="91440" bIns="45720" anchor="ctr" anchorCtr="0" upright="1">
                          <a:noAutofit/>
                        </wps:bodyPr>
                      </wps:wsp>
                      <wps:wsp>
                        <wps:cNvPr id="158" name="Прямоугольник 264"/>
                        <wps:cNvSpPr>
                          <a:spLocks noChangeArrowheads="1"/>
                        </wps:cNvSpPr>
                        <wps:spPr bwMode="auto">
                          <a:xfrm>
                            <a:off x="2148" y="8506"/>
                            <a:ext cx="1141" cy="655"/>
                          </a:xfrm>
                          <a:prstGeom prst="rect">
                            <a:avLst/>
                          </a:prstGeom>
                          <a:solidFill>
                            <a:srgbClr val="FFFFFF"/>
                          </a:solidFill>
                          <a:ln w="3175">
                            <a:solidFill>
                              <a:srgbClr val="000000"/>
                            </a:solidFill>
                            <a:miter lim="800000"/>
                            <a:headEnd/>
                            <a:tailEnd/>
                          </a:ln>
                        </wps:spPr>
                        <wps:txbx>
                          <w:txbxContent>
                            <w:p w:rsidR="00FB5388" w:rsidRPr="00B95747" w:rsidRDefault="00FB5388" w:rsidP="00B95747">
                              <w:pPr>
                                <w:pStyle w:val="a9"/>
                                <w:spacing w:line="160" w:lineRule="exact"/>
                                <w:ind w:left="-85" w:right="85"/>
                                <w:rPr>
                                  <w:rFonts w:eastAsiaTheme="minorEastAsia"/>
                                  <w:sz w:val="20"/>
                                  <w:szCs w:val="20"/>
                                </w:rPr>
                              </w:pPr>
                              <w:r w:rsidRPr="00B95747">
                                <w:rPr>
                                  <w:b/>
                                  <w:sz w:val="20"/>
                                  <w:szCs w:val="20"/>
                                </w:rPr>
                                <w:t>Критерії:</w:t>
                              </w:r>
                              <w:r w:rsidRPr="00B95747">
                                <w:rPr>
                                  <w:sz w:val="20"/>
                                  <w:szCs w:val="20"/>
                                </w:rPr>
                                <w:t xml:space="preserve"> </w:t>
                              </w:r>
                              <w:r w:rsidRPr="00B95747">
                                <w:rPr>
                                  <w:rFonts w:eastAsia="Calibri"/>
                                  <w:sz w:val="20"/>
                                  <w:szCs w:val="20"/>
                                  <w:lang w:eastAsia="en-US"/>
                                </w:rPr>
                                <w:t>пізнав</w:t>
                              </w:r>
                              <w:r>
                                <w:rPr>
                                  <w:rFonts w:eastAsia="Calibri"/>
                                  <w:sz w:val="20"/>
                                  <w:szCs w:val="20"/>
                                  <w:lang w:eastAsia="en-US"/>
                                </w:rPr>
                                <w:t>альний, потребовий, особистісний</w:t>
                              </w:r>
                            </w:p>
                          </w:txbxContent>
                        </wps:txbx>
                        <wps:bodyPr rot="0" vert="horz" wrap="square" lIns="91440" tIns="45720" rIns="91440" bIns="45720" anchor="ctr" anchorCtr="0" upright="1">
                          <a:noAutofit/>
                        </wps:bodyPr>
                      </wps:wsp>
                      <wps:wsp>
                        <wps:cNvPr id="159" name="Прямоугольник 265"/>
                        <wps:cNvSpPr>
                          <a:spLocks noChangeArrowheads="1"/>
                        </wps:cNvSpPr>
                        <wps:spPr bwMode="auto">
                          <a:xfrm>
                            <a:off x="3598" y="8594"/>
                            <a:ext cx="1233" cy="457"/>
                          </a:xfrm>
                          <a:prstGeom prst="rect">
                            <a:avLst/>
                          </a:prstGeom>
                          <a:solidFill>
                            <a:srgbClr val="FFFFFF"/>
                          </a:solidFill>
                          <a:ln w="3175">
                            <a:solidFill>
                              <a:srgbClr val="000000"/>
                            </a:solidFill>
                            <a:miter lim="800000"/>
                            <a:headEnd/>
                            <a:tailEnd/>
                          </a:ln>
                        </wps:spPr>
                        <wps:txbx>
                          <w:txbxContent>
                            <w:p w:rsidR="00FB5388" w:rsidRPr="00B95747" w:rsidRDefault="00FB5388" w:rsidP="00B95747">
                              <w:pPr>
                                <w:spacing w:line="180" w:lineRule="exact"/>
                                <w:ind w:firstLine="0"/>
                                <w:jc w:val="center"/>
                                <w:rPr>
                                  <w:rFonts w:ascii="Times New Roman" w:hAnsi="Times New Roman"/>
                                  <w:sz w:val="20"/>
                                  <w:szCs w:val="20"/>
                                </w:rPr>
                              </w:pPr>
                              <w:r w:rsidRPr="00B95747">
                                <w:rPr>
                                  <w:rFonts w:ascii="Times New Roman" w:hAnsi="Times New Roman"/>
                                  <w:b/>
                                  <w:sz w:val="20"/>
                                  <w:szCs w:val="20"/>
                                </w:rPr>
                                <w:t>Показники</w:t>
                              </w:r>
                            </w:p>
                          </w:txbxContent>
                        </wps:txbx>
                        <wps:bodyPr rot="0" vert="horz" wrap="square" lIns="91440" tIns="45720" rIns="91440" bIns="45720" anchor="ctr" anchorCtr="0" upright="1">
                          <a:noAutofit/>
                        </wps:bodyPr>
                      </wps:wsp>
                      <wps:wsp>
                        <wps:cNvPr id="160" name="Прямоугольник 266"/>
                        <wps:cNvSpPr>
                          <a:spLocks noChangeArrowheads="1"/>
                        </wps:cNvSpPr>
                        <wps:spPr bwMode="auto">
                          <a:xfrm>
                            <a:off x="5133" y="8499"/>
                            <a:ext cx="985" cy="649"/>
                          </a:xfrm>
                          <a:prstGeom prst="rect">
                            <a:avLst/>
                          </a:prstGeom>
                          <a:solidFill>
                            <a:srgbClr val="FFFFFF"/>
                          </a:solidFill>
                          <a:ln w="3175">
                            <a:solidFill>
                              <a:srgbClr val="000000"/>
                            </a:solidFill>
                            <a:miter lim="800000"/>
                            <a:headEnd/>
                            <a:tailEnd/>
                          </a:ln>
                        </wps:spPr>
                        <wps:txbx>
                          <w:txbxContent>
                            <w:p w:rsidR="00FB5388" w:rsidRPr="00B95747" w:rsidRDefault="00FB5388" w:rsidP="00B95747">
                              <w:pPr>
                                <w:spacing w:line="160" w:lineRule="exact"/>
                                <w:ind w:left="-85" w:right="-85" w:firstLine="0"/>
                                <w:rPr>
                                  <w:rFonts w:ascii="Times New Roman" w:hAnsi="Times New Roman"/>
                                  <w:sz w:val="20"/>
                                  <w:szCs w:val="20"/>
                                </w:rPr>
                              </w:pPr>
                              <w:r w:rsidRPr="00B95747">
                                <w:rPr>
                                  <w:rFonts w:ascii="Times New Roman" w:hAnsi="Times New Roman"/>
                                  <w:b/>
                                  <w:sz w:val="20"/>
                                  <w:szCs w:val="20"/>
                                </w:rPr>
                                <w:t>Рівні:</w:t>
                              </w:r>
                              <w:r w:rsidRPr="00B95747">
                                <w:rPr>
                                  <w:rFonts w:ascii="Times New Roman" w:hAnsi="Times New Roman"/>
                                  <w:sz w:val="20"/>
                                  <w:szCs w:val="20"/>
                                </w:rPr>
                                <w:t xml:space="preserve"> початковий, достатній, високий</w:t>
                              </w:r>
                            </w:p>
                          </w:txbxContent>
                        </wps:txbx>
                        <wps:bodyPr rot="0" vert="horz" wrap="square" lIns="91440" tIns="45720" rIns="91440" bIns="45720" anchor="ctr" anchorCtr="0" upright="1">
                          <a:noAutofit/>
                        </wps:bodyPr>
                      </wps:wsp>
                      <wps:wsp>
                        <wps:cNvPr id="161" name="Прямая со стрелкой 268"/>
                        <wps:cNvCnPr>
                          <a:cxnSpLocks noChangeShapeType="1"/>
                        </wps:cNvCnPr>
                        <wps:spPr bwMode="auto">
                          <a:xfrm>
                            <a:off x="4840" y="8785"/>
                            <a:ext cx="314" cy="0"/>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162" name="Прямоугольник 278"/>
                        <wps:cNvSpPr>
                          <a:spLocks noChangeArrowheads="1"/>
                        </wps:cNvSpPr>
                        <wps:spPr bwMode="auto">
                          <a:xfrm>
                            <a:off x="1620" y="4502"/>
                            <a:ext cx="6155" cy="657"/>
                          </a:xfrm>
                          <a:prstGeom prst="rect">
                            <a:avLst/>
                          </a:prstGeom>
                          <a:solidFill>
                            <a:srgbClr val="FFFFFF"/>
                          </a:solidFill>
                          <a:ln w="3175">
                            <a:solidFill>
                              <a:srgbClr val="000000"/>
                            </a:solidFill>
                            <a:miter lim="800000"/>
                            <a:headEnd/>
                            <a:tailEnd/>
                          </a:ln>
                        </wps:spPr>
                        <wps:txbx>
                          <w:txbxContent>
                            <w:p w:rsidR="00FB5388" w:rsidRPr="00B95747" w:rsidRDefault="00FB5388" w:rsidP="00B95747">
                              <w:pPr>
                                <w:spacing w:line="140" w:lineRule="exact"/>
                                <w:ind w:firstLine="0"/>
                                <w:jc w:val="center"/>
                                <w:rPr>
                                  <w:rFonts w:ascii="Times New Roman" w:hAnsi="Times New Roman"/>
                                  <w:sz w:val="20"/>
                                  <w:szCs w:val="20"/>
                                </w:rPr>
                              </w:pPr>
                              <w:r w:rsidRPr="00B95747">
                                <w:rPr>
                                  <w:rFonts w:ascii="Times New Roman" w:hAnsi="Times New Roman"/>
                                  <w:sz w:val="20"/>
                                  <w:szCs w:val="20"/>
                                </w:rPr>
                                <w:t>Етапи формування мотивації до професійної діяльності</w:t>
                              </w:r>
                            </w:p>
                            <w:p w:rsidR="00FB5388" w:rsidRPr="00B95747" w:rsidRDefault="00FB5388" w:rsidP="00B95747">
                              <w:pPr>
                                <w:spacing w:line="140" w:lineRule="exact"/>
                                <w:ind w:firstLine="0"/>
                                <w:rPr>
                                  <w:rFonts w:ascii="Times New Roman" w:hAnsi="Times New Roman"/>
                                  <w:sz w:val="20"/>
                                  <w:szCs w:val="20"/>
                                </w:rPr>
                              </w:pPr>
                            </w:p>
                            <w:p w:rsidR="00FB5388" w:rsidRPr="00B95747" w:rsidRDefault="00FB5388" w:rsidP="00B95747">
                              <w:pPr>
                                <w:ind w:firstLine="0"/>
                                <w:rPr>
                                  <w:rFonts w:ascii="Times New Roman" w:hAnsi="Times New Roman"/>
                                  <w:sz w:val="20"/>
                                  <w:szCs w:val="20"/>
                                </w:rPr>
                              </w:pPr>
                            </w:p>
                            <w:p w:rsidR="00FB5388" w:rsidRPr="00B95747" w:rsidRDefault="00FB5388" w:rsidP="00B95747">
                              <w:pPr>
                                <w:ind w:firstLine="0"/>
                                <w:rPr>
                                  <w:rFonts w:ascii="Times New Roman" w:hAnsi="Times New Roman"/>
                                  <w:sz w:val="20"/>
                                  <w:szCs w:val="20"/>
                                </w:rPr>
                              </w:pPr>
                            </w:p>
                            <w:p w:rsidR="00FB5388" w:rsidRPr="00B95747" w:rsidRDefault="00FB5388" w:rsidP="00B95747">
                              <w:pPr>
                                <w:ind w:firstLine="0"/>
                                <w:rPr>
                                  <w:rFonts w:ascii="Times New Roman" w:hAnsi="Times New Roman"/>
                                  <w:sz w:val="20"/>
                                  <w:szCs w:val="20"/>
                                </w:rPr>
                              </w:pPr>
                            </w:p>
                          </w:txbxContent>
                        </wps:txbx>
                        <wps:bodyPr rot="0" vert="horz" wrap="square" lIns="91440" tIns="45720" rIns="91440" bIns="45720" anchor="t" anchorCtr="0" upright="1">
                          <a:noAutofit/>
                        </wps:bodyPr>
                      </wps:wsp>
                      <wps:wsp>
                        <wps:cNvPr id="163" name="Прямоугольник 277"/>
                        <wps:cNvSpPr>
                          <a:spLocks noChangeArrowheads="1"/>
                        </wps:cNvSpPr>
                        <wps:spPr bwMode="auto">
                          <a:xfrm>
                            <a:off x="1717" y="4797"/>
                            <a:ext cx="1119" cy="305"/>
                          </a:xfrm>
                          <a:prstGeom prst="rect">
                            <a:avLst/>
                          </a:prstGeom>
                          <a:solidFill>
                            <a:srgbClr val="FFFFFF"/>
                          </a:solidFill>
                          <a:ln w="3175">
                            <a:solidFill>
                              <a:srgbClr val="000000"/>
                            </a:solidFill>
                            <a:miter lim="800000"/>
                            <a:headEnd/>
                            <a:tailEnd/>
                          </a:ln>
                        </wps:spPr>
                        <wps:txbx>
                          <w:txbxContent>
                            <w:p w:rsidR="00FB5388" w:rsidRPr="00B95747" w:rsidRDefault="00FB5388" w:rsidP="00B95747">
                              <w:pPr>
                                <w:spacing w:line="160" w:lineRule="exact"/>
                                <w:ind w:left="-142" w:right="-91" w:firstLine="0"/>
                                <w:jc w:val="center"/>
                                <w:rPr>
                                  <w:rFonts w:ascii="Times New Roman" w:hAnsi="Times New Roman"/>
                                  <w:sz w:val="20"/>
                                  <w:szCs w:val="20"/>
                                </w:rPr>
                              </w:pPr>
                              <w:r w:rsidRPr="00B95747">
                                <w:rPr>
                                  <w:rFonts w:ascii="Times New Roman" w:hAnsi="Times New Roman"/>
                                  <w:sz w:val="20"/>
                                  <w:szCs w:val="20"/>
                                </w:rPr>
                                <w:t>Адаптаційний</w:t>
                              </w:r>
                            </w:p>
                          </w:txbxContent>
                        </wps:txbx>
                        <wps:bodyPr rot="0" vert="horz" wrap="square" lIns="91440" tIns="45720" rIns="91440" bIns="45720" anchor="ctr" anchorCtr="0" upright="1">
                          <a:noAutofit/>
                        </wps:bodyPr>
                      </wps:wsp>
                      <wps:wsp>
                        <wps:cNvPr id="164" name="Прямая со стрелкой 270"/>
                        <wps:cNvCnPr>
                          <a:cxnSpLocks noChangeShapeType="1"/>
                        </wps:cNvCnPr>
                        <wps:spPr bwMode="auto">
                          <a:xfrm flipV="1">
                            <a:off x="6165" y="8786"/>
                            <a:ext cx="464" cy="6"/>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165" name="Стрелка вниз 276"/>
                        <wps:cNvSpPr>
                          <a:spLocks noChangeArrowheads="1"/>
                        </wps:cNvSpPr>
                        <wps:spPr bwMode="auto">
                          <a:xfrm>
                            <a:off x="4212" y="7739"/>
                            <a:ext cx="375" cy="216"/>
                          </a:xfrm>
                          <a:prstGeom prst="downArrow">
                            <a:avLst>
                              <a:gd name="adj1" fmla="val 50000"/>
                              <a:gd name="adj2" fmla="val 50000"/>
                            </a:avLst>
                          </a:prstGeom>
                          <a:solidFill>
                            <a:srgbClr val="000000"/>
                          </a:solidFill>
                          <a:ln w="25400">
                            <a:solidFill>
                              <a:srgbClr val="000000"/>
                            </a:solidFill>
                            <a:miter lim="800000"/>
                            <a:headEnd/>
                            <a:tailEnd/>
                          </a:ln>
                        </wps:spPr>
                        <wps:bodyPr rot="0" vert="horz" wrap="square" lIns="91440" tIns="45720" rIns="91440" bIns="45720" anchor="ctr" anchorCtr="0" upright="1">
                          <a:noAutofit/>
                        </wps:bodyPr>
                      </wps:wsp>
                      <wps:wsp>
                        <wps:cNvPr id="166" name="Прямоугольник 271"/>
                        <wps:cNvSpPr>
                          <a:spLocks noChangeArrowheads="1"/>
                        </wps:cNvSpPr>
                        <wps:spPr bwMode="auto">
                          <a:xfrm>
                            <a:off x="6596" y="8569"/>
                            <a:ext cx="1091" cy="448"/>
                          </a:xfrm>
                          <a:prstGeom prst="rect">
                            <a:avLst/>
                          </a:prstGeom>
                          <a:solidFill>
                            <a:srgbClr val="FFFFFF"/>
                          </a:solidFill>
                          <a:ln w="3175">
                            <a:solidFill>
                              <a:srgbClr val="000000"/>
                            </a:solidFill>
                            <a:miter lim="800000"/>
                            <a:headEnd/>
                            <a:tailEnd/>
                          </a:ln>
                        </wps:spPr>
                        <wps:txbx>
                          <w:txbxContent>
                            <w:p w:rsidR="00FB5388" w:rsidRPr="00B95747" w:rsidRDefault="00FB5388" w:rsidP="00B95747">
                              <w:pPr>
                                <w:spacing w:line="180" w:lineRule="exact"/>
                                <w:ind w:right="-94" w:firstLine="0"/>
                                <w:rPr>
                                  <w:rFonts w:ascii="Times New Roman" w:hAnsi="Times New Roman"/>
                                  <w:sz w:val="20"/>
                                  <w:szCs w:val="20"/>
                                </w:rPr>
                              </w:pPr>
                              <w:r w:rsidRPr="00B95747">
                                <w:rPr>
                                  <w:rFonts w:ascii="Times New Roman" w:hAnsi="Times New Roman"/>
                                  <w:b/>
                                  <w:sz w:val="20"/>
                                  <w:szCs w:val="20"/>
                                </w:rPr>
                                <w:t>Коригування</w:t>
                              </w:r>
                            </w:p>
                          </w:txbxContent>
                        </wps:txbx>
                        <wps:bodyPr rot="0" vert="horz" wrap="square" lIns="91440" tIns="45720" rIns="91440" bIns="45720" anchor="ctr" anchorCtr="0" upright="1">
                          <a:noAutofit/>
                        </wps:bodyPr>
                      </wps:wsp>
                      <wps:wsp>
                        <wps:cNvPr id="167" name="Стрелка вниз 274"/>
                        <wps:cNvSpPr>
                          <a:spLocks noChangeArrowheads="1"/>
                        </wps:cNvSpPr>
                        <wps:spPr bwMode="auto">
                          <a:xfrm>
                            <a:off x="4196" y="9292"/>
                            <a:ext cx="391" cy="209"/>
                          </a:xfrm>
                          <a:prstGeom prst="downArrow">
                            <a:avLst>
                              <a:gd name="adj1" fmla="val 50000"/>
                              <a:gd name="adj2" fmla="val 50000"/>
                            </a:avLst>
                          </a:prstGeom>
                          <a:gradFill rotWithShape="1">
                            <a:gsLst>
                              <a:gs pos="0">
                                <a:srgbClr val="BCBCBC"/>
                              </a:gs>
                              <a:gs pos="35001">
                                <a:srgbClr val="D0D0D0"/>
                              </a:gs>
                              <a:gs pos="100000">
                                <a:srgbClr val="EDEDED"/>
                              </a:gs>
                            </a:gsLst>
                            <a:lin ang="16200000" scaled="1"/>
                          </a:gradFill>
                          <a:ln w="9525">
                            <a:solidFill>
                              <a:srgbClr val="000000"/>
                            </a:solidFill>
                            <a:miter lim="800000"/>
                            <a:headEnd/>
                            <a:tailEnd/>
                          </a:ln>
                          <a:effectLst>
                            <a:outerShdw dist="20000" dir="5400000" rotWithShape="0">
                              <a:srgbClr val="000000">
                                <a:alpha val="37999"/>
                              </a:srgbClr>
                            </a:outerShdw>
                          </a:effectLst>
                        </wps:spPr>
                        <wps:bodyPr rot="0" vert="horz" wrap="square" lIns="91440" tIns="45720" rIns="91440" bIns="45720" anchor="ctr" anchorCtr="0" upright="1">
                          <a:noAutofit/>
                        </wps:bodyPr>
                      </wps:wsp>
                      <wps:wsp>
                        <wps:cNvPr id="168" name="Прямоугольник 67"/>
                        <wps:cNvSpPr>
                          <a:spLocks noChangeArrowheads="1"/>
                        </wps:cNvSpPr>
                        <wps:spPr bwMode="auto">
                          <a:xfrm>
                            <a:off x="4907" y="4797"/>
                            <a:ext cx="1223" cy="299"/>
                          </a:xfrm>
                          <a:prstGeom prst="rect">
                            <a:avLst/>
                          </a:prstGeom>
                          <a:solidFill>
                            <a:srgbClr val="FFFFFF"/>
                          </a:solidFill>
                          <a:ln w="3175">
                            <a:solidFill>
                              <a:srgbClr val="000000"/>
                            </a:solidFill>
                            <a:miter lim="800000"/>
                            <a:headEnd/>
                            <a:tailEnd/>
                          </a:ln>
                        </wps:spPr>
                        <wps:txbx>
                          <w:txbxContent>
                            <w:p w:rsidR="00FB5388" w:rsidRPr="00B95747" w:rsidRDefault="00FB5388" w:rsidP="00B95747">
                              <w:pPr>
                                <w:spacing w:line="160" w:lineRule="exact"/>
                                <w:ind w:left="-142" w:right="-206" w:firstLine="0"/>
                                <w:jc w:val="center"/>
                                <w:rPr>
                                  <w:rFonts w:ascii="Times New Roman" w:hAnsi="Times New Roman"/>
                                  <w:sz w:val="20"/>
                                  <w:szCs w:val="20"/>
                                </w:rPr>
                              </w:pPr>
                              <w:r w:rsidRPr="00B95747">
                                <w:rPr>
                                  <w:rFonts w:ascii="Times New Roman" w:hAnsi="Times New Roman"/>
                                  <w:sz w:val="20"/>
                                  <w:szCs w:val="20"/>
                                </w:rPr>
                                <w:t>Інтенсифікаційний</w:t>
                              </w:r>
                            </w:p>
                          </w:txbxContent>
                        </wps:txbx>
                        <wps:bodyPr rot="0" vert="horz" wrap="square" lIns="91440" tIns="45720" rIns="91440" bIns="45720" anchor="ctr" anchorCtr="0" upright="1">
                          <a:noAutofit/>
                        </wps:bodyPr>
                      </wps:wsp>
                      <wps:wsp>
                        <wps:cNvPr id="169" name="Прямоугольник 68"/>
                        <wps:cNvSpPr>
                          <a:spLocks noChangeArrowheads="1"/>
                        </wps:cNvSpPr>
                        <wps:spPr bwMode="auto">
                          <a:xfrm>
                            <a:off x="6540" y="4779"/>
                            <a:ext cx="1183" cy="299"/>
                          </a:xfrm>
                          <a:prstGeom prst="rect">
                            <a:avLst/>
                          </a:prstGeom>
                          <a:solidFill>
                            <a:srgbClr val="FFFFFF"/>
                          </a:solidFill>
                          <a:ln w="3175">
                            <a:solidFill>
                              <a:srgbClr val="000000"/>
                            </a:solidFill>
                            <a:miter lim="800000"/>
                            <a:headEnd/>
                            <a:tailEnd/>
                          </a:ln>
                        </wps:spPr>
                        <wps:txbx>
                          <w:txbxContent>
                            <w:p w:rsidR="00FB5388" w:rsidRPr="00B95747" w:rsidRDefault="00FB5388" w:rsidP="00B95747">
                              <w:pPr>
                                <w:spacing w:line="160" w:lineRule="exact"/>
                                <w:ind w:left="-142" w:right="-136" w:firstLine="0"/>
                                <w:jc w:val="center"/>
                                <w:rPr>
                                  <w:rFonts w:ascii="Times New Roman" w:hAnsi="Times New Roman"/>
                                  <w:sz w:val="20"/>
                                  <w:szCs w:val="20"/>
                                </w:rPr>
                              </w:pPr>
                              <w:r w:rsidRPr="00B95747">
                                <w:rPr>
                                  <w:rFonts w:ascii="Times New Roman" w:hAnsi="Times New Roman"/>
                                  <w:sz w:val="20"/>
                                  <w:szCs w:val="20"/>
                                </w:rPr>
                                <w:t>Рефлексивний</w:t>
                              </w:r>
                            </w:p>
                          </w:txbxContent>
                        </wps:txbx>
                        <wps:bodyPr rot="0" vert="horz" wrap="square" lIns="91440" tIns="45720" rIns="91440" bIns="45720" anchor="ctr" anchorCtr="0" upright="1">
                          <a:noAutofit/>
                        </wps:bodyPr>
                      </wps:wsp>
                      <wps:wsp>
                        <wps:cNvPr id="170" name="Прямая со стрелкой 74"/>
                        <wps:cNvCnPr>
                          <a:cxnSpLocks noChangeShapeType="1"/>
                        </wps:cNvCnPr>
                        <wps:spPr bwMode="auto">
                          <a:xfrm>
                            <a:off x="2852" y="4974"/>
                            <a:ext cx="463" cy="0"/>
                          </a:xfrm>
                          <a:prstGeom prst="straightConnector1">
                            <a:avLst/>
                          </a:prstGeom>
                          <a:noFill/>
                          <a:ln w="6350">
                            <a:solidFill>
                              <a:srgbClr val="000000"/>
                            </a:solidFill>
                            <a:miter lim="800000"/>
                            <a:headEnd/>
                            <a:tailEnd type="arrow" w="med" len="med"/>
                          </a:ln>
                          <a:extLst>
                            <a:ext uri="{909E8E84-426E-40DD-AFC4-6F175D3DCCD1}">
                              <a14:hiddenFill xmlns:a14="http://schemas.microsoft.com/office/drawing/2010/main">
                                <a:noFill/>
                              </a14:hiddenFill>
                            </a:ext>
                          </a:extLst>
                        </wps:spPr>
                        <wps:bodyPr/>
                      </wps:wsp>
                      <wps:wsp>
                        <wps:cNvPr id="171" name="Прямая со стрелкой 76"/>
                        <wps:cNvCnPr>
                          <a:cxnSpLocks noChangeShapeType="1"/>
                        </wps:cNvCnPr>
                        <wps:spPr bwMode="auto">
                          <a:xfrm flipV="1">
                            <a:off x="4481" y="4950"/>
                            <a:ext cx="438" cy="8"/>
                          </a:xfrm>
                          <a:prstGeom prst="straightConnector1">
                            <a:avLst/>
                          </a:prstGeom>
                          <a:noFill/>
                          <a:ln w="6350">
                            <a:solidFill>
                              <a:srgbClr val="000000"/>
                            </a:solidFill>
                            <a:miter lim="800000"/>
                            <a:headEnd/>
                            <a:tailEnd type="arrow" w="med" len="med"/>
                          </a:ln>
                          <a:extLst>
                            <a:ext uri="{909E8E84-426E-40DD-AFC4-6F175D3DCCD1}">
                              <a14:hiddenFill xmlns:a14="http://schemas.microsoft.com/office/drawing/2010/main">
                                <a:noFill/>
                              </a14:hiddenFill>
                            </a:ext>
                          </a:extLst>
                        </wps:spPr>
                        <wps:bodyPr/>
                      </wps:wsp>
                      <wps:wsp>
                        <wps:cNvPr id="172" name="Прямая со стрелкой 77"/>
                        <wps:cNvCnPr>
                          <a:cxnSpLocks noChangeShapeType="1"/>
                        </wps:cNvCnPr>
                        <wps:spPr bwMode="auto">
                          <a:xfrm>
                            <a:off x="6109" y="4929"/>
                            <a:ext cx="407" cy="0"/>
                          </a:xfrm>
                          <a:prstGeom prst="straightConnector1">
                            <a:avLst/>
                          </a:prstGeom>
                          <a:noFill/>
                          <a:ln w="6350">
                            <a:solidFill>
                              <a:srgbClr val="000000"/>
                            </a:solidFill>
                            <a:miter lim="800000"/>
                            <a:headEnd/>
                            <a:tailEnd type="arrow" w="med" len="med"/>
                          </a:ln>
                          <a:extLst>
                            <a:ext uri="{909E8E84-426E-40DD-AFC4-6F175D3DCCD1}">
                              <a14:hiddenFill xmlns:a14="http://schemas.microsoft.com/office/drawing/2010/main">
                                <a:noFill/>
                              </a14:hiddenFill>
                            </a:ext>
                          </a:extLst>
                        </wps:spPr>
                        <wps:bodyPr/>
                      </wps:wsp>
                      <wps:wsp>
                        <wps:cNvPr id="173" name="Прямоугольник 78"/>
                        <wps:cNvSpPr>
                          <a:spLocks noChangeArrowheads="1"/>
                        </wps:cNvSpPr>
                        <wps:spPr bwMode="auto">
                          <a:xfrm>
                            <a:off x="1688" y="5612"/>
                            <a:ext cx="2246" cy="557"/>
                          </a:xfrm>
                          <a:prstGeom prst="rect">
                            <a:avLst/>
                          </a:prstGeom>
                          <a:solidFill>
                            <a:srgbClr val="FFFFFF"/>
                          </a:solidFill>
                          <a:ln w="3175">
                            <a:solidFill>
                              <a:srgbClr val="000000"/>
                            </a:solidFill>
                            <a:miter lim="800000"/>
                            <a:headEnd/>
                            <a:tailEnd/>
                          </a:ln>
                        </wps:spPr>
                        <wps:txbx>
                          <w:txbxContent>
                            <w:p w:rsidR="00FB5388" w:rsidRPr="00B95747" w:rsidRDefault="00FB5388" w:rsidP="00B95747">
                              <w:pPr>
                                <w:spacing w:line="160" w:lineRule="exact"/>
                                <w:ind w:left="-102" w:right="-102" w:firstLine="0"/>
                                <w:rPr>
                                  <w:rFonts w:ascii="Times New Roman" w:hAnsi="Times New Roman"/>
                                  <w:sz w:val="18"/>
                                  <w:szCs w:val="20"/>
                                </w:rPr>
                              </w:pPr>
                              <w:r w:rsidRPr="00B95747">
                                <w:rPr>
                                  <w:rFonts w:ascii="Times New Roman" w:hAnsi="Times New Roman"/>
                                  <w:sz w:val="18"/>
                                  <w:szCs w:val="20"/>
                                </w:rPr>
                                <w:t>Удосконалення змісту дисциплін професійно орієнтованої підготовки майб</w:t>
                              </w:r>
                              <w:r>
                                <w:rPr>
                                  <w:rFonts w:ascii="Times New Roman" w:hAnsi="Times New Roman"/>
                                  <w:sz w:val="18"/>
                                  <w:szCs w:val="20"/>
                                </w:rPr>
                                <w:t>утніх учителів початкових класів</w:t>
                              </w:r>
                            </w:p>
                          </w:txbxContent>
                        </wps:txbx>
                        <wps:bodyPr rot="0" vert="horz" wrap="square" lIns="91440" tIns="45720" rIns="91440" bIns="45720" anchor="t" anchorCtr="0" upright="1">
                          <a:noAutofit/>
                        </wps:bodyPr>
                      </wps:wsp>
                      <wps:wsp>
                        <wps:cNvPr id="174" name="Прямоугольник 81"/>
                        <wps:cNvSpPr>
                          <a:spLocks noChangeArrowheads="1"/>
                        </wps:cNvSpPr>
                        <wps:spPr bwMode="auto">
                          <a:xfrm>
                            <a:off x="4360" y="6602"/>
                            <a:ext cx="3394" cy="954"/>
                          </a:xfrm>
                          <a:prstGeom prst="rect">
                            <a:avLst/>
                          </a:prstGeom>
                          <a:solidFill>
                            <a:srgbClr val="FFFFFF"/>
                          </a:solidFill>
                          <a:ln w="3175">
                            <a:solidFill>
                              <a:srgbClr val="000000"/>
                            </a:solidFill>
                            <a:miter lim="800000"/>
                            <a:headEnd/>
                            <a:tailEnd/>
                          </a:ln>
                        </wps:spPr>
                        <wps:txbx>
                          <w:txbxContent>
                            <w:p w:rsidR="00FB5388" w:rsidRPr="00B95747" w:rsidRDefault="00FB5388" w:rsidP="00B95747">
                              <w:pPr>
                                <w:spacing w:line="160" w:lineRule="exact"/>
                                <w:ind w:left="-85" w:right="-85" w:firstLine="0"/>
                                <w:rPr>
                                  <w:rFonts w:ascii="Times New Roman" w:hAnsi="Times New Roman"/>
                                  <w:sz w:val="20"/>
                                  <w:szCs w:val="20"/>
                                </w:rPr>
                              </w:pPr>
                              <w:r w:rsidRPr="00B95747">
                                <w:rPr>
                                  <w:rFonts w:ascii="Times New Roman" w:hAnsi="Times New Roman"/>
                                  <w:b/>
                                  <w:sz w:val="20"/>
                                  <w:szCs w:val="20"/>
                                </w:rPr>
                                <w:t>Методи:</w:t>
                              </w:r>
                              <w:r w:rsidRPr="00B95747">
                                <w:rPr>
                                  <w:rFonts w:ascii="Times New Roman" w:hAnsi="Times New Roman"/>
                                  <w:sz w:val="20"/>
                                  <w:szCs w:val="20"/>
                                </w:rPr>
                                <w:t xml:space="preserve"> проекту, ігрове моделювання, рольова гра, гра-дебати, рольова гра-імпровізація, вивчення передового педагогічного досвіду, вирішення педагогічних задач, круглий стіл, активні і рефлексивні методи, методи залучення до майбутньої професії, методи діагностування, формування, розвитку та посилення мотивації</w:t>
                              </w:r>
                            </w:p>
                            <w:p w:rsidR="00FB5388" w:rsidRPr="00B95747" w:rsidRDefault="00FB5388" w:rsidP="00B95747">
                              <w:pPr>
                                <w:spacing w:line="160" w:lineRule="exact"/>
                                <w:ind w:left="142" w:firstLine="0"/>
                                <w:jc w:val="center"/>
                                <w:rPr>
                                  <w:rFonts w:ascii="Times New Roman" w:hAnsi="Times New Roman"/>
                                  <w:sz w:val="20"/>
                                  <w:szCs w:val="20"/>
                                </w:rPr>
                              </w:pPr>
                            </w:p>
                            <w:p w:rsidR="00FB5388" w:rsidRPr="00B95747" w:rsidRDefault="00FB5388" w:rsidP="00B95747">
                              <w:pPr>
                                <w:spacing w:line="160" w:lineRule="exact"/>
                                <w:ind w:firstLine="0"/>
                                <w:rPr>
                                  <w:rFonts w:ascii="Times New Roman" w:hAnsi="Times New Roman"/>
                                  <w:sz w:val="20"/>
                                  <w:szCs w:val="20"/>
                                </w:rPr>
                              </w:pPr>
                            </w:p>
                            <w:p w:rsidR="00FB5388" w:rsidRPr="00B95747" w:rsidRDefault="00FB5388" w:rsidP="00B95747">
                              <w:pPr>
                                <w:spacing w:line="160" w:lineRule="exact"/>
                                <w:ind w:firstLine="0"/>
                                <w:rPr>
                                  <w:rFonts w:ascii="Times New Roman" w:hAnsi="Times New Roman"/>
                                  <w:sz w:val="20"/>
                                  <w:szCs w:val="20"/>
                                </w:rPr>
                              </w:pPr>
                            </w:p>
                          </w:txbxContent>
                        </wps:txbx>
                        <wps:bodyPr rot="0" vert="horz" wrap="square" lIns="91440" tIns="45720" rIns="91440" bIns="45720" anchor="ctr" anchorCtr="0" upright="1">
                          <a:noAutofit/>
                        </wps:bodyPr>
                      </wps:wsp>
                      <wps:wsp>
                        <wps:cNvPr id="175" name="Прямоугольник 84"/>
                        <wps:cNvSpPr>
                          <a:spLocks noChangeArrowheads="1"/>
                        </wps:cNvSpPr>
                        <wps:spPr bwMode="auto">
                          <a:xfrm>
                            <a:off x="4360" y="5612"/>
                            <a:ext cx="3383" cy="893"/>
                          </a:xfrm>
                          <a:prstGeom prst="rect">
                            <a:avLst/>
                          </a:prstGeom>
                          <a:solidFill>
                            <a:srgbClr val="FFFFFF"/>
                          </a:solidFill>
                          <a:ln w="3175">
                            <a:solidFill>
                              <a:srgbClr val="000000"/>
                            </a:solidFill>
                            <a:miter lim="800000"/>
                            <a:headEnd/>
                            <a:tailEnd/>
                          </a:ln>
                        </wps:spPr>
                        <wps:txbx>
                          <w:txbxContent>
                            <w:p w:rsidR="00FB5388" w:rsidRPr="00B95747" w:rsidRDefault="00FB5388" w:rsidP="00B95747">
                              <w:pPr>
                                <w:spacing w:line="160" w:lineRule="exact"/>
                                <w:ind w:left="-85" w:right="-85" w:firstLine="0"/>
                                <w:rPr>
                                  <w:rFonts w:ascii="Times New Roman" w:hAnsi="Times New Roman"/>
                                  <w:sz w:val="20"/>
                                  <w:szCs w:val="20"/>
                                </w:rPr>
                              </w:pPr>
                              <w:r w:rsidRPr="00B95747">
                                <w:rPr>
                                  <w:rFonts w:ascii="Times New Roman" w:hAnsi="Times New Roman"/>
                                  <w:b/>
                                  <w:sz w:val="20"/>
                                  <w:szCs w:val="20"/>
                                </w:rPr>
                                <w:t>Форми:</w:t>
                              </w:r>
                              <w:r w:rsidRPr="00B95747">
                                <w:rPr>
                                  <w:rFonts w:ascii="Times New Roman" w:hAnsi="Times New Roman"/>
                                  <w:sz w:val="20"/>
                                  <w:szCs w:val="20"/>
                                </w:rPr>
                                <w:t xml:space="preserve"> лекції, семінарські, практичні заняття, тренінги, години спілкування, консультативна допомога, екскурсії, конкурс педагогічної майстерності, самостійна робота, зустріч-презентація педагогічного досвіду досвідчених учителів початкових класів, педагогічна практика</w:t>
                              </w:r>
                            </w:p>
                            <w:p w:rsidR="00FB5388" w:rsidRPr="00B95747" w:rsidRDefault="00FB5388" w:rsidP="00B95747">
                              <w:pPr>
                                <w:spacing w:line="160" w:lineRule="exact"/>
                                <w:ind w:firstLine="0"/>
                                <w:rPr>
                                  <w:rFonts w:ascii="Times New Roman" w:hAnsi="Times New Roman"/>
                                  <w:sz w:val="20"/>
                                  <w:szCs w:val="20"/>
                                </w:rPr>
                              </w:pPr>
                            </w:p>
                            <w:p w:rsidR="00FB5388" w:rsidRPr="00B95747" w:rsidRDefault="00FB5388" w:rsidP="00B95747">
                              <w:pPr>
                                <w:spacing w:line="160" w:lineRule="exact"/>
                                <w:ind w:firstLine="0"/>
                                <w:rPr>
                                  <w:rFonts w:ascii="Times New Roman" w:hAnsi="Times New Roman"/>
                                  <w:sz w:val="20"/>
                                  <w:szCs w:val="20"/>
                                </w:rPr>
                              </w:pPr>
                            </w:p>
                          </w:txbxContent>
                        </wps:txbx>
                        <wps:bodyPr rot="0" vert="horz" wrap="square" lIns="91440" tIns="45720" rIns="91440" bIns="45720" anchor="ctr" anchorCtr="0" upright="1">
                          <a:noAutofit/>
                        </wps:bodyPr>
                      </wps:wsp>
                      <wps:wsp>
                        <wps:cNvPr id="176" name="Стрелка вниз 291"/>
                        <wps:cNvSpPr>
                          <a:spLocks noChangeArrowheads="1"/>
                        </wps:cNvSpPr>
                        <wps:spPr bwMode="auto">
                          <a:xfrm rot="16200000">
                            <a:off x="3943" y="6388"/>
                            <a:ext cx="446" cy="326"/>
                          </a:xfrm>
                          <a:prstGeom prst="downArrow">
                            <a:avLst>
                              <a:gd name="adj1" fmla="val 50000"/>
                              <a:gd name="adj2" fmla="val 50000"/>
                            </a:avLst>
                          </a:prstGeom>
                          <a:gradFill rotWithShape="1">
                            <a:gsLst>
                              <a:gs pos="0">
                                <a:srgbClr val="BCBCBC"/>
                              </a:gs>
                              <a:gs pos="35001">
                                <a:srgbClr val="D0D0D0"/>
                              </a:gs>
                              <a:gs pos="100000">
                                <a:srgbClr val="EDEDED"/>
                              </a:gs>
                            </a:gsLst>
                            <a:lin ang="16200000" scaled="1"/>
                          </a:gradFill>
                          <a:ln w="9525">
                            <a:solidFill>
                              <a:srgbClr val="000000"/>
                            </a:solidFill>
                            <a:miter lim="800000"/>
                            <a:headEnd/>
                            <a:tailEnd/>
                          </a:ln>
                          <a:effectLst>
                            <a:outerShdw dist="20000" dir="5400000" rotWithShape="0">
                              <a:srgbClr val="000000">
                                <a:alpha val="37999"/>
                              </a:srgbClr>
                            </a:outerShdw>
                          </a:effectLst>
                        </wps:spPr>
                        <wps:bodyPr rot="0" vert="horz" wrap="square" lIns="91440" tIns="45720" rIns="91440" bIns="45720" anchor="ctr" anchorCtr="0" upright="1">
                          <a:noAutofit/>
                        </wps:bodyPr>
                      </wps:wsp>
                      <wps:wsp>
                        <wps:cNvPr id="177" name="AutoShape 47"/>
                        <wps:cNvCnPr>
                          <a:cxnSpLocks noChangeShapeType="1"/>
                        </wps:cNvCnPr>
                        <wps:spPr bwMode="auto">
                          <a:xfrm flipH="1">
                            <a:off x="3963" y="5612"/>
                            <a:ext cx="8" cy="1926"/>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78" name="AutoShape 48"/>
                        <wps:cNvCnPr>
                          <a:cxnSpLocks noChangeShapeType="1"/>
                        </wps:cNvCnPr>
                        <wps:spPr bwMode="auto">
                          <a:xfrm>
                            <a:off x="7148" y="9034"/>
                            <a:ext cx="0" cy="214"/>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79" name="Прямая со стрелкой 267"/>
                        <wps:cNvCnPr>
                          <a:cxnSpLocks noChangeShapeType="1"/>
                        </wps:cNvCnPr>
                        <wps:spPr bwMode="auto">
                          <a:xfrm>
                            <a:off x="1811" y="8257"/>
                            <a:ext cx="295" cy="0"/>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s:wsp>
                        <wps:cNvPr id="180" name="AutoShape 50"/>
                        <wps:cNvCnPr>
                          <a:cxnSpLocks noChangeShapeType="1"/>
                        </wps:cNvCnPr>
                        <wps:spPr bwMode="auto">
                          <a:xfrm>
                            <a:off x="1811" y="8257"/>
                            <a:ext cx="9" cy="991"/>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81" name="Стрелка вниз 291"/>
                        <wps:cNvSpPr>
                          <a:spLocks noChangeArrowheads="1"/>
                        </wps:cNvSpPr>
                        <wps:spPr bwMode="auto">
                          <a:xfrm>
                            <a:off x="4263" y="1952"/>
                            <a:ext cx="277" cy="183"/>
                          </a:xfrm>
                          <a:prstGeom prst="downArrow">
                            <a:avLst>
                              <a:gd name="adj1" fmla="val 50000"/>
                              <a:gd name="adj2" fmla="val 50000"/>
                            </a:avLst>
                          </a:prstGeom>
                          <a:gradFill rotWithShape="1">
                            <a:gsLst>
                              <a:gs pos="0">
                                <a:srgbClr val="BCBCBC"/>
                              </a:gs>
                              <a:gs pos="35001">
                                <a:srgbClr val="D0D0D0"/>
                              </a:gs>
                              <a:gs pos="100000">
                                <a:srgbClr val="EDEDED"/>
                              </a:gs>
                            </a:gsLst>
                            <a:lin ang="16200000" scaled="1"/>
                          </a:gradFill>
                          <a:ln w="9525">
                            <a:solidFill>
                              <a:srgbClr val="000000"/>
                            </a:solidFill>
                            <a:miter lim="800000"/>
                            <a:headEnd/>
                            <a:tailEnd/>
                          </a:ln>
                          <a:effectLst>
                            <a:outerShdw dist="20000" dir="5400000" rotWithShape="0">
                              <a:srgbClr val="000000">
                                <a:alpha val="37999"/>
                              </a:srgbClr>
                            </a:outerShdw>
                          </a:effectLst>
                        </wps:spPr>
                        <wps:bodyPr rot="0" vert="horz" wrap="square" lIns="91440" tIns="45720" rIns="91440" bIns="45720" anchor="ctr" anchorCtr="0" upright="1">
                          <a:noAutofit/>
                        </wps:bodyPr>
                      </wps:wsp>
                      <wps:wsp>
                        <wps:cNvPr id="182" name="Прямоугольник 277"/>
                        <wps:cNvSpPr>
                          <a:spLocks noChangeArrowheads="1"/>
                        </wps:cNvSpPr>
                        <wps:spPr bwMode="auto">
                          <a:xfrm>
                            <a:off x="3309" y="4797"/>
                            <a:ext cx="1160" cy="305"/>
                          </a:xfrm>
                          <a:prstGeom prst="rect">
                            <a:avLst/>
                          </a:prstGeom>
                          <a:solidFill>
                            <a:srgbClr val="FFFFFF"/>
                          </a:solidFill>
                          <a:ln w="3175">
                            <a:solidFill>
                              <a:srgbClr val="000000"/>
                            </a:solidFill>
                            <a:miter lim="800000"/>
                            <a:headEnd/>
                            <a:tailEnd/>
                          </a:ln>
                        </wps:spPr>
                        <wps:txbx>
                          <w:txbxContent>
                            <w:p w:rsidR="00FB5388" w:rsidRPr="00B95747" w:rsidRDefault="00FB5388" w:rsidP="00B95747">
                              <w:pPr>
                                <w:spacing w:line="160" w:lineRule="exact"/>
                                <w:ind w:left="-142" w:right="-91" w:firstLine="0"/>
                                <w:jc w:val="center"/>
                                <w:rPr>
                                  <w:rFonts w:ascii="Times New Roman" w:hAnsi="Times New Roman"/>
                                  <w:sz w:val="20"/>
                                  <w:szCs w:val="20"/>
                                </w:rPr>
                              </w:pPr>
                              <w:r w:rsidRPr="00B95747">
                                <w:rPr>
                                  <w:rFonts w:ascii="Times New Roman" w:hAnsi="Times New Roman"/>
                                  <w:sz w:val="20"/>
                                  <w:szCs w:val="20"/>
                                </w:rPr>
                                <w:t>Актуалізаційний</w:t>
                              </w:r>
                            </w:p>
                          </w:txbxContent>
                        </wps:txbx>
                        <wps:bodyPr rot="0" vert="horz" wrap="square" lIns="91440" tIns="45720" rIns="91440" bIns="45720" anchor="ctr" anchorCtr="0" upright="1">
                          <a:noAutofit/>
                        </wps:bodyPr>
                      </wps:wsp>
                      <wps:wsp>
                        <wps:cNvPr id="183" name="AutoShape 53"/>
                        <wps:cNvCnPr>
                          <a:cxnSpLocks noChangeShapeType="1"/>
                        </wps:cNvCnPr>
                        <wps:spPr bwMode="auto">
                          <a:xfrm flipV="1">
                            <a:off x="1820" y="9237"/>
                            <a:ext cx="5334" cy="6"/>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184" name="Прямая со стрелкой 268"/>
                        <wps:cNvCnPr>
                          <a:cxnSpLocks noChangeShapeType="1"/>
                        </wps:cNvCnPr>
                        <wps:spPr bwMode="auto">
                          <a:xfrm>
                            <a:off x="3303" y="8822"/>
                            <a:ext cx="314" cy="0"/>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id="Группа 4" o:spid="_x0000_s1063" style="position:absolute;left:0;text-align:left;margin-left:.3pt;margin-top:11.05pt;width:467.15pt;height:607.75pt;z-index:-251651072;mso-position-horizontal-relative:text;mso-position-vertical-relative:text" coordorigin="948,845" coordsize="6921,934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">
                <v:rect id="Прямоугольник 44" o:spid="_x0000_s1064" style="position:absolute;left:969;top:2711;width:6900;height:151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24OtMQA&#10;AADcAAAADwAAAGRycy9kb3ducmV2LnhtbERPPW/CMBDdK/EfrEPqVhxStYIUg1AQqEOGEujQ7RRf&#10;k4j4HGKTpPz6eqjU8el9rzajaURPnastK5jPIhDEhdU1lwrOp/3TAoTzyBoby6Tghxxs1pOHFSba&#10;DnykPvelCCHsElRQed8mUrqiIoNuZlviwH3bzqAPsCul7nAI4aaRcRS9SoM1h4YKW0orKi75zSj4&#10;3GVjmstLfl/W8is7XIf58/1DqcfpuH0D4Wn0/+I/97tWEL+E+eFMOAJy/Qs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NuDrTEAAAA3AAAAA8AAAAAAAAAAAAAAAAAmAIAAGRycy9k&#10;b3ducmV2LnhtbFBLBQYAAAAABAAEAPUAAACJAwAAAAA=&#10;" strokeweight="2pt">
                  <v:textbox style="layout-flow:vertical;mso-layout-flow-alt:bottom-to-top">
                    <w:txbxContent>
                      <w:p w:rsidR="00FB5388" w:rsidRPr="00B95747" w:rsidRDefault="00FB5388" w:rsidP="00B95747">
                        <w:pPr>
                          <w:spacing w:line="220" w:lineRule="exact"/>
                          <w:ind w:firstLine="0"/>
                          <w:jc w:val="center"/>
                          <w:rPr>
                            <w:rFonts w:ascii="Times New Roman" w:hAnsi="Times New Roman"/>
                            <w:sz w:val="28"/>
                            <w:szCs w:val="20"/>
                          </w:rPr>
                        </w:pPr>
                        <w:r w:rsidRPr="00B95747">
                          <w:rPr>
                            <w:rFonts w:ascii="Times New Roman" w:hAnsi="Times New Roman"/>
                            <w:sz w:val="28"/>
                            <w:szCs w:val="20"/>
                          </w:rPr>
                          <w:t>Змістовий блок</w:t>
                        </w:r>
                      </w:p>
                      <w:p w:rsidR="00FB5388" w:rsidRPr="00B95747" w:rsidRDefault="00FB5388" w:rsidP="00B95747">
                        <w:pPr>
                          <w:ind w:firstLine="0"/>
                          <w:rPr>
                            <w:rFonts w:ascii="Times New Roman" w:hAnsi="Times New Roman"/>
                            <w:sz w:val="20"/>
                            <w:szCs w:val="20"/>
                          </w:rPr>
                        </w:pPr>
                      </w:p>
                      <w:p w:rsidR="00FB5388" w:rsidRPr="00B95747" w:rsidRDefault="00FB5388" w:rsidP="00B95747">
                        <w:pPr>
                          <w:ind w:firstLine="0"/>
                          <w:rPr>
                            <w:rFonts w:ascii="Times New Roman" w:hAnsi="Times New Roman"/>
                            <w:sz w:val="20"/>
                            <w:szCs w:val="20"/>
                          </w:rPr>
                        </w:pPr>
                      </w:p>
                    </w:txbxContent>
                  </v:textbox>
                </v:rect>
                <v:rect id="Прямоугольник 45" o:spid="_x0000_s1065" style="position:absolute;left:1654;top:2749;width:6158;height:95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mOj7cEA&#10;AADcAAAADwAAAGRycy9kb3ducmV2LnhtbESPQYvCMBSE7wv+h/AEb2uqokg1ilTEvQiuCl4fybMt&#10;Ni+lSbX++40g7HGYmW+Y5bqzlXhQ40vHCkbDBASxdqbkXMHlvPueg/AB2WDlmBS8yMN61ftaYmrc&#10;k3/pcQq5iBD2KSooQqhTKb0uyKIfupo4ejfXWAxRNrk0DT4j3FZynCQzabHkuFBgTVlB+n5qrYL9&#10;LMNJ0MesbWV1QI3nKV63Sg363WYBIlAX/sOf9o9RMJ6O4H0mHgG5+g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Jjo+3BAAAA3AAAAA8AAAAAAAAAAAAAAAAAmAIAAGRycy9kb3du&#10;cmV2LnhtbFBLBQYAAAAABAAEAPUAAACGAwAAAAA=&#10;" strokeweight=".25pt">
                  <v:textbox>
                    <w:txbxContent>
                      <w:p w:rsidR="00FB5388" w:rsidRPr="00B95747" w:rsidRDefault="00FB5388" w:rsidP="00B95747">
                        <w:pPr>
                          <w:spacing w:line="160" w:lineRule="exact"/>
                          <w:ind w:left="-85" w:right="-85" w:firstLine="0"/>
                          <w:rPr>
                            <w:rFonts w:ascii="Times New Roman" w:hAnsi="Times New Roman"/>
                            <w:b/>
                            <w:sz w:val="18"/>
                            <w:szCs w:val="18"/>
                          </w:rPr>
                        </w:pPr>
                        <w:r w:rsidRPr="00B95747">
                          <w:rPr>
                            <w:rFonts w:ascii="Times New Roman" w:hAnsi="Times New Roman"/>
                            <w:sz w:val="20"/>
                            <w:szCs w:val="20"/>
                          </w:rPr>
                          <w:t xml:space="preserve"> </w:t>
                        </w:r>
                      </w:p>
                      <w:p w:rsidR="00FB5388" w:rsidRPr="00B95747" w:rsidRDefault="00FB5388" w:rsidP="00B95747">
                        <w:pPr>
                          <w:spacing w:line="160" w:lineRule="exact"/>
                          <w:ind w:left="-85" w:right="-85" w:firstLine="0"/>
                          <w:rPr>
                            <w:rFonts w:ascii="Times New Roman" w:hAnsi="Times New Roman"/>
                            <w:b/>
                            <w:sz w:val="18"/>
                            <w:szCs w:val="18"/>
                          </w:rPr>
                        </w:pPr>
                      </w:p>
                      <w:p w:rsidR="00FB5388" w:rsidRPr="00B95747" w:rsidRDefault="00FB5388" w:rsidP="00B95747">
                        <w:pPr>
                          <w:ind w:firstLine="0"/>
                          <w:rPr>
                            <w:rFonts w:ascii="Times New Roman" w:hAnsi="Times New Roman"/>
                            <w:sz w:val="20"/>
                            <w:szCs w:val="20"/>
                          </w:rPr>
                        </w:pPr>
                      </w:p>
                    </w:txbxContent>
                  </v:textbox>
                </v:rect>
                <v:rect id="Прямоугольник 46" o:spid="_x0000_s1066" style="position:absolute;left:1704;top:2838;width:2117;height:82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rE9msMA&#10;AADcAAAADwAAAGRycy9kb3ducmV2LnhtbESPS2vDMBCE74H+B7GF3hK5LjbBjRKKS2kuheYBvS7S&#10;xjaxVsaSH/33UaGQ4zAz3zCb3WxbMVLvG8cKnlcJCGLtTMOVgvPpY7kG4QOywdYxKfglD7vtw2KD&#10;hXETH2g8hkpECPsCFdQhdIWUXtdk0a9cRxy9i+sthij7Spoepwi3rUyTJJcWG44LNXZU1qSvx8Eq&#10;+MxLfAn6uxwG2X6hxlOGP+9KPT3Ob68gAs3hHv5v742CNEvh70w8AnJ7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rE9msMAAADcAAAADwAAAAAAAAAAAAAAAACYAgAAZHJzL2Rv&#10;d25yZXYueG1sUEsFBgAAAAAEAAQA9QAAAIgDAAAAAA==&#10;" strokeweight=".25pt">
                  <v:textbox>
                    <w:txbxContent>
                      <w:p w:rsidR="00FB5388" w:rsidRPr="00B95747" w:rsidRDefault="00FB5388" w:rsidP="00B95747">
                        <w:pPr>
                          <w:spacing w:line="160" w:lineRule="exact"/>
                          <w:ind w:left="-85" w:right="-85" w:firstLine="0"/>
                          <w:rPr>
                            <w:rFonts w:ascii="Times New Roman" w:hAnsi="Times New Roman"/>
                            <w:sz w:val="18"/>
                            <w:szCs w:val="18"/>
                          </w:rPr>
                        </w:pPr>
                        <w:r w:rsidRPr="00B95747">
                          <w:rPr>
                            <w:rFonts w:ascii="Times New Roman" w:hAnsi="Times New Roman"/>
                            <w:b/>
                            <w:sz w:val="18"/>
                            <w:szCs w:val="18"/>
                          </w:rPr>
                          <w:t>Теоретичний модуль</w:t>
                        </w:r>
                        <w:r w:rsidRPr="00B95747">
                          <w:rPr>
                            <w:rFonts w:ascii="Times New Roman" w:hAnsi="Times New Roman"/>
                            <w:sz w:val="18"/>
                            <w:szCs w:val="18"/>
                          </w:rPr>
                          <w:t xml:space="preserve"> (навчальні дисципліни професійної підготовки: «Педагогіка», «Методика виховної роботи», «Основи педагогічної майстерності»)</w:t>
                        </w:r>
                      </w:p>
                    </w:txbxContent>
                  </v:textbox>
                </v:rect>
                <v:rect id="Прямоугольник 47" o:spid="_x0000_s1067" style="position:absolute;left:4109;top:2837;width:2156;height:81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e8S+MYA&#10;AADcAAAADwAAAGRycy9kb3ducmV2LnhtbESPzWrDMBCE74W8g9hAbrVc45bgRjElkKYEerCTHnJb&#10;rPUPsVbGUh3n7atCocdhZr5hNvlsejHR6DrLCp6iGARxZXXHjYLzaf+4BuE8ssbeMim4k4N8u3jY&#10;YKbtjQuaSt+IAGGXoYLW+yGT0lUtGXSRHYiDV9vRoA9ybKQe8RbgppdJHL9Igx2HhRYH2rVUXctv&#10;o2D4Kj6P9j3ti+shxUt9r7vjZVJqtZzfXkF4mv1/+K/9oRUkzyn8nglHQG5/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Ie8S+MYAAADcAAAADwAAAAAAAAAAAAAAAACYAgAAZHJz&#10;L2Rvd25yZXYueG1sUEsFBgAAAAAEAAQA9QAAAIsDAAAAAA==&#10;" strokeweight=".25pt">
                  <v:textbox>
                    <w:txbxContent>
                      <w:p w:rsidR="00FB5388" w:rsidRPr="00B95747" w:rsidRDefault="00FB5388" w:rsidP="00B95747">
                        <w:pPr>
                          <w:spacing w:line="180" w:lineRule="exact"/>
                          <w:ind w:left="-85" w:right="-85" w:firstLine="0"/>
                          <w:rPr>
                            <w:rFonts w:ascii="Times New Roman" w:hAnsi="Times New Roman"/>
                            <w:sz w:val="18"/>
                            <w:szCs w:val="18"/>
                          </w:rPr>
                        </w:pPr>
                        <w:r w:rsidRPr="00B95747">
                          <w:rPr>
                            <w:rFonts w:ascii="Times New Roman" w:hAnsi="Times New Roman"/>
                            <w:b/>
                            <w:sz w:val="20"/>
                            <w:szCs w:val="20"/>
                          </w:rPr>
                          <w:t>П</w:t>
                        </w:r>
                        <w:r w:rsidRPr="00B95747">
                          <w:rPr>
                            <w:rFonts w:ascii="Times New Roman" w:hAnsi="Times New Roman"/>
                            <w:b/>
                            <w:sz w:val="18"/>
                            <w:szCs w:val="18"/>
                          </w:rPr>
                          <w:t>рактичний модуль</w:t>
                        </w:r>
                        <w:r w:rsidRPr="00B95747">
                          <w:rPr>
                            <w:rFonts w:ascii="Times New Roman" w:hAnsi="Times New Roman"/>
                            <w:sz w:val="18"/>
                            <w:szCs w:val="18"/>
                          </w:rPr>
                          <w:t xml:space="preserve"> (навчальні дисципліни професійної підготовки: «Педагогіка», «Методика виховної роботи», «Основи педагогічної майстерності») </w:t>
                        </w:r>
                      </w:p>
                      <w:p w:rsidR="00FB5388" w:rsidRPr="00B95747" w:rsidRDefault="00FB5388" w:rsidP="00B95747">
                        <w:pPr>
                          <w:ind w:firstLine="0"/>
                          <w:rPr>
                            <w:rFonts w:ascii="Times New Roman" w:hAnsi="Times New Roman"/>
                            <w:sz w:val="20"/>
                            <w:szCs w:val="20"/>
                          </w:rPr>
                        </w:pPr>
                      </w:p>
                    </w:txbxContent>
                  </v:textbox>
                </v:rect>
                <v:rect id="Прямоугольник 48" o:spid="_x0000_s1068" style="position:absolute;left:6529;top:2856;width:1233;height:7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Vil7sMA&#10;AADcAAAADwAAAGRycy9kb3ducmV2LnhtbESPS2vDMBCE74X+B7GF3hq5LjbBjRKKS2kuhbyg10Xa&#10;2CbWyljyo/8+KgRyHGbmG2a1mW0rRup941jB6yIBQaydabhScDp+vSxB+IBssHVMCv7Iw2b9+LDC&#10;wriJ9zQeQiUihH2BCuoQukJKr2uy6BeuI47e2fUWQ5R9JU2PU4TbVqZJkkuLDceFGjsqa9KXw2AV&#10;fOclvgW9K4dBtj+o8Zjh76dSz0/zxzuIQHO4h2/trVGQZhn8n4lHQK6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Vil7sMAAADcAAAADwAAAAAAAAAAAAAAAACYAgAAZHJzL2Rv&#10;d25yZXYueG1sUEsFBgAAAAAEAAQA9QAAAIgDAAAAAA==&#10;" strokeweight=".25pt">
                  <v:textbox>
                    <w:txbxContent>
                      <w:p w:rsidR="00FB5388" w:rsidRPr="00B95747" w:rsidRDefault="00FB5388" w:rsidP="00B95747">
                        <w:pPr>
                          <w:spacing w:line="180" w:lineRule="exact"/>
                          <w:ind w:left="-142" w:right="-196" w:firstLine="0"/>
                          <w:jc w:val="center"/>
                          <w:rPr>
                            <w:rFonts w:ascii="Times New Roman" w:hAnsi="Times New Roman"/>
                            <w:sz w:val="20"/>
                            <w:szCs w:val="20"/>
                          </w:rPr>
                        </w:pPr>
                      </w:p>
                      <w:p w:rsidR="00FB5388" w:rsidRPr="00B95747" w:rsidRDefault="00FB5388" w:rsidP="00B95747">
                        <w:pPr>
                          <w:spacing w:line="180" w:lineRule="exact"/>
                          <w:ind w:left="-142" w:right="-196" w:firstLine="0"/>
                          <w:jc w:val="center"/>
                          <w:rPr>
                            <w:rFonts w:ascii="Times New Roman" w:hAnsi="Times New Roman"/>
                            <w:sz w:val="20"/>
                            <w:szCs w:val="20"/>
                          </w:rPr>
                        </w:pPr>
                        <w:r w:rsidRPr="00B95747">
                          <w:rPr>
                            <w:rFonts w:ascii="Times New Roman" w:hAnsi="Times New Roman"/>
                            <w:sz w:val="20"/>
                            <w:szCs w:val="20"/>
                          </w:rPr>
                          <w:t>Педагогічна практика</w:t>
                        </w:r>
                      </w:p>
                      <w:p w:rsidR="00FB5388" w:rsidRPr="00B95747" w:rsidRDefault="00FB5388" w:rsidP="00B95747">
                        <w:pPr>
                          <w:ind w:firstLine="0"/>
                          <w:rPr>
                            <w:rFonts w:ascii="Times New Roman" w:hAnsi="Times New Roman"/>
                            <w:sz w:val="20"/>
                            <w:szCs w:val="20"/>
                          </w:rPr>
                        </w:pPr>
                      </w:p>
                      <w:p w:rsidR="00FB5388" w:rsidRPr="00B95747" w:rsidRDefault="00FB5388" w:rsidP="00B95747">
                        <w:pPr>
                          <w:ind w:firstLine="0"/>
                          <w:rPr>
                            <w:rFonts w:ascii="Times New Roman" w:hAnsi="Times New Roman"/>
                            <w:sz w:val="20"/>
                            <w:szCs w:val="20"/>
                          </w:rPr>
                        </w:pPr>
                      </w:p>
                    </w:txbxContent>
                  </v:textbox>
                </v:rect>
                <v:line id="Прямая соединительная линия 49" o:spid="_x0000_s1069" style="position:absolute;visibility:visible;mso-wrap-style:square" from="3828,3229" to="4098,3229"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"/>
                <v:rect id="Прямоугольник 51" o:spid="_x0000_s1070" style="position:absolute;left:1667;top:3878;width:6156;height:29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u8rN8AA&#10;AADcAAAADwAAAGRycy9kb3ducmV2LnhtbERPS4vCMBC+C/6HMAveNF1lxa1GkYqsF8HHgtchGdti&#10;MylNqt1/bxYEb/PxPWex6mwl7tT40rGCz1ECglg7U3Ku4Pe8Hc5A+IBssHJMCv7Iw2rZ7y0wNe7B&#10;R7qfQi5iCPsUFRQh1KmUXhdk0Y9cTRy5q2sshgibXJoGHzHcVnKcJFNpseTYUGBNWUH6dmqtgp9p&#10;hpOgD1nbymqPGs9feNkoNfjo1nMQgbrwFr/cOxPnT77h/5l4gVw+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Ou8rN8AAAADcAAAADwAAAAAAAAAAAAAAAACYAgAAZHJzL2Rvd25y&#10;ZXYueG1sUEsFBgAAAAAEAAQA9QAAAIUDAAAAAA==&#10;" strokeweight=".25pt">
                  <v:textbox>
                    <w:txbxContent>
                      <w:p w:rsidR="00FB5388" w:rsidRPr="00B95747" w:rsidRDefault="00FB5388" w:rsidP="00B95747">
                        <w:pPr>
                          <w:pStyle w:val="a9"/>
                          <w:ind w:left="-85" w:right="85"/>
                          <w:jc w:val="center"/>
                          <w:rPr>
                            <w:sz w:val="20"/>
                            <w:szCs w:val="20"/>
                            <w:lang w:eastAsia="en-US"/>
                          </w:rPr>
                        </w:pPr>
                        <w:r w:rsidRPr="00B95747">
                          <w:rPr>
                            <w:sz w:val="20"/>
                            <w:szCs w:val="20"/>
                          </w:rPr>
                          <w:t xml:space="preserve">Компоненти професійної мотивації: </w:t>
                        </w:r>
                        <w:r w:rsidRPr="00B95747">
                          <w:rPr>
                            <w:rFonts w:eastAsia="Calibri"/>
                            <w:sz w:val="20"/>
                            <w:szCs w:val="20"/>
                            <w:lang w:eastAsia="en-US"/>
                          </w:rPr>
                          <w:t>пізнавальний, потребовий, особистісний</w:t>
                        </w:r>
                      </w:p>
                      <w:p w:rsidR="00FB5388" w:rsidRPr="00B95747" w:rsidRDefault="00FB5388" w:rsidP="00B95747">
                        <w:pPr>
                          <w:ind w:firstLine="0"/>
                          <w:rPr>
                            <w:rFonts w:ascii="Times New Roman" w:hAnsi="Times New Roman"/>
                            <w:sz w:val="20"/>
                            <w:szCs w:val="20"/>
                            <w:lang w:eastAsia="ru-RU"/>
                          </w:rPr>
                        </w:pPr>
                      </w:p>
                      <w:p w:rsidR="00FB5388" w:rsidRPr="00B95747" w:rsidRDefault="00FB5388" w:rsidP="00B95747">
                        <w:pPr>
                          <w:ind w:firstLine="0"/>
                          <w:rPr>
                            <w:rFonts w:ascii="Times New Roman" w:hAnsi="Times New Roman"/>
                            <w:sz w:val="20"/>
                            <w:szCs w:val="20"/>
                          </w:rPr>
                        </w:pPr>
                      </w:p>
                      <w:p w:rsidR="00FB5388" w:rsidRPr="00B95747" w:rsidRDefault="00FB5388" w:rsidP="00B95747">
                        <w:pPr>
                          <w:ind w:firstLine="0"/>
                          <w:rPr>
                            <w:rFonts w:ascii="Times New Roman" w:hAnsi="Times New Roman"/>
                            <w:sz w:val="20"/>
                            <w:szCs w:val="20"/>
                          </w:rPr>
                        </w:pPr>
                      </w:p>
                    </w:txbxContent>
                  </v:textbox>
                </v:rec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55" o:spid="_x0000_s1071" type="#_x0000_t67" style="position:absolute;left:4255;top:4262;width:303;height:17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nyJWMUA&#10;AADcAAAADwAAAGRycy9kb3ducmV2LnhtbESPQWvCQBCF74L/YZlCb7pRisToKioIQpWqLXgdsmMS&#10;mp0N2VXTf+8chN5meG/e+2a+7Fyt7tSGyrOB0TABRZx7W3Fh4Od7O0hBhYhssfZMBv4owHLR780x&#10;s/7BJ7qfY6EkhEOGBsoYm0zrkJfkMAx9Qyza1bcOo6xtoW2LDwl3tR4nyUQ7rFgaSmxoU1L+e745&#10;A6vtJdXd6DjNL+PD/rNI1+vJ18mY97duNQMVqYv/5tf1zgr+h+DLMzKBXjw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OfIlYxQAAANwAAAAPAAAAAAAAAAAAAAAAAJgCAABkcnMv&#10;ZG93bnJldi54bWxQSwUGAAAAAAQABAD1AAAAigMAAAAA&#10;" adj="10800" fillcolor="black" strokeweight="2pt"/>
                <v:shape id="Стрелка вниз 43" o:spid="_x0000_s1072" type="#_x0000_t67" style="position:absolute;left:4223;top:2484;width:293;height:19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TAsw8IA&#10;AADcAAAADwAAAGRycy9kb3ducmV2LnhtbERPTYvCMBC9C/6HMMLeNK2IdLtGUUEQdkXrLngdmrEt&#10;NpPSRO3+eyMI3ubxPme26EwtbtS6yrKCeBSBIM6trrhQ8Pe7GSYgnEfWWFsmBf/kYDHv92aYanvn&#10;jG5HX4gQwi5FBaX3TSqly0sy6Ea2IQ7c2bYGfYBtIXWL9xBuajmOoqk0WHFoKLGhdUn55Xg1Cpab&#10;UyK7+PCZn8a7n+8iWa2m+0ypj0G3/ALhqfNv8cu91WH+JIbnM+ECO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hMCzDwgAAANwAAAAPAAAAAAAAAAAAAAAAAJgCAABkcnMvZG93&#10;bnJldi54bWxQSwUGAAAAAAQABAD1AAAAhwMAAAAA&#10;" adj="10800" fillcolor="black" strokeweight="2pt"/>
                <v:rect id="Прямоугольник 285" o:spid="_x0000_s1073" style="position:absolute;left:976;top:845;width:6887;height:16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gzC+cQA&#10;AADcAAAADwAAAGRycy9kb3ducmV2LnhtbERPTWvCQBC9C/6HZQRvukks0qauIpaWHjxo2h56G7LT&#10;JJidjdmtif56VxC8zeN9zmLVm1qcqHWVZQXxNAJBnFtdcaHg++t98gzCeWSNtWVScCYHq+VwsMBU&#10;2473dMp8IUIIuxQVlN43qZQuL8mgm9qGOHB/tjXoA2wLqVvsQripZRJFc2mw4tBQYkObkvJD9m8U&#10;/Lxt+00mD9nlpZK/249jF88uO6XGo379CsJT7x/iu/tTh/lPCdyeCRfI5R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IMwvnEAAAA3AAAAA8AAAAAAAAAAAAAAAAAmAIAAGRycy9k&#10;b3ducmV2LnhtbFBLBQYAAAAABAAEAPUAAACJAwAAAAA=&#10;" strokeweight="2pt">
                  <v:textbox style="layout-flow:vertical;mso-layout-flow-alt:bottom-to-top">
                    <w:txbxContent>
                      <w:p w:rsidR="00FB5388" w:rsidRPr="00B95747" w:rsidRDefault="00FB5388" w:rsidP="00B95747">
                        <w:pPr>
                          <w:spacing w:line="240" w:lineRule="auto"/>
                          <w:ind w:firstLine="0"/>
                          <w:jc w:val="center"/>
                          <w:rPr>
                            <w:rFonts w:ascii="Times New Roman" w:hAnsi="Times New Roman"/>
                            <w:sz w:val="28"/>
                            <w:szCs w:val="20"/>
                          </w:rPr>
                        </w:pPr>
                        <w:r w:rsidRPr="00B95747">
                          <w:rPr>
                            <w:rFonts w:ascii="Times New Roman" w:hAnsi="Times New Roman"/>
                            <w:sz w:val="28"/>
                            <w:szCs w:val="20"/>
                          </w:rPr>
                          <w:t>Цільовий блок</w:t>
                        </w:r>
                      </w:p>
                      <w:p w:rsidR="00FB5388" w:rsidRPr="00B95747" w:rsidRDefault="00FB5388" w:rsidP="00B95747">
                        <w:pPr>
                          <w:ind w:firstLine="0"/>
                          <w:rPr>
                            <w:rFonts w:ascii="Times New Roman" w:hAnsi="Times New Roman"/>
                            <w:sz w:val="20"/>
                            <w:szCs w:val="20"/>
                          </w:rPr>
                        </w:pPr>
                      </w:p>
                      <w:p w:rsidR="00FB5388" w:rsidRPr="00B95747" w:rsidRDefault="00FB5388" w:rsidP="00B95747">
                        <w:pPr>
                          <w:ind w:firstLine="0"/>
                          <w:rPr>
                            <w:rFonts w:ascii="Times New Roman" w:hAnsi="Times New Roman"/>
                            <w:sz w:val="20"/>
                            <w:szCs w:val="20"/>
                          </w:rPr>
                        </w:pPr>
                      </w:p>
                    </w:txbxContent>
                  </v:textbox>
                </v:rect>
                <v:rect id="Прямоугольник 286" o:spid="_x0000_s1074" style="position:absolute;left:1671;top:1424;width:6141;height:52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wFvoMAA&#10;AADcAAAADwAAAGRycy9kb3ducmV2LnhtbERPS4vCMBC+C/6HMII3TdVVpBpFKuJeFnyB1yEZ22Iz&#10;KU2q3X+/WVjY23x8z1lvO1uJFzW+dKxgMk5AEGtnSs4V3K6H0RKED8gGK8ek4Js8bDf93hpT4958&#10;ptcl5CKGsE9RQRFCnUrpdUEW/djVxJF7uMZiiLDJpWnwHcNtJadJspAWS44NBdaUFaSfl9YqOC4y&#10;nAV9ytpWVl+o8TrH+16p4aDbrUAE6sK/+M/9aeL8jxn8PhMvkJsf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AwFvoMAAAADcAAAADwAAAAAAAAAAAAAAAACYAgAAZHJzL2Rvd25y&#10;ZXYueG1sUEsFBgAAAAAEAAQA9QAAAIUDAAAAAA==&#10;" strokeweight=".25pt">
                  <v:textbox>
                    <w:txbxContent>
                      <w:p w:rsidR="00FB5388" w:rsidRPr="00B95747" w:rsidRDefault="00FB5388" w:rsidP="00B95747">
                        <w:pPr>
                          <w:pStyle w:val="a9"/>
                          <w:spacing w:line="192" w:lineRule="auto"/>
                          <w:ind w:right="-127"/>
                          <w:jc w:val="both"/>
                          <w:rPr>
                            <w:rFonts w:eastAsia="Calibri"/>
                            <w:sz w:val="20"/>
                            <w:szCs w:val="20"/>
                            <w:lang w:eastAsia="en-US"/>
                          </w:rPr>
                        </w:pPr>
                        <w:r w:rsidRPr="00B95747">
                          <w:rPr>
                            <w:rFonts w:eastAsia="Calibri"/>
                            <w:b/>
                            <w:sz w:val="20"/>
                            <w:szCs w:val="20"/>
                            <w:lang w:eastAsia="en-US"/>
                          </w:rPr>
                          <w:t>Завдання:</w:t>
                        </w:r>
                        <w:r w:rsidRPr="00B95747">
                          <w:rPr>
                            <w:rFonts w:eastAsia="Calibri"/>
                            <w:sz w:val="20"/>
                            <w:szCs w:val="20"/>
                            <w:lang w:eastAsia="en-US"/>
                          </w:rPr>
                          <w:t xml:space="preserve"> розвивати прагнення до оволодіння новими знаннями у професійній сфері; формувати ціннісне ставлення до професійної діяльності; стимулювати у майбутніх учителів прагнення до самоосвіти, саморозвитку, самовдосконалення.</w:t>
                        </w:r>
                      </w:p>
                      <w:p w:rsidR="00FB5388" w:rsidRPr="00B95747" w:rsidRDefault="00FB5388" w:rsidP="00B95747">
                        <w:pPr>
                          <w:ind w:firstLine="0"/>
                          <w:rPr>
                            <w:rFonts w:ascii="Times New Roman" w:eastAsiaTheme="minorEastAsia" w:hAnsi="Times New Roman"/>
                            <w:sz w:val="20"/>
                            <w:szCs w:val="20"/>
                          </w:rPr>
                        </w:pPr>
                      </w:p>
                      <w:p w:rsidR="00FB5388" w:rsidRPr="00B95747" w:rsidRDefault="00FB5388" w:rsidP="00B95747">
                        <w:pPr>
                          <w:ind w:firstLine="0"/>
                          <w:rPr>
                            <w:rFonts w:ascii="Times New Roman" w:hAnsi="Times New Roman"/>
                            <w:sz w:val="20"/>
                            <w:szCs w:val="20"/>
                          </w:rPr>
                        </w:pPr>
                      </w:p>
                    </w:txbxContent>
                  </v:textbox>
                </v:rect>
                <v:rect id="Прямоугольник 287" o:spid="_x0000_s1075" style="position:absolute;left:1688;top:910;width:6129;height:339;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Oj31MAA&#10;AADcAAAADwAAAGRycy9kb3ducmV2LnhtbERPS4vCMBC+C/6HMII3TX2sLF2jSEX0IqwP2OuQzLbF&#10;ZlKaVOu/N8LC3ubje85y3dlK3KnxpWMFk3ECglg7U3Ku4HrZjT5B+IBssHJMCp7kYb3q95aYGvfg&#10;E93PIRcxhH2KCooQ6lRKrwuy6MeuJo7cr2sshgibXJoGHzHcVnKaJAtpseTYUGBNWUH6dm6tgv0i&#10;w1nQ31nbyuqIGi8f+LNVajjoNl8gAnXhX/znPpg4fz6H9zPxArl6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jOj31MAAAADcAAAADwAAAAAAAAAAAAAAAACYAgAAZHJzL2Rvd25y&#10;ZXYueG1sUEsFBgAAAAAEAAQA9QAAAIUDAAAAAA==&#10;" strokeweight=".25pt">
                  <v:textbox>
                    <w:txbxContent>
                      <w:p w:rsidR="00FB5388" w:rsidRPr="00B95747" w:rsidRDefault="00FB5388" w:rsidP="00B95747">
                        <w:pPr>
                          <w:widowControl w:val="0"/>
                          <w:spacing w:line="160" w:lineRule="exact"/>
                          <w:ind w:firstLine="0"/>
                          <w:rPr>
                            <w:rFonts w:ascii="Times New Roman" w:hAnsi="Times New Roman"/>
                            <w:sz w:val="20"/>
                            <w:szCs w:val="20"/>
                          </w:rPr>
                        </w:pPr>
                        <w:r w:rsidRPr="00B95747">
                          <w:rPr>
                            <w:rFonts w:ascii="Times New Roman" w:hAnsi="Times New Roman"/>
                            <w:b/>
                            <w:sz w:val="20"/>
                            <w:szCs w:val="20"/>
                          </w:rPr>
                          <w:t>Мета:</w:t>
                        </w:r>
                        <w:r w:rsidRPr="00B95747">
                          <w:rPr>
                            <w:rFonts w:ascii="Times New Roman" w:hAnsi="Times New Roman"/>
                            <w:sz w:val="20"/>
                            <w:szCs w:val="20"/>
                          </w:rPr>
                          <w:t xml:space="preserve"> формування професійної мотивації до педагогічної діяльності у майбутніх учителів початкових класів</w:t>
                        </w:r>
                      </w:p>
                      <w:p w:rsidR="00FB5388" w:rsidRPr="00B95747" w:rsidRDefault="00FB5388" w:rsidP="00B95747">
                        <w:pPr>
                          <w:ind w:firstLine="0"/>
                          <w:rPr>
                            <w:rFonts w:ascii="Times New Roman" w:hAnsi="Times New Roman"/>
                            <w:sz w:val="20"/>
                            <w:szCs w:val="20"/>
                          </w:rPr>
                        </w:pPr>
                      </w:p>
                      <w:p w:rsidR="00FB5388" w:rsidRPr="00B95747" w:rsidRDefault="00FB5388" w:rsidP="00B95747">
                        <w:pPr>
                          <w:ind w:firstLine="0"/>
                          <w:rPr>
                            <w:rFonts w:ascii="Times New Roman" w:hAnsi="Times New Roman"/>
                            <w:sz w:val="20"/>
                            <w:szCs w:val="20"/>
                          </w:rPr>
                        </w:pPr>
                      </w:p>
                    </w:txbxContent>
                  </v:textbox>
                </v:rect>
                <v:rect id="Прямоугольник 290" o:spid="_x0000_s1076" style="position:absolute;left:1688;top:2135;width:6135;height:28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6RST8AA&#10;AADcAAAADwAAAGRycy9kb3ducmV2LnhtbERPS4vCMBC+C/6HMMLeNHV3FalGWSqilwVf4HVIxrbY&#10;TEqTav33ZmHB23x8z1msOluJOzW+dKxgPEpAEGtnSs4VnE+b4QyED8gGK8ek4EkeVst+b4GpcQ8+&#10;0P0YchFD2KeooAihTqX0uiCLfuRq4shdXWMxRNjk0jT4iOG2kp9JMpUWS44NBdaUFaRvx9Yq2E4z&#10;/Ap6n7WtrH5R42mCl7VSH4PuZw4iUBfe4n/3zsT53xP4eyZeIJcv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46RST8AAAADcAAAADwAAAAAAAAAAAAAAAACYAgAAZHJzL2Rvd25y&#10;ZXYueG1sUEsFBgAAAAAEAAQA9QAAAIUDAAAAAA==&#10;" strokeweight=".25pt">
                  <v:textbox>
                    <w:txbxContent>
                      <w:p w:rsidR="00FB5388" w:rsidRPr="00B95747" w:rsidRDefault="00FB5388" w:rsidP="00B95747">
                        <w:pPr>
                          <w:pStyle w:val="a9"/>
                          <w:spacing w:line="192" w:lineRule="auto"/>
                          <w:rPr>
                            <w:rFonts w:eastAsia="Calibri"/>
                            <w:sz w:val="20"/>
                            <w:szCs w:val="20"/>
                            <w:lang w:eastAsia="en-US"/>
                          </w:rPr>
                        </w:pPr>
                        <w:r w:rsidRPr="00B95747">
                          <w:rPr>
                            <w:rFonts w:eastAsia="Calibri"/>
                            <w:b/>
                            <w:sz w:val="20"/>
                            <w:szCs w:val="20"/>
                            <w:lang w:eastAsia="en-US"/>
                          </w:rPr>
                          <w:t>Методологічні підходи:</w:t>
                        </w:r>
                        <w:r w:rsidRPr="00B95747">
                          <w:rPr>
                            <w:rFonts w:eastAsia="Calibri"/>
                            <w:sz w:val="20"/>
                            <w:szCs w:val="20"/>
                            <w:lang w:eastAsia="en-US"/>
                          </w:rPr>
                          <w:t xml:space="preserve"> особистісно орієнтований, діяльнісний, аксіологічний.</w:t>
                        </w:r>
                      </w:p>
                      <w:p w:rsidR="00FB5388" w:rsidRPr="00B95747" w:rsidRDefault="00FB5388" w:rsidP="00B95747">
                        <w:pPr>
                          <w:ind w:firstLine="0"/>
                          <w:rPr>
                            <w:rFonts w:ascii="Times New Roman" w:eastAsiaTheme="minorEastAsia" w:hAnsi="Times New Roman"/>
                            <w:sz w:val="20"/>
                            <w:szCs w:val="20"/>
                          </w:rPr>
                        </w:pPr>
                      </w:p>
                      <w:p w:rsidR="00FB5388" w:rsidRPr="00B95747" w:rsidRDefault="00FB5388" w:rsidP="00B95747">
                        <w:pPr>
                          <w:ind w:firstLine="0"/>
                          <w:rPr>
                            <w:rFonts w:ascii="Times New Roman" w:hAnsi="Times New Roman"/>
                            <w:sz w:val="20"/>
                            <w:szCs w:val="20"/>
                          </w:rPr>
                        </w:pPr>
                      </w:p>
                    </w:txbxContent>
                  </v:textbox>
                </v:rect>
                <v:shape id="Стрелка вниз 291" o:spid="_x0000_s1077" type="#_x0000_t67" style="position:absolute;left:4239;top:1249;width:277;height:18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MIqp8MA&#10;AADcAAAADwAAAGRycy9kb3ducmV2LnhtbERPS2vCQBC+C/6HZQredFMpUlJXKUWtB0t9JPchO2ZD&#10;s7Mxu5r033cLgrf5+J4zX/a2FjdqfeVYwfMkAUFcOF1xqSA7rcevIHxA1lg7JgW/5GG5GA7mmGrX&#10;8YFux1CKGMI+RQUmhCaV0heGLPqJa4gjd3atxRBhW0rdYhfDbS2nSTKTFiuODQYb+jBU/ByvVsEu&#10;09N19nW+fH6v9MZ0h3x/ynOlRk/9+xuIQH14iO/urY7zX2bw/0y8QC7+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MIqp8MAAADcAAAADwAAAAAAAAAAAAAAAACYAgAAZHJzL2Rv&#10;d25yZXYueG1sUEsFBgAAAAAEAAQA9QAAAIgDAAAAAA==&#10;" adj="10800" fillcolor="#bcbcbc">
                  <v:fill color2="#ededed" rotate="t" angle="180" colors="0 #bcbcbc;22938f #d0d0d0;1 #ededed" focus="100%" type="gradient"/>
                  <v:shadow on="t" color="black" opacity="24903f" origin=",.5" offset="0,.55556mm"/>
                </v:shape>
                <v:line id="Прямая соединительная линия 49" o:spid="_x0000_s1078" style="position:absolute;visibility:visible;mso-wrap-style:square" from="6265,3243" to="6529,3243"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j3ohasUAAADcAAAADwAAAGRycy9kb3ducmV2LnhtbERPTWvCQBC9C/6HZYTedNNW0pK6irQU&#10;tAdRW2iPY3aaRLOzYXdN0n/vCkJv83ifM1v0phYtOV9ZVnA/SUAQ51ZXXCj4+nwfP4PwAVljbZkU&#10;/JGHxXw4mGGmbcc7avehEDGEfYYKyhCaTEqfl2TQT2xDHLlf6wyGCF0htcMuhptaPiRJKg1WHBtK&#10;bOi1pPy0PxsFm8dt2i7XH6v+e50e8rfd4efYOaXuRv3yBUSgPvyLb+6VjvOnT3B9Jl4g5xc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j3ohasUAAADcAAAADwAAAAAAAAAA&#10;AAAAAAChAgAAZHJzL2Rvd25yZXYueG1sUEsFBgAAAAAEAAQA+QAAAJMDAAAAAA==&#10;"/>
                <v:shape id="Стрелка вниз 292" o:spid="_x0000_s1079" type="#_x0000_t67" style="position:absolute;left:4263;top:3707;width:233;height:14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hEbTsYA&#10;AADcAAAADwAAAGRycy9kb3ducmV2LnhtbESPT0/DMAzF70h8h8hI3FjKhBAqy6YJsT8HEGxr71bj&#10;NdUapzTZWr49PiDtZus9v/fzbDH6Vl2oj01gA4+TDBRxFWzDtYHisHp4ARUTssU2MBn4pQiL+e3N&#10;DHMbBt7RZZ9qJSEcczTgUupyrWPlyGOchI5YtGPoPSZZ+1rbHgcJ962eZtmz9tiwNDjs6M1Rddqf&#10;vYGPwk5XxefxZ/P1btdu2JXfh7I05v5uXL6CSjSmq/n/emsF/0lo5RmZQM//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dhEbTsYAAADcAAAADwAAAAAAAAAAAAAAAACYAgAAZHJz&#10;L2Rvd25yZXYueG1sUEsFBgAAAAAEAAQA9QAAAIsDAAAAAA==&#10;" adj="10800" fillcolor="#bcbcbc">
                  <v:fill color2="#ededed" rotate="t" angle="180" colors="0 #bcbcbc;22938f #d0d0d0;1 #ededed" focus="100%" type="gradient"/>
                  <v:shadow on="t" color="black" opacity="24903f" origin=",.5" offset="0,.55556mm"/>
                </v:shape>
                <v:rect id="Прямоугольник 284" o:spid="_x0000_s1080" style="position:absolute;left:950;top:4459;width:6919;height:32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KhQiMQA&#10;AADcAAAADwAAAGRycy9kb3ducmV2LnhtbERPTWvCQBC9F/wPywi9NRttEY2uIorSg4c26sHbkB2T&#10;YHY2ZleT+uu7BaG3ebzPmS06U4k7Na60rGAQxSCIM6tLzhUc9pu3MQjnkTVWlknBDzlYzHsvM0y0&#10;bfmb7qnPRQhhl6CCwvs6kdJlBRl0ka2JA3e2jUEfYJNL3WAbwk0lh3E8kgZLDg0F1rQqKLukN6Pg&#10;uN51q1Re0seklKfd9toO3h9fSr32u+UUhKfO/4uf7k8d5n9M4O+ZcIGc/w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yoUIjEAAAA3AAAAA8AAAAAAAAAAAAAAAAAmAIAAGRycy9k&#10;b3ducmV2LnhtbFBLBQYAAAAABAAEAPUAAACJAwAAAAA=&#10;" strokeweight="2pt">
                  <v:textbox style="layout-flow:vertical;mso-layout-flow-alt:bottom-to-top">
                    <w:txbxContent>
                      <w:p w:rsidR="00FB5388" w:rsidRPr="00B95747" w:rsidRDefault="00FB5388" w:rsidP="00B95747">
                        <w:pPr>
                          <w:ind w:left="-85" w:right="-85" w:firstLine="0"/>
                          <w:jc w:val="center"/>
                          <w:rPr>
                            <w:rFonts w:ascii="Times New Roman" w:hAnsi="Times New Roman"/>
                            <w:sz w:val="28"/>
                            <w:szCs w:val="20"/>
                          </w:rPr>
                        </w:pPr>
                        <w:r w:rsidRPr="00B95747">
                          <w:rPr>
                            <w:rFonts w:ascii="Times New Roman" w:hAnsi="Times New Roman"/>
                            <w:sz w:val="28"/>
                            <w:szCs w:val="20"/>
                          </w:rPr>
                          <w:t>Організаційно-діяльнісний блок</w:t>
                        </w:r>
                      </w:p>
                      <w:p w:rsidR="00FB5388" w:rsidRPr="00B95747" w:rsidRDefault="00FB5388" w:rsidP="00B95747">
                        <w:pPr>
                          <w:ind w:firstLine="0"/>
                          <w:rPr>
                            <w:rFonts w:ascii="Times New Roman" w:hAnsi="Times New Roman"/>
                            <w:sz w:val="20"/>
                            <w:szCs w:val="20"/>
                          </w:rPr>
                        </w:pPr>
                      </w:p>
                      <w:p w:rsidR="00FB5388" w:rsidRPr="00B95747" w:rsidRDefault="00FB5388" w:rsidP="00B95747">
                        <w:pPr>
                          <w:ind w:firstLine="0"/>
                          <w:rPr>
                            <w:rFonts w:ascii="Times New Roman" w:hAnsi="Times New Roman"/>
                            <w:sz w:val="20"/>
                            <w:szCs w:val="20"/>
                          </w:rPr>
                        </w:pPr>
                      </w:p>
                    </w:txbxContent>
                  </v:textbox>
                </v:rect>
                <v:rect id="Прямоугольник 283" o:spid="_x0000_s1081" style="position:absolute;left:1620;top:5229;width:6192;height:238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dgpnCsMA&#10;AADcAAAADwAAAGRycy9kb3ducmV2LnhtbESPT2vCQBDF70K/wzKF3nSjRSmpq0hE7KXgn0Kvw+6Y&#10;BLOzIbvR9Nt3DoK3Gd6b936zXA++UTfqYh3YwHSSgSK2wdVcGvg578YfoGJCdtgEJgN/FGG9ehkt&#10;MXfhzke6nVKpJIRjjgaqlNpc62gr8hgnoSUW7RI6j0nWrtSuw7uE+0bPsmyhPdYsDRW2VFRkr6fe&#10;G9gvCnxP9lD0vW6+0eJ5jr9bY95eh80nqERDepof119O8OeCL8/IBHr1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dgpnCsMAAADcAAAADwAAAAAAAAAAAAAAAACYAgAAZHJzL2Rv&#10;d25yZXYueG1sUEsFBgAAAAAEAAQA9QAAAIgDAAAAAA==&#10;" strokeweight=".25pt">
                  <v:textbox>
                    <w:txbxContent>
                      <w:p w:rsidR="00FB5388" w:rsidRPr="00B95747" w:rsidRDefault="00FB5388" w:rsidP="00B95747">
                        <w:pPr>
                          <w:spacing w:line="192" w:lineRule="auto"/>
                          <w:ind w:firstLine="0"/>
                          <w:rPr>
                            <w:rFonts w:ascii="Times New Roman" w:hAnsi="Times New Roman"/>
                            <w:sz w:val="20"/>
                            <w:szCs w:val="20"/>
                            <w:u w:val="single"/>
                          </w:rPr>
                        </w:pPr>
                        <w:r w:rsidRPr="00B95747">
                          <w:rPr>
                            <w:rFonts w:ascii="Times New Roman" w:hAnsi="Times New Roman"/>
                            <w:sz w:val="20"/>
                            <w:szCs w:val="20"/>
                            <w:u w:val="single"/>
                          </w:rPr>
                          <w:t>Педагогічні умови:</w:t>
                        </w:r>
                        <w:r w:rsidRPr="00B95747">
                          <w:rPr>
                            <w:rFonts w:ascii="Times New Roman" w:hAnsi="Times New Roman"/>
                            <w:sz w:val="20"/>
                            <w:szCs w:val="20"/>
                          </w:rPr>
                          <w:tab/>
                        </w:r>
                        <w:r w:rsidRPr="00B95747">
                          <w:rPr>
                            <w:rFonts w:ascii="Times New Roman" w:hAnsi="Times New Roman"/>
                            <w:sz w:val="20"/>
                            <w:szCs w:val="20"/>
                          </w:rPr>
                          <w:tab/>
                        </w:r>
                        <w:r w:rsidRPr="00B95747">
                          <w:rPr>
                            <w:rFonts w:ascii="Times New Roman" w:hAnsi="Times New Roman"/>
                            <w:sz w:val="20"/>
                            <w:szCs w:val="20"/>
                          </w:rPr>
                          <w:tab/>
                        </w:r>
                        <w:r w:rsidRPr="00B95747">
                          <w:rPr>
                            <w:rFonts w:ascii="Times New Roman" w:hAnsi="Times New Roman"/>
                            <w:sz w:val="20"/>
                            <w:szCs w:val="20"/>
                          </w:rPr>
                          <w:tab/>
                        </w:r>
                        <w:r w:rsidRPr="00B95747">
                          <w:rPr>
                            <w:rFonts w:ascii="Times New Roman" w:hAnsi="Times New Roman"/>
                            <w:sz w:val="20"/>
                            <w:szCs w:val="20"/>
                            <w:u w:val="single"/>
                          </w:rPr>
                          <w:t>Форми та методи навчання:</w:t>
                        </w:r>
                      </w:p>
                      <w:p w:rsidR="00FB5388" w:rsidRPr="00B95747" w:rsidRDefault="00FB5388" w:rsidP="00B95747">
                        <w:pPr>
                          <w:ind w:firstLine="0"/>
                          <w:rPr>
                            <w:rFonts w:ascii="Times New Roman" w:hAnsi="Times New Roman"/>
                            <w:sz w:val="20"/>
                            <w:szCs w:val="20"/>
                          </w:rPr>
                        </w:pPr>
                      </w:p>
                      <w:p w:rsidR="00FB5388" w:rsidRPr="00B95747" w:rsidRDefault="00FB5388" w:rsidP="00B95747">
                        <w:pPr>
                          <w:spacing w:line="120" w:lineRule="exact"/>
                          <w:ind w:firstLine="0"/>
                          <w:rPr>
                            <w:rFonts w:ascii="Times New Roman" w:hAnsi="Times New Roman"/>
                            <w:sz w:val="20"/>
                            <w:szCs w:val="20"/>
                          </w:rPr>
                        </w:pPr>
                      </w:p>
                      <w:p w:rsidR="00FB5388" w:rsidRPr="00B95747" w:rsidRDefault="00FB5388" w:rsidP="00B95747">
                        <w:pPr>
                          <w:ind w:firstLine="0"/>
                          <w:rPr>
                            <w:rFonts w:ascii="Times New Roman" w:hAnsi="Times New Roman"/>
                            <w:sz w:val="20"/>
                            <w:szCs w:val="20"/>
                          </w:rPr>
                        </w:pPr>
                      </w:p>
                      <w:p w:rsidR="00FB5388" w:rsidRPr="00B95747" w:rsidRDefault="00FB5388" w:rsidP="00B95747">
                        <w:pPr>
                          <w:spacing w:line="160" w:lineRule="exact"/>
                          <w:ind w:left="-102" w:right="-102" w:firstLine="0"/>
                          <w:rPr>
                            <w:rFonts w:ascii="Times New Roman" w:hAnsi="Times New Roman"/>
                            <w:sz w:val="20"/>
                            <w:szCs w:val="20"/>
                          </w:rPr>
                        </w:pPr>
                      </w:p>
                    </w:txbxContent>
                  </v:textbox>
                </v:rect>
                <v:rect id="Прямоугольник 282" o:spid="_x0000_s1082" style="position:absolute;left:1695;top:6232;width:2246;height:68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UbCkcEA&#10;AADcAAAADwAAAGRycy9kb3ducmV2LnhtbERPTWvCQBC9F/oflhG8NRtbEkp0FUkp9VKwpuB12B2T&#10;YHY2ZDca/71bEHqbx/uc1WaynbjQ4FvHChZJCoJYO9NyreC3+nx5B+EDssHOMSm4kYfN+vlphYVx&#10;V/6hyyHUIoawL1BBE0JfSOl1QxZ94nriyJ3cYDFEONTSDHiN4baTr2maS4stx4YGeyob0ufDaBV8&#10;5SW+Bb0vx1F236ixyvD4odR8Nm2XIAJN4V/8cO9MnJ8t4O+ZeIFc3w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lGwpHBAAAA3AAAAA8AAAAAAAAAAAAAAAAAmAIAAGRycy9kb3du&#10;cmV2LnhtbFBLBQYAAAAABAAEAPUAAACGAwAAAAA=&#10;" strokeweight=".25pt">
                  <v:textbox>
                    <w:txbxContent>
                      <w:p w:rsidR="00FB5388" w:rsidRPr="00B95747" w:rsidRDefault="00FB5388" w:rsidP="00B95747">
                        <w:pPr>
                          <w:spacing w:line="160" w:lineRule="exact"/>
                          <w:ind w:left="-102" w:right="-102" w:firstLine="0"/>
                          <w:rPr>
                            <w:rFonts w:ascii="Times New Roman" w:hAnsi="Times New Roman"/>
                            <w:sz w:val="20"/>
                            <w:szCs w:val="20"/>
                          </w:rPr>
                        </w:pPr>
                        <w:r w:rsidRPr="00B95747">
                          <w:rPr>
                            <w:rFonts w:ascii="Times New Roman" w:hAnsi="Times New Roman"/>
                            <w:sz w:val="18"/>
                            <w:szCs w:val="20"/>
                          </w:rPr>
                          <w:t>Забезпечення психолого-педагогічної підтримки майбутніх учителів початкових класів у процесі їх професійного становлення</w:t>
                        </w:r>
                      </w:p>
                    </w:txbxContent>
                  </v:textbox>
                </v:rect>
                <v:rect id="Прямоугольник 260" o:spid="_x0000_s1083" style="position:absolute;left:948;top:7973;width:6921;height:222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9VUJMQA&#10;AADcAAAADwAAAGRycy9kb3ducmV2LnhtbERPTWvCQBC9C/6HZQRvukmk0qauIpaWHjxo2h56G7LT&#10;JJidjdmtif56VxC8zeN9zmLVm1qcqHWVZQXxNAJBnFtdcaHg++t98gzCeWSNtWVScCYHq+VwsMBU&#10;2473dMp8IUIIuxQVlN43qZQuL8mgm9qGOHB/tjXoA2wLqVvsQripZRJFc2mw4tBQYkObkvJD9m8U&#10;/Lxt+00mD9nlpZK/249jF88uO6XGo379CsJT7x/iu/tTh/lPCdyeCRfI5R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fVVCTEAAAA3AAAAA8AAAAAAAAAAAAAAAAAmAIAAGRycy9k&#10;b3ducmV2LnhtbFBLBQYAAAAABAAEAPUAAACJAwAAAAA=&#10;" strokeweight="2pt">
                  <v:textbox style="layout-flow:vertical;mso-layout-flow-alt:bottom-to-top">
                    <w:txbxContent>
                      <w:p w:rsidR="00FB5388" w:rsidRPr="00B95747" w:rsidRDefault="00FB5388" w:rsidP="00B95747">
                        <w:pPr>
                          <w:spacing w:line="240" w:lineRule="auto"/>
                          <w:ind w:left="-113" w:right="-113" w:firstLine="0"/>
                          <w:jc w:val="center"/>
                          <w:rPr>
                            <w:rFonts w:ascii="Times New Roman" w:hAnsi="Times New Roman"/>
                            <w:sz w:val="28"/>
                            <w:szCs w:val="20"/>
                          </w:rPr>
                        </w:pPr>
                        <w:r w:rsidRPr="00B95747">
                          <w:rPr>
                            <w:rFonts w:ascii="Times New Roman" w:hAnsi="Times New Roman"/>
                            <w:sz w:val="28"/>
                            <w:szCs w:val="20"/>
                          </w:rPr>
                          <w:t>Оцінно-результативний блок</w:t>
                        </w:r>
                      </w:p>
                      <w:p w:rsidR="00FB5388" w:rsidRPr="00B95747" w:rsidRDefault="00FB5388" w:rsidP="00B95747">
                        <w:pPr>
                          <w:spacing w:line="260" w:lineRule="exact"/>
                          <w:ind w:right="-85" w:firstLine="0"/>
                          <w:rPr>
                            <w:rFonts w:ascii="Times New Roman" w:hAnsi="Times New Roman"/>
                            <w:sz w:val="20"/>
                            <w:szCs w:val="20"/>
                          </w:rPr>
                        </w:pPr>
                      </w:p>
                      <w:p w:rsidR="00FB5388" w:rsidRPr="00B95747" w:rsidRDefault="00FB5388" w:rsidP="00B95747">
                        <w:pPr>
                          <w:ind w:firstLine="0"/>
                          <w:rPr>
                            <w:rFonts w:ascii="Times New Roman" w:hAnsi="Times New Roman"/>
                            <w:sz w:val="20"/>
                            <w:szCs w:val="20"/>
                          </w:rPr>
                        </w:pPr>
                      </w:p>
                      <w:p w:rsidR="00FB5388" w:rsidRPr="00B95747" w:rsidRDefault="00FB5388" w:rsidP="00B95747">
                        <w:pPr>
                          <w:ind w:firstLine="0"/>
                          <w:rPr>
                            <w:rFonts w:ascii="Times New Roman" w:hAnsi="Times New Roman"/>
                            <w:sz w:val="20"/>
                            <w:szCs w:val="20"/>
                          </w:rPr>
                        </w:pPr>
                      </w:p>
                    </w:txbxContent>
                  </v:textbox>
                </v:rect>
                <v:rect id="Прямоугольник 275" o:spid="_x0000_s1084" style="position:absolute;left:1677;top:9527;width:5939;height:55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gbI8sMA&#10;AADcAAAADwAAAGRycy9kb3ducmV2LnhtbERPTWvCQBC9F/oflin0Vje2tEp0E1Qo2JM1Cl7H7JgN&#10;Zmdjdquxv94tFLzN433ONO9tI87U+dqxguEgAUFcOl1zpWC7+XwZg/ABWWPjmBRcyUOePT5MMdXu&#10;wms6F6ESMYR9igpMCG0qpS8NWfQD1xJH7uA6iyHCrpK6w0sMt418TZIPabHm2GCwpYWh8lj8WAW0&#10;N6PT9Xt4KpeLr1VTjHa/c79T6vmpn01ABOrDXfzvXuo4//0N/p6JF8jsBg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gbI8sMAAADcAAAADwAAAAAAAAAAAAAAAACYAgAAZHJzL2Rv&#10;d25yZXYueG1sUEsFBgAAAAAEAAQA9QAAAIgDAAAAAA==&#10;" strokeweight=".5pt">
                  <v:textbox>
                    <w:txbxContent>
                      <w:p w:rsidR="00FB5388" w:rsidRPr="00B95747" w:rsidRDefault="00FB5388" w:rsidP="00B95747">
                        <w:pPr>
                          <w:spacing w:line="200" w:lineRule="exact"/>
                          <w:ind w:firstLine="0"/>
                          <w:jc w:val="center"/>
                          <w:rPr>
                            <w:rFonts w:ascii="Times New Roman" w:hAnsi="Times New Roman"/>
                            <w:sz w:val="20"/>
                            <w:szCs w:val="20"/>
                          </w:rPr>
                        </w:pPr>
                        <w:r w:rsidRPr="00B95747">
                          <w:rPr>
                            <w:rFonts w:ascii="Times New Roman" w:hAnsi="Times New Roman"/>
                            <w:sz w:val="20"/>
                            <w:szCs w:val="20"/>
                          </w:rPr>
                          <w:t>Результат: позитивні зрушення у сформованості професійної мотивації до педагогічної діяльності у майбутніх учителів початкових класів</w:t>
                        </w:r>
                      </w:p>
                    </w:txbxContent>
                  </v:textbox>
                </v:rect>
                <v:rect id="Прямоугольник 261" o:spid="_x0000_s1085" style="position:absolute;left:1654;top:8056;width:6044;height:123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pzhMIA&#10;AADcAAAADwAAAGRycy9kb3ducmV2LnhtbERPS4vCMBC+L/gfwgje1lSpi1SjiOC6CB7q4+BtaKYP&#10;bCalydb67zeCsLf5+J6zXPemFh21rrKsYDKOQBBnVldcKLicd59zEM4ja6wtk4InOVivBh9LTLR9&#10;cErdyRcihLBLUEHpfZNI6bKSDLqxbYgDl9vWoA+wLaRu8RHCTS2nUfQlDVYcGkpsaFtSdj/9GgXN&#10;NT0e7Hdcp/d9jLf8mVeHW6fUaNhvFiA89f5f/Hb/6DB/FsPrmXCBXP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6ynOEwgAAANwAAAAPAAAAAAAAAAAAAAAAAJgCAABkcnMvZG93&#10;bnJldi54bWxQSwUGAAAAAAQABAD1AAAAhwMAAAAA&#10;" strokeweight=".25pt"/>
                <v:rect id="Прямоугольник 262" o:spid="_x0000_s1086" style="position:absolute;left:2096;top:8115;width:5482;height:29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YbWH8MA&#10;AADcAAAADwAAAGRycy9kb3ducmV2LnhtbERPyWrDMBC9F/oPYgq5NXKKE4obJYRC22DIwU57yG2w&#10;xguxRsZSvfx9VQjkNo+3znY/mVYM1LvGsoLVMgJBXFjdcKXg+/zx/ArCeWSNrWVSMJOD/e7xYYuJ&#10;tiNnNOS+EiGEXYIKau+7REpX1GTQLW1HHLjS9gZ9gH0ldY9jCDetfImijTTYcGiosaP3mopr/msU&#10;dD/ZKbWfcZtdv2K8lHPZpJdBqcXTdHgD4Wnyd/HNfdRh/noN/8+EC+Tu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YbWH8MAAADcAAAADwAAAAAAAAAAAAAAAACYAgAAZHJzL2Rv&#10;d25yZXYueG1sUEsFBgAAAAAEAAQA9QAAAIgDAAAAAA==&#10;" strokeweight=".25pt">
                  <v:textbox>
                    <w:txbxContent>
                      <w:p w:rsidR="00FB5388" w:rsidRPr="00B95747" w:rsidRDefault="00FB5388" w:rsidP="00B95747">
                        <w:pPr>
                          <w:spacing w:line="160" w:lineRule="exact"/>
                          <w:ind w:right="-142" w:firstLine="0"/>
                          <w:jc w:val="center"/>
                          <w:rPr>
                            <w:rFonts w:ascii="Times New Roman" w:hAnsi="Times New Roman"/>
                            <w:sz w:val="20"/>
                            <w:szCs w:val="20"/>
                          </w:rPr>
                        </w:pPr>
                        <w:r w:rsidRPr="00B95747">
                          <w:rPr>
                            <w:rFonts w:ascii="Times New Roman" w:hAnsi="Times New Roman"/>
                            <w:sz w:val="20"/>
                            <w:szCs w:val="20"/>
                          </w:rPr>
                          <w:t>Діагностування сформованості професійної мотивації до педагогічної діяльності</w:t>
                        </w:r>
                      </w:p>
                    </w:txbxContent>
                  </v:textbox>
                </v:rect>
                <v:rect id="Прямоугольник 281" o:spid="_x0000_s1087" style="position:absolute;left:1688;top:6978;width:2237;height:52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VRIaMIA&#10;AADcAAAADwAAAGRycy9kb3ducmV2LnhtbERPS4vCMBC+L/gfwgje1lRRkWoUEXwg7KE+Dt6GZvrA&#10;ZlKaWOu/NwsLe5uP7znLdWcq0VLjSssKRsMIBHFqdcm5gutl9z0H4TyyxsoyKXiTg/Wq97XEWNsX&#10;J9SefS5CCLsYFRTe17GULi3IoBvamjhwmW0M+gCbXOoGXyHcVHIcRTNpsOTQUGBN24LSx/lpFNS3&#10;5Odk95MqeRwmeM/eWXm6t0oN+t1mAcJT5//Ff+6jDvOnM/h9JlwgVx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lVEhowgAAANwAAAAPAAAAAAAAAAAAAAAAAJgCAABkcnMvZG93&#10;bnJldi54bWxQSwUGAAAAAAQABAD1AAAAhwMAAAAA&#10;" strokeweight=".25pt">
                  <v:textbox>
                    <w:txbxContent>
                      <w:p w:rsidR="00FB5388" w:rsidRPr="00B95747" w:rsidRDefault="00FB5388" w:rsidP="00B95747">
                        <w:pPr>
                          <w:spacing w:line="160" w:lineRule="exact"/>
                          <w:ind w:left="-102" w:right="-102" w:firstLine="0"/>
                          <w:rPr>
                            <w:rFonts w:ascii="Times New Roman" w:hAnsi="Times New Roman"/>
                            <w:sz w:val="18"/>
                            <w:szCs w:val="20"/>
                          </w:rPr>
                        </w:pPr>
                        <w:r w:rsidRPr="00B95747">
                          <w:rPr>
                            <w:rFonts w:ascii="Times New Roman" w:hAnsi="Times New Roman"/>
                            <w:sz w:val="18"/>
                            <w:szCs w:val="20"/>
                          </w:rPr>
                          <w:t>Аксіологізація професійної підготовки майбутніх учителів початкових класів у закладах вищої освіти</w:t>
                        </w:r>
                      </w:p>
                    </w:txbxContent>
                  </v:textbox>
                </v:rect>
                <v:rect id="Прямоугольник 263" o:spid="_x0000_s1088" style="position:absolute;left:2106;top:8469;width:4059;height:722;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hjt88IA&#10;AADcAAAADwAAAGRycy9kb3ducmV2LnhtbERPS4vCMBC+C/6HMAt703TFx1KNIsKuIniorgdvQzN9&#10;YDMpTbbWf28Ewdt8fM9ZrDpTiZYaV1pW8DWMQBCnVpecK/g7/Qy+QTiPrLGyTAru5GC17PcWGGt7&#10;44Tao89FCGEXo4LC+zqW0qUFGXRDWxMHLrONQR9gk0vd4C2Em0qOomgqDZYcGgqsaVNQej3+GwX1&#10;OTns7e+4Sq7bMV6ye1buL61Snx/deg7CU+ff4pd7p8P8yQyez4QL5PI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KGO3zwgAAANwAAAAPAAAAAAAAAAAAAAAAAJgCAABkcnMvZG93&#10;bnJldi54bWxQSwUGAAAAAAQABAD1AAAAhwMAAAAA&#10;" strokeweight=".25pt"/>
                <v:rect id="Прямоугольник 264" o:spid="_x0000_s1089" style="position:absolute;left:2148;top:8506;width:1141;height:65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4d5gcUA&#10;AADcAAAADwAAAGRycy9kb3ducmV2LnhtbESPT2vCQBDF7wW/wzJCb3XTokVSVymCtQgeovbgbchO&#10;/mB2NmTXGL+9cxB6m+G9ee83i9XgGtVTF2rPBt4nCSji3NuaSwOn4+ZtDipEZIuNZzJwpwCr5ehl&#10;gan1N86oP8RSSQiHFA1UMbap1iGvyGGY+JZYtMJ3DqOsXalthzcJd43+SJJP7bBmaaiwpXVF+eVw&#10;dQbav2y/8z/TJrtsp3gu7kW9O/fGvI6H7y9QkYb4b35e/1rBnwmtPCMT6OUD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7h3mBxQAAANwAAAAPAAAAAAAAAAAAAAAAAJgCAABkcnMv&#10;ZG93bnJldi54bWxQSwUGAAAAAAQABAD1AAAAigMAAAAA&#10;" strokeweight=".25pt">
                  <v:textbox>
                    <w:txbxContent>
                      <w:p w:rsidR="00FB5388" w:rsidRPr="00B95747" w:rsidRDefault="00FB5388" w:rsidP="00B95747">
                        <w:pPr>
                          <w:pStyle w:val="a9"/>
                          <w:spacing w:line="160" w:lineRule="exact"/>
                          <w:ind w:left="-85" w:right="85"/>
                          <w:rPr>
                            <w:rFonts w:eastAsiaTheme="minorEastAsia"/>
                            <w:sz w:val="20"/>
                            <w:szCs w:val="20"/>
                          </w:rPr>
                        </w:pPr>
                        <w:r w:rsidRPr="00B95747">
                          <w:rPr>
                            <w:b/>
                            <w:sz w:val="20"/>
                            <w:szCs w:val="20"/>
                          </w:rPr>
                          <w:t>Критерії:</w:t>
                        </w:r>
                        <w:r w:rsidRPr="00B95747">
                          <w:rPr>
                            <w:sz w:val="20"/>
                            <w:szCs w:val="20"/>
                          </w:rPr>
                          <w:t xml:space="preserve"> </w:t>
                        </w:r>
                        <w:r w:rsidRPr="00B95747">
                          <w:rPr>
                            <w:rFonts w:eastAsia="Calibri"/>
                            <w:sz w:val="20"/>
                            <w:szCs w:val="20"/>
                            <w:lang w:eastAsia="en-US"/>
                          </w:rPr>
                          <w:t>пізнав</w:t>
                        </w:r>
                        <w:r>
                          <w:rPr>
                            <w:rFonts w:eastAsia="Calibri"/>
                            <w:sz w:val="20"/>
                            <w:szCs w:val="20"/>
                            <w:lang w:eastAsia="en-US"/>
                          </w:rPr>
                          <w:t>альний, потребовий, особистісний</w:t>
                        </w:r>
                      </w:p>
                    </w:txbxContent>
                  </v:textbox>
                </v:rect>
                <v:rect id="Прямоугольник 265" o:spid="_x0000_s1090" style="position:absolute;left:3598;top:8594;width:1233;height:457;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MvcGsIA&#10;AADcAAAADwAAAGRycy9kb3ducmV2LnhtbERPS4vCMBC+C/6HMAt703RFxa1GEWFXETxU14O3oZk+&#10;sJmUJlvrvzeC4G0+vucsVp2pREuNKy0r+BpGIIhTq0vOFfydfgYzEM4ja6wsk4I7OVgt+70Fxtre&#10;OKH26HMRQtjFqKDwvo6ldGlBBt3Q1sSBy2xj0AfY5FI3eAvhppKjKJpKgyWHhgJr2hSUXo//RkF9&#10;Tg57+zuukut2jJfsnpX7S6vU50e3noPw1Pm3+OXe6TB/8g3PZ8IFcvk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Uy9wawgAAANwAAAAPAAAAAAAAAAAAAAAAAJgCAABkcnMvZG93&#10;bnJldi54bWxQSwUGAAAAAAQABAD1AAAAhwMAAAAA&#10;" strokeweight=".25pt">
                  <v:textbox>
                    <w:txbxContent>
                      <w:p w:rsidR="00FB5388" w:rsidRPr="00B95747" w:rsidRDefault="00FB5388" w:rsidP="00B95747">
                        <w:pPr>
                          <w:spacing w:line="180" w:lineRule="exact"/>
                          <w:ind w:firstLine="0"/>
                          <w:jc w:val="center"/>
                          <w:rPr>
                            <w:rFonts w:ascii="Times New Roman" w:hAnsi="Times New Roman"/>
                            <w:sz w:val="20"/>
                            <w:szCs w:val="20"/>
                          </w:rPr>
                        </w:pPr>
                        <w:r w:rsidRPr="00B95747">
                          <w:rPr>
                            <w:rFonts w:ascii="Times New Roman" w:hAnsi="Times New Roman"/>
                            <w:b/>
                            <w:sz w:val="20"/>
                            <w:szCs w:val="20"/>
                          </w:rPr>
                          <w:t>Показники</w:t>
                        </w:r>
                      </w:p>
                    </w:txbxContent>
                  </v:textbox>
                </v:rect>
                <v:rect id="Прямоугольник 266" o:spid="_x0000_s1091" style="position:absolute;left:5133;top:8499;width:985;height:64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52/OsYA&#10;AADcAAAADwAAAGRycy9kb3ducmV2LnhtbESPS2vDQAyE74X8h0WB3Jp1SwjBzSaUQh4EenAeh9yE&#10;V34Qr9Z4t47z76NDITeJGc18Wq4H16ieulB7NvAxTUAR597WXBo4nzbvC1AhIltsPJOBBwVYr0Zv&#10;S0ytv3NG/TGWSkI4pGigirFNtQ55RQ7D1LfEohW+cxhl7UptO7xLuGv0Z5LMtcOapaHCln4qym/H&#10;P2egvWS/B7+dNdltN8Nr8Sjqw7U3ZjIevr9ARRriy/x/vbeCPxd8eUYm0Ksn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S52/OsYAAADcAAAADwAAAAAAAAAAAAAAAACYAgAAZHJz&#10;L2Rvd25yZXYueG1sUEsFBgAAAAAEAAQA9QAAAIsDAAAAAA==&#10;" strokeweight=".25pt">
                  <v:textbox>
                    <w:txbxContent>
                      <w:p w:rsidR="00FB5388" w:rsidRPr="00B95747" w:rsidRDefault="00FB5388" w:rsidP="00B95747">
                        <w:pPr>
                          <w:spacing w:line="160" w:lineRule="exact"/>
                          <w:ind w:left="-85" w:right="-85" w:firstLine="0"/>
                          <w:rPr>
                            <w:rFonts w:ascii="Times New Roman" w:hAnsi="Times New Roman"/>
                            <w:sz w:val="20"/>
                            <w:szCs w:val="20"/>
                          </w:rPr>
                        </w:pPr>
                        <w:r w:rsidRPr="00B95747">
                          <w:rPr>
                            <w:rFonts w:ascii="Times New Roman" w:hAnsi="Times New Roman"/>
                            <w:b/>
                            <w:sz w:val="20"/>
                            <w:szCs w:val="20"/>
                          </w:rPr>
                          <w:t>Рівні:</w:t>
                        </w:r>
                        <w:r w:rsidRPr="00B95747">
                          <w:rPr>
                            <w:rFonts w:ascii="Times New Roman" w:hAnsi="Times New Roman"/>
                            <w:sz w:val="20"/>
                            <w:szCs w:val="20"/>
                          </w:rPr>
                          <w:t xml:space="preserve"> початковий, достатній, високий</w:t>
                        </w:r>
                      </w:p>
                    </w:txbxContent>
                  </v:textbox>
                </v:rect>
                <v:shape id="Прямая со стрелкой 268" o:spid="_x0000_s1092" type="#_x0000_t32" style="position:absolute;left:4840;top:8785;width:314;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xfsTeMIAAADcAAAADwAAAGRycy9kb3ducmV2LnhtbERPS2vCQBC+F/wPywheim6SUpXoKiLU&#10;FnryAV6H7CQbzM6G7DbGf+8WCr3Nx/ec9Xawjeip87VjBeksAUFcOF1zpeBy/pguQfiArLFxTAoe&#10;5GG7Gb2sMdfuzkfqT6ESMYR9jgpMCG0upS8MWfQz1xJHrnSdxRBhV0nd4T2G20ZmSTKXFmuODQZb&#10;2hsqbqcfq6DMNKWvt6v5XLxjuf9+y/q+OSg1GQ+7FYhAQ/gX/7m/dJw/T+H3mXiB3Dw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xfsTeMIAAADcAAAADwAAAAAAAAAAAAAA&#10;AAChAgAAZHJzL2Rvd25yZXYueG1sUEsFBgAAAAAEAAQA+QAAAJADAAAAAA==&#10;">
                  <v:stroke endarrow="open"/>
                </v:shape>
                <v:rect id="Прямоугольник 278" o:spid="_x0000_s1093" style="position:absolute;left:1620;top:4502;width:6155;height:6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iWW8EA&#10;AADcAAAADwAAAGRycy9kb3ducmV2LnhtbERPTWvDMAy9F/YfjAa7tc4yFkpWt5SMsV0KbTLYVdha&#10;EhrLIXbS7N/Xg0JverxPbXaz7cREg28dK3heJSCItTMt1wq+q4/lGoQPyAY7x6Tgjzzstg+LDebG&#10;XfhEUxlqEUPY56igCaHPpfS6IYt+5XriyP26wWKIcKilGfASw20n0yTJpMWWY0ODPRUN6XM5WgWf&#10;WYEvQR+LcZTdATVWr/jzrtTT47x/AxFoDnfxzf1l4vwshf9n4gVyewU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f4llvBAAAA3AAAAA8AAAAAAAAAAAAAAAAAmAIAAGRycy9kb3du&#10;cmV2LnhtbFBLBQYAAAAABAAEAPUAAACGAwAAAAA=&#10;" strokeweight=".25pt">
                  <v:textbox>
                    <w:txbxContent>
                      <w:p w:rsidR="00FB5388" w:rsidRPr="00B95747" w:rsidRDefault="00FB5388" w:rsidP="00B95747">
                        <w:pPr>
                          <w:spacing w:line="140" w:lineRule="exact"/>
                          <w:ind w:firstLine="0"/>
                          <w:jc w:val="center"/>
                          <w:rPr>
                            <w:rFonts w:ascii="Times New Roman" w:hAnsi="Times New Roman"/>
                            <w:sz w:val="20"/>
                            <w:szCs w:val="20"/>
                          </w:rPr>
                        </w:pPr>
                        <w:r w:rsidRPr="00B95747">
                          <w:rPr>
                            <w:rFonts w:ascii="Times New Roman" w:hAnsi="Times New Roman"/>
                            <w:sz w:val="20"/>
                            <w:szCs w:val="20"/>
                          </w:rPr>
                          <w:t>Етапи формування мотивації до професійної діяльності</w:t>
                        </w:r>
                      </w:p>
                      <w:p w:rsidR="00FB5388" w:rsidRPr="00B95747" w:rsidRDefault="00FB5388" w:rsidP="00B95747">
                        <w:pPr>
                          <w:spacing w:line="140" w:lineRule="exact"/>
                          <w:ind w:firstLine="0"/>
                          <w:rPr>
                            <w:rFonts w:ascii="Times New Roman" w:hAnsi="Times New Roman"/>
                            <w:sz w:val="20"/>
                            <w:szCs w:val="20"/>
                          </w:rPr>
                        </w:pPr>
                      </w:p>
                      <w:p w:rsidR="00FB5388" w:rsidRPr="00B95747" w:rsidRDefault="00FB5388" w:rsidP="00B95747">
                        <w:pPr>
                          <w:ind w:firstLine="0"/>
                          <w:rPr>
                            <w:rFonts w:ascii="Times New Roman" w:hAnsi="Times New Roman"/>
                            <w:sz w:val="20"/>
                            <w:szCs w:val="20"/>
                          </w:rPr>
                        </w:pPr>
                      </w:p>
                      <w:p w:rsidR="00FB5388" w:rsidRPr="00B95747" w:rsidRDefault="00FB5388" w:rsidP="00B95747">
                        <w:pPr>
                          <w:ind w:firstLine="0"/>
                          <w:rPr>
                            <w:rFonts w:ascii="Times New Roman" w:hAnsi="Times New Roman"/>
                            <w:sz w:val="20"/>
                            <w:szCs w:val="20"/>
                          </w:rPr>
                        </w:pPr>
                      </w:p>
                      <w:p w:rsidR="00FB5388" w:rsidRPr="00B95747" w:rsidRDefault="00FB5388" w:rsidP="00B95747">
                        <w:pPr>
                          <w:ind w:firstLine="0"/>
                          <w:rPr>
                            <w:rFonts w:ascii="Times New Roman" w:hAnsi="Times New Roman"/>
                            <w:sz w:val="20"/>
                            <w:szCs w:val="20"/>
                          </w:rPr>
                        </w:pPr>
                      </w:p>
                    </w:txbxContent>
                  </v:textbox>
                </v:rect>
                <v:rect id="Прямоугольник 277" o:spid="_x0000_s1094" style="position:absolute;left:1717;top:4797;width:1119;height:30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08hTcIA&#10;AADcAAAADwAAAGRycy9kb3ducmV2LnhtbERPS4vCMBC+C/6HMMLeNNUVkWoUEdRF2EN9HLwNzfSB&#10;zaQ0sdZ/v1kQvM3H95zlujOVaKlxpWUF41EEgji1uuRcweW8G85BOI+ssbJMCl7kYL3q95YYa/vk&#10;hNqTz0UIYRejgsL7OpbSpQUZdCNbEwcus41BH2CTS93gM4SbSk6iaCYNlhwaCqxpW1B6Pz2Mgvqa&#10;/B7tflol98MUb9krK4+3VqmvQbdZgPDU+Y/47f7RYf7sG/6fCRfI1R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7TyFNwgAAANwAAAAPAAAAAAAAAAAAAAAAAJgCAABkcnMvZG93&#10;bnJldi54bWxQSwUGAAAAAAQABAD1AAAAhwMAAAAA&#10;" strokeweight=".25pt">
                  <v:textbox>
                    <w:txbxContent>
                      <w:p w:rsidR="00FB5388" w:rsidRPr="00B95747" w:rsidRDefault="00FB5388" w:rsidP="00B95747">
                        <w:pPr>
                          <w:spacing w:line="160" w:lineRule="exact"/>
                          <w:ind w:left="-142" w:right="-91" w:firstLine="0"/>
                          <w:jc w:val="center"/>
                          <w:rPr>
                            <w:rFonts w:ascii="Times New Roman" w:hAnsi="Times New Roman"/>
                            <w:sz w:val="20"/>
                            <w:szCs w:val="20"/>
                          </w:rPr>
                        </w:pPr>
                        <w:r w:rsidRPr="00B95747">
                          <w:rPr>
                            <w:rFonts w:ascii="Times New Roman" w:hAnsi="Times New Roman"/>
                            <w:sz w:val="20"/>
                            <w:szCs w:val="20"/>
                          </w:rPr>
                          <w:t>Адаптаційний</w:t>
                        </w:r>
                      </w:p>
                    </w:txbxContent>
                  </v:textbox>
                </v:rect>
                <v:shape id="Прямая со стрелкой 270" o:spid="_x0000_s1095" type="#_x0000_t32" style="position:absolute;left:6165;top:8786;width:464;height:6;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WIDFMMAAADcAAAADwAAAGRycy9kb3ducmV2LnhtbERPTYvCMBC9C/6HMIIXWVNdEalGWYSF&#10;RRZEdy97G5ppU2wm3SbW6q83guBtHu9zVpvOVqKlxpeOFUzGCQjizOmSCwW/P59vCxA+IGusHJOC&#10;K3nYrPu9FabaXfhA7TEUIoawT1GBCaFOpfSZIYt+7GriyOWusRgibAqpG7zEcFvJaZLMpcWSY4PB&#10;mraGstPxbBWMDn9lkefn76t/v+0XyW7/b7JWqeGg+1iCCNSFl/jp/tJx/nwGj2fiBXJ9Bw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C1iAxTDAAAA3AAAAA8AAAAAAAAAAAAA&#10;AAAAoQIAAGRycy9kb3ducmV2LnhtbFBLBQYAAAAABAAEAPkAAACRAwAAAAA=&#10;">
                  <v:stroke endarrow="open"/>
                </v:shape>
                <v:shape id="Стрелка вниз 276" o:spid="_x0000_s1096" type="#_x0000_t67" style="position:absolute;left:4212;top:7739;width:375;height:216;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b52oMQA&#10;AADcAAAADwAAAGRycy9kb3ducmV2LnhtbERPTWvCQBC9C/0PyxR6MxuFhjR1FS0ECm3RpAWvQ3ZM&#10;gtnZkN3G9N93BcHbPN7nrDaT6cRIg2stK1hEMQjiyuqWawU/3/k8BeE8ssbOMin4Iweb9cNshZm2&#10;Fy5oLH0tQgi7DBU03veZlK5qyKCLbE8cuJMdDPoAh1rqAS8h3HRyGceJNNhyaGiwp7eGqnP5axRs&#10;82Mqp8XhpTouvz4/6nS3S/aFUk+P0/YVhKfJ38U397sO85NnuD4TLpDr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NW+dqDEAAAA3AAAAA8AAAAAAAAAAAAAAAAAmAIAAGRycy9k&#10;b3ducmV2LnhtbFBLBQYAAAAABAAEAPUAAACJAwAAAAA=&#10;" adj="10800" fillcolor="black" strokeweight="2pt"/>
                <v:rect id="Прямоугольник 271" o:spid="_x0000_s1097" style="position:absolute;left:6596;top:8569;width:1091;height:448;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ziC1cMA&#10;AADcAAAADwAAAGRycy9kb3ducmV2LnhtbERPS2vCQBC+F/wPywje6sYioURXEcFWAj0krQdvQ3by&#10;INnZkN0m8d93C4Xe5uN7zv44m06MNLjGsoLNOgJBXFjdcKXg6/Py/ArCeWSNnWVS8CAHx8PiaY+J&#10;thNnNOa+EiGEXYIKau/7REpX1GTQrW1PHLjSDgZ9gEMl9YBTCDedfImiWBpsODTU2NO5pqLNv42C&#10;/pZ9pPZt22Xt+xbv5aNs0vuo1Go5n3YgPM3+X/znvuowP47h95lwgTz8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qziC1cMAAADcAAAADwAAAAAAAAAAAAAAAACYAgAAZHJzL2Rv&#10;d25yZXYueG1sUEsFBgAAAAAEAAQA9QAAAIgDAAAAAA==&#10;" strokeweight=".25pt">
                  <v:textbox>
                    <w:txbxContent>
                      <w:p w:rsidR="00FB5388" w:rsidRPr="00B95747" w:rsidRDefault="00FB5388" w:rsidP="00B95747">
                        <w:pPr>
                          <w:spacing w:line="180" w:lineRule="exact"/>
                          <w:ind w:right="-94" w:firstLine="0"/>
                          <w:rPr>
                            <w:rFonts w:ascii="Times New Roman" w:hAnsi="Times New Roman"/>
                            <w:sz w:val="20"/>
                            <w:szCs w:val="20"/>
                          </w:rPr>
                        </w:pPr>
                        <w:r w:rsidRPr="00B95747">
                          <w:rPr>
                            <w:rFonts w:ascii="Times New Roman" w:hAnsi="Times New Roman"/>
                            <w:b/>
                            <w:sz w:val="20"/>
                            <w:szCs w:val="20"/>
                          </w:rPr>
                          <w:t>Коригування</w:t>
                        </w:r>
                      </w:p>
                    </w:txbxContent>
                  </v:textbox>
                </v:rect>
                <v:shape id="Стрелка вниз 274" o:spid="_x0000_s1098" type="#_x0000_t67" style="position:absolute;left:4196;top:9292;width:391;height:20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DvTXMMA&#10;AADcAAAADwAAAGRycy9kb3ducmV2LnhtbERPS2vCQBC+F/wPywje6kYPWlJXKUVrD0p9JPchO2ZD&#10;s7NpdmvSf98VBG/z8T1nseptLa7U+sqxgsk4AUFcOF1xqSA7b55fQPiArLF2TAr+yMNqOXhaYKpd&#10;x0e6nkIpYgj7FBWYEJpUSl8YsujHriGO3MW1FkOEbSl1i10Mt7WcJslMWqw4Nhhs6N1Q8X36tQp2&#10;mZ5usv3lZ/u11h+mO+aHc54rNRr2b68gAvXhIb67P3WcP5vD7Zl4gVz+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DvTXMMAAADcAAAADwAAAAAAAAAAAAAAAACYAgAAZHJzL2Rv&#10;d25yZXYueG1sUEsFBgAAAAAEAAQA9QAAAIgDAAAAAA==&#10;" adj="10800" fillcolor="#bcbcbc">
                  <v:fill color2="#ededed" rotate="t" angle="180" colors="0 #bcbcbc;22938f #d0d0d0;1 #ededed" focus="100%" type="gradient"/>
                  <v:shadow on="t" color="black" opacity="24903f" origin=",.5" offset="0,.55556mm"/>
                </v:shape>
                <v:rect id="Прямоугольник 67" o:spid="_x0000_s1099" style="position:absolute;left:4907;top:4797;width:1223;height:29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euzPMYA&#10;AADcAAAADwAAAGRycy9kb3ducmV2LnhtbESPS2vDQAyE74X8h0WB3Jp1SwjBzSaUQh4EenAeh9yE&#10;V34Qr9Z4t47z76NDITeJGc18Wq4H16ieulB7NvAxTUAR597WXBo4nzbvC1AhIltsPJOBBwVYr0Zv&#10;S0ytv3NG/TGWSkI4pGigirFNtQ55RQ7D1LfEohW+cxhl7UptO7xLuGv0Z5LMtcOapaHCln4qym/H&#10;P2egvWS/B7+dNdltN8Nr8Sjqw7U3ZjIevr9ARRriy/x/vbeCPxdaeUYm0Ksn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teuzPMYAAADcAAAADwAAAAAAAAAAAAAAAACYAgAAZHJz&#10;L2Rvd25yZXYueG1sUEsFBgAAAAAEAAQA9QAAAIsDAAAAAA==&#10;" strokeweight=".25pt">
                  <v:textbox>
                    <w:txbxContent>
                      <w:p w:rsidR="00FB5388" w:rsidRPr="00B95747" w:rsidRDefault="00FB5388" w:rsidP="00B95747">
                        <w:pPr>
                          <w:spacing w:line="160" w:lineRule="exact"/>
                          <w:ind w:left="-142" w:right="-206" w:firstLine="0"/>
                          <w:jc w:val="center"/>
                          <w:rPr>
                            <w:rFonts w:ascii="Times New Roman" w:hAnsi="Times New Roman"/>
                            <w:sz w:val="20"/>
                            <w:szCs w:val="20"/>
                          </w:rPr>
                        </w:pPr>
                        <w:r w:rsidRPr="00B95747">
                          <w:rPr>
                            <w:rFonts w:ascii="Times New Roman" w:hAnsi="Times New Roman"/>
                            <w:sz w:val="20"/>
                            <w:szCs w:val="20"/>
                          </w:rPr>
                          <w:t>Інтенсифікаційний</w:t>
                        </w:r>
                      </w:p>
                    </w:txbxContent>
                  </v:textbox>
                </v:rect>
                <v:rect id="Прямоугольник 68" o:spid="_x0000_s1100" style="position:absolute;left:6540;top:4779;width:1183;height:299;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qcWp8MA&#10;AADcAAAADwAAAGRycy9kb3ducmV2LnhtbERPyWrDMBC9F/oPYgq5NXKKCakbJYRC22DIwU57yG2w&#10;xguxRsZSvfx9VQjkNo+3znY/mVYM1LvGsoLVMgJBXFjdcKXg+/zxvAHhPLLG1jIpmMnBfvf4sMVE&#10;25EzGnJfiRDCLkEFtfddIqUrajLolrYjDlxpe4M+wL6SuscxhJtWvkTRWhpsODTU2NF7TcU1/zUK&#10;up/slNrPuM2uXzFeyrls0sug1OJpOryB8DT5u/jmPuowf/0K/8+EC+Tu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2qcWp8MAAADcAAAADwAAAAAAAAAAAAAAAACYAgAAZHJzL2Rv&#10;d25yZXYueG1sUEsFBgAAAAAEAAQA9QAAAIgDAAAAAA==&#10;" strokeweight=".25pt">
                  <v:textbox>
                    <w:txbxContent>
                      <w:p w:rsidR="00FB5388" w:rsidRPr="00B95747" w:rsidRDefault="00FB5388" w:rsidP="00B95747">
                        <w:pPr>
                          <w:spacing w:line="160" w:lineRule="exact"/>
                          <w:ind w:left="-142" w:right="-136" w:firstLine="0"/>
                          <w:jc w:val="center"/>
                          <w:rPr>
                            <w:rFonts w:ascii="Times New Roman" w:hAnsi="Times New Roman"/>
                            <w:sz w:val="20"/>
                            <w:szCs w:val="20"/>
                          </w:rPr>
                        </w:pPr>
                        <w:r w:rsidRPr="00B95747">
                          <w:rPr>
                            <w:rFonts w:ascii="Times New Roman" w:hAnsi="Times New Roman"/>
                            <w:sz w:val="20"/>
                            <w:szCs w:val="20"/>
                          </w:rPr>
                          <w:t>Рефлексивний</w:t>
                        </w:r>
                      </w:p>
                    </w:txbxContent>
                  </v:textbox>
                </v:rect>
                <v:shape id="Прямая со стрелкой 74" o:spid="_x0000_s1101" type="#_x0000_t32" style="position:absolute;left:2852;top:4974;width:463;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R6WXSMUAAADcAAAADwAAAGRycy9kb3ducmV2LnhtbESPQWvCQBCF74X+h2UKvdWNAZuSuoq0&#10;iAVPRgv2NmTHJLg7G7Krpv++cyh4m+G9ee+b+XL0Tl1piF1gA9NJBoq4DrbjxsBhv355AxUTskUX&#10;mAz8UoTl4vFhjqUNN97RtUqNkhCOJRpoU+pLrWPdksc4CT2xaKcweEyyDo22A94k3DudZ9mr9tix&#10;NLTY00dL9bm6eAN5Xsw+6++f7QYrV0SXjtt9cTTm+WlcvYNKNKa7+f/6ywp+IfjyjEygF3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R6WXSMUAAADcAAAADwAAAAAAAAAA&#10;AAAAAAChAgAAZHJzL2Rvd25yZXYueG1sUEsFBgAAAAAEAAQA+QAAAJMDAAAAAA==&#10;" strokeweight=".5pt">
                  <v:stroke endarrow="open" joinstyle="miter"/>
                </v:shape>
                <v:shape id="Прямая со стрелкой 76" o:spid="_x0000_s1102" type="#_x0000_t32" style="position:absolute;left:4481;top:4950;width:438;height:8;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IBoXx8IAAADcAAAADwAAAGRycy9kb3ducmV2LnhtbERPPWvDMBDdC/0P4gpZSiPHgxPcKMEJ&#10;FOJuTpv9sK6WqXVyLNV2/n1UKHS7x/u87X62nRhp8K1jBatlAoK4drrlRsHnx9vLBoQPyBo7x6Tg&#10;Rh72u8eHLebaTVzReA6NiCHsc1RgQuhzKX1tyKJfup44cl9usBgiHBqpB5xiuO1kmiSZtNhybDDY&#10;09FQ/X3+sQqwbN+LrqqKS7ZOzeE5uV5Lkym1eJqLVxCB5vAv/nOfdJy/XsHvM/ECubsD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IBoXx8IAAADcAAAADwAAAAAAAAAAAAAA&#10;AAChAgAAZHJzL2Rvd25yZXYueG1sUEsFBgAAAAAEAAQA+QAAAJADAAAAAA==&#10;" strokeweight=".5pt">
                  <v:stroke endarrow="open" joinstyle="miter"/>
                </v:shape>
                <v:shape id="Прямая со стрелкой 77" o:spid="_x0000_s1103" type="#_x0000_t32" style="position:absolute;left:6109;top:4929;width:407;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2DuspMEAAADcAAAADwAAAGRycy9kb3ducmV2LnhtbERPTYvCMBC9L/gfwgh7W1MLa5dqFHFZ&#10;FDxtXUFvQzO2xWRSmqj135sFwds83ufMFr014kqdbxwrGI8SEMSl0w1XCv52Px9fIHxA1mgck4I7&#10;eVjMB28zzLW78S9di1CJGMI+RwV1CG0upS9rsuhHriWO3Ml1FkOEXSV1h7cYbo1Mk2QiLTYcG2ps&#10;aVVTeS4uVkGaZp/f5f64XWNhMm/CYbvLDkq9D/vlFESgPrzET/dGx/lZCv/PxAvk/AE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DYO6ykwQAAANwAAAAPAAAAAAAAAAAAAAAA&#10;AKECAABkcnMvZG93bnJldi54bWxQSwUGAAAAAAQABAD5AAAAjwMAAAAA&#10;" strokeweight=".5pt">
                  <v:stroke endarrow="open" joinstyle="miter"/>
                </v:shape>
                <v:rect id="Прямоугольник 78" o:spid="_x0000_s1104" style="position:absolute;left:1688;top:5612;width:2246;height:55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W2lHcAA&#10;AADcAAAADwAAAGRycy9kb3ducmV2LnhtbERPS4vCMBC+C/6HMAveNF1ldalGkYqsF8HHgtchGdti&#10;MylNqt1/bxYEb/PxPWex6mwl7tT40rGCz1ECglg7U3Ku4Pe8HX6D8AHZYOWYFPyRh9Wy31tgatyD&#10;j3Q/hVzEEPYpKihCqFMpvS7Ioh+5mjhyV9dYDBE2uTQNPmK4reQ4SabSYsmxocCasoL07dRaBT/T&#10;DCdBH7K2ldUeNZ6/8LJRavDRrecgAnXhLX65dybOn03g/5l4gVw+A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zW2lHcAAAADcAAAADwAAAAAAAAAAAAAAAACYAgAAZHJzL2Rvd25y&#10;ZXYueG1sUEsFBgAAAAAEAAQA9QAAAIUDAAAAAA==&#10;" strokeweight=".25pt">
                  <v:textbox>
                    <w:txbxContent>
                      <w:p w:rsidR="00FB5388" w:rsidRPr="00B95747" w:rsidRDefault="00FB5388" w:rsidP="00B95747">
                        <w:pPr>
                          <w:spacing w:line="160" w:lineRule="exact"/>
                          <w:ind w:left="-102" w:right="-102" w:firstLine="0"/>
                          <w:rPr>
                            <w:rFonts w:ascii="Times New Roman" w:hAnsi="Times New Roman"/>
                            <w:sz w:val="18"/>
                            <w:szCs w:val="20"/>
                          </w:rPr>
                        </w:pPr>
                        <w:r w:rsidRPr="00B95747">
                          <w:rPr>
                            <w:rFonts w:ascii="Times New Roman" w:hAnsi="Times New Roman"/>
                            <w:sz w:val="18"/>
                            <w:szCs w:val="20"/>
                          </w:rPr>
                          <w:t>Удосконалення змісту дисциплін професійно орієнтованої підготовки майб</w:t>
                        </w:r>
                        <w:r>
                          <w:rPr>
                            <w:rFonts w:ascii="Times New Roman" w:hAnsi="Times New Roman"/>
                            <w:sz w:val="18"/>
                            <w:szCs w:val="20"/>
                          </w:rPr>
                          <w:t>утніх учителів початкових класів</w:t>
                        </w:r>
                      </w:p>
                    </w:txbxContent>
                  </v:textbox>
                </v:rect>
                <v:rect id="Прямоугольник 81" o:spid="_x0000_s1105" style="position:absolute;left:4360;top:6602;width:3394;height:954;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X8v5MIA&#10;AADcAAAADwAAAGRycy9kb3ducmV2LnhtbERPS4vCMBC+L/gfwgje1lQprlSjiOC6CB7q4+BtaKYP&#10;bCalydb67zeCsLf5+J6zXPemFh21rrKsYDKOQBBnVldcKLicd59zEM4ja6wtk4InOVivBh9LTLR9&#10;cErdyRcihLBLUEHpfZNI6bKSDLqxbYgDl9vWoA+wLaRu8RHCTS2nUTSTBisODSU2tC0pu59+jYLm&#10;mh4P9juu0/s+xlv+zKvDrVNqNOw3CxCeev8vfrt/dJj/FcPrmXCBXP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xfy/kwgAAANwAAAAPAAAAAAAAAAAAAAAAAJgCAABkcnMvZG93&#10;bnJldi54bWxQSwUGAAAAAAQABAD1AAAAhwMAAAAA&#10;" strokeweight=".25pt">
                  <v:textbox>
                    <w:txbxContent>
                      <w:p w:rsidR="00FB5388" w:rsidRPr="00B95747" w:rsidRDefault="00FB5388" w:rsidP="00B95747">
                        <w:pPr>
                          <w:spacing w:line="160" w:lineRule="exact"/>
                          <w:ind w:left="-85" w:right="-85" w:firstLine="0"/>
                          <w:rPr>
                            <w:rFonts w:ascii="Times New Roman" w:hAnsi="Times New Roman"/>
                            <w:sz w:val="20"/>
                            <w:szCs w:val="20"/>
                          </w:rPr>
                        </w:pPr>
                        <w:r w:rsidRPr="00B95747">
                          <w:rPr>
                            <w:rFonts w:ascii="Times New Roman" w:hAnsi="Times New Roman"/>
                            <w:b/>
                            <w:sz w:val="20"/>
                            <w:szCs w:val="20"/>
                          </w:rPr>
                          <w:t>Методи:</w:t>
                        </w:r>
                        <w:r w:rsidRPr="00B95747">
                          <w:rPr>
                            <w:rFonts w:ascii="Times New Roman" w:hAnsi="Times New Roman"/>
                            <w:sz w:val="20"/>
                            <w:szCs w:val="20"/>
                          </w:rPr>
                          <w:t xml:space="preserve"> проекту, ігрове моделювання, рольова гра, гра-дебати, рольова гра-імпровізація, вивчення передового педагогічного досвіду, вирішення педагогічних задач, круглий стіл, активні і рефлексивні методи, методи залучення до майбутньої професії, методи діагностування, формування, розвитку та посилення мотивації</w:t>
                        </w:r>
                      </w:p>
                      <w:p w:rsidR="00FB5388" w:rsidRPr="00B95747" w:rsidRDefault="00FB5388" w:rsidP="00B95747">
                        <w:pPr>
                          <w:spacing w:line="160" w:lineRule="exact"/>
                          <w:ind w:left="142" w:firstLine="0"/>
                          <w:jc w:val="center"/>
                          <w:rPr>
                            <w:rFonts w:ascii="Times New Roman" w:hAnsi="Times New Roman"/>
                            <w:sz w:val="20"/>
                            <w:szCs w:val="20"/>
                          </w:rPr>
                        </w:pPr>
                      </w:p>
                      <w:p w:rsidR="00FB5388" w:rsidRPr="00B95747" w:rsidRDefault="00FB5388" w:rsidP="00B95747">
                        <w:pPr>
                          <w:spacing w:line="160" w:lineRule="exact"/>
                          <w:ind w:firstLine="0"/>
                          <w:rPr>
                            <w:rFonts w:ascii="Times New Roman" w:hAnsi="Times New Roman"/>
                            <w:sz w:val="20"/>
                            <w:szCs w:val="20"/>
                          </w:rPr>
                        </w:pPr>
                      </w:p>
                      <w:p w:rsidR="00FB5388" w:rsidRPr="00B95747" w:rsidRDefault="00FB5388" w:rsidP="00B95747">
                        <w:pPr>
                          <w:spacing w:line="160" w:lineRule="exact"/>
                          <w:ind w:firstLine="0"/>
                          <w:rPr>
                            <w:rFonts w:ascii="Times New Roman" w:hAnsi="Times New Roman"/>
                            <w:sz w:val="20"/>
                            <w:szCs w:val="20"/>
                          </w:rPr>
                        </w:pPr>
                      </w:p>
                    </w:txbxContent>
                  </v:textbox>
                </v:rect>
                <v:rect id="Прямоугольник 84" o:spid="_x0000_s1106" style="position:absolute;left:4360;top:5612;width:3383;height:89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jOKf8IA&#10;AADcAAAADwAAAGRycy9kb3ducmV2LnhtbERPS4vCMBC+C/6HMAt703TFx1KNIsKuIniorgdvQzN9&#10;YDMpTbbWf28Ewdt8fM9ZrDpTiZYaV1pW8DWMQBCnVpecK/g7/Qy+QTiPrLGyTAru5GC17PcWGGt7&#10;44Tao89FCGEXo4LC+zqW0qUFGXRDWxMHLrONQR9gk0vd4C2Em0qOomgqDZYcGgqsaVNQej3+GwX1&#10;OTns7e+4Sq7bMV6ye1buL61Snx/deg7CU+ff4pd7p8P82QSez4QL5PI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eM4p/wgAAANwAAAAPAAAAAAAAAAAAAAAAAJgCAABkcnMvZG93&#10;bnJldi54bWxQSwUGAAAAAAQABAD1AAAAhwMAAAAA&#10;" strokeweight=".25pt">
                  <v:textbox>
                    <w:txbxContent>
                      <w:p w:rsidR="00FB5388" w:rsidRPr="00B95747" w:rsidRDefault="00FB5388" w:rsidP="00B95747">
                        <w:pPr>
                          <w:spacing w:line="160" w:lineRule="exact"/>
                          <w:ind w:left="-85" w:right="-85" w:firstLine="0"/>
                          <w:rPr>
                            <w:rFonts w:ascii="Times New Roman" w:hAnsi="Times New Roman"/>
                            <w:sz w:val="20"/>
                            <w:szCs w:val="20"/>
                          </w:rPr>
                        </w:pPr>
                        <w:r w:rsidRPr="00B95747">
                          <w:rPr>
                            <w:rFonts w:ascii="Times New Roman" w:hAnsi="Times New Roman"/>
                            <w:b/>
                            <w:sz w:val="20"/>
                            <w:szCs w:val="20"/>
                          </w:rPr>
                          <w:t>Форми:</w:t>
                        </w:r>
                        <w:r w:rsidRPr="00B95747">
                          <w:rPr>
                            <w:rFonts w:ascii="Times New Roman" w:hAnsi="Times New Roman"/>
                            <w:sz w:val="20"/>
                            <w:szCs w:val="20"/>
                          </w:rPr>
                          <w:t xml:space="preserve"> лекції, семінарські, практичні заняття, тренінги, години спілкування, консультативна допомога, екскурсії, конкурс педагогічної майстерності, самостійна робота, зустріч-презентація педагогічного досвіду досвідчених учителів початкових класів, педагогічна практика</w:t>
                        </w:r>
                      </w:p>
                      <w:p w:rsidR="00FB5388" w:rsidRPr="00B95747" w:rsidRDefault="00FB5388" w:rsidP="00B95747">
                        <w:pPr>
                          <w:spacing w:line="160" w:lineRule="exact"/>
                          <w:ind w:firstLine="0"/>
                          <w:rPr>
                            <w:rFonts w:ascii="Times New Roman" w:hAnsi="Times New Roman"/>
                            <w:sz w:val="20"/>
                            <w:szCs w:val="20"/>
                          </w:rPr>
                        </w:pPr>
                      </w:p>
                      <w:p w:rsidR="00FB5388" w:rsidRPr="00B95747" w:rsidRDefault="00FB5388" w:rsidP="00B95747">
                        <w:pPr>
                          <w:spacing w:line="160" w:lineRule="exact"/>
                          <w:ind w:firstLine="0"/>
                          <w:rPr>
                            <w:rFonts w:ascii="Times New Roman" w:hAnsi="Times New Roman"/>
                            <w:sz w:val="20"/>
                            <w:szCs w:val="20"/>
                          </w:rPr>
                        </w:pPr>
                      </w:p>
                    </w:txbxContent>
                  </v:textbox>
                </v:rect>
                <v:shape id="Стрелка вниз 291" o:spid="_x0000_s1107" type="#_x0000_t67" style="position:absolute;left:3943;top:6388;width:446;height:326;rotation:-90;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" adj="10800" fillcolor="#bcbcbc">
                  <v:fill color2="#ededed" rotate="t" angle="180" colors="0 #bcbcbc;22938f #d0d0d0;1 #ededed" focus="100%" type="gradient"/>
                  <v:shadow on="t" color="black" opacity="24903f" origin=",.5" offset="0,.55556mm"/>
                </v:shape>
                <v:shape id="AutoShape 47" o:spid="_x0000_s1108" type="#_x0000_t32" style="position:absolute;left:3963;top:5612;width:8;height:1926;flip:x;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WbpocIAAADcAAAADwAAAGRycy9kb3ducmV2LnhtbERPTYvCMBC9C/6HMIIXWdN6UOkaRRYW&#10;Fg8Lag8eh2Rsi82kJtna/febBcHbPN7nbHaDbUVPPjSOFeTzDASxdqbhSkF5/nxbgwgR2WDrmBT8&#10;UoDddjzaYGHcg4/Un2IlUgiHAhXUMXaFlEHXZDHMXUecuKvzFmOCvpLG4yOF21YusmwpLTacGmrs&#10;6KMmfTv9WAXNofwu+9k9er0+5Befh/Ol1UpNJ8P+HUSkIb7ET/eXSfNXK/h/Jl0gt38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WbpocIAAADcAAAADwAAAAAAAAAAAAAA&#10;AAChAgAAZHJzL2Rvd25yZXYueG1sUEsFBgAAAAAEAAQA+QAAAJADAAAAAA==&#10;"/>
                <v:shape id="AutoShape 48" o:spid="_x0000_s1109" type="#_x0000_t32" style="position:absolute;left:7148;top:9034;width:0;height:21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fBj9uMYAAADcAAAADwAAAGRycy9kb3ducmV2LnhtbESPQU8CMRCF7yb+h2ZMvBjoYqKYlUIW&#10;ExIx4QDIfdyO28btdNkWWP+9czDhNpP35r1vZoshtOpMffKRDUzGBSjiOlrPjYHP/Wr0AiplZItt&#10;ZDLwSwkW89ubGZY2XnhL511ulIRwKtGAy7krtU61o4BpHDti0b5jHzDL2jfa9niR8NDqx6J41gE9&#10;S4PDjt4c1T+7UzCwWU+W1Zfz64/t0W+eVlV7ah4OxtzfDdUrqExDvpr/r9+t4E+FVp6RCfT8Dw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HwY/bjGAAAA3AAAAA8AAAAAAAAA&#10;AAAAAAAAoQIAAGRycy9kb3ducmV2LnhtbFBLBQYAAAAABAAEAPkAAACUAwAAAAA=&#10;"/>
                <v:shape id="Прямая со стрелкой 267" o:spid="_x0000_s1110" type="#_x0000_t32" style="position:absolute;left:1811;top:8257;width:295;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vlSJo8IAAADcAAAADwAAAGRycy9kb3ducmV2LnhtbERPTWvCQBC9F/wPywheRDdGrBpdpQjW&#10;Qk+1gtchO8kGs7Mhu43pv3eFQm/zeJ+z3fe2Fh21vnKsYDZNQBDnTldcKrh8HycrED4ga6wdk4Jf&#10;8rDfDV62mGl35y/qzqEUMYR9hgpMCE0mpc8NWfRT1xBHrnCtxRBhW0rd4j2G21qmSfIqLVYcGww2&#10;dDCU384/VkGRapqNb1dzWi6wOHzO066r35UaDfu3DYhAffgX/7k/dJy/XMPzmXiB3D0A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vlSJo8IAAADcAAAADwAAAAAAAAAAAAAA&#10;AAChAgAAZHJzL2Rvd25yZXYueG1sUEsFBgAAAAAEAAQA+QAAAJADAAAAAA==&#10;">
                  <v:stroke endarrow="open"/>
                </v:shape>
                <v:shape id="AutoShape 50" o:spid="_x0000_s1111" type="#_x0000_t32" style="position:absolute;left:1811;top:8257;width:9;height:99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7uBmcYAAADcAAAADwAAAGRycy9kb3ducmV2LnhtbESPT2vDMAzF74N+B6PBLqN1OtgoWd2S&#10;DgrroIf+u6uxFpvFcha7bfbtp8NgN4n39N5P8+UQWnWlPvnIBqaTAhRxHa3nxsDxsB7PQKWMbLGN&#10;TAZ+KMFyMbqbY2njjXd03edGSQinEg24nLtS61Q7CpgmsSMW7TP2AbOsfaNtjzcJD61+KooXHdCz&#10;NDjs6M1R/bW/BAPbzXRVnZ3ffOy+/fZ5XbWX5vFkzMP9UL2CyjTkf/Pf9bsV/JngyzMygV78Ag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Le7gZnGAAAA3AAAAA8AAAAAAAAA&#10;AAAAAAAAoQIAAGRycy9kb3ducmV2LnhtbFBLBQYAAAAABAAEAPkAAACUAwAAAAA=&#10;"/>
                <v:shape id="Стрелка вниз 291" o:spid="_x0000_s1112" type="#_x0000_t67" style="position:absolute;left:4263;top:1952;width:277;height:183;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JIIScMA&#10;AADcAAAADwAAAGRycy9kb3ducmV2LnhtbERPS2vCQBC+C/6HZQq96UYPRaKrSKmPQ4tVk/uQHbOh&#10;2dmYXU3677tCwdt8fM9ZrHpbizu1vnKsYDJOQBAXTldcKsjOm9EMhA/IGmvHpOCXPKyWw8ECU+06&#10;PtL9FEoRQ9inqMCE0KRS+sKQRT92DXHkLq61GCJsS6lb7GK4reU0Sd6kxYpjg8GG3g0VP6ebVfCZ&#10;6ekm+7pcd4cPvTXdMf8+57lSry/9eg4iUB+e4n/3Xsf5swk8nokXyOU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JIIScMAAADcAAAADwAAAAAAAAAAAAAAAACYAgAAZHJzL2Rv&#10;d25yZXYueG1sUEsFBgAAAAAEAAQA9QAAAIgDAAAAAA==&#10;" adj="10800" fillcolor="#bcbcbc">
                  <v:fill color2="#ededed" rotate="t" angle="180" colors="0 #bcbcbc;22938f #d0d0d0;1 #ededed" focus="100%" type="gradient"/>
                  <v:shadow on="t" color="black" opacity="24903f" origin=",.5" offset="0,.55556mm"/>
                </v:shape>
                <v:rect id="Прямоугольник 277" o:spid="_x0000_s1113" style="position:absolute;left:3309;top:4797;width:1160;height:305;visibility:visible;mso-wrap-style:squar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A9iLMIA&#10;AADcAAAADwAAAGRycy9kb3ducmV2LnhtbERPS4vCMBC+C/sfwizsTVNFRGpTEWHXRdhDfRy8Dc30&#10;gc2kNLHWf78RBG/z8T0nWQ+mET11rrasYDqJQBDnVtdcKjgdv8dLEM4ja2wsk4IHOVinH6MEY23v&#10;nFF/8KUIIexiVFB538ZSurwig25iW+LAFbYz6APsSqk7vIdw08hZFC2kwZpDQ4UtbSvKr4ebUdCe&#10;s7+9/Zk32XU3x0vxKOr9pVfq63PYrEB4Gvxb/HL/6jB/OYPnM+ECmf4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kD2IswgAAANwAAAAPAAAAAAAAAAAAAAAAAJgCAABkcnMvZG93&#10;bnJldi54bWxQSwUGAAAAAAQABAD1AAAAhwMAAAAA&#10;" strokeweight=".25pt">
                  <v:textbox>
                    <w:txbxContent>
                      <w:p w:rsidR="00FB5388" w:rsidRPr="00B95747" w:rsidRDefault="00FB5388" w:rsidP="00B95747">
                        <w:pPr>
                          <w:spacing w:line="160" w:lineRule="exact"/>
                          <w:ind w:left="-142" w:right="-91" w:firstLine="0"/>
                          <w:jc w:val="center"/>
                          <w:rPr>
                            <w:rFonts w:ascii="Times New Roman" w:hAnsi="Times New Roman"/>
                            <w:sz w:val="20"/>
                            <w:szCs w:val="20"/>
                          </w:rPr>
                        </w:pPr>
                        <w:r w:rsidRPr="00B95747">
                          <w:rPr>
                            <w:rFonts w:ascii="Times New Roman" w:hAnsi="Times New Roman"/>
                            <w:sz w:val="20"/>
                            <w:szCs w:val="20"/>
                          </w:rPr>
                          <w:t>Актуалізаційний</w:t>
                        </w:r>
                      </w:p>
                    </w:txbxContent>
                  </v:textbox>
                </v:rect>
                <v:shape id="AutoShape 53" o:spid="_x0000_s1114" type="#_x0000_t32" style="position:absolute;left:1820;top:9237;width:5334;height:6;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t4ifhcIAAADcAAAADwAAAGRycy9kb3ducmV2LnhtbERPTWvCQBC9F/wPywheim6iICF1lSIU&#10;xEOhmoPHYXeahGZn4+42xn/fLQje5vE+Z7MbbScG8qF1rCBfZCCItTMt1wqq88e8ABEissHOMSm4&#10;U4DddvKywdK4G3/RcIq1SCEcSlTQxNiXUgbdkMWwcD1x4r6dtxgT9LU0Hm8p3HZymWVrabHl1NBg&#10;T/uG9M/p1ypoj9VnNbxeo9fFMb/4PJwvnVZqNh3f30BEGuNT/HAfTJpfrOD/mXSB3P4B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t4ifhcIAAADcAAAADwAAAAAAAAAAAAAA&#10;AAChAgAAZHJzL2Rvd25yZXYueG1sUEsFBgAAAAAEAAQA+QAAAJADAAAAAA==&#10;"/>
                <v:shape id="Прямая со стрелкой 268" o:spid="_x0000_s1115" type="#_x0000_t32" style="position:absolute;left:3303;top:8822;width:314;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YBWGsMAAADcAAAADwAAAGRycy9kb3ducmV2LnhtbERPTWvCQBC9C/0PyxR6KXVjWltJ3YgI&#10;tYIntdDrkJ1kQ7KzIbvG+O+7BcHbPN7nLFejbcVAva8dK5hNExDEhdM1Vwp+Tl8vCxA+IGtsHZOC&#10;K3lY5Q+TJWbaXfhAwzFUIoawz1CBCaHLpPSFIYt+6jriyJWutxgi7Cupe7zEcNvKNEnepcWaY4PB&#10;jjaGiuZ4tgrKVNPsufk13x9zLDf713QY2q1ST4/j+hNEoDHcxTf3Tsf5izf4fyZeIPM/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WAVhrDAAAA3AAAAA8AAAAAAAAAAAAA&#10;AAAAoQIAAGRycy9kb3ducmV2LnhtbFBLBQYAAAAABAAEAPkAAACRAwAAAAA=&#10;">
                  <v:stroke endarrow="open"/>
                </v:shape>
                <w10:wrap type="square"/>
              </v:group>
            </w:pict>
          </mc:Fallback>
        </mc:AlternateContent>
      </w:r>
    </w:p>
    <w:p w:rsidR="00B95747" w:rsidRPr="00E95A36" w:rsidRDefault="003A4FB1" w:rsidP="003B2039">
      <w:pPr>
        <w:rPr>
          <w:rFonts w:ascii="Times New Roman" w:hAnsi="Times New Roman"/>
          <w:sz w:val="28"/>
          <w:szCs w:val="28"/>
        </w:rPr>
      </w:pPr>
      <w:r w:rsidRPr="00E95A36">
        <w:rPr>
          <w:rFonts w:ascii="Times New Roman" w:hAnsi="Times New Roman"/>
          <w:sz w:val="28"/>
          <w:szCs w:val="28"/>
        </w:rPr>
        <w:t>Рис. 2.2. Модель формування професійної мотивації до педагогічної діяльності у майбутніх учителів початкових класів</w:t>
      </w:r>
    </w:p>
    <w:p w:rsidR="00533108" w:rsidRPr="00E95A36" w:rsidRDefault="00533108" w:rsidP="00533108">
      <w:pPr>
        <w:rPr>
          <w:rFonts w:cs="Calibri"/>
        </w:rPr>
      </w:pPr>
      <w:r w:rsidRPr="00E95A36">
        <w:rPr>
          <w:rFonts w:ascii="Times New Roman" w:hAnsi="Times New Roman"/>
          <w:sz w:val="28"/>
          <w:szCs w:val="28"/>
        </w:rPr>
        <w:lastRenderedPageBreak/>
        <w:t>П</w:t>
      </w:r>
      <w:r w:rsidRPr="00E95A36">
        <w:rPr>
          <w:rFonts w:ascii="Times New Roman" w:eastAsia="Times New Roman" w:hAnsi="Times New Roman"/>
          <w:sz w:val="28"/>
          <w:szCs w:val="28"/>
        </w:rPr>
        <w:t xml:space="preserve">рофесіограма вчителя, розроблена В. Сластьоніним, містить сукупність цінних обґрунтованих положень, які на основі аналізу всіх частин педагогічної діяльності, розкривають характеристики та особливості професії вчителя. </w:t>
      </w:r>
      <w:r w:rsidRPr="00E95A36">
        <w:rPr>
          <w:rFonts w:ascii="Times New Roman" w:hAnsi="Times New Roman"/>
          <w:sz w:val="28"/>
          <w:szCs w:val="28"/>
        </w:rPr>
        <w:t xml:space="preserve">Професіограма вчителя </w:t>
      </w:r>
      <w:r w:rsidR="008C0AC7" w:rsidRPr="00E95A36">
        <w:rPr>
          <w:rFonts w:ascii="Times New Roman" w:hAnsi="Times New Roman"/>
          <w:sz w:val="28"/>
          <w:szCs w:val="28"/>
        </w:rPr>
        <w:t>охоплює</w:t>
      </w:r>
      <w:r w:rsidRPr="00E95A36">
        <w:rPr>
          <w:rFonts w:ascii="Times New Roman" w:hAnsi="Times New Roman"/>
          <w:sz w:val="28"/>
          <w:szCs w:val="28"/>
        </w:rPr>
        <w:t xml:space="preserve"> такі розділи: особисті</w:t>
      </w:r>
      <w:r w:rsidR="00C34904" w:rsidRPr="00E95A36">
        <w:rPr>
          <w:rFonts w:ascii="Times New Roman" w:hAnsi="Times New Roman"/>
          <w:sz w:val="28"/>
          <w:szCs w:val="28"/>
        </w:rPr>
        <w:t>сні</w:t>
      </w:r>
      <w:r w:rsidRPr="00E95A36">
        <w:rPr>
          <w:rFonts w:ascii="Times New Roman" w:hAnsi="Times New Roman"/>
          <w:sz w:val="28"/>
          <w:szCs w:val="28"/>
        </w:rPr>
        <w:t xml:space="preserve"> та професійно-педагогічні якості; основні вимоги до психолого-педагогічної підготовки; зміст методичної підготовки за спеціальностями; об’єм та </w:t>
      </w:r>
      <w:r w:rsidR="0065688C" w:rsidRPr="00E95A36">
        <w:rPr>
          <w:rFonts w:ascii="Times New Roman" w:hAnsi="Times New Roman"/>
          <w:sz w:val="28"/>
          <w:szCs w:val="28"/>
        </w:rPr>
        <w:t>зміст спеціальної підготовки [</w:t>
      </w:r>
      <w:r w:rsidR="001149B8" w:rsidRPr="00E95A36">
        <w:rPr>
          <w:rFonts w:ascii="Times New Roman" w:hAnsi="Times New Roman"/>
          <w:sz w:val="28"/>
          <w:szCs w:val="28"/>
        </w:rPr>
        <w:t>19</w:t>
      </w:r>
      <w:r w:rsidR="00370A4A" w:rsidRPr="00E95A36">
        <w:rPr>
          <w:rFonts w:ascii="Times New Roman" w:hAnsi="Times New Roman"/>
          <w:sz w:val="28"/>
          <w:szCs w:val="28"/>
        </w:rPr>
        <w:t>6</w:t>
      </w:r>
      <w:r w:rsidRPr="00E95A36">
        <w:rPr>
          <w:rFonts w:ascii="Times New Roman" w:hAnsi="Times New Roman"/>
          <w:sz w:val="28"/>
          <w:szCs w:val="28"/>
        </w:rPr>
        <w:t>].</w:t>
      </w:r>
    </w:p>
    <w:p w:rsidR="00533108" w:rsidRPr="00E95A36" w:rsidRDefault="00533108" w:rsidP="00533108">
      <w:pPr>
        <w:rPr>
          <w:rFonts w:ascii="Times New Roman" w:eastAsia="Times New Roman" w:hAnsi="Times New Roman"/>
          <w:sz w:val="28"/>
          <w:szCs w:val="28"/>
        </w:rPr>
      </w:pPr>
      <w:r w:rsidRPr="00E95A36">
        <w:rPr>
          <w:rFonts w:ascii="Times New Roman" w:eastAsia="Times New Roman" w:hAnsi="Times New Roman"/>
          <w:sz w:val="28"/>
          <w:szCs w:val="28"/>
        </w:rPr>
        <w:t>Ві</w:t>
      </w:r>
      <w:r w:rsidR="008C0AC7" w:rsidRPr="00E95A36">
        <w:rPr>
          <w:rFonts w:ascii="Times New Roman" w:eastAsia="Times New Roman" w:hAnsi="Times New Roman"/>
          <w:sz w:val="28"/>
          <w:szCs w:val="28"/>
        </w:rPr>
        <w:t>дповідно до цього</w:t>
      </w:r>
      <w:r w:rsidRPr="00E95A36">
        <w:rPr>
          <w:rFonts w:ascii="Times New Roman" w:eastAsia="Times New Roman" w:hAnsi="Times New Roman"/>
          <w:sz w:val="28"/>
          <w:szCs w:val="28"/>
        </w:rPr>
        <w:t xml:space="preserve"> компоненти професіограми, які характеризують педагогічну професію</w:t>
      </w:r>
      <w:r w:rsidR="008C0AC7" w:rsidRPr="00E95A36">
        <w:rPr>
          <w:rFonts w:ascii="Times New Roman" w:eastAsia="Times New Roman" w:hAnsi="Times New Roman"/>
          <w:sz w:val="28"/>
          <w:szCs w:val="28"/>
        </w:rPr>
        <w:t>,</w:t>
      </w:r>
      <w:r w:rsidRPr="00E95A36">
        <w:rPr>
          <w:rFonts w:ascii="Times New Roman" w:eastAsia="Times New Roman" w:hAnsi="Times New Roman"/>
          <w:sz w:val="28"/>
          <w:szCs w:val="28"/>
        </w:rPr>
        <w:t xml:space="preserve"> – це риси та якості, що зумовлюють професійну та особистісну спрямованість майбутнього педагога, а </w:t>
      </w:r>
      <w:r w:rsidR="00C148A9" w:rsidRPr="00E95A36">
        <w:rPr>
          <w:rFonts w:ascii="Times New Roman" w:eastAsia="Times New Roman" w:hAnsi="Times New Roman"/>
          <w:sz w:val="28"/>
          <w:szCs w:val="28"/>
        </w:rPr>
        <w:t>також вимоги до його підготовки</w:t>
      </w:r>
      <w:r w:rsidRPr="00E95A36">
        <w:rPr>
          <w:rFonts w:ascii="Times New Roman" w:eastAsia="Times New Roman" w:hAnsi="Times New Roman"/>
          <w:sz w:val="28"/>
          <w:szCs w:val="28"/>
        </w:rPr>
        <w:t xml:space="preserve"> під час освоєння професії </w:t>
      </w:r>
      <w:r w:rsidR="0065688C" w:rsidRPr="00E95A36">
        <w:rPr>
          <w:rFonts w:ascii="Times New Roman" w:hAnsi="Times New Roman"/>
          <w:sz w:val="28"/>
          <w:szCs w:val="28"/>
        </w:rPr>
        <w:t>[</w:t>
      </w:r>
      <w:r w:rsidR="001149B8" w:rsidRPr="00E95A36">
        <w:rPr>
          <w:rFonts w:ascii="Times New Roman" w:hAnsi="Times New Roman"/>
          <w:sz w:val="28"/>
          <w:szCs w:val="28"/>
        </w:rPr>
        <w:t>19</w:t>
      </w:r>
      <w:r w:rsidR="00370A4A" w:rsidRPr="00E95A36">
        <w:rPr>
          <w:rFonts w:ascii="Times New Roman" w:hAnsi="Times New Roman"/>
          <w:sz w:val="28"/>
          <w:szCs w:val="28"/>
        </w:rPr>
        <w:t>6</w:t>
      </w:r>
      <w:r w:rsidRPr="00E95A36">
        <w:rPr>
          <w:rFonts w:ascii="Times New Roman" w:hAnsi="Times New Roman"/>
          <w:sz w:val="28"/>
          <w:szCs w:val="28"/>
        </w:rPr>
        <w:t>].</w:t>
      </w:r>
    </w:p>
    <w:p w:rsidR="00533108" w:rsidRPr="00E95A36" w:rsidRDefault="00533108" w:rsidP="00533108">
      <w:pPr>
        <w:rPr>
          <w:rFonts w:ascii="Times New Roman" w:hAnsi="Times New Roman"/>
          <w:sz w:val="28"/>
          <w:szCs w:val="28"/>
        </w:rPr>
      </w:pPr>
      <w:r w:rsidRPr="00E95A36">
        <w:rPr>
          <w:rFonts w:ascii="Times New Roman" w:hAnsi="Times New Roman"/>
          <w:sz w:val="28"/>
          <w:szCs w:val="28"/>
        </w:rPr>
        <w:t>Во</w:t>
      </w:r>
      <w:r w:rsidR="008C0AC7" w:rsidRPr="00E95A36">
        <w:rPr>
          <w:rFonts w:ascii="Times New Roman" w:hAnsi="Times New Roman"/>
          <w:sz w:val="28"/>
          <w:szCs w:val="28"/>
        </w:rPr>
        <w:t>дно</w:t>
      </w:r>
      <w:r w:rsidRPr="00E95A36">
        <w:rPr>
          <w:rFonts w:ascii="Times New Roman" w:hAnsi="Times New Roman"/>
          <w:sz w:val="28"/>
          <w:szCs w:val="28"/>
        </w:rPr>
        <w:t>ч</w:t>
      </w:r>
      <w:r w:rsidR="008C0AC7" w:rsidRPr="00E95A36">
        <w:rPr>
          <w:rFonts w:ascii="Times New Roman" w:hAnsi="Times New Roman"/>
          <w:sz w:val="28"/>
          <w:szCs w:val="28"/>
        </w:rPr>
        <w:t>ас</w:t>
      </w:r>
      <w:r w:rsidR="00FE1756" w:rsidRPr="00E95A36">
        <w:rPr>
          <w:rFonts w:ascii="Times New Roman" w:hAnsi="Times New Roman"/>
          <w:sz w:val="28"/>
          <w:szCs w:val="28"/>
        </w:rPr>
        <w:t xml:space="preserve"> в основі запропонованої Н.</w:t>
      </w:r>
      <w:r w:rsidR="008C0AC7" w:rsidRPr="00E95A36">
        <w:rPr>
          <w:rFonts w:ascii="Times New Roman" w:hAnsi="Times New Roman"/>
          <w:sz w:val="28"/>
          <w:szCs w:val="28"/>
        </w:rPr>
        <w:t> </w:t>
      </w:r>
      <w:r w:rsidRPr="00E95A36">
        <w:rPr>
          <w:rFonts w:ascii="Times New Roman" w:hAnsi="Times New Roman"/>
          <w:sz w:val="28"/>
          <w:szCs w:val="28"/>
        </w:rPr>
        <w:t xml:space="preserve">Кузьміною професіограми вчителя лежить інша точка зору. Авторка, виокремлюючи </w:t>
      </w:r>
      <w:r w:rsidR="00590470" w:rsidRPr="00E95A36">
        <w:rPr>
          <w:rFonts w:ascii="Times New Roman" w:hAnsi="Times New Roman"/>
          <w:sz w:val="28"/>
          <w:szCs w:val="28"/>
        </w:rPr>
        <w:t>низку</w:t>
      </w:r>
      <w:r w:rsidRPr="00E95A36">
        <w:rPr>
          <w:rFonts w:ascii="Times New Roman" w:hAnsi="Times New Roman"/>
          <w:sz w:val="28"/>
          <w:szCs w:val="28"/>
        </w:rPr>
        <w:t xml:space="preserve"> професійно-педагогічних функцій, визначає необхідні </w:t>
      </w:r>
      <w:r w:rsidR="00590470" w:rsidRPr="00E95A36">
        <w:rPr>
          <w:rFonts w:ascii="Times New Roman" w:hAnsi="Times New Roman"/>
          <w:sz w:val="28"/>
          <w:szCs w:val="28"/>
        </w:rPr>
        <w:t>для спеціаліста</w:t>
      </w:r>
      <w:r w:rsidRPr="00E95A36">
        <w:rPr>
          <w:rFonts w:ascii="Times New Roman" w:hAnsi="Times New Roman"/>
          <w:sz w:val="28"/>
          <w:szCs w:val="28"/>
        </w:rPr>
        <w:t xml:space="preserve"> педагогічні здібності, які </w:t>
      </w:r>
      <w:r w:rsidR="00950FC2" w:rsidRPr="00E95A36">
        <w:rPr>
          <w:rFonts w:ascii="Times New Roman" w:hAnsi="Times New Roman"/>
          <w:sz w:val="28"/>
          <w:szCs w:val="28"/>
        </w:rPr>
        <w:t>приводять</w:t>
      </w:r>
      <w:r w:rsidR="0065688C" w:rsidRPr="00E95A36">
        <w:rPr>
          <w:rFonts w:ascii="Times New Roman" w:hAnsi="Times New Roman"/>
          <w:sz w:val="28"/>
          <w:szCs w:val="28"/>
        </w:rPr>
        <w:t xml:space="preserve"> ці функції в дію [</w:t>
      </w:r>
      <w:r w:rsidR="00BC7880" w:rsidRPr="00E95A36">
        <w:rPr>
          <w:rFonts w:ascii="Times New Roman" w:hAnsi="Times New Roman"/>
          <w:sz w:val="28"/>
          <w:szCs w:val="28"/>
        </w:rPr>
        <w:t>96</w:t>
      </w:r>
      <w:r w:rsidRPr="00E95A36">
        <w:rPr>
          <w:rFonts w:ascii="Times New Roman" w:hAnsi="Times New Roman"/>
          <w:sz w:val="28"/>
          <w:szCs w:val="28"/>
        </w:rPr>
        <w:t>, с. 34].</w:t>
      </w:r>
    </w:p>
    <w:p w:rsidR="00533108" w:rsidRPr="00E95A36" w:rsidRDefault="00533108" w:rsidP="00533108">
      <w:pPr>
        <w:rPr>
          <w:rFonts w:ascii="Times New Roman" w:hAnsi="Times New Roman"/>
          <w:sz w:val="28"/>
          <w:szCs w:val="28"/>
        </w:rPr>
      </w:pPr>
      <w:r w:rsidRPr="00E95A36">
        <w:rPr>
          <w:rFonts w:ascii="Times New Roman" w:hAnsi="Times New Roman"/>
          <w:sz w:val="28"/>
          <w:szCs w:val="28"/>
        </w:rPr>
        <w:t>Розглядаючи проф</w:t>
      </w:r>
      <w:r w:rsidR="00FE1756" w:rsidRPr="00E95A36">
        <w:rPr>
          <w:rFonts w:ascii="Times New Roman" w:hAnsi="Times New Roman"/>
          <w:sz w:val="28"/>
          <w:szCs w:val="28"/>
        </w:rPr>
        <w:t>есійну діяльність педагога, А.</w:t>
      </w:r>
      <w:r w:rsidR="00590470" w:rsidRPr="00E95A36">
        <w:rPr>
          <w:rFonts w:ascii="Times New Roman" w:hAnsi="Times New Roman"/>
          <w:sz w:val="28"/>
          <w:szCs w:val="28"/>
        </w:rPr>
        <w:t> </w:t>
      </w:r>
      <w:r w:rsidRPr="00E95A36">
        <w:rPr>
          <w:rFonts w:ascii="Times New Roman" w:hAnsi="Times New Roman"/>
          <w:sz w:val="28"/>
          <w:szCs w:val="28"/>
        </w:rPr>
        <w:t xml:space="preserve">Макарова визначає професіограму як нормативний документ, який </w:t>
      </w:r>
      <w:r w:rsidR="00590470" w:rsidRPr="00E95A36">
        <w:rPr>
          <w:rFonts w:ascii="Times New Roman" w:hAnsi="Times New Roman"/>
          <w:sz w:val="28"/>
          <w:szCs w:val="28"/>
        </w:rPr>
        <w:t>охоплює</w:t>
      </w:r>
      <w:r w:rsidRPr="00E95A36">
        <w:rPr>
          <w:rFonts w:ascii="Times New Roman" w:hAnsi="Times New Roman"/>
          <w:sz w:val="28"/>
          <w:szCs w:val="28"/>
        </w:rPr>
        <w:t xml:space="preserve"> відомості про об’єктивний зміст праці, психологічні якості, якими має володіти професіонал. Оскільки у професіограмі зазначаються вимоги суспільства до фахівця (йо</w:t>
      </w:r>
      <w:r w:rsidR="00590470" w:rsidRPr="00E95A36">
        <w:rPr>
          <w:rFonts w:ascii="Times New Roman" w:hAnsi="Times New Roman"/>
          <w:sz w:val="28"/>
          <w:szCs w:val="28"/>
        </w:rPr>
        <w:t>го завдання, засоби, результат</w:t>
      </w:r>
      <w:r w:rsidRPr="00E95A36">
        <w:rPr>
          <w:rFonts w:ascii="Times New Roman" w:hAnsi="Times New Roman"/>
          <w:sz w:val="28"/>
          <w:szCs w:val="28"/>
        </w:rPr>
        <w:t>и), то професіограму можна використовувати як основу для розроблення стандартів діяльності спеціаліста. Авторка підкреслює, що стандарт діяльності спеціаліста – це не жорстка схема кваліфікаційних ха</w:t>
      </w:r>
      <w:r w:rsidR="00590470" w:rsidRPr="00E95A36">
        <w:rPr>
          <w:rFonts w:ascii="Times New Roman" w:hAnsi="Times New Roman"/>
          <w:sz w:val="28"/>
          <w:szCs w:val="28"/>
        </w:rPr>
        <w:t>рактеристик і</w:t>
      </w:r>
      <w:r w:rsidRPr="00E95A36">
        <w:rPr>
          <w:rFonts w:ascii="Times New Roman" w:hAnsi="Times New Roman"/>
          <w:sz w:val="28"/>
          <w:szCs w:val="28"/>
        </w:rPr>
        <w:t xml:space="preserve"> компонентів структури, а «жива» модель особистості, гнучка орієнтована основа розвитку спеціаліста, яка може бути використана </w:t>
      </w:r>
      <w:r w:rsidR="00590470" w:rsidRPr="00E95A36">
        <w:rPr>
          <w:rFonts w:ascii="Times New Roman" w:hAnsi="Times New Roman"/>
          <w:sz w:val="28"/>
          <w:szCs w:val="28"/>
        </w:rPr>
        <w:t>як еталон, ідеал у</w:t>
      </w:r>
      <w:r w:rsidRPr="00E95A36">
        <w:rPr>
          <w:rFonts w:ascii="Times New Roman" w:hAnsi="Times New Roman"/>
          <w:sz w:val="28"/>
          <w:szCs w:val="28"/>
        </w:rPr>
        <w:t xml:space="preserve"> професійному навчанні [</w:t>
      </w:r>
      <w:r w:rsidR="00BC7880" w:rsidRPr="00E95A36">
        <w:rPr>
          <w:rFonts w:ascii="Times New Roman" w:hAnsi="Times New Roman"/>
          <w:sz w:val="28"/>
          <w:szCs w:val="28"/>
        </w:rPr>
        <w:t>118</w:t>
      </w:r>
      <w:r w:rsidRPr="00E95A36">
        <w:rPr>
          <w:rFonts w:ascii="Times New Roman" w:hAnsi="Times New Roman"/>
          <w:sz w:val="28"/>
          <w:szCs w:val="28"/>
        </w:rPr>
        <w:t>].</w:t>
      </w:r>
    </w:p>
    <w:p w:rsidR="00533108" w:rsidRPr="00E95A36" w:rsidRDefault="00533108" w:rsidP="00BC7880">
      <w:pPr>
        <w:rPr>
          <w:rFonts w:ascii="Times New Roman" w:hAnsi="Times New Roman"/>
          <w:sz w:val="28"/>
          <w:szCs w:val="28"/>
        </w:rPr>
      </w:pPr>
      <w:r w:rsidRPr="00E95A36">
        <w:rPr>
          <w:rFonts w:ascii="Times New Roman" w:eastAsia="Times New Roman" w:hAnsi="Times New Roman"/>
          <w:sz w:val="28"/>
          <w:szCs w:val="28"/>
        </w:rPr>
        <w:t>Користуючись результатами аналізу педагогічного доробку</w:t>
      </w:r>
      <w:r w:rsidR="00590470" w:rsidRPr="00E95A36">
        <w:rPr>
          <w:rFonts w:ascii="Times New Roman" w:eastAsia="Times New Roman" w:hAnsi="Times New Roman"/>
          <w:sz w:val="28"/>
          <w:szCs w:val="28"/>
        </w:rPr>
        <w:t>,</w:t>
      </w:r>
      <w:r w:rsidRPr="00E95A36">
        <w:rPr>
          <w:rFonts w:ascii="Times New Roman" w:eastAsia="Times New Roman" w:hAnsi="Times New Roman"/>
          <w:sz w:val="28"/>
          <w:szCs w:val="28"/>
        </w:rPr>
        <w:t xml:space="preserve"> праць</w:t>
      </w:r>
      <w:r w:rsidR="00590470" w:rsidRPr="00E95A36">
        <w:rPr>
          <w:rFonts w:ascii="Times New Roman" w:eastAsia="Times New Roman" w:hAnsi="Times New Roman"/>
          <w:sz w:val="28"/>
          <w:szCs w:val="28"/>
        </w:rPr>
        <w:t xml:space="preserve">, у яких ставляться </w:t>
      </w:r>
      <w:r w:rsidRPr="00E95A36">
        <w:rPr>
          <w:rFonts w:ascii="Times New Roman" w:eastAsia="Times New Roman" w:hAnsi="Times New Roman"/>
          <w:sz w:val="28"/>
          <w:szCs w:val="28"/>
        </w:rPr>
        <w:t>вимог</w:t>
      </w:r>
      <w:r w:rsidR="00590470" w:rsidRPr="00E95A36">
        <w:rPr>
          <w:rFonts w:ascii="Times New Roman" w:eastAsia="Times New Roman" w:hAnsi="Times New Roman"/>
          <w:sz w:val="28"/>
          <w:szCs w:val="28"/>
        </w:rPr>
        <w:t>и</w:t>
      </w:r>
      <w:r w:rsidRPr="00E95A36">
        <w:rPr>
          <w:rFonts w:ascii="Times New Roman" w:eastAsia="Times New Roman" w:hAnsi="Times New Roman"/>
          <w:sz w:val="28"/>
          <w:szCs w:val="28"/>
        </w:rPr>
        <w:t xml:space="preserve"> до професійних ко</w:t>
      </w:r>
      <w:r w:rsidR="00590470" w:rsidRPr="00E95A36">
        <w:rPr>
          <w:rFonts w:ascii="Times New Roman" w:eastAsia="Times New Roman" w:hAnsi="Times New Roman"/>
          <w:sz w:val="28"/>
          <w:szCs w:val="28"/>
        </w:rPr>
        <w:t>мпетенцій та особистих якостей у</w:t>
      </w:r>
      <w:r w:rsidRPr="00E95A36">
        <w:rPr>
          <w:rFonts w:ascii="Times New Roman" w:eastAsia="Times New Roman" w:hAnsi="Times New Roman"/>
          <w:sz w:val="28"/>
          <w:szCs w:val="28"/>
        </w:rPr>
        <w:t xml:space="preserve">чителя, зокрема учителя початкових класів </w:t>
      </w:r>
      <w:r w:rsidR="00CE4062" w:rsidRPr="00E95A36">
        <w:rPr>
          <w:rFonts w:ascii="Times New Roman" w:hAnsi="Times New Roman"/>
          <w:sz w:val="28"/>
          <w:szCs w:val="28"/>
        </w:rPr>
        <w:t>[</w:t>
      </w:r>
      <w:r w:rsidR="00BC7880" w:rsidRPr="00E95A36">
        <w:rPr>
          <w:rFonts w:ascii="Times New Roman" w:hAnsi="Times New Roman"/>
          <w:sz w:val="28"/>
          <w:szCs w:val="28"/>
        </w:rPr>
        <w:t>118</w:t>
      </w:r>
      <w:r w:rsidR="005C1DD7" w:rsidRPr="00E95A36">
        <w:rPr>
          <w:rFonts w:ascii="Times New Roman" w:hAnsi="Times New Roman"/>
          <w:sz w:val="28"/>
          <w:szCs w:val="28"/>
        </w:rPr>
        <w:t>;</w:t>
      </w:r>
      <w:r w:rsidRPr="00E95A36">
        <w:rPr>
          <w:rFonts w:ascii="Times New Roman" w:hAnsi="Times New Roman"/>
          <w:sz w:val="28"/>
          <w:szCs w:val="28"/>
        </w:rPr>
        <w:t xml:space="preserve"> </w:t>
      </w:r>
      <w:r w:rsidR="00BC7880" w:rsidRPr="00E95A36">
        <w:rPr>
          <w:rFonts w:ascii="Times New Roman" w:hAnsi="Times New Roman"/>
          <w:sz w:val="28"/>
          <w:szCs w:val="28"/>
        </w:rPr>
        <w:t>140</w:t>
      </w:r>
      <w:r w:rsidR="005C1DD7" w:rsidRPr="00E95A36">
        <w:rPr>
          <w:rFonts w:ascii="Times New Roman" w:hAnsi="Times New Roman"/>
          <w:sz w:val="28"/>
          <w:szCs w:val="28"/>
        </w:rPr>
        <w:t>;</w:t>
      </w:r>
      <w:r w:rsidR="00CE4062" w:rsidRPr="00E95A36">
        <w:rPr>
          <w:rFonts w:ascii="Times New Roman" w:hAnsi="Times New Roman"/>
          <w:sz w:val="28"/>
          <w:szCs w:val="28"/>
        </w:rPr>
        <w:t xml:space="preserve"> </w:t>
      </w:r>
      <w:r w:rsidR="00BC7880" w:rsidRPr="00E95A36">
        <w:rPr>
          <w:rFonts w:ascii="Times New Roman" w:hAnsi="Times New Roman"/>
          <w:sz w:val="28"/>
          <w:szCs w:val="28"/>
        </w:rPr>
        <w:t>159</w:t>
      </w:r>
      <w:r w:rsidR="005C1DD7" w:rsidRPr="00E95A36">
        <w:rPr>
          <w:rFonts w:ascii="Times New Roman" w:hAnsi="Times New Roman"/>
          <w:sz w:val="28"/>
          <w:szCs w:val="28"/>
        </w:rPr>
        <w:t>;</w:t>
      </w:r>
      <w:r w:rsidRPr="00E95A36">
        <w:rPr>
          <w:rFonts w:ascii="Times New Roman" w:hAnsi="Times New Roman"/>
          <w:sz w:val="28"/>
          <w:szCs w:val="28"/>
        </w:rPr>
        <w:t xml:space="preserve"> </w:t>
      </w:r>
      <w:r w:rsidR="00BC7880" w:rsidRPr="00E95A36">
        <w:rPr>
          <w:rFonts w:ascii="Times New Roman" w:hAnsi="Times New Roman"/>
          <w:sz w:val="28"/>
          <w:szCs w:val="28"/>
        </w:rPr>
        <w:t>17</w:t>
      </w:r>
      <w:r w:rsidR="00370A4A" w:rsidRPr="00E95A36">
        <w:rPr>
          <w:rFonts w:ascii="Times New Roman" w:hAnsi="Times New Roman"/>
          <w:sz w:val="28"/>
          <w:szCs w:val="28"/>
        </w:rPr>
        <w:t>3</w:t>
      </w:r>
      <w:r w:rsidR="0035099C" w:rsidRPr="00E95A36">
        <w:rPr>
          <w:rFonts w:ascii="Times New Roman" w:hAnsi="Times New Roman"/>
          <w:sz w:val="28"/>
          <w:szCs w:val="28"/>
        </w:rPr>
        <w:t xml:space="preserve">; </w:t>
      </w:r>
      <w:r w:rsidR="00BC7880" w:rsidRPr="00E95A36">
        <w:rPr>
          <w:rFonts w:ascii="Times New Roman" w:hAnsi="Times New Roman"/>
          <w:sz w:val="28"/>
          <w:szCs w:val="28"/>
        </w:rPr>
        <w:t>17</w:t>
      </w:r>
      <w:r w:rsidR="00370A4A" w:rsidRPr="00E95A36">
        <w:rPr>
          <w:rFonts w:ascii="Times New Roman" w:hAnsi="Times New Roman"/>
          <w:sz w:val="28"/>
          <w:szCs w:val="28"/>
        </w:rPr>
        <w:t>7</w:t>
      </w:r>
      <w:r w:rsidR="005C1DD7" w:rsidRPr="00E95A36">
        <w:rPr>
          <w:rFonts w:ascii="Times New Roman" w:hAnsi="Times New Roman"/>
          <w:sz w:val="28"/>
          <w:szCs w:val="28"/>
        </w:rPr>
        <w:t>;</w:t>
      </w:r>
      <w:r w:rsidRPr="00E95A36">
        <w:rPr>
          <w:rFonts w:ascii="Times New Roman" w:hAnsi="Times New Roman"/>
          <w:sz w:val="28"/>
          <w:szCs w:val="28"/>
        </w:rPr>
        <w:t xml:space="preserve"> </w:t>
      </w:r>
      <w:r w:rsidR="00BC7880" w:rsidRPr="00E95A36">
        <w:rPr>
          <w:rFonts w:ascii="Times New Roman" w:hAnsi="Times New Roman"/>
          <w:sz w:val="28"/>
          <w:szCs w:val="28"/>
        </w:rPr>
        <w:t>19</w:t>
      </w:r>
      <w:r w:rsidR="00370A4A" w:rsidRPr="00E95A36">
        <w:rPr>
          <w:rFonts w:ascii="Times New Roman" w:hAnsi="Times New Roman"/>
          <w:sz w:val="28"/>
          <w:szCs w:val="28"/>
        </w:rPr>
        <w:t>2</w:t>
      </w:r>
      <w:r w:rsidR="005C1DD7" w:rsidRPr="00E95A36">
        <w:rPr>
          <w:rFonts w:ascii="Times New Roman" w:hAnsi="Times New Roman"/>
          <w:sz w:val="28"/>
          <w:szCs w:val="28"/>
        </w:rPr>
        <w:t xml:space="preserve">; </w:t>
      </w:r>
      <w:r w:rsidR="00BC7880" w:rsidRPr="00E95A36">
        <w:rPr>
          <w:rFonts w:ascii="Times New Roman" w:hAnsi="Times New Roman"/>
          <w:sz w:val="28"/>
          <w:szCs w:val="28"/>
        </w:rPr>
        <w:t>21</w:t>
      </w:r>
      <w:r w:rsidR="00E8135F" w:rsidRPr="00E95A36">
        <w:rPr>
          <w:rFonts w:ascii="Times New Roman" w:hAnsi="Times New Roman"/>
          <w:sz w:val="28"/>
          <w:szCs w:val="28"/>
        </w:rPr>
        <w:t>4</w:t>
      </w:r>
      <w:r w:rsidR="005C1DD7" w:rsidRPr="00E95A36">
        <w:rPr>
          <w:rFonts w:ascii="Times New Roman" w:hAnsi="Times New Roman"/>
          <w:sz w:val="28"/>
          <w:szCs w:val="28"/>
        </w:rPr>
        <w:t xml:space="preserve"> та ін.],</w:t>
      </w:r>
      <w:r w:rsidRPr="00E95A36">
        <w:rPr>
          <w:rFonts w:ascii="Times New Roman" w:eastAsia="Times New Roman" w:hAnsi="Times New Roman"/>
          <w:sz w:val="28"/>
          <w:szCs w:val="28"/>
        </w:rPr>
        <w:t xml:space="preserve"> нами розроблено узагальнену модель професіограми вчителя початкових класів, яка відображає з</w:t>
      </w:r>
      <w:r w:rsidRPr="00E95A36">
        <w:rPr>
          <w:rFonts w:ascii="Times New Roman" w:hAnsi="Times New Roman"/>
          <w:iCs/>
          <w:sz w:val="28"/>
          <w:szCs w:val="28"/>
        </w:rPr>
        <w:t xml:space="preserve">агальну характеристику професії, вимоги </w:t>
      </w:r>
      <w:r w:rsidRPr="00E95A36">
        <w:rPr>
          <w:rFonts w:ascii="Times New Roman" w:hAnsi="Times New Roman"/>
          <w:iCs/>
          <w:sz w:val="28"/>
          <w:szCs w:val="28"/>
        </w:rPr>
        <w:lastRenderedPageBreak/>
        <w:t>до індивідуальних особливостей фахівця, вимоги до професійної підготовки,</w:t>
      </w:r>
      <w:r w:rsidRPr="00E95A36">
        <w:rPr>
          <w:rFonts w:ascii="Times New Roman" w:eastAsia="Times New Roman" w:hAnsi="Times New Roman"/>
          <w:sz w:val="28"/>
          <w:szCs w:val="28"/>
        </w:rPr>
        <w:t xml:space="preserve"> вмін</w:t>
      </w:r>
      <w:r w:rsidR="00590470" w:rsidRPr="00E95A36">
        <w:rPr>
          <w:rFonts w:ascii="Times New Roman" w:eastAsia="Times New Roman" w:hAnsi="Times New Roman"/>
          <w:sz w:val="28"/>
          <w:szCs w:val="28"/>
        </w:rPr>
        <w:t>ня, здібності, професійний обов’язок у</w:t>
      </w:r>
      <w:r w:rsidRPr="00E95A36">
        <w:rPr>
          <w:rFonts w:ascii="Times New Roman" w:eastAsia="Times New Roman" w:hAnsi="Times New Roman"/>
          <w:sz w:val="28"/>
          <w:szCs w:val="28"/>
        </w:rPr>
        <w:t>чителя,</w:t>
      </w:r>
      <w:r w:rsidRPr="00E95A36">
        <w:rPr>
          <w:rFonts w:ascii="Times New Roman" w:eastAsia="Times New Roman" w:hAnsi="Times New Roman"/>
          <w:iCs/>
          <w:sz w:val="28"/>
          <w:szCs w:val="28"/>
        </w:rPr>
        <w:t xml:space="preserve"> шляхи здобуття профес</w:t>
      </w:r>
      <w:r w:rsidR="00590470" w:rsidRPr="00E95A36">
        <w:rPr>
          <w:rFonts w:ascii="Times New Roman" w:eastAsia="Times New Roman" w:hAnsi="Times New Roman"/>
          <w:iCs/>
          <w:sz w:val="28"/>
          <w:szCs w:val="28"/>
        </w:rPr>
        <w:t>ії, а також споріднені професії</w:t>
      </w:r>
      <w:r w:rsidRPr="00E95A36">
        <w:rPr>
          <w:rFonts w:ascii="Times New Roman" w:eastAsia="Times New Roman" w:hAnsi="Times New Roman"/>
          <w:iCs/>
          <w:sz w:val="28"/>
          <w:szCs w:val="28"/>
        </w:rPr>
        <w:t xml:space="preserve"> (</w:t>
      </w:r>
      <w:r w:rsidR="00E8135F" w:rsidRPr="00E95A36">
        <w:rPr>
          <w:rFonts w:ascii="Times New Roman" w:eastAsia="Times New Roman" w:hAnsi="Times New Roman"/>
          <w:iCs/>
          <w:sz w:val="28"/>
          <w:szCs w:val="28"/>
        </w:rPr>
        <w:t>д</w:t>
      </w:r>
      <w:r w:rsidRPr="00E95A36">
        <w:rPr>
          <w:rFonts w:ascii="Times New Roman" w:eastAsia="Times New Roman" w:hAnsi="Times New Roman"/>
          <w:iCs/>
          <w:sz w:val="28"/>
          <w:szCs w:val="28"/>
        </w:rPr>
        <w:t>одаток А)</w:t>
      </w:r>
      <w:r w:rsidR="00590470" w:rsidRPr="00E95A36">
        <w:rPr>
          <w:rFonts w:ascii="Times New Roman" w:eastAsia="Times New Roman" w:hAnsi="Times New Roman"/>
          <w:iCs/>
          <w:sz w:val="28"/>
          <w:szCs w:val="28"/>
        </w:rPr>
        <w:t>.</w:t>
      </w:r>
    </w:p>
    <w:p w:rsidR="00533108" w:rsidRPr="00E95A36" w:rsidRDefault="00533108" w:rsidP="00533108">
      <w:pPr>
        <w:rPr>
          <w:rFonts w:ascii="Times New Roman" w:hAnsi="Times New Roman"/>
          <w:sz w:val="28"/>
          <w:szCs w:val="28"/>
        </w:rPr>
      </w:pPr>
      <w:r w:rsidRPr="00E95A36">
        <w:rPr>
          <w:rFonts w:ascii="Times New Roman" w:hAnsi="Times New Roman"/>
          <w:sz w:val="28"/>
          <w:szCs w:val="28"/>
        </w:rPr>
        <w:t>Хороший учитель початкової школи повинен бути прихильним спостерігачем і здібним організатором. Він має бути натхненним, має мобілізувати, стимулювати та підго</w:t>
      </w:r>
      <w:r w:rsidR="00C148A9" w:rsidRPr="00E95A36">
        <w:rPr>
          <w:rFonts w:ascii="Times New Roman" w:hAnsi="Times New Roman"/>
          <w:sz w:val="28"/>
          <w:szCs w:val="28"/>
        </w:rPr>
        <w:t>тувати свої прагнення до життяу</w:t>
      </w:r>
      <w:r w:rsidRPr="00E95A36">
        <w:rPr>
          <w:rFonts w:ascii="Times New Roman" w:hAnsi="Times New Roman"/>
          <w:sz w:val="28"/>
          <w:szCs w:val="28"/>
        </w:rPr>
        <w:t xml:space="preserve"> швидко мінливому світі.</w:t>
      </w:r>
      <w:r w:rsidRPr="00E95A36">
        <w:t xml:space="preserve"> </w:t>
      </w:r>
      <w:r w:rsidR="00590470" w:rsidRPr="00E95A36">
        <w:rPr>
          <w:rFonts w:ascii="Times New Roman" w:hAnsi="Times New Roman"/>
          <w:sz w:val="28"/>
          <w:szCs w:val="28"/>
        </w:rPr>
        <w:t>Обов’</w:t>
      </w:r>
      <w:r w:rsidRPr="00E95A36">
        <w:rPr>
          <w:rFonts w:ascii="Times New Roman" w:hAnsi="Times New Roman"/>
          <w:sz w:val="28"/>
          <w:szCs w:val="28"/>
        </w:rPr>
        <w:t>язки вчителя початкових класів важко переоцінити, а його особистість та компетенції мають надзвича</w:t>
      </w:r>
      <w:r w:rsidR="00EF33C9" w:rsidRPr="00E95A36">
        <w:rPr>
          <w:rFonts w:ascii="Times New Roman" w:hAnsi="Times New Roman"/>
          <w:sz w:val="28"/>
          <w:szCs w:val="28"/>
        </w:rPr>
        <w:t>йне значення в житті дитини. [2</w:t>
      </w:r>
      <w:r w:rsidR="00E8135F" w:rsidRPr="00E95A36">
        <w:rPr>
          <w:rFonts w:ascii="Times New Roman" w:hAnsi="Times New Roman"/>
          <w:sz w:val="28"/>
          <w:szCs w:val="28"/>
        </w:rPr>
        <w:t>39</w:t>
      </w:r>
      <w:r w:rsidRPr="00E95A36">
        <w:rPr>
          <w:rFonts w:ascii="Times New Roman" w:hAnsi="Times New Roman"/>
          <w:sz w:val="28"/>
          <w:szCs w:val="28"/>
        </w:rPr>
        <w:t>].</w:t>
      </w:r>
    </w:p>
    <w:p w:rsidR="00533108" w:rsidRPr="00E95A36" w:rsidRDefault="00533108" w:rsidP="00533108">
      <w:pPr>
        <w:rPr>
          <w:rFonts w:ascii="Times New Roman" w:eastAsia="Times New Roman" w:hAnsi="Times New Roman"/>
          <w:sz w:val="28"/>
          <w:szCs w:val="28"/>
        </w:rPr>
      </w:pPr>
      <w:r w:rsidRPr="00E95A36">
        <w:rPr>
          <w:rFonts w:ascii="Times New Roman" w:eastAsia="Times New Roman" w:hAnsi="Times New Roman"/>
          <w:sz w:val="28"/>
          <w:szCs w:val="28"/>
        </w:rPr>
        <w:t xml:space="preserve">Педагог – виразник і виконавець вольової та мотиваційної регуляції життя суспільства. Його діяльність є похідною від саморозвитку суспільства. Педагог необхідний суспільству як трансформатор його ідей і життєвих сил, спонукач і першоджерело його рухів, як носій соціального досвіду й економічного розвитку суспільства, що зумовлює й ініціює його духовний розвиток </w:t>
      </w:r>
      <w:r w:rsidR="00EF33C9" w:rsidRPr="00E95A36">
        <w:rPr>
          <w:rFonts w:ascii="Times New Roman" w:hAnsi="Times New Roman"/>
          <w:sz w:val="28"/>
          <w:szCs w:val="28"/>
        </w:rPr>
        <w:t>[</w:t>
      </w:r>
      <w:r w:rsidR="00FE5C3E" w:rsidRPr="00E95A36">
        <w:rPr>
          <w:rFonts w:ascii="Times New Roman" w:hAnsi="Times New Roman"/>
          <w:sz w:val="28"/>
          <w:szCs w:val="28"/>
        </w:rPr>
        <w:t>103</w:t>
      </w:r>
      <w:r w:rsidRPr="00E95A36">
        <w:rPr>
          <w:rFonts w:ascii="Times New Roman" w:hAnsi="Times New Roman"/>
          <w:sz w:val="28"/>
          <w:szCs w:val="28"/>
        </w:rPr>
        <w:t>, с. 13</w:t>
      </w:r>
      <w:r w:rsidR="00ED1038" w:rsidRPr="00E95A36">
        <w:rPr>
          <w:rFonts w:ascii="Times New Roman" w:hAnsi="Times New Roman"/>
          <w:sz w:val="28"/>
          <w:szCs w:val="28"/>
        </w:rPr>
        <w:t>1</w:t>
      </w:r>
      <w:r w:rsidRPr="00E95A36">
        <w:rPr>
          <w:rFonts w:ascii="Times New Roman" w:hAnsi="Times New Roman"/>
          <w:sz w:val="28"/>
          <w:szCs w:val="28"/>
        </w:rPr>
        <w:t>].</w:t>
      </w:r>
      <w:r w:rsidRPr="00E95A36">
        <w:rPr>
          <w:rFonts w:ascii="Times New Roman" w:eastAsia="Times New Roman" w:hAnsi="Times New Roman"/>
          <w:sz w:val="28"/>
          <w:szCs w:val="28"/>
        </w:rPr>
        <w:t xml:space="preserve"> </w:t>
      </w:r>
    </w:p>
    <w:p w:rsidR="00533108" w:rsidRPr="00E95A36" w:rsidRDefault="00533108" w:rsidP="00533108">
      <w:pPr>
        <w:rPr>
          <w:rFonts w:ascii="Times New Roman" w:eastAsia="Times New Roman" w:hAnsi="Times New Roman"/>
          <w:sz w:val="28"/>
          <w:szCs w:val="28"/>
        </w:rPr>
      </w:pPr>
      <w:r w:rsidRPr="00E95A36">
        <w:rPr>
          <w:rFonts w:ascii="Times New Roman" w:eastAsia="Times New Roman" w:hAnsi="Times New Roman"/>
          <w:sz w:val="28"/>
          <w:szCs w:val="28"/>
        </w:rPr>
        <w:t xml:space="preserve">Метою підготовки вчителя початкових класів є формування готовності як професійно важливої якості особистості, яка </w:t>
      </w:r>
      <w:r w:rsidR="00590470" w:rsidRPr="00E95A36">
        <w:rPr>
          <w:rFonts w:ascii="Times New Roman" w:eastAsia="Times New Roman" w:hAnsi="Times New Roman"/>
          <w:sz w:val="28"/>
          <w:szCs w:val="28"/>
        </w:rPr>
        <w:t>є первинною і обов’</w:t>
      </w:r>
      <w:r w:rsidRPr="00E95A36">
        <w:rPr>
          <w:rFonts w:ascii="Times New Roman" w:eastAsia="Times New Roman" w:hAnsi="Times New Roman"/>
          <w:sz w:val="28"/>
          <w:szCs w:val="28"/>
        </w:rPr>
        <w:t>язковою умовою успішного виконання професійної діяльності. Якість підготовки майбутнього вчителя є гарантією успішного виконання ним своєї професійної діяльності та подальшого професійного зростання і, як наслідок, підвищення ефективності роботи освітніх закладів.</w:t>
      </w:r>
    </w:p>
    <w:p w:rsidR="00533108" w:rsidRPr="00E95A36" w:rsidRDefault="00533108" w:rsidP="00533108">
      <w:pPr>
        <w:rPr>
          <w:rFonts w:ascii="Times New Roman" w:eastAsia="Times New Roman" w:hAnsi="Times New Roman"/>
          <w:sz w:val="28"/>
          <w:szCs w:val="28"/>
        </w:rPr>
      </w:pPr>
      <w:r w:rsidRPr="00E95A36">
        <w:rPr>
          <w:rFonts w:ascii="Times New Roman" w:eastAsia="Times New Roman" w:hAnsi="Times New Roman"/>
          <w:sz w:val="28"/>
          <w:szCs w:val="28"/>
        </w:rPr>
        <w:t>Підготовка вчителів початкових класів здійснюється в умовах цілісного навчально-професійного пр</w:t>
      </w:r>
      <w:r w:rsidR="00590470" w:rsidRPr="00E95A36">
        <w:rPr>
          <w:rFonts w:ascii="Times New Roman" w:eastAsia="Times New Roman" w:hAnsi="Times New Roman"/>
          <w:sz w:val="28"/>
          <w:szCs w:val="28"/>
        </w:rPr>
        <w:t>оцесу, який забезпечує взаємозв’</w:t>
      </w:r>
      <w:r w:rsidRPr="00E95A36">
        <w:rPr>
          <w:rFonts w:ascii="Times New Roman" w:eastAsia="Times New Roman" w:hAnsi="Times New Roman"/>
          <w:sz w:val="28"/>
          <w:szCs w:val="28"/>
        </w:rPr>
        <w:t xml:space="preserve">язок теоретичної і практичної підготовки, в результаті якої відбувається формування різнобічно розвиненої особистості, що володіє професійно важливими якостями і компетенціями в навчально-виховній сфері. </w:t>
      </w:r>
    </w:p>
    <w:p w:rsidR="00533108" w:rsidRPr="00E95A36" w:rsidRDefault="00590470" w:rsidP="00533108">
      <w:pPr>
        <w:rPr>
          <w:rFonts w:ascii="Times New Roman" w:hAnsi="Times New Roman"/>
          <w:sz w:val="28"/>
          <w:szCs w:val="28"/>
        </w:rPr>
      </w:pPr>
      <w:r w:rsidRPr="00E95A36">
        <w:rPr>
          <w:rFonts w:ascii="Times New Roman" w:hAnsi="Times New Roman"/>
          <w:sz w:val="28"/>
          <w:szCs w:val="28"/>
        </w:rPr>
        <w:t>У</w:t>
      </w:r>
      <w:r w:rsidR="00533108" w:rsidRPr="00E95A36">
        <w:rPr>
          <w:rFonts w:ascii="Times New Roman" w:hAnsi="Times New Roman"/>
          <w:sz w:val="28"/>
          <w:szCs w:val="28"/>
        </w:rPr>
        <w:t xml:space="preserve"> нашому дослідженні ми стверджуємо, що одним із завдань підготовки майбутнього вчителя початкових класів є формування професійної мотивації студента до педагогічної діяльності. З метою сприяння формуванню мотивації студентів під час навчання в педагогічному закладі </w:t>
      </w:r>
      <w:r w:rsidR="00533108" w:rsidRPr="00E95A36">
        <w:rPr>
          <w:rFonts w:ascii="Times New Roman" w:hAnsi="Times New Roman"/>
          <w:sz w:val="28"/>
          <w:szCs w:val="28"/>
        </w:rPr>
        <w:lastRenderedPageBreak/>
        <w:t xml:space="preserve">вищої освіти необхідно реалізувати </w:t>
      </w:r>
      <w:r w:rsidRPr="00E95A36">
        <w:rPr>
          <w:rFonts w:ascii="Times New Roman" w:hAnsi="Times New Roman"/>
          <w:sz w:val="28"/>
          <w:szCs w:val="28"/>
        </w:rPr>
        <w:t xml:space="preserve">низку </w:t>
      </w:r>
      <w:r w:rsidR="00533108" w:rsidRPr="00E95A36">
        <w:rPr>
          <w:rFonts w:ascii="Times New Roman" w:hAnsi="Times New Roman"/>
          <w:sz w:val="28"/>
          <w:szCs w:val="28"/>
        </w:rPr>
        <w:t xml:space="preserve">заходів, що сприятимуть цьому процесу: </w:t>
      </w:r>
      <w:r w:rsidR="00A60621" w:rsidRPr="00E95A36">
        <w:rPr>
          <w:rFonts w:ascii="Times New Roman" w:hAnsi="Times New Roman"/>
          <w:sz w:val="28"/>
          <w:szCs w:val="28"/>
        </w:rPr>
        <w:t xml:space="preserve">одержання </w:t>
      </w:r>
      <w:r w:rsidR="00533108" w:rsidRPr="00E95A36">
        <w:rPr>
          <w:rFonts w:ascii="Times New Roman" w:hAnsi="Times New Roman"/>
          <w:sz w:val="28"/>
          <w:szCs w:val="28"/>
        </w:rPr>
        <w:t>знань про сутність педагогічної діяльності, окремі методики викладання; поглиблення і вдосконалення теорет</w:t>
      </w:r>
      <w:r w:rsidRPr="00E95A36">
        <w:rPr>
          <w:rFonts w:ascii="Times New Roman" w:hAnsi="Times New Roman"/>
          <w:sz w:val="28"/>
          <w:szCs w:val="28"/>
        </w:rPr>
        <w:t>ичних знань, встановлення їх зв’</w:t>
      </w:r>
      <w:r w:rsidR="00533108" w:rsidRPr="00E95A36">
        <w:rPr>
          <w:rFonts w:ascii="Times New Roman" w:hAnsi="Times New Roman"/>
          <w:sz w:val="28"/>
          <w:szCs w:val="28"/>
        </w:rPr>
        <w:t>язку з практичною діяльністю; формування компетенцій; створення умов для розвитку здібностей і самореалізації студента; розвиток навичок професі</w:t>
      </w:r>
      <w:r w:rsidRPr="00E95A36">
        <w:rPr>
          <w:rFonts w:ascii="Times New Roman" w:hAnsi="Times New Roman"/>
          <w:sz w:val="28"/>
          <w:szCs w:val="28"/>
        </w:rPr>
        <w:t>й</w:t>
      </w:r>
      <w:r w:rsidR="00533108" w:rsidRPr="00E95A36">
        <w:rPr>
          <w:rFonts w:ascii="Times New Roman" w:hAnsi="Times New Roman"/>
          <w:sz w:val="28"/>
          <w:szCs w:val="28"/>
        </w:rPr>
        <w:t xml:space="preserve">ної рефлексії; розвиток професійно важливих якостей особистості; формування у студента творчого підходу до професійної діяльності; адаптація до обраної професії. </w:t>
      </w:r>
    </w:p>
    <w:p w:rsidR="00533108" w:rsidRPr="00E95A36" w:rsidRDefault="00533108" w:rsidP="00533108">
      <w:pPr>
        <w:rPr>
          <w:rFonts w:ascii="Times New Roman" w:hAnsi="Times New Roman"/>
          <w:sz w:val="28"/>
          <w:szCs w:val="28"/>
        </w:rPr>
      </w:pPr>
      <w:r w:rsidRPr="00F951E2">
        <w:rPr>
          <w:rFonts w:ascii="Times New Roman" w:hAnsi="Times New Roman"/>
          <w:i/>
          <w:sz w:val="28"/>
          <w:szCs w:val="28"/>
        </w:rPr>
        <w:t>Ц</w:t>
      </w:r>
      <w:r w:rsidR="00F951E2" w:rsidRPr="00F951E2">
        <w:rPr>
          <w:rFonts w:ascii="Times New Roman" w:hAnsi="Times New Roman"/>
          <w:i/>
          <w:sz w:val="28"/>
          <w:szCs w:val="28"/>
        </w:rPr>
        <w:t>ільовий блок</w:t>
      </w:r>
      <w:r w:rsidRPr="00E95A36">
        <w:rPr>
          <w:rFonts w:ascii="Times New Roman" w:hAnsi="Times New Roman"/>
          <w:sz w:val="28"/>
          <w:szCs w:val="28"/>
        </w:rPr>
        <w:t xml:space="preserve"> містить мету, завдання, підходи, компоненти. Завдання освітнього процесу впродовж процесу підготовки майбутнього вчителя початкових класів такі:</w:t>
      </w:r>
    </w:p>
    <w:p w:rsidR="00CB63CA" w:rsidRPr="00E95A36" w:rsidRDefault="00CB63CA" w:rsidP="001C0BE9">
      <w:pPr>
        <w:pStyle w:val="a3"/>
        <w:numPr>
          <w:ilvl w:val="0"/>
          <w:numId w:val="41"/>
        </w:numPr>
        <w:tabs>
          <w:tab w:val="left" w:pos="1134"/>
        </w:tabs>
        <w:spacing w:after="0" w:line="360" w:lineRule="auto"/>
        <w:ind w:left="0" w:firstLine="709"/>
        <w:jc w:val="both"/>
        <w:rPr>
          <w:rFonts w:ascii="Times New Roman" w:hAnsi="Times New Roman"/>
          <w:sz w:val="28"/>
          <w:szCs w:val="28"/>
        </w:rPr>
      </w:pPr>
      <w:r w:rsidRPr="00E95A36">
        <w:rPr>
          <w:rFonts w:ascii="Times New Roman" w:hAnsi="Times New Roman"/>
          <w:sz w:val="28"/>
          <w:szCs w:val="28"/>
        </w:rPr>
        <w:t>розвивати прагнення до оволодіння новими знаннями у професійній сфері;</w:t>
      </w:r>
    </w:p>
    <w:p w:rsidR="00533108" w:rsidRPr="00E95A36" w:rsidRDefault="00450A8E" w:rsidP="001C0BE9">
      <w:pPr>
        <w:pStyle w:val="a3"/>
        <w:numPr>
          <w:ilvl w:val="0"/>
          <w:numId w:val="41"/>
        </w:numPr>
        <w:tabs>
          <w:tab w:val="left" w:pos="1134"/>
        </w:tabs>
        <w:spacing w:after="0" w:line="360" w:lineRule="auto"/>
        <w:ind w:left="0" w:firstLine="709"/>
        <w:jc w:val="both"/>
        <w:rPr>
          <w:rFonts w:ascii="Times New Roman" w:hAnsi="Times New Roman"/>
          <w:sz w:val="28"/>
          <w:szCs w:val="28"/>
        </w:rPr>
      </w:pPr>
      <w:r w:rsidRPr="00E95A36">
        <w:rPr>
          <w:rFonts w:ascii="Times New Roman" w:hAnsi="Times New Roman"/>
          <w:sz w:val="28"/>
          <w:szCs w:val="28"/>
        </w:rPr>
        <w:t xml:space="preserve">формувати </w:t>
      </w:r>
      <w:r w:rsidR="00533108" w:rsidRPr="00E95A36">
        <w:rPr>
          <w:rFonts w:ascii="Times New Roman" w:hAnsi="Times New Roman"/>
          <w:sz w:val="28"/>
          <w:szCs w:val="28"/>
        </w:rPr>
        <w:t>ціннісне ставлення до професійної діяльності;</w:t>
      </w:r>
    </w:p>
    <w:p w:rsidR="00533108" w:rsidRPr="00E95A36" w:rsidRDefault="00533108" w:rsidP="001C0BE9">
      <w:pPr>
        <w:pStyle w:val="a3"/>
        <w:numPr>
          <w:ilvl w:val="0"/>
          <w:numId w:val="41"/>
        </w:numPr>
        <w:tabs>
          <w:tab w:val="left" w:pos="1134"/>
        </w:tabs>
        <w:spacing w:after="0" w:line="360" w:lineRule="auto"/>
        <w:ind w:left="0" w:firstLine="709"/>
        <w:jc w:val="both"/>
        <w:rPr>
          <w:rFonts w:ascii="Times New Roman" w:hAnsi="Times New Roman"/>
          <w:sz w:val="28"/>
          <w:szCs w:val="28"/>
        </w:rPr>
      </w:pPr>
      <w:r w:rsidRPr="00E95A36">
        <w:rPr>
          <w:rFonts w:ascii="Times New Roman" w:hAnsi="Times New Roman"/>
          <w:sz w:val="28"/>
          <w:szCs w:val="28"/>
        </w:rPr>
        <w:t>стимулювати у майбутніх учителів прагнення до самоосвіти, саморозвитку, самовдосконалення.</w:t>
      </w:r>
    </w:p>
    <w:p w:rsidR="00533108" w:rsidRPr="00E95A36" w:rsidRDefault="00533108" w:rsidP="00533108">
      <w:pPr>
        <w:ind w:left="40" w:right="20"/>
        <w:rPr>
          <w:rFonts w:ascii="Times New Roman" w:hAnsi="Times New Roman"/>
          <w:sz w:val="28"/>
          <w:szCs w:val="28"/>
        </w:rPr>
      </w:pPr>
      <w:r w:rsidRPr="00E95A36">
        <w:rPr>
          <w:rFonts w:ascii="Times New Roman" w:hAnsi="Times New Roman"/>
          <w:sz w:val="28"/>
          <w:szCs w:val="28"/>
        </w:rPr>
        <w:t xml:space="preserve">У розробці моделі формування професійної мотивації ми спирались на методологічні підходи: особистісно орієнтований, діяльнісний та аксіологічний (ціннісний). Обрана методологія забезпечує розгляд результату (рівні розвитку професійної мотивації). </w:t>
      </w:r>
    </w:p>
    <w:p w:rsidR="00533108" w:rsidRPr="00E95A36" w:rsidRDefault="00533108" w:rsidP="00533108">
      <w:pPr>
        <w:ind w:left="40" w:right="20"/>
        <w:rPr>
          <w:rFonts w:ascii="Times New Roman" w:hAnsi="Times New Roman"/>
          <w:sz w:val="28"/>
          <w:szCs w:val="28"/>
        </w:rPr>
      </w:pPr>
      <w:r w:rsidRPr="00E95A36">
        <w:rPr>
          <w:rFonts w:ascii="Times New Roman" w:hAnsi="Times New Roman"/>
          <w:sz w:val="28"/>
          <w:szCs w:val="28"/>
        </w:rPr>
        <w:t>Педагогіка сьогодення переорієнтовує практику від керованого до синергетичного способу освіти та формування особистості. Підготовка майбутнього висококваліфікованого, вмотивовано</w:t>
      </w:r>
      <w:r w:rsidR="006664F9" w:rsidRPr="00E95A36">
        <w:rPr>
          <w:rFonts w:ascii="Times New Roman" w:hAnsi="Times New Roman"/>
          <w:sz w:val="28"/>
          <w:szCs w:val="28"/>
        </w:rPr>
        <w:t>го фахівця не може обмежуватися</w:t>
      </w:r>
      <w:r w:rsidRPr="00E95A36">
        <w:rPr>
          <w:rFonts w:ascii="Times New Roman" w:hAnsi="Times New Roman"/>
          <w:sz w:val="28"/>
          <w:szCs w:val="28"/>
        </w:rPr>
        <w:t xml:space="preserve"> передачею знань, умінь та навичок. Така система знаходиться в рамках</w:t>
      </w:r>
      <w:r w:rsidR="006664F9" w:rsidRPr="00E95A36">
        <w:rPr>
          <w:rFonts w:ascii="Times New Roman" w:hAnsi="Times New Roman"/>
          <w:sz w:val="28"/>
          <w:szCs w:val="28"/>
        </w:rPr>
        <w:t xml:space="preserve"> традиційної парадигми «учитель–учень»</w:t>
      </w:r>
      <w:r w:rsidRPr="00E95A36">
        <w:rPr>
          <w:rFonts w:ascii="Times New Roman" w:hAnsi="Times New Roman"/>
          <w:sz w:val="28"/>
          <w:szCs w:val="28"/>
        </w:rPr>
        <w:t xml:space="preserve"> і є замкнутою і односпрямованою [</w:t>
      </w:r>
      <w:r w:rsidR="00FE5C3E" w:rsidRPr="00E95A36">
        <w:rPr>
          <w:rFonts w:ascii="Times New Roman" w:hAnsi="Times New Roman"/>
          <w:sz w:val="28"/>
          <w:szCs w:val="28"/>
        </w:rPr>
        <w:t>19</w:t>
      </w:r>
      <w:r w:rsidR="00370A4A" w:rsidRPr="00E95A36">
        <w:rPr>
          <w:rFonts w:ascii="Times New Roman" w:hAnsi="Times New Roman"/>
          <w:sz w:val="28"/>
          <w:szCs w:val="28"/>
        </w:rPr>
        <w:t>5</w:t>
      </w:r>
      <w:r w:rsidR="006664F9" w:rsidRPr="00E95A36">
        <w:rPr>
          <w:rFonts w:ascii="Times New Roman" w:hAnsi="Times New Roman"/>
          <w:sz w:val="28"/>
          <w:szCs w:val="28"/>
        </w:rPr>
        <w:t>, с. </w:t>
      </w:r>
      <w:r w:rsidRPr="00E95A36">
        <w:rPr>
          <w:rFonts w:ascii="Times New Roman" w:hAnsi="Times New Roman"/>
          <w:sz w:val="28"/>
          <w:szCs w:val="28"/>
        </w:rPr>
        <w:t>22]. Особистісна орієнтація професійно-педагогічного навчання передбачена Національною доктриною розвитку освіти в Україні, згідно з якою утверджується підготовка вчителя не як носія знань, а як людини культури, з розвиненими здібностями</w:t>
      </w:r>
      <w:r w:rsidR="006664F9" w:rsidRPr="00E95A36">
        <w:rPr>
          <w:rFonts w:ascii="Times New Roman" w:hAnsi="Times New Roman"/>
          <w:sz w:val="28"/>
          <w:szCs w:val="28"/>
        </w:rPr>
        <w:t>,</w:t>
      </w:r>
      <w:r w:rsidRPr="00E95A36">
        <w:rPr>
          <w:rFonts w:ascii="Times New Roman" w:hAnsi="Times New Roman"/>
          <w:sz w:val="28"/>
          <w:szCs w:val="28"/>
        </w:rPr>
        <w:t xml:space="preserve"> сформованими </w:t>
      </w:r>
      <w:r w:rsidRPr="00E95A36">
        <w:rPr>
          <w:rFonts w:ascii="Times New Roman" w:hAnsi="Times New Roman"/>
          <w:sz w:val="28"/>
          <w:szCs w:val="28"/>
        </w:rPr>
        <w:lastRenderedPageBreak/>
        <w:t>професійними рисами і вміннями, що допомагають налаштуватися на взаємодію з дітьми, батьками, колегами [</w:t>
      </w:r>
      <w:r w:rsidR="00FE5C3E" w:rsidRPr="00E95A36">
        <w:rPr>
          <w:rFonts w:ascii="Times New Roman" w:hAnsi="Times New Roman"/>
          <w:sz w:val="28"/>
          <w:szCs w:val="28"/>
        </w:rPr>
        <w:t>155</w:t>
      </w:r>
      <w:r w:rsidR="006664F9" w:rsidRPr="00E95A36">
        <w:rPr>
          <w:rFonts w:ascii="Times New Roman" w:hAnsi="Times New Roman"/>
          <w:sz w:val="28"/>
          <w:szCs w:val="28"/>
        </w:rPr>
        <w:t>, с. </w:t>
      </w:r>
      <w:r w:rsidRPr="00E95A36">
        <w:rPr>
          <w:rFonts w:ascii="Times New Roman" w:hAnsi="Times New Roman"/>
          <w:sz w:val="28"/>
          <w:szCs w:val="28"/>
        </w:rPr>
        <w:t>5].</w:t>
      </w:r>
    </w:p>
    <w:p w:rsidR="00533108" w:rsidRPr="00E95A36" w:rsidRDefault="00533108" w:rsidP="00533108">
      <w:pPr>
        <w:ind w:left="40" w:right="20"/>
        <w:rPr>
          <w:rFonts w:ascii="Times New Roman" w:hAnsi="Times New Roman"/>
          <w:sz w:val="28"/>
          <w:szCs w:val="28"/>
        </w:rPr>
      </w:pPr>
      <w:r w:rsidRPr="00E95A36">
        <w:rPr>
          <w:rFonts w:ascii="Times New Roman" w:hAnsi="Times New Roman"/>
          <w:sz w:val="28"/>
          <w:szCs w:val="28"/>
        </w:rPr>
        <w:t>Проблема особистісно орієнтованого навчання отримала відображення в доробці наукових праць багатьох науковців (В. Андрущенко [</w:t>
      </w:r>
      <w:r w:rsidR="00FE5C3E" w:rsidRPr="00E95A36">
        <w:rPr>
          <w:rFonts w:ascii="Times New Roman" w:hAnsi="Times New Roman"/>
          <w:sz w:val="28"/>
          <w:szCs w:val="28"/>
        </w:rPr>
        <w:t>7</w:t>
      </w:r>
      <w:r w:rsidR="005C1DD7" w:rsidRPr="00E95A36">
        <w:rPr>
          <w:rFonts w:ascii="Times New Roman" w:hAnsi="Times New Roman"/>
          <w:sz w:val="28"/>
          <w:szCs w:val="28"/>
        </w:rPr>
        <w:t>;</w:t>
      </w:r>
      <w:r w:rsidRPr="00E95A36">
        <w:rPr>
          <w:rFonts w:ascii="Times New Roman" w:hAnsi="Times New Roman"/>
          <w:sz w:val="28"/>
          <w:szCs w:val="28"/>
        </w:rPr>
        <w:t xml:space="preserve"> </w:t>
      </w:r>
      <w:r w:rsidR="00FE5C3E" w:rsidRPr="00E95A36">
        <w:rPr>
          <w:rFonts w:ascii="Times New Roman" w:hAnsi="Times New Roman"/>
          <w:sz w:val="28"/>
          <w:szCs w:val="28"/>
        </w:rPr>
        <w:t>141</w:t>
      </w:r>
      <w:r w:rsidRPr="00E95A36">
        <w:rPr>
          <w:rFonts w:ascii="Times New Roman" w:hAnsi="Times New Roman"/>
          <w:sz w:val="28"/>
          <w:szCs w:val="28"/>
        </w:rPr>
        <w:t>]</w:t>
      </w:r>
      <w:r w:rsidR="00EF33C9" w:rsidRPr="00E95A36">
        <w:rPr>
          <w:rFonts w:ascii="Times New Roman" w:hAnsi="Times New Roman"/>
          <w:sz w:val="28"/>
          <w:szCs w:val="28"/>
        </w:rPr>
        <w:t>, І. Бех [</w:t>
      </w:r>
      <w:r w:rsidR="00FE5C3E" w:rsidRPr="00E95A36">
        <w:rPr>
          <w:rFonts w:ascii="Times New Roman" w:hAnsi="Times New Roman"/>
          <w:sz w:val="28"/>
          <w:szCs w:val="28"/>
        </w:rPr>
        <w:t>22</w:t>
      </w:r>
      <w:r w:rsidRPr="00E95A36">
        <w:rPr>
          <w:rFonts w:ascii="Times New Roman" w:hAnsi="Times New Roman"/>
          <w:sz w:val="28"/>
          <w:szCs w:val="28"/>
        </w:rPr>
        <w:t>], Р. Гуревич [</w:t>
      </w:r>
      <w:r w:rsidR="00FE5C3E" w:rsidRPr="00E95A36">
        <w:rPr>
          <w:rFonts w:ascii="Times New Roman" w:hAnsi="Times New Roman"/>
          <w:sz w:val="28"/>
          <w:szCs w:val="28"/>
        </w:rPr>
        <w:t>52</w:t>
      </w:r>
      <w:r w:rsidRPr="00E95A36">
        <w:rPr>
          <w:rFonts w:ascii="Times New Roman" w:hAnsi="Times New Roman"/>
          <w:sz w:val="28"/>
          <w:szCs w:val="28"/>
        </w:rPr>
        <w:t>],</w:t>
      </w:r>
      <w:r w:rsidRPr="00E95A36">
        <w:rPr>
          <w:rFonts w:ascii="Times New Roman" w:hAnsi="Times New Roman"/>
          <w:sz w:val="27"/>
          <w:szCs w:val="27"/>
        </w:rPr>
        <w:t xml:space="preserve"> </w:t>
      </w:r>
      <w:r w:rsidR="00EF33C9" w:rsidRPr="00E95A36">
        <w:rPr>
          <w:rFonts w:ascii="Times New Roman" w:hAnsi="Times New Roman"/>
          <w:sz w:val="28"/>
          <w:szCs w:val="28"/>
        </w:rPr>
        <w:t>О. Дубасенюк [</w:t>
      </w:r>
      <w:r w:rsidR="00FE5C3E" w:rsidRPr="00E95A36">
        <w:rPr>
          <w:rFonts w:ascii="Times New Roman" w:hAnsi="Times New Roman"/>
          <w:sz w:val="28"/>
          <w:szCs w:val="28"/>
        </w:rPr>
        <w:t>57</w:t>
      </w:r>
      <w:r w:rsidRPr="00E95A36">
        <w:rPr>
          <w:rFonts w:ascii="Times New Roman" w:hAnsi="Times New Roman"/>
          <w:sz w:val="28"/>
          <w:szCs w:val="28"/>
        </w:rPr>
        <w:t>], А. Лігоцький [</w:t>
      </w:r>
      <w:r w:rsidR="00FE5C3E" w:rsidRPr="00E95A36">
        <w:rPr>
          <w:rFonts w:ascii="Times New Roman" w:hAnsi="Times New Roman"/>
          <w:sz w:val="28"/>
          <w:szCs w:val="28"/>
        </w:rPr>
        <w:t>109</w:t>
      </w:r>
      <w:r w:rsidRPr="00E95A36">
        <w:rPr>
          <w:rFonts w:ascii="Times New Roman" w:hAnsi="Times New Roman"/>
          <w:sz w:val="28"/>
          <w:szCs w:val="28"/>
        </w:rPr>
        <w:t>], О. Мороз [</w:t>
      </w:r>
      <w:r w:rsidR="00FE5C3E" w:rsidRPr="00E95A36">
        <w:rPr>
          <w:rFonts w:ascii="Times New Roman" w:hAnsi="Times New Roman"/>
          <w:sz w:val="28"/>
          <w:szCs w:val="28"/>
        </w:rPr>
        <w:t>127</w:t>
      </w:r>
      <w:r w:rsidR="00EF33C9" w:rsidRPr="00E95A36">
        <w:rPr>
          <w:rFonts w:ascii="Times New Roman" w:hAnsi="Times New Roman"/>
          <w:sz w:val="28"/>
          <w:szCs w:val="28"/>
        </w:rPr>
        <w:t>], С. Подмазін [</w:t>
      </w:r>
      <w:r w:rsidR="00FE5C3E" w:rsidRPr="00E95A36">
        <w:rPr>
          <w:rFonts w:ascii="Times New Roman" w:hAnsi="Times New Roman"/>
          <w:sz w:val="28"/>
          <w:szCs w:val="28"/>
        </w:rPr>
        <w:t>160</w:t>
      </w:r>
      <w:r w:rsidRPr="00E95A36">
        <w:rPr>
          <w:rFonts w:ascii="Times New Roman" w:hAnsi="Times New Roman"/>
          <w:sz w:val="28"/>
          <w:szCs w:val="28"/>
        </w:rPr>
        <w:t>], О. Тімець [</w:t>
      </w:r>
      <w:r w:rsidR="00FE5C3E" w:rsidRPr="00E95A36">
        <w:rPr>
          <w:rFonts w:ascii="Times New Roman" w:hAnsi="Times New Roman"/>
          <w:sz w:val="28"/>
          <w:szCs w:val="28"/>
        </w:rPr>
        <w:t>20</w:t>
      </w:r>
      <w:r w:rsidR="00E8135F" w:rsidRPr="00E95A36">
        <w:rPr>
          <w:rFonts w:ascii="Times New Roman" w:hAnsi="Times New Roman"/>
          <w:sz w:val="28"/>
          <w:szCs w:val="28"/>
        </w:rPr>
        <w:t>6</w:t>
      </w:r>
      <w:r w:rsidRPr="00E95A36">
        <w:rPr>
          <w:rFonts w:ascii="Times New Roman" w:hAnsi="Times New Roman"/>
          <w:sz w:val="28"/>
          <w:szCs w:val="28"/>
        </w:rPr>
        <w:t>], Л. Хомич [</w:t>
      </w:r>
      <w:r w:rsidR="00FE5C3E" w:rsidRPr="00E95A36">
        <w:rPr>
          <w:rFonts w:ascii="Times New Roman" w:hAnsi="Times New Roman"/>
          <w:sz w:val="28"/>
          <w:szCs w:val="28"/>
        </w:rPr>
        <w:t>22</w:t>
      </w:r>
      <w:r w:rsidR="00E8135F" w:rsidRPr="00E95A36">
        <w:rPr>
          <w:rFonts w:ascii="Times New Roman" w:hAnsi="Times New Roman"/>
          <w:sz w:val="28"/>
          <w:szCs w:val="28"/>
        </w:rPr>
        <w:t>2</w:t>
      </w:r>
      <w:r w:rsidRPr="00E95A36">
        <w:rPr>
          <w:rFonts w:ascii="Times New Roman" w:hAnsi="Times New Roman"/>
          <w:sz w:val="28"/>
          <w:szCs w:val="28"/>
        </w:rPr>
        <w:t>], М. Чобітько [</w:t>
      </w:r>
      <w:r w:rsidR="00FE5C3E" w:rsidRPr="00E95A36">
        <w:rPr>
          <w:rFonts w:ascii="Times New Roman" w:hAnsi="Times New Roman"/>
          <w:sz w:val="28"/>
          <w:szCs w:val="28"/>
        </w:rPr>
        <w:t>22</w:t>
      </w:r>
      <w:r w:rsidR="00E8135F" w:rsidRPr="00E95A36">
        <w:rPr>
          <w:rFonts w:ascii="Times New Roman" w:hAnsi="Times New Roman"/>
          <w:sz w:val="28"/>
          <w:szCs w:val="28"/>
        </w:rPr>
        <w:t>7</w:t>
      </w:r>
      <w:r w:rsidRPr="00E95A36">
        <w:rPr>
          <w:rFonts w:ascii="Times New Roman" w:hAnsi="Times New Roman"/>
          <w:sz w:val="28"/>
          <w:szCs w:val="28"/>
        </w:rPr>
        <w:t>] та ін.</w:t>
      </w:r>
    </w:p>
    <w:p w:rsidR="00533108" w:rsidRPr="00E95A36" w:rsidRDefault="00533108" w:rsidP="00533108">
      <w:pPr>
        <w:ind w:left="40" w:right="20"/>
        <w:rPr>
          <w:rFonts w:ascii="Times New Roman" w:hAnsi="Times New Roman"/>
          <w:sz w:val="28"/>
          <w:szCs w:val="28"/>
        </w:rPr>
      </w:pPr>
      <w:r w:rsidRPr="00E95A36">
        <w:rPr>
          <w:rFonts w:ascii="Times New Roman" w:hAnsi="Times New Roman"/>
          <w:sz w:val="28"/>
          <w:szCs w:val="28"/>
        </w:rPr>
        <w:t xml:space="preserve">Відповідно </w:t>
      </w:r>
      <w:r w:rsidR="006664F9" w:rsidRPr="00E95A36">
        <w:rPr>
          <w:rFonts w:ascii="Times New Roman" w:hAnsi="Times New Roman"/>
          <w:sz w:val="28"/>
          <w:szCs w:val="28"/>
        </w:rPr>
        <w:t>до положень</w:t>
      </w:r>
      <w:r w:rsidRPr="00E95A36">
        <w:rPr>
          <w:rFonts w:ascii="Times New Roman" w:hAnsi="Times New Roman"/>
          <w:sz w:val="28"/>
          <w:szCs w:val="28"/>
        </w:rPr>
        <w:t xml:space="preserve"> особистісно-орієнтованого підходу навчально-пізнавальна, науково-пошукова, практична та творча діяльність студентів </w:t>
      </w:r>
      <w:r w:rsidR="006664F9" w:rsidRPr="00E95A36">
        <w:rPr>
          <w:rFonts w:ascii="Times New Roman" w:hAnsi="Times New Roman"/>
          <w:sz w:val="28"/>
          <w:szCs w:val="28"/>
        </w:rPr>
        <w:t>зорієнтована</w:t>
      </w:r>
      <w:r w:rsidRPr="00E95A36">
        <w:rPr>
          <w:rFonts w:ascii="Times New Roman" w:hAnsi="Times New Roman"/>
          <w:sz w:val="28"/>
          <w:szCs w:val="28"/>
        </w:rPr>
        <w:t xml:space="preserve"> на їх можливості, бажання, потреби та мотиви. Особистісно-орієнтований підхід, спираючись на суб’єктивний досвід кожного студента, забезпечує його розвиток і саморозвиток, надає можливість реаліз</w:t>
      </w:r>
      <w:r w:rsidR="006664F9" w:rsidRPr="00E95A36">
        <w:rPr>
          <w:rFonts w:ascii="Times New Roman" w:hAnsi="Times New Roman"/>
          <w:sz w:val="28"/>
          <w:szCs w:val="28"/>
        </w:rPr>
        <w:t>увати</w:t>
      </w:r>
      <w:r w:rsidRPr="00E95A36">
        <w:rPr>
          <w:rFonts w:ascii="Times New Roman" w:hAnsi="Times New Roman"/>
          <w:sz w:val="28"/>
          <w:szCs w:val="28"/>
        </w:rPr>
        <w:t xml:space="preserve"> себе в навчально-пізнавальній діяльності, орієнтує освітній процес на самобутність, самоцінність особистості, залишаючи за нею право обирати шляхи і способи саморозвитку, створює умови самоактуалізації. Ґрунтуючи свої положення на унікальності особистості, особистісно-орієнтований підхід </w:t>
      </w:r>
      <w:r w:rsidR="00A60621" w:rsidRPr="00E95A36">
        <w:rPr>
          <w:rFonts w:ascii="Times New Roman" w:hAnsi="Times New Roman"/>
          <w:sz w:val="28"/>
          <w:szCs w:val="28"/>
        </w:rPr>
        <w:t>дає мождивість</w:t>
      </w:r>
      <w:r w:rsidRPr="00E95A36">
        <w:rPr>
          <w:rFonts w:ascii="Times New Roman" w:hAnsi="Times New Roman"/>
          <w:sz w:val="28"/>
          <w:szCs w:val="28"/>
        </w:rPr>
        <w:t xml:space="preserve"> кожному студентові знайти своє місце в житті, бути конкурентноспроможним, створити позитивну мотивацію</w:t>
      </w:r>
      <w:r w:rsidR="006664F9" w:rsidRPr="00E95A36">
        <w:rPr>
          <w:rFonts w:ascii="Times New Roman" w:hAnsi="Times New Roman"/>
          <w:sz w:val="28"/>
          <w:szCs w:val="28"/>
        </w:rPr>
        <w:t xml:space="preserve"> навчання, формувати позитивну Я</w:t>
      </w:r>
      <w:r w:rsidRPr="00E95A36">
        <w:rPr>
          <w:rFonts w:ascii="Times New Roman" w:hAnsi="Times New Roman"/>
          <w:sz w:val="28"/>
          <w:szCs w:val="28"/>
        </w:rPr>
        <w:t xml:space="preserve">-концепцію особистості, створювати ситуації успіху, </w:t>
      </w:r>
      <w:r w:rsidR="006664F9" w:rsidRPr="00E95A36">
        <w:rPr>
          <w:rFonts w:ascii="Times New Roman" w:hAnsi="Times New Roman"/>
          <w:sz w:val="28"/>
          <w:szCs w:val="28"/>
        </w:rPr>
        <w:t>нада</w:t>
      </w:r>
      <w:r w:rsidR="00F30000" w:rsidRPr="00E95A36">
        <w:rPr>
          <w:rFonts w:ascii="Times New Roman" w:hAnsi="Times New Roman"/>
          <w:sz w:val="28"/>
          <w:szCs w:val="28"/>
        </w:rPr>
        <w:t xml:space="preserve">є </w:t>
      </w:r>
      <w:r w:rsidRPr="00E95A36">
        <w:rPr>
          <w:rFonts w:ascii="Times New Roman" w:hAnsi="Times New Roman"/>
          <w:sz w:val="28"/>
          <w:szCs w:val="28"/>
        </w:rPr>
        <w:t>можливість кожно</w:t>
      </w:r>
      <w:r w:rsidR="00F30000" w:rsidRPr="00E95A36">
        <w:rPr>
          <w:rFonts w:ascii="Times New Roman" w:hAnsi="Times New Roman"/>
          <w:sz w:val="28"/>
          <w:szCs w:val="28"/>
        </w:rPr>
        <w:t>му студенту</w:t>
      </w:r>
      <w:r w:rsidRPr="00E95A36">
        <w:rPr>
          <w:rFonts w:ascii="Times New Roman" w:hAnsi="Times New Roman"/>
          <w:sz w:val="28"/>
          <w:szCs w:val="28"/>
        </w:rPr>
        <w:t xml:space="preserve"> ба</w:t>
      </w:r>
      <w:r w:rsidR="00F30000" w:rsidRPr="00E95A36">
        <w:rPr>
          <w:rFonts w:ascii="Times New Roman" w:hAnsi="Times New Roman"/>
          <w:sz w:val="28"/>
          <w:szCs w:val="28"/>
        </w:rPr>
        <w:t>чити своє зростання, тобто рух у</w:t>
      </w:r>
      <w:r w:rsidRPr="00E95A36">
        <w:rPr>
          <w:rFonts w:ascii="Times New Roman" w:hAnsi="Times New Roman"/>
          <w:sz w:val="28"/>
          <w:szCs w:val="28"/>
        </w:rPr>
        <w:t xml:space="preserve">перед </w:t>
      </w:r>
      <w:r w:rsidR="00C169AD" w:rsidRPr="00E95A36">
        <w:rPr>
          <w:rFonts w:ascii="Times New Roman" w:hAnsi="Times New Roman"/>
          <w:sz w:val="28"/>
          <w:szCs w:val="28"/>
        </w:rPr>
        <w:t>у</w:t>
      </w:r>
      <w:r w:rsidRPr="00E95A36">
        <w:rPr>
          <w:rFonts w:ascii="Times New Roman" w:hAnsi="Times New Roman"/>
          <w:sz w:val="28"/>
          <w:szCs w:val="28"/>
        </w:rPr>
        <w:t xml:space="preserve"> професійно</w:t>
      </w:r>
      <w:r w:rsidR="00C169AD" w:rsidRPr="00E95A36">
        <w:rPr>
          <w:rFonts w:ascii="Times New Roman" w:hAnsi="Times New Roman"/>
          <w:sz w:val="28"/>
          <w:szCs w:val="28"/>
        </w:rPr>
        <w:t>му вдосконаленні</w:t>
      </w:r>
      <w:r w:rsidRPr="00E95A36">
        <w:rPr>
          <w:rFonts w:ascii="Times New Roman" w:hAnsi="Times New Roman"/>
          <w:sz w:val="28"/>
          <w:szCs w:val="28"/>
        </w:rPr>
        <w:t xml:space="preserve"> відповідно </w:t>
      </w:r>
      <w:r w:rsidR="00F30000" w:rsidRPr="00E95A36">
        <w:rPr>
          <w:rFonts w:ascii="Times New Roman" w:hAnsi="Times New Roman"/>
          <w:sz w:val="28"/>
          <w:szCs w:val="28"/>
        </w:rPr>
        <w:t>до рівня</w:t>
      </w:r>
      <w:r w:rsidRPr="00E95A36">
        <w:rPr>
          <w:rFonts w:ascii="Times New Roman" w:hAnsi="Times New Roman"/>
          <w:sz w:val="28"/>
          <w:szCs w:val="28"/>
        </w:rPr>
        <w:t xml:space="preserve"> сформованості професійної мотивації.</w:t>
      </w:r>
    </w:p>
    <w:p w:rsidR="00533108" w:rsidRPr="00E95A36" w:rsidRDefault="00533108" w:rsidP="00533108">
      <w:pPr>
        <w:ind w:left="40" w:right="20"/>
        <w:rPr>
          <w:rFonts w:ascii="Times New Roman" w:hAnsi="Times New Roman"/>
          <w:sz w:val="28"/>
          <w:szCs w:val="28"/>
        </w:rPr>
      </w:pPr>
      <w:r w:rsidRPr="00E95A36">
        <w:rPr>
          <w:rFonts w:ascii="Times New Roman" w:hAnsi="Times New Roman"/>
          <w:sz w:val="28"/>
          <w:szCs w:val="28"/>
        </w:rPr>
        <w:t xml:space="preserve">Становлення індивідуальності кожного студента особистісно-орієнтований підхід реалізує за допомогою надання психолого-педагогічної підтримки (супроводу), що в майбутньому забезпечить </w:t>
      </w:r>
      <w:r w:rsidR="00F30000" w:rsidRPr="00E95A36">
        <w:rPr>
          <w:rFonts w:ascii="Times New Roman" w:hAnsi="Times New Roman"/>
          <w:sz w:val="28"/>
          <w:szCs w:val="28"/>
        </w:rPr>
        <w:t>для нього можливість</w:t>
      </w:r>
      <w:r w:rsidRPr="00E95A36">
        <w:rPr>
          <w:rFonts w:ascii="Times New Roman" w:hAnsi="Times New Roman"/>
          <w:sz w:val="28"/>
          <w:szCs w:val="28"/>
        </w:rPr>
        <w:t xml:space="preserve"> продуктивн</w:t>
      </w:r>
      <w:r w:rsidR="00F30000" w:rsidRPr="00E95A36">
        <w:rPr>
          <w:rFonts w:ascii="Times New Roman" w:hAnsi="Times New Roman"/>
          <w:sz w:val="28"/>
          <w:szCs w:val="28"/>
        </w:rPr>
        <w:t>ої побудови власного життя і</w:t>
      </w:r>
      <w:r w:rsidRPr="00E95A36">
        <w:rPr>
          <w:rFonts w:ascii="Times New Roman" w:hAnsi="Times New Roman"/>
          <w:sz w:val="28"/>
          <w:szCs w:val="28"/>
        </w:rPr>
        <w:t xml:space="preserve"> професійної реалізації [</w:t>
      </w:r>
      <w:r w:rsidR="00FE5C3E" w:rsidRPr="00E95A36">
        <w:rPr>
          <w:rFonts w:ascii="Times New Roman" w:hAnsi="Times New Roman"/>
          <w:sz w:val="28"/>
          <w:szCs w:val="28"/>
        </w:rPr>
        <w:t>157</w:t>
      </w:r>
      <w:r w:rsidR="00302C59" w:rsidRPr="00E95A36">
        <w:rPr>
          <w:rFonts w:ascii="Times New Roman" w:hAnsi="Times New Roman"/>
          <w:sz w:val="28"/>
          <w:szCs w:val="28"/>
        </w:rPr>
        <w:t>, с. 250]. До того ж</w:t>
      </w:r>
      <w:r w:rsidRPr="00E95A36">
        <w:rPr>
          <w:rFonts w:ascii="Times New Roman" w:hAnsi="Times New Roman"/>
          <w:sz w:val="28"/>
          <w:szCs w:val="28"/>
        </w:rPr>
        <w:t xml:space="preserve"> обраний підхід визначає критеріальну базу, яка</w:t>
      </w:r>
      <w:r w:rsidR="00302C59" w:rsidRPr="00E95A36">
        <w:rPr>
          <w:rFonts w:ascii="Times New Roman" w:hAnsi="Times New Roman"/>
          <w:sz w:val="28"/>
          <w:szCs w:val="28"/>
        </w:rPr>
        <w:t xml:space="preserve"> враховує рівень знань, умінь і</w:t>
      </w:r>
      <w:r w:rsidRPr="00E95A36">
        <w:rPr>
          <w:rFonts w:ascii="Times New Roman" w:hAnsi="Times New Roman"/>
          <w:sz w:val="28"/>
          <w:szCs w:val="28"/>
        </w:rPr>
        <w:t xml:space="preserve"> навичок у </w:t>
      </w:r>
      <w:r w:rsidR="00C169AD" w:rsidRPr="00E95A36">
        <w:rPr>
          <w:rFonts w:ascii="Times New Roman" w:hAnsi="Times New Roman"/>
          <w:sz w:val="28"/>
          <w:szCs w:val="28"/>
        </w:rPr>
        <w:t>єдності</w:t>
      </w:r>
      <w:r w:rsidRPr="00E95A36">
        <w:rPr>
          <w:rFonts w:ascii="Times New Roman" w:hAnsi="Times New Roman"/>
          <w:sz w:val="28"/>
          <w:szCs w:val="28"/>
        </w:rPr>
        <w:t xml:space="preserve"> </w:t>
      </w:r>
      <w:r w:rsidR="00C169AD" w:rsidRPr="00E95A36">
        <w:rPr>
          <w:rFonts w:ascii="Times New Roman" w:hAnsi="Times New Roman"/>
          <w:sz w:val="28"/>
          <w:szCs w:val="28"/>
        </w:rPr>
        <w:t>і</w:t>
      </w:r>
      <w:r w:rsidRPr="00E95A36">
        <w:rPr>
          <w:rFonts w:ascii="Times New Roman" w:hAnsi="Times New Roman"/>
          <w:sz w:val="28"/>
          <w:szCs w:val="28"/>
        </w:rPr>
        <w:t xml:space="preserve">з сформованістю певного інтелектуального рівня. </w:t>
      </w:r>
    </w:p>
    <w:p w:rsidR="00533108" w:rsidRPr="00E95A36" w:rsidRDefault="00533108" w:rsidP="00533108">
      <w:pPr>
        <w:ind w:left="40" w:right="20"/>
        <w:rPr>
          <w:rFonts w:ascii="Times New Roman" w:hAnsi="Times New Roman"/>
          <w:sz w:val="28"/>
          <w:szCs w:val="28"/>
        </w:rPr>
      </w:pPr>
      <w:r w:rsidRPr="00E95A36">
        <w:rPr>
          <w:rFonts w:ascii="Times New Roman" w:hAnsi="Times New Roman"/>
          <w:sz w:val="28"/>
          <w:szCs w:val="28"/>
        </w:rPr>
        <w:t xml:space="preserve">Отже, особистісно-орієнтований підхід </w:t>
      </w:r>
      <w:r w:rsidR="00ED3B93" w:rsidRPr="00E95A36">
        <w:rPr>
          <w:rFonts w:ascii="Times New Roman" w:hAnsi="Times New Roman"/>
          <w:sz w:val="28"/>
          <w:szCs w:val="28"/>
        </w:rPr>
        <w:t xml:space="preserve">дає можливість </w:t>
      </w:r>
      <w:r w:rsidRPr="00E95A36">
        <w:rPr>
          <w:rFonts w:ascii="Times New Roman" w:hAnsi="Times New Roman"/>
          <w:sz w:val="28"/>
          <w:szCs w:val="28"/>
        </w:rPr>
        <w:t xml:space="preserve">виділити </w:t>
      </w:r>
      <w:r w:rsidR="00302C59" w:rsidRPr="00E95A36">
        <w:rPr>
          <w:rFonts w:ascii="Times New Roman" w:hAnsi="Times New Roman"/>
          <w:sz w:val="28"/>
          <w:szCs w:val="28"/>
        </w:rPr>
        <w:t>як</w:t>
      </w:r>
      <w:r w:rsidRPr="00E95A36">
        <w:rPr>
          <w:rFonts w:ascii="Times New Roman" w:hAnsi="Times New Roman"/>
          <w:sz w:val="28"/>
          <w:szCs w:val="28"/>
        </w:rPr>
        <w:t xml:space="preserve"> системоутворю</w:t>
      </w:r>
      <w:r w:rsidR="00302C59" w:rsidRPr="00E95A36">
        <w:rPr>
          <w:rFonts w:ascii="Times New Roman" w:hAnsi="Times New Roman"/>
          <w:sz w:val="28"/>
          <w:szCs w:val="28"/>
        </w:rPr>
        <w:t>вальний фактор</w:t>
      </w:r>
      <w:r w:rsidRPr="00E95A36">
        <w:rPr>
          <w:rFonts w:ascii="Times New Roman" w:hAnsi="Times New Roman"/>
          <w:sz w:val="28"/>
          <w:szCs w:val="28"/>
        </w:rPr>
        <w:t xml:space="preserve"> отримання майбутньої професії, </w:t>
      </w:r>
      <w:r w:rsidRPr="00E95A36">
        <w:rPr>
          <w:rFonts w:ascii="Times New Roman" w:hAnsi="Times New Roman"/>
          <w:sz w:val="28"/>
          <w:szCs w:val="28"/>
        </w:rPr>
        <w:lastRenderedPageBreak/>
        <w:t xml:space="preserve">професійного розвитку особистості студента, який </w:t>
      </w:r>
      <w:r w:rsidR="00302C59" w:rsidRPr="00E95A36">
        <w:rPr>
          <w:rFonts w:ascii="Times New Roman" w:hAnsi="Times New Roman"/>
          <w:sz w:val="28"/>
          <w:szCs w:val="28"/>
        </w:rPr>
        <w:t>охоплює</w:t>
      </w:r>
      <w:r w:rsidRPr="00E95A36">
        <w:rPr>
          <w:rFonts w:ascii="Times New Roman" w:hAnsi="Times New Roman"/>
          <w:sz w:val="28"/>
          <w:szCs w:val="28"/>
        </w:rPr>
        <w:t xml:space="preserve"> особисті потреби, мотиви, здібності та активність, що забезпечують успішність процесу формування професійної мотивації до педагогічної діяльності </w:t>
      </w:r>
      <w:r w:rsidR="00302C59" w:rsidRPr="00E95A36">
        <w:rPr>
          <w:rFonts w:ascii="Times New Roman" w:hAnsi="Times New Roman"/>
          <w:sz w:val="28"/>
          <w:szCs w:val="28"/>
        </w:rPr>
        <w:t>і</w:t>
      </w:r>
      <w:r w:rsidRPr="00E95A36">
        <w:rPr>
          <w:rFonts w:ascii="Times New Roman" w:hAnsi="Times New Roman"/>
          <w:sz w:val="28"/>
          <w:szCs w:val="28"/>
        </w:rPr>
        <w:t xml:space="preserve"> формування професійних компетенцій. </w:t>
      </w:r>
    </w:p>
    <w:p w:rsidR="00533108" w:rsidRPr="00E95A36" w:rsidRDefault="00533108" w:rsidP="00533108">
      <w:pPr>
        <w:ind w:left="40" w:right="20"/>
        <w:rPr>
          <w:rFonts w:ascii="Times New Roman" w:hAnsi="Times New Roman"/>
          <w:sz w:val="28"/>
          <w:szCs w:val="28"/>
        </w:rPr>
      </w:pPr>
      <w:r w:rsidRPr="00E95A36">
        <w:rPr>
          <w:rFonts w:ascii="Times New Roman" w:hAnsi="Times New Roman"/>
          <w:sz w:val="28"/>
          <w:szCs w:val="28"/>
        </w:rPr>
        <w:t xml:space="preserve">Діяльнісний підхід </w:t>
      </w:r>
      <w:r w:rsidR="00302C59" w:rsidRPr="00E95A36">
        <w:rPr>
          <w:rFonts w:ascii="Times New Roman" w:hAnsi="Times New Roman"/>
          <w:sz w:val="28"/>
          <w:szCs w:val="28"/>
        </w:rPr>
        <w:t xml:space="preserve">орієнтує на </w:t>
      </w:r>
      <w:r w:rsidRPr="00E95A36">
        <w:rPr>
          <w:rFonts w:ascii="Times New Roman" w:hAnsi="Times New Roman"/>
          <w:sz w:val="28"/>
          <w:szCs w:val="28"/>
        </w:rPr>
        <w:t xml:space="preserve">процес діяльності людини, </w:t>
      </w:r>
      <w:r w:rsidR="00ED44FD" w:rsidRPr="00E95A36">
        <w:rPr>
          <w:rFonts w:ascii="Times New Roman" w:hAnsi="Times New Roman"/>
          <w:sz w:val="28"/>
          <w:szCs w:val="28"/>
        </w:rPr>
        <w:t>спрямований на свідоме становлення його</w:t>
      </w:r>
      <w:r w:rsidRPr="00E95A36">
        <w:rPr>
          <w:rFonts w:ascii="Times New Roman" w:hAnsi="Times New Roman"/>
          <w:sz w:val="28"/>
          <w:szCs w:val="28"/>
        </w:rPr>
        <w:t xml:space="preserve"> особистості в цілому. Ґрунтуючись на роботах Л. Виготського, О. Леонтьєва, П. Гальперіна, подальшого розвитку діяльнісний підхід набув у роботах Б. Бадмаєвої [</w:t>
      </w:r>
      <w:r w:rsidR="00FE5C3E" w:rsidRPr="00E95A36">
        <w:rPr>
          <w:rFonts w:ascii="Times New Roman" w:hAnsi="Times New Roman"/>
          <w:sz w:val="28"/>
          <w:szCs w:val="28"/>
        </w:rPr>
        <w:t>13</w:t>
      </w:r>
      <w:r w:rsidRPr="00E95A36">
        <w:rPr>
          <w:rFonts w:ascii="Times New Roman" w:hAnsi="Times New Roman"/>
          <w:sz w:val="28"/>
          <w:szCs w:val="28"/>
        </w:rPr>
        <w:t>], А. Боровс</w:t>
      </w:r>
      <w:r w:rsidR="00302C59" w:rsidRPr="00E95A36">
        <w:rPr>
          <w:rFonts w:ascii="Times New Roman" w:hAnsi="Times New Roman"/>
          <w:sz w:val="28"/>
          <w:szCs w:val="28"/>
        </w:rPr>
        <w:t>ь</w:t>
      </w:r>
      <w:r w:rsidRPr="00E95A36">
        <w:rPr>
          <w:rFonts w:ascii="Times New Roman" w:hAnsi="Times New Roman"/>
          <w:sz w:val="28"/>
          <w:szCs w:val="28"/>
        </w:rPr>
        <w:t>ких [</w:t>
      </w:r>
      <w:r w:rsidR="00FE5C3E" w:rsidRPr="00E95A36">
        <w:rPr>
          <w:rFonts w:ascii="Times New Roman" w:hAnsi="Times New Roman"/>
          <w:sz w:val="28"/>
          <w:szCs w:val="28"/>
        </w:rPr>
        <w:t>27</w:t>
      </w:r>
      <w:r w:rsidRPr="00E95A36">
        <w:rPr>
          <w:rFonts w:ascii="Times New Roman" w:hAnsi="Times New Roman"/>
          <w:sz w:val="28"/>
          <w:szCs w:val="28"/>
        </w:rPr>
        <w:t>], В. Давидов</w:t>
      </w:r>
      <w:r w:rsidR="00F11E21" w:rsidRPr="00E95A36">
        <w:rPr>
          <w:rFonts w:ascii="Times New Roman" w:hAnsi="Times New Roman"/>
          <w:sz w:val="28"/>
          <w:szCs w:val="28"/>
        </w:rPr>
        <w:t xml:space="preserve"> </w:t>
      </w:r>
      <w:r w:rsidRPr="00E95A36">
        <w:rPr>
          <w:rFonts w:ascii="Times New Roman" w:hAnsi="Times New Roman"/>
          <w:sz w:val="28"/>
          <w:szCs w:val="28"/>
        </w:rPr>
        <w:t>[</w:t>
      </w:r>
      <w:r w:rsidR="00FE5C3E" w:rsidRPr="00E95A36">
        <w:rPr>
          <w:rFonts w:ascii="Times New Roman" w:hAnsi="Times New Roman"/>
          <w:sz w:val="28"/>
          <w:szCs w:val="28"/>
        </w:rPr>
        <w:t>53</w:t>
      </w:r>
      <w:r w:rsidR="00DD48A1" w:rsidRPr="00E95A36">
        <w:rPr>
          <w:rFonts w:ascii="Times New Roman" w:hAnsi="Times New Roman"/>
          <w:sz w:val="28"/>
          <w:szCs w:val="28"/>
        </w:rPr>
        <w:t xml:space="preserve">, </w:t>
      </w:r>
      <w:r w:rsidR="00FE5C3E" w:rsidRPr="00E95A36">
        <w:rPr>
          <w:rFonts w:ascii="Times New Roman" w:hAnsi="Times New Roman"/>
          <w:sz w:val="28"/>
          <w:szCs w:val="28"/>
        </w:rPr>
        <w:t>55</w:t>
      </w:r>
      <w:r w:rsidRPr="00E95A36">
        <w:rPr>
          <w:rFonts w:ascii="Times New Roman" w:hAnsi="Times New Roman"/>
          <w:sz w:val="28"/>
          <w:szCs w:val="28"/>
        </w:rPr>
        <w:t>], Н. </w:t>
      </w:r>
      <w:r w:rsidRPr="00E95A36">
        <w:rPr>
          <w:rStyle w:val="personname"/>
          <w:rFonts w:ascii="Times New Roman" w:hAnsi="Times New Roman"/>
          <w:sz w:val="28"/>
          <w:szCs w:val="28"/>
        </w:rPr>
        <w:t xml:space="preserve">Мирончук </w:t>
      </w:r>
      <w:r w:rsidRPr="00E95A36">
        <w:rPr>
          <w:rFonts w:ascii="Times New Roman" w:hAnsi="Times New Roman"/>
          <w:sz w:val="28"/>
          <w:szCs w:val="28"/>
        </w:rPr>
        <w:t>[</w:t>
      </w:r>
      <w:r w:rsidR="00FE5C3E" w:rsidRPr="00E95A36">
        <w:rPr>
          <w:rFonts w:ascii="Times New Roman" w:hAnsi="Times New Roman"/>
          <w:sz w:val="28"/>
          <w:szCs w:val="28"/>
        </w:rPr>
        <w:t>124</w:t>
      </w:r>
      <w:r w:rsidR="00302C59" w:rsidRPr="00E95A36">
        <w:rPr>
          <w:rFonts w:ascii="Times New Roman" w:hAnsi="Times New Roman"/>
          <w:sz w:val="28"/>
          <w:szCs w:val="28"/>
        </w:rPr>
        <w:t>], А. </w:t>
      </w:r>
      <w:r w:rsidRPr="00E95A36">
        <w:rPr>
          <w:rFonts w:ascii="Times New Roman" w:hAnsi="Times New Roman"/>
          <w:sz w:val="28"/>
          <w:szCs w:val="28"/>
        </w:rPr>
        <w:t>Решетова [</w:t>
      </w:r>
      <w:r w:rsidR="00FE5C3E" w:rsidRPr="00E95A36">
        <w:rPr>
          <w:rFonts w:ascii="Times New Roman" w:hAnsi="Times New Roman"/>
          <w:sz w:val="28"/>
          <w:szCs w:val="28"/>
        </w:rPr>
        <w:t>17</w:t>
      </w:r>
      <w:r w:rsidR="00370A4A" w:rsidRPr="00E95A36">
        <w:rPr>
          <w:rFonts w:ascii="Times New Roman" w:hAnsi="Times New Roman"/>
          <w:sz w:val="28"/>
          <w:szCs w:val="28"/>
        </w:rPr>
        <w:t>3</w:t>
      </w:r>
      <w:r w:rsidRPr="00E95A36">
        <w:rPr>
          <w:rFonts w:ascii="Times New Roman" w:hAnsi="Times New Roman"/>
          <w:sz w:val="28"/>
          <w:szCs w:val="28"/>
        </w:rPr>
        <w:t>], Н. Тали</w:t>
      </w:r>
      <w:r w:rsidR="00ED1038" w:rsidRPr="00E95A36">
        <w:rPr>
          <w:rFonts w:ascii="Times New Roman" w:hAnsi="Times New Roman"/>
          <w:sz w:val="28"/>
          <w:szCs w:val="28"/>
        </w:rPr>
        <w:t>зіна [</w:t>
      </w:r>
      <w:r w:rsidR="00FE5C3E" w:rsidRPr="00E95A36">
        <w:rPr>
          <w:rFonts w:ascii="Times New Roman" w:hAnsi="Times New Roman"/>
          <w:sz w:val="28"/>
          <w:szCs w:val="28"/>
        </w:rPr>
        <w:t>20</w:t>
      </w:r>
      <w:r w:rsidR="00370A4A" w:rsidRPr="00E95A36">
        <w:rPr>
          <w:rFonts w:ascii="Times New Roman" w:hAnsi="Times New Roman"/>
          <w:sz w:val="28"/>
          <w:szCs w:val="28"/>
        </w:rPr>
        <w:t>3</w:t>
      </w:r>
      <w:r w:rsidRPr="00E95A36">
        <w:rPr>
          <w:rFonts w:ascii="Times New Roman" w:hAnsi="Times New Roman"/>
          <w:sz w:val="28"/>
          <w:szCs w:val="28"/>
        </w:rPr>
        <w:t>]</w:t>
      </w:r>
      <w:r w:rsidR="00302C59" w:rsidRPr="00E95A36">
        <w:rPr>
          <w:rFonts w:ascii="Times New Roman" w:hAnsi="Times New Roman"/>
          <w:sz w:val="28"/>
          <w:szCs w:val="28"/>
        </w:rPr>
        <w:t>,</w:t>
      </w:r>
      <w:r w:rsidRPr="00E95A36">
        <w:rPr>
          <w:rFonts w:ascii="Times New Roman" w:hAnsi="Times New Roman"/>
          <w:sz w:val="28"/>
          <w:szCs w:val="28"/>
        </w:rPr>
        <w:t xml:space="preserve"> </w:t>
      </w:r>
      <w:r w:rsidR="00ED44FD" w:rsidRPr="00E95A36">
        <w:rPr>
          <w:rFonts w:ascii="Times New Roman" w:hAnsi="Times New Roman"/>
          <w:sz w:val="28"/>
          <w:szCs w:val="28"/>
        </w:rPr>
        <w:t xml:space="preserve">згідно </w:t>
      </w:r>
      <w:r w:rsidR="00302C59" w:rsidRPr="00E95A36">
        <w:rPr>
          <w:rFonts w:ascii="Times New Roman" w:hAnsi="Times New Roman"/>
          <w:sz w:val="28"/>
          <w:szCs w:val="28"/>
        </w:rPr>
        <w:t>з якими</w:t>
      </w:r>
      <w:r w:rsidR="00ED44FD" w:rsidRPr="00E95A36">
        <w:rPr>
          <w:rFonts w:ascii="Times New Roman" w:hAnsi="Times New Roman"/>
          <w:sz w:val="28"/>
          <w:szCs w:val="28"/>
        </w:rPr>
        <w:t xml:space="preserve"> </w:t>
      </w:r>
      <w:r w:rsidRPr="00E95A36">
        <w:rPr>
          <w:rFonts w:ascii="Times New Roman" w:hAnsi="Times New Roman"/>
          <w:sz w:val="28"/>
          <w:szCs w:val="28"/>
        </w:rPr>
        <w:t>робимо висновок, що розвиток особистості в системі освіти за</w:t>
      </w:r>
      <w:r w:rsidR="00302C59" w:rsidRPr="00E95A36">
        <w:rPr>
          <w:rFonts w:ascii="Times New Roman" w:hAnsi="Times New Roman"/>
          <w:sz w:val="28"/>
          <w:szCs w:val="28"/>
        </w:rPr>
        <w:t>безпечується насамперед</w:t>
      </w:r>
      <w:r w:rsidRPr="00E95A36">
        <w:rPr>
          <w:rFonts w:ascii="Times New Roman" w:hAnsi="Times New Roman"/>
          <w:sz w:val="28"/>
          <w:szCs w:val="28"/>
        </w:rPr>
        <w:t xml:space="preserve"> формуванням універсальних навчальних дій, які </w:t>
      </w:r>
      <w:r w:rsidR="00302C59" w:rsidRPr="00E95A36">
        <w:rPr>
          <w:rFonts w:ascii="Times New Roman" w:hAnsi="Times New Roman"/>
          <w:sz w:val="28"/>
          <w:szCs w:val="28"/>
        </w:rPr>
        <w:t>є</w:t>
      </w:r>
      <w:r w:rsidRPr="00E95A36">
        <w:rPr>
          <w:rFonts w:ascii="Times New Roman" w:hAnsi="Times New Roman"/>
          <w:sz w:val="28"/>
          <w:szCs w:val="28"/>
        </w:rPr>
        <w:t xml:space="preserve"> основою освітнього та виховного процесу. Він заснований на принциповому положенні нерозривного зв’язку психіки людини з її д</w:t>
      </w:r>
      <w:r w:rsidR="00302C59" w:rsidRPr="00E95A36">
        <w:rPr>
          <w:rFonts w:ascii="Times New Roman" w:hAnsi="Times New Roman"/>
          <w:sz w:val="28"/>
          <w:szCs w:val="28"/>
        </w:rPr>
        <w:t>іяльністю, в якій людина є</w:t>
      </w:r>
      <w:r w:rsidRPr="00E95A36">
        <w:rPr>
          <w:rFonts w:ascii="Times New Roman" w:hAnsi="Times New Roman"/>
          <w:sz w:val="28"/>
          <w:szCs w:val="28"/>
        </w:rPr>
        <w:t xml:space="preserve"> суб’єкт</w:t>
      </w:r>
      <w:r w:rsidR="00302C59" w:rsidRPr="00E95A36">
        <w:rPr>
          <w:rFonts w:ascii="Times New Roman" w:hAnsi="Times New Roman"/>
          <w:sz w:val="28"/>
          <w:szCs w:val="28"/>
        </w:rPr>
        <w:t>ом</w:t>
      </w:r>
      <w:r w:rsidRPr="00E95A36">
        <w:rPr>
          <w:rFonts w:ascii="Times New Roman" w:hAnsi="Times New Roman"/>
          <w:sz w:val="28"/>
          <w:szCs w:val="28"/>
        </w:rPr>
        <w:t xml:space="preserve"> діяльності, а її дії, підпорядковані потребам та мотивам, спрямовані на зміни її діяльності у процесі. При цьому діяльність </w:t>
      </w:r>
      <w:r w:rsidR="00A60621" w:rsidRPr="00E95A36">
        <w:rPr>
          <w:rFonts w:ascii="Times New Roman" w:hAnsi="Times New Roman"/>
          <w:sz w:val="28"/>
          <w:szCs w:val="28"/>
        </w:rPr>
        <w:t>у</w:t>
      </w:r>
      <w:r w:rsidR="00302C59" w:rsidRPr="00E95A36">
        <w:rPr>
          <w:rFonts w:ascii="Times New Roman" w:hAnsi="Times New Roman"/>
          <w:sz w:val="28"/>
          <w:szCs w:val="28"/>
        </w:rPr>
        <w:t xml:space="preserve"> цьому випадку </w:t>
      </w:r>
      <w:r w:rsidRPr="00E95A36">
        <w:rPr>
          <w:rFonts w:ascii="Times New Roman" w:hAnsi="Times New Roman"/>
          <w:sz w:val="28"/>
          <w:szCs w:val="28"/>
        </w:rPr>
        <w:t>розуміється як цілеспрямована активність людини, яка полягає у вирішен</w:t>
      </w:r>
      <w:r w:rsidR="00302C59" w:rsidRPr="00E95A36">
        <w:rPr>
          <w:rFonts w:ascii="Times New Roman" w:hAnsi="Times New Roman"/>
          <w:sz w:val="28"/>
          <w:szCs w:val="28"/>
        </w:rPr>
        <w:t>н</w:t>
      </w:r>
      <w:r w:rsidRPr="00E95A36">
        <w:rPr>
          <w:rFonts w:ascii="Times New Roman" w:hAnsi="Times New Roman"/>
          <w:sz w:val="28"/>
          <w:szCs w:val="28"/>
        </w:rPr>
        <w:t>і важливих завдань, що визначають існування та розвиток особистості. Відповідно до цього підходу метою підготовки майбутнього фахівця можна вважати не озброєння знаннями, не їх накопи</w:t>
      </w:r>
      <w:r w:rsidR="00302C59" w:rsidRPr="00E95A36">
        <w:rPr>
          <w:rFonts w:ascii="Times New Roman" w:hAnsi="Times New Roman"/>
          <w:sz w:val="28"/>
          <w:szCs w:val="28"/>
        </w:rPr>
        <w:t>чення, а формування вмінь діяти</w:t>
      </w:r>
      <w:r w:rsidRPr="00E95A36">
        <w:rPr>
          <w:rFonts w:ascii="Times New Roman" w:hAnsi="Times New Roman"/>
          <w:sz w:val="28"/>
          <w:szCs w:val="28"/>
        </w:rPr>
        <w:t xml:space="preserve"> як знавець своєї справи, забезпечуючи реалізацію особистісних потреб. Саме використання діяльнісного підходу </w:t>
      </w:r>
      <w:r w:rsidR="00A60621" w:rsidRPr="00E95A36">
        <w:rPr>
          <w:rFonts w:ascii="Times New Roman" w:hAnsi="Times New Roman"/>
          <w:sz w:val="28"/>
          <w:szCs w:val="28"/>
        </w:rPr>
        <w:t>уможливлює</w:t>
      </w:r>
      <w:r w:rsidRPr="00E95A36">
        <w:rPr>
          <w:rFonts w:ascii="Times New Roman" w:hAnsi="Times New Roman"/>
          <w:sz w:val="28"/>
          <w:szCs w:val="28"/>
        </w:rPr>
        <w:t xml:space="preserve"> розгля</w:t>
      </w:r>
      <w:r w:rsidR="00A60621" w:rsidRPr="00E95A36">
        <w:rPr>
          <w:rFonts w:ascii="Times New Roman" w:hAnsi="Times New Roman"/>
          <w:sz w:val="28"/>
          <w:szCs w:val="28"/>
        </w:rPr>
        <w:t>д рівня</w:t>
      </w:r>
      <w:r w:rsidRPr="00E95A36">
        <w:rPr>
          <w:rFonts w:ascii="Times New Roman" w:hAnsi="Times New Roman"/>
          <w:sz w:val="28"/>
          <w:szCs w:val="28"/>
        </w:rPr>
        <w:t xml:space="preserve"> сформованості умінь і навичок майбутньої професійної діяльності, що визначає і мотивацію до навчання та майбутньої професійної діяльності. </w:t>
      </w:r>
      <w:r w:rsidR="00302C59" w:rsidRPr="00E95A36">
        <w:rPr>
          <w:rFonts w:ascii="Times New Roman" w:hAnsi="Times New Roman"/>
          <w:sz w:val="28"/>
          <w:szCs w:val="28"/>
        </w:rPr>
        <w:t>Цей</w:t>
      </w:r>
      <w:r w:rsidRPr="00E95A36">
        <w:rPr>
          <w:rFonts w:ascii="Times New Roman" w:hAnsi="Times New Roman"/>
          <w:sz w:val="28"/>
          <w:szCs w:val="28"/>
        </w:rPr>
        <w:t xml:space="preserve"> підхід сприяє організац</w:t>
      </w:r>
      <w:r w:rsidR="00302C59" w:rsidRPr="00E95A36">
        <w:rPr>
          <w:rFonts w:ascii="Times New Roman" w:hAnsi="Times New Roman"/>
          <w:sz w:val="28"/>
          <w:szCs w:val="28"/>
        </w:rPr>
        <w:t>ії та управлінню цілеспрямованою</w:t>
      </w:r>
      <w:r w:rsidRPr="00E95A36">
        <w:rPr>
          <w:rFonts w:ascii="Times New Roman" w:hAnsi="Times New Roman"/>
          <w:sz w:val="28"/>
          <w:szCs w:val="28"/>
        </w:rPr>
        <w:t xml:space="preserve"> навчальн</w:t>
      </w:r>
      <w:r w:rsidR="00A60621" w:rsidRPr="00E95A36">
        <w:rPr>
          <w:rFonts w:ascii="Times New Roman" w:hAnsi="Times New Roman"/>
          <w:sz w:val="28"/>
          <w:szCs w:val="28"/>
        </w:rPr>
        <w:t>ою діяльні</w:t>
      </w:r>
      <w:r w:rsidR="00302C59" w:rsidRPr="00E95A36">
        <w:rPr>
          <w:rFonts w:ascii="Times New Roman" w:hAnsi="Times New Roman"/>
          <w:sz w:val="28"/>
          <w:szCs w:val="28"/>
        </w:rPr>
        <w:t>стю студентів у</w:t>
      </w:r>
      <w:r w:rsidRPr="00E95A36">
        <w:rPr>
          <w:rFonts w:ascii="Times New Roman" w:hAnsi="Times New Roman"/>
          <w:sz w:val="28"/>
          <w:szCs w:val="28"/>
        </w:rPr>
        <w:t xml:space="preserve"> контексті майбутньої професійно-педагогічної діяльності [</w:t>
      </w:r>
      <w:r w:rsidR="00FE5C3E" w:rsidRPr="00E95A36">
        <w:rPr>
          <w:rFonts w:ascii="Times New Roman" w:hAnsi="Times New Roman"/>
          <w:sz w:val="28"/>
          <w:szCs w:val="28"/>
        </w:rPr>
        <w:t>21</w:t>
      </w:r>
      <w:r w:rsidR="00E8135F" w:rsidRPr="00E95A36">
        <w:rPr>
          <w:rFonts w:ascii="Times New Roman" w:hAnsi="Times New Roman"/>
          <w:sz w:val="28"/>
          <w:szCs w:val="28"/>
        </w:rPr>
        <w:t>1</w:t>
      </w:r>
      <w:r w:rsidRPr="00E95A36">
        <w:rPr>
          <w:rFonts w:ascii="Times New Roman" w:hAnsi="Times New Roman"/>
          <w:sz w:val="28"/>
          <w:szCs w:val="28"/>
        </w:rPr>
        <w:t>].</w:t>
      </w:r>
    </w:p>
    <w:p w:rsidR="00533108" w:rsidRPr="00E95A36" w:rsidRDefault="00533108" w:rsidP="00533108">
      <w:pPr>
        <w:rPr>
          <w:rFonts w:ascii="Times New Roman" w:hAnsi="Times New Roman"/>
          <w:sz w:val="28"/>
          <w:szCs w:val="28"/>
        </w:rPr>
      </w:pPr>
      <w:r w:rsidRPr="00E95A36">
        <w:rPr>
          <w:rFonts w:ascii="Times New Roman" w:hAnsi="Times New Roman"/>
          <w:sz w:val="28"/>
          <w:szCs w:val="28"/>
        </w:rPr>
        <w:t>Діяльнісний підхід передбачає формування у студента активної позиції, виходячи з якої відбувається власне становлення професійної мотивації. Головна мета реалізації діяльнісного підходу в</w:t>
      </w:r>
      <w:r w:rsidR="009A69A5" w:rsidRPr="00E95A36">
        <w:rPr>
          <w:rFonts w:ascii="Times New Roman" w:hAnsi="Times New Roman"/>
          <w:sz w:val="28"/>
          <w:szCs w:val="28"/>
        </w:rPr>
        <w:t xml:space="preserve">ідповідно до </w:t>
      </w:r>
      <w:r w:rsidRPr="00E95A36">
        <w:rPr>
          <w:rFonts w:ascii="Times New Roman" w:hAnsi="Times New Roman"/>
          <w:sz w:val="28"/>
          <w:szCs w:val="28"/>
        </w:rPr>
        <w:t xml:space="preserve">нашого </w:t>
      </w:r>
      <w:r w:rsidRPr="00E95A36">
        <w:rPr>
          <w:rFonts w:ascii="Times New Roman" w:hAnsi="Times New Roman"/>
          <w:sz w:val="28"/>
          <w:szCs w:val="28"/>
        </w:rPr>
        <w:lastRenderedPageBreak/>
        <w:t>дослідження полягає в тому, щоб активізувати цікавіс</w:t>
      </w:r>
      <w:r w:rsidR="00302C59" w:rsidRPr="00E95A36">
        <w:rPr>
          <w:rFonts w:ascii="Times New Roman" w:hAnsi="Times New Roman"/>
          <w:sz w:val="28"/>
          <w:szCs w:val="28"/>
        </w:rPr>
        <w:t>ть студента до процесу навчання</w:t>
      </w:r>
      <w:r w:rsidRPr="00E95A36">
        <w:rPr>
          <w:rFonts w:ascii="Times New Roman" w:hAnsi="Times New Roman"/>
          <w:sz w:val="28"/>
          <w:szCs w:val="28"/>
        </w:rPr>
        <w:t xml:space="preserve"> як засобу отримання професії. Залучення студентів до активної навчально-практичної діяльності мотивує студентів до наступних кроків на шляху опанування педагогічною справою, сприяє формуванню професійного ін</w:t>
      </w:r>
      <w:r w:rsidR="00302C59" w:rsidRPr="00E95A36">
        <w:rPr>
          <w:rFonts w:ascii="Times New Roman" w:hAnsi="Times New Roman"/>
          <w:sz w:val="28"/>
          <w:szCs w:val="28"/>
        </w:rPr>
        <w:t xml:space="preserve">тересу, професійної мотивації. </w:t>
      </w:r>
      <w:r w:rsidR="009A69A5" w:rsidRPr="00E95A36">
        <w:rPr>
          <w:rFonts w:ascii="Times New Roman" w:hAnsi="Times New Roman"/>
          <w:sz w:val="28"/>
          <w:szCs w:val="28"/>
        </w:rPr>
        <w:t>Р</w:t>
      </w:r>
      <w:r w:rsidRPr="00E95A36">
        <w:rPr>
          <w:rFonts w:ascii="Times New Roman" w:hAnsi="Times New Roman"/>
          <w:sz w:val="28"/>
          <w:szCs w:val="28"/>
        </w:rPr>
        <w:t xml:space="preserve">езультатом має стати виховання студента, який здатний ставити перед собою цілі, вирішувати навчальні та життєві завдання і відповідати за результат своїх дій. </w:t>
      </w:r>
    </w:p>
    <w:p w:rsidR="00533108" w:rsidRPr="00E95A36" w:rsidRDefault="00533108" w:rsidP="00533108">
      <w:pPr>
        <w:rPr>
          <w:rFonts w:ascii="Times New Roman" w:hAnsi="Times New Roman"/>
          <w:sz w:val="28"/>
          <w:szCs w:val="28"/>
        </w:rPr>
      </w:pPr>
      <w:r w:rsidRPr="00E95A36">
        <w:rPr>
          <w:rFonts w:ascii="Times New Roman" w:hAnsi="Times New Roman"/>
          <w:sz w:val="28"/>
          <w:szCs w:val="28"/>
        </w:rPr>
        <w:t xml:space="preserve">Аксіологічний підхід розглядається </w:t>
      </w:r>
      <w:r w:rsidR="00302C59" w:rsidRPr="00E95A36">
        <w:rPr>
          <w:rFonts w:ascii="Times New Roman" w:hAnsi="Times New Roman"/>
          <w:sz w:val="28"/>
          <w:szCs w:val="28"/>
        </w:rPr>
        <w:t xml:space="preserve">як </w:t>
      </w:r>
      <w:r w:rsidRPr="00E95A36">
        <w:rPr>
          <w:rFonts w:ascii="Times New Roman" w:hAnsi="Times New Roman"/>
          <w:sz w:val="28"/>
          <w:szCs w:val="28"/>
        </w:rPr>
        <w:t>од</w:t>
      </w:r>
      <w:r w:rsidR="00302C59" w:rsidRPr="00E95A36">
        <w:rPr>
          <w:rFonts w:ascii="Times New Roman" w:hAnsi="Times New Roman"/>
          <w:sz w:val="28"/>
          <w:szCs w:val="28"/>
        </w:rPr>
        <w:t>ин</w:t>
      </w:r>
      <w:r w:rsidRPr="00E95A36">
        <w:rPr>
          <w:rFonts w:ascii="Times New Roman" w:hAnsi="Times New Roman"/>
          <w:sz w:val="28"/>
          <w:szCs w:val="28"/>
        </w:rPr>
        <w:t xml:space="preserve"> </w:t>
      </w:r>
      <w:r w:rsidR="00302C59" w:rsidRPr="00E95A36">
        <w:rPr>
          <w:rFonts w:ascii="Times New Roman" w:hAnsi="Times New Roman"/>
          <w:sz w:val="28"/>
          <w:szCs w:val="28"/>
        </w:rPr>
        <w:t>і</w:t>
      </w:r>
      <w:r w:rsidRPr="00E95A36">
        <w:rPr>
          <w:rFonts w:ascii="Times New Roman" w:hAnsi="Times New Roman"/>
          <w:sz w:val="28"/>
          <w:szCs w:val="28"/>
        </w:rPr>
        <w:t xml:space="preserve">з провідних </w:t>
      </w:r>
      <w:r w:rsidR="00302C59" w:rsidRPr="00E95A36">
        <w:rPr>
          <w:rFonts w:ascii="Times New Roman" w:hAnsi="Times New Roman"/>
          <w:sz w:val="28"/>
          <w:szCs w:val="28"/>
        </w:rPr>
        <w:t>у</w:t>
      </w:r>
      <w:r w:rsidRPr="00E95A36">
        <w:rPr>
          <w:rFonts w:ascii="Times New Roman" w:hAnsi="Times New Roman"/>
          <w:sz w:val="28"/>
          <w:szCs w:val="28"/>
        </w:rPr>
        <w:t xml:space="preserve"> контексті гуманістичної</w:t>
      </w:r>
      <w:r w:rsidR="00302C59" w:rsidRPr="00E95A36">
        <w:rPr>
          <w:rFonts w:ascii="Times New Roman" w:hAnsi="Times New Roman"/>
          <w:sz w:val="28"/>
          <w:szCs w:val="28"/>
        </w:rPr>
        <w:t xml:space="preserve"> педагогіки і психології, оскільки</w:t>
      </w:r>
      <w:r w:rsidRPr="00E95A36">
        <w:rPr>
          <w:rFonts w:ascii="Times New Roman" w:hAnsi="Times New Roman"/>
          <w:sz w:val="28"/>
          <w:szCs w:val="28"/>
        </w:rPr>
        <w:t xml:space="preserve"> він визнає кожного учасника освітнього процесу ак</w:t>
      </w:r>
      <w:r w:rsidR="00302C59" w:rsidRPr="00E95A36">
        <w:rPr>
          <w:rFonts w:ascii="Times New Roman" w:hAnsi="Times New Roman"/>
          <w:sz w:val="28"/>
          <w:szCs w:val="28"/>
        </w:rPr>
        <w:t>тивним ціннісно-мотивованим суб’</w:t>
      </w:r>
      <w:r w:rsidRPr="00E95A36">
        <w:rPr>
          <w:rFonts w:ascii="Times New Roman" w:hAnsi="Times New Roman"/>
          <w:sz w:val="28"/>
          <w:szCs w:val="28"/>
        </w:rPr>
        <w:t>єктом діяльності</w:t>
      </w:r>
      <w:r w:rsidR="00302C59" w:rsidRPr="00E95A36">
        <w:rPr>
          <w:rFonts w:ascii="Times New Roman" w:hAnsi="Times New Roman"/>
          <w:sz w:val="28"/>
          <w:szCs w:val="28"/>
        </w:rPr>
        <w:t xml:space="preserve">, </w:t>
      </w:r>
      <w:r w:rsidR="009A69A5" w:rsidRPr="00E95A36">
        <w:rPr>
          <w:rFonts w:ascii="Times New Roman" w:hAnsi="Times New Roman"/>
          <w:sz w:val="28"/>
          <w:szCs w:val="28"/>
        </w:rPr>
        <w:t>дає можливість</w:t>
      </w:r>
      <w:r w:rsidR="00302C59" w:rsidRPr="00E95A36">
        <w:rPr>
          <w:rFonts w:ascii="Times New Roman" w:hAnsi="Times New Roman"/>
          <w:sz w:val="28"/>
          <w:szCs w:val="28"/>
        </w:rPr>
        <w:t xml:space="preserve"> вибудувати суб’єкт-суб’</w:t>
      </w:r>
      <w:r w:rsidRPr="00E95A36">
        <w:rPr>
          <w:rFonts w:ascii="Times New Roman" w:hAnsi="Times New Roman"/>
          <w:sz w:val="28"/>
          <w:szCs w:val="28"/>
        </w:rPr>
        <w:t>єктні відносини і створити сприятливий психологічний клімат [</w:t>
      </w:r>
      <w:r w:rsidR="00FE5C3E" w:rsidRPr="00E95A36">
        <w:rPr>
          <w:rFonts w:ascii="Times New Roman" w:hAnsi="Times New Roman"/>
          <w:sz w:val="28"/>
          <w:szCs w:val="28"/>
        </w:rPr>
        <w:t>60</w:t>
      </w:r>
      <w:r w:rsidRPr="00E95A36">
        <w:rPr>
          <w:rFonts w:ascii="Times New Roman" w:hAnsi="Times New Roman"/>
          <w:sz w:val="28"/>
          <w:szCs w:val="28"/>
        </w:rPr>
        <w:t>].</w:t>
      </w:r>
    </w:p>
    <w:p w:rsidR="00533108" w:rsidRPr="00E95A36" w:rsidRDefault="00533108" w:rsidP="00533108">
      <w:pPr>
        <w:rPr>
          <w:rFonts w:ascii="Times New Roman" w:hAnsi="Times New Roman"/>
          <w:sz w:val="28"/>
          <w:szCs w:val="28"/>
        </w:rPr>
      </w:pPr>
      <w:r w:rsidRPr="00E95A36">
        <w:rPr>
          <w:rFonts w:ascii="Times New Roman" w:hAnsi="Times New Roman"/>
          <w:sz w:val="28"/>
          <w:szCs w:val="28"/>
        </w:rPr>
        <w:t>У центрі аксіологічного підходу, як зазначається в багатьох наукових роботах [</w:t>
      </w:r>
      <w:r w:rsidR="00FE5C3E" w:rsidRPr="00E95A36">
        <w:rPr>
          <w:rFonts w:ascii="Times New Roman" w:hAnsi="Times New Roman"/>
          <w:sz w:val="28"/>
          <w:szCs w:val="28"/>
        </w:rPr>
        <w:t>7</w:t>
      </w:r>
      <w:r w:rsidR="005C1DD7" w:rsidRPr="00E95A36">
        <w:rPr>
          <w:rFonts w:ascii="Times New Roman" w:hAnsi="Times New Roman"/>
          <w:sz w:val="28"/>
          <w:szCs w:val="28"/>
        </w:rPr>
        <w:t>;</w:t>
      </w:r>
      <w:r w:rsidRPr="00E95A36">
        <w:rPr>
          <w:rFonts w:ascii="Times New Roman" w:hAnsi="Times New Roman"/>
          <w:sz w:val="28"/>
          <w:szCs w:val="28"/>
        </w:rPr>
        <w:t xml:space="preserve"> </w:t>
      </w:r>
      <w:r w:rsidR="00FE5C3E" w:rsidRPr="00E95A36">
        <w:rPr>
          <w:rFonts w:ascii="Times New Roman" w:hAnsi="Times New Roman"/>
          <w:sz w:val="28"/>
          <w:szCs w:val="28"/>
        </w:rPr>
        <w:t>30</w:t>
      </w:r>
      <w:r w:rsidR="005C1DD7" w:rsidRPr="00E95A36">
        <w:rPr>
          <w:rFonts w:ascii="Times New Roman" w:hAnsi="Times New Roman"/>
          <w:sz w:val="28"/>
          <w:szCs w:val="28"/>
        </w:rPr>
        <w:t>;</w:t>
      </w:r>
      <w:r w:rsidR="00DD48A1" w:rsidRPr="00E95A36">
        <w:rPr>
          <w:rFonts w:ascii="Times New Roman" w:hAnsi="Times New Roman"/>
          <w:sz w:val="28"/>
          <w:szCs w:val="28"/>
        </w:rPr>
        <w:t xml:space="preserve"> </w:t>
      </w:r>
      <w:r w:rsidR="00FE5C3E" w:rsidRPr="00E95A36">
        <w:rPr>
          <w:rFonts w:ascii="Times New Roman" w:hAnsi="Times New Roman"/>
          <w:sz w:val="28"/>
          <w:szCs w:val="28"/>
        </w:rPr>
        <w:t>31</w:t>
      </w:r>
      <w:r w:rsidR="005C1DD7" w:rsidRPr="00E95A36">
        <w:rPr>
          <w:rFonts w:ascii="Times New Roman" w:hAnsi="Times New Roman"/>
          <w:sz w:val="28"/>
          <w:szCs w:val="28"/>
        </w:rPr>
        <w:t>;</w:t>
      </w:r>
      <w:r w:rsidRPr="00E95A36">
        <w:rPr>
          <w:rFonts w:ascii="Times New Roman" w:hAnsi="Times New Roman"/>
          <w:sz w:val="28"/>
          <w:szCs w:val="28"/>
        </w:rPr>
        <w:t xml:space="preserve"> 3</w:t>
      </w:r>
      <w:r w:rsidR="00FE5C3E" w:rsidRPr="00E95A36">
        <w:rPr>
          <w:rFonts w:ascii="Times New Roman" w:hAnsi="Times New Roman"/>
          <w:sz w:val="28"/>
          <w:szCs w:val="28"/>
        </w:rPr>
        <w:t>3</w:t>
      </w:r>
      <w:r w:rsidR="005C1DD7" w:rsidRPr="00E95A36">
        <w:rPr>
          <w:rFonts w:ascii="Times New Roman" w:hAnsi="Times New Roman"/>
          <w:sz w:val="28"/>
          <w:szCs w:val="28"/>
        </w:rPr>
        <w:t>;</w:t>
      </w:r>
      <w:r w:rsidR="00DD48A1" w:rsidRPr="00E95A36">
        <w:rPr>
          <w:rFonts w:ascii="Times New Roman" w:hAnsi="Times New Roman"/>
          <w:sz w:val="28"/>
          <w:szCs w:val="28"/>
        </w:rPr>
        <w:t xml:space="preserve"> 3</w:t>
      </w:r>
      <w:r w:rsidR="00FE5C3E" w:rsidRPr="00E95A36">
        <w:rPr>
          <w:rFonts w:ascii="Times New Roman" w:hAnsi="Times New Roman"/>
          <w:sz w:val="28"/>
          <w:szCs w:val="28"/>
        </w:rPr>
        <w:t>9</w:t>
      </w:r>
      <w:r w:rsidR="005C1DD7" w:rsidRPr="00E95A36">
        <w:rPr>
          <w:rFonts w:ascii="Times New Roman" w:hAnsi="Times New Roman"/>
          <w:sz w:val="28"/>
          <w:szCs w:val="28"/>
        </w:rPr>
        <w:t>;</w:t>
      </w:r>
      <w:r w:rsidRPr="00E95A36">
        <w:rPr>
          <w:rFonts w:ascii="Times New Roman" w:hAnsi="Times New Roman"/>
          <w:sz w:val="28"/>
          <w:szCs w:val="28"/>
        </w:rPr>
        <w:t xml:space="preserve"> </w:t>
      </w:r>
      <w:r w:rsidR="00FE5C3E" w:rsidRPr="00E95A36">
        <w:rPr>
          <w:rFonts w:ascii="Times New Roman" w:hAnsi="Times New Roman"/>
          <w:sz w:val="28"/>
          <w:szCs w:val="28"/>
        </w:rPr>
        <w:t>44</w:t>
      </w:r>
      <w:r w:rsidR="005C1DD7" w:rsidRPr="00E95A36">
        <w:rPr>
          <w:rFonts w:ascii="Times New Roman" w:hAnsi="Times New Roman"/>
          <w:sz w:val="28"/>
          <w:szCs w:val="28"/>
        </w:rPr>
        <w:t>;</w:t>
      </w:r>
      <w:r w:rsidR="004202FA" w:rsidRPr="00E95A36">
        <w:rPr>
          <w:rFonts w:ascii="Times New Roman" w:hAnsi="Times New Roman"/>
          <w:sz w:val="28"/>
          <w:szCs w:val="28"/>
        </w:rPr>
        <w:t xml:space="preserve"> </w:t>
      </w:r>
      <w:r w:rsidR="00E04414" w:rsidRPr="00E95A36">
        <w:rPr>
          <w:rFonts w:ascii="Times New Roman" w:hAnsi="Times New Roman"/>
          <w:sz w:val="28"/>
          <w:szCs w:val="28"/>
        </w:rPr>
        <w:t>46</w:t>
      </w:r>
      <w:r w:rsidR="005C1DD7" w:rsidRPr="00E95A36">
        <w:rPr>
          <w:rFonts w:ascii="Times New Roman" w:hAnsi="Times New Roman"/>
          <w:sz w:val="28"/>
          <w:szCs w:val="28"/>
        </w:rPr>
        <w:t>;</w:t>
      </w:r>
      <w:r w:rsidRPr="00E95A36">
        <w:rPr>
          <w:rFonts w:ascii="Times New Roman" w:hAnsi="Times New Roman"/>
          <w:sz w:val="28"/>
          <w:szCs w:val="28"/>
        </w:rPr>
        <w:t xml:space="preserve"> </w:t>
      </w:r>
      <w:r w:rsidR="00E04414" w:rsidRPr="00E95A36">
        <w:rPr>
          <w:rFonts w:ascii="Times New Roman" w:hAnsi="Times New Roman"/>
          <w:sz w:val="28"/>
          <w:szCs w:val="28"/>
        </w:rPr>
        <w:t>54</w:t>
      </w:r>
      <w:r w:rsidR="005C1DD7" w:rsidRPr="00E95A36">
        <w:rPr>
          <w:rFonts w:ascii="Times New Roman" w:hAnsi="Times New Roman"/>
          <w:sz w:val="28"/>
          <w:szCs w:val="28"/>
        </w:rPr>
        <w:t>;</w:t>
      </w:r>
      <w:r w:rsidRPr="00E95A36">
        <w:rPr>
          <w:rFonts w:ascii="Times New Roman" w:hAnsi="Times New Roman"/>
          <w:sz w:val="28"/>
          <w:szCs w:val="28"/>
        </w:rPr>
        <w:t xml:space="preserve"> </w:t>
      </w:r>
      <w:r w:rsidR="00E04414" w:rsidRPr="00E95A36">
        <w:rPr>
          <w:rFonts w:ascii="Times New Roman" w:hAnsi="Times New Roman"/>
          <w:sz w:val="28"/>
          <w:szCs w:val="28"/>
        </w:rPr>
        <w:t>75</w:t>
      </w:r>
      <w:r w:rsidR="005C1DD7" w:rsidRPr="00E95A36">
        <w:rPr>
          <w:rFonts w:ascii="Times New Roman" w:hAnsi="Times New Roman"/>
          <w:sz w:val="28"/>
          <w:szCs w:val="28"/>
        </w:rPr>
        <w:t>;</w:t>
      </w:r>
      <w:r w:rsidRPr="00E95A36">
        <w:rPr>
          <w:rFonts w:ascii="Times New Roman" w:hAnsi="Times New Roman"/>
          <w:sz w:val="28"/>
          <w:szCs w:val="28"/>
        </w:rPr>
        <w:t xml:space="preserve"> </w:t>
      </w:r>
      <w:r w:rsidR="00E04414" w:rsidRPr="00E95A36">
        <w:rPr>
          <w:rFonts w:ascii="Times New Roman" w:hAnsi="Times New Roman"/>
          <w:sz w:val="28"/>
          <w:szCs w:val="28"/>
        </w:rPr>
        <w:t>152</w:t>
      </w:r>
      <w:r w:rsidR="005C1DD7" w:rsidRPr="00E95A36">
        <w:rPr>
          <w:rFonts w:ascii="Times New Roman" w:hAnsi="Times New Roman"/>
          <w:sz w:val="28"/>
          <w:szCs w:val="28"/>
        </w:rPr>
        <w:t>;</w:t>
      </w:r>
      <w:r w:rsidRPr="00E95A36">
        <w:rPr>
          <w:rFonts w:ascii="Times New Roman" w:hAnsi="Times New Roman"/>
          <w:sz w:val="28"/>
          <w:szCs w:val="28"/>
        </w:rPr>
        <w:t xml:space="preserve"> 1</w:t>
      </w:r>
      <w:r w:rsidR="00E04414" w:rsidRPr="00E95A36">
        <w:rPr>
          <w:rFonts w:ascii="Times New Roman" w:hAnsi="Times New Roman"/>
          <w:sz w:val="28"/>
          <w:szCs w:val="28"/>
        </w:rPr>
        <w:t>6</w:t>
      </w:r>
      <w:r w:rsidR="00ED1038" w:rsidRPr="00E95A36">
        <w:rPr>
          <w:rFonts w:ascii="Times New Roman" w:hAnsi="Times New Roman"/>
          <w:sz w:val="28"/>
          <w:szCs w:val="28"/>
        </w:rPr>
        <w:t>2</w:t>
      </w:r>
      <w:r w:rsidR="005C1DD7" w:rsidRPr="00E95A36">
        <w:rPr>
          <w:rFonts w:ascii="Times New Roman" w:hAnsi="Times New Roman"/>
          <w:sz w:val="28"/>
          <w:szCs w:val="28"/>
        </w:rPr>
        <w:t>;</w:t>
      </w:r>
      <w:r w:rsidR="00E04414" w:rsidRPr="00E95A36">
        <w:rPr>
          <w:rFonts w:ascii="Times New Roman" w:hAnsi="Times New Roman"/>
          <w:sz w:val="28"/>
          <w:szCs w:val="28"/>
        </w:rPr>
        <w:t xml:space="preserve"> 17</w:t>
      </w:r>
      <w:r w:rsidR="00370A4A" w:rsidRPr="00E95A36">
        <w:rPr>
          <w:rFonts w:ascii="Times New Roman" w:hAnsi="Times New Roman"/>
          <w:sz w:val="28"/>
          <w:szCs w:val="28"/>
        </w:rPr>
        <w:t>4</w:t>
      </w:r>
      <w:r w:rsidR="005C1DD7" w:rsidRPr="00E95A36">
        <w:rPr>
          <w:rFonts w:ascii="Times New Roman" w:hAnsi="Times New Roman"/>
          <w:sz w:val="28"/>
          <w:szCs w:val="28"/>
        </w:rPr>
        <w:t xml:space="preserve">; </w:t>
      </w:r>
      <w:r w:rsidR="00370A4A" w:rsidRPr="00E95A36">
        <w:rPr>
          <w:rFonts w:ascii="Times New Roman" w:hAnsi="Times New Roman"/>
          <w:sz w:val="28"/>
          <w:szCs w:val="28"/>
        </w:rPr>
        <w:t>20</w:t>
      </w:r>
      <w:r w:rsidR="00E8135F" w:rsidRPr="00E95A36">
        <w:rPr>
          <w:rFonts w:ascii="Times New Roman" w:hAnsi="Times New Roman"/>
          <w:sz w:val="28"/>
          <w:szCs w:val="28"/>
        </w:rPr>
        <w:t>8</w:t>
      </w:r>
      <w:r w:rsidRPr="00E95A36">
        <w:rPr>
          <w:rFonts w:ascii="Times New Roman" w:hAnsi="Times New Roman"/>
          <w:sz w:val="28"/>
          <w:szCs w:val="28"/>
        </w:rPr>
        <w:t xml:space="preserve"> та ін.], знаходиться концепція взаємоз</w:t>
      </w:r>
      <w:r w:rsidR="0021372B" w:rsidRPr="00E95A36">
        <w:rPr>
          <w:rFonts w:ascii="Times New Roman" w:hAnsi="Times New Roman"/>
          <w:sz w:val="28"/>
          <w:szCs w:val="28"/>
        </w:rPr>
        <w:t>алежного, взаємодіючого світу. У</w:t>
      </w:r>
      <w:r w:rsidRPr="00E95A36">
        <w:rPr>
          <w:rFonts w:ascii="Times New Roman" w:hAnsi="Times New Roman"/>
          <w:sz w:val="28"/>
          <w:szCs w:val="28"/>
        </w:rPr>
        <w:t xml:space="preserve"> його основі лежить твердження, що наш світ – це світ цілісної людини, тому важливо навчитися бачи</w:t>
      </w:r>
      <w:r w:rsidR="0021372B" w:rsidRPr="00E95A36">
        <w:rPr>
          <w:rFonts w:ascii="Times New Roman" w:hAnsi="Times New Roman"/>
          <w:sz w:val="28"/>
          <w:szCs w:val="28"/>
        </w:rPr>
        <w:t>ти те загальне, що не тільки об’єднує людство, а</w:t>
      </w:r>
      <w:r w:rsidRPr="00E95A36">
        <w:rPr>
          <w:rFonts w:ascii="Times New Roman" w:hAnsi="Times New Roman"/>
          <w:sz w:val="28"/>
          <w:szCs w:val="28"/>
        </w:rPr>
        <w:t xml:space="preserve"> й характеризує кожну окрему людину. Гуманістична ціннісн</w:t>
      </w:r>
      <w:r w:rsidR="009A69A5" w:rsidRPr="00E95A36">
        <w:rPr>
          <w:rFonts w:ascii="Times New Roman" w:hAnsi="Times New Roman"/>
          <w:sz w:val="28"/>
          <w:szCs w:val="28"/>
        </w:rPr>
        <w:t>а орієнтація, образно кажучи –</w:t>
      </w:r>
      <w:r w:rsidRPr="00E95A36">
        <w:rPr>
          <w:rFonts w:ascii="Times New Roman" w:hAnsi="Times New Roman"/>
          <w:sz w:val="28"/>
          <w:szCs w:val="28"/>
        </w:rPr>
        <w:t xml:space="preserve">«аксіологічна </w:t>
      </w:r>
      <w:r w:rsidR="0021372B" w:rsidRPr="00E95A36">
        <w:rPr>
          <w:rFonts w:ascii="Times New Roman" w:hAnsi="Times New Roman"/>
          <w:sz w:val="28"/>
          <w:szCs w:val="28"/>
        </w:rPr>
        <w:t>пружина», яка надає активність у</w:t>
      </w:r>
      <w:r w:rsidRPr="00E95A36">
        <w:rPr>
          <w:rFonts w:ascii="Times New Roman" w:hAnsi="Times New Roman"/>
          <w:sz w:val="28"/>
          <w:szCs w:val="28"/>
        </w:rPr>
        <w:t>сім іншим ланкам системи цінностей. Базуючись на поняттях цінності, підхід надає можливість з’ясувати якості і властивості предметів, явищ, процесів, здатних задовольнити потреби певн</w:t>
      </w:r>
      <w:r w:rsidR="0021372B" w:rsidRPr="00E95A36">
        <w:rPr>
          <w:rFonts w:ascii="Times New Roman" w:hAnsi="Times New Roman"/>
          <w:sz w:val="28"/>
          <w:szCs w:val="28"/>
        </w:rPr>
        <w:t>ого суспільства й</w:t>
      </w:r>
      <w:r w:rsidRPr="00E95A36">
        <w:rPr>
          <w:rFonts w:ascii="Times New Roman" w:hAnsi="Times New Roman"/>
          <w:sz w:val="28"/>
          <w:szCs w:val="28"/>
        </w:rPr>
        <w:t xml:space="preserve"> окремої особистості,</w:t>
      </w:r>
      <w:r w:rsidR="0021372B" w:rsidRPr="00E95A36">
        <w:rPr>
          <w:rFonts w:ascii="Times New Roman" w:hAnsi="Times New Roman"/>
          <w:sz w:val="28"/>
          <w:szCs w:val="28"/>
        </w:rPr>
        <w:t xml:space="preserve"> а також ідеї і мотиви як норма та ідеал</w:t>
      </w:r>
      <w:r w:rsidRPr="00E95A36">
        <w:rPr>
          <w:rFonts w:ascii="Times New Roman" w:hAnsi="Times New Roman"/>
          <w:sz w:val="28"/>
          <w:szCs w:val="28"/>
        </w:rPr>
        <w:t xml:space="preserve"> [</w:t>
      </w:r>
      <w:r w:rsidR="00E04414" w:rsidRPr="00E95A36">
        <w:rPr>
          <w:rFonts w:ascii="Times New Roman" w:hAnsi="Times New Roman"/>
          <w:sz w:val="28"/>
          <w:szCs w:val="28"/>
        </w:rPr>
        <w:t>60</w:t>
      </w:r>
      <w:r w:rsidRPr="00E95A36">
        <w:rPr>
          <w:rFonts w:ascii="Times New Roman" w:hAnsi="Times New Roman"/>
          <w:sz w:val="28"/>
          <w:szCs w:val="28"/>
        </w:rPr>
        <w:t>].</w:t>
      </w:r>
    </w:p>
    <w:p w:rsidR="00533108" w:rsidRPr="00E95A36" w:rsidRDefault="00533108" w:rsidP="00533108">
      <w:pPr>
        <w:rPr>
          <w:rFonts w:ascii="Times New Roman" w:hAnsi="Times New Roman"/>
          <w:sz w:val="28"/>
          <w:szCs w:val="28"/>
        </w:rPr>
      </w:pPr>
      <w:r w:rsidRPr="00E95A36">
        <w:rPr>
          <w:rFonts w:ascii="Times New Roman" w:hAnsi="Times New Roman"/>
          <w:sz w:val="28"/>
          <w:szCs w:val="28"/>
        </w:rPr>
        <w:t>Застосування ціннісного підходу в розробці моделі формування професійної мотивації</w:t>
      </w:r>
      <w:r w:rsidR="0021372B" w:rsidRPr="00E95A36">
        <w:rPr>
          <w:rFonts w:ascii="Times New Roman" w:hAnsi="Times New Roman"/>
          <w:sz w:val="28"/>
          <w:szCs w:val="28"/>
        </w:rPr>
        <w:t xml:space="preserve"> до педагогічної діяльності пов’язано з необхідністю</w:t>
      </w:r>
      <w:r w:rsidRPr="00E95A36">
        <w:rPr>
          <w:rFonts w:ascii="Times New Roman" w:hAnsi="Times New Roman"/>
          <w:sz w:val="28"/>
          <w:szCs w:val="28"/>
        </w:rPr>
        <w:t xml:space="preserve"> формува</w:t>
      </w:r>
      <w:r w:rsidR="0021372B" w:rsidRPr="00E95A36">
        <w:rPr>
          <w:rFonts w:ascii="Times New Roman" w:hAnsi="Times New Roman"/>
          <w:sz w:val="28"/>
          <w:szCs w:val="28"/>
        </w:rPr>
        <w:t>ти</w:t>
      </w:r>
      <w:r w:rsidRPr="00E95A36">
        <w:rPr>
          <w:rFonts w:ascii="Times New Roman" w:hAnsi="Times New Roman"/>
          <w:sz w:val="28"/>
          <w:szCs w:val="28"/>
        </w:rPr>
        <w:t xml:space="preserve"> у студентів аксіологічн</w:t>
      </w:r>
      <w:r w:rsidR="0021372B" w:rsidRPr="00E95A36">
        <w:rPr>
          <w:rFonts w:ascii="Times New Roman" w:hAnsi="Times New Roman"/>
          <w:sz w:val="28"/>
          <w:szCs w:val="28"/>
        </w:rPr>
        <w:t>е</w:t>
      </w:r>
      <w:r w:rsidRPr="00E95A36">
        <w:rPr>
          <w:rFonts w:ascii="Times New Roman" w:hAnsi="Times New Roman"/>
          <w:sz w:val="28"/>
          <w:szCs w:val="28"/>
        </w:rPr>
        <w:t xml:space="preserve"> мислення, яке </w:t>
      </w:r>
      <w:r w:rsidR="0021372B" w:rsidRPr="00E95A36">
        <w:rPr>
          <w:rFonts w:ascii="Times New Roman" w:hAnsi="Times New Roman"/>
          <w:sz w:val="28"/>
          <w:szCs w:val="28"/>
        </w:rPr>
        <w:t>структурують</w:t>
      </w:r>
      <w:r w:rsidRPr="00E95A36">
        <w:rPr>
          <w:rFonts w:ascii="Times New Roman" w:hAnsi="Times New Roman"/>
          <w:sz w:val="28"/>
          <w:szCs w:val="28"/>
        </w:rPr>
        <w:t xml:space="preserve"> матеріальні і духовні цінності. Всі соціальні інститути, маючи в основі загальні цінності, формують власні специфічні: професійні, педагогічні, культурні, які відображають сенс професії. Аксіологічний підхід </w:t>
      </w:r>
      <w:r w:rsidR="00883E65" w:rsidRPr="00E95A36">
        <w:rPr>
          <w:rFonts w:ascii="Times New Roman" w:hAnsi="Times New Roman"/>
          <w:sz w:val="28"/>
          <w:szCs w:val="28"/>
        </w:rPr>
        <w:t xml:space="preserve">дає можливість </w:t>
      </w:r>
      <w:r w:rsidR="0021372B" w:rsidRPr="00E95A36">
        <w:rPr>
          <w:rFonts w:ascii="Times New Roman" w:hAnsi="Times New Roman"/>
          <w:sz w:val="28"/>
          <w:szCs w:val="28"/>
        </w:rPr>
        <w:t xml:space="preserve">окреслити </w:t>
      </w:r>
      <w:r w:rsidRPr="00E95A36">
        <w:rPr>
          <w:rFonts w:ascii="Times New Roman" w:hAnsi="Times New Roman"/>
          <w:sz w:val="28"/>
          <w:szCs w:val="28"/>
        </w:rPr>
        <w:t xml:space="preserve">ціннісні орієнтири майбутніх учителів початкових класів та скорегувати </w:t>
      </w:r>
      <w:r w:rsidRPr="00E95A36">
        <w:rPr>
          <w:rFonts w:ascii="Times New Roman" w:hAnsi="Times New Roman"/>
          <w:sz w:val="28"/>
          <w:szCs w:val="28"/>
        </w:rPr>
        <w:lastRenderedPageBreak/>
        <w:t xml:space="preserve">роботу з </w:t>
      </w:r>
      <w:r w:rsidR="00B617D8" w:rsidRPr="00E95A36">
        <w:rPr>
          <w:rFonts w:ascii="Times New Roman" w:hAnsi="Times New Roman"/>
          <w:sz w:val="28"/>
          <w:szCs w:val="28"/>
        </w:rPr>
        <w:t>у</w:t>
      </w:r>
      <w:r w:rsidRPr="00E95A36">
        <w:rPr>
          <w:rFonts w:ascii="Times New Roman" w:hAnsi="Times New Roman"/>
          <w:sz w:val="28"/>
          <w:szCs w:val="28"/>
        </w:rPr>
        <w:t xml:space="preserve">мотивування студентів до навчання та майбутньої професійної діяльності відповідно </w:t>
      </w:r>
      <w:r w:rsidR="0021372B" w:rsidRPr="00E95A36">
        <w:rPr>
          <w:rFonts w:ascii="Times New Roman" w:hAnsi="Times New Roman"/>
          <w:sz w:val="28"/>
          <w:szCs w:val="28"/>
        </w:rPr>
        <w:t>до визначених</w:t>
      </w:r>
      <w:r w:rsidRPr="00E95A36">
        <w:rPr>
          <w:rFonts w:ascii="Times New Roman" w:hAnsi="Times New Roman"/>
          <w:sz w:val="28"/>
          <w:szCs w:val="28"/>
        </w:rPr>
        <w:t xml:space="preserve"> цінност</w:t>
      </w:r>
      <w:r w:rsidR="0021372B" w:rsidRPr="00E95A36">
        <w:rPr>
          <w:rFonts w:ascii="Times New Roman" w:hAnsi="Times New Roman"/>
          <w:sz w:val="28"/>
          <w:szCs w:val="28"/>
        </w:rPr>
        <w:t>ей</w:t>
      </w:r>
      <w:r w:rsidRPr="00E95A36">
        <w:rPr>
          <w:rFonts w:ascii="Times New Roman" w:hAnsi="Times New Roman"/>
          <w:sz w:val="28"/>
          <w:szCs w:val="28"/>
        </w:rPr>
        <w:t xml:space="preserve">. </w:t>
      </w:r>
    </w:p>
    <w:p w:rsidR="00533108" w:rsidRPr="00E95A36" w:rsidRDefault="00533108" w:rsidP="00533108">
      <w:pPr>
        <w:rPr>
          <w:rFonts w:ascii="Times New Roman" w:hAnsi="Times New Roman"/>
          <w:sz w:val="28"/>
          <w:szCs w:val="28"/>
        </w:rPr>
      </w:pPr>
      <w:r w:rsidRPr="00E95A36">
        <w:rPr>
          <w:rFonts w:ascii="Times New Roman" w:hAnsi="Times New Roman"/>
          <w:sz w:val="28"/>
          <w:szCs w:val="28"/>
        </w:rPr>
        <w:t>Обрані підходи забезпечують відповідну методологічну базу, завдяки якій визначаємо механізми виділення педагогічних умов формування професійної мотивації до педагогічної діяльності, оскільки яскраво демон</w:t>
      </w:r>
      <w:r w:rsidR="0021372B" w:rsidRPr="00E95A36">
        <w:rPr>
          <w:rFonts w:ascii="Times New Roman" w:hAnsi="Times New Roman"/>
          <w:sz w:val="28"/>
          <w:szCs w:val="28"/>
        </w:rPr>
        <w:t>струють причинно-наслідковий зв’</w:t>
      </w:r>
      <w:r w:rsidR="001C26B4" w:rsidRPr="00E95A36">
        <w:rPr>
          <w:rFonts w:ascii="Times New Roman" w:hAnsi="Times New Roman"/>
          <w:sz w:val="28"/>
          <w:szCs w:val="28"/>
        </w:rPr>
        <w:t>язок між зовнішнім у</w:t>
      </w:r>
      <w:r w:rsidRPr="00E95A36">
        <w:rPr>
          <w:rFonts w:ascii="Times New Roman" w:hAnsi="Times New Roman"/>
          <w:sz w:val="28"/>
          <w:szCs w:val="28"/>
        </w:rPr>
        <w:t xml:space="preserve">пливом та внутрішнім станом, реакцією на нього, дають можливість визначити педагогічні умови формування професійної мотивації. </w:t>
      </w:r>
      <w:r w:rsidR="001C26B4" w:rsidRPr="00E95A36">
        <w:rPr>
          <w:rFonts w:ascii="Times New Roman" w:hAnsi="Times New Roman"/>
          <w:sz w:val="28"/>
          <w:szCs w:val="28"/>
        </w:rPr>
        <w:t>Водночас</w:t>
      </w:r>
      <w:r w:rsidRPr="00E95A36">
        <w:rPr>
          <w:rFonts w:ascii="Times New Roman" w:hAnsi="Times New Roman"/>
          <w:sz w:val="28"/>
          <w:szCs w:val="28"/>
        </w:rPr>
        <w:t xml:space="preserve"> створюється цілісне уявлення про спонукання та мотивацію, що керує особистістю на шл</w:t>
      </w:r>
      <w:r w:rsidR="001C26B4" w:rsidRPr="00E95A36">
        <w:rPr>
          <w:rFonts w:ascii="Times New Roman" w:hAnsi="Times New Roman"/>
          <w:sz w:val="28"/>
          <w:szCs w:val="28"/>
        </w:rPr>
        <w:t>яху набуття професійних знань, у</w:t>
      </w:r>
      <w:r w:rsidRPr="00E95A36">
        <w:rPr>
          <w:rFonts w:ascii="Times New Roman" w:hAnsi="Times New Roman"/>
          <w:sz w:val="28"/>
          <w:szCs w:val="28"/>
        </w:rPr>
        <w:t>мінь та навичок.</w:t>
      </w:r>
    </w:p>
    <w:p w:rsidR="00533108" w:rsidRPr="00E95A36" w:rsidRDefault="00533108" w:rsidP="00533108">
      <w:pPr>
        <w:rPr>
          <w:rFonts w:ascii="Times New Roman" w:hAnsi="Times New Roman"/>
          <w:sz w:val="28"/>
          <w:szCs w:val="28"/>
        </w:rPr>
      </w:pPr>
      <w:r w:rsidRPr="00E95A36">
        <w:rPr>
          <w:rFonts w:ascii="Times New Roman" w:hAnsi="Times New Roman"/>
          <w:sz w:val="28"/>
          <w:szCs w:val="28"/>
        </w:rPr>
        <w:t xml:space="preserve">Загальними критеріями сформованості професійної мотивації до педагогічної діяльності </w:t>
      </w:r>
      <w:r w:rsidR="001C26B4" w:rsidRPr="00E95A36">
        <w:rPr>
          <w:rFonts w:ascii="Times New Roman" w:hAnsi="Times New Roman"/>
          <w:sz w:val="28"/>
          <w:szCs w:val="28"/>
        </w:rPr>
        <w:t xml:space="preserve">є </w:t>
      </w:r>
      <w:r w:rsidRPr="00E95A36">
        <w:rPr>
          <w:rFonts w:ascii="Times New Roman" w:hAnsi="Times New Roman"/>
          <w:sz w:val="28"/>
          <w:szCs w:val="28"/>
        </w:rPr>
        <w:t xml:space="preserve">такі структурно-функціональні компоненти: </w:t>
      </w:r>
      <w:r w:rsidR="005466B7" w:rsidRPr="00E95A36">
        <w:rPr>
          <w:rFonts w:ascii="Times New Roman" w:hAnsi="Times New Roman"/>
          <w:sz w:val="28"/>
          <w:szCs w:val="28"/>
        </w:rPr>
        <w:t>пізнавальний</w:t>
      </w:r>
      <w:r w:rsidRPr="00E95A36">
        <w:rPr>
          <w:rFonts w:ascii="Times New Roman" w:hAnsi="Times New Roman"/>
          <w:sz w:val="28"/>
          <w:szCs w:val="28"/>
        </w:rPr>
        <w:t xml:space="preserve">, </w:t>
      </w:r>
      <w:r w:rsidR="005466B7" w:rsidRPr="00E95A36">
        <w:rPr>
          <w:rFonts w:ascii="Times New Roman" w:hAnsi="Times New Roman"/>
          <w:sz w:val="28"/>
          <w:szCs w:val="28"/>
        </w:rPr>
        <w:t>потребовий</w:t>
      </w:r>
      <w:r w:rsidRPr="00E95A36">
        <w:rPr>
          <w:rFonts w:ascii="Times New Roman" w:hAnsi="Times New Roman"/>
          <w:sz w:val="28"/>
          <w:szCs w:val="28"/>
        </w:rPr>
        <w:t xml:space="preserve">, особистісний. </w:t>
      </w:r>
    </w:p>
    <w:p w:rsidR="00533108" w:rsidRPr="00E95A36" w:rsidRDefault="00533108" w:rsidP="00533108">
      <w:pPr>
        <w:rPr>
          <w:rFonts w:ascii="Times New Roman" w:hAnsi="Times New Roman"/>
          <w:sz w:val="28"/>
          <w:szCs w:val="28"/>
        </w:rPr>
      </w:pPr>
      <w:r w:rsidRPr="00F951E2">
        <w:rPr>
          <w:rFonts w:ascii="Times New Roman" w:hAnsi="Times New Roman"/>
          <w:i/>
          <w:sz w:val="28"/>
          <w:szCs w:val="28"/>
        </w:rPr>
        <w:t>З</w:t>
      </w:r>
      <w:r w:rsidR="00F951E2" w:rsidRPr="00F951E2">
        <w:rPr>
          <w:rFonts w:ascii="Times New Roman" w:hAnsi="Times New Roman"/>
          <w:i/>
          <w:sz w:val="28"/>
          <w:szCs w:val="28"/>
        </w:rPr>
        <w:t>містовий блок</w:t>
      </w:r>
      <w:r w:rsidRPr="00E95A36">
        <w:rPr>
          <w:rFonts w:ascii="Times New Roman" w:hAnsi="Times New Roman"/>
          <w:sz w:val="28"/>
          <w:szCs w:val="28"/>
        </w:rPr>
        <w:t xml:space="preserve"> відображає ядро процесу підготовки майбутніх учителів початкової школи, на основі якої реалізується формування професійної мотивації до педагогічної діяльності. Блок </w:t>
      </w:r>
      <w:r w:rsidR="001C26B4" w:rsidRPr="00E95A36">
        <w:rPr>
          <w:rFonts w:ascii="Times New Roman" w:hAnsi="Times New Roman"/>
          <w:sz w:val="28"/>
          <w:szCs w:val="28"/>
        </w:rPr>
        <w:t>охопдює</w:t>
      </w:r>
      <w:r w:rsidRPr="00E95A36">
        <w:rPr>
          <w:rFonts w:ascii="Times New Roman" w:hAnsi="Times New Roman"/>
          <w:sz w:val="28"/>
          <w:szCs w:val="28"/>
        </w:rPr>
        <w:t xml:space="preserve"> теоретичний та два практичних модулі й </w:t>
      </w:r>
      <w:r w:rsidR="001C26B4" w:rsidRPr="00E95A36">
        <w:rPr>
          <w:rFonts w:ascii="Times New Roman" w:hAnsi="Times New Roman"/>
          <w:sz w:val="28"/>
          <w:szCs w:val="28"/>
        </w:rPr>
        <w:t>окреслює</w:t>
      </w:r>
      <w:r w:rsidRPr="00E95A36">
        <w:rPr>
          <w:rFonts w:ascii="Times New Roman" w:hAnsi="Times New Roman"/>
          <w:sz w:val="28"/>
          <w:szCs w:val="28"/>
        </w:rPr>
        <w:t xml:space="preserve"> обсяг та структуру навчального матеріалу, який</w:t>
      </w:r>
      <w:r w:rsidR="009A69A5" w:rsidRPr="00E95A36">
        <w:rPr>
          <w:rFonts w:ascii="Times New Roman" w:hAnsi="Times New Roman"/>
          <w:sz w:val="28"/>
          <w:szCs w:val="28"/>
        </w:rPr>
        <w:t xml:space="preserve"> уможливить</w:t>
      </w:r>
      <w:r w:rsidRPr="00E95A36">
        <w:rPr>
          <w:rFonts w:ascii="Times New Roman" w:hAnsi="Times New Roman"/>
          <w:sz w:val="28"/>
          <w:szCs w:val="28"/>
        </w:rPr>
        <w:t xml:space="preserve"> на достатньому рівні досяг</w:t>
      </w:r>
      <w:r w:rsidR="001C26B4" w:rsidRPr="00E95A36">
        <w:rPr>
          <w:rFonts w:ascii="Times New Roman" w:hAnsi="Times New Roman"/>
          <w:sz w:val="28"/>
          <w:szCs w:val="28"/>
        </w:rPr>
        <w:t>ти</w:t>
      </w:r>
      <w:r w:rsidRPr="00E95A36">
        <w:rPr>
          <w:rFonts w:ascii="Times New Roman" w:hAnsi="Times New Roman"/>
          <w:sz w:val="28"/>
          <w:szCs w:val="28"/>
        </w:rPr>
        <w:t xml:space="preserve"> мети. </w:t>
      </w:r>
    </w:p>
    <w:p w:rsidR="00533108" w:rsidRPr="00E95A36" w:rsidRDefault="00533108" w:rsidP="00533108">
      <w:pPr>
        <w:rPr>
          <w:rFonts w:ascii="Times New Roman" w:hAnsi="Times New Roman"/>
          <w:sz w:val="28"/>
          <w:szCs w:val="28"/>
        </w:rPr>
      </w:pPr>
      <w:r w:rsidRPr="00E95A36">
        <w:rPr>
          <w:rFonts w:ascii="Times New Roman" w:hAnsi="Times New Roman"/>
          <w:sz w:val="28"/>
          <w:szCs w:val="28"/>
        </w:rPr>
        <w:t xml:space="preserve">Хочемо підкреслити необхідність ґрунтовної теоретичної підготовки майбутніх педагогів, яка </w:t>
      </w:r>
      <w:r w:rsidR="001C26B4" w:rsidRPr="00E95A36">
        <w:rPr>
          <w:rFonts w:ascii="Times New Roman" w:hAnsi="Times New Roman"/>
          <w:sz w:val="28"/>
          <w:szCs w:val="28"/>
        </w:rPr>
        <w:t>здійсню</w:t>
      </w:r>
      <w:r w:rsidRPr="00E95A36">
        <w:rPr>
          <w:rFonts w:ascii="Times New Roman" w:hAnsi="Times New Roman"/>
          <w:sz w:val="28"/>
          <w:szCs w:val="28"/>
        </w:rPr>
        <w:t xml:space="preserve">ється під час роботи студента безпосередньо на </w:t>
      </w:r>
      <w:r w:rsidR="001C26B4" w:rsidRPr="00E95A36">
        <w:rPr>
          <w:rFonts w:ascii="Times New Roman" w:hAnsi="Times New Roman"/>
          <w:sz w:val="28"/>
          <w:szCs w:val="28"/>
        </w:rPr>
        <w:t>лекційних заняттях. На думку С. </w:t>
      </w:r>
      <w:r w:rsidRPr="00E95A36">
        <w:rPr>
          <w:rFonts w:ascii="Times New Roman" w:hAnsi="Times New Roman"/>
          <w:sz w:val="28"/>
          <w:szCs w:val="28"/>
        </w:rPr>
        <w:t>Мартиненко, вчитель початкової школи «має вміти аналізувати, класифікувати, встан</w:t>
      </w:r>
      <w:r w:rsidR="001C26B4" w:rsidRPr="00E95A36">
        <w:rPr>
          <w:rFonts w:ascii="Times New Roman" w:hAnsi="Times New Roman"/>
          <w:sz w:val="28"/>
          <w:szCs w:val="28"/>
        </w:rPr>
        <w:t>овлювати причинно-наслідкові зв’</w:t>
      </w:r>
      <w:r w:rsidRPr="00E95A36">
        <w:rPr>
          <w:rFonts w:ascii="Times New Roman" w:hAnsi="Times New Roman"/>
          <w:sz w:val="28"/>
          <w:szCs w:val="28"/>
        </w:rPr>
        <w:t xml:space="preserve">язки, розпізнаючи серед них </w:t>
      </w:r>
      <w:r w:rsidR="00F11E21" w:rsidRPr="00E95A36">
        <w:rPr>
          <w:rFonts w:ascii="Times New Roman" w:hAnsi="Times New Roman"/>
          <w:sz w:val="28"/>
          <w:szCs w:val="28"/>
        </w:rPr>
        <w:t xml:space="preserve">випадкові </w:t>
      </w:r>
      <w:r w:rsidRPr="00E95A36">
        <w:rPr>
          <w:rFonts w:ascii="Times New Roman" w:hAnsi="Times New Roman"/>
          <w:sz w:val="28"/>
          <w:szCs w:val="28"/>
        </w:rPr>
        <w:t>та помилков</w:t>
      </w:r>
      <w:r w:rsidR="00F11E21" w:rsidRPr="00E95A36">
        <w:rPr>
          <w:rFonts w:ascii="Times New Roman" w:hAnsi="Times New Roman"/>
          <w:sz w:val="28"/>
          <w:szCs w:val="28"/>
        </w:rPr>
        <w:t>і</w:t>
      </w:r>
      <w:r w:rsidR="001C26B4" w:rsidRPr="00E95A36">
        <w:rPr>
          <w:rFonts w:ascii="Times New Roman" w:hAnsi="Times New Roman"/>
          <w:sz w:val="28"/>
          <w:szCs w:val="28"/>
        </w:rPr>
        <w:t>; моделювати і</w:t>
      </w:r>
      <w:r w:rsidRPr="00E95A36">
        <w:rPr>
          <w:rFonts w:ascii="Times New Roman" w:hAnsi="Times New Roman"/>
          <w:sz w:val="28"/>
          <w:szCs w:val="28"/>
        </w:rPr>
        <w:t xml:space="preserve"> перетворювати моделі взаємодії, визначати мету і розробляти конкретні завдання діагностичного вивчення, підбирати діагностичний інструментарій, накопичувати і обробляти діагностичну інформацію, здійснювати самодіагностику тощо» [</w:t>
      </w:r>
      <w:r w:rsidR="00E04414" w:rsidRPr="00E95A36">
        <w:rPr>
          <w:rFonts w:ascii="Times New Roman" w:hAnsi="Times New Roman"/>
          <w:sz w:val="28"/>
          <w:szCs w:val="28"/>
        </w:rPr>
        <w:t>119</w:t>
      </w:r>
      <w:r w:rsidR="001C26B4" w:rsidRPr="00E95A36">
        <w:rPr>
          <w:rFonts w:ascii="Times New Roman" w:hAnsi="Times New Roman"/>
          <w:sz w:val="28"/>
          <w:szCs w:val="28"/>
        </w:rPr>
        <w:t>, с. </w:t>
      </w:r>
      <w:r w:rsidRPr="00E95A36">
        <w:rPr>
          <w:rFonts w:ascii="Times New Roman" w:hAnsi="Times New Roman"/>
          <w:sz w:val="28"/>
          <w:szCs w:val="28"/>
        </w:rPr>
        <w:t>149]. Саме теоретична підготовк</w:t>
      </w:r>
      <w:r w:rsidR="001C26B4" w:rsidRPr="00E95A36">
        <w:rPr>
          <w:rFonts w:ascii="Times New Roman" w:hAnsi="Times New Roman"/>
          <w:sz w:val="28"/>
          <w:szCs w:val="28"/>
        </w:rPr>
        <w:t>а реалізує сукупність взаємопов’</w:t>
      </w:r>
      <w:r w:rsidRPr="00E95A36">
        <w:rPr>
          <w:rFonts w:ascii="Times New Roman" w:hAnsi="Times New Roman"/>
          <w:sz w:val="28"/>
          <w:szCs w:val="28"/>
        </w:rPr>
        <w:t xml:space="preserve">язаних цілей: здійснюється передача студентам фундаментальних і прикладних знань з їх теоретичним аналізом, триває різнобічний розвиток і виховання різних якостей, </w:t>
      </w:r>
      <w:r w:rsidR="001C26B4" w:rsidRPr="00E95A36">
        <w:rPr>
          <w:rFonts w:ascii="Times New Roman" w:hAnsi="Times New Roman"/>
          <w:sz w:val="28"/>
          <w:szCs w:val="28"/>
        </w:rPr>
        <w:t>ставлення</w:t>
      </w:r>
      <w:r w:rsidRPr="00E95A36">
        <w:rPr>
          <w:rFonts w:ascii="Times New Roman" w:hAnsi="Times New Roman"/>
          <w:sz w:val="28"/>
          <w:szCs w:val="28"/>
        </w:rPr>
        <w:t xml:space="preserve">, поглядів, </w:t>
      </w:r>
      <w:r w:rsidRPr="00E95A36">
        <w:rPr>
          <w:rFonts w:ascii="Times New Roman" w:hAnsi="Times New Roman"/>
          <w:sz w:val="28"/>
          <w:szCs w:val="28"/>
        </w:rPr>
        <w:lastRenderedPageBreak/>
        <w:t xml:space="preserve">переконань, суджень </w:t>
      </w:r>
      <w:r w:rsidR="001C26B4" w:rsidRPr="00E95A36">
        <w:rPr>
          <w:rFonts w:ascii="Times New Roman" w:hAnsi="Times New Roman"/>
          <w:sz w:val="28"/>
          <w:szCs w:val="28"/>
        </w:rPr>
        <w:t>тощо</w:t>
      </w:r>
      <w:r w:rsidRPr="00E95A36">
        <w:rPr>
          <w:rFonts w:ascii="Times New Roman" w:hAnsi="Times New Roman"/>
          <w:sz w:val="28"/>
          <w:szCs w:val="28"/>
        </w:rPr>
        <w:t>. Також це є досить значним способом мотивувати студента до майбу</w:t>
      </w:r>
      <w:r w:rsidR="00E04414" w:rsidRPr="00E95A36">
        <w:rPr>
          <w:rFonts w:ascii="Times New Roman" w:hAnsi="Times New Roman"/>
          <w:sz w:val="28"/>
          <w:szCs w:val="28"/>
        </w:rPr>
        <w:t>тньої професійної діяльності [15</w:t>
      </w:r>
      <w:r w:rsidR="00ED1038" w:rsidRPr="00E95A36">
        <w:rPr>
          <w:rFonts w:ascii="Times New Roman" w:hAnsi="Times New Roman"/>
          <w:sz w:val="28"/>
          <w:szCs w:val="28"/>
        </w:rPr>
        <w:t>6</w:t>
      </w:r>
      <w:r w:rsidR="001C26B4" w:rsidRPr="00E95A36">
        <w:rPr>
          <w:rFonts w:ascii="Times New Roman" w:hAnsi="Times New Roman"/>
          <w:sz w:val="28"/>
          <w:szCs w:val="28"/>
        </w:rPr>
        <w:t>, с. </w:t>
      </w:r>
      <w:r w:rsidRPr="00E95A36">
        <w:rPr>
          <w:rFonts w:ascii="Times New Roman" w:hAnsi="Times New Roman"/>
          <w:sz w:val="28"/>
          <w:szCs w:val="28"/>
        </w:rPr>
        <w:t xml:space="preserve">49]. </w:t>
      </w:r>
    </w:p>
    <w:p w:rsidR="00533108" w:rsidRPr="00E95A36" w:rsidRDefault="00533108" w:rsidP="00533108">
      <w:pPr>
        <w:rPr>
          <w:rFonts w:ascii="Times New Roman" w:hAnsi="Times New Roman"/>
          <w:sz w:val="28"/>
          <w:szCs w:val="28"/>
        </w:rPr>
      </w:pPr>
      <w:r w:rsidRPr="00E95A36">
        <w:rPr>
          <w:rFonts w:ascii="Times New Roman" w:hAnsi="Times New Roman"/>
          <w:sz w:val="28"/>
          <w:szCs w:val="28"/>
        </w:rPr>
        <w:t xml:space="preserve">Сучасна вища освіта ставить завдання – навчити вчитись, що все частіше вимагає використовувати у вищій школі інтерактивні методи та форми навчання, які передбачають активну позицію студента, </w:t>
      </w:r>
      <w:r w:rsidR="001C26B4" w:rsidRPr="00E95A36">
        <w:rPr>
          <w:rFonts w:ascii="Times New Roman" w:hAnsi="Times New Roman"/>
          <w:sz w:val="28"/>
          <w:szCs w:val="28"/>
        </w:rPr>
        <w:t xml:space="preserve">залучення </w:t>
      </w:r>
      <w:r w:rsidRPr="00E95A36">
        <w:rPr>
          <w:rFonts w:ascii="Times New Roman" w:hAnsi="Times New Roman"/>
          <w:sz w:val="28"/>
          <w:szCs w:val="28"/>
        </w:rPr>
        <w:t xml:space="preserve">його </w:t>
      </w:r>
      <w:r w:rsidR="001C26B4" w:rsidRPr="00E95A36">
        <w:rPr>
          <w:rFonts w:ascii="Times New Roman" w:hAnsi="Times New Roman"/>
          <w:sz w:val="28"/>
          <w:szCs w:val="28"/>
        </w:rPr>
        <w:t>до роботи, діяльності</w:t>
      </w:r>
      <w:r w:rsidRPr="00E95A36">
        <w:rPr>
          <w:rFonts w:ascii="Times New Roman" w:hAnsi="Times New Roman"/>
          <w:sz w:val="28"/>
          <w:szCs w:val="28"/>
        </w:rPr>
        <w:t>. Практичний модуль</w:t>
      </w:r>
      <w:r w:rsidR="001C26B4" w:rsidRPr="00E95A36">
        <w:rPr>
          <w:rFonts w:ascii="Times New Roman" w:hAnsi="Times New Roman"/>
          <w:sz w:val="28"/>
          <w:szCs w:val="28"/>
        </w:rPr>
        <w:t>,</w:t>
      </w:r>
      <w:r w:rsidRPr="00E95A36">
        <w:rPr>
          <w:rFonts w:ascii="Times New Roman" w:hAnsi="Times New Roman"/>
          <w:sz w:val="28"/>
          <w:szCs w:val="28"/>
        </w:rPr>
        <w:t xml:space="preserve"> включений до змістового блоку</w:t>
      </w:r>
      <w:r w:rsidR="001C26B4" w:rsidRPr="00E95A36">
        <w:rPr>
          <w:rFonts w:ascii="Times New Roman" w:hAnsi="Times New Roman"/>
          <w:sz w:val="28"/>
          <w:szCs w:val="28"/>
        </w:rPr>
        <w:t>,</w:t>
      </w:r>
      <w:r w:rsidRPr="00E95A36">
        <w:rPr>
          <w:rFonts w:ascii="Times New Roman" w:hAnsi="Times New Roman"/>
          <w:sz w:val="28"/>
          <w:szCs w:val="28"/>
        </w:rPr>
        <w:t xml:space="preserve"> передбачає активні форми навчальної діяльності</w:t>
      </w:r>
      <w:r w:rsidR="001C26B4" w:rsidRPr="00E95A36">
        <w:rPr>
          <w:rFonts w:ascii="Times New Roman" w:hAnsi="Times New Roman"/>
          <w:sz w:val="28"/>
          <w:szCs w:val="28"/>
        </w:rPr>
        <w:t>,</w:t>
      </w:r>
      <w:r w:rsidRPr="00E95A36">
        <w:rPr>
          <w:rFonts w:ascii="Times New Roman" w:hAnsi="Times New Roman"/>
          <w:sz w:val="28"/>
          <w:szCs w:val="28"/>
        </w:rPr>
        <w:t xml:space="preserve"> визначені практичними заняттями та їх підвидами. За навчальним планом спеціальності «Початкова освіта» кожна з </w:t>
      </w:r>
      <w:r w:rsidR="001C26B4" w:rsidRPr="00E95A36">
        <w:rPr>
          <w:rFonts w:ascii="Times New Roman" w:hAnsi="Times New Roman"/>
          <w:sz w:val="28"/>
          <w:szCs w:val="28"/>
        </w:rPr>
        <w:t>передбачених ним</w:t>
      </w:r>
      <w:r w:rsidRPr="00E95A36">
        <w:rPr>
          <w:rFonts w:ascii="Times New Roman" w:hAnsi="Times New Roman"/>
          <w:sz w:val="28"/>
          <w:szCs w:val="28"/>
        </w:rPr>
        <w:t xml:space="preserve"> дисциплін має певну частину годин, що є практичними, на яких </w:t>
      </w:r>
      <w:r w:rsidRPr="00E95A36">
        <w:rPr>
          <w:rFonts w:ascii="Times New Roman" w:eastAsia="Times New Roman" w:hAnsi="Times New Roman"/>
          <w:sz w:val="28"/>
          <w:szCs w:val="28"/>
        </w:rPr>
        <w:t xml:space="preserve">студенти виконують практичну аудиторну чи позааудиторну роботу з будь-якого предмета. Особливо значну роль практичні заняття мають відіграти у вивченні профільних предметів </w:t>
      </w:r>
      <w:r w:rsidRPr="00E95A36">
        <w:rPr>
          <w:rFonts w:ascii="Times New Roman" w:hAnsi="Times New Roman"/>
          <w:sz w:val="28"/>
          <w:szCs w:val="28"/>
        </w:rPr>
        <w:t>[</w:t>
      </w:r>
      <w:r w:rsidR="00E04414" w:rsidRPr="00E95A36">
        <w:rPr>
          <w:rFonts w:ascii="Times New Roman" w:hAnsi="Times New Roman"/>
          <w:sz w:val="28"/>
          <w:szCs w:val="28"/>
        </w:rPr>
        <w:t>44</w:t>
      </w:r>
      <w:r w:rsidR="001C26B4" w:rsidRPr="00E95A36">
        <w:rPr>
          <w:rFonts w:ascii="Times New Roman" w:hAnsi="Times New Roman"/>
          <w:sz w:val="28"/>
          <w:szCs w:val="28"/>
        </w:rPr>
        <w:t>, с. </w:t>
      </w:r>
      <w:r w:rsidRPr="00E95A36">
        <w:rPr>
          <w:rFonts w:ascii="Times New Roman" w:hAnsi="Times New Roman"/>
          <w:sz w:val="28"/>
          <w:szCs w:val="28"/>
        </w:rPr>
        <w:t>18]. Під час таких занять відбувається наближення теорії до практичного її втілення, демонстрація шляхів вирішення можливих професійних проблем, відповідно до основних наукових положень формуються професійні вміння й навички [</w:t>
      </w:r>
      <w:r w:rsidR="00E04414" w:rsidRPr="00E95A36">
        <w:rPr>
          <w:rFonts w:ascii="Times New Roman" w:hAnsi="Times New Roman"/>
          <w:sz w:val="28"/>
          <w:szCs w:val="28"/>
        </w:rPr>
        <w:t>139</w:t>
      </w:r>
      <w:r w:rsidRPr="00E95A36">
        <w:rPr>
          <w:rFonts w:ascii="Times New Roman" w:hAnsi="Times New Roman"/>
          <w:sz w:val="28"/>
          <w:szCs w:val="28"/>
        </w:rPr>
        <w:t xml:space="preserve">, с. 235]. </w:t>
      </w:r>
    </w:p>
    <w:p w:rsidR="00533108" w:rsidRPr="00E95A36" w:rsidRDefault="00DC5FBB" w:rsidP="00533108">
      <w:pPr>
        <w:rPr>
          <w:rFonts w:ascii="Times New Roman" w:hAnsi="Times New Roman"/>
          <w:sz w:val="28"/>
          <w:szCs w:val="28"/>
        </w:rPr>
      </w:pPr>
      <w:r w:rsidRPr="00E95A36">
        <w:rPr>
          <w:rFonts w:ascii="Times New Roman" w:hAnsi="Times New Roman"/>
          <w:sz w:val="28"/>
          <w:szCs w:val="28"/>
        </w:rPr>
        <w:t xml:space="preserve">У </w:t>
      </w:r>
      <w:r w:rsidR="00533108" w:rsidRPr="00E95A36">
        <w:rPr>
          <w:rFonts w:ascii="Times New Roman" w:hAnsi="Times New Roman"/>
          <w:sz w:val="28"/>
          <w:szCs w:val="28"/>
        </w:rPr>
        <w:t>практичній діяльності активізується процес мислення майбутнього педагога, закріплюються теоретичні знання, розвив</w:t>
      </w:r>
      <w:r w:rsidR="001C26B4" w:rsidRPr="00E95A36">
        <w:rPr>
          <w:rFonts w:ascii="Times New Roman" w:hAnsi="Times New Roman"/>
          <w:sz w:val="28"/>
          <w:szCs w:val="28"/>
        </w:rPr>
        <w:t>ається пізнавальна активність і</w:t>
      </w:r>
      <w:r w:rsidR="00533108" w:rsidRPr="00E95A36">
        <w:rPr>
          <w:rFonts w:ascii="Times New Roman" w:hAnsi="Times New Roman"/>
          <w:sz w:val="28"/>
          <w:szCs w:val="28"/>
        </w:rPr>
        <w:t xml:space="preserve"> самостійність, студент здобуває цінний досвід, який може використовувати під час педагогічної практики та майбутньої професійної діяльності. Також практична частина підготовки вчителя початкових класів відіграє значну роль у формуванні мотивації до самовдосконалення, педагогічної майстерності, забезпечення формування професійної мотивації до майбутньої педагогічної діяльності.</w:t>
      </w:r>
    </w:p>
    <w:p w:rsidR="00533108" w:rsidRPr="00E95A36" w:rsidRDefault="00533108" w:rsidP="00533108">
      <w:pPr>
        <w:rPr>
          <w:rFonts w:ascii="Times New Roman" w:eastAsia="Times New Roman" w:hAnsi="Times New Roman"/>
          <w:sz w:val="28"/>
          <w:szCs w:val="28"/>
        </w:rPr>
      </w:pPr>
      <w:r w:rsidRPr="00E95A36">
        <w:rPr>
          <w:rFonts w:ascii="Times New Roman" w:hAnsi="Times New Roman"/>
          <w:sz w:val="28"/>
          <w:szCs w:val="28"/>
        </w:rPr>
        <w:t>Завдяки практичній підго</w:t>
      </w:r>
      <w:r w:rsidR="001C26B4" w:rsidRPr="00E95A36">
        <w:rPr>
          <w:rFonts w:ascii="Times New Roman" w:hAnsi="Times New Roman"/>
          <w:sz w:val="28"/>
          <w:szCs w:val="28"/>
        </w:rPr>
        <w:t>товці створюються умови та надає</w:t>
      </w:r>
      <w:r w:rsidRPr="00E95A36">
        <w:rPr>
          <w:rFonts w:ascii="Times New Roman" w:hAnsi="Times New Roman"/>
          <w:sz w:val="28"/>
          <w:szCs w:val="28"/>
        </w:rPr>
        <w:t>ться можливість визначити професійно важливі деталі роботи з ді</w:t>
      </w:r>
      <w:r w:rsidR="001C26B4" w:rsidRPr="00E95A36">
        <w:rPr>
          <w:rFonts w:ascii="Times New Roman" w:hAnsi="Times New Roman"/>
          <w:sz w:val="28"/>
          <w:szCs w:val="28"/>
        </w:rPr>
        <w:t>тьми молодшого шкільного віку і</w:t>
      </w:r>
      <w:r w:rsidRPr="00E95A36">
        <w:rPr>
          <w:rFonts w:ascii="Times New Roman" w:hAnsi="Times New Roman"/>
          <w:sz w:val="28"/>
          <w:szCs w:val="28"/>
        </w:rPr>
        <w:t xml:space="preserve"> відповідно конкретизувати о</w:t>
      </w:r>
      <w:r w:rsidR="001C26B4" w:rsidRPr="00E95A36">
        <w:rPr>
          <w:rFonts w:ascii="Times New Roman" w:hAnsi="Times New Roman"/>
          <w:sz w:val="28"/>
          <w:szCs w:val="28"/>
        </w:rPr>
        <w:t>держані</w:t>
      </w:r>
      <w:r w:rsidRPr="00E95A36">
        <w:rPr>
          <w:rFonts w:ascii="Times New Roman" w:hAnsi="Times New Roman"/>
          <w:sz w:val="28"/>
          <w:szCs w:val="28"/>
        </w:rPr>
        <w:t xml:space="preserve"> знання. </w:t>
      </w:r>
    </w:p>
    <w:p w:rsidR="00533108" w:rsidRPr="00E95A36" w:rsidRDefault="00533108" w:rsidP="00533108">
      <w:pPr>
        <w:rPr>
          <w:rFonts w:ascii="Times New Roman" w:hAnsi="Times New Roman"/>
          <w:sz w:val="28"/>
          <w:szCs w:val="28"/>
        </w:rPr>
      </w:pPr>
      <w:r w:rsidRPr="00E95A36">
        <w:rPr>
          <w:rFonts w:ascii="Times New Roman" w:hAnsi="Times New Roman"/>
          <w:sz w:val="28"/>
          <w:szCs w:val="28"/>
        </w:rPr>
        <w:t>Змістовий модуль також містить третій модуль – педагогічна практика, яка в системі підготовки майбутніх учителів є однією з основних ф</w:t>
      </w:r>
      <w:r w:rsidR="001C5B16" w:rsidRPr="00E95A36">
        <w:rPr>
          <w:rFonts w:ascii="Times New Roman" w:hAnsi="Times New Roman"/>
          <w:sz w:val="28"/>
          <w:szCs w:val="28"/>
        </w:rPr>
        <w:t>орм їх</w:t>
      </w:r>
      <w:r w:rsidR="001061BD" w:rsidRPr="00E95A36">
        <w:rPr>
          <w:rFonts w:ascii="Times New Roman" w:hAnsi="Times New Roman"/>
          <w:sz w:val="28"/>
          <w:szCs w:val="28"/>
        </w:rPr>
        <w:t>нього</w:t>
      </w:r>
      <w:r w:rsidR="001C5B16" w:rsidRPr="00E95A36">
        <w:rPr>
          <w:rFonts w:ascii="Times New Roman" w:hAnsi="Times New Roman"/>
          <w:sz w:val="28"/>
          <w:szCs w:val="28"/>
        </w:rPr>
        <w:t xml:space="preserve"> професійного становлення</w:t>
      </w:r>
      <w:r w:rsidRPr="00E95A36">
        <w:rPr>
          <w:rFonts w:ascii="Times New Roman" w:hAnsi="Times New Roman"/>
          <w:sz w:val="28"/>
          <w:szCs w:val="28"/>
        </w:rPr>
        <w:t xml:space="preserve"> та </w:t>
      </w:r>
      <w:r w:rsidR="00ED3B93" w:rsidRPr="00E95A36">
        <w:rPr>
          <w:rFonts w:ascii="Times New Roman" w:hAnsi="Times New Roman"/>
          <w:sz w:val="28"/>
          <w:szCs w:val="28"/>
        </w:rPr>
        <w:t xml:space="preserve">дає можливість </w:t>
      </w:r>
      <w:r w:rsidRPr="00E95A36">
        <w:rPr>
          <w:rFonts w:ascii="Times New Roman" w:hAnsi="Times New Roman"/>
          <w:sz w:val="28"/>
          <w:szCs w:val="28"/>
        </w:rPr>
        <w:t xml:space="preserve">синтезувати теоретичні </w:t>
      </w:r>
      <w:r w:rsidRPr="00E95A36">
        <w:rPr>
          <w:rFonts w:ascii="Times New Roman" w:hAnsi="Times New Roman"/>
          <w:sz w:val="28"/>
          <w:szCs w:val="28"/>
        </w:rPr>
        <w:lastRenderedPageBreak/>
        <w:t>з</w:t>
      </w:r>
      <w:r w:rsidR="009B3673" w:rsidRPr="00E95A36">
        <w:rPr>
          <w:rFonts w:ascii="Times New Roman" w:hAnsi="Times New Roman"/>
          <w:sz w:val="28"/>
          <w:szCs w:val="28"/>
        </w:rPr>
        <w:t xml:space="preserve">нання і </w:t>
      </w:r>
      <w:r w:rsidR="001C5B16" w:rsidRPr="00E95A36">
        <w:rPr>
          <w:rFonts w:ascii="Times New Roman" w:hAnsi="Times New Roman"/>
          <w:sz w:val="28"/>
          <w:szCs w:val="28"/>
        </w:rPr>
        <w:t>практичний досвід. К. </w:t>
      </w:r>
      <w:r w:rsidRPr="00E95A36">
        <w:rPr>
          <w:rFonts w:ascii="Times New Roman" w:hAnsi="Times New Roman"/>
          <w:sz w:val="28"/>
          <w:szCs w:val="28"/>
        </w:rPr>
        <w:t>Ушинський писав: «Метод викладання можна вивчити з книги або зі слів викладача, але набути навички у вживанні цього методу можна тільки тривалою і довготривалою практикою» [</w:t>
      </w:r>
      <w:r w:rsidR="00E04414" w:rsidRPr="00E95A36">
        <w:rPr>
          <w:rFonts w:ascii="Times New Roman" w:hAnsi="Times New Roman"/>
          <w:sz w:val="28"/>
          <w:szCs w:val="28"/>
        </w:rPr>
        <w:t>135</w:t>
      </w:r>
      <w:r w:rsidR="001C5B16" w:rsidRPr="00E95A36">
        <w:rPr>
          <w:rFonts w:ascii="Times New Roman" w:hAnsi="Times New Roman"/>
          <w:sz w:val="28"/>
          <w:szCs w:val="28"/>
        </w:rPr>
        <w:t>, с. </w:t>
      </w:r>
      <w:r w:rsidRPr="00E95A36">
        <w:rPr>
          <w:rFonts w:ascii="Times New Roman" w:hAnsi="Times New Roman"/>
          <w:sz w:val="28"/>
          <w:szCs w:val="28"/>
        </w:rPr>
        <w:t>259]. Опанування педагогічною діяльністю і формування готовності до неї можливі лише за умови взаємопроникнення та взаємозумовленості теоретичної й практичної підготовки майбутнього педагога: жоден компонент професійних умінь і навичок не можна сформувати лише в аудиторіях [</w:t>
      </w:r>
      <w:r w:rsidR="00E04414" w:rsidRPr="00E95A36">
        <w:rPr>
          <w:rFonts w:ascii="Times New Roman" w:hAnsi="Times New Roman"/>
          <w:sz w:val="28"/>
          <w:szCs w:val="28"/>
        </w:rPr>
        <w:t>73</w:t>
      </w:r>
      <w:r w:rsidRPr="00E95A36">
        <w:rPr>
          <w:rFonts w:ascii="Times New Roman" w:hAnsi="Times New Roman"/>
          <w:sz w:val="28"/>
          <w:szCs w:val="28"/>
        </w:rPr>
        <w:t xml:space="preserve">]. </w:t>
      </w:r>
    </w:p>
    <w:p w:rsidR="00533108" w:rsidRPr="00E95A36" w:rsidRDefault="00533108" w:rsidP="00533108">
      <w:pPr>
        <w:rPr>
          <w:rFonts w:ascii="Times New Roman" w:hAnsi="Times New Roman"/>
          <w:sz w:val="28"/>
          <w:szCs w:val="28"/>
        </w:rPr>
      </w:pPr>
      <w:r w:rsidRPr="00E95A36">
        <w:rPr>
          <w:rFonts w:ascii="Times New Roman" w:hAnsi="Times New Roman"/>
          <w:sz w:val="28"/>
          <w:szCs w:val="28"/>
        </w:rPr>
        <w:t>Підготовка висококваліфікованого майбутнього вчителя початкової школи забезпечується послідовним</w:t>
      </w:r>
      <w:r w:rsidR="001C5B16" w:rsidRPr="00E95A36">
        <w:rPr>
          <w:rFonts w:ascii="Times New Roman" w:hAnsi="Times New Roman"/>
          <w:sz w:val="28"/>
          <w:szCs w:val="28"/>
        </w:rPr>
        <w:t xml:space="preserve"> вирішенням комплексу взаємопов’</w:t>
      </w:r>
      <w:r w:rsidRPr="00E95A36">
        <w:rPr>
          <w:rFonts w:ascii="Times New Roman" w:hAnsi="Times New Roman"/>
          <w:sz w:val="28"/>
          <w:szCs w:val="28"/>
        </w:rPr>
        <w:t>язаних завдань (які поступово ускладнюються), визначених для окремих етапів практики. Повнота змісту кожного з етапів відображає всі компоненти професійно-педагогічної діяльності вчителя, а також підвищення відповідно до етапу вимог до прояву студентами ініціативи і самостійності у виконанні конкретних завдань.</w:t>
      </w:r>
    </w:p>
    <w:p w:rsidR="00533108" w:rsidRPr="00E95A36" w:rsidRDefault="00533108" w:rsidP="00533108">
      <w:pPr>
        <w:rPr>
          <w:rFonts w:ascii="Times New Roman" w:hAnsi="Times New Roman"/>
          <w:sz w:val="28"/>
          <w:szCs w:val="28"/>
        </w:rPr>
      </w:pPr>
      <w:r w:rsidRPr="00E95A36">
        <w:rPr>
          <w:rFonts w:ascii="Times New Roman" w:hAnsi="Times New Roman"/>
          <w:sz w:val="28"/>
          <w:szCs w:val="28"/>
        </w:rPr>
        <w:t>Практика – це активне, дієве освоєння і перетворення дійсності. Відповідним чином повинна організовуватися і педагогічна практика, в ході якої студентам надається можливість реально взаємодіяти з учнями і почати освоювати простір шкільної дійсності з позиції педагога. Педагогі</w:t>
      </w:r>
      <w:r w:rsidR="001C5B16" w:rsidRPr="00E95A36">
        <w:rPr>
          <w:rFonts w:ascii="Times New Roman" w:hAnsi="Times New Roman"/>
          <w:sz w:val="28"/>
          <w:szCs w:val="28"/>
        </w:rPr>
        <w:t>чна практика передбачає участь у</w:t>
      </w:r>
      <w:r w:rsidRPr="00E95A36">
        <w:rPr>
          <w:rFonts w:ascii="Times New Roman" w:hAnsi="Times New Roman"/>
          <w:sz w:val="28"/>
          <w:szCs w:val="28"/>
        </w:rPr>
        <w:t xml:space="preserve"> навчанні і вихованні учнів, підготовку і проведення уроків та позакласни</w:t>
      </w:r>
      <w:r w:rsidR="001C5B16" w:rsidRPr="00E95A36">
        <w:rPr>
          <w:rFonts w:ascii="Times New Roman" w:hAnsi="Times New Roman"/>
          <w:sz w:val="28"/>
          <w:szCs w:val="28"/>
        </w:rPr>
        <w:t>х заходів у</w:t>
      </w:r>
      <w:r w:rsidR="00877B60" w:rsidRPr="00E95A36">
        <w:rPr>
          <w:rFonts w:ascii="Times New Roman" w:hAnsi="Times New Roman"/>
          <w:sz w:val="28"/>
          <w:szCs w:val="28"/>
        </w:rPr>
        <w:t xml:space="preserve"> початковій школі [</w:t>
      </w:r>
      <w:r w:rsidR="00E04414" w:rsidRPr="00E95A36">
        <w:rPr>
          <w:rFonts w:ascii="Times New Roman" w:hAnsi="Times New Roman"/>
          <w:sz w:val="28"/>
          <w:szCs w:val="28"/>
        </w:rPr>
        <w:t>20</w:t>
      </w:r>
      <w:r w:rsidR="00E8135F" w:rsidRPr="00E95A36">
        <w:rPr>
          <w:rFonts w:ascii="Times New Roman" w:hAnsi="Times New Roman"/>
          <w:sz w:val="28"/>
          <w:szCs w:val="28"/>
        </w:rPr>
        <w:t>5</w:t>
      </w:r>
      <w:r w:rsidRPr="00E95A36">
        <w:rPr>
          <w:rFonts w:ascii="Times New Roman" w:hAnsi="Times New Roman"/>
          <w:sz w:val="28"/>
          <w:szCs w:val="28"/>
        </w:rPr>
        <w:t xml:space="preserve">, с. 47]. </w:t>
      </w:r>
    </w:p>
    <w:p w:rsidR="00533108" w:rsidRPr="00E95A36" w:rsidRDefault="001C5B16" w:rsidP="00533108">
      <w:pPr>
        <w:rPr>
          <w:rFonts w:ascii="Times New Roman" w:hAnsi="Times New Roman"/>
          <w:sz w:val="28"/>
          <w:szCs w:val="28"/>
        </w:rPr>
      </w:pPr>
      <w:r w:rsidRPr="00E95A36">
        <w:rPr>
          <w:rFonts w:ascii="Times New Roman" w:hAnsi="Times New Roman"/>
          <w:sz w:val="28"/>
          <w:szCs w:val="28"/>
        </w:rPr>
        <w:t>Педагогічна практика,</w:t>
      </w:r>
      <w:r w:rsidR="00533108" w:rsidRPr="00E95A36">
        <w:rPr>
          <w:rFonts w:ascii="Times New Roman" w:hAnsi="Times New Roman"/>
          <w:sz w:val="28"/>
          <w:szCs w:val="28"/>
        </w:rPr>
        <w:t xml:space="preserve"> запланована для здобуття професії вчителя початкової школи</w:t>
      </w:r>
      <w:r w:rsidRPr="00E95A36">
        <w:rPr>
          <w:rFonts w:ascii="Times New Roman" w:hAnsi="Times New Roman"/>
          <w:sz w:val="28"/>
          <w:szCs w:val="28"/>
        </w:rPr>
        <w:t>,</w:t>
      </w:r>
      <w:r w:rsidR="00533108" w:rsidRPr="00E95A36">
        <w:rPr>
          <w:rFonts w:ascii="Times New Roman" w:hAnsi="Times New Roman"/>
          <w:sz w:val="28"/>
          <w:szCs w:val="28"/>
        </w:rPr>
        <w:t xml:space="preserve"> має основні завдання: </w:t>
      </w:r>
    </w:p>
    <w:p w:rsidR="00533108" w:rsidRPr="00E95A36" w:rsidRDefault="00533108" w:rsidP="001C0BE9">
      <w:pPr>
        <w:numPr>
          <w:ilvl w:val="0"/>
          <w:numId w:val="42"/>
        </w:numPr>
        <w:tabs>
          <w:tab w:val="left" w:pos="1134"/>
        </w:tabs>
        <w:ind w:left="0" w:firstLine="709"/>
        <w:contextualSpacing/>
        <w:rPr>
          <w:rFonts w:ascii="Times New Roman" w:hAnsi="Times New Roman"/>
          <w:sz w:val="28"/>
          <w:szCs w:val="28"/>
        </w:rPr>
      </w:pPr>
      <w:r w:rsidRPr="00E95A36">
        <w:rPr>
          <w:rFonts w:ascii="Times New Roman" w:hAnsi="Times New Roman"/>
          <w:sz w:val="28"/>
          <w:szCs w:val="28"/>
        </w:rPr>
        <w:t xml:space="preserve">ознайомлення студентів </w:t>
      </w:r>
      <w:r w:rsidR="001061BD" w:rsidRPr="00E95A36">
        <w:rPr>
          <w:rFonts w:ascii="Times New Roman" w:hAnsi="Times New Roman"/>
          <w:sz w:val="28"/>
          <w:szCs w:val="28"/>
        </w:rPr>
        <w:t>і</w:t>
      </w:r>
      <w:r w:rsidRPr="00E95A36">
        <w:rPr>
          <w:rFonts w:ascii="Times New Roman" w:hAnsi="Times New Roman"/>
          <w:sz w:val="28"/>
          <w:szCs w:val="28"/>
        </w:rPr>
        <w:t>з системою, реальними умовами, працею в початковій школі;</w:t>
      </w:r>
    </w:p>
    <w:p w:rsidR="00533108" w:rsidRPr="00E95A36" w:rsidRDefault="00533108" w:rsidP="001C0BE9">
      <w:pPr>
        <w:numPr>
          <w:ilvl w:val="0"/>
          <w:numId w:val="42"/>
        </w:numPr>
        <w:tabs>
          <w:tab w:val="left" w:pos="1134"/>
        </w:tabs>
        <w:ind w:left="0" w:firstLine="709"/>
        <w:contextualSpacing/>
        <w:rPr>
          <w:rFonts w:ascii="Times New Roman" w:hAnsi="Times New Roman"/>
          <w:sz w:val="28"/>
          <w:szCs w:val="28"/>
        </w:rPr>
      </w:pPr>
      <w:r w:rsidRPr="00E95A36">
        <w:rPr>
          <w:rFonts w:ascii="Times New Roman" w:hAnsi="Times New Roman"/>
          <w:sz w:val="28"/>
          <w:szCs w:val="28"/>
        </w:rPr>
        <w:t xml:space="preserve"> закріплення, поглиблення, збагачення та практична перевірка умінь і навичок, набутих студентами в процесі т</w:t>
      </w:r>
      <w:r w:rsidR="001C5B16" w:rsidRPr="00E95A36">
        <w:rPr>
          <w:rFonts w:ascii="Times New Roman" w:hAnsi="Times New Roman"/>
          <w:sz w:val="28"/>
          <w:szCs w:val="28"/>
        </w:rPr>
        <w:t>еоретичних і практичних занять у</w:t>
      </w:r>
      <w:r w:rsidRPr="00E95A36">
        <w:rPr>
          <w:rFonts w:ascii="Times New Roman" w:hAnsi="Times New Roman"/>
          <w:sz w:val="28"/>
          <w:szCs w:val="28"/>
        </w:rPr>
        <w:t xml:space="preserve"> педагогічному закладі вищої освіти; </w:t>
      </w:r>
    </w:p>
    <w:p w:rsidR="00533108" w:rsidRPr="00E95A36" w:rsidRDefault="00533108" w:rsidP="001C0BE9">
      <w:pPr>
        <w:numPr>
          <w:ilvl w:val="0"/>
          <w:numId w:val="42"/>
        </w:numPr>
        <w:tabs>
          <w:tab w:val="left" w:pos="1134"/>
        </w:tabs>
        <w:ind w:left="0" w:firstLine="709"/>
        <w:contextualSpacing/>
        <w:rPr>
          <w:rFonts w:ascii="Times New Roman" w:hAnsi="Times New Roman"/>
          <w:sz w:val="28"/>
          <w:szCs w:val="28"/>
        </w:rPr>
      </w:pPr>
      <w:r w:rsidRPr="00E95A36">
        <w:rPr>
          <w:rFonts w:ascii="Times New Roman" w:hAnsi="Times New Roman"/>
          <w:sz w:val="28"/>
          <w:szCs w:val="28"/>
        </w:rPr>
        <w:t xml:space="preserve">формування у студентів професійно-педагогічних умінь і навичок для проведення в сучасній початковій школі різних форм навчально-виховної </w:t>
      </w:r>
      <w:r w:rsidRPr="00E95A36">
        <w:rPr>
          <w:rFonts w:ascii="Times New Roman" w:hAnsi="Times New Roman"/>
          <w:sz w:val="28"/>
          <w:szCs w:val="28"/>
        </w:rPr>
        <w:lastRenderedPageBreak/>
        <w:t xml:space="preserve">роботи, вміння застосовувати засвоєні знання і навички у вирішенні конкретних педагогічних завдань; </w:t>
      </w:r>
    </w:p>
    <w:p w:rsidR="00533108" w:rsidRPr="00E95A36" w:rsidRDefault="00533108" w:rsidP="001C0BE9">
      <w:pPr>
        <w:numPr>
          <w:ilvl w:val="0"/>
          <w:numId w:val="42"/>
        </w:numPr>
        <w:tabs>
          <w:tab w:val="left" w:pos="1134"/>
        </w:tabs>
        <w:ind w:left="0" w:firstLine="709"/>
        <w:contextualSpacing/>
        <w:rPr>
          <w:rFonts w:ascii="Times New Roman" w:hAnsi="Times New Roman"/>
          <w:sz w:val="28"/>
          <w:szCs w:val="28"/>
        </w:rPr>
      </w:pPr>
      <w:r w:rsidRPr="00E95A36">
        <w:rPr>
          <w:rFonts w:ascii="Times New Roman" w:hAnsi="Times New Roman"/>
          <w:sz w:val="28"/>
          <w:szCs w:val="28"/>
        </w:rPr>
        <w:t>проведення навчально-виховної роботи з урахуванням вікових та індивідуальних особливостей школярів;</w:t>
      </w:r>
    </w:p>
    <w:p w:rsidR="00533108" w:rsidRPr="00E95A36" w:rsidRDefault="00533108" w:rsidP="001C0BE9">
      <w:pPr>
        <w:numPr>
          <w:ilvl w:val="0"/>
          <w:numId w:val="42"/>
        </w:numPr>
        <w:tabs>
          <w:tab w:val="left" w:pos="1134"/>
        </w:tabs>
        <w:ind w:left="0" w:firstLine="709"/>
        <w:contextualSpacing/>
        <w:rPr>
          <w:rFonts w:ascii="Times New Roman" w:hAnsi="Times New Roman"/>
          <w:sz w:val="28"/>
          <w:szCs w:val="28"/>
        </w:rPr>
      </w:pPr>
      <w:r w:rsidRPr="00E95A36">
        <w:rPr>
          <w:rFonts w:ascii="Times New Roman" w:hAnsi="Times New Roman"/>
          <w:sz w:val="28"/>
          <w:szCs w:val="28"/>
        </w:rPr>
        <w:t>самостійне планування, проведення, к</w:t>
      </w:r>
      <w:r w:rsidR="001061BD" w:rsidRPr="00E95A36">
        <w:rPr>
          <w:rFonts w:ascii="Times New Roman" w:hAnsi="Times New Roman"/>
          <w:sz w:val="28"/>
          <w:szCs w:val="28"/>
        </w:rPr>
        <w:t>онтроль і коригування урочної і</w:t>
      </w:r>
      <w:r w:rsidRPr="00E95A36">
        <w:rPr>
          <w:rFonts w:ascii="Times New Roman" w:hAnsi="Times New Roman"/>
          <w:sz w:val="28"/>
          <w:szCs w:val="28"/>
        </w:rPr>
        <w:t xml:space="preserve"> позаурочної діяльності;</w:t>
      </w:r>
    </w:p>
    <w:p w:rsidR="00533108" w:rsidRPr="00E95A36" w:rsidRDefault="00533108" w:rsidP="001C0BE9">
      <w:pPr>
        <w:numPr>
          <w:ilvl w:val="0"/>
          <w:numId w:val="42"/>
        </w:numPr>
        <w:tabs>
          <w:tab w:val="left" w:pos="1134"/>
        </w:tabs>
        <w:ind w:left="0" w:firstLine="709"/>
        <w:contextualSpacing/>
        <w:rPr>
          <w:rFonts w:ascii="Times New Roman" w:hAnsi="Times New Roman"/>
          <w:sz w:val="28"/>
          <w:szCs w:val="28"/>
        </w:rPr>
      </w:pPr>
      <w:r w:rsidRPr="00E95A36">
        <w:rPr>
          <w:rFonts w:ascii="Times New Roman" w:hAnsi="Times New Roman"/>
          <w:sz w:val="28"/>
          <w:szCs w:val="28"/>
        </w:rPr>
        <w:t>оволодіння сучасними педагогічними технологіями;</w:t>
      </w:r>
    </w:p>
    <w:p w:rsidR="00533108" w:rsidRPr="00E95A36" w:rsidRDefault="00533108" w:rsidP="001C0BE9">
      <w:pPr>
        <w:numPr>
          <w:ilvl w:val="0"/>
          <w:numId w:val="42"/>
        </w:numPr>
        <w:tabs>
          <w:tab w:val="left" w:pos="1134"/>
        </w:tabs>
        <w:ind w:left="0" w:firstLine="709"/>
        <w:contextualSpacing/>
        <w:rPr>
          <w:rFonts w:ascii="Times New Roman" w:hAnsi="Times New Roman"/>
          <w:sz w:val="28"/>
          <w:szCs w:val="28"/>
        </w:rPr>
      </w:pPr>
      <w:r w:rsidRPr="00E95A36">
        <w:rPr>
          <w:rFonts w:ascii="Times New Roman" w:hAnsi="Times New Roman"/>
          <w:sz w:val="28"/>
          <w:szCs w:val="28"/>
        </w:rPr>
        <w:t>відпрацювання прийомів володіння аудиторією, формування мотивації учнів;</w:t>
      </w:r>
    </w:p>
    <w:p w:rsidR="00533108" w:rsidRPr="00E95A36" w:rsidRDefault="00533108" w:rsidP="001C0BE9">
      <w:pPr>
        <w:numPr>
          <w:ilvl w:val="0"/>
          <w:numId w:val="42"/>
        </w:numPr>
        <w:tabs>
          <w:tab w:val="left" w:pos="1134"/>
        </w:tabs>
        <w:ind w:left="0" w:firstLine="709"/>
        <w:contextualSpacing/>
        <w:rPr>
          <w:rFonts w:ascii="Times New Roman" w:hAnsi="Times New Roman"/>
          <w:sz w:val="28"/>
          <w:szCs w:val="28"/>
        </w:rPr>
      </w:pPr>
      <w:r w:rsidRPr="00E95A36">
        <w:rPr>
          <w:rFonts w:ascii="Times New Roman" w:hAnsi="Times New Roman"/>
          <w:sz w:val="28"/>
          <w:szCs w:val="28"/>
        </w:rPr>
        <w:t xml:space="preserve">формування та розвиток інтересу до педагогічної професії, потреби в педагогічній самоосвіті; </w:t>
      </w:r>
    </w:p>
    <w:p w:rsidR="00533108" w:rsidRPr="00E95A36" w:rsidRDefault="001061BD" w:rsidP="001C0BE9">
      <w:pPr>
        <w:numPr>
          <w:ilvl w:val="0"/>
          <w:numId w:val="42"/>
        </w:numPr>
        <w:tabs>
          <w:tab w:val="left" w:pos="1134"/>
        </w:tabs>
        <w:ind w:left="0" w:firstLine="709"/>
        <w:contextualSpacing/>
        <w:rPr>
          <w:rFonts w:ascii="Times New Roman" w:hAnsi="Times New Roman"/>
          <w:sz w:val="28"/>
          <w:szCs w:val="28"/>
        </w:rPr>
      </w:pPr>
      <w:r w:rsidRPr="00E95A36">
        <w:rPr>
          <w:rFonts w:ascii="Times New Roman" w:hAnsi="Times New Roman"/>
          <w:sz w:val="28"/>
          <w:szCs w:val="28"/>
        </w:rPr>
        <w:t>за</w:t>
      </w:r>
      <w:r w:rsidR="00533108" w:rsidRPr="00E95A36">
        <w:rPr>
          <w:rFonts w:ascii="Times New Roman" w:hAnsi="Times New Roman"/>
          <w:sz w:val="28"/>
          <w:szCs w:val="28"/>
        </w:rPr>
        <w:t>своєння форм і методів роботи з дітьми, котрі відчувають труднощі в навчанні;</w:t>
      </w:r>
    </w:p>
    <w:p w:rsidR="00533108" w:rsidRPr="00E95A36" w:rsidRDefault="00533108" w:rsidP="001C0BE9">
      <w:pPr>
        <w:numPr>
          <w:ilvl w:val="0"/>
          <w:numId w:val="42"/>
        </w:numPr>
        <w:tabs>
          <w:tab w:val="left" w:pos="1134"/>
        </w:tabs>
        <w:ind w:left="0" w:firstLine="709"/>
        <w:contextualSpacing/>
        <w:rPr>
          <w:rFonts w:ascii="Times New Roman" w:hAnsi="Times New Roman"/>
          <w:sz w:val="28"/>
          <w:szCs w:val="28"/>
        </w:rPr>
      </w:pPr>
      <w:r w:rsidRPr="00E95A36">
        <w:rPr>
          <w:rFonts w:ascii="Times New Roman" w:hAnsi="Times New Roman"/>
          <w:sz w:val="28"/>
          <w:szCs w:val="28"/>
        </w:rPr>
        <w:t xml:space="preserve"> розвиток у студентів умінь виявляти, аналізувати і долати власні педагогічні труднощі;</w:t>
      </w:r>
    </w:p>
    <w:p w:rsidR="00533108" w:rsidRPr="00E95A36" w:rsidRDefault="00533108" w:rsidP="001C0BE9">
      <w:pPr>
        <w:numPr>
          <w:ilvl w:val="0"/>
          <w:numId w:val="42"/>
        </w:numPr>
        <w:tabs>
          <w:tab w:val="left" w:pos="1134"/>
        </w:tabs>
        <w:ind w:left="0" w:firstLine="709"/>
        <w:contextualSpacing/>
        <w:rPr>
          <w:rFonts w:ascii="Times New Roman" w:hAnsi="Times New Roman"/>
          <w:sz w:val="28"/>
          <w:szCs w:val="28"/>
        </w:rPr>
      </w:pPr>
      <w:r w:rsidRPr="00E95A36">
        <w:rPr>
          <w:rFonts w:ascii="Times New Roman" w:hAnsi="Times New Roman"/>
          <w:sz w:val="28"/>
          <w:szCs w:val="28"/>
        </w:rPr>
        <w:t>овол</w:t>
      </w:r>
      <w:r w:rsidR="001C5B16" w:rsidRPr="00E95A36">
        <w:rPr>
          <w:rFonts w:ascii="Times New Roman" w:hAnsi="Times New Roman"/>
          <w:sz w:val="28"/>
          <w:szCs w:val="28"/>
        </w:rPr>
        <w:t>одіння деякими вміннями науково-</w:t>
      </w:r>
      <w:r w:rsidRPr="00E95A36">
        <w:rPr>
          <w:rFonts w:ascii="Times New Roman" w:hAnsi="Times New Roman"/>
          <w:sz w:val="28"/>
          <w:szCs w:val="28"/>
        </w:rPr>
        <w:t>дослідницької роботи в галузі педагогічних наук, спостереження, аналіз і узагальнення передового педагогічного досвіду [</w:t>
      </w:r>
      <w:r w:rsidR="00E04414" w:rsidRPr="00E95A36">
        <w:rPr>
          <w:rFonts w:ascii="Times New Roman" w:hAnsi="Times New Roman"/>
          <w:sz w:val="28"/>
          <w:szCs w:val="28"/>
        </w:rPr>
        <w:t>154</w:t>
      </w:r>
      <w:r w:rsidRPr="00E95A36">
        <w:rPr>
          <w:rFonts w:ascii="Times New Roman" w:hAnsi="Times New Roman"/>
          <w:sz w:val="28"/>
          <w:szCs w:val="28"/>
        </w:rPr>
        <w:t>].</w:t>
      </w:r>
    </w:p>
    <w:p w:rsidR="00533108" w:rsidRPr="00E95A36" w:rsidRDefault="00533108" w:rsidP="00533108">
      <w:pPr>
        <w:rPr>
          <w:rFonts w:ascii="Times New Roman" w:hAnsi="Times New Roman"/>
          <w:sz w:val="28"/>
          <w:szCs w:val="28"/>
        </w:rPr>
      </w:pPr>
      <w:r w:rsidRPr="00E95A36">
        <w:rPr>
          <w:rFonts w:ascii="Times New Roman" w:hAnsi="Times New Roman"/>
          <w:sz w:val="28"/>
          <w:szCs w:val="28"/>
        </w:rPr>
        <w:t xml:space="preserve">«Діяльність студентів у період педагогічної практики є аналогом професійної діяльності вчителя, вона організовується в реальних умовах роботи </w:t>
      </w:r>
      <w:r w:rsidR="00877B60" w:rsidRPr="00E95A36">
        <w:rPr>
          <w:rFonts w:ascii="Times New Roman" w:hAnsi="Times New Roman"/>
          <w:sz w:val="28"/>
          <w:szCs w:val="28"/>
        </w:rPr>
        <w:t>навчально-виховного закладу» [</w:t>
      </w:r>
      <w:r w:rsidR="00E04414" w:rsidRPr="00E95A36">
        <w:rPr>
          <w:rFonts w:ascii="Times New Roman" w:hAnsi="Times New Roman"/>
          <w:sz w:val="28"/>
          <w:szCs w:val="28"/>
        </w:rPr>
        <w:t>21</w:t>
      </w:r>
      <w:r w:rsidR="00E8135F" w:rsidRPr="00E95A36">
        <w:rPr>
          <w:rFonts w:ascii="Times New Roman" w:hAnsi="Times New Roman"/>
          <w:sz w:val="28"/>
          <w:szCs w:val="28"/>
        </w:rPr>
        <w:t>0</w:t>
      </w:r>
      <w:r w:rsidRPr="00E95A36">
        <w:rPr>
          <w:rFonts w:ascii="Times New Roman" w:hAnsi="Times New Roman"/>
          <w:sz w:val="28"/>
          <w:szCs w:val="28"/>
        </w:rPr>
        <w:t>, с. 311]. Ви</w:t>
      </w:r>
      <w:r w:rsidR="001C5B16" w:rsidRPr="00E95A36">
        <w:rPr>
          <w:rFonts w:ascii="Times New Roman" w:hAnsi="Times New Roman"/>
          <w:sz w:val="28"/>
          <w:szCs w:val="28"/>
        </w:rPr>
        <w:t>нятково</w:t>
      </w:r>
      <w:r w:rsidRPr="00E95A36">
        <w:rPr>
          <w:rFonts w:ascii="Times New Roman" w:hAnsi="Times New Roman"/>
          <w:sz w:val="28"/>
          <w:szCs w:val="28"/>
        </w:rPr>
        <w:t xml:space="preserve"> за умов практики в початковій школі з усіх напрямів майбутньої пр</w:t>
      </w:r>
      <w:r w:rsidR="001C5B16" w:rsidRPr="00E95A36">
        <w:rPr>
          <w:rFonts w:ascii="Times New Roman" w:hAnsi="Times New Roman"/>
          <w:sz w:val="28"/>
          <w:szCs w:val="28"/>
        </w:rPr>
        <w:t>офесійної діяльності майбутній у</w:t>
      </w:r>
      <w:r w:rsidRPr="00E95A36">
        <w:rPr>
          <w:rFonts w:ascii="Times New Roman" w:hAnsi="Times New Roman"/>
          <w:sz w:val="28"/>
          <w:szCs w:val="28"/>
        </w:rPr>
        <w:t xml:space="preserve">читель початкових класів може проаналізувати й усвідомити педагогічні явища, ситуації, закономірності й принципи навчально-виховного процесу задля отримання відповідного досвіду майбутньої професії. </w:t>
      </w:r>
    </w:p>
    <w:p w:rsidR="00533108" w:rsidRPr="00E95A36" w:rsidRDefault="00533108" w:rsidP="00533108">
      <w:pPr>
        <w:rPr>
          <w:rFonts w:ascii="Times New Roman" w:hAnsi="Times New Roman"/>
          <w:sz w:val="28"/>
          <w:szCs w:val="28"/>
        </w:rPr>
      </w:pPr>
      <w:r w:rsidRPr="00E95A36">
        <w:rPr>
          <w:rFonts w:ascii="Times New Roman" w:hAnsi="Times New Roman"/>
          <w:sz w:val="28"/>
          <w:szCs w:val="28"/>
        </w:rPr>
        <w:t>Майбутні вчителі початкових класів</w:t>
      </w:r>
      <w:r w:rsidR="001C5B16" w:rsidRPr="00E95A36">
        <w:rPr>
          <w:rFonts w:ascii="Times New Roman" w:hAnsi="Times New Roman"/>
          <w:sz w:val="28"/>
          <w:szCs w:val="28"/>
        </w:rPr>
        <w:t>,</w:t>
      </w:r>
      <w:r w:rsidRPr="00E95A36">
        <w:rPr>
          <w:rFonts w:ascii="Times New Roman" w:hAnsi="Times New Roman"/>
          <w:sz w:val="28"/>
          <w:szCs w:val="28"/>
        </w:rPr>
        <w:t xml:space="preserve"> прислухаючись до н</w:t>
      </w:r>
      <w:r w:rsidR="001C5B16" w:rsidRPr="00E95A36">
        <w:rPr>
          <w:rFonts w:ascii="Times New Roman" w:hAnsi="Times New Roman"/>
          <w:sz w:val="28"/>
          <w:szCs w:val="28"/>
        </w:rPr>
        <w:t>астанов викладачів педагогіки і</w:t>
      </w:r>
      <w:r w:rsidRPr="00E95A36">
        <w:rPr>
          <w:rFonts w:ascii="Times New Roman" w:hAnsi="Times New Roman"/>
          <w:sz w:val="28"/>
          <w:szCs w:val="28"/>
        </w:rPr>
        <w:t xml:space="preserve"> методик, </w:t>
      </w:r>
      <w:r w:rsidR="001E517B" w:rsidRPr="00E95A36">
        <w:rPr>
          <w:rFonts w:ascii="Times New Roman" w:hAnsi="Times New Roman"/>
          <w:sz w:val="28"/>
          <w:szCs w:val="28"/>
        </w:rPr>
        <w:t xml:space="preserve">проводять </w:t>
      </w:r>
      <w:r w:rsidRPr="00E95A36">
        <w:rPr>
          <w:rFonts w:ascii="Times New Roman" w:hAnsi="Times New Roman"/>
          <w:sz w:val="28"/>
          <w:szCs w:val="28"/>
        </w:rPr>
        <w:t xml:space="preserve">різні за типом, структурою і змістом уроки, виховні заходи та застосовують при цьому різні форми роботи: фронтальну, групову, індивідуальну, колективну, самостійну, роботу </w:t>
      </w:r>
      <w:r w:rsidRPr="00E95A36">
        <w:rPr>
          <w:rFonts w:ascii="Times New Roman" w:hAnsi="Times New Roman"/>
          <w:sz w:val="28"/>
          <w:szCs w:val="28"/>
        </w:rPr>
        <w:lastRenderedPageBreak/>
        <w:t>за варіантами і в парах. Проходження с</w:t>
      </w:r>
      <w:r w:rsidR="00B97549" w:rsidRPr="00E95A36">
        <w:rPr>
          <w:rFonts w:ascii="Times New Roman" w:hAnsi="Times New Roman"/>
          <w:sz w:val="28"/>
          <w:szCs w:val="28"/>
        </w:rPr>
        <w:t>тудентами різних видів практики</w:t>
      </w:r>
      <w:r w:rsidRPr="00E95A36">
        <w:rPr>
          <w:rFonts w:ascii="Times New Roman" w:hAnsi="Times New Roman"/>
          <w:sz w:val="28"/>
          <w:szCs w:val="28"/>
        </w:rPr>
        <w:t xml:space="preserve"> під час навчання зі спеціальності </w:t>
      </w:r>
      <w:r w:rsidR="00AD5B83" w:rsidRPr="00E95A36">
        <w:rPr>
          <w:rFonts w:ascii="Times New Roman" w:hAnsi="Times New Roman"/>
          <w:sz w:val="28"/>
          <w:szCs w:val="28"/>
        </w:rPr>
        <w:t xml:space="preserve">013 </w:t>
      </w:r>
      <w:r w:rsidR="00B97549" w:rsidRPr="00E95A36">
        <w:rPr>
          <w:rFonts w:ascii="Times New Roman" w:hAnsi="Times New Roman"/>
          <w:sz w:val="28"/>
          <w:szCs w:val="28"/>
        </w:rPr>
        <w:t>Початкова освіта</w:t>
      </w:r>
      <w:r w:rsidRPr="00E95A36">
        <w:rPr>
          <w:rFonts w:ascii="Times New Roman" w:hAnsi="Times New Roman"/>
          <w:sz w:val="28"/>
          <w:szCs w:val="28"/>
        </w:rPr>
        <w:t xml:space="preserve"> надає можливість виявити свої професійні здібності, уміння спілкуватися з майбутніми колегами та адміністрацією, що може стати одним </w:t>
      </w:r>
      <w:r w:rsidR="00B97549" w:rsidRPr="00E95A36">
        <w:rPr>
          <w:rFonts w:ascii="Times New Roman" w:hAnsi="Times New Roman"/>
          <w:sz w:val="28"/>
          <w:szCs w:val="28"/>
        </w:rPr>
        <w:t>із</w:t>
      </w:r>
      <w:r w:rsidRPr="00E95A36">
        <w:rPr>
          <w:rFonts w:ascii="Times New Roman" w:hAnsi="Times New Roman"/>
          <w:sz w:val="28"/>
          <w:szCs w:val="28"/>
        </w:rPr>
        <w:t xml:space="preserve"> способів працевлаштування п</w:t>
      </w:r>
      <w:r w:rsidR="00B97549" w:rsidRPr="00E95A36">
        <w:rPr>
          <w:rFonts w:ascii="Times New Roman" w:hAnsi="Times New Roman"/>
          <w:sz w:val="28"/>
          <w:szCs w:val="28"/>
        </w:rPr>
        <w:t>ісля закінчення</w:t>
      </w:r>
      <w:r w:rsidRPr="00E95A36">
        <w:rPr>
          <w:rFonts w:ascii="Times New Roman" w:hAnsi="Times New Roman"/>
          <w:sz w:val="28"/>
          <w:szCs w:val="28"/>
        </w:rPr>
        <w:t xml:space="preserve"> педагогічного вишу [</w:t>
      </w:r>
      <w:r w:rsidR="00E04414" w:rsidRPr="00E95A36">
        <w:rPr>
          <w:rFonts w:ascii="Times New Roman" w:hAnsi="Times New Roman"/>
          <w:sz w:val="28"/>
          <w:szCs w:val="28"/>
        </w:rPr>
        <w:t>29</w:t>
      </w:r>
      <w:r w:rsidRPr="00E95A36">
        <w:rPr>
          <w:rFonts w:ascii="Times New Roman" w:hAnsi="Times New Roman"/>
          <w:sz w:val="28"/>
          <w:szCs w:val="28"/>
        </w:rPr>
        <w:t>].</w:t>
      </w:r>
    </w:p>
    <w:p w:rsidR="00533108" w:rsidRPr="00E95A36" w:rsidRDefault="00B97549" w:rsidP="00533108">
      <w:pPr>
        <w:rPr>
          <w:rFonts w:ascii="Times New Roman" w:hAnsi="Times New Roman"/>
          <w:sz w:val="28"/>
          <w:szCs w:val="28"/>
        </w:rPr>
      </w:pPr>
      <w:r w:rsidRPr="00E95A36">
        <w:rPr>
          <w:rFonts w:ascii="Times New Roman" w:hAnsi="Times New Roman"/>
          <w:sz w:val="28"/>
          <w:szCs w:val="28"/>
        </w:rPr>
        <w:t>Також</w:t>
      </w:r>
      <w:r w:rsidR="00533108" w:rsidRPr="00E95A36">
        <w:rPr>
          <w:rFonts w:ascii="Times New Roman" w:hAnsi="Times New Roman"/>
          <w:sz w:val="28"/>
          <w:szCs w:val="28"/>
        </w:rPr>
        <w:t xml:space="preserve"> під час проходження педагогічної практики майбутні вчителі виявляють готовність до самоосвітньої діяльності, тобто спрямованість до педагогічної самоосвіти, н</w:t>
      </w:r>
      <w:r w:rsidRPr="00E95A36">
        <w:rPr>
          <w:rFonts w:ascii="Times New Roman" w:hAnsi="Times New Roman"/>
          <w:sz w:val="28"/>
          <w:szCs w:val="28"/>
        </w:rPr>
        <w:t>авички самостійного оновлення і</w:t>
      </w:r>
      <w:r w:rsidR="00533108" w:rsidRPr="00E95A36">
        <w:rPr>
          <w:rFonts w:ascii="Times New Roman" w:hAnsi="Times New Roman"/>
          <w:sz w:val="28"/>
          <w:szCs w:val="28"/>
        </w:rPr>
        <w:t xml:space="preserve"> поповнення необхідних знань. Відповідно до цього педагогічна практика має бути орієнтованою на постійну пізнавальну діяльність студентів під час освітнього процесу, застосування ним</w:t>
      </w:r>
      <w:r w:rsidRPr="00E95A36">
        <w:rPr>
          <w:rFonts w:ascii="Times New Roman" w:hAnsi="Times New Roman"/>
          <w:sz w:val="28"/>
          <w:szCs w:val="28"/>
        </w:rPr>
        <w:t>и</w:t>
      </w:r>
      <w:r w:rsidR="00533108" w:rsidRPr="00E95A36">
        <w:rPr>
          <w:rFonts w:ascii="Times New Roman" w:hAnsi="Times New Roman"/>
          <w:sz w:val="28"/>
          <w:szCs w:val="28"/>
        </w:rPr>
        <w:t xml:space="preserve"> креативного підходу у вирішен</w:t>
      </w:r>
      <w:r w:rsidRPr="00E95A36">
        <w:rPr>
          <w:rFonts w:ascii="Times New Roman" w:hAnsi="Times New Roman"/>
          <w:sz w:val="28"/>
          <w:szCs w:val="28"/>
        </w:rPr>
        <w:t>н</w:t>
      </w:r>
      <w:r w:rsidR="00533108" w:rsidRPr="00E95A36">
        <w:rPr>
          <w:rFonts w:ascii="Times New Roman" w:hAnsi="Times New Roman"/>
          <w:sz w:val="28"/>
          <w:szCs w:val="28"/>
        </w:rPr>
        <w:t xml:space="preserve">і навчальних </w:t>
      </w:r>
      <w:r w:rsidRPr="00E95A36">
        <w:rPr>
          <w:rFonts w:ascii="Times New Roman" w:hAnsi="Times New Roman"/>
          <w:sz w:val="28"/>
          <w:szCs w:val="28"/>
        </w:rPr>
        <w:t>і</w:t>
      </w:r>
      <w:r w:rsidR="00533108" w:rsidRPr="00E95A36">
        <w:rPr>
          <w:rFonts w:ascii="Times New Roman" w:hAnsi="Times New Roman"/>
          <w:sz w:val="28"/>
          <w:szCs w:val="28"/>
        </w:rPr>
        <w:t xml:space="preserve"> практичних завдань, виявлення самостійності у вдосконаленні своїх знань, умінь та навичок. Результатом педагогічної практики майбутнього вчителя початкових класів має бути стійка професійна мотив</w:t>
      </w:r>
      <w:r w:rsidRPr="00E95A36">
        <w:rPr>
          <w:rFonts w:ascii="Times New Roman" w:hAnsi="Times New Roman"/>
          <w:sz w:val="28"/>
          <w:szCs w:val="28"/>
        </w:rPr>
        <w:t>ація до педагогічної діяльності</w:t>
      </w:r>
      <w:r w:rsidR="00533108" w:rsidRPr="00E95A36">
        <w:rPr>
          <w:rFonts w:ascii="Times New Roman" w:hAnsi="Times New Roman"/>
          <w:sz w:val="28"/>
          <w:szCs w:val="28"/>
        </w:rPr>
        <w:t xml:space="preserve"> як фундамент майбутнього професійного росту. </w:t>
      </w:r>
    </w:p>
    <w:p w:rsidR="00533108" w:rsidRPr="00E95A36" w:rsidRDefault="00533108" w:rsidP="00533108">
      <w:pPr>
        <w:rPr>
          <w:rFonts w:ascii="Times New Roman" w:hAnsi="Times New Roman"/>
          <w:sz w:val="28"/>
          <w:szCs w:val="28"/>
        </w:rPr>
      </w:pPr>
      <w:r w:rsidRPr="00E95A36">
        <w:rPr>
          <w:rFonts w:ascii="Times New Roman" w:hAnsi="Times New Roman"/>
          <w:sz w:val="28"/>
          <w:szCs w:val="28"/>
        </w:rPr>
        <w:t>Практичний досвід надзвичайно цінний, бо це не лише безпосередня підготовка студента до обраної професії. Саме під час педагогічної практики студенти формують професійні якості і властивості особистості майбутнього вчителя, професійну мотивацію, розвивають свою педагогічну свідомість, професійну педагогічну культуру, організаторські здібності, креативність мислення і</w:t>
      </w:r>
      <w:r w:rsidR="00B97549" w:rsidRPr="00E95A36">
        <w:rPr>
          <w:rFonts w:ascii="Times New Roman" w:hAnsi="Times New Roman"/>
          <w:sz w:val="28"/>
          <w:szCs w:val="28"/>
        </w:rPr>
        <w:t>,</w:t>
      </w:r>
      <w:r w:rsidRPr="00E95A36">
        <w:rPr>
          <w:rFonts w:ascii="Times New Roman" w:hAnsi="Times New Roman"/>
          <w:sz w:val="28"/>
          <w:szCs w:val="28"/>
        </w:rPr>
        <w:t xml:space="preserve"> </w:t>
      </w:r>
      <w:r w:rsidR="001061BD" w:rsidRPr="00E95A36">
        <w:rPr>
          <w:rFonts w:ascii="Times New Roman" w:hAnsi="Times New Roman"/>
          <w:sz w:val="28"/>
          <w:szCs w:val="28"/>
        </w:rPr>
        <w:t>зреш</w:t>
      </w:r>
      <w:r w:rsidR="00B97549" w:rsidRPr="00E95A36">
        <w:rPr>
          <w:rFonts w:ascii="Times New Roman" w:hAnsi="Times New Roman"/>
          <w:sz w:val="28"/>
          <w:szCs w:val="28"/>
        </w:rPr>
        <w:t>тою,</w:t>
      </w:r>
      <w:r w:rsidRPr="00E95A36">
        <w:rPr>
          <w:rFonts w:ascii="Times New Roman" w:hAnsi="Times New Roman"/>
          <w:sz w:val="28"/>
          <w:szCs w:val="28"/>
        </w:rPr>
        <w:t xml:space="preserve"> впевненість у правильності власного вибору професії.</w:t>
      </w:r>
    </w:p>
    <w:p w:rsidR="00533108" w:rsidRPr="00E95A36" w:rsidRDefault="00533108" w:rsidP="00533108">
      <w:pPr>
        <w:rPr>
          <w:rFonts w:ascii="Times New Roman" w:hAnsi="Times New Roman"/>
          <w:sz w:val="28"/>
          <w:szCs w:val="28"/>
        </w:rPr>
      </w:pPr>
      <w:r w:rsidRPr="00E95A36">
        <w:rPr>
          <w:rFonts w:ascii="Times New Roman" w:hAnsi="Times New Roman"/>
          <w:sz w:val="28"/>
          <w:szCs w:val="28"/>
        </w:rPr>
        <w:t>Повертаючись до моделі</w:t>
      </w:r>
      <w:r w:rsidR="00B97549" w:rsidRPr="00E95A36">
        <w:rPr>
          <w:rFonts w:ascii="Times New Roman" w:hAnsi="Times New Roman"/>
          <w:sz w:val="28"/>
          <w:szCs w:val="28"/>
        </w:rPr>
        <w:t>,</w:t>
      </w:r>
      <w:r w:rsidRPr="00E95A36">
        <w:rPr>
          <w:rFonts w:ascii="Times New Roman" w:hAnsi="Times New Roman"/>
          <w:sz w:val="28"/>
          <w:szCs w:val="28"/>
        </w:rPr>
        <w:t xml:space="preserve"> зазначимо, що змістовний блок визначає стійкий і цілеспрямований характер формування п</w:t>
      </w:r>
      <w:r w:rsidR="00B97549" w:rsidRPr="00E95A36">
        <w:rPr>
          <w:rFonts w:ascii="Times New Roman" w:hAnsi="Times New Roman"/>
          <w:sz w:val="28"/>
          <w:szCs w:val="28"/>
        </w:rPr>
        <w:t>рофесійної мотивації майбутніх у</w:t>
      </w:r>
      <w:r w:rsidRPr="00E95A36">
        <w:rPr>
          <w:rFonts w:ascii="Times New Roman" w:hAnsi="Times New Roman"/>
          <w:sz w:val="28"/>
          <w:szCs w:val="28"/>
        </w:rPr>
        <w:t>чителів початкових класів до педагогічної діяльності і є педагогіч</w:t>
      </w:r>
      <w:r w:rsidR="00B97549" w:rsidRPr="00E95A36">
        <w:rPr>
          <w:rFonts w:ascii="Times New Roman" w:hAnsi="Times New Roman"/>
          <w:sz w:val="28"/>
          <w:szCs w:val="28"/>
        </w:rPr>
        <w:t>ною системою. Цей блок взаємопов’</w:t>
      </w:r>
      <w:r w:rsidRPr="00E95A36">
        <w:rPr>
          <w:rFonts w:ascii="Times New Roman" w:hAnsi="Times New Roman"/>
          <w:sz w:val="28"/>
          <w:szCs w:val="28"/>
        </w:rPr>
        <w:t xml:space="preserve">язаний з усіма блоками моделі і </w:t>
      </w:r>
      <w:r w:rsidR="00B97549" w:rsidRPr="00E95A36">
        <w:rPr>
          <w:rFonts w:ascii="Times New Roman" w:hAnsi="Times New Roman"/>
          <w:sz w:val="28"/>
          <w:szCs w:val="28"/>
        </w:rPr>
        <w:t>охоплює</w:t>
      </w:r>
      <w:r w:rsidRPr="00E95A36">
        <w:rPr>
          <w:rFonts w:ascii="Times New Roman" w:hAnsi="Times New Roman"/>
          <w:sz w:val="28"/>
          <w:szCs w:val="28"/>
        </w:rPr>
        <w:t xml:space="preserve"> структурований зміст професійного навчання </w:t>
      </w:r>
      <w:r w:rsidR="00B97549" w:rsidRPr="00E95A36">
        <w:rPr>
          <w:rFonts w:ascii="Times New Roman" w:hAnsi="Times New Roman"/>
          <w:sz w:val="28"/>
          <w:szCs w:val="28"/>
        </w:rPr>
        <w:t>як</w:t>
      </w:r>
      <w:r w:rsidRPr="00E95A36">
        <w:rPr>
          <w:rFonts w:ascii="Times New Roman" w:hAnsi="Times New Roman"/>
          <w:sz w:val="28"/>
          <w:szCs w:val="28"/>
        </w:rPr>
        <w:t xml:space="preserve"> </w:t>
      </w:r>
      <w:r w:rsidR="00B97549" w:rsidRPr="00E95A36">
        <w:rPr>
          <w:rFonts w:ascii="Times New Roman" w:hAnsi="Times New Roman"/>
          <w:sz w:val="28"/>
          <w:szCs w:val="28"/>
        </w:rPr>
        <w:t>склад</w:t>
      </w:r>
      <w:r w:rsidR="001061BD" w:rsidRPr="00E95A36">
        <w:rPr>
          <w:rFonts w:ascii="Times New Roman" w:hAnsi="Times New Roman"/>
          <w:sz w:val="28"/>
          <w:szCs w:val="28"/>
        </w:rPr>
        <w:t>ників</w:t>
      </w:r>
      <w:r w:rsidR="00B97549" w:rsidRPr="00E95A36">
        <w:rPr>
          <w:rFonts w:ascii="Times New Roman" w:hAnsi="Times New Roman"/>
          <w:sz w:val="28"/>
          <w:szCs w:val="28"/>
        </w:rPr>
        <w:t xml:space="preserve"> </w:t>
      </w:r>
      <w:r w:rsidRPr="00E95A36">
        <w:rPr>
          <w:rFonts w:ascii="Times New Roman" w:hAnsi="Times New Roman"/>
          <w:sz w:val="28"/>
          <w:szCs w:val="28"/>
        </w:rPr>
        <w:t>професійних умінь, які формуються в процесі підготовки майбутнього вчителя початкових класів</w:t>
      </w:r>
      <w:r w:rsidR="00B97549" w:rsidRPr="00E95A36">
        <w:rPr>
          <w:rFonts w:ascii="Times New Roman" w:hAnsi="Times New Roman"/>
          <w:sz w:val="28"/>
          <w:szCs w:val="28"/>
        </w:rPr>
        <w:t>,</w:t>
      </w:r>
      <w:r w:rsidR="00F11E21" w:rsidRPr="00E95A36">
        <w:rPr>
          <w:rFonts w:ascii="Times New Roman" w:hAnsi="Times New Roman"/>
          <w:sz w:val="28"/>
          <w:szCs w:val="28"/>
        </w:rPr>
        <w:t xml:space="preserve"> та склад</w:t>
      </w:r>
      <w:r w:rsidR="001061BD" w:rsidRPr="00E95A36">
        <w:rPr>
          <w:rFonts w:ascii="Times New Roman" w:hAnsi="Times New Roman"/>
          <w:sz w:val="28"/>
          <w:szCs w:val="28"/>
        </w:rPr>
        <w:t>ників</w:t>
      </w:r>
      <w:r w:rsidR="00F11E21" w:rsidRPr="00E95A36">
        <w:rPr>
          <w:rFonts w:ascii="Times New Roman" w:hAnsi="Times New Roman"/>
          <w:sz w:val="28"/>
          <w:szCs w:val="28"/>
        </w:rPr>
        <w:t xml:space="preserve"> мотивації, </w:t>
      </w:r>
      <w:r w:rsidR="00B97549" w:rsidRPr="00E95A36">
        <w:rPr>
          <w:rFonts w:ascii="Times New Roman" w:hAnsi="Times New Roman"/>
          <w:sz w:val="28"/>
          <w:szCs w:val="28"/>
        </w:rPr>
        <w:t>що</w:t>
      </w:r>
      <w:r w:rsidRPr="00E95A36">
        <w:rPr>
          <w:rFonts w:ascii="Times New Roman" w:hAnsi="Times New Roman"/>
          <w:sz w:val="28"/>
          <w:szCs w:val="28"/>
        </w:rPr>
        <w:t xml:space="preserve"> забезпечують професійне педагогічне становлення студентів.</w:t>
      </w:r>
    </w:p>
    <w:p w:rsidR="00533108" w:rsidRPr="00E95A36" w:rsidRDefault="00533108" w:rsidP="00533108">
      <w:pPr>
        <w:rPr>
          <w:rFonts w:ascii="Times New Roman" w:eastAsia="Times New Roman" w:hAnsi="Times New Roman"/>
          <w:sz w:val="28"/>
          <w:szCs w:val="28"/>
        </w:rPr>
      </w:pPr>
      <w:r w:rsidRPr="00E95A36">
        <w:rPr>
          <w:rFonts w:ascii="Times New Roman" w:eastAsia="Times New Roman" w:hAnsi="Times New Roman"/>
          <w:sz w:val="28"/>
          <w:szCs w:val="28"/>
        </w:rPr>
        <w:lastRenderedPageBreak/>
        <w:t>Відповідно</w:t>
      </w:r>
      <w:r w:rsidR="00B97549" w:rsidRPr="00E95A36">
        <w:rPr>
          <w:rFonts w:ascii="Times New Roman" w:eastAsia="Times New Roman" w:hAnsi="Times New Roman"/>
          <w:sz w:val="28"/>
          <w:szCs w:val="28"/>
        </w:rPr>
        <w:t xml:space="preserve"> до завдань Болонського процесу</w:t>
      </w:r>
      <w:r w:rsidRPr="00E95A36">
        <w:rPr>
          <w:rFonts w:ascii="Times New Roman" w:eastAsia="Times New Roman" w:hAnsi="Times New Roman"/>
          <w:sz w:val="28"/>
          <w:szCs w:val="28"/>
        </w:rPr>
        <w:t xml:space="preserve"> результат підготовки фахівця має відповідати конкретним вимогам, які пропонуються сферою конкретної професійної діяльності, а через це зміст освіти, методи, засоби навчання </w:t>
      </w:r>
      <w:r w:rsidR="00B97549" w:rsidRPr="00E95A36">
        <w:rPr>
          <w:rFonts w:ascii="Times New Roman" w:eastAsia="Times New Roman" w:hAnsi="Times New Roman"/>
          <w:sz w:val="28"/>
          <w:szCs w:val="28"/>
        </w:rPr>
        <w:t>мають</w:t>
      </w:r>
      <w:r w:rsidRPr="00E95A36">
        <w:rPr>
          <w:rFonts w:ascii="Times New Roman" w:eastAsia="Times New Roman" w:hAnsi="Times New Roman"/>
          <w:sz w:val="28"/>
          <w:szCs w:val="28"/>
        </w:rPr>
        <w:t xml:space="preserve"> відповід</w:t>
      </w:r>
      <w:r w:rsidR="00B97549" w:rsidRPr="00E95A36">
        <w:rPr>
          <w:rFonts w:ascii="Times New Roman" w:eastAsia="Times New Roman" w:hAnsi="Times New Roman"/>
          <w:sz w:val="28"/>
          <w:szCs w:val="28"/>
        </w:rPr>
        <w:t>ати</w:t>
      </w:r>
      <w:r w:rsidRPr="00E95A36">
        <w:rPr>
          <w:rFonts w:ascii="Times New Roman" w:eastAsia="Times New Roman" w:hAnsi="Times New Roman"/>
          <w:sz w:val="28"/>
          <w:szCs w:val="28"/>
        </w:rPr>
        <w:t xml:space="preserve"> сучасним вимогам та розвитку науки. </w:t>
      </w:r>
      <w:r w:rsidR="00B97549" w:rsidRPr="00E95A36">
        <w:rPr>
          <w:rFonts w:ascii="Times New Roman" w:eastAsia="Times New Roman" w:hAnsi="Times New Roman"/>
          <w:sz w:val="28"/>
          <w:szCs w:val="28"/>
        </w:rPr>
        <w:t>Підготовка сучасного вчителя повинна</w:t>
      </w:r>
      <w:r w:rsidRPr="00E95A36">
        <w:rPr>
          <w:rFonts w:ascii="Times New Roman" w:eastAsia="Times New Roman" w:hAnsi="Times New Roman"/>
          <w:sz w:val="28"/>
          <w:szCs w:val="28"/>
        </w:rPr>
        <w:t xml:space="preserve"> забезпечити його конкурентоспроможність на ринку </w:t>
      </w:r>
      <w:r w:rsidR="00B97549" w:rsidRPr="00E95A36">
        <w:rPr>
          <w:rFonts w:ascii="Times New Roman" w:eastAsia="Times New Roman" w:hAnsi="Times New Roman"/>
          <w:sz w:val="28"/>
          <w:szCs w:val="28"/>
        </w:rPr>
        <w:t>п</w:t>
      </w:r>
      <w:r w:rsidRPr="00E95A36">
        <w:rPr>
          <w:rFonts w:ascii="Times New Roman" w:eastAsia="Times New Roman" w:hAnsi="Times New Roman"/>
          <w:sz w:val="28"/>
          <w:szCs w:val="28"/>
        </w:rPr>
        <w:t>раці, що можна вирішити</w:t>
      </w:r>
      <w:r w:rsidR="00AD2C72" w:rsidRPr="00E95A36">
        <w:rPr>
          <w:rFonts w:ascii="Times New Roman" w:eastAsia="Times New Roman" w:hAnsi="Times New Roman"/>
          <w:sz w:val="28"/>
          <w:szCs w:val="28"/>
        </w:rPr>
        <w:t xml:space="preserve"> шляхом мобільності </w:t>
      </w:r>
      <w:r w:rsidRPr="00E95A36">
        <w:rPr>
          <w:rFonts w:ascii="Times New Roman" w:eastAsia="Times New Roman" w:hAnsi="Times New Roman"/>
          <w:sz w:val="28"/>
          <w:szCs w:val="28"/>
        </w:rPr>
        <w:t>студенті</w:t>
      </w:r>
      <w:r w:rsidR="00AD2C72" w:rsidRPr="00E95A36">
        <w:rPr>
          <w:rFonts w:ascii="Times New Roman" w:eastAsia="Times New Roman" w:hAnsi="Times New Roman"/>
          <w:sz w:val="28"/>
          <w:szCs w:val="28"/>
        </w:rPr>
        <w:t>в та науково-педагогічного</w:t>
      </w:r>
      <w:r w:rsidR="00B97549" w:rsidRPr="00E95A36">
        <w:rPr>
          <w:rFonts w:ascii="Times New Roman" w:eastAsia="Times New Roman" w:hAnsi="Times New Roman"/>
          <w:sz w:val="28"/>
          <w:szCs w:val="28"/>
        </w:rPr>
        <w:t xml:space="preserve"> склад</w:t>
      </w:r>
      <w:r w:rsidR="00AD2C72" w:rsidRPr="00E95A36">
        <w:rPr>
          <w:rFonts w:ascii="Times New Roman" w:eastAsia="Times New Roman" w:hAnsi="Times New Roman"/>
          <w:sz w:val="28"/>
          <w:szCs w:val="28"/>
        </w:rPr>
        <w:t>у</w:t>
      </w:r>
      <w:r w:rsidRPr="00E95A36">
        <w:rPr>
          <w:rFonts w:ascii="Times New Roman" w:eastAsia="Times New Roman" w:hAnsi="Times New Roman"/>
          <w:sz w:val="28"/>
          <w:szCs w:val="28"/>
        </w:rPr>
        <w:t xml:space="preserve"> вишів, і тим самим підвищити рівень володіння іноземними мо</w:t>
      </w:r>
      <w:r w:rsidR="006C4C38" w:rsidRPr="00E95A36">
        <w:rPr>
          <w:rFonts w:ascii="Times New Roman" w:eastAsia="Times New Roman" w:hAnsi="Times New Roman"/>
          <w:sz w:val="28"/>
          <w:szCs w:val="28"/>
        </w:rPr>
        <w:t xml:space="preserve">вами, толерантності, </w:t>
      </w:r>
      <w:r w:rsidR="00C169AD" w:rsidRPr="00E95A36">
        <w:rPr>
          <w:rFonts w:ascii="Times New Roman" w:eastAsia="Times New Roman" w:hAnsi="Times New Roman"/>
          <w:sz w:val="28"/>
          <w:szCs w:val="28"/>
        </w:rPr>
        <w:t>знайомства</w:t>
      </w:r>
      <w:r w:rsidRPr="00E95A36">
        <w:rPr>
          <w:rFonts w:ascii="Times New Roman" w:eastAsia="Times New Roman" w:hAnsi="Times New Roman"/>
          <w:sz w:val="28"/>
          <w:szCs w:val="28"/>
        </w:rPr>
        <w:t xml:space="preserve"> з різними культурами </w:t>
      </w:r>
      <w:r w:rsidRPr="00E95A36">
        <w:rPr>
          <w:rFonts w:ascii="Times New Roman" w:hAnsi="Times New Roman"/>
          <w:sz w:val="28"/>
          <w:szCs w:val="28"/>
        </w:rPr>
        <w:t>[</w:t>
      </w:r>
      <w:r w:rsidR="00E04414" w:rsidRPr="00E95A36">
        <w:rPr>
          <w:rFonts w:ascii="Times New Roman" w:hAnsi="Times New Roman"/>
          <w:sz w:val="28"/>
          <w:szCs w:val="28"/>
        </w:rPr>
        <w:t>46</w:t>
      </w:r>
      <w:r w:rsidRPr="00E95A36">
        <w:rPr>
          <w:rFonts w:ascii="Times New Roman" w:hAnsi="Times New Roman"/>
          <w:sz w:val="28"/>
          <w:szCs w:val="28"/>
        </w:rPr>
        <w:t>, с. 157].</w:t>
      </w:r>
      <w:r w:rsidRPr="00E95A36">
        <w:rPr>
          <w:rFonts w:ascii="Times New Roman" w:eastAsia="Times New Roman" w:hAnsi="Times New Roman"/>
          <w:sz w:val="28"/>
          <w:szCs w:val="28"/>
        </w:rPr>
        <w:t xml:space="preserve"> Також слід зазначити, що сформованість стійкої мотивації до майбутньої професії та її розвиток є об’єктивно вагом</w:t>
      </w:r>
      <w:r w:rsidR="006C4C38" w:rsidRPr="00E95A36">
        <w:rPr>
          <w:rFonts w:ascii="Times New Roman" w:eastAsia="Times New Roman" w:hAnsi="Times New Roman"/>
          <w:sz w:val="28"/>
          <w:szCs w:val="28"/>
        </w:rPr>
        <w:t>им</w:t>
      </w:r>
      <w:r w:rsidRPr="00E95A36">
        <w:rPr>
          <w:rFonts w:ascii="Times New Roman" w:eastAsia="Times New Roman" w:hAnsi="Times New Roman"/>
          <w:sz w:val="28"/>
          <w:szCs w:val="28"/>
        </w:rPr>
        <w:t xml:space="preserve"> склад</w:t>
      </w:r>
      <w:r w:rsidR="006C4C38" w:rsidRPr="00E95A36">
        <w:rPr>
          <w:rFonts w:ascii="Times New Roman" w:eastAsia="Times New Roman" w:hAnsi="Times New Roman"/>
          <w:sz w:val="28"/>
          <w:szCs w:val="28"/>
        </w:rPr>
        <w:t xml:space="preserve">ником </w:t>
      </w:r>
      <w:r w:rsidRPr="00E95A36">
        <w:rPr>
          <w:rFonts w:ascii="Times New Roman" w:eastAsia="Times New Roman" w:hAnsi="Times New Roman"/>
          <w:sz w:val="28"/>
          <w:szCs w:val="28"/>
        </w:rPr>
        <w:t>підготовки конкурентоспроможного педагогічного фахівця.</w:t>
      </w:r>
    </w:p>
    <w:p w:rsidR="00533108" w:rsidRPr="00E95A36" w:rsidRDefault="006C4C38" w:rsidP="00533108">
      <w:pPr>
        <w:rPr>
          <w:rFonts w:ascii="Times New Roman" w:eastAsia="Times New Roman" w:hAnsi="Times New Roman"/>
          <w:sz w:val="28"/>
          <w:szCs w:val="28"/>
        </w:rPr>
      </w:pPr>
      <w:r w:rsidRPr="00E95A36">
        <w:rPr>
          <w:rFonts w:ascii="Times New Roman" w:eastAsia="Times New Roman" w:hAnsi="Times New Roman"/>
          <w:sz w:val="28"/>
          <w:szCs w:val="28"/>
        </w:rPr>
        <w:t>Сучасний у</w:t>
      </w:r>
      <w:r w:rsidR="00533108" w:rsidRPr="00E95A36">
        <w:rPr>
          <w:rFonts w:ascii="Times New Roman" w:eastAsia="Times New Roman" w:hAnsi="Times New Roman"/>
          <w:sz w:val="28"/>
          <w:szCs w:val="28"/>
        </w:rPr>
        <w:t xml:space="preserve">читель початкової школи є </w:t>
      </w:r>
      <w:r w:rsidRPr="00E95A36">
        <w:rPr>
          <w:rFonts w:ascii="Times New Roman" w:eastAsia="Times New Roman" w:hAnsi="Times New Roman"/>
          <w:sz w:val="28"/>
          <w:szCs w:val="28"/>
        </w:rPr>
        <w:t>водночас</w:t>
      </w:r>
      <w:r w:rsidR="00533108" w:rsidRPr="00E95A36">
        <w:rPr>
          <w:rFonts w:ascii="Times New Roman" w:eastAsia="Times New Roman" w:hAnsi="Times New Roman"/>
          <w:sz w:val="28"/>
          <w:szCs w:val="28"/>
        </w:rPr>
        <w:t xml:space="preserve"> викладачем, вихователем, організатором діяльності дітей, активним учасником спілкування з колегами, учнями та їхніми батьками, дослідником педагогічного процесу, консультантом, просвітителем і громадським діячем. Він постійно підвищує рівень свого професіоналізму і педагогічної майстерності, веде творчий пошук нового. Функції професійної діяльності вчителя молодших</w:t>
      </w:r>
      <w:r w:rsidRPr="00E95A36">
        <w:rPr>
          <w:rFonts w:ascii="Times New Roman" w:eastAsia="Times New Roman" w:hAnsi="Times New Roman"/>
          <w:sz w:val="28"/>
          <w:szCs w:val="28"/>
        </w:rPr>
        <w:t xml:space="preserve"> школярів навіть ширші</w:t>
      </w:r>
      <w:r w:rsidR="00533108" w:rsidRPr="00E95A36">
        <w:rPr>
          <w:rFonts w:ascii="Times New Roman" w:eastAsia="Times New Roman" w:hAnsi="Times New Roman"/>
          <w:sz w:val="28"/>
          <w:szCs w:val="28"/>
        </w:rPr>
        <w:t xml:space="preserve">, ніж у вчителя-предметника, </w:t>
      </w:r>
      <w:r w:rsidRPr="00E95A36">
        <w:rPr>
          <w:rFonts w:ascii="Times New Roman" w:eastAsia="Times New Roman" w:hAnsi="Times New Roman"/>
          <w:sz w:val="28"/>
          <w:szCs w:val="28"/>
        </w:rPr>
        <w:t>оскільки</w:t>
      </w:r>
      <w:r w:rsidR="00533108" w:rsidRPr="00E95A36">
        <w:rPr>
          <w:rFonts w:ascii="Times New Roman" w:eastAsia="Times New Roman" w:hAnsi="Times New Roman"/>
          <w:sz w:val="28"/>
          <w:szCs w:val="28"/>
        </w:rPr>
        <w:t xml:space="preserve"> він завжди працює класним керівником і викладає більшу кількість різнопрофільних навчальних дисциплін. </w:t>
      </w:r>
    </w:p>
    <w:p w:rsidR="00533108" w:rsidRPr="00E95A36" w:rsidRDefault="00533108" w:rsidP="00533108">
      <w:pPr>
        <w:rPr>
          <w:rFonts w:ascii="Times New Roman" w:hAnsi="Times New Roman"/>
          <w:sz w:val="28"/>
          <w:szCs w:val="28"/>
        </w:rPr>
      </w:pPr>
      <w:r w:rsidRPr="00A961A2">
        <w:rPr>
          <w:rFonts w:ascii="Times New Roman" w:hAnsi="Times New Roman"/>
          <w:i/>
          <w:sz w:val="28"/>
          <w:szCs w:val="28"/>
        </w:rPr>
        <w:t>О</w:t>
      </w:r>
      <w:r w:rsidR="00F951E2" w:rsidRPr="00A961A2">
        <w:rPr>
          <w:rFonts w:ascii="Times New Roman" w:hAnsi="Times New Roman"/>
          <w:i/>
          <w:sz w:val="28"/>
          <w:szCs w:val="28"/>
        </w:rPr>
        <w:t>рганізаційно-діяльнісний блок</w:t>
      </w:r>
      <w:r w:rsidRPr="00E95A36">
        <w:rPr>
          <w:rFonts w:ascii="Times New Roman" w:hAnsi="Times New Roman"/>
          <w:sz w:val="28"/>
          <w:szCs w:val="28"/>
        </w:rPr>
        <w:t xml:space="preserve"> </w:t>
      </w:r>
      <w:r w:rsidR="00DC5FBB" w:rsidRPr="00E95A36">
        <w:rPr>
          <w:rFonts w:ascii="Times New Roman" w:hAnsi="Times New Roman"/>
          <w:sz w:val="28"/>
          <w:szCs w:val="28"/>
        </w:rPr>
        <w:t>взаємопов</w:t>
      </w:r>
      <w:r w:rsidR="006C4C38" w:rsidRPr="00E95A36">
        <w:rPr>
          <w:rFonts w:ascii="Times New Roman" w:hAnsi="Times New Roman"/>
          <w:sz w:val="28"/>
          <w:szCs w:val="28"/>
        </w:rPr>
        <w:t>’</w:t>
      </w:r>
      <w:r w:rsidR="00DC5FBB" w:rsidRPr="00E95A36">
        <w:rPr>
          <w:rFonts w:ascii="Times New Roman" w:hAnsi="Times New Roman"/>
          <w:sz w:val="28"/>
          <w:szCs w:val="28"/>
        </w:rPr>
        <w:t>язаний</w:t>
      </w:r>
      <w:r w:rsidRPr="00E95A36">
        <w:rPr>
          <w:rFonts w:ascii="Times New Roman" w:hAnsi="Times New Roman"/>
          <w:sz w:val="28"/>
          <w:szCs w:val="28"/>
        </w:rPr>
        <w:t xml:space="preserve"> з усіма блоками </w:t>
      </w:r>
      <w:r w:rsidR="006C4C38" w:rsidRPr="00E95A36">
        <w:rPr>
          <w:rFonts w:ascii="Times New Roman" w:hAnsi="Times New Roman"/>
          <w:sz w:val="28"/>
          <w:szCs w:val="28"/>
        </w:rPr>
        <w:t>пропонова</w:t>
      </w:r>
      <w:r w:rsidRPr="00E95A36">
        <w:rPr>
          <w:rFonts w:ascii="Times New Roman" w:hAnsi="Times New Roman"/>
          <w:sz w:val="28"/>
          <w:szCs w:val="28"/>
        </w:rPr>
        <w:t xml:space="preserve">ної моделі </w:t>
      </w:r>
      <w:r w:rsidR="006C4C38" w:rsidRPr="00E95A36">
        <w:rPr>
          <w:rFonts w:ascii="Times New Roman" w:hAnsi="Times New Roman"/>
          <w:sz w:val="28"/>
          <w:szCs w:val="28"/>
        </w:rPr>
        <w:t>і</w:t>
      </w:r>
      <w:r w:rsidRPr="00E95A36">
        <w:rPr>
          <w:rFonts w:ascii="Times New Roman" w:hAnsi="Times New Roman"/>
          <w:sz w:val="28"/>
          <w:szCs w:val="28"/>
        </w:rPr>
        <w:t xml:space="preserve"> забезпечує дотримання послідовності у формуванні професійної мотивації до педагогічної діяльності вчителів початкових класів. Блок </w:t>
      </w:r>
      <w:r w:rsidR="006C4C38" w:rsidRPr="00E95A36">
        <w:rPr>
          <w:rFonts w:ascii="Times New Roman" w:hAnsi="Times New Roman"/>
          <w:sz w:val="28"/>
          <w:szCs w:val="28"/>
        </w:rPr>
        <w:t>передбачає</w:t>
      </w:r>
      <w:r w:rsidRPr="00E95A36">
        <w:rPr>
          <w:rFonts w:ascii="Times New Roman" w:hAnsi="Times New Roman"/>
          <w:sz w:val="28"/>
          <w:szCs w:val="28"/>
        </w:rPr>
        <w:t xml:space="preserve"> етапи формування професійної мотивації до педагогічної діяльності, які в науковій психолого-педагогічній літературі розглядаються з двох </w:t>
      </w:r>
      <w:r w:rsidR="006C4C38" w:rsidRPr="00E95A36">
        <w:rPr>
          <w:rFonts w:ascii="Times New Roman" w:hAnsi="Times New Roman"/>
          <w:sz w:val="28"/>
          <w:szCs w:val="28"/>
        </w:rPr>
        <w:t>боків</w:t>
      </w:r>
      <w:r w:rsidRPr="00E95A36">
        <w:rPr>
          <w:rFonts w:ascii="Times New Roman" w:hAnsi="Times New Roman"/>
          <w:sz w:val="28"/>
          <w:szCs w:val="28"/>
        </w:rPr>
        <w:t>: як цілісний та поетапний процес.</w:t>
      </w:r>
    </w:p>
    <w:p w:rsidR="00533108" w:rsidRPr="00E95A36" w:rsidRDefault="00533108" w:rsidP="00533108">
      <w:pPr>
        <w:rPr>
          <w:rFonts w:ascii="Times New Roman" w:hAnsi="Times New Roman"/>
          <w:sz w:val="28"/>
          <w:szCs w:val="28"/>
        </w:rPr>
      </w:pPr>
      <w:r w:rsidRPr="00E95A36">
        <w:rPr>
          <w:rFonts w:ascii="Times New Roman" w:hAnsi="Times New Roman"/>
          <w:sz w:val="28"/>
          <w:szCs w:val="28"/>
        </w:rPr>
        <w:t>Виходячи з теорії цілісного освітнього процесу [2</w:t>
      </w:r>
      <w:r w:rsidR="00E04414" w:rsidRPr="00E95A36">
        <w:rPr>
          <w:rFonts w:ascii="Times New Roman" w:hAnsi="Times New Roman"/>
          <w:sz w:val="28"/>
          <w:szCs w:val="28"/>
        </w:rPr>
        <w:t>5</w:t>
      </w:r>
      <w:r w:rsidR="005C1DD7" w:rsidRPr="00E95A36">
        <w:rPr>
          <w:rFonts w:ascii="Times New Roman" w:hAnsi="Times New Roman"/>
          <w:sz w:val="28"/>
          <w:szCs w:val="28"/>
        </w:rPr>
        <w:t xml:space="preserve">; </w:t>
      </w:r>
      <w:r w:rsidR="00E04414" w:rsidRPr="00E95A36">
        <w:rPr>
          <w:rFonts w:ascii="Times New Roman" w:hAnsi="Times New Roman"/>
          <w:sz w:val="28"/>
          <w:szCs w:val="28"/>
        </w:rPr>
        <w:t>70</w:t>
      </w:r>
      <w:r w:rsidR="005C1DD7" w:rsidRPr="00E95A36">
        <w:rPr>
          <w:rFonts w:ascii="Times New Roman" w:hAnsi="Times New Roman"/>
          <w:sz w:val="28"/>
          <w:szCs w:val="28"/>
        </w:rPr>
        <w:t>;</w:t>
      </w:r>
      <w:r w:rsidRPr="00E95A36">
        <w:rPr>
          <w:rFonts w:ascii="Times New Roman" w:hAnsi="Times New Roman"/>
          <w:sz w:val="28"/>
          <w:szCs w:val="28"/>
        </w:rPr>
        <w:t xml:space="preserve"> </w:t>
      </w:r>
      <w:r w:rsidR="00E04414" w:rsidRPr="00E95A36">
        <w:rPr>
          <w:rFonts w:ascii="Times New Roman" w:hAnsi="Times New Roman"/>
          <w:sz w:val="28"/>
          <w:szCs w:val="28"/>
        </w:rPr>
        <w:t>93</w:t>
      </w:r>
      <w:r w:rsidR="005C1DD7" w:rsidRPr="00E95A36">
        <w:rPr>
          <w:rFonts w:ascii="Times New Roman" w:hAnsi="Times New Roman"/>
          <w:sz w:val="28"/>
          <w:szCs w:val="28"/>
        </w:rPr>
        <w:t>;</w:t>
      </w:r>
      <w:r w:rsidRPr="00E95A36">
        <w:rPr>
          <w:rFonts w:ascii="Times New Roman" w:hAnsi="Times New Roman"/>
          <w:sz w:val="28"/>
          <w:szCs w:val="28"/>
        </w:rPr>
        <w:t xml:space="preserve"> </w:t>
      </w:r>
      <w:r w:rsidR="00E04414" w:rsidRPr="00E95A36">
        <w:rPr>
          <w:rFonts w:ascii="Times New Roman" w:hAnsi="Times New Roman"/>
          <w:sz w:val="28"/>
          <w:szCs w:val="28"/>
        </w:rPr>
        <w:t>132</w:t>
      </w:r>
      <w:r w:rsidR="005C1DD7" w:rsidRPr="00E95A36">
        <w:rPr>
          <w:rFonts w:ascii="Times New Roman" w:hAnsi="Times New Roman"/>
          <w:sz w:val="28"/>
          <w:szCs w:val="28"/>
        </w:rPr>
        <w:t>;</w:t>
      </w:r>
      <w:r w:rsidR="000D4756" w:rsidRPr="00E95A36">
        <w:rPr>
          <w:rFonts w:ascii="Times New Roman" w:hAnsi="Times New Roman"/>
          <w:sz w:val="28"/>
          <w:szCs w:val="28"/>
        </w:rPr>
        <w:t xml:space="preserve"> </w:t>
      </w:r>
      <w:r w:rsidR="00E04414" w:rsidRPr="00E95A36">
        <w:rPr>
          <w:rFonts w:ascii="Times New Roman" w:hAnsi="Times New Roman"/>
          <w:sz w:val="28"/>
          <w:szCs w:val="28"/>
        </w:rPr>
        <w:t>19</w:t>
      </w:r>
      <w:r w:rsidR="00370A4A" w:rsidRPr="00E95A36">
        <w:rPr>
          <w:rFonts w:ascii="Times New Roman" w:hAnsi="Times New Roman"/>
          <w:sz w:val="28"/>
          <w:szCs w:val="28"/>
        </w:rPr>
        <w:t>0</w:t>
      </w:r>
      <w:r w:rsidR="005C1DD7" w:rsidRPr="00E95A36">
        <w:rPr>
          <w:rFonts w:ascii="Times New Roman" w:hAnsi="Times New Roman"/>
          <w:sz w:val="28"/>
          <w:szCs w:val="28"/>
        </w:rPr>
        <w:t>;</w:t>
      </w:r>
      <w:r w:rsidR="005E07E0" w:rsidRPr="00E95A36">
        <w:rPr>
          <w:rFonts w:ascii="Times New Roman" w:hAnsi="Times New Roman"/>
          <w:sz w:val="28"/>
          <w:szCs w:val="28"/>
        </w:rPr>
        <w:t xml:space="preserve"> </w:t>
      </w:r>
      <w:r w:rsidR="00E04414" w:rsidRPr="00E95A36">
        <w:rPr>
          <w:rFonts w:ascii="Times New Roman" w:hAnsi="Times New Roman"/>
          <w:sz w:val="28"/>
          <w:szCs w:val="28"/>
        </w:rPr>
        <w:t>19</w:t>
      </w:r>
      <w:r w:rsidR="00370A4A" w:rsidRPr="00E95A36">
        <w:rPr>
          <w:rFonts w:ascii="Times New Roman" w:hAnsi="Times New Roman"/>
          <w:sz w:val="28"/>
          <w:szCs w:val="28"/>
        </w:rPr>
        <w:t>4</w:t>
      </w:r>
      <w:r w:rsidR="000D4756" w:rsidRPr="00E95A36">
        <w:rPr>
          <w:rFonts w:ascii="Times New Roman" w:hAnsi="Times New Roman"/>
          <w:sz w:val="28"/>
          <w:szCs w:val="28"/>
        </w:rPr>
        <w:t xml:space="preserve"> </w:t>
      </w:r>
      <w:r w:rsidR="005C1DD7" w:rsidRPr="00E95A36">
        <w:rPr>
          <w:rFonts w:ascii="Times New Roman" w:hAnsi="Times New Roman"/>
          <w:sz w:val="28"/>
          <w:szCs w:val="28"/>
        </w:rPr>
        <w:t>та ін.</w:t>
      </w:r>
      <w:r w:rsidRPr="00E95A36">
        <w:rPr>
          <w:rFonts w:ascii="Times New Roman" w:hAnsi="Times New Roman"/>
          <w:sz w:val="28"/>
          <w:szCs w:val="28"/>
        </w:rPr>
        <w:t>], у ф</w:t>
      </w:r>
      <w:r w:rsidR="006C4C38" w:rsidRPr="00E95A36">
        <w:rPr>
          <w:rFonts w:ascii="Times New Roman" w:hAnsi="Times New Roman"/>
          <w:sz w:val="28"/>
          <w:szCs w:val="28"/>
        </w:rPr>
        <w:t>ормуванні професійної мотивації</w:t>
      </w:r>
      <w:r w:rsidRPr="00E95A36">
        <w:rPr>
          <w:rFonts w:ascii="Times New Roman" w:hAnsi="Times New Roman"/>
          <w:sz w:val="28"/>
          <w:szCs w:val="28"/>
        </w:rPr>
        <w:t xml:space="preserve"> як системного про</w:t>
      </w:r>
      <w:r w:rsidR="00C169AD" w:rsidRPr="00E95A36">
        <w:rPr>
          <w:rFonts w:ascii="Times New Roman" w:hAnsi="Times New Roman"/>
          <w:sz w:val="28"/>
          <w:szCs w:val="28"/>
        </w:rPr>
        <w:t>фесійно-особистісного утворення</w:t>
      </w:r>
      <w:r w:rsidRPr="00E95A36">
        <w:rPr>
          <w:rFonts w:ascii="Times New Roman" w:hAnsi="Times New Roman"/>
          <w:sz w:val="28"/>
          <w:szCs w:val="28"/>
        </w:rPr>
        <w:t xml:space="preserve"> можуть бути виділені </w:t>
      </w:r>
      <w:r w:rsidR="00F66505" w:rsidRPr="00E95A36">
        <w:rPr>
          <w:rFonts w:ascii="Times New Roman" w:hAnsi="Times New Roman"/>
          <w:sz w:val="28"/>
          <w:szCs w:val="28"/>
        </w:rPr>
        <w:t>дієв</w:t>
      </w:r>
      <w:r w:rsidRPr="00E95A36">
        <w:rPr>
          <w:rFonts w:ascii="Times New Roman" w:hAnsi="Times New Roman"/>
          <w:sz w:val="28"/>
          <w:szCs w:val="28"/>
        </w:rPr>
        <w:t xml:space="preserve">і аспекти в єдності постійності (статистичний) та руху, розвитку (динамічний). Відомо, що </w:t>
      </w:r>
      <w:r w:rsidRPr="00E95A36">
        <w:rPr>
          <w:rFonts w:ascii="Times New Roman" w:hAnsi="Times New Roman"/>
          <w:sz w:val="28"/>
          <w:szCs w:val="28"/>
        </w:rPr>
        <w:lastRenderedPageBreak/>
        <w:t>розгляд педагогічного процесу в статистичному аспекті передбачає ви</w:t>
      </w:r>
      <w:r w:rsidR="006C4C38" w:rsidRPr="00E95A36">
        <w:rPr>
          <w:rFonts w:ascii="Times New Roman" w:hAnsi="Times New Roman"/>
          <w:sz w:val="28"/>
          <w:szCs w:val="28"/>
        </w:rPr>
        <w:t>окремлення</w:t>
      </w:r>
      <w:r w:rsidRPr="00E95A36">
        <w:rPr>
          <w:rFonts w:ascii="Times New Roman" w:hAnsi="Times New Roman"/>
          <w:sz w:val="28"/>
          <w:szCs w:val="28"/>
        </w:rPr>
        <w:t xml:space="preserve"> його структурних станів – найменшої частини процесу, його етапів, стадій, фаз. У динамічному аспекті етапи,</w:t>
      </w:r>
      <w:r w:rsidR="006C4C38" w:rsidRPr="00E95A36">
        <w:rPr>
          <w:rFonts w:ascii="Times New Roman" w:hAnsi="Times New Roman"/>
          <w:sz w:val="28"/>
          <w:szCs w:val="28"/>
        </w:rPr>
        <w:t xml:space="preserve"> стадії, фази</w:t>
      </w:r>
      <w:r w:rsidRPr="00E95A36">
        <w:rPr>
          <w:rFonts w:ascii="Times New Roman" w:hAnsi="Times New Roman"/>
          <w:sz w:val="28"/>
          <w:szCs w:val="28"/>
        </w:rPr>
        <w:t xml:space="preserve"> – це певні «відрізки» цілісного педагогічного процесу, що відрізняються цілями, реалізованим змістом освіти, запланованими й використаними засобами та отриманими результатами. Виходячи </w:t>
      </w:r>
      <w:r w:rsidR="006C4C38" w:rsidRPr="00E95A36">
        <w:rPr>
          <w:rFonts w:ascii="Times New Roman" w:hAnsi="Times New Roman"/>
          <w:sz w:val="28"/>
          <w:szCs w:val="28"/>
        </w:rPr>
        <w:t>і</w:t>
      </w:r>
      <w:r w:rsidRPr="00E95A36">
        <w:rPr>
          <w:rFonts w:ascii="Times New Roman" w:hAnsi="Times New Roman"/>
          <w:sz w:val="28"/>
          <w:szCs w:val="28"/>
        </w:rPr>
        <w:t>з зазначених уявлень</w:t>
      </w:r>
      <w:r w:rsidR="006C4C38" w:rsidRPr="00E95A36">
        <w:rPr>
          <w:rFonts w:ascii="Times New Roman" w:hAnsi="Times New Roman"/>
          <w:sz w:val="28"/>
          <w:szCs w:val="28"/>
        </w:rPr>
        <w:t>,</w:t>
      </w:r>
      <w:r w:rsidRPr="00E95A36">
        <w:rPr>
          <w:rFonts w:ascii="Times New Roman" w:hAnsi="Times New Roman"/>
          <w:sz w:val="28"/>
          <w:szCs w:val="28"/>
        </w:rPr>
        <w:t xml:space="preserve"> </w:t>
      </w:r>
      <w:r w:rsidR="006C4C38" w:rsidRPr="00E95A36">
        <w:rPr>
          <w:rFonts w:ascii="Times New Roman" w:hAnsi="Times New Roman"/>
          <w:sz w:val="28"/>
          <w:szCs w:val="28"/>
        </w:rPr>
        <w:t xml:space="preserve">здійснюється </w:t>
      </w:r>
      <w:r w:rsidRPr="00E95A36">
        <w:rPr>
          <w:rFonts w:ascii="Times New Roman" w:hAnsi="Times New Roman"/>
          <w:sz w:val="28"/>
          <w:szCs w:val="28"/>
        </w:rPr>
        <w:t>опис цілісного педагогічного процесу як певної послідовності перетворення його станів, що приводить до кількісних і якісних змін в особистості того, хто навчається, його якостей та інтеграційних властивостей [</w:t>
      </w:r>
      <w:r w:rsidR="00E04414" w:rsidRPr="00E95A36">
        <w:rPr>
          <w:rFonts w:ascii="Times New Roman" w:hAnsi="Times New Roman"/>
          <w:sz w:val="28"/>
          <w:szCs w:val="28"/>
        </w:rPr>
        <w:t>20</w:t>
      </w:r>
      <w:r w:rsidR="00370A4A" w:rsidRPr="00E95A36">
        <w:rPr>
          <w:rFonts w:ascii="Times New Roman" w:hAnsi="Times New Roman"/>
          <w:sz w:val="28"/>
          <w:szCs w:val="28"/>
        </w:rPr>
        <w:t>2</w:t>
      </w:r>
      <w:r w:rsidRPr="00E95A36">
        <w:rPr>
          <w:rFonts w:ascii="Times New Roman" w:hAnsi="Times New Roman"/>
          <w:sz w:val="28"/>
          <w:szCs w:val="28"/>
        </w:rPr>
        <w:t>].</w:t>
      </w:r>
    </w:p>
    <w:p w:rsidR="00533108" w:rsidRPr="00E95A36" w:rsidRDefault="00705B4A" w:rsidP="00533108">
      <w:pPr>
        <w:rPr>
          <w:rFonts w:ascii="Times New Roman" w:hAnsi="Times New Roman"/>
          <w:sz w:val="28"/>
          <w:szCs w:val="28"/>
        </w:rPr>
      </w:pPr>
      <w:r w:rsidRPr="00E95A36">
        <w:rPr>
          <w:rFonts w:ascii="Times New Roman" w:hAnsi="Times New Roman"/>
          <w:sz w:val="28"/>
          <w:szCs w:val="28"/>
        </w:rPr>
        <w:t>Ф</w:t>
      </w:r>
      <w:r w:rsidR="00533108" w:rsidRPr="00E95A36">
        <w:rPr>
          <w:rFonts w:ascii="Times New Roman" w:hAnsi="Times New Roman"/>
          <w:sz w:val="28"/>
          <w:szCs w:val="28"/>
        </w:rPr>
        <w:t xml:space="preserve">ормування професійної мотивації як поетапного процесу </w:t>
      </w:r>
      <w:r w:rsidRPr="00E95A36">
        <w:rPr>
          <w:rFonts w:ascii="Times New Roman" w:hAnsi="Times New Roman"/>
          <w:sz w:val="28"/>
          <w:szCs w:val="28"/>
        </w:rPr>
        <w:t xml:space="preserve">було предметом дослідження багатьох науковців </w:t>
      </w:r>
      <w:r w:rsidR="00533108" w:rsidRPr="00E95A36">
        <w:rPr>
          <w:rFonts w:ascii="Times New Roman" w:hAnsi="Times New Roman"/>
          <w:sz w:val="28"/>
          <w:szCs w:val="28"/>
        </w:rPr>
        <w:t>(Є. Іллін [</w:t>
      </w:r>
      <w:r w:rsidR="00E04414" w:rsidRPr="00E95A36">
        <w:rPr>
          <w:rFonts w:ascii="Times New Roman" w:hAnsi="Times New Roman"/>
          <w:sz w:val="28"/>
          <w:szCs w:val="28"/>
        </w:rPr>
        <w:t>72</w:t>
      </w:r>
      <w:r w:rsidR="00533108" w:rsidRPr="00E95A36">
        <w:rPr>
          <w:rFonts w:ascii="Times New Roman" w:hAnsi="Times New Roman"/>
          <w:sz w:val="28"/>
          <w:szCs w:val="28"/>
        </w:rPr>
        <w:t xml:space="preserve">], </w:t>
      </w:r>
      <w:r w:rsidR="00937438" w:rsidRPr="00E95A36">
        <w:rPr>
          <w:rFonts w:ascii="Times New Roman" w:hAnsi="Times New Roman"/>
          <w:sz w:val="28"/>
          <w:szCs w:val="28"/>
        </w:rPr>
        <w:t>О</w:t>
      </w:r>
      <w:r w:rsidR="00533108" w:rsidRPr="00E95A36">
        <w:rPr>
          <w:rFonts w:ascii="Times New Roman" w:hAnsi="Times New Roman"/>
          <w:sz w:val="28"/>
          <w:szCs w:val="28"/>
        </w:rPr>
        <w:t>. Леонтьєв [</w:t>
      </w:r>
      <w:r w:rsidR="00E04414" w:rsidRPr="00E95A36">
        <w:rPr>
          <w:rFonts w:ascii="Times New Roman" w:hAnsi="Times New Roman"/>
          <w:sz w:val="28"/>
          <w:szCs w:val="28"/>
        </w:rPr>
        <w:t>104</w:t>
      </w:r>
      <w:r w:rsidR="00533108" w:rsidRPr="00E95A36">
        <w:rPr>
          <w:rFonts w:ascii="Times New Roman" w:hAnsi="Times New Roman"/>
          <w:sz w:val="28"/>
          <w:szCs w:val="28"/>
        </w:rPr>
        <w:t>], М. Магомед-Еміне [</w:t>
      </w:r>
      <w:r w:rsidR="00E04414" w:rsidRPr="00E95A36">
        <w:rPr>
          <w:rFonts w:ascii="Times New Roman" w:hAnsi="Times New Roman"/>
          <w:sz w:val="28"/>
          <w:szCs w:val="28"/>
        </w:rPr>
        <w:t>113</w:t>
      </w:r>
      <w:r w:rsidR="00533108" w:rsidRPr="00E95A36">
        <w:rPr>
          <w:rFonts w:ascii="Times New Roman" w:hAnsi="Times New Roman"/>
          <w:sz w:val="28"/>
          <w:szCs w:val="28"/>
        </w:rPr>
        <w:t>], А. </w:t>
      </w:r>
      <w:r w:rsidR="00EF7F38" w:rsidRPr="00E95A36">
        <w:rPr>
          <w:rFonts w:ascii="Times New Roman" w:hAnsi="Times New Roman"/>
          <w:sz w:val="28"/>
          <w:szCs w:val="28"/>
        </w:rPr>
        <w:t>Маркова [</w:t>
      </w:r>
      <w:r w:rsidR="00E04414" w:rsidRPr="00E95A36">
        <w:rPr>
          <w:rFonts w:ascii="Times New Roman" w:hAnsi="Times New Roman"/>
          <w:sz w:val="28"/>
          <w:szCs w:val="28"/>
        </w:rPr>
        <w:t>118</w:t>
      </w:r>
      <w:r w:rsidR="00EF7F38" w:rsidRPr="00E95A36">
        <w:rPr>
          <w:rFonts w:ascii="Times New Roman" w:hAnsi="Times New Roman"/>
          <w:sz w:val="28"/>
          <w:szCs w:val="28"/>
        </w:rPr>
        <w:t>], С. Рубінштейн [</w:t>
      </w:r>
      <w:r w:rsidR="00E04414" w:rsidRPr="00E95A36">
        <w:rPr>
          <w:rFonts w:ascii="Times New Roman" w:hAnsi="Times New Roman"/>
          <w:sz w:val="28"/>
          <w:szCs w:val="28"/>
        </w:rPr>
        <w:t>18</w:t>
      </w:r>
      <w:r w:rsidR="00370A4A" w:rsidRPr="00E95A36">
        <w:rPr>
          <w:rFonts w:ascii="Times New Roman" w:hAnsi="Times New Roman"/>
          <w:sz w:val="28"/>
          <w:szCs w:val="28"/>
        </w:rPr>
        <w:t>0</w:t>
      </w:r>
      <w:r w:rsidR="00533108" w:rsidRPr="00E95A36">
        <w:rPr>
          <w:rFonts w:ascii="Times New Roman" w:hAnsi="Times New Roman"/>
          <w:sz w:val="28"/>
          <w:szCs w:val="28"/>
        </w:rPr>
        <w:t>], Л. Хабаєва [</w:t>
      </w:r>
      <w:r w:rsidR="00E04414" w:rsidRPr="00E95A36">
        <w:rPr>
          <w:rFonts w:ascii="Times New Roman" w:hAnsi="Times New Roman"/>
          <w:sz w:val="28"/>
          <w:szCs w:val="28"/>
        </w:rPr>
        <w:t>2</w:t>
      </w:r>
      <w:r w:rsidR="00E8135F" w:rsidRPr="00E95A36">
        <w:rPr>
          <w:rFonts w:ascii="Times New Roman" w:hAnsi="Times New Roman"/>
          <w:sz w:val="28"/>
          <w:szCs w:val="28"/>
        </w:rPr>
        <w:t>19</w:t>
      </w:r>
      <w:r w:rsidR="00EF7F38" w:rsidRPr="00E95A36">
        <w:rPr>
          <w:rFonts w:ascii="Times New Roman" w:hAnsi="Times New Roman"/>
          <w:sz w:val="28"/>
          <w:szCs w:val="28"/>
        </w:rPr>
        <w:t>], J. Atkinson [</w:t>
      </w:r>
      <w:r w:rsidR="00E04414" w:rsidRPr="00E95A36">
        <w:rPr>
          <w:rFonts w:ascii="Times New Roman" w:hAnsi="Times New Roman"/>
          <w:sz w:val="28"/>
          <w:szCs w:val="28"/>
        </w:rPr>
        <w:t>23</w:t>
      </w:r>
      <w:r w:rsidR="00E8135F" w:rsidRPr="00E95A36">
        <w:rPr>
          <w:rFonts w:ascii="Times New Roman" w:hAnsi="Times New Roman"/>
          <w:sz w:val="28"/>
          <w:szCs w:val="28"/>
        </w:rPr>
        <w:t>7</w:t>
      </w:r>
      <w:r w:rsidR="00EF7F38" w:rsidRPr="00E95A36">
        <w:rPr>
          <w:rFonts w:ascii="Times New Roman" w:hAnsi="Times New Roman"/>
          <w:sz w:val="28"/>
          <w:szCs w:val="28"/>
        </w:rPr>
        <w:t>], B. Caparrini [</w:t>
      </w:r>
      <w:r w:rsidR="00370A4A" w:rsidRPr="00E95A36">
        <w:rPr>
          <w:rFonts w:ascii="Times New Roman" w:hAnsi="Times New Roman"/>
          <w:sz w:val="28"/>
          <w:szCs w:val="28"/>
        </w:rPr>
        <w:t>23</w:t>
      </w:r>
      <w:r w:rsidR="00E8135F" w:rsidRPr="00E95A36">
        <w:rPr>
          <w:rFonts w:ascii="Times New Roman" w:hAnsi="Times New Roman"/>
          <w:sz w:val="28"/>
          <w:szCs w:val="28"/>
        </w:rPr>
        <w:t>8</w:t>
      </w:r>
      <w:r w:rsidR="00EF7F38" w:rsidRPr="00E95A36">
        <w:rPr>
          <w:rFonts w:ascii="Times New Roman" w:hAnsi="Times New Roman"/>
          <w:sz w:val="28"/>
          <w:szCs w:val="28"/>
        </w:rPr>
        <w:t>], Е. Kirby [</w:t>
      </w:r>
      <w:r w:rsidR="00E04414" w:rsidRPr="00E95A36">
        <w:rPr>
          <w:rFonts w:ascii="Times New Roman" w:hAnsi="Times New Roman"/>
          <w:sz w:val="28"/>
          <w:szCs w:val="28"/>
        </w:rPr>
        <w:t>24</w:t>
      </w:r>
      <w:r w:rsidR="00E8135F" w:rsidRPr="00E95A36">
        <w:rPr>
          <w:rFonts w:ascii="Times New Roman" w:hAnsi="Times New Roman"/>
          <w:sz w:val="28"/>
          <w:szCs w:val="28"/>
        </w:rPr>
        <w:t>0</w:t>
      </w:r>
      <w:r w:rsidR="00533108" w:rsidRPr="00E95A36">
        <w:rPr>
          <w:rFonts w:ascii="Times New Roman" w:hAnsi="Times New Roman"/>
          <w:sz w:val="28"/>
          <w:szCs w:val="28"/>
        </w:rPr>
        <w:t xml:space="preserve">], </w:t>
      </w:r>
      <w:r w:rsidR="00EF7F38" w:rsidRPr="00E95A36">
        <w:rPr>
          <w:rFonts w:ascii="Times New Roman" w:hAnsi="Times New Roman"/>
          <w:sz w:val="28"/>
          <w:szCs w:val="28"/>
        </w:rPr>
        <w:t>G. Reid [</w:t>
      </w:r>
      <w:r w:rsidR="00E04414" w:rsidRPr="00E95A36">
        <w:rPr>
          <w:rFonts w:ascii="Times New Roman" w:hAnsi="Times New Roman"/>
          <w:sz w:val="28"/>
          <w:szCs w:val="28"/>
        </w:rPr>
        <w:t>24</w:t>
      </w:r>
      <w:r w:rsidR="00E8135F" w:rsidRPr="00E95A36">
        <w:rPr>
          <w:rFonts w:ascii="Times New Roman" w:hAnsi="Times New Roman"/>
          <w:sz w:val="28"/>
          <w:szCs w:val="28"/>
        </w:rPr>
        <w:t>1</w:t>
      </w:r>
      <w:r w:rsidR="006C4C38" w:rsidRPr="00E95A36">
        <w:rPr>
          <w:rFonts w:ascii="Times New Roman" w:hAnsi="Times New Roman"/>
          <w:sz w:val="28"/>
          <w:szCs w:val="28"/>
        </w:rPr>
        <w:t>]. У</w:t>
      </w:r>
      <w:r w:rsidR="00533108" w:rsidRPr="00E95A36">
        <w:rPr>
          <w:rFonts w:ascii="Times New Roman" w:hAnsi="Times New Roman"/>
          <w:sz w:val="28"/>
          <w:szCs w:val="28"/>
        </w:rPr>
        <w:t xml:space="preserve">сі особливості формування мотивів </w:t>
      </w:r>
      <w:r w:rsidR="006C4C38" w:rsidRPr="00E95A36">
        <w:rPr>
          <w:rFonts w:ascii="Times New Roman" w:hAnsi="Times New Roman"/>
          <w:sz w:val="28"/>
          <w:szCs w:val="28"/>
        </w:rPr>
        <w:t>пов’</w:t>
      </w:r>
      <w:r w:rsidR="00533108" w:rsidRPr="00E95A36">
        <w:rPr>
          <w:rFonts w:ascii="Times New Roman" w:hAnsi="Times New Roman"/>
          <w:sz w:val="28"/>
          <w:szCs w:val="28"/>
        </w:rPr>
        <w:t>язані з їх змістовними особливостями – дієвістю, домінуванням серед інших мотивів, особистісним змістом, с</w:t>
      </w:r>
      <w:r w:rsidR="006C4C38" w:rsidRPr="00E95A36">
        <w:rPr>
          <w:rFonts w:ascii="Times New Roman" w:hAnsi="Times New Roman"/>
          <w:sz w:val="28"/>
          <w:szCs w:val="28"/>
        </w:rPr>
        <w:t>амостійністю виникнення і прояву</w:t>
      </w:r>
      <w:r w:rsidR="00533108" w:rsidRPr="00E95A36">
        <w:rPr>
          <w:rFonts w:ascii="Times New Roman" w:hAnsi="Times New Roman"/>
          <w:sz w:val="28"/>
          <w:szCs w:val="28"/>
        </w:rPr>
        <w:t>, рівнем усвідомлення мотиву, ступенем поширення мотиву на різні види діяльності [</w:t>
      </w:r>
      <w:r w:rsidR="00C5600B" w:rsidRPr="00E95A36">
        <w:rPr>
          <w:rFonts w:ascii="Times New Roman" w:hAnsi="Times New Roman"/>
          <w:sz w:val="28"/>
          <w:szCs w:val="28"/>
        </w:rPr>
        <w:t>21</w:t>
      </w:r>
      <w:r w:rsidR="00E8135F" w:rsidRPr="00E95A36">
        <w:rPr>
          <w:rFonts w:ascii="Times New Roman" w:hAnsi="Times New Roman"/>
          <w:sz w:val="28"/>
          <w:szCs w:val="28"/>
        </w:rPr>
        <w:t>6</w:t>
      </w:r>
      <w:r w:rsidR="00533108" w:rsidRPr="00E95A36">
        <w:rPr>
          <w:rFonts w:ascii="Times New Roman" w:hAnsi="Times New Roman"/>
          <w:sz w:val="28"/>
          <w:szCs w:val="28"/>
        </w:rPr>
        <w:t>]. Залежно від форм розвитку тих чи інших</w:t>
      </w:r>
      <w:r w:rsidR="006C4C38" w:rsidRPr="00E95A36">
        <w:rPr>
          <w:rFonts w:ascii="Times New Roman" w:hAnsi="Times New Roman"/>
          <w:sz w:val="28"/>
          <w:szCs w:val="28"/>
        </w:rPr>
        <w:t xml:space="preserve"> мотивів можна зробити висновок</w:t>
      </w:r>
      <w:r w:rsidR="00533108" w:rsidRPr="00E95A36">
        <w:rPr>
          <w:rFonts w:ascii="Times New Roman" w:hAnsi="Times New Roman"/>
          <w:sz w:val="28"/>
          <w:szCs w:val="28"/>
        </w:rPr>
        <w:t xml:space="preserve"> щодо характеру мотивації особистості.</w:t>
      </w:r>
    </w:p>
    <w:p w:rsidR="00533108" w:rsidRPr="00E95A36" w:rsidRDefault="006C4C38" w:rsidP="00533108">
      <w:pPr>
        <w:rPr>
          <w:rFonts w:ascii="Times New Roman" w:hAnsi="Times New Roman"/>
          <w:sz w:val="28"/>
          <w:szCs w:val="28"/>
        </w:rPr>
      </w:pPr>
      <w:r w:rsidRPr="00E95A36">
        <w:rPr>
          <w:rFonts w:ascii="Times New Roman" w:hAnsi="Times New Roman"/>
          <w:sz w:val="28"/>
          <w:szCs w:val="28"/>
        </w:rPr>
        <w:t>У</w:t>
      </w:r>
      <w:r w:rsidR="009B3673" w:rsidRPr="00E95A36">
        <w:rPr>
          <w:rFonts w:ascii="Times New Roman" w:hAnsi="Times New Roman"/>
          <w:sz w:val="28"/>
          <w:szCs w:val="28"/>
        </w:rPr>
        <w:t xml:space="preserve">чений </w:t>
      </w:r>
      <w:r w:rsidRPr="00E95A36">
        <w:rPr>
          <w:rFonts w:ascii="Times New Roman" w:hAnsi="Times New Roman"/>
          <w:sz w:val="28"/>
          <w:szCs w:val="28"/>
        </w:rPr>
        <w:t>О. </w:t>
      </w:r>
      <w:r w:rsidR="009B3673" w:rsidRPr="00E95A36">
        <w:rPr>
          <w:rFonts w:ascii="Times New Roman" w:hAnsi="Times New Roman"/>
          <w:sz w:val="28"/>
          <w:szCs w:val="28"/>
        </w:rPr>
        <w:t xml:space="preserve">Дубасенюк </w:t>
      </w:r>
      <w:r w:rsidR="00533108" w:rsidRPr="00E95A36">
        <w:rPr>
          <w:rFonts w:ascii="Times New Roman" w:hAnsi="Times New Roman"/>
          <w:sz w:val="28"/>
          <w:szCs w:val="28"/>
        </w:rPr>
        <w:t>стверджує, що етапи формування педагогічної мотивації відповідають «етапам професійного становлення вчителя як фахівц</w:t>
      </w:r>
      <w:r w:rsidRPr="00E95A36">
        <w:rPr>
          <w:rFonts w:ascii="Times New Roman" w:hAnsi="Times New Roman"/>
          <w:sz w:val="28"/>
          <w:szCs w:val="28"/>
        </w:rPr>
        <w:t>я і вихователя: початковий етап</w:t>
      </w:r>
      <w:r w:rsidR="00430FEA" w:rsidRPr="00E95A36">
        <w:rPr>
          <w:rFonts w:ascii="Times New Roman" w:hAnsi="Times New Roman"/>
          <w:sz w:val="28"/>
          <w:szCs w:val="28"/>
        </w:rPr>
        <w:t>,</w:t>
      </w:r>
      <w:r w:rsidR="00533108" w:rsidRPr="00E95A36">
        <w:rPr>
          <w:rFonts w:ascii="Times New Roman" w:hAnsi="Times New Roman"/>
          <w:sz w:val="28"/>
          <w:szCs w:val="28"/>
        </w:rPr>
        <w:t xml:space="preserve"> пов</w:t>
      </w:r>
      <w:r w:rsidRPr="00E95A36">
        <w:rPr>
          <w:rFonts w:ascii="Times New Roman" w:hAnsi="Times New Roman"/>
          <w:sz w:val="28"/>
          <w:szCs w:val="28"/>
        </w:rPr>
        <w:t>’</w:t>
      </w:r>
      <w:r w:rsidR="00533108" w:rsidRPr="00E95A36">
        <w:rPr>
          <w:rFonts w:ascii="Times New Roman" w:hAnsi="Times New Roman"/>
          <w:sz w:val="28"/>
          <w:szCs w:val="28"/>
        </w:rPr>
        <w:t>язаний з мотивами обрання педагогічної професії, здобуванням пед</w:t>
      </w:r>
      <w:r w:rsidRPr="00E95A36">
        <w:rPr>
          <w:rFonts w:ascii="Times New Roman" w:hAnsi="Times New Roman"/>
          <w:sz w:val="28"/>
          <w:szCs w:val="28"/>
        </w:rPr>
        <w:t>агогічної освіти; основний етап</w:t>
      </w:r>
      <w:r w:rsidR="00430FEA" w:rsidRPr="00E95A36">
        <w:rPr>
          <w:rFonts w:ascii="Times New Roman" w:hAnsi="Times New Roman"/>
          <w:sz w:val="28"/>
          <w:szCs w:val="28"/>
        </w:rPr>
        <w:t>,</w:t>
      </w:r>
      <w:r w:rsidRPr="00E95A36">
        <w:rPr>
          <w:rFonts w:ascii="Times New Roman" w:hAnsi="Times New Roman"/>
          <w:sz w:val="28"/>
          <w:szCs w:val="28"/>
        </w:rPr>
        <w:t xml:space="preserve"> пов’</w:t>
      </w:r>
      <w:r w:rsidR="00533108" w:rsidRPr="00E95A36">
        <w:rPr>
          <w:rFonts w:ascii="Times New Roman" w:hAnsi="Times New Roman"/>
          <w:sz w:val="28"/>
          <w:szCs w:val="28"/>
        </w:rPr>
        <w:t>язаний з етапом самостійної педагогічної діяльності, набуттям певног</w:t>
      </w:r>
      <w:r w:rsidRPr="00E95A36">
        <w:rPr>
          <w:rFonts w:ascii="Times New Roman" w:hAnsi="Times New Roman"/>
          <w:sz w:val="28"/>
          <w:szCs w:val="28"/>
        </w:rPr>
        <w:t>о досвіду роботи; етап зрілості</w:t>
      </w:r>
      <w:r w:rsidR="00430FEA" w:rsidRPr="00E95A36">
        <w:rPr>
          <w:rFonts w:ascii="Times New Roman" w:hAnsi="Times New Roman"/>
          <w:sz w:val="28"/>
          <w:szCs w:val="28"/>
        </w:rPr>
        <w:t>,</w:t>
      </w:r>
      <w:r w:rsidRPr="00E95A36">
        <w:rPr>
          <w:rFonts w:ascii="Times New Roman" w:hAnsi="Times New Roman"/>
          <w:sz w:val="28"/>
          <w:szCs w:val="28"/>
        </w:rPr>
        <w:t xml:space="preserve"> пов’</w:t>
      </w:r>
      <w:r w:rsidR="00533108" w:rsidRPr="00E95A36">
        <w:rPr>
          <w:rFonts w:ascii="Times New Roman" w:hAnsi="Times New Roman"/>
          <w:sz w:val="28"/>
          <w:szCs w:val="28"/>
        </w:rPr>
        <w:t>язаний з оволодінням професійної майстерності і процесом сам</w:t>
      </w:r>
      <w:r w:rsidR="00EF7F38" w:rsidRPr="00E95A36">
        <w:rPr>
          <w:rFonts w:ascii="Times New Roman" w:hAnsi="Times New Roman"/>
          <w:sz w:val="28"/>
          <w:szCs w:val="28"/>
        </w:rPr>
        <w:t>орозвитку, самовдосконалення» [</w:t>
      </w:r>
      <w:r w:rsidR="00C5600B" w:rsidRPr="00E95A36">
        <w:rPr>
          <w:rFonts w:ascii="Times New Roman" w:hAnsi="Times New Roman"/>
          <w:sz w:val="28"/>
          <w:szCs w:val="28"/>
        </w:rPr>
        <w:t>57</w:t>
      </w:r>
      <w:r w:rsidR="00533108" w:rsidRPr="00E95A36">
        <w:rPr>
          <w:rFonts w:ascii="Times New Roman" w:hAnsi="Times New Roman"/>
          <w:sz w:val="28"/>
          <w:szCs w:val="28"/>
        </w:rPr>
        <w:t>, с. 20</w:t>
      </w:r>
      <w:r w:rsidR="00370A4A" w:rsidRPr="00E95A36">
        <w:rPr>
          <w:rFonts w:ascii="Times New Roman" w:hAnsi="Times New Roman"/>
          <w:sz w:val="28"/>
          <w:szCs w:val="28"/>
        </w:rPr>
        <w:t>8</w:t>
      </w:r>
      <w:r w:rsidR="00533108" w:rsidRPr="00E95A36">
        <w:rPr>
          <w:rFonts w:ascii="Times New Roman" w:hAnsi="Times New Roman"/>
          <w:sz w:val="28"/>
          <w:szCs w:val="28"/>
        </w:rPr>
        <w:t xml:space="preserve">]. </w:t>
      </w:r>
    </w:p>
    <w:p w:rsidR="00533108" w:rsidRPr="00E95A36" w:rsidRDefault="00533108" w:rsidP="00533108">
      <w:pPr>
        <w:rPr>
          <w:rFonts w:ascii="Times New Roman" w:hAnsi="Times New Roman"/>
          <w:sz w:val="28"/>
          <w:szCs w:val="28"/>
        </w:rPr>
      </w:pPr>
      <w:r w:rsidRPr="00E95A36">
        <w:rPr>
          <w:rFonts w:ascii="Times New Roman" w:hAnsi="Times New Roman"/>
          <w:sz w:val="28"/>
          <w:szCs w:val="28"/>
        </w:rPr>
        <w:t>Проблемі формування професійної мотивації, зокрема мотивації до педагогічної діяльності</w:t>
      </w:r>
      <w:r w:rsidR="00430FEA" w:rsidRPr="00E95A36">
        <w:rPr>
          <w:rFonts w:ascii="Times New Roman" w:hAnsi="Times New Roman"/>
          <w:sz w:val="28"/>
          <w:szCs w:val="28"/>
        </w:rPr>
        <w:t>,</w:t>
      </w:r>
      <w:r w:rsidRPr="00E95A36">
        <w:rPr>
          <w:rFonts w:ascii="Times New Roman" w:hAnsi="Times New Roman"/>
          <w:sz w:val="28"/>
          <w:szCs w:val="28"/>
        </w:rPr>
        <w:t xml:space="preserve"> присвятили свої роботи багато дослідників психології, педагогіки, філософії, але роботи, спрямовані на вивчення формування професійної мотивації до педагогічної діяльності майбутніх </w:t>
      </w:r>
      <w:r w:rsidR="003A2AB4" w:rsidRPr="00E95A36">
        <w:rPr>
          <w:rFonts w:ascii="Times New Roman" w:hAnsi="Times New Roman"/>
          <w:sz w:val="28"/>
          <w:szCs w:val="28"/>
        </w:rPr>
        <w:lastRenderedPageBreak/>
        <w:t>у</w:t>
      </w:r>
      <w:r w:rsidRPr="00E95A36">
        <w:rPr>
          <w:rFonts w:ascii="Times New Roman" w:hAnsi="Times New Roman"/>
          <w:sz w:val="28"/>
          <w:szCs w:val="28"/>
        </w:rPr>
        <w:t xml:space="preserve">чителів початкових класів з урахуванням усіх особливостей </w:t>
      </w:r>
      <w:r w:rsidR="00430FEA" w:rsidRPr="00E95A36">
        <w:rPr>
          <w:rFonts w:ascii="Times New Roman" w:hAnsi="Times New Roman"/>
          <w:sz w:val="28"/>
          <w:szCs w:val="28"/>
        </w:rPr>
        <w:t>цієї</w:t>
      </w:r>
      <w:r w:rsidRPr="00E95A36">
        <w:rPr>
          <w:rFonts w:ascii="Times New Roman" w:hAnsi="Times New Roman"/>
          <w:sz w:val="28"/>
          <w:szCs w:val="28"/>
        </w:rPr>
        <w:t xml:space="preserve"> професії</w:t>
      </w:r>
      <w:r w:rsidR="00AD0F82" w:rsidRPr="00E95A36">
        <w:rPr>
          <w:rFonts w:ascii="Times New Roman" w:hAnsi="Times New Roman"/>
          <w:sz w:val="28"/>
          <w:szCs w:val="28"/>
        </w:rPr>
        <w:t>,</w:t>
      </w:r>
      <w:r w:rsidRPr="00E95A36">
        <w:rPr>
          <w:rFonts w:ascii="Times New Roman" w:hAnsi="Times New Roman"/>
          <w:sz w:val="28"/>
          <w:szCs w:val="28"/>
        </w:rPr>
        <w:t xml:space="preserve"> практично відсутні.</w:t>
      </w:r>
    </w:p>
    <w:p w:rsidR="00E86D4B" w:rsidRPr="00E95A36" w:rsidRDefault="00430FEA" w:rsidP="00E86D4B">
      <w:pPr>
        <w:rPr>
          <w:rFonts w:ascii="Times New Roman" w:hAnsi="Times New Roman"/>
          <w:sz w:val="28"/>
          <w:szCs w:val="28"/>
        </w:rPr>
      </w:pPr>
      <w:r w:rsidRPr="00E95A36">
        <w:rPr>
          <w:rFonts w:ascii="Times New Roman" w:hAnsi="Times New Roman"/>
          <w:sz w:val="28"/>
          <w:szCs w:val="28"/>
        </w:rPr>
        <w:t>Оскільки</w:t>
      </w:r>
      <w:r w:rsidR="00533108" w:rsidRPr="00E95A36">
        <w:rPr>
          <w:rFonts w:ascii="Times New Roman" w:hAnsi="Times New Roman"/>
          <w:sz w:val="28"/>
          <w:szCs w:val="28"/>
        </w:rPr>
        <w:t xml:space="preserve"> мотивація педагогічної діяльності підпорядковується загальним механізмам мотивації ді</w:t>
      </w:r>
      <w:r w:rsidRPr="00E95A36">
        <w:rPr>
          <w:rFonts w:ascii="Times New Roman" w:hAnsi="Times New Roman"/>
          <w:sz w:val="28"/>
          <w:szCs w:val="28"/>
        </w:rPr>
        <w:t>яльності й утворення нових мотивів, у</w:t>
      </w:r>
      <w:r w:rsidR="00533108" w:rsidRPr="00E95A36">
        <w:rPr>
          <w:rFonts w:ascii="Times New Roman" w:hAnsi="Times New Roman"/>
          <w:sz w:val="28"/>
          <w:szCs w:val="28"/>
        </w:rPr>
        <w:t>рахувавши результати аналізу психолого-педагогічної літератури [</w:t>
      </w:r>
      <w:r w:rsidR="00C5600B" w:rsidRPr="00E95A36">
        <w:rPr>
          <w:rFonts w:ascii="Times New Roman" w:hAnsi="Times New Roman"/>
          <w:sz w:val="28"/>
          <w:szCs w:val="28"/>
        </w:rPr>
        <w:t>65</w:t>
      </w:r>
      <w:r w:rsidR="005C1DD7" w:rsidRPr="00E95A36">
        <w:rPr>
          <w:rFonts w:ascii="Times New Roman" w:hAnsi="Times New Roman"/>
          <w:sz w:val="28"/>
          <w:szCs w:val="28"/>
        </w:rPr>
        <w:t>;</w:t>
      </w:r>
      <w:r w:rsidR="00EF7F38" w:rsidRPr="00E95A36">
        <w:rPr>
          <w:rFonts w:ascii="Times New Roman" w:hAnsi="Times New Roman"/>
          <w:sz w:val="28"/>
          <w:szCs w:val="28"/>
        </w:rPr>
        <w:t xml:space="preserve"> </w:t>
      </w:r>
      <w:r w:rsidR="00C5600B" w:rsidRPr="00E95A36">
        <w:rPr>
          <w:rFonts w:ascii="Times New Roman" w:hAnsi="Times New Roman"/>
          <w:sz w:val="28"/>
          <w:szCs w:val="28"/>
        </w:rPr>
        <w:t>81</w:t>
      </w:r>
      <w:r w:rsidR="005C1DD7" w:rsidRPr="00E95A36">
        <w:rPr>
          <w:rFonts w:ascii="Times New Roman" w:hAnsi="Times New Roman"/>
          <w:sz w:val="28"/>
          <w:szCs w:val="28"/>
        </w:rPr>
        <w:t>;</w:t>
      </w:r>
      <w:r w:rsidR="00533108" w:rsidRPr="00E95A36">
        <w:rPr>
          <w:rFonts w:ascii="Times New Roman" w:hAnsi="Times New Roman"/>
          <w:sz w:val="28"/>
          <w:szCs w:val="28"/>
        </w:rPr>
        <w:t xml:space="preserve"> </w:t>
      </w:r>
      <w:r w:rsidR="00C5600B" w:rsidRPr="00E95A36">
        <w:rPr>
          <w:rFonts w:ascii="Times New Roman" w:hAnsi="Times New Roman"/>
          <w:sz w:val="28"/>
          <w:szCs w:val="28"/>
        </w:rPr>
        <w:t>86</w:t>
      </w:r>
      <w:r w:rsidR="005C1DD7" w:rsidRPr="00E95A36">
        <w:rPr>
          <w:rFonts w:ascii="Times New Roman" w:hAnsi="Times New Roman"/>
          <w:sz w:val="28"/>
          <w:szCs w:val="28"/>
        </w:rPr>
        <w:t>;</w:t>
      </w:r>
      <w:r w:rsidR="00C5600B" w:rsidRPr="00E95A36">
        <w:rPr>
          <w:rFonts w:ascii="Times New Roman" w:hAnsi="Times New Roman"/>
          <w:sz w:val="28"/>
          <w:szCs w:val="28"/>
        </w:rPr>
        <w:t xml:space="preserve"> 203</w:t>
      </w:r>
      <w:r w:rsidR="005C1DD7" w:rsidRPr="00E95A36">
        <w:rPr>
          <w:rFonts w:ascii="Times New Roman" w:hAnsi="Times New Roman"/>
          <w:sz w:val="28"/>
          <w:szCs w:val="28"/>
        </w:rPr>
        <w:t>;</w:t>
      </w:r>
      <w:r w:rsidR="00533108" w:rsidRPr="00E95A36">
        <w:rPr>
          <w:rFonts w:ascii="Times New Roman" w:hAnsi="Times New Roman"/>
          <w:sz w:val="28"/>
          <w:szCs w:val="28"/>
        </w:rPr>
        <w:t xml:space="preserve"> </w:t>
      </w:r>
      <w:r w:rsidR="00C5600B" w:rsidRPr="00E95A36">
        <w:rPr>
          <w:rFonts w:ascii="Times New Roman" w:hAnsi="Times New Roman"/>
          <w:sz w:val="28"/>
          <w:szCs w:val="28"/>
        </w:rPr>
        <w:t>2</w:t>
      </w:r>
      <w:r w:rsidR="00E8135F" w:rsidRPr="00E95A36">
        <w:rPr>
          <w:rFonts w:ascii="Times New Roman" w:hAnsi="Times New Roman"/>
          <w:sz w:val="28"/>
          <w:szCs w:val="28"/>
        </w:rPr>
        <w:t>19</w:t>
      </w:r>
      <w:r w:rsidRPr="00E95A36">
        <w:rPr>
          <w:rFonts w:ascii="Times New Roman" w:hAnsi="Times New Roman"/>
          <w:sz w:val="28"/>
          <w:szCs w:val="28"/>
        </w:rPr>
        <w:t xml:space="preserve"> та ін.] та особливості</w:t>
      </w:r>
      <w:r w:rsidR="00533108" w:rsidRPr="00E95A36">
        <w:rPr>
          <w:rFonts w:ascii="Times New Roman" w:hAnsi="Times New Roman"/>
          <w:sz w:val="28"/>
          <w:szCs w:val="28"/>
        </w:rPr>
        <w:t xml:space="preserve"> фахової підготовки вчителів початкової школи</w:t>
      </w:r>
      <w:r w:rsidR="003A2AB4" w:rsidRPr="00E95A36">
        <w:rPr>
          <w:rFonts w:ascii="Times New Roman" w:hAnsi="Times New Roman"/>
          <w:sz w:val="28"/>
          <w:szCs w:val="28"/>
        </w:rPr>
        <w:t>,</w:t>
      </w:r>
      <w:r w:rsidR="00533108" w:rsidRPr="00E95A36">
        <w:rPr>
          <w:rFonts w:ascii="Times New Roman" w:hAnsi="Times New Roman"/>
          <w:sz w:val="28"/>
          <w:szCs w:val="28"/>
        </w:rPr>
        <w:t xml:space="preserve"> </w:t>
      </w:r>
      <w:r w:rsidR="003A2AB4" w:rsidRPr="00E95A36">
        <w:rPr>
          <w:rFonts w:ascii="Times New Roman" w:hAnsi="Times New Roman"/>
          <w:sz w:val="28"/>
          <w:szCs w:val="28"/>
        </w:rPr>
        <w:t>формування професійної мотивації до педагогічної діяльності учителів початкових класів можна представити у вигляді послідовності взаємопов’язаних етапів:</w:t>
      </w:r>
    </w:p>
    <w:p w:rsidR="00942B81" w:rsidRPr="00E95A36" w:rsidRDefault="00C169AD" w:rsidP="00853F30">
      <w:pPr>
        <w:numPr>
          <w:ilvl w:val="1"/>
          <w:numId w:val="15"/>
        </w:numPr>
        <w:tabs>
          <w:tab w:val="left" w:pos="1276"/>
        </w:tabs>
        <w:ind w:firstLine="709"/>
        <w:rPr>
          <w:rFonts w:ascii="Times New Roman" w:hAnsi="Times New Roman"/>
          <w:sz w:val="28"/>
          <w:szCs w:val="28"/>
        </w:rPr>
      </w:pPr>
      <w:r w:rsidRPr="00E95A36">
        <w:rPr>
          <w:rFonts w:ascii="Times New Roman" w:hAnsi="Times New Roman"/>
          <w:sz w:val="28"/>
          <w:szCs w:val="28"/>
        </w:rPr>
        <w:t>Адаптаційний етап –</w:t>
      </w:r>
      <w:r w:rsidR="00942B81" w:rsidRPr="00E95A36">
        <w:rPr>
          <w:rFonts w:ascii="Times New Roman" w:hAnsi="Times New Roman"/>
          <w:sz w:val="28"/>
          <w:szCs w:val="28"/>
        </w:rPr>
        <w:t xml:space="preserve"> на початку навчання студент має адаптува</w:t>
      </w:r>
      <w:r w:rsidR="00430FEA" w:rsidRPr="00E95A36">
        <w:rPr>
          <w:rFonts w:ascii="Times New Roman" w:hAnsi="Times New Roman"/>
          <w:sz w:val="28"/>
          <w:szCs w:val="28"/>
        </w:rPr>
        <w:t>тися до свого нового оточення і</w:t>
      </w:r>
      <w:r w:rsidR="00942B81" w:rsidRPr="00E95A36">
        <w:rPr>
          <w:rFonts w:ascii="Times New Roman" w:hAnsi="Times New Roman"/>
          <w:sz w:val="28"/>
          <w:szCs w:val="28"/>
        </w:rPr>
        <w:t xml:space="preserve"> майбутньої спеціальності, що вимагає усвідомлення необхідності змін у взаємодії </w:t>
      </w:r>
      <w:r w:rsidR="00430FEA" w:rsidRPr="00E95A36">
        <w:rPr>
          <w:rFonts w:ascii="Times New Roman" w:hAnsi="Times New Roman"/>
          <w:sz w:val="28"/>
          <w:szCs w:val="28"/>
        </w:rPr>
        <w:t>і</w:t>
      </w:r>
      <w:r w:rsidR="00942B81" w:rsidRPr="00E95A36">
        <w:rPr>
          <w:rFonts w:ascii="Times New Roman" w:hAnsi="Times New Roman"/>
          <w:sz w:val="28"/>
          <w:szCs w:val="28"/>
        </w:rPr>
        <w:t xml:space="preserve">з середовищем. </w:t>
      </w:r>
      <w:r w:rsidR="00430FEA" w:rsidRPr="00E95A36">
        <w:rPr>
          <w:rFonts w:ascii="Times New Roman" w:hAnsi="Times New Roman"/>
          <w:sz w:val="28"/>
          <w:szCs w:val="28"/>
        </w:rPr>
        <w:t>У</w:t>
      </w:r>
      <w:r w:rsidR="00942B81" w:rsidRPr="00E95A36">
        <w:rPr>
          <w:rFonts w:ascii="Times New Roman" w:hAnsi="Times New Roman"/>
          <w:sz w:val="28"/>
          <w:szCs w:val="28"/>
        </w:rPr>
        <w:t xml:space="preserve"> процесі соціалізації у студента формується нова поведінка, норми та цінності, які допомагають гармонійно почувати себе в новому середовищі. Також на цьому етапі </w:t>
      </w:r>
      <w:r w:rsidR="00430FEA" w:rsidRPr="00E95A36">
        <w:rPr>
          <w:rFonts w:ascii="Times New Roman" w:hAnsi="Times New Roman"/>
          <w:sz w:val="28"/>
          <w:szCs w:val="28"/>
        </w:rPr>
        <w:t xml:space="preserve">відповідно до поставленої мети та професійних планів і намірів </w:t>
      </w:r>
      <w:r w:rsidR="00942B81" w:rsidRPr="00E95A36">
        <w:rPr>
          <w:rFonts w:ascii="Times New Roman" w:hAnsi="Times New Roman"/>
          <w:sz w:val="28"/>
          <w:szCs w:val="28"/>
        </w:rPr>
        <w:t>відбувається зміна навчально-пізнавальних мотивів.</w:t>
      </w:r>
    </w:p>
    <w:p w:rsidR="00942B81" w:rsidRPr="00E95A36" w:rsidRDefault="00942B81" w:rsidP="00942B81">
      <w:pPr>
        <w:rPr>
          <w:rFonts w:ascii="Times New Roman" w:hAnsi="Times New Roman"/>
          <w:sz w:val="28"/>
          <w:szCs w:val="28"/>
        </w:rPr>
      </w:pPr>
      <w:r w:rsidRPr="00E95A36">
        <w:rPr>
          <w:rFonts w:ascii="Times New Roman" w:hAnsi="Times New Roman"/>
          <w:sz w:val="28"/>
          <w:szCs w:val="28"/>
        </w:rPr>
        <w:t xml:space="preserve">Відповідно до тривалості навчання етап адаптації студента охоплює перший семестр і вимагає від студента </w:t>
      </w:r>
      <w:r w:rsidR="00430FEA" w:rsidRPr="00E95A36">
        <w:rPr>
          <w:rFonts w:ascii="Times New Roman" w:hAnsi="Times New Roman"/>
          <w:sz w:val="28"/>
          <w:szCs w:val="28"/>
        </w:rPr>
        <w:t>о</w:t>
      </w:r>
      <w:r w:rsidRPr="00E95A36">
        <w:rPr>
          <w:rFonts w:ascii="Times New Roman" w:hAnsi="Times New Roman"/>
          <w:sz w:val="28"/>
          <w:szCs w:val="28"/>
        </w:rPr>
        <w:t>володіння такими вміннями: самостійно організовувати навчальну діяльність; навчатися (способи опануван</w:t>
      </w:r>
      <w:r w:rsidR="00430FEA" w:rsidRPr="00E95A36">
        <w:rPr>
          <w:rFonts w:ascii="Times New Roman" w:hAnsi="Times New Roman"/>
          <w:sz w:val="28"/>
          <w:szCs w:val="28"/>
        </w:rPr>
        <w:t>ня нових знань, у</w:t>
      </w:r>
      <w:r w:rsidRPr="00E95A36">
        <w:rPr>
          <w:rFonts w:ascii="Times New Roman" w:hAnsi="Times New Roman"/>
          <w:sz w:val="28"/>
          <w:szCs w:val="28"/>
        </w:rPr>
        <w:t>мінь та навичок); планувати та організовувати свій час; аналізувати навчальний матеріал; аналізувати й корегувати свою навчальну діяльність; встановлювати цілі та обирати шляхи їх досягнення; формувати взаємини в студентській групі, з професорсько-викладацьким складом та адміністра</w:t>
      </w:r>
      <w:r w:rsidR="00430FEA" w:rsidRPr="00E95A36">
        <w:rPr>
          <w:rFonts w:ascii="Times New Roman" w:hAnsi="Times New Roman"/>
          <w:sz w:val="28"/>
          <w:szCs w:val="28"/>
        </w:rPr>
        <w:t>цією навчального закладу; запам’</w:t>
      </w:r>
      <w:r w:rsidRPr="00E95A36">
        <w:rPr>
          <w:rFonts w:ascii="Times New Roman" w:hAnsi="Times New Roman"/>
          <w:sz w:val="28"/>
          <w:szCs w:val="28"/>
        </w:rPr>
        <w:t xml:space="preserve">ятовувати і відтворювати навчальний матеріал. Від першого етапу залежить подальша успішність </w:t>
      </w:r>
      <w:r w:rsidR="00430FEA" w:rsidRPr="00E95A36">
        <w:rPr>
          <w:rFonts w:ascii="Times New Roman" w:hAnsi="Times New Roman"/>
          <w:sz w:val="28"/>
          <w:szCs w:val="28"/>
        </w:rPr>
        <w:t>студента в освоєнні</w:t>
      </w:r>
      <w:r w:rsidRPr="00E95A36">
        <w:rPr>
          <w:rFonts w:ascii="Times New Roman" w:hAnsi="Times New Roman"/>
          <w:sz w:val="28"/>
          <w:szCs w:val="28"/>
        </w:rPr>
        <w:t xml:space="preserve"> майбутньої професії у педагогічному закладі вищої освіти.</w:t>
      </w:r>
    </w:p>
    <w:p w:rsidR="00942B81" w:rsidRPr="00E95A36" w:rsidRDefault="00942B81" w:rsidP="00942B81">
      <w:pPr>
        <w:rPr>
          <w:rFonts w:ascii="Times New Roman" w:hAnsi="Times New Roman"/>
          <w:sz w:val="28"/>
          <w:szCs w:val="28"/>
        </w:rPr>
      </w:pPr>
      <w:r w:rsidRPr="00E95A36">
        <w:rPr>
          <w:rFonts w:ascii="Times New Roman" w:hAnsi="Times New Roman"/>
          <w:sz w:val="28"/>
          <w:szCs w:val="28"/>
        </w:rPr>
        <w:t xml:space="preserve">Організація педагогічного навчання відповідно до положень аксіологічного підходу забезпечує адаптацію студентів до конкретного </w:t>
      </w:r>
      <w:r w:rsidRPr="00E95A36">
        <w:rPr>
          <w:rFonts w:ascii="Times New Roman" w:hAnsi="Times New Roman"/>
          <w:sz w:val="28"/>
          <w:szCs w:val="28"/>
        </w:rPr>
        <w:lastRenderedPageBreak/>
        <w:t xml:space="preserve">навчально-професійного середовища, об’єднаного одними спільними цінностями. </w:t>
      </w:r>
    </w:p>
    <w:p w:rsidR="00942B81" w:rsidRPr="00E95A36" w:rsidRDefault="00430FEA" w:rsidP="00942B81">
      <w:pPr>
        <w:rPr>
          <w:rFonts w:ascii="Times New Roman" w:hAnsi="Times New Roman"/>
          <w:sz w:val="28"/>
          <w:szCs w:val="28"/>
        </w:rPr>
      </w:pPr>
      <w:r w:rsidRPr="00E95A36">
        <w:rPr>
          <w:rFonts w:ascii="Times New Roman" w:hAnsi="Times New Roman"/>
          <w:sz w:val="28"/>
          <w:szCs w:val="28"/>
        </w:rPr>
        <w:t>Як пріоритетне</w:t>
      </w:r>
      <w:r w:rsidR="00942B81" w:rsidRPr="00E95A36">
        <w:rPr>
          <w:rFonts w:ascii="Times New Roman" w:hAnsi="Times New Roman"/>
          <w:sz w:val="28"/>
          <w:szCs w:val="28"/>
        </w:rPr>
        <w:t xml:space="preserve"> завдання професійної освіти аксіологічний підхід висуває розкриття цінностей як головних сил особистості, її інтелектуального, морального, творчого потенціалу, що виражається в здатності вільно орієнтуватися в складних соціальних і професійних ситуаціях, обирати, здійснювати інноваційні процеси.</w:t>
      </w:r>
    </w:p>
    <w:p w:rsidR="00942B81" w:rsidRPr="00E95A36" w:rsidRDefault="00942B81" w:rsidP="00942B81">
      <w:pPr>
        <w:rPr>
          <w:rFonts w:ascii="Times New Roman" w:hAnsi="Times New Roman"/>
          <w:sz w:val="28"/>
          <w:szCs w:val="28"/>
        </w:rPr>
      </w:pPr>
      <w:r w:rsidRPr="00E95A36">
        <w:rPr>
          <w:rFonts w:ascii="Times New Roman" w:hAnsi="Times New Roman"/>
          <w:sz w:val="28"/>
          <w:szCs w:val="28"/>
        </w:rPr>
        <w:t>Наголосимо, що дуже важливо</w:t>
      </w:r>
      <w:r w:rsidR="00430FEA" w:rsidRPr="00E95A36">
        <w:rPr>
          <w:rFonts w:ascii="Times New Roman" w:hAnsi="Times New Roman"/>
          <w:sz w:val="28"/>
          <w:szCs w:val="28"/>
        </w:rPr>
        <w:t>,</w:t>
      </w:r>
      <w:r w:rsidRPr="00E95A36">
        <w:rPr>
          <w:rFonts w:ascii="Times New Roman" w:hAnsi="Times New Roman"/>
          <w:sz w:val="28"/>
          <w:szCs w:val="28"/>
        </w:rPr>
        <w:t xml:space="preserve"> щоб на цьому етапі за наявності спеціальних умов почали розвиватися потреби та мотиви майбутнього вчителя початкових класів. Успіх адаптаційного періоду студента залежить не тільки від мотивації</w:t>
      </w:r>
      <w:r w:rsidR="00430FEA" w:rsidRPr="00E95A36">
        <w:rPr>
          <w:rFonts w:ascii="Times New Roman" w:hAnsi="Times New Roman"/>
          <w:sz w:val="28"/>
          <w:szCs w:val="28"/>
        </w:rPr>
        <w:t>, а й від певного рівня знань і</w:t>
      </w:r>
      <w:r w:rsidRPr="00E95A36">
        <w:rPr>
          <w:rFonts w:ascii="Times New Roman" w:hAnsi="Times New Roman"/>
          <w:sz w:val="28"/>
          <w:szCs w:val="28"/>
        </w:rPr>
        <w:t xml:space="preserve"> вмінь з профільних предметів. Через це професійна підготовка </w:t>
      </w:r>
      <w:r w:rsidR="00430FEA" w:rsidRPr="00E95A36">
        <w:rPr>
          <w:rFonts w:ascii="Times New Roman" w:hAnsi="Times New Roman"/>
          <w:sz w:val="28"/>
          <w:szCs w:val="28"/>
        </w:rPr>
        <w:t>охоплює</w:t>
      </w:r>
      <w:r w:rsidRPr="00E95A36">
        <w:rPr>
          <w:rFonts w:ascii="Times New Roman" w:hAnsi="Times New Roman"/>
          <w:sz w:val="28"/>
          <w:szCs w:val="28"/>
        </w:rPr>
        <w:t xml:space="preserve"> теоретичне навчання з метою формування </w:t>
      </w:r>
      <w:r w:rsidR="00430FEA" w:rsidRPr="00E95A36">
        <w:rPr>
          <w:rFonts w:ascii="Times New Roman" w:hAnsi="Times New Roman"/>
          <w:sz w:val="28"/>
          <w:szCs w:val="28"/>
        </w:rPr>
        <w:t>правильного</w:t>
      </w:r>
      <w:r w:rsidRPr="00E95A36">
        <w:rPr>
          <w:rFonts w:ascii="Times New Roman" w:hAnsi="Times New Roman"/>
          <w:sz w:val="28"/>
          <w:szCs w:val="28"/>
        </w:rPr>
        <w:t xml:space="preserve"> розуміння сут</w:t>
      </w:r>
      <w:r w:rsidR="00AD0F82" w:rsidRPr="00E95A36">
        <w:rPr>
          <w:rFonts w:ascii="Times New Roman" w:hAnsi="Times New Roman"/>
          <w:sz w:val="28"/>
          <w:szCs w:val="28"/>
        </w:rPr>
        <w:t>ност</w:t>
      </w:r>
      <w:r w:rsidRPr="00E95A36">
        <w:rPr>
          <w:rFonts w:ascii="Times New Roman" w:hAnsi="Times New Roman"/>
          <w:sz w:val="28"/>
          <w:szCs w:val="28"/>
        </w:rPr>
        <w:t xml:space="preserve">і майбутньої професійної діяльності та засвоєння необхідних знань, які </w:t>
      </w:r>
      <w:r w:rsidR="00430FEA" w:rsidRPr="00E95A36">
        <w:rPr>
          <w:rFonts w:ascii="Times New Roman" w:hAnsi="Times New Roman"/>
          <w:sz w:val="28"/>
          <w:szCs w:val="28"/>
        </w:rPr>
        <w:t>зі свого боку</w:t>
      </w:r>
      <w:r w:rsidRPr="00E95A36">
        <w:rPr>
          <w:rFonts w:ascii="Times New Roman" w:hAnsi="Times New Roman"/>
          <w:sz w:val="28"/>
          <w:szCs w:val="28"/>
        </w:rPr>
        <w:t xml:space="preserve"> забезпечать продуктивну практичну діяльність студента.</w:t>
      </w:r>
    </w:p>
    <w:p w:rsidR="00942B81" w:rsidRPr="00E95A36" w:rsidRDefault="00942B81" w:rsidP="00942B81">
      <w:pPr>
        <w:rPr>
          <w:rFonts w:ascii="Times New Roman" w:hAnsi="Times New Roman"/>
          <w:sz w:val="28"/>
          <w:szCs w:val="28"/>
        </w:rPr>
      </w:pPr>
      <w:r w:rsidRPr="00E95A36">
        <w:rPr>
          <w:rFonts w:ascii="Times New Roman" w:hAnsi="Times New Roman"/>
          <w:sz w:val="28"/>
          <w:szCs w:val="28"/>
        </w:rPr>
        <w:t xml:space="preserve">Об’єктивно оптимальна модель навчання для </w:t>
      </w:r>
      <w:r w:rsidR="00430FEA" w:rsidRPr="00E95A36">
        <w:rPr>
          <w:rFonts w:ascii="Times New Roman" w:hAnsi="Times New Roman"/>
          <w:sz w:val="28"/>
          <w:szCs w:val="28"/>
        </w:rPr>
        <w:t>цього</w:t>
      </w:r>
      <w:r w:rsidRPr="00E95A36">
        <w:rPr>
          <w:rFonts w:ascii="Times New Roman" w:hAnsi="Times New Roman"/>
          <w:sz w:val="28"/>
          <w:szCs w:val="28"/>
        </w:rPr>
        <w:t xml:space="preserve"> етапу професійної педагогічної підготовки – аксіологічна. Перший етап є основою наступних етапів формування професійної мотивації до педагогічної діяльності вчителів початкових класів.</w:t>
      </w:r>
    </w:p>
    <w:p w:rsidR="00942B81" w:rsidRPr="00E95A36" w:rsidRDefault="00AA5C94" w:rsidP="00853F30">
      <w:pPr>
        <w:numPr>
          <w:ilvl w:val="1"/>
          <w:numId w:val="15"/>
        </w:numPr>
        <w:tabs>
          <w:tab w:val="left" w:pos="1134"/>
        </w:tabs>
        <w:ind w:firstLine="709"/>
        <w:rPr>
          <w:rFonts w:ascii="Times New Roman" w:hAnsi="Times New Roman"/>
          <w:sz w:val="28"/>
          <w:szCs w:val="28"/>
        </w:rPr>
      </w:pPr>
      <w:r w:rsidRPr="00E95A36">
        <w:rPr>
          <w:rFonts w:ascii="Times New Roman" w:hAnsi="Times New Roman"/>
          <w:sz w:val="28"/>
          <w:szCs w:val="28"/>
        </w:rPr>
        <w:t>Актуалізаційний</w:t>
      </w:r>
      <w:r w:rsidR="00E86D4B" w:rsidRPr="00E95A36">
        <w:rPr>
          <w:rFonts w:ascii="Times New Roman" w:hAnsi="Times New Roman"/>
          <w:sz w:val="28"/>
          <w:szCs w:val="28"/>
        </w:rPr>
        <w:t xml:space="preserve"> </w:t>
      </w:r>
      <w:r w:rsidRPr="00E95A36">
        <w:rPr>
          <w:rFonts w:ascii="Times New Roman" w:hAnsi="Times New Roman"/>
          <w:sz w:val="28"/>
          <w:szCs w:val="28"/>
        </w:rPr>
        <w:t xml:space="preserve">етап </w:t>
      </w:r>
      <w:r w:rsidR="00942B81" w:rsidRPr="00E95A36">
        <w:rPr>
          <w:rFonts w:ascii="Times New Roman" w:hAnsi="Times New Roman"/>
          <w:sz w:val="28"/>
          <w:szCs w:val="28"/>
        </w:rPr>
        <w:t>охоплює другий семестр навчання. Характерною рисою цього етапу є виявлен</w:t>
      </w:r>
      <w:r w:rsidR="00430FEA" w:rsidRPr="00E95A36">
        <w:rPr>
          <w:rFonts w:ascii="Times New Roman" w:hAnsi="Times New Roman"/>
          <w:sz w:val="28"/>
          <w:szCs w:val="28"/>
        </w:rPr>
        <w:t>ням раніше сформованих потреб і</w:t>
      </w:r>
      <w:r w:rsidR="00AD0F82" w:rsidRPr="00E95A36">
        <w:rPr>
          <w:rFonts w:ascii="Times New Roman" w:hAnsi="Times New Roman"/>
          <w:sz w:val="28"/>
          <w:szCs w:val="28"/>
        </w:rPr>
        <w:t xml:space="preserve"> мотивів, їх актуалізація</w:t>
      </w:r>
      <w:r w:rsidR="00942B81" w:rsidRPr="00E95A36">
        <w:rPr>
          <w:rFonts w:ascii="Times New Roman" w:hAnsi="Times New Roman"/>
          <w:sz w:val="28"/>
          <w:szCs w:val="28"/>
        </w:rPr>
        <w:t xml:space="preserve">, що </w:t>
      </w:r>
      <w:r w:rsidR="00883E65" w:rsidRPr="00E95A36">
        <w:rPr>
          <w:rFonts w:ascii="Times New Roman" w:hAnsi="Times New Roman"/>
          <w:sz w:val="28"/>
          <w:szCs w:val="28"/>
        </w:rPr>
        <w:t xml:space="preserve">дасть </w:t>
      </w:r>
      <w:r w:rsidR="00942B81" w:rsidRPr="00E95A36">
        <w:rPr>
          <w:rFonts w:ascii="Times New Roman" w:hAnsi="Times New Roman"/>
          <w:sz w:val="28"/>
          <w:szCs w:val="28"/>
        </w:rPr>
        <w:t xml:space="preserve">студентові </w:t>
      </w:r>
      <w:r w:rsidR="00883E65" w:rsidRPr="00E95A36">
        <w:rPr>
          <w:rFonts w:ascii="Times New Roman" w:hAnsi="Times New Roman"/>
          <w:sz w:val="28"/>
          <w:szCs w:val="28"/>
        </w:rPr>
        <w:t xml:space="preserve">можливість </w:t>
      </w:r>
      <w:r w:rsidR="00942B81" w:rsidRPr="00E95A36">
        <w:rPr>
          <w:rFonts w:ascii="Times New Roman" w:hAnsi="Times New Roman"/>
          <w:sz w:val="28"/>
          <w:szCs w:val="28"/>
        </w:rPr>
        <w:t>активізуват</w:t>
      </w:r>
      <w:r w:rsidR="000240E0" w:rsidRPr="00E95A36">
        <w:rPr>
          <w:rFonts w:ascii="Times New Roman" w:hAnsi="Times New Roman"/>
          <w:sz w:val="28"/>
          <w:szCs w:val="28"/>
        </w:rPr>
        <w:t>и власну навчальну діяльність. У</w:t>
      </w:r>
      <w:r w:rsidR="00942B81" w:rsidRPr="00E95A36">
        <w:rPr>
          <w:rFonts w:ascii="Times New Roman" w:hAnsi="Times New Roman"/>
          <w:sz w:val="28"/>
          <w:szCs w:val="28"/>
        </w:rPr>
        <w:t xml:space="preserve"> цей період для студентів стає звичним виконання навчально-практичної діяльності, формуються ключові компе</w:t>
      </w:r>
      <w:r w:rsidR="000240E0" w:rsidRPr="00E95A36">
        <w:rPr>
          <w:rFonts w:ascii="Times New Roman" w:hAnsi="Times New Roman"/>
          <w:sz w:val="28"/>
          <w:szCs w:val="28"/>
        </w:rPr>
        <w:t>тенції, категоріальний апарат, у</w:t>
      </w:r>
      <w:r w:rsidR="00942B81" w:rsidRPr="00E95A36">
        <w:rPr>
          <w:rFonts w:ascii="Times New Roman" w:hAnsi="Times New Roman"/>
          <w:sz w:val="28"/>
          <w:szCs w:val="28"/>
        </w:rPr>
        <w:t>міння ставити та вирішувати навчально-професійні завдання. Результатом актуалізації мотиву стає утворення цілей, прийняття рішення та певні дії – розгортається мотиваційний процес.</w:t>
      </w:r>
    </w:p>
    <w:p w:rsidR="00942B81" w:rsidRPr="00E95A36" w:rsidRDefault="00942B81" w:rsidP="00942B81">
      <w:pPr>
        <w:tabs>
          <w:tab w:val="left" w:pos="1134"/>
        </w:tabs>
        <w:rPr>
          <w:rFonts w:ascii="Times New Roman" w:hAnsi="Times New Roman"/>
          <w:sz w:val="28"/>
          <w:szCs w:val="28"/>
        </w:rPr>
      </w:pPr>
      <w:r w:rsidRPr="00E95A36">
        <w:rPr>
          <w:rFonts w:ascii="Times New Roman" w:hAnsi="Times New Roman"/>
          <w:sz w:val="28"/>
          <w:szCs w:val="28"/>
        </w:rPr>
        <w:t>Заняття з дисциплін професійного спрямування мають актуалізувати мотиви попередніх досяг</w:t>
      </w:r>
      <w:r w:rsidR="000240E0" w:rsidRPr="00E95A36">
        <w:rPr>
          <w:rFonts w:ascii="Times New Roman" w:hAnsi="Times New Roman"/>
          <w:sz w:val="28"/>
          <w:szCs w:val="28"/>
        </w:rPr>
        <w:t>нень, викликати цікавість до невирішених питань</w:t>
      </w:r>
      <w:r w:rsidRPr="00E95A36">
        <w:rPr>
          <w:rFonts w:ascii="Times New Roman" w:hAnsi="Times New Roman"/>
          <w:sz w:val="28"/>
          <w:szCs w:val="28"/>
        </w:rPr>
        <w:t xml:space="preserve">, посилити мотиви професійної орієнтації, підкреслюючи важливість </w:t>
      </w:r>
      <w:r w:rsidRPr="00E95A36">
        <w:rPr>
          <w:rFonts w:ascii="Times New Roman" w:hAnsi="Times New Roman"/>
          <w:sz w:val="28"/>
          <w:szCs w:val="28"/>
        </w:rPr>
        <w:lastRenderedPageBreak/>
        <w:t>професійних знань та вмінь, мимовільні мотиви, пов’язані з допитливістю. На цьому етапі вивчення теоретичного матеріалу з</w:t>
      </w:r>
      <w:r w:rsidR="000240E0" w:rsidRPr="00E95A36">
        <w:rPr>
          <w:rFonts w:ascii="Times New Roman" w:hAnsi="Times New Roman"/>
          <w:sz w:val="28"/>
          <w:szCs w:val="28"/>
        </w:rPr>
        <w:t xml:space="preserve"> практичним його відпрацюванням</w:t>
      </w:r>
      <w:r w:rsidRPr="00E95A36">
        <w:rPr>
          <w:rFonts w:ascii="Times New Roman" w:hAnsi="Times New Roman"/>
          <w:sz w:val="28"/>
          <w:szCs w:val="28"/>
        </w:rPr>
        <w:t xml:space="preserve"> за наяв</w:t>
      </w:r>
      <w:r w:rsidR="000240E0" w:rsidRPr="00E95A36">
        <w:rPr>
          <w:rFonts w:ascii="Times New Roman" w:hAnsi="Times New Roman"/>
          <w:sz w:val="28"/>
          <w:szCs w:val="28"/>
        </w:rPr>
        <w:t>ності спеціально створених умов</w:t>
      </w:r>
      <w:r w:rsidRPr="00E95A36">
        <w:rPr>
          <w:rFonts w:ascii="Times New Roman" w:hAnsi="Times New Roman"/>
          <w:sz w:val="28"/>
          <w:szCs w:val="28"/>
        </w:rPr>
        <w:t xml:space="preserve"> започатк</w:t>
      </w:r>
      <w:r w:rsidR="000240E0" w:rsidRPr="00E95A36">
        <w:rPr>
          <w:rFonts w:ascii="Times New Roman" w:hAnsi="Times New Roman"/>
          <w:sz w:val="28"/>
          <w:szCs w:val="28"/>
        </w:rPr>
        <w:t>овується</w:t>
      </w:r>
      <w:r w:rsidRPr="00E95A36">
        <w:rPr>
          <w:rFonts w:ascii="Times New Roman" w:hAnsi="Times New Roman"/>
          <w:sz w:val="28"/>
          <w:szCs w:val="28"/>
        </w:rPr>
        <w:t xml:space="preserve"> формування професійних умінь.</w:t>
      </w:r>
    </w:p>
    <w:p w:rsidR="00942B81" w:rsidRPr="00E95A36" w:rsidRDefault="000240E0" w:rsidP="00942B81">
      <w:pPr>
        <w:tabs>
          <w:tab w:val="left" w:pos="1134"/>
        </w:tabs>
        <w:rPr>
          <w:rFonts w:ascii="Times New Roman" w:hAnsi="Times New Roman"/>
          <w:sz w:val="28"/>
          <w:szCs w:val="28"/>
        </w:rPr>
      </w:pPr>
      <w:r w:rsidRPr="00E95A36">
        <w:rPr>
          <w:rFonts w:ascii="Times New Roman" w:hAnsi="Times New Roman"/>
          <w:sz w:val="28"/>
          <w:szCs w:val="28"/>
        </w:rPr>
        <w:t>Самостійність суб’єкта в навчально-пізнавальній</w:t>
      </w:r>
      <w:r w:rsidR="00942B81" w:rsidRPr="00E95A36">
        <w:rPr>
          <w:rFonts w:ascii="Times New Roman" w:hAnsi="Times New Roman"/>
          <w:sz w:val="28"/>
          <w:szCs w:val="28"/>
        </w:rPr>
        <w:t xml:space="preserve"> діяльності проявля</w:t>
      </w:r>
      <w:r w:rsidRPr="00E95A36">
        <w:rPr>
          <w:rFonts w:ascii="Times New Roman" w:hAnsi="Times New Roman"/>
          <w:sz w:val="28"/>
          <w:szCs w:val="28"/>
        </w:rPr>
        <w:t>ється в його здатності свідомо й</w:t>
      </w:r>
      <w:r w:rsidR="00942B81" w:rsidRPr="00E95A36">
        <w:rPr>
          <w:rFonts w:ascii="Times New Roman" w:hAnsi="Times New Roman"/>
          <w:sz w:val="28"/>
          <w:szCs w:val="28"/>
        </w:rPr>
        <w:t xml:space="preserve"> активно управляти процесом навчання: ставити цілі і завдання пізн</w:t>
      </w:r>
      <w:r w:rsidR="00AD0F82" w:rsidRPr="00E95A36">
        <w:rPr>
          <w:rFonts w:ascii="Times New Roman" w:hAnsi="Times New Roman"/>
          <w:sz w:val="28"/>
          <w:szCs w:val="28"/>
        </w:rPr>
        <w:t>авальної діяльності, планувати й</w:t>
      </w:r>
      <w:r w:rsidR="00942B81" w:rsidRPr="00E95A36">
        <w:rPr>
          <w:rFonts w:ascii="Times New Roman" w:hAnsi="Times New Roman"/>
          <w:sz w:val="28"/>
          <w:szCs w:val="28"/>
        </w:rPr>
        <w:t xml:space="preserve"> о</w:t>
      </w:r>
      <w:r w:rsidRPr="00E95A36">
        <w:rPr>
          <w:rFonts w:ascii="Times New Roman" w:hAnsi="Times New Roman"/>
          <w:sz w:val="28"/>
          <w:szCs w:val="28"/>
        </w:rPr>
        <w:t>рганізовувати її, контролювати й</w:t>
      </w:r>
      <w:r w:rsidR="00942B81" w:rsidRPr="00E95A36">
        <w:rPr>
          <w:rFonts w:ascii="Times New Roman" w:hAnsi="Times New Roman"/>
          <w:sz w:val="28"/>
          <w:szCs w:val="28"/>
        </w:rPr>
        <w:t xml:space="preserve"> оцінювати ефективність. Не менш активна роль в управлінні навчальн</w:t>
      </w:r>
      <w:r w:rsidR="00AD0F82" w:rsidRPr="00E95A36">
        <w:rPr>
          <w:rFonts w:ascii="Times New Roman" w:hAnsi="Times New Roman"/>
          <w:sz w:val="28"/>
          <w:szCs w:val="28"/>
        </w:rPr>
        <w:t>ою діяльністю належить викладачеві</w:t>
      </w:r>
      <w:r w:rsidR="00942B81" w:rsidRPr="00E95A36">
        <w:rPr>
          <w:rFonts w:ascii="Times New Roman" w:hAnsi="Times New Roman"/>
          <w:sz w:val="28"/>
          <w:szCs w:val="28"/>
        </w:rPr>
        <w:t xml:space="preserve">, який повинен мотивувати студентів до прийняття цілей навчання. Мотивація </w:t>
      </w:r>
      <w:r w:rsidRPr="00E95A36">
        <w:rPr>
          <w:rFonts w:ascii="Times New Roman" w:hAnsi="Times New Roman"/>
          <w:sz w:val="28"/>
          <w:szCs w:val="28"/>
        </w:rPr>
        <w:t>є</w:t>
      </w:r>
      <w:r w:rsidR="00942B81" w:rsidRPr="00E95A36">
        <w:rPr>
          <w:rFonts w:ascii="Times New Roman" w:hAnsi="Times New Roman"/>
          <w:sz w:val="28"/>
          <w:szCs w:val="28"/>
        </w:rPr>
        <w:t xml:space="preserve"> співвіднесення</w:t>
      </w:r>
      <w:r w:rsidRPr="00E95A36">
        <w:rPr>
          <w:rFonts w:ascii="Times New Roman" w:hAnsi="Times New Roman"/>
          <w:sz w:val="28"/>
          <w:szCs w:val="28"/>
        </w:rPr>
        <w:t>м</w:t>
      </w:r>
      <w:r w:rsidR="00942B81" w:rsidRPr="00E95A36">
        <w:rPr>
          <w:rFonts w:ascii="Times New Roman" w:hAnsi="Times New Roman"/>
          <w:sz w:val="28"/>
          <w:szCs w:val="28"/>
        </w:rPr>
        <w:t xml:space="preserve"> цілей навчання з потребами та інтересами студентів на різних етапах їх професійного формування [</w:t>
      </w:r>
      <w:r w:rsidR="00C5600B" w:rsidRPr="00E95A36">
        <w:rPr>
          <w:rFonts w:ascii="Times New Roman" w:hAnsi="Times New Roman"/>
          <w:sz w:val="28"/>
          <w:szCs w:val="28"/>
        </w:rPr>
        <w:t>99</w:t>
      </w:r>
      <w:r w:rsidRPr="00E95A36">
        <w:rPr>
          <w:rFonts w:ascii="Times New Roman" w:hAnsi="Times New Roman"/>
          <w:sz w:val="28"/>
          <w:szCs w:val="28"/>
        </w:rPr>
        <w:t>, с. 41–</w:t>
      </w:r>
      <w:r w:rsidR="00942B81" w:rsidRPr="00E95A36">
        <w:rPr>
          <w:rFonts w:ascii="Times New Roman" w:hAnsi="Times New Roman"/>
          <w:sz w:val="28"/>
          <w:szCs w:val="28"/>
        </w:rPr>
        <w:t xml:space="preserve">44]. </w:t>
      </w:r>
    </w:p>
    <w:p w:rsidR="00942B81" w:rsidRPr="00E95A36" w:rsidRDefault="0046632A" w:rsidP="00942B81">
      <w:pPr>
        <w:tabs>
          <w:tab w:val="left" w:pos="1134"/>
        </w:tabs>
        <w:rPr>
          <w:rFonts w:ascii="Times New Roman" w:hAnsi="Times New Roman"/>
          <w:sz w:val="28"/>
          <w:szCs w:val="28"/>
        </w:rPr>
      </w:pPr>
      <w:r w:rsidRPr="00E95A36">
        <w:rPr>
          <w:rFonts w:ascii="Times New Roman" w:hAnsi="Times New Roman"/>
          <w:sz w:val="28"/>
          <w:szCs w:val="28"/>
        </w:rPr>
        <w:t>На цьому етапі</w:t>
      </w:r>
      <w:r w:rsidR="00942B81" w:rsidRPr="00E95A36">
        <w:rPr>
          <w:rFonts w:ascii="Times New Roman" w:hAnsi="Times New Roman"/>
          <w:sz w:val="28"/>
          <w:szCs w:val="28"/>
        </w:rPr>
        <w:t xml:space="preserve"> передбачається проведення низки заходів, спрямованих на виявлення та обговорення питань щодо задоволення пот</w:t>
      </w:r>
      <w:r w:rsidRPr="00E95A36">
        <w:rPr>
          <w:rFonts w:ascii="Times New Roman" w:hAnsi="Times New Roman"/>
          <w:sz w:val="28"/>
          <w:szCs w:val="28"/>
        </w:rPr>
        <w:t>реби студентів у повноцінному й</w:t>
      </w:r>
      <w:r w:rsidR="00942B81" w:rsidRPr="00E95A36">
        <w:rPr>
          <w:rFonts w:ascii="Times New Roman" w:hAnsi="Times New Roman"/>
          <w:sz w:val="28"/>
          <w:szCs w:val="28"/>
        </w:rPr>
        <w:t xml:space="preserve"> успішному оволодінні майбутньою професією. Таким чином, актуалізується потреба у вивченні дисциплін професійного спрямування, </w:t>
      </w:r>
      <w:r w:rsidRPr="00E95A36">
        <w:rPr>
          <w:rFonts w:ascii="Times New Roman" w:hAnsi="Times New Roman"/>
          <w:sz w:val="28"/>
          <w:szCs w:val="28"/>
        </w:rPr>
        <w:t xml:space="preserve">у </w:t>
      </w:r>
      <w:r w:rsidR="00942B81" w:rsidRPr="00E95A36">
        <w:rPr>
          <w:rFonts w:ascii="Times New Roman" w:hAnsi="Times New Roman"/>
          <w:sz w:val="28"/>
          <w:szCs w:val="28"/>
        </w:rPr>
        <w:t>системному самопізнанні та професійному розвитку, починають розвиватися навчально-професійні та особисті мотиви, встановлюються взаємозв’язки між майб</w:t>
      </w:r>
      <w:r w:rsidRPr="00E95A36">
        <w:rPr>
          <w:rFonts w:ascii="Times New Roman" w:hAnsi="Times New Roman"/>
          <w:sz w:val="28"/>
          <w:szCs w:val="28"/>
        </w:rPr>
        <w:t xml:space="preserve">утньою педагогічною діяльністю і </w:t>
      </w:r>
      <w:r w:rsidR="00942B81" w:rsidRPr="00E95A36">
        <w:rPr>
          <w:rFonts w:ascii="Times New Roman" w:hAnsi="Times New Roman"/>
          <w:sz w:val="28"/>
          <w:szCs w:val="28"/>
        </w:rPr>
        <w:t>змістом навчальної програми, проектується траєкторія саморозвитку й самореалізації. Особистісно-орієнтована модель навчання найбільш</w:t>
      </w:r>
      <w:r w:rsidR="00226753" w:rsidRPr="00E95A36">
        <w:rPr>
          <w:rFonts w:ascii="Times New Roman" w:hAnsi="Times New Roman"/>
          <w:sz w:val="28"/>
          <w:szCs w:val="28"/>
        </w:rPr>
        <w:t>е</w:t>
      </w:r>
      <w:r w:rsidR="00942B81" w:rsidRPr="00E95A36">
        <w:rPr>
          <w:rFonts w:ascii="Times New Roman" w:hAnsi="Times New Roman"/>
          <w:sz w:val="28"/>
          <w:szCs w:val="28"/>
        </w:rPr>
        <w:t xml:space="preserve"> </w:t>
      </w:r>
      <w:r w:rsidR="00C169AD" w:rsidRPr="00E95A36">
        <w:rPr>
          <w:rFonts w:ascii="Times New Roman" w:hAnsi="Times New Roman"/>
          <w:sz w:val="28"/>
          <w:szCs w:val="28"/>
        </w:rPr>
        <w:t>виграє</w:t>
      </w:r>
      <w:r w:rsidR="00942B81" w:rsidRPr="00E95A36">
        <w:rPr>
          <w:rFonts w:ascii="Times New Roman" w:hAnsi="Times New Roman"/>
          <w:sz w:val="28"/>
          <w:szCs w:val="28"/>
        </w:rPr>
        <w:t xml:space="preserve"> на </w:t>
      </w:r>
      <w:r w:rsidRPr="00E95A36">
        <w:rPr>
          <w:rFonts w:ascii="Times New Roman" w:hAnsi="Times New Roman"/>
          <w:sz w:val="28"/>
          <w:szCs w:val="28"/>
        </w:rPr>
        <w:t>цьому</w:t>
      </w:r>
      <w:r w:rsidR="00942B81" w:rsidRPr="00E95A36">
        <w:rPr>
          <w:rFonts w:ascii="Times New Roman" w:hAnsi="Times New Roman"/>
          <w:sz w:val="28"/>
          <w:szCs w:val="28"/>
        </w:rPr>
        <w:t xml:space="preserve"> етапі.</w:t>
      </w:r>
    </w:p>
    <w:p w:rsidR="00942B81" w:rsidRPr="00E95A36" w:rsidRDefault="003A4FB1" w:rsidP="00853F30">
      <w:pPr>
        <w:numPr>
          <w:ilvl w:val="1"/>
          <w:numId w:val="15"/>
        </w:numPr>
        <w:tabs>
          <w:tab w:val="left" w:pos="1134"/>
        </w:tabs>
        <w:ind w:firstLine="709"/>
        <w:rPr>
          <w:rFonts w:ascii="Times New Roman" w:hAnsi="Times New Roman"/>
          <w:sz w:val="28"/>
          <w:szCs w:val="28"/>
        </w:rPr>
      </w:pPr>
      <w:r w:rsidRPr="00E95A36">
        <w:rPr>
          <w:rFonts w:ascii="Times New Roman" w:hAnsi="Times New Roman"/>
          <w:sz w:val="28"/>
          <w:szCs w:val="28"/>
        </w:rPr>
        <w:t>Інтенсифікаційний</w:t>
      </w:r>
      <w:r w:rsidR="00AA5C94" w:rsidRPr="00E95A36">
        <w:rPr>
          <w:rFonts w:ascii="Times New Roman" w:hAnsi="Times New Roman"/>
          <w:sz w:val="28"/>
          <w:szCs w:val="28"/>
        </w:rPr>
        <w:t xml:space="preserve"> етап</w:t>
      </w:r>
      <w:r w:rsidR="00942B81" w:rsidRPr="00E95A36">
        <w:rPr>
          <w:rFonts w:ascii="Times New Roman" w:hAnsi="Times New Roman"/>
          <w:sz w:val="28"/>
          <w:szCs w:val="28"/>
        </w:rPr>
        <w:t xml:space="preserve"> охоплює частково другий і тре</w:t>
      </w:r>
      <w:r w:rsidR="0046632A" w:rsidRPr="00E95A36">
        <w:rPr>
          <w:rFonts w:ascii="Times New Roman" w:hAnsi="Times New Roman"/>
          <w:sz w:val="28"/>
          <w:szCs w:val="28"/>
        </w:rPr>
        <w:t>тій курси підготовки майбутніх у</w:t>
      </w:r>
      <w:r w:rsidR="00942B81" w:rsidRPr="00E95A36">
        <w:rPr>
          <w:rFonts w:ascii="Times New Roman" w:hAnsi="Times New Roman"/>
          <w:sz w:val="28"/>
          <w:szCs w:val="28"/>
        </w:rPr>
        <w:t xml:space="preserve">чителів та передбачає орієнтування під час організації навчального процесу студентів на їх </w:t>
      </w:r>
      <w:r w:rsidR="00AA5C94" w:rsidRPr="00E95A36">
        <w:rPr>
          <w:rFonts w:ascii="Times New Roman" w:hAnsi="Times New Roman"/>
          <w:iCs/>
          <w:sz w:val="28"/>
          <w:szCs w:val="28"/>
        </w:rPr>
        <w:t xml:space="preserve">сформовані </w:t>
      </w:r>
      <w:r w:rsidR="00942B81" w:rsidRPr="00E95A36">
        <w:rPr>
          <w:rFonts w:ascii="Times New Roman" w:hAnsi="Times New Roman"/>
          <w:iCs/>
          <w:sz w:val="28"/>
          <w:szCs w:val="28"/>
        </w:rPr>
        <w:t>мотиви, націлюючи їх діяльність на вирішення с</w:t>
      </w:r>
      <w:r w:rsidR="0046632A" w:rsidRPr="00E95A36">
        <w:rPr>
          <w:rFonts w:ascii="Times New Roman" w:hAnsi="Times New Roman"/>
          <w:iCs/>
          <w:sz w:val="28"/>
          <w:szCs w:val="28"/>
        </w:rPr>
        <w:t>кладних практичних завдань і</w:t>
      </w:r>
      <w:r w:rsidR="00942B81" w:rsidRPr="00E95A36">
        <w:rPr>
          <w:rFonts w:ascii="Times New Roman" w:hAnsi="Times New Roman"/>
          <w:iCs/>
          <w:sz w:val="28"/>
          <w:szCs w:val="28"/>
        </w:rPr>
        <w:t xml:space="preserve"> взаємодію з усіма членами академічної групи. Відповідно розвиток мотивації залежить від підвищення рівня її усвідомленості, стійкості, дієвості. Важливо пам’ятати про роль означеного етапу, бо</w:t>
      </w:r>
      <w:r w:rsidR="0046632A" w:rsidRPr="00E95A36">
        <w:rPr>
          <w:rFonts w:ascii="Times New Roman" w:hAnsi="Times New Roman"/>
          <w:iCs/>
          <w:sz w:val="28"/>
          <w:szCs w:val="28"/>
        </w:rPr>
        <w:t>,</w:t>
      </w:r>
      <w:r w:rsidR="00942B81" w:rsidRPr="00E95A36">
        <w:rPr>
          <w:rFonts w:ascii="Times New Roman" w:hAnsi="Times New Roman"/>
          <w:iCs/>
          <w:sz w:val="28"/>
          <w:szCs w:val="28"/>
        </w:rPr>
        <w:t xml:space="preserve"> зумовивши появу мотивації</w:t>
      </w:r>
      <w:r w:rsidR="0046632A" w:rsidRPr="00E95A36">
        <w:rPr>
          <w:rFonts w:ascii="Times New Roman" w:hAnsi="Times New Roman"/>
          <w:iCs/>
          <w:sz w:val="28"/>
          <w:szCs w:val="28"/>
        </w:rPr>
        <w:t>,</w:t>
      </w:r>
      <w:r w:rsidR="00942B81" w:rsidRPr="00E95A36">
        <w:rPr>
          <w:rFonts w:ascii="Times New Roman" w:hAnsi="Times New Roman"/>
          <w:iCs/>
          <w:sz w:val="28"/>
          <w:szCs w:val="28"/>
        </w:rPr>
        <w:t xml:space="preserve"> необхідно обов’язково продовжувати її формування, аби не втратити здобуті результати.  </w:t>
      </w:r>
    </w:p>
    <w:p w:rsidR="00942B81" w:rsidRPr="00E95A36" w:rsidRDefault="00942B81" w:rsidP="00942B81">
      <w:pPr>
        <w:tabs>
          <w:tab w:val="left" w:pos="1134"/>
        </w:tabs>
        <w:rPr>
          <w:rFonts w:ascii="Times New Roman" w:hAnsi="Times New Roman"/>
          <w:sz w:val="28"/>
          <w:szCs w:val="28"/>
        </w:rPr>
      </w:pPr>
      <w:r w:rsidRPr="00E95A36">
        <w:rPr>
          <w:rFonts w:ascii="Times New Roman" w:hAnsi="Times New Roman"/>
          <w:sz w:val="28"/>
          <w:szCs w:val="28"/>
        </w:rPr>
        <w:lastRenderedPageBreak/>
        <w:t xml:space="preserve">Навчальна діяльність студентів передбачає чергування різних видів навчально-практичної діяльності та їх оцінювання, що </w:t>
      </w:r>
      <w:r w:rsidR="009B32E0" w:rsidRPr="00E95A36">
        <w:rPr>
          <w:rFonts w:ascii="Times New Roman" w:hAnsi="Times New Roman"/>
          <w:sz w:val="28"/>
          <w:szCs w:val="28"/>
        </w:rPr>
        <w:t>водночас</w:t>
      </w:r>
      <w:r w:rsidRPr="00E95A36">
        <w:rPr>
          <w:rFonts w:ascii="Times New Roman" w:hAnsi="Times New Roman"/>
          <w:sz w:val="28"/>
          <w:szCs w:val="28"/>
        </w:rPr>
        <w:t xml:space="preserve"> уможливлює корегування мотивів та емоцій, забезпечуючи активність мотиваційної сфери о</w:t>
      </w:r>
      <w:r w:rsidR="009B32E0" w:rsidRPr="00E95A36">
        <w:rPr>
          <w:rFonts w:ascii="Times New Roman" w:hAnsi="Times New Roman"/>
          <w:sz w:val="28"/>
          <w:szCs w:val="28"/>
        </w:rPr>
        <w:t>собистості. Відповідно до цього</w:t>
      </w:r>
      <w:r w:rsidRPr="00E95A36">
        <w:rPr>
          <w:rFonts w:ascii="Times New Roman" w:hAnsi="Times New Roman"/>
          <w:sz w:val="28"/>
          <w:szCs w:val="28"/>
        </w:rPr>
        <w:t xml:space="preserve"> спостерігається наявність результату задоволення потреб студента (задоволення чи часткове задоволення), що слугує підґрунтям для розвитку умінь самоконтролю</w:t>
      </w:r>
      <w:r w:rsidR="00C169AD" w:rsidRPr="00E95A36">
        <w:rPr>
          <w:rFonts w:ascii="Times New Roman" w:hAnsi="Times New Roman"/>
          <w:sz w:val="28"/>
          <w:szCs w:val="28"/>
        </w:rPr>
        <w:t xml:space="preserve"> й </w:t>
      </w:r>
      <w:r w:rsidRPr="00E95A36">
        <w:rPr>
          <w:rFonts w:ascii="Times New Roman" w:hAnsi="Times New Roman"/>
          <w:sz w:val="28"/>
          <w:szCs w:val="28"/>
        </w:rPr>
        <w:t xml:space="preserve">самооцінки. </w:t>
      </w:r>
    </w:p>
    <w:p w:rsidR="00942B81" w:rsidRPr="00E95A36" w:rsidRDefault="00942B81" w:rsidP="00942B81">
      <w:pPr>
        <w:tabs>
          <w:tab w:val="left" w:pos="1134"/>
        </w:tabs>
        <w:rPr>
          <w:rFonts w:ascii="Times New Roman" w:hAnsi="Times New Roman"/>
          <w:sz w:val="28"/>
          <w:szCs w:val="28"/>
        </w:rPr>
      </w:pPr>
      <w:r w:rsidRPr="00E95A36">
        <w:rPr>
          <w:rFonts w:ascii="Times New Roman" w:hAnsi="Times New Roman"/>
          <w:sz w:val="28"/>
          <w:szCs w:val="28"/>
        </w:rPr>
        <w:t xml:space="preserve">Означеному етапу формування професійної </w:t>
      </w:r>
      <w:r w:rsidR="009B32E0" w:rsidRPr="00E95A36">
        <w:rPr>
          <w:rFonts w:ascii="Times New Roman" w:hAnsi="Times New Roman"/>
          <w:sz w:val="28"/>
          <w:szCs w:val="28"/>
        </w:rPr>
        <w:t>мотивації характерний тісний зв’</w:t>
      </w:r>
      <w:r w:rsidRPr="00E95A36">
        <w:rPr>
          <w:rFonts w:ascii="Times New Roman" w:hAnsi="Times New Roman"/>
          <w:sz w:val="28"/>
          <w:szCs w:val="28"/>
        </w:rPr>
        <w:t>язок з опануванням ключових професійних знань, умінь, навичок та формування досвіду професійно-практичної діяльності. Важливо</w:t>
      </w:r>
      <w:r w:rsidR="009B32E0" w:rsidRPr="00E95A36">
        <w:rPr>
          <w:rFonts w:ascii="Times New Roman" w:hAnsi="Times New Roman"/>
          <w:sz w:val="28"/>
          <w:szCs w:val="28"/>
        </w:rPr>
        <w:t>,</w:t>
      </w:r>
      <w:r w:rsidRPr="00E95A36">
        <w:rPr>
          <w:rFonts w:ascii="Times New Roman" w:hAnsi="Times New Roman"/>
          <w:sz w:val="28"/>
          <w:szCs w:val="28"/>
        </w:rPr>
        <w:t xml:space="preserve"> щоб необхідність у професійному самовдосконален</w:t>
      </w:r>
      <w:r w:rsidR="009B32E0" w:rsidRPr="00E95A36">
        <w:rPr>
          <w:rFonts w:ascii="Times New Roman" w:hAnsi="Times New Roman"/>
          <w:sz w:val="28"/>
          <w:szCs w:val="28"/>
        </w:rPr>
        <w:t>н</w:t>
      </w:r>
      <w:r w:rsidRPr="00E95A36">
        <w:rPr>
          <w:rFonts w:ascii="Times New Roman" w:hAnsi="Times New Roman"/>
          <w:sz w:val="28"/>
          <w:szCs w:val="28"/>
        </w:rPr>
        <w:t xml:space="preserve">і студент сприймав як особисту потребу, яка </w:t>
      </w:r>
      <w:r w:rsidR="009B32E0" w:rsidRPr="00E95A36">
        <w:rPr>
          <w:rFonts w:ascii="Times New Roman" w:hAnsi="Times New Roman"/>
          <w:sz w:val="28"/>
          <w:szCs w:val="28"/>
        </w:rPr>
        <w:t>вимагає</w:t>
      </w:r>
      <w:r w:rsidRPr="00E95A36">
        <w:rPr>
          <w:rFonts w:ascii="Times New Roman" w:hAnsi="Times New Roman"/>
          <w:sz w:val="28"/>
          <w:szCs w:val="28"/>
        </w:rPr>
        <w:t xml:space="preserve"> задоволення шляхом </w:t>
      </w:r>
      <w:r w:rsidRPr="00E95A36">
        <w:rPr>
          <w:rFonts w:ascii="Times New Roman" w:hAnsi="Times New Roman"/>
          <w:iCs/>
          <w:sz w:val="28"/>
          <w:szCs w:val="28"/>
        </w:rPr>
        <w:t>квазіпрофесійної діяльності (на етапі освоєння професії) та оновле</w:t>
      </w:r>
      <w:r w:rsidR="009B32E0" w:rsidRPr="00E95A36">
        <w:rPr>
          <w:rFonts w:ascii="Times New Roman" w:hAnsi="Times New Roman"/>
          <w:iCs/>
          <w:sz w:val="28"/>
          <w:szCs w:val="28"/>
        </w:rPr>
        <w:t>ння й поповнення знань, умінь і</w:t>
      </w:r>
      <w:r w:rsidRPr="00E95A36">
        <w:rPr>
          <w:rFonts w:ascii="Times New Roman" w:hAnsi="Times New Roman"/>
          <w:iCs/>
          <w:sz w:val="28"/>
          <w:szCs w:val="28"/>
        </w:rPr>
        <w:t xml:space="preserve"> навичок (під час безпосередньої професійної діяльності). За</w:t>
      </w:r>
      <w:r w:rsidR="009B32E0" w:rsidRPr="00E95A36">
        <w:rPr>
          <w:rFonts w:ascii="Times New Roman" w:hAnsi="Times New Roman"/>
          <w:iCs/>
          <w:sz w:val="28"/>
          <w:szCs w:val="28"/>
        </w:rPr>
        <w:t xml:space="preserve"> таких умов діяльності студента</w:t>
      </w:r>
      <w:r w:rsidRPr="00E95A36">
        <w:rPr>
          <w:rFonts w:ascii="Times New Roman" w:hAnsi="Times New Roman"/>
          <w:iCs/>
          <w:sz w:val="28"/>
          <w:szCs w:val="28"/>
        </w:rPr>
        <w:t xml:space="preserve"> його мотивація, набуваючи необхідних ознак, трансформується в особисту спрямованість. Як результат – навчально-практична діяльність майбутніх учителів набуває </w:t>
      </w:r>
      <w:r w:rsidRPr="00E95A36">
        <w:rPr>
          <w:rFonts w:ascii="Times New Roman" w:hAnsi="Times New Roman"/>
          <w:sz w:val="28"/>
          <w:szCs w:val="28"/>
        </w:rPr>
        <w:t xml:space="preserve">глибокого особистого характеру, бо за змістом і умовами виконання схожа </w:t>
      </w:r>
      <w:r w:rsidR="00226753" w:rsidRPr="00E95A36">
        <w:rPr>
          <w:rFonts w:ascii="Times New Roman" w:hAnsi="Times New Roman"/>
          <w:sz w:val="28"/>
          <w:szCs w:val="28"/>
        </w:rPr>
        <w:t>на професійну</w:t>
      </w:r>
      <w:r w:rsidRPr="00E95A36">
        <w:rPr>
          <w:rFonts w:ascii="Times New Roman" w:hAnsi="Times New Roman"/>
          <w:sz w:val="28"/>
          <w:szCs w:val="28"/>
        </w:rPr>
        <w:t>, а набуті</w:t>
      </w:r>
      <w:r w:rsidR="009B32E0" w:rsidRPr="00E95A36">
        <w:rPr>
          <w:rFonts w:ascii="Times New Roman" w:hAnsi="Times New Roman"/>
          <w:sz w:val="28"/>
          <w:szCs w:val="28"/>
        </w:rPr>
        <w:t xml:space="preserve"> особистісно-професійні якості професіоналізуються. Також</w:t>
      </w:r>
      <w:r w:rsidRPr="00E95A36">
        <w:rPr>
          <w:rFonts w:ascii="Times New Roman" w:hAnsi="Times New Roman"/>
          <w:sz w:val="28"/>
          <w:szCs w:val="28"/>
        </w:rPr>
        <w:t xml:space="preserve"> важливо спонукати студента до самоконтролю в</w:t>
      </w:r>
      <w:r w:rsidR="009B32E0" w:rsidRPr="00E95A36">
        <w:rPr>
          <w:rFonts w:ascii="Times New Roman" w:hAnsi="Times New Roman"/>
          <w:sz w:val="28"/>
          <w:szCs w:val="28"/>
        </w:rPr>
        <w:t>л</w:t>
      </w:r>
      <w:r w:rsidRPr="00E95A36">
        <w:rPr>
          <w:rFonts w:ascii="Times New Roman" w:hAnsi="Times New Roman"/>
          <w:sz w:val="28"/>
          <w:szCs w:val="28"/>
        </w:rPr>
        <w:t>асної навчально-п</w:t>
      </w:r>
      <w:r w:rsidR="00226753" w:rsidRPr="00E95A36">
        <w:rPr>
          <w:rFonts w:ascii="Times New Roman" w:hAnsi="Times New Roman"/>
          <w:sz w:val="28"/>
          <w:szCs w:val="28"/>
        </w:rPr>
        <w:t>р</w:t>
      </w:r>
      <w:r w:rsidRPr="00E95A36">
        <w:rPr>
          <w:rFonts w:ascii="Times New Roman" w:hAnsi="Times New Roman"/>
          <w:sz w:val="28"/>
          <w:szCs w:val="28"/>
        </w:rPr>
        <w:t xml:space="preserve">актичної діяльності шляхом залучення його до самостійної роботи. </w:t>
      </w:r>
    </w:p>
    <w:p w:rsidR="00942B81" w:rsidRPr="00E95A36" w:rsidRDefault="00942B81" w:rsidP="00942B81">
      <w:pPr>
        <w:tabs>
          <w:tab w:val="left" w:pos="1134"/>
        </w:tabs>
        <w:rPr>
          <w:rFonts w:ascii="Times New Roman" w:hAnsi="Times New Roman"/>
          <w:sz w:val="28"/>
          <w:szCs w:val="28"/>
        </w:rPr>
      </w:pPr>
      <w:r w:rsidRPr="00E95A36">
        <w:rPr>
          <w:rFonts w:ascii="Times New Roman" w:hAnsi="Times New Roman"/>
          <w:sz w:val="28"/>
          <w:szCs w:val="28"/>
        </w:rPr>
        <w:t>Процес формування професійної мотивації до педагогічної діяльності потребує пості</w:t>
      </w:r>
      <w:r w:rsidR="009B32E0" w:rsidRPr="00E95A36">
        <w:rPr>
          <w:rFonts w:ascii="Times New Roman" w:hAnsi="Times New Roman"/>
          <w:sz w:val="28"/>
          <w:szCs w:val="28"/>
        </w:rPr>
        <w:t>йного діагностування та</w:t>
      </w:r>
      <w:r w:rsidRPr="00E95A36">
        <w:rPr>
          <w:rFonts w:ascii="Times New Roman" w:hAnsi="Times New Roman"/>
          <w:sz w:val="28"/>
          <w:szCs w:val="28"/>
        </w:rPr>
        <w:t xml:space="preserve"> відповідно </w:t>
      </w:r>
      <w:r w:rsidR="009B32E0" w:rsidRPr="00E95A36">
        <w:rPr>
          <w:rFonts w:ascii="Times New Roman" w:hAnsi="Times New Roman"/>
          <w:sz w:val="28"/>
          <w:szCs w:val="28"/>
        </w:rPr>
        <w:t>до його результатів</w:t>
      </w:r>
      <w:r w:rsidRPr="00E95A36">
        <w:rPr>
          <w:rFonts w:ascii="Times New Roman" w:hAnsi="Times New Roman"/>
          <w:sz w:val="28"/>
          <w:szCs w:val="28"/>
        </w:rPr>
        <w:t xml:space="preserve"> корекції умов. П</w:t>
      </w:r>
      <w:r w:rsidR="009B32E0" w:rsidRPr="00E95A36">
        <w:rPr>
          <w:rFonts w:ascii="Times New Roman" w:hAnsi="Times New Roman"/>
          <w:sz w:val="28"/>
          <w:szCs w:val="28"/>
        </w:rPr>
        <w:t>рофесійне навчання на цьому е</w:t>
      </w:r>
      <w:r w:rsidRPr="00E95A36">
        <w:rPr>
          <w:rFonts w:ascii="Times New Roman" w:hAnsi="Times New Roman"/>
          <w:sz w:val="28"/>
          <w:szCs w:val="28"/>
        </w:rPr>
        <w:t xml:space="preserve">тапі має відповідати діяльнісному підходу. </w:t>
      </w:r>
    </w:p>
    <w:p w:rsidR="00942B81" w:rsidRPr="00E95A36" w:rsidRDefault="00E86D4B" w:rsidP="00853F30">
      <w:pPr>
        <w:numPr>
          <w:ilvl w:val="1"/>
          <w:numId w:val="15"/>
        </w:numPr>
        <w:tabs>
          <w:tab w:val="left" w:pos="1134"/>
        </w:tabs>
        <w:ind w:firstLine="709"/>
        <w:rPr>
          <w:rFonts w:ascii="Times New Roman" w:hAnsi="Times New Roman"/>
          <w:sz w:val="28"/>
          <w:szCs w:val="28"/>
        </w:rPr>
      </w:pPr>
      <w:r w:rsidRPr="00E95A36">
        <w:rPr>
          <w:rFonts w:ascii="Times New Roman" w:hAnsi="Times New Roman"/>
          <w:sz w:val="28"/>
          <w:szCs w:val="28"/>
        </w:rPr>
        <w:t>Е</w:t>
      </w:r>
      <w:r w:rsidR="00942B81" w:rsidRPr="00E95A36">
        <w:rPr>
          <w:rFonts w:ascii="Times New Roman" w:hAnsi="Times New Roman"/>
          <w:sz w:val="28"/>
          <w:szCs w:val="28"/>
        </w:rPr>
        <w:t xml:space="preserve">тап </w:t>
      </w:r>
      <w:r w:rsidR="00AA5C94" w:rsidRPr="00E95A36">
        <w:rPr>
          <w:rFonts w:ascii="Times New Roman" w:hAnsi="Times New Roman"/>
          <w:sz w:val="28"/>
          <w:szCs w:val="28"/>
        </w:rPr>
        <w:t>рефлексії</w:t>
      </w:r>
      <w:r w:rsidRPr="00E95A36">
        <w:rPr>
          <w:rFonts w:ascii="Times New Roman" w:hAnsi="Times New Roman"/>
          <w:sz w:val="28"/>
          <w:szCs w:val="28"/>
        </w:rPr>
        <w:t xml:space="preserve"> </w:t>
      </w:r>
      <w:r w:rsidR="00942B81" w:rsidRPr="00E95A36">
        <w:rPr>
          <w:rFonts w:ascii="Times New Roman" w:hAnsi="Times New Roman"/>
          <w:sz w:val="28"/>
          <w:szCs w:val="28"/>
        </w:rPr>
        <w:t xml:space="preserve">триває </w:t>
      </w:r>
      <w:r w:rsidR="00F17C1F" w:rsidRPr="00E95A36">
        <w:rPr>
          <w:rFonts w:ascii="Times New Roman" w:hAnsi="Times New Roman"/>
          <w:sz w:val="28"/>
          <w:szCs w:val="28"/>
        </w:rPr>
        <w:t xml:space="preserve">протягом </w:t>
      </w:r>
      <w:r w:rsidR="00942B81" w:rsidRPr="00E95A36">
        <w:rPr>
          <w:rFonts w:ascii="Times New Roman" w:hAnsi="Times New Roman"/>
          <w:sz w:val="28"/>
          <w:szCs w:val="28"/>
        </w:rPr>
        <w:t xml:space="preserve">четвертого курсу професійної підготовки майбутнього вчителя початкової школи. </w:t>
      </w:r>
      <w:r w:rsidR="00724466" w:rsidRPr="00E95A36">
        <w:rPr>
          <w:rFonts w:ascii="Times New Roman" w:hAnsi="Times New Roman"/>
          <w:sz w:val="28"/>
          <w:szCs w:val="28"/>
        </w:rPr>
        <w:t>Для нього</w:t>
      </w:r>
      <w:r w:rsidR="00942B81" w:rsidRPr="00E95A36">
        <w:rPr>
          <w:rFonts w:ascii="Times New Roman" w:hAnsi="Times New Roman"/>
          <w:sz w:val="28"/>
          <w:szCs w:val="28"/>
        </w:rPr>
        <w:t xml:space="preserve"> </w:t>
      </w:r>
      <w:r w:rsidR="00724466" w:rsidRPr="00E95A36">
        <w:rPr>
          <w:rFonts w:ascii="Times New Roman" w:hAnsi="Times New Roman"/>
          <w:sz w:val="28"/>
          <w:szCs w:val="28"/>
        </w:rPr>
        <w:t>характерний</w:t>
      </w:r>
      <w:r w:rsidR="00942B81" w:rsidRPr="00E95A36">
        <w:rPr>
          <w:rFonts w:ascii="Times New Roman" w:hAnsi="Times New Roman"/>
          <w:sz w:val="28"/>
          <w:szCs w:val="28"/>
        </w:rPr>
        <w:t xml:space="preserve"> активний вияв умінь, навичок самооцінки власних можливостей, особистих та професі</w:t>
      </w:r>
      <w:r w:rsidR="00724466" w:rsidRPr="00E95A36">
        <w:rPr>
          <w:rFonts w:ascii="Times New Roman" w:hAnsi="Times New Roman"/>
          <w:sz w:val="28"/>
          <w:szCs w:val="28"/>
        </w:rPr>
        <w:t>йних якостей, знань, умінь і</w:t>
      </w:r>
      <w:r w:rsidR="00942B81" w:rsidRPr="00E95A36">
        <w:rPr>
          <w:rFonts w:ascii="Times New Roman" w:hAnsi="Times New Roman"/>
          <w:sz w:val="28"/>
          <w:szCs w:val="28"/>
        </w:rPr>
        <w:t xml:space="preserve"> навичок, професійної ідентифікації та готовності до п</w:t>
      </w:r>
      <w:r w:rsidR="00724466" w:rsidRPr="00E95A36">
        <w:rPr>
          <w:rFonts w:ascii="Times New Roman" w:hAnsi="Times New Roman"/>
          <w:sz w:val="28"/>
          <w:szCs w:val="28"/>
        </w:rPr>
        <w:t>р</w:t>
      </w:r>
      <w:r w:rsidR="00942B81" w:rsidRPr="00E95A36">
        <w:rPr>
          <w:rFonts w:ascii="Times New Roman" w:hAnsi="Times New Roman"/>
          <w:sz w:val="28"/>
          <w:szCs w:val="28"/>
        </w:rPr>
        <w:t>офесі</w:t>
      </w:r>
      <w:r w:rsidR="00724466" w:rsidRPr="00E95A36">
        <w:rPr>
          <w:rFonts w:ascii="Times New Roman" w:hAnsi="Times New Roman"/>
          <w:sz w:val="28"/>
          <w:szCs w:val="28"/>
        </w:rPr>
        <w:t>й</w:t>
      </w:r>
      <w:r w:rsidR="00942B81" w:rsidRPr="00E95A36">
        <w:rPr>
          <w:rFonts w:ascii="Times New Roman" w:hAnsi="Times New Roman"/>
          <w:sz w:val="28"/>
          <w:szCs w:val="28"/>
        </w:rPr>
        <w:t xml:space="preserve">ної діяльності. До моменту наближення періоду переддипломної практики студенти повинні мати позитивний особистий </w:t>
      </w:r>
      <w:r w:rsidR="00942B81" w:rsidRPr="00E95A36">
        <w:rPr>
          <w:rFonts w:ascii="Times New Roman" w:hAnsi="Times New Roman"/>
          <w:sz w:val="28"/>
          <w:szCs w:val="28"/>
        </w:rPr>
        <w:lastRenderedPageBreak/>
        <w:t xml:space="preserve">досвід і установку на подальше навчання, освоєння професійних компетенцій, що формуються </w:t>
      </w:r>
      <w:r w:rsidR="00D703B5" w:rsidRPr="00E95A36">
        <w:rPr>
          <w:rFonts w:ascii="Times New Roman" w:hAnsi="Times New Roman"/>
          <w:sz w:val="28"/>
          <w:szCs w:val="28"/>
        </w:rPr>
        <w:t>під час</w:t>
      </w:r>
      <w:r w:rsidR="00942B81" w:rsidRPr="00E95A36">
        <w:rPr>
          <w:rFonts w:ascii="Times New Roman" w:hAnsi="Times New Roman"/>
          <w:sz w:val="28"/>
          <w:szCs w:val="28"/>
        </w:rPr>
        <w:t xml:space="preserve"> вивченн</w:t>
      </w:r>
      <w:r w:rsidR="00D703B5" w:rsidRPr="00E95A36">
        <w:rPr>
          <w:rFonts w:ascii="Times New Roman" w:hAnsi="Times New Roman"/>
          <w:sz w:val="28"/>
          <w:szCs w:val="28"/>
        </w:rPr>
        <w:t>я</w:t>
      </w:r>
      <w:r w:rsidR="00942B81" w:rsidRPr="00E95A36">
        <w:rPr>
          <w:rFonts w:ascii="Times New Roman" w:hAnsi="Times New Roman"/>
          <w:sz w:val="28"/>
          <w:szCs w:val="28"/>
        </w:rPr>
        <w:t xml:space="preserve"> д</w:t>
      </w:r>
      <w:r w:rsidR="00724466" w:rsidRPr="00E95A36">
        <w:rPr>
          <w:rFonts w:ascii="Times New Roman" w:hAnsi="Times New Roman"/>
          <w:sz w:val="28"/>
          <w:szCs w:val="28"/>
        </w:rPr>
        <w:t>исциплін фахового спрямування. У</w:t>
      </w:r>
      <w:r w:rsidR="00942B81" w:rsidRPr="00E95A36">
        <w:rPr>
          <w:rFonts w:ascii="Times New Roman" w:hAnsi="Times New Roman"/>
          <w:sz w:val="28"/>
          <w:szCs w:val="28"/>
        </w:rPr>
        <w:t>се це характеризує позитив</w:t>
      </w:r>
      <w:r w:rsidR="00724466" w:rsidRPr="00E95A36">
        <w:rPr>
          <w:rFonts w:ascii="Times New Roman" w:hAnsi="Times New Roman"/>
          <w:sz w:val="28"/>
          <w:szCs w:val="28"/>
        </w:rPr>
        <w:t>ну мотивацію перспективи. Однак</w:t>
      </w:r>
      <w:r w:rsidR="00942B81" w:rsidRPr="00E95A36">
        <w:rPr>
          <w:rFonts w:ascii="Times New Roman" w:hAnsi="Times New Roman"/>
          <w:sz w:val="28"/>
          <w:szCs w:val="28"/>
        </w:rPr>
        <w:t xml:space="preserve"> процес формування професійної мотивації не завжди потр</w:t>
      </w:r>
      <w:r w:rsidR="00D703B5" w:rsidRPr="00E95A36">
        <w:rPr>
          <w:rFonts w:ascii="Times New Roman" w:hAnsi="Times New Roman"/>
          <w:sz w:val="28"/>
          <w:szCs w:val="28"/>
        </w:rPr>
        <w:t>е</w:t>
      </w:r>
      <w:r w:rsidR="00942B81" w:rsidRPr="00E95A36">
        <w:rPr>
          <w:rFonts w:ascii="Times New Roman" w:hAnsi="Times New Roman"/>
          <w:sz w:val="28"/>
          <w:szCs w:val="28"/>
        </w:rPr>
        <w:t>бує підкріплення успіхів. Часто виникає необхідність у визначен</w:t>
      </w:r>
      <w:r w:rsidR="00724466" w:rsidRPr="00E95A36">
        <w:rPr>
          <w:rFonts w:ascii="Times New Roman" w:hAnsi="Times New Roman"/>
          <w:sz w:val="28"/>
          <w:szCs w:val="28"/>
        </w:rPr>
        <w:t>н</w:t>
      </w:r>
      <w:r w:rsidR="00942B81" w:rsidRPr="00E95A36">
        <w:rPr>
          <w:rFonts w:ascii="Times New Roman" w:hAnsi="Times New Roman"/>
          <w:sz w:val="28"/>
          <w:szCs w:val="28"/>
        </w:rPr>
        <w:t>і про</w:t>
      </w:r>
      <w:r w:rsidR="00724466" w:rsidRPr="00E95A36">
        <w:rPr>
          <w:rFonts w:ascii="Times New Roman" w:hAnsi="Times New Roman"/>
          <w:sz w:val="28"/>
          <w:szCs w:val="28"/>
        </w:rPr>
        <w:t>галин</w:t>
      </w:r>
      <w:r w:rsidR="00942B81" w:rsidRPr="00E95A36">
        <w:rPr>
          <w:rFonts w:ascii="Times New Roman" w:hAnsi="Times New Roman"/>
          <w:sz w:val="28"/>
          <w:szCs w:val="28"/>
        </w:rPr>
        <w:t xml:space="preserve"> у навчально-практичні</w:t>
      </w:r>
      <w:r w:rsidR="00D703B5" w:rsidRPr="00E95A36">
        <w:rPr>
          <w:rFonts w:ascii="Times New Roman" w:hAnsi="Times New Roman"/>
          <w:sz w:val="28"/>
          <w:szCs w:val="28"/>
        </w:rPr>
        <w:t>й</w:t>
      </w:r>
      <w:r w:rsidR="00724466" w:rsidRPr="00E95A36">
        <w:rPr>
          <w:rFonts w:ascii="Times New Roman" w:hAnsi="Times New Roman"/>
          <w:sz w:val="28"/>
          <w:szCs w:val="28"/>
        </w:rPr>
        <w:t xml:space="preserve"> підготовці студента</w:t>
      </w:r>
      <w:r w:rsidR="00942B81" w:rsidRPr="00E95A36">
        <w:rPr>
          <w:rFonts w:ascii="Times New Roman" w:hAnsi="Times New Roman"/>
          <w:sz w:val="28"/>
          <w:szCs w:val="28"/>
        </w:rPr>
        <w:t xml:space="preserve"> з метою фомування у нього диференційованого уявлення про свої можливості. </w:t>
      </w:r>
      <w:r w:rsidR="00C169AD" w:rsidRPr="00E95A36">
        <w:rPr>
          <w:rFonts w:ascii="Times New Roman" w:hAnsi="Times New Roman"/>
          <w:sz w:val="28"/>
          <w:szCs w:val="28"/>
        </w:rPr>
        <w:t xml:space="preserve">У </w:t>
      </w:r>
      <w:r w:rsidR="00942B81" w:rsidRPr="00E95A36">
        <w:rPr>
          <w:rFonts w:ascii="Times New Roman" w:hAnsi="Times New Roman"/>
          <w:sz w:val="28"/>
          <w:szCs w:val="28"/>
        </w:rPr>
        <w:t>результат</w:t>
      </w:r>
      <w:r w:rsidR="00C169AD" w:rsidRPr="00E95A36">
        <w:rPr>
          <w:rFonts w:ascii="Times New Roman" w:hAnsi="Times New Roman"/>
          <w:sz w:val="28"/>
          <w:szCs w:val="28"/>
        </w:rPr>
        <w:t>і</w:t>
      </w:r>
      <w:r w:rsidR="00942B81" w:rsidRPr="00E95A36">
        <w:rPr>
          <w:rFonts w:ascii="Times New Roman" w:hAnsi="Times New Roman"/>
          <w:sz w:val="28"/>
          <w:szCs w:val="28"/>
        </w:rPr>
        <w:t xml:space="preserve"> мотивація перспективи майбутнього вчителя буде більш адекватною і дієвою.</w:t>
      </w:r>
    </w:p>
    <w:p w:rsidR="00942B81" w:rsidRPr="00E95A36" w:rsidRDefault="00942B81" w:rsidP="00942B81">
      <w:pPr>
        <w:tabs>
          <w:tab w:val="left" w:pos="1134"/>
        </w:tabs>
        <w:rPr>
          <w:rFonts w:ascii="Times New Roman" w:hAnsi="Times New Roman"/>
          <w:sz w:val="28"/>
          <w:szCs w:val="28"/>
        </w:rPr>
      </w:pPr>
      <w:r w:rsidRPr="00E95A36">
        <w:rPr>
          <w:rFonts w:ascii="Times New Roman" w:hAnsi="Times New Roman"/>
          <w:sz w:val="28"/>
          <w:szCs w:val="28"/>
        </w:rPr>
        <w:t>Означений етап спрямований на адекватне зіставлення студента</w:t>
      </w:r>
      <w:r w:rsidR="00724466" w:rsidRPr="00E95A36">
        <w:rPr>
          <w:rFonts w:ascii="Times New Roman" w:hAnsi="Times New Roman"/>
          <w:sz w:val="28"/>
          <w:szCs w:val="28"/>
        </w:rPr>
        <w:t>ми оцінки власних можливостей і</w:t>
      </w:r>
      <w:r w:rsidRPr="00E95A36">
        <w:rPr>
          <w:rFonts w:ascii="Times New Roman" w:hAnsi="Times New Roman"/>
          <w:sz w:val="28"/>
          <w:szCs w:val="28"/>
        </w:rPr>
        <w:t xml:space="preserve"> професійних здібностей з оцінкою професорсько-викладацього складу ЗВО. Перехід від одного етапу до ін</w:t>
      </w:r>
      <w:r w:rsidR="00724466" w:rsidRPr="00E95A36">
        <w:rPr>
          <w:rFonts w:ascii="Times New Roman" w:hAnsi="Times New Roman"/>
          <w:sz w:val="28"/>
          <w:szCs w:val="28"/>
        </w:rPr>
        <w:t>шого безперервно і послідовно з</w:t>
      </w:r>
      <w:r w:rsidRPr="00E95A36">
        <w:rPr>
          <w:rFonts w:ascii="Times New Roman" w:hAnsi="Times New Roman"/>
          <w:sz w:val="28"/>
          <w:szCs w:val="28"/>
        </w:rPr>
        <w:t>умовлюється змінами видів діяльності, мотивів, накопиченням інтегральних професійно значущих якостей і умінь, професійним розвитком, формуванням власного освітнього простору, що характеризує професійне становлення студентів.</w:t>
      </w:r>
    </w:p>
    <w:p w:rsidR="00942B81" w:rsidRPr="00E95A36" w:rsidRDefault="00942B81" w:rsidP="00942B81">
      <w:pPr>
        <w:tabs>
          <w:tab w:val="left" w:pos="1134"/>
        </w:tabs>
        <w:rPr>
          <w:rFonts w:ascii="Times New Roman" w:hAnsi="Times New Roman"/>
          <w:sz w:val="28"/>
          <w:szCs w:val="28"/>
        </w:rPr>
      </w:pPr>
      <w:r w:rsidRPr="00E95A36">
        <w:rPr>
          <w:rFonts w:ascii="Times New Roman" w:hAnsi="Times New Roman"/>
          <w:sz w:val="28"/>
          <w:szCs w:val="28"/>
        </w:rPr>
        <w:t>Динаміка процесу формування професійної мотивації студентів до педагогічної діяльності на кожному етапі навчання залежить від відповідності реальної навчально-професійної та нормати</w:t>
      </w:r>
      <w:r w:rsidR="00226753" w:rsidRPr="00E95A36">
        <w:rPr>
          <w:rFonts w:ascii="Times New Roman" w:hAnsi="Times New Roman"/>
          <w:sz w:val="28"/>
          <w:szCs w:val="28"/>
        </w:rPr>
        <w:t>вної діяльності студента, вибудо</w:t>
      </w:r>
      <w:r w:rsidRPr="00E95A36">
        <w:rPr>
          <w:rFonts w:ascii="Times New Roman" w:hAnsi="Times New Roman"/>
          <w:sz w:val="28"/>
          <w:szCs w:val="28"/>
        </w:rPr>
        <w:t>ваної відповідно до логіки становлення. У разі їх відповідності відбувається ефективне перетворення структурних компонентів особисто</w:t>
      </w:r>
      <w:r w:rsidR="00724466" w:rsidRPr="00E95A36">
        <w:rPr>
          <w:rFonts w:ascii="Times New Roman" w:hAnsi="Times New Roman"/>
          <w:sz w:val="28"/>
          <w:szCs w:val="28"/>
        </w:rPr>
        <w:t>сті (прогресивне становлення). У</w:t>
      </w:r>
      <w:r w:rsidRPr="00E95A36">
        <w:rPr>
          <w:rFonts w:ascii="Times New Roman" w:hAnsi="Times New Roman"/>
          <w:sz w:val="28"/>
          <w:szCs w:val="28"/>
        </w:rPr>
        <w:t xml:space="preserve"> протилежному випадку – компоненти будуть н</w:t>
      </w:r>
      <w:r w:rsidR="00724466" w:rsidRPr="00E95A36">
        <w:rPr>
          <w:rFonts w:ascii="Times New Roman" w:hAnsi="Times New Roman"/>
          <w:sz w:val="28"/>
          <w:szCs w:val="28"/>
        </w:rPr>
        <w:t>аближатися до нової якості, але</w:t>
      </w:r>
      <w:r w:rsidRPr="00E95A36">
        <w:rPr>
          <w:rFonts w:ascii="Times New Roman" w:hAnsi="Times New Roman"/>
          <w:sz w:val="28"/>
          <w:szCs w:val="28"/>
        </w:rPr>
        <w:t xml:space="preserve"> не досяга</w:t>
      </w:r>
      <w:r w:rsidR="00724466" w:rsidRPr="00E95A36">
        <w:rPr>
          <w:rFonts w:ascii="Times New Roman" w:hAnsi="Times New Roman"/>
          <w:sz w:val="28"/>
          <w:szCs w:val="28"/>
        </w:rPr>
        <w:t>тимуть</w:t>
      </w:r>
      <w:r w:rsidRPr="00E95A36">
        <w:rPr>
          <w:rFonts w:ascii="Times New Roman" w:hAnsi="Times New Roman"/>
          <w:sz w:val="28"/>
          <w:szCs w:val="28"/>
        </w:rPr>
        <w:t xml:space="preserve"> її. Перехід на більш високий рівень можливий лише за умови освоєння діяльності нижчого рівня. Оптимальна моде</w:t>
      </w:r>
      <w:r w:rsidR="00724466" w:rsidRPr="00E95A36">
        <w:rPr>
          <w:rFonts w:ascii="Times New Roman" w:hAnsi="Times New Roman"/>
          <w:sz w:val="28"/>
          <w:szCs w:val="28"/>
        </w:rPr>
        <w:t xml:space="preserve">ль освіти для цього етапу </w:t>
      </w:r>
      <w:r w:rsidRPr="00E95A36">
        <w:rPr>
          <w:rFonts w:ascii="Times New Roman" w:hAnsi="Times New Roman"/>
          <w:sz w:val="28"/>
          <w:szCs w:val="28"/>
        </w:rPr>
        <w:t>професійної підготовки – діяльнісна.</w:t>
      </w:r>
    </w:p>
    <w:p w:rsidR="00533108" w:rsidRPr="00E95A36" w:rsidRDefault="00533108" w:rsidP="00533108">
      <w:pPr>
        <w:rPr>
          <w:rFonts w:ascii="Times New Roman" w:hAnsi="Times New Roman"/>
          <w:sz w:val="28"/>
          <w:szCs w:val="28"/>
        </w:rPr>
      </w:pPr>
      <w:r w:rsidRPr="00E95A36">
        <w:rPr>
          <w:rFonts w:ascii="Times New Roman" w:hAnsi="Times New Roman"/>
          <w:sz w:val="28"/>
          <w:szCs w:val="28"/>
        </w:rPr>
        <w:t>Організаційно-діяльнісний блок містить також педагогічні умови, від яких залежить формування професійної мотивації до педагогічної діяльності майбутніх учителів початкової школи. Ефективність педагогічного процесу багато в чому зал</w:t>
      </w:r>
      <w:r w:rsidR="00226753" w:rsidRPr="00E95A36">
        <w:rPr>
          <w:rFonts w:ascii="Times New Roman" w:hAnsi="Times New Roman"/>
          <w:sz w:val="28"/>
          <w:szCs w:val="28"/>
        </w:rPr>
        <w:t>ежить від у</w:t>
      </w:r>
      <w:r w:rsidRPr="00E95A36">
        <w:rPr>
          <w:rFonts w:ascii="Times New Roman" w:hAnsi="Times New Roman"/>
          <w:sz w:val="28"/>
          <w:szCs w:val="28"/>
        </w:rPr>
        <w:t>становлених умов. П</w:t>
      </w:r>
      <w:r w:rsidR="00724466" w:rsidRPr="00E95A36">
        <w:rPr>
          <w:rFonts w:ascii="Times New Roman" w:hAnsi="Times New Roman"/>
          <w:sz w:val="28"/>
          <w:szCs w:val="28"/>
        </w:rPr>
        <w:t>огоджуємося з думками багатьох у</w:t>
      </w:r>
      <w:r w:rsidRPr="00E95A36">
        <w:rPr>
          <w:rFonts w:ascii="Times New Roman" w:hAnsi="Times New Roman"/>
          <w:sz w:val="28"/>
          <w:szCs w:val="28"/>
        </w:rPr>
        <w:t>чених</w:t>
      </w:r>
      <w:r w:rsidR="005C1DD7" w:rsidRPr="00E95A36">
        <w:rPr>
          <w:rFonts w:ascii="Times New Roman" w:hAnsi="Times New Roman"/>
          <w:sz w:val="28"/>
          <w:szCs w:val="28"/>
        </w:rPr>
        <w:t xml:space="preserve"> </w:t>
      </w:r>
      <w:r w:rsidRPr="00E95A36">
        <w:rPr>
          <w:rFonts w:ascii="Times New Roman" w:hAnsi="Times New Roman"/>
          <w:sz w:val="28"/>
          <w:szCs w:val="28"/>
        </w:rPr>
        <w:t>[</w:t>
      </w:r>
      <w:r w:rsidR="00C5600B" w:rsidRPr="00E95A36">
        <w:rPr>
          <w:rFonts w:ascii="Times New Roman" w:hAnsi="Times New Roman"/>
          <w:sz w:val="28"/>
          <w:szCs w:val="28"/>
        </w:rPr>
        <w:t>12</w:t>
      </w:r>
      <w:r w:rsidRPr="00E95A36">
        <w:rPr>
          <w:rFonts w:ascii="Times New Roman" w:hAnsi="Times New Roman"/>
          <w:sz w:val="28"/>
          <w:szCs w:val="28"/>
        </w:rPr>
        <w:t xml:space="preserve">, </w:t>
      </w:r>
      <w:r w:rsidR="00C5600B" w:rsidRPr="00E95A36">
        <w:rPr>
          <w:rFonts w:ascii="Times New Roman" w:hAnsi="Times New Roman"/>
          <w:sz w:val="28"/>
          <w:szCs w:val="28"/>
        </w:rPr>
        <w:t>70</w:t>
      </w:r>
      <w:r w:rsidRPr="00E95A36">
        <w:rPr>
          <w:rFonts w:ascii="Times New Roman" w:hAnsi="Times New Roman"/>
          <w:sz w:val="28"/>
          <w:szCs w:val="28"/>
        </w:rPr>
        <w:t xml:space="preserve"> та ін.] </w:t>
      </w:r>
      <w:r w:rsidR="00724466" w:rsidRPr="00E95A36">
        <w:rPr>
          <w:rFonts w:ascii="Times New Roman" w:hAnsi="Times New Roman"/>
          <w:sz w:val="28"/>
          <w:szCs w:val="28"/>
        </w:rPr>
        <w:t>щодо</w:t>
      </w:r>
      <w:r w:rsidRPr="00E95A36">
        <w:rPr>
          <w:rFonts w:ascii="Times New Roman" w:hAnsi="Times New Roman"/>
          <w:sz w:val="28"/>
          <w:szCs w:val="28"/>
        </w:rPr>
        <w:t xml:space="preserve"> того, що умови складають те </w:t>
      </w:r>
      <w:r w:rsidRPr="00E95A36">
        <w:rPr>
          <w:rFonts w:ascii="Times New Roman" w:hAnsi="Times New Roman"/>
          <w:sz w:val="28"/>
          <w:szCs w:val="28"/>
        </w:rPr>
        <w:lastRenderedPageBreak/>
        <w:t>середовище, обста</w:t>
      </w:r>
      <w:r w:rsidR="00724466" w:rsidRPr="00E95A36">
        <w:rPr>
          <w:rFonts w:ascii="Times New Roman" w:hAnsi="Times New Roman"/>
          <w:sz w:val="28"/>
          <w:szCs w:val="28"/>
        </w:rPr>
        <w:t>вини</w:t>
      </w:r>
      <w:r w:rsidRPr="00E95A36">
        <w:rPr>
          <w:rFonts w:ascii="Times New Roman" w:hAnsi="Times New Roman"/>
          <w:sz w:val="28"/>
          <w:szCs w:val="28"/>
        </w:rPr>
        <w:t xml:space="preserve">, в яких виникають, існують і розвиваються конкретні явища або процес. Випадково обрані умови не можуть істотно вплинути на ефективність досліджуваного процесу формування професійної мотивації майбутніх </w:t>
      </w:r>
      <w:r w:rsidR="005C1DD7" w:rsidRPr="00E95A36">
        <w:rPr>
          <w:rFonts w:ascii="Times New Roman" w:hAnsi="Times New Roman"/>
          <w:sz w:val="28"/>
          <w:szCs w:val="28"/>
        </w:rPr>
        <w:t>у</w:t>
      </w:r>
      <w:r w:rsidRPr="00E95A36">
        <w:rPr>
          <w:rFonts w:ascii="Times New Roman" w:hAnsi="Times New Roman"/>
          <w:sz w:val="28"/>
          <w:szCs w:val="28"/>
        </w:rPr>
        <w:t>чителів початкових класів до педагогічної діяльності, тому необхідний вибір комплексу педагогічних умов, який би враховував методологічні та теоретичні основи педагогічного дослідження</w:t>
      </w:r>
      <w:r w:rsidR="005C1DD7" w:rsidRPr="00E95A36">
        <w:rPr>
          <w:rFonts w:ascii="Times New Roman" w:hAnsi="Times New Roman"/>
          <w:sz w:val="28"/>
          <w:szCs w:val="28"/>
        </w:rPr>
        <w:t xml:space="preserve">. Виокремлені </w:t>
      </w:r>
      <w:r w:rsidR="002E04E6" w:rsidRPr="00E95A36">
        <w:rPr>
          <w:rFonts w:ascii="Times New Roman" w:hAnsi="Times New Roman"/>
          <w:sz w:val="28"/>
          <w:szCs w:val="28"/>
        </w:rPr>
        <w:t>педагогічні умови формування професійної мотивації до педагогічної діяльності у майбутніх учителів початков</w:t>
      </w:r>
      <w:r w:rsidR="005466B7" w:rsidRPr="00E95A36">
        <w:rPr>
          <w:rFonts w:ascii="Times New Roman" w:hAnsi="Times New Roman"/>
          <w:sz w:val="28"/>
          <w:szCs w:val="28"/>
        </w:rPr>
        <w:t xml:space="preserve">их класів </w:t>
      </w:r>
      <w:r w:rsidR="002E04E6" w:rsidRPr="00E95A36">
        <w:rPr>
          <w:rFonts w:ascii="Times New Roman" w:hAnsi="Times New Roman"/>
          <w:sz w:val="28"/>
          <w:szCs w:val="28"/>
        </w:rPr>
        <w:t>описано в пункті 2.1.</w:t>
      </w:r>
      <w:r w:rsidR="005C1DD7" w:rsidRPr="00E95A36">
        <w:rPr>
          <w:rFonts w:ascii="Times New Roman" w:hAnsi="Times New Roman"/>
          <w:sz w:val="28"/>
          <w:szCs w:val="28"/>
        </w:rPr>
        <w:t xml:space="preserve"> </w:t>
      </w:r>
    </w:p>
    <w:p w:rsidR="00533108" w:rsidRPr="00E95A36" w:rsidRDefault="005C7CA3" w:rsidP="00533108">
      <w:pPr>
        <w:rPr>
          <w:rFonts w:ascii="Times New Roman" w:hAnsi="Times New Roman"/>
          <w:sz w:val="28"/>
          <w:szCs w:val="28"/>
        </w:rPr>
      </w:pPr>
      <w:r w:rsidRPr="00A961A2">
        <w:rPr>
          <w:rFonts w:ascii="Times New Roman" w:hAnsi="Times New Roman"/>
          <w:i/>
          <w:sz w:val="28"/>
          <w:szCs w:val="28"/>
        </w:rPr>
        <w:t>О</w:t>
      </w:r>
      <w:r w:rsidR="00A961A2" w:rsidRPr="00A961A2">
        <w:rPr>
          <w:rFonts w:ascii="Times New Roman" w:hAnsi="Times New Roman"/>
          <w:i/>
          <w:sz w:val="28"/>
          <w:szCs w:val="28"/>
        </w:rPr>
        <w:t>цінно-результативний блок</w:t>
      </w:r>
      <w:r w:rsidR="00533108" w:rsidRPr="00E95A36">
        <w:rPr>
          <w:rFonts w:ascii="Times New Roman" w:hAnsi="Times New Roman"/>
          <w:sz w:val="28"/>
          <w:szCs w:val="28"/>
        </w:rPr>
        <w:t xml:space="preserve"> містить критерії та рівні оцінки формування професійної мотивації студентів педагогічної діяльності в процесі отримання майбутньої професії вчителя початкової школи</w:t>
      </w:r>
      <w:r w:rsidR="002E04E6" w:rsidRPr="00E95A36">
        <w:rPr>
          <w:rFonts w:ascii="Times New Roman" w:hAnsi="Times New Roman"/>
          <w:sz w:val="28"/>
          <w:szCs w:val="28"/>
        </w:rPr>
        <w:t xml:space="preserve"> (див. п. 1.3)</w:t>
      </w:r>
      <w:r w:rsidR="00533108" w:rsidRPr="00E95A36">
        <w:rPr>
          <w:rFonts w:ascii="Times New Roman" w:hAnsi="Times New Roman"/>
          <w:sz w:val="28"/>
          <w:szCs w:val="28"/>
        </w:rPr>
        <w:t xml:space="preserve">. Він </w:t>
      </w:r>
      <w:r w:rsidR="00724466" w:rsidRPr="00E95A36">
        <w:rPr>
          <w:rFonts w:ascii="Times New Roman" w:hAnsi="Times New Roman"/>
          <w:sz w:val="28"/>
          <w:szCs w:val="28"/>
        </w:rPr>
        <w:t>передбачає</w:t>
      </w:r>
      <w:r w:rsidR="00533108" w:rsidRPr="00E95A36">
        <w:rPr>
          <w:rFonts w:ascii="Times New Roman" w:hAnsi="Times New Roman"/>
          <w:sz w:val="28"/>
          <w:szCs w:val="28"/>
        </w:rPr>
        <w:t xml:space="preserve"> процедуру діагностики і моніторингу, реалізовану через систему критеріїв і показників, що </w:t>
      </w:r>
      <w:r w:rsidR="00226753" w:rsidRPr="00E95A36">
        <w:rPr>
          <w:rFonts w:ascii="Times New Roman" w:hAnsi="Times New Roman"/>
          <w:sz w:val="28"/>
          <w:szCs w:val="28"/>
        </w:rPr>
        <w:t>уможливлюють</w:t>
      </w:r>
      <w:r w:rsidR="00533108" w:rsidRPr="00E95A36">
        <w:rPr>
          <w:rFonts w:ascii="Times New Roman" w:hAnsi="Times New Roman"/>
          <w:sz w:val="28"/>
          <w:szCs w:val="28"/>
        </w:rPr>
        <w:t xml:space="preserve"> оцінку рівня сформованості професійної мотивації та вибіркову диференційовану оцінку її компонентів. Цей блок виконує діагн</w:t>
      </w:r>
      <w:r w:rsidR="002E04E6" w:rsidRPr="00E95A36">
        <w:rPr>
          <w:rFonts w:ascii="Times New Roman" w:hAnsi="Times New Roman"/>
          <w:sz w:val="28"/>
          <w:szCs w:val="28"/>
        </w:rPr>
        <w:t>остичну, оціночну</w:t>
      </w:r>
      <w:r w:rsidR="00533108" w:rsidRPr="00E95A36">
        <w:rPr>
          <w:rFonts w:ascii="Times New Roman" w:hAnsi="Times New Roman"/>
          <w:sz w:val="28"/>
          <w:szCs w:val="28"/>
        </w:rPr>
        <w:t xml:space="preserve"> </w:t>
      </w:r>
      <w:r w:rsidR="002E04E6" w:rsidRPr="00E95A36">
        <w:rPr>
          <w:rFonts w:ascii="Times New Roman" w:hAnsi="Times New Roman"/>
          <w:sz w:val="28"/>
          <w:szCs w:val="28"/>
        </w:rPr>
        <w:t>та</w:t>
      </w:r>
      <w:r w:rsidR="00533108" w:rsidRPr="00E95A36">
        <w:rPr>
          <w:rFonts w:ascii="Times New Roman" w:hAnsi="Times New Roman"/>
          <w:sz w:val="28"/>
          <w:szCs w:val="28"/>
        </w:rPr>
        <w:t xml:space="preserve"> аналізуючу функції. Діагностична функція полягає в процесі діагностики склад</w:t>
      </w:r>
      <w:r w:rsidR="00226753" w:rsidRPr="00E95A36">
        <w:rPr>
          <w:rFonts w:ascii="Times New Roman" w:hAnsi="Times New Roman"/>
          <w:sz w:val="28"/>
          <w:szCs w:val="28"/>
        </w:rPr>
        <w:t>ників</w:t>
      </w:r>
      <w:r w:rsidR="00533108" w:rsidRPr="00E95A36">
        <w:rPr>
          <w:rFonts w:ascii="Times New Roman" w:hAnsi="Times New Roman"/>
          <w:sz w:val="28"/>
          <w:szCs w:val="28"/>
        </w:rPr>
        <w:t xml:space="preserve"> професійної мотивації студент</w:t>
      </w:r>
      <w:r w:rsidR="00724466" w:rsidRPr="00E95A36">
        <w:rPr>
          <w:rFonts w:ascii="Times New Roman" w:hAnsi="Times New Roman"/>
          <w:sz w:val="28"/>
          <w:szCs w:val="28"/>
        </w:rPr>
        <w:t>ів до педагогічної діяльності і</w:t>
      </w:r>
      <w:r w:rsidR="00533108" w:rsidRPr="00E95A36">
        <w:rPr>
          <w:rFonts w:ascii="Times New Roman" w:hAnsi="Times New Roman"/>
          <w:sz w:val="28"/>
          <w:szCs w:val="28"/>
        </w:rPr>
        <w:t xml:space="preserve"> реалізується на всіх етапах професійної підготовки, забезпечуючи тим самим можливість проведення моніторингу та коригування процесу навчання. Оцінююча функція полягає в зіставленні отриманих результатів </w:t>
      </w:r>
      <w:r w:rsidR="00724466" w:rsidRPr="00E95A36">
        <w:rPr>
          <w:rFonts w:ascii="Times New Roman" w:hAnsi="Times New Roman"/>
          <w:sz w:val="28"/>
          <w:szCs w:val="28"/>
        </w:rPr>
        <w:t>і</w:t>
      </w:r>
      <w:r w:rsidR="00533108" w:rsidRPr="00E95A36">
        <w:rPr>
          <w:rFonts w:ascii="Times New Roman" w:hAnsi="Times New Roman"/>
          <w:sz w:val="28"/>
          <w:szCs w:val="28"/>
        </w:rPr>
        <w:t>з прогнозованими п</w:t>
      </w:r>
      <w:r w:rsidR="00F263E7" w:rsidRPr="00E95A36">
        <w:rPr>
          <w:rFonts w:ascii="Times New Roman" w:hAnsi="Times New Roman"/>
          <w:sz w:val="28"/>
          <w:szCs w:val="28"/>
        </w:rPr>
        <w:t>ід час співвіднесення</w:t>
      </w:r>
      <w:r w:rsidR="00533108" w:rsidRPr="00E95A36">
        <w:rPr>
          <w:rFonts w:ascii="Times New Roman" w:hAnsi="Times New Roman"/>
          <w:sz w:val="28"/>
          <w:szCs w:val="28"/>
        </w:rPr>
        <w:t xml:space="preserve"> цих результатів з критеріями і рівнями. Аналізуюча функція полягає у виявленні </w:t>
      </w:r>
      <w:r w:rsidR="00F263E7" w:rsidRPr="00E95A36">
        <w:rPr>
          <w:rFonts w:ascii="Times New Roman" w:hAnsi="Times New Roman"/>
          <w:sz w:val="28"/>
          <w:szCs w:val="28"/>
        </w:rPr>
        <w:t>чинників</w:t>
      </w:r>
      <w:r w:rsidR="00533108" w:rsidRPr="00E95A36">
        <w:rPr>
          <w:rFonts w:ascii="Times New Roman" w:hAnsi="Times New Roman"/>
          <w:sz w:val="28"/>
          <w:szCs w:val="28"/>
        </w:rPr>
        <w:t xml:space="preserve"> і труднощів, визначенні способів корекції, які забезпечують підвищення рівня формування професійної мотивації студентів до педагогічної діяльності. На основі педагогічного моніторингу (в процесі кожного етапу, після закінчення етапу і всієї підготовки в ці</w:t>
      </w:r>
      <w:r w:rsidR="00A4441B" w:rsidRPr="00E95A36">
        <w:rPr>
          <w:rFonts w:ascii="Times New Roman" w:hAnsi="Times New Roman"/>
          <w:sz w:val="28"/>
          <w:szCs w:val="28"/>
        </w:rPr>
        <w:t>лому) здійснюються накопичення й</w:t>
      </w:r>
      <w:r w:rsidR="00533108" w:rsidRPr="00E95A36">
        <w:rPr>
          <w:rFonts w:ascii="Times New Roman" w:hAnsi="Times New Roman"/>
          <w:sz w:val="28"/>
          <w:szCs w:val="28"/>
        </w:rPr>
        <w:t xml:space="preserve"> аналіз інформації про процес навчання студентів педагогічного закладу вищої освіти.</w:t>
      </w:r>
    </w:p>
    <w:p w:rsidR="00DC03A6" w:rsidRPr="00E95A36" w:rsidRDefault="00533108" w:rsidP="00DC03A6">
      <w:pPr>
        <w:rPr>
          <w:rFonts w:ascii="Times New Roman" w:hAnsi="Times New Roman"/>
          <w:sz w:val="28"/>
          <w:szCs w:val="28"/>
        </w:rPr>
      </w:pPr>
      <w:r w:rsidRPr="00E95A36">
        <w:rPr>
          <w:rFonts w:ascii="Times New Roman" w:hAnsi="Times New Roman"/>
          <w:sz w:val="28"/>
          <w:szCs w:val="28"/>
        </w:rPr>
        <w:t xml:space="preserve">Оцінка результатів підготовки майбутніх педагогів здійснюється за допомогою розроблених критеріїв, показників та трирівневої шкали організації педагогічної діагностики. Кожен </w:t>
      </w:r>
      <w:r w:rsidR="00DC03A6" w:rsidRPr="00E95A36">
        <w:rPr>
          <w:rFonts w:ascii="Times New Roman" w:hAnsi="Times New Roman"/>
          <w:sz w:val="28"/>
          <w:szCs w:val="28"/>
        </w:rPr>
        <w:t xml:space="preserve">етап фомування професійної </w:t>
      </w:r>
      <w:r w:rsidR="00DC03A6" w:rsidRPr="00E95A36">
        <w:rPr>
          <w:rFonts w:ascii="Times New Roman" w:hAnsi="Times New Roman"/>
          <w:sz w:val="28"/>
          <w:szCs w:val="28"/>
        </w:rPr>
        <w:lastRenderedPageBreak/>
        <w:t>мотивації</w:t>
      </w:r>
      <w:r w:rsidRPr="00E95A36">
        <w:rPr>
          <w:rFonts w:ascii="Times New Roman" w:hAnsi="Times New Roman"/>
          <w:sz w:val="28"/>
          <w:szCs w:val="28"/>
        </w:rPr>
        <w:t xml:space="preserve"> </w:t>
      </w:r>
      <w:r w:rsidR="00DC03A6" w:rsidRPr="00E95A36">
        <w:rPr>
          <w:rFonts w:ascii="Times New Roman" w:hAnsi="Times New Roman"/>
          <w:sz w:val="28"/>
          <w:szCs w:val="28"/>
        </w:rPr>
        <w:t xml:space="preserve">до педагогічної діяльності майбутніх учителів початкових класів </w:t>
      </w:r>
      <w:r w:rsidRPr="00E95A36">
        <w:rPr>
          <w:rFonts w:ascii="Times New Roman" w:hAnsi="Times New Roman"/>
          <w:sz w:val="28"/>
          <w:szCs w:val="28"/>
        </w:rPr>
        <w:t xml:space="preserve">містить відповідні </w:t>
      </w:r>
      <w:r w:rsidR="00DC03A6" w:rsidRPr="00E95A36">
        <w:rPr>
          <w:rFonts w:ascii="Times New Roman" w:hAnsi="Times New Roman"/>
          <w:sz w:val="28"/>
          <w:szCs w:val="28"/>
        </w:rPr>
        <w:t xml:space="preserve">характеристики сформованості: </w:t>
      </w:r>
    </w:p>
    <w:p w:rsidR="00DC03A6" w:rsidRPr="00E95A36" w:rsidRDefault="00DC03A6" w:rsidP="00DC03A6">
      <w:pPr>
        <w:pStyle w:val="a3"/>
        <w:numPr>
          <w:ilvl w:val="0"/>
          <w:numId w:val="74"/>
        </w:numPr>
        <w:spacing w:after="0" w:line="360" w:lineRule="auto"/>
        <w:ind w:left="0" w:firstLine="709"/>
        <w:jc w:val="both"/>
        <w:rPr>
          <w:rFonts w:ascii="Times New Roman" w:hAnsi="Times New Roman"/>
          <w:sz w:val="28"/>
          <w:szCs w:val="28"/>
        </w:rPr>
      </w:pPr>
      <w:r w:rsidRPr="00E95A36">
        <w:rPr>
          <w:rFonts w:ascii="Times New Roman" w:hAnsi="Times New Roman"/>
          <w:sz w:val="28"/>
          <w:szCs w:val="28"/>
        </w:rPr>
        <w:t>адаптаційний – сформованість змістоутворювальних мотивів навчально-пізнавальної діяльності, ціннісного ставлення до обраної професії, усвідомлення власних потреб, сформованість початкових професійних знань;</w:t>
      </w:r>
    </w:p>
    <w:p w:rsidR="00DC03A6" w:rsidRPr="00E95A36" w:rsidRDefault="00DC03A6" w:rsidP="00DC03A6">
      <w:pPr>
        <w:pStyle w:val="a3"/>
        <w:numPr>
          <w:ilvl w:val="0"/>
          <w:numId w:val="74"/>
        </w:numPr>
        <w:spacing w:after="0" w:line="360" w:lineRule="auto"/>
        <w:ind w:left="0" w:firstLine="709"/>
        <w:jc w:val="both"/>
        <w:rPr>
          <w:rFonts w:ascii="Times New Roman" w:hAnsi="Times New Roman"/>
          <w:sz w:val="28"/>
          <w:szCs w:val="28"/>
        </w:rPr>
      </w:pPr>
      <w:r w:rsidRPr="00E95A36">
        <w:rPr>
          <w:rFonts w:ascii="Times New Roman" w:hAnsi="Times New Roman"/>
          <w:sz w:val="28"/>
          <w:szCs w:val="28"/>
        </w:rPr>
        <w:t>актуалізаційний – сформованість навчально-пізнавальних, навчально-професійних і особистісних мотивів, потреби в самопізнанні, рефлексії та професійному розвитку, наявність систематизованих знань, сформованість початкових професійних умінь;</w:t>
      </w:r>
    </w:p>
    <w:p w:rsidR="00DC03A6" w:rsidRPr="00E95A36" w:rsidRDefault="00DC03A6" w:rsidP="00DC03A6">
      <w:pPr>
        <w:pStyle w:val="a3"/>
        <w:numPr>
          <w:ilvl w:val="0"/>
          <w:numId w:val="74"/>
        </w:numPr>
        <w:spacing w:after="0" w:line="360" w:lineRule="auto"/>
        <w:ind w:left="0" w:firstLine="709"/>
        <w:jc w:val="both"/>
        <w:rPr>
          <w:rFonts w:ascii="Times New Roman" w:hAnsi="Times New Roman"/>
          <w:sz w:val="28"/>
          <w:szCs w:val="28"/>
        </w:rPr>
      </w:pPr>
      <w:r w:rsidRPr="00E95A36">
        <w:rPr>
          <w:rFonts w:ascii="Times New Roman" w:hAnsi="Times New Roman"/>
          <w:sz w:val="28"/>
          <w:szCs w:val="28"/>
        </w:rPr>
        <w:t>інтенсифікаційний – сформованість ключових професійних знань, умінь і навичок, актуальних професійних якостей і цінностей, умінь та прагнень професійного самовдосконалення, аналізу і корекції власної професійної діяльності, сформованість професійно-педагогічної спрямованості, вміння побудови взаємин з усіма членами педагогічної діяльності;</w:t>
      </w:r>
    </w:p>
    <w:p w:rsidR="00DC03A6" w:rsidRPr="00E95A36" w:rsidRDefault="00DC03A6" w:rsidP="00DC03A6">
      <w:pPr>
        <w:pStyle w:val="a3"/>
        <w:numPr>
          <w:ilvl w:val="0"/>
          <w:numId w:val="74"/>
        </w:numPr>
        <w:spacing w:after="0" w:line="360" w:lineRule="auto"/>
        <w:ind w:left="0" w:firstLine="709"/>
        <w:jc w:val="both"/>
        <w:rPr>
          <w:rFonts w:ascii="Times New Roman" w:hAnsi="Times New Roman"/>
          <w:sz w:val="28"/>
          <w:szCs w:val="28"/>
        </w:rPr>
      </w:pPr>
      <w:r w:rsidRPr="00E95A36">
        <w:rPr>
          <w:rFonts w:ascii="Times New Roman" w:hAnsi="Times New Roman"/>
          <w:sz w:val="28"/>
          <w:szCs w:val="28"/>
        </w:rPr>
        <w:t>рефлексивний – сформованість умінь поповнювати, поновлювати знання за необхідністі, здатність до самоконтролю виконуваних навчально-професійних дій, до рефлексії; готовність до професійної діяльності.</w:t>
      </w:r>
    </w:p>
    <w:p w:rsidR="00533108" w:rsidRPr="00E95A36" w:rsidRDefault="00F14111" w:rsidP="00DC03A6">
      <w:pPr>
        <w:rPr>
          <w:rFonts w:ascii="Times New Roman" w:hAnsi="Times New Roman"/>
          <w:sz w:val="28"/>
          <w:szCs w:val="28"/>
        </w:rPr>
      </w:pPr>
      <w:r w:rsidRPr="00E95A36">
        <w:rPr>
          <w:rFonts w:ascii="Times New Roman" w:hAnsi="Times New Roman"/>
          <w:sz w:val="28"/>
          <w:szCs w:val="28"/>
        </w:rPr>
        <w:t>Аналіз отриманих результатів свідчить про рівень у</w:t>
      </w:r>
      <w:r w:rsidR="00533108" w:rsidRPr="00E95A36">
        <w:rPr>
          <w:rFonts w:ascii="Times New Roman" w:hAnsi="Times New Roman"/>
          <w:sz w:val="28"/>
          <w:szCs w:val="28"/>
        </w:rPr>
        <w:t>спішн</w:t>
      </w:r>
      <w:r w:rsidRPr="00E95A36">
        <w:rPr>
          <w:rFonts w:ascii="Times New Roman" w:hAnsi="Times New Roman"/>
          <w:sz w:val="28"/>
          <w:szCs w:val="28"/>
        </w:rPr>
        <w:t>ості</w:t>
      </w:r>
      <w:r w:rsidR="00533108" w:rsidRPr="00E95A36">
        <w:rPr>
          <w:rFonts w:ascii="Times New Roman" w:hAnsi="Times New Roman"/>
          <w:sz w:val="28"/>
          <w:szCs w:val="28"/>
        </w:rPr>
        <w:t xml:space="preserve"> реалізації розробленої моделі та очікуваний результат формування професійної мотивації педагогічної діяльності</w:t>
      </w:r>
      <w:r w:rsidRPr="00E95A36">
        <w:rPr>
          <w:rFonts w:ascii="Times New Roman" w:hAnsi="Times New Roman"/>
          <w:sz w:val="28"/>
          <w:szCs w:val="28"/>
        </w:rPr>
        <w:t>.</w:t>
      </w:r>
      <w:r w:rsidR="00533108" w:rsidRPr="00E95A36">
        <w:rPr>
          <w:rFonts w:ascii="Times New Roman" w:hAnsi="Times New Roman"/>
          <w:sz w:val="28"/>
          <w:szCs w:val="28"/>
        </w:rPr>
        <w:t xml:space="preserve"> </w:t>
      </w:r>
    </w:p>
    <w:p w:rsidR="00533108" w:rsidRPr="00E95A36" w:rsidRDefault="00533108" w:rsidP="00533108">
      <w:pPr>
        <w:rPr>
          <w:rFonts w:ascii="Times New Roman" w:hAnsi="Times New Roman"/>
          <w:sz w:val="28"/>
          <w:szCs w:val="28"/>
        </w:rPr>
      </w:pPr>
      <w:r w:rsidRPr="00E95A36">
        <w:rPr>
          <w:rFonts w:ascii="Times New Roman" w:hAnsi="Times New Roman"/>
          <w:sz w:val="28"/>
          <w:szCs w:val="28"/>
        </w:rPr>
        <w:t xml:space="preserve">Таким чином, </w:t>
      </w:r>
      <w:r w:rsidR="00EF34AD" w:rsidRPr="00E95A36">
        <w:rPr>
          <w:rFonts w:ascii="Times New Roman" w:hAnsi="Times New Roman"/>
          <w:sz w:val="28"/>
          <w:szCs w:val="28"/>
        </w:rPr>
        <w:t xml:space="preserve">у </w:t>
      </w:r>
      <w:r w:rsidRPr="00E95A36">
        <w:rPr>
          <w:rFonts w:ascii="Times New Roman" w:hAnsi="Times New Roman"/>
          <w:sz w:val="28"/>
          <w:szCs w:val="28"/>
        </w:rPr>
        <w:t>структурно-функціональн</w:t>
      </w:r>
      <w:r w:rsidR="00EF34AD" w:rsidRPr="00E95A36">
        <w:rPr>
          <w:rFonts w:ascii="Times New Roman" w:hAnsi="Times New Roman"/>
          <w:sz w:val="28"/>
          <w:szCs w:val="28"/>
        </w:rPr>
        <w:t>ій</w:t>
      </w:r>
      <w:r w:rsidRPr="00E95A36">
        <w:rPr>
          <w:rFonts w:ascii="Times New Roman" w:hAnsi="Times New Roman"/>
          <w:sz w:val="28"/>
          <w:szCs w:val="28"/>
        </w:rPr>
        <w:t xml:space="preserve"> модел</w:t>
      </w:r>
      <w:r w:rsidR="00EF34AD" w:rsidRPr="00E95A36">
        <w:rPr>
          <w:rFonts w:ascii="Times New Roman" w:hAnsi="Times New Roman"/>
          <w:sz w:val="28"/>
          <w:szCs w:val="28"/>
        </w:rPr>
        <w:t>і</w:t>
      </w:r>
      <w:r w:rsidRPr="00E95A36">
        <w:rPr>
          <w:rFonts w:ascii="Times New Roman" w:hAnsi="Times New Roman"/>
          <w:sz w:val="28"/>
          <w:szCs w:val="28"/>
        </w:rPr>
        <w:t xml:space="preserve"> формування професійної мотивації майбутніх учителів початкових класів до педагогічної діяльн</w:t>
      </w:r>
      <w:r w:rsidR="00A4441B" w:rsidRPr="00E95A36">
        <w:rPr>
          <w:rFonts w:ascii="Times New Roman" w:hAnsi="Times New Roman"/>
          <w:sz w:val="28"/>
          <w:szCs w:val="28"/>
        </w:rPr>
        <w:t>ості на основі тісного взаємозв’</w:t>
      </w:r>
      <w:r w:rsidRPr="00E95A36">
        <w:rPr>
          <w:rFonts w:ascii="Times New Roman" w:hAnsi="Times New Roman"/>
          <w:sz w:val="28"/>
          <w:szCs w:val="28"/>
        </w:rPr>
        <w:t>язку теоретичної підготовки та практичної діяльності опис</w:t>
      </w:r>
      <w:r w:rsidR="00EF34AD" w:rsidRPr="00E95A36">
        <w:rPr>
          <w:rFonts w:ascii="Times New Roman" w:hAnsi="Times New Roman"/>
          <w:sz w:val="28"/>
          <w:szCs w:val="28"/>
        </w:rPr>
        <w:t>ано</w:t>
      </w:r>
      <w:r w:rsidR="00A4441B" w:rsidRPr="00E95A36">
        <w:rPr>
          <w:rFonts w:ascii="Times New Roman" w:hAnsi="Times New Roman"/>
          <w:sz w:val="28"/>
          <w:szCs w:val="28"/>
        </w:rPr>
        <w:t xml:space="preserve"> етапи і</w:t>
      </w:r>
      <w:r w:rsidRPr="00E95A36">
        <w:rPr>
          <w:rFonts w:ascii="Times New Roman" w:hAnsi="Times New Roman"/>
          <w:sz w:val="28"/>
          <w:szCs w:val="28"/>
        </w:rPr>
        <w:t xml:space="preserve"> склад</w:t>
      </w:r>
      <w:r w:rsidR="00A4441B" w:rsidRPr="00E95A36">
        <w:rPr>
          <w:rFonts w:ascii="Times New Roman" w:hAnsi="Times New Roman"/>
          <w:sz w:val="28"/>
          <w:szCs w:val="28"/>
        </w:rPr>
        <w:t>ники</w:t>
      </w:r>
      <w:r w:rsidRPr="00E95A36">
        <w:rPr>
          <w:rFonts w:ascii="Times New Roman" w:hAnsi="Times New Roman"/>
          <w:sz w:val="28"/>
          <w:szCs w:val="28"/>
        </w:rPr>
        <w:t xml:space="preserve"> процесу формування і посилення мотивації, визнач</w:t>
      </w:r>
      <w:r w:rsidR="00EF34AD" w:rsidRPr="00E95A36">
        <w:rPr>
          <w:rFonts w:ascii="Times New Roman" w:hAnsi="Times New Roman"/>
          <w:sz w:val="28"/>
          <w:szCs w:val="28"/>
        </w:rPr>
        <w:t>ено</w:t>
      </w:r>
      <w:r w:rsidRPr="00E95A36">
        <w:rPr>
          <w:rFonts w:ascii="Times New Roman" w:hAnsi="Times New Roman"/>
          <w:sz w:val="28"/>
          <w:szCs w:val="28"/>
        </w:rPr>
        <w:t xml:space="preserve"> вплив та місце розроблених педагогічних умов формування мотивації до педагогічної діяльності. Запропонована модель є педагогічною системою, якій притаманні всі системні ознаки: цілісність і узгодженість, наявність структурних </w:t>
      </w:r>
      <w:r w:rsidR="00A4441B" w:rsidRPr="00E95A36">
        <w:rPr>
          <w:rFonts w:ascii="Times New Roman" w:hAnsi="Times New Roman"/>
          <w:sz w:val="28"/>
          <w:szCs w:val="28"/>
        </w:rPr>
        <w:t>компонентів та взаємозв’</w:t>
      </w:r>
      <w:r w:rsidRPr="00E95A36">
        <w:rPr>
          <w:rFonts w:ascii="Times New Roman" w:hAnsi="Times New Roman"/>
          <w:sz w:val="28"/>
          <w:szCs w:val="28"/>
        </w:rPr>
        <w:t xml:space="preserve">язку між </w:t>
      </w:r>
      <w:r w:rsidR="00A4441B" w:rsidRPr="00E95A36">
        <w:rPr>
          <w:rFonts w:ascii="Times New Roman" w:hAnsi="Times New Roman"/>
          <w:sz w:val="28"/>
          <w:szCs w:val="28"/>
        </w:rPr>
        <w:t>ними й</w:t>
      </w:r>
      <w:r w:rsidRPr="00E95A36">
        <w:rPr>
          <w:rFonts w:ascii="Times New Roman" w:hAnsi="Times New Roman"/>
          <w:sz w:val="28"/>
          <w:szCs w:val="28"/>
        </w:rPr>
        <w:t xml:space="preserve"> освітнім середовищем, ієрархічність, наявність </w:t>
      </w:r>
      <w:r w:rsidRPr="00E95A36">
        <w:rPr>
          <w:rFonts w:ascii="Times New Roman" w:hAnsi="Times New Roman"/>
          <w:sz w:val="28"/>
          <w:szCs w:val="28"/>
        </w:rPr>
        <w:lastRenderedPageBreak/>
        <w:t>системоутворю</w:t>
      </w:r>
      <w:r w:rsidR="00A4441B" w:rsidRPr="00E95A36">
        <w:rPr>
          <w:rFonts w:ascii="Times New Roman" w:hAnsi="Times New Roman"/>
          <w:sz w:val="28"/>
          <w:szCs w:val="28"/>
        </w:rPr>
        <w:t>вального</w:t>
      </w:r>
      <w:r w:rsidRPr="00E95A36">
        <w:rPr>
          <w:rFonts w:ascii="Times New Roman" w:hAnsi="Times New Roman"/>
          <w:sz w:val="28"/>
          <w:szCs w:val="28"/>
        </w:rPr>
        <w:t xml:space="preserve"> </w:t>
      </w:r>
      <w:r w:rsidR="00A4441B" w:rsidRPr="00E95A36">
        <w:rPr>
          <w:rFonts w:ascii="Times New Roman" w:hAnsi="Times New Roman"/>
          <w:sz w:val="28"/>
          <w:szCs w:val="28"/>
        </w:rPr>
        <w:t>чинника</w:t>
      </w:r>
      <w:r w:rsidRPr="00E95A36">
        <w:rPr>
          <w:rFonts w:ascii="Times New Roman" w:hAnsi="Times New Roman"/>
          <w:sz w:val="28"/>
          <w:szCs w:val="28"/>
        </w:rPr>
        <w:t>, множинність опису. Модель ґрунтується на положеннях діяльнісного, особистісно орієнтованого та аксіоло</w:t>
      </w:r>
      <w:r w:rsidR="00A4441B" w:rsidRPr="00E95A36">
        <w:rPr>
          <w:rFonts w:ascii="Times New Roman" w:hAnsi="Times New Roman"/>
          <w:sz w:val="28"/>
          <w:szCs w:val="28"/>
        </w:rPr>
        <w:t>гічного (ціннісного) підходів; у</w:t>
      </w:r>
      <w:r w:rsidRPr="00E95A36">
        <w:rPr>
          <w:rFonts w:ascii="Times New Roman" w:hAnsi="Times New Roman"/>
          <w:sz w:val="28"/>
          <w:szCs w:val="28"/>
        </w:rPr>
        <w:t>раховує принципи професійного навчання, характеризується етапністю формування професійної мотивації до педагогічної діяльності, розвиває готовність студентів до усвідомленого вивчення дисциплін галузевої підготовки за рахунок наявності високої мотивації до навчально-професійної діяльності, здатності до рефлексії та усвідомленого прагнення до самостійної навчальної діяльності.</w:t>
      </w:r>
    </w:p>
    <w:p w:rsidR="00DD20F9" w:rsidRPr="00E95A36" w:rsidRDefault="00DD20F9" w:rsidP="00533108">
      <w:pPr>
        <w:jc w:val="center"/>
        <w:rPr>
          <w:rFonts w:ascii="Times New Roman" w:hAnsi="Times New Roman"/>
          <w:b/>
          <w:sz w:val="28"/>
          <w:szCs w:val="28"/>
        </w:rPr>
      </w:pPr>
    </w:p>
    <w:p w:rsidR="00533108" w:rsidRPr="00E95A36" w:rsidRDefault="00533108" w:rsidP="003B2039">
      <w:pPr>
        <w:rPr>
          <w:rFonts w:ascii="Times New Roman" w:hAnsi="Times New Roman"/>
          <w:b/>
          <w:sz w:val="28"/>
          <w:szCs w:val="28"/>
        </w:rPr>
      </w:pPr>
      <w:r w:rsidRPr="00E95A36">
        <w:rPr>
          <w:rFonts w:ascii="Times New Roman" w:hAnsi="Times New Roman"/>
          <w:b/>
          <w:sz w:val="28"/>
          <w:szCs w:val="28"/>
        </w:rPr>
        <w:t>2.3. Методика формування професійної мотивації до педагогічної діяльності у майбутніх учителів початкових класів</w:t>
      </w:r>
    </w:p>
    <w:p w:rsidR="00533108" w:rsidRPr="00E95A36" w:rsidRDefault="00533108" w:rsidP="00533108">
      <w:pPr>
        <w:rPr>
          <w:rFonts w:ascii="Times New Roman" w:hAnsi="Times New Roman"/>
          <w:sz w:val="28"/>
          <w:szCs w:val="28"/>
        </w:rPr>
      </w:pPr>
    </w:p>
    <w:p w:rsidR="00533108" w:rsidRPr="00E95A36" w:rsidRDefault="00533108" w:rsidP="00533108">
      <w:pPr>
        <w:rPr>
          <w:rFonts w:ascii="Times New Roman" w:hAnsi="Times New Roman"/>
          <w:sz w:val="28"/>
          <w:szCs w:val="28"/>
        </w:rPr>
      </w:pPr>
      <w:r w:rsidRPr="00E95A36">
        <w:rPr>
          <w:rFonts w:ascii="Times New Roman" w:hAnsi="Times New Roman"/>
          <w:sz w:val="28"/>
          <w:szCs w:val="28"/>
        </w:rPr>
        <w:t>Реалізацію розробленої моделі формування професійної мотивації до педагогічної діяльності майбутніх учителів початкових класів розглядаємо в єдності із упровадженням розроблених педагогічних умов. Психолого-п</w:t>
      </w:r>
      <w:r w:rsidR="00075C49" w:rsidRPr="00E95A36">
        <w:rPr>
          <w:rFonts w:ascii="Times New Roman" w:hAnsi="Times New Roman"/>
          <w:sz w:val="28"/>
          <w:szCs w:val="28"/>
        </w:rPr>
        <w:t>едагогічна підготовка студентів</w:t>
      </w:r>
      <w:r w:rsidRPr="00E95A36">
        <w:rPr>
          <w:rFonts w:ascii="Times New Roman" w:hAnsi="Times New Roman"/>
          <w:sz w:val="28"/>
          <w:szCs w:val="28"/>
        </w:rPr>
        <w:t xml:space="preserve"> в</w:t>
      </w:r>
      <w:r w:rsidR="00075C49" w:rsidRPr="00E95A36">
        <w:rPr>
          <w:rFonts w:ascii="Times New Roman" w:hAnsi="Times New Roman"/>
          <w:sz w:val="28"/>
          <w:szCs w:val="28"/>
        </w:rPr>
        <w:t>ідповідно до розглянутої моделі</w:t>
      </w:r>
      <w:r w:rsidRPr="00E95A36">
        <w:rPr>
          <w:rFonts w:ascii="Times New Roman" w:hAnsi="Times New Roman"/>
          <w:sz w:val="28"/>
          <w:szCs w:val="28"/>
        </w:rPr>
        <w:t xml:space="preserve"> полягає в за</w:t>
      </w:r>
      <w:r w:rsidR="00075C49" w:rsidRPr="00E95A36">
        <w:rPr>
          <w:rFonts w:ascii="Times New Roman" w:hAnsi="Times New Roman"/>
          <w:sz w:val="28"/>
          <w:szCs w:val="28"/>
        </w:rPr>
        <w:t>безпеченні задоволення потреб і</w:t>
      </w:r>
      <w:r w:rsidRPr="00E95A36">
        <w:rPr>
          <w:rFonts w:ascii="Times New Roman" w:hAnsi="Times New Roman"/>
          <w:sz w:val="28"/>
          <w:szCs w:val="28"/>
        </w:rPr>
        <w:t xml:space="preserve"> бажань поступово наближатися до найвищого рівня </w:t>
      </w:r>
      <w:r w:rsidR="00075C49" w:rsidRPr="00E95A36">
        <w:rPr>
          <w:rFonts w:ascii="Times New Roman" w:hAnsi="Times New Roman"/>
          <w:sz w:val="28"/>
          <w:szCs w:val="28"/>
        </w:rPr>
        <w:t xml:space="preserve">функціонування своєї психіки </w:t>
      </w:r>
      <w:r w:rsidR="00AD2C72" w:rsidRPr="00E95A36">
        <w:rPr>
          <w:rFonts w:ascii="Times New Roman" w:hAnsi="Times New Roman"/>
          <w:sz w:val="28"/>
          <w:szCs w:val="28"/>
        </w:rPr>
        <w:t xml:space="preserve">та </w:t>
      </w:r>
      <w:r w:rsidR="00075C49" w:rsidRPr="00E95A36">
        <w:rPr>
          <w:rFonts w:ascii="Times New Roman" w:hAnsi="Times New Roman"/>
          <w:sz w:val="28"/>
          <w:szCs w:val="28"/>
        </w:rPr>
        <w:t>в</w:t>
      </w:r>
      <w:r w:rsidR="00AD2C72" w:rsidRPr="00E95A36">
        <w:rPr>
          <w:rFonts w:ascii="Times New Roman" w:hAnsi="Times New Roman"/>
          <w:sz w:val="28"/>
          <w:szCs w:val="28"/>
        </w:rPr>
        <w:t xml:space="preserve"> процесі здобуття нових </w:t>
      </w:r>
      <w:r w:rsidRPr="00E95A36">
        <w:rPr>
          <w:rFonts w:ascii="Times New Roman" w:hAnsi="Times New Roman"/>
          <w:sz w:val="28"/>
          <w:szCs w:val="28"/>
        </w:rPr>
        <w:t>знань, понять, уявлень, навичок, опанування с</w:t>
      </w:r>
      <w:r w:rsidR="00AD2C72" w:rsidRPr="00E95A36">
        <w:rPr>
          <w:rFonts w:ascii="Times New Roman" w:hAnsi="Times New Roman"/>
          <w:sz w:val="28"/>
          <w:szCs w:val="28"/>
        </w:rPr>
        <w:t>учасними методиками викладання й</w:t>
      </w:r>
      <w:r w:rsidRPr="00E95A36">
        <w:rPr>
          <w:rFonts w:ascii="Times New Roman" w:hAnsi="Times New Roman"/>
          <w:sz w:val="28"/>
          <w:szCs w:val="28"/>
        </w:rPr>
        <w:t xml:space="preserve"> інноваційними технологіями, які застосовуються в освітньому процесі початкової школи.</w:t>
      </w:r>
    </w:p>
    <w:p w:rsidR="00533108" w:rsidRPr="00E95A36" w:rsidRDefault="00533108" w:rsidP="00533108">
      <w:pPr>
        <w:rPr>
          <w:rFonts w:ascii="Times New Roman" w:hAnsi="Times New Roman"/>
          <w:sz w:val="28"/>
          <w:szCs w:val="28"/>
        </w:rPr>
      </w:pPr>
      <w:r w:rsidRPr="00E95A36">
        <w:rPr>
          <w:rFonts w:ascii="Times New Roman" w:hAnsi="Times New Roman"/>
          <w:sz w:val="28"/>
          <w:szCs w:val="28"/>
        </w:rPr>
        <w:t xml:space="preserve">Відповідно </w:t>
      </w:r>
      <w:r w:rsidR="00075C49" w:rsidRPr="00E95A36">
        <w:rPr>
          <w:rFonts w:ascii="Times New Roman" w:hAnsi="Times New Roman"/>
          <w:sz w:val="28"/>
          <w:szCs w:val="28"/>
        </w:rPr>
        <w:t>до визначених педагогічних умов</w:t>
      </w:r>
      <w:r w:rsidRPr="00E95A36">
        <w:rPr>
          <w:rFonts w:ascii="Times New Roman" w:hAnsi="Times New Roman"/>
          <w:sz w:val="28"/>
          <w:szCs w:val="28"/>
        </w:rPr>
        <w:t xml:space="preserve"> та поетапност</w:t>
      </w:r>
      <w:r w:rsidR="00075C49" w:rsidRPr="00E95A36">
        <w:rPr>
          <w:rFonts w:ascii="Times New Roman" w:hAnsi="Times New Roman"/>
          <w:sz w:val="28"/>
          <w:szCs w:val="28"/>
        </w:rPr>
        <w:t>і реалізації взаємопов’язаних і</w:t>
      </w:r>
      <w:r w:rsidRPr="00E95A36">
        <w:rPr>
          <w:rFonts w:ascii="Times New Roman" w:hAnsi="Times New Roman"/>
          <w:sz w:val="28"/>
          <w:szCs w:val="28"/>
        </w:rPr>
        <w:t xml:space="preserve"> послідовних етапів формування професійної мотивації (</w:t>
      </w:r>
      <w:r w:rsidR="00EC1BC8" w:rsidRPr="00E95A36">
        <w:rPr>
          <w:rFonts w:ascii="Times New Roman" w:hAnsi="Times New Roman"/>
          <w:sz w:val="28"/>
          <w:szCs w:val="28"/>
        </w:rPr>
        <w:t>адаптаційний, актуалізаці</w:t>
      </w:r>
      <w:r w:rsidR="00075C49" w:rsidRPr="00E95A36">
        <w:rPr>
          <w:rFonts w:ascii="Times New Roman" w:hAnsi="Times New Roman"/>
          <w:sz w:val="28"/>
          <w:szCs w:val="28"/>
        </w:rPr>
        <w:t>й</w:t>
      </w:r>
      <w:r w:rsidR="00EC1BC8" w:rsidRPr="00E95A36">
        <w:rPr>
          <w:rFonts w:ascii="Times New Roman" w:hAnsi="Times New Roman"/>
          <w:sz w:val="28"/>
          <w:szCs w:val="28"/>
        </w:rPr>
        <w:t xml:space="preserve">ний, </w:t>
      </w:r>
      <w:r w:rsidR="003A4FB1" w:rsidRPr="00E95A36">
        <w:rPr>
          <w:rFonts w:ascii="Times New Roman" w:hAnsi="Times New Roman"/>
          <w:sz w:val="28"/>
          <w:szCs w:val="28"/>
        </w:rPr>
        <w:t>інтенсифікаційний</w:t>
      </w:r>
      <w:r w:rsidR="00EC1BC8" w:rsidRPr="00E95A36">
        <w:rPr>
          <w:rFonts w:ascii="Times New Roman" w:hAnsi="Times New Roman"/>
          <w:sz w:val="28"/>
          <w:szCs w:val="28"/>
        </w:rPr>
        <w:t xml:space="preserve">, </w:t>
      </w:r>
      <w:r w:rsidR="00B33AF3" w:rsidRPr="00E95A36">
        <w:rPr>
          <w:rFonts w:ascii="Times New Roman" w:hAnsi="Times New Roman"/>
          <w:sz w:val="28"/>
          <w:szCs w:val="28"/>
        </w:rPr>
        <w:t>рефлексивний</w:t>
      </w:r>
      <w:r w:rsidRPr="00E95A36">
        <w:rPr>
          <w:rFonts w:ascii="Times New Roman" w:hAnsi="Times New Roman"/>
          <w:sz w:val="28"/>
          <w:szCs w:val="28"/>
        </w:rPr>
        <w:t xml:space="preserve">), які мають забезпечити стійкий мотиваційний компонент психіки особистості, що забезпечить успішну професійну діяльність та особисте задоволення, нами було розроблено методику формування професійної мотивації до педагогічної діяльності майбутніх учителів початкових класів. Методику розроблено з урахуванням вище зазначених етапів формування професійної </w:t>
      </w:r>
      <w:r w:rsidRPr="00E95A36">
        <w:rPr>
          <w:rFonts w:ascii="Times New Roman" w:hAnsi="Times New Roman"/>
          <w:sz w:val="28"/>
          <w:szCs w:val="28"/>
        </w:rPr>
        <w:lastRenderedPageBreak/>
        <w:t>мотивації до педагогічної діяльності та пов’язано з вирішенням таких завдань:</w:t>
      </w:r>
    </w:p>
    <w:p w:rsidR="00533108" w:rsidRPr="00E95A36" w:rsidRDefault="00533108" w:rsidP="00B33AF3">
      <w:pPr>
        <w:rPr>
          <w:rFonts w:ascii="Times New Roman" w:hAnsi="Times New Roman"/>
          <w:sz w:val="28"/>
          <w:szCs w:val="28"/>
        </w:rPr>
      </w:pPr>
      <w:r w:rsidRPr="00E95A36">
        <w:rPr>
          <w:rFonts w:ascii="Times New Roman" w:hAnsi="Times New Roman"/>
          <w:sz w:val="28"/>
          <w:szCs w:val="28"/>
        </w:rPr>
        <w:t>1. Прискорення адаптації студентів-першокурсників до умов навчання у пед</w:t>
      </w:r>
      <w:r w:rsidR="00EF71FC" w:rsidRPr="00E95A36">
        <w:rPr>
          <w:rFonts w:ascii="Times New Roman" w:hAnsi="Times New Roman"/>
          <w:sz w:val="28"/>
          <w:szCs w:val="28"/>
        </w:rPr>
        <w:t>агогічному закладі вищої освіти</w:t>
      </w:r>
      <w:r w:rsidR="00F263E7" w:rsidRPr="00E95A36">
        <w:rPr>
          <w:rFonts w:ascii="Times New Roman" w:hAnsi="Times New Roman"/>
          <w:sz w:val="28"/>
          <w:szCs w:val="28"/>
        </w:rPr>
        <w:t xml:space="preserve"> як необхідної</w:t>
      </w:r>
      <w:r w:rsidRPr="00E95A36">
        <w:rPr>
          <w:rFonts w:ascii="Times New Roman" w:hAnsi="Times New Roman"/>
          <w:sz w:val="28"/>
          <w:szCs w:val="28"/>
        </w:rPr>
        <w:t xml:space="preserve"> передумов</w:t>
      </w:r>
      <w:r w:rsidR="00F263E7" w:rsidRPr="00E95A36">
        <w:rPr>
          <w:rFonts w:ascii="Times New Roman" w:hAnsi="Times New Roman"/>
          <w:sz w:val="28"/>
          <w:szCs w:val="28"/>
        </w:rPr>
        <w:t>и</w:t>
      </w:r>
      <w:r w:rsidRPr="00E95A36">
        <w:rPr>
          <w:rFonts w:ascii="Times New Roman" w:hAnsi="Times New Roman"/>
          <w:sz w:val="28"/>
          <w:szCs w:val="28"/>
        </w:rPr>
        <w:t xml:space="preserve"> активної пі</w:t>
      </w:r>
      <w:r w:rsidR="00F263E7" w:rsidRPr="00E95A36">
        <w:rPr>
          <w:rFonts w:ascii="Times New Roman" w:hAnsi="Times New Roman"/>
          <w:sz w:val="28"/>
          <w:szCs w:val="28"/>
        </w:rPr>
        <w:t>знавальної діяльності та важливої умови</w:t>
      </w:r>
      <w:r w:rsidRPr="00E95A36">
        <w:rPr>
          <w:rFonts w:ascii="Times New Roman" w:hAnsi="Times New Roman"/>
          <w:sz w:val="28"/>
          <w:szCs w:val="28"/>
        </w:rPr>
        <w:t xml:space="preserve"> її ефективності. Адаптація забезпечувалася за допомогою:</w:t>
      </w:r>
    </w:p>
    <w:p w:rsidR="00533108" w:rsidRPr="00E95A36" w:rsidRDefault="00533108" w:rsidP="001C0BE9">
      <w:pPr>
        <w:pStyle w:val="a3"/>
        <w:numPr>
          <w:ilvl w:val="0"/>
          <w:numId w:val="43"/>
        </w:numPr>
        <w:tabs>
          <w:tab w:val="left" w:pos="1134"/>
        </w:tabs>
        <w:spacing w:after="0" w:line="360" w:lineRule="auto"/>
        <w:ind w:left="0" w:firstLine="709"/>
        <w:jc w:val="both"/>
        <w:rPr>
          <w:rFonts w:ascii="Times New Roman" w:hAnsi="Times New Roman"/>
          <w:sz w:val="28"/>
          <w:szCs w:val="28"/>
        </w:rPr>
      </w:pPr>
      <w:r w:rsidRPr="00E95A36">
        <w:rPr>
          <w:rFonts w:ascii="Times New Roman" w:hAnsi="Times New Roman"/>
          <w:sz w:val="28"/>
          <w:szCs w:val="28"/>
        </w:rPr>
        <w:t>вивчення студентами структури закладу вищої освіти і факультету, ознайомлення з навчальною базою, науково-педагогічним складом та адміністрацією;</w:t>
      </w:r>
    </w:p>
    <w:p w:rsidR="00533108" w:rsidRPr="00E95A36" w:rsidRDefault="00EF71FC" w:rsidP="001C0BE9">
      <w:pPr>
        <w:pStyle w:val="a3"/>
        <w:numPr>
          <w:ilvl w:val="0"/>
          <w:numId w:val="43"/>
        </w:numPr>
        <w:tabs>
          <w:tab w:val="left" w:pos="1134"/>
        </w:tabs>
        <w:spacing w:after="0" w:line="360" w:lineRule="auto"/>
        <w:ind w:left="0" w:firstLine="709"/>
        <w:jc w:val="both"/>
        <w:rPr>
          <w:rFonts w:ascii="Times New Roman" w:hAnsi="Times New Roman"/>
          <w:sz w:val="28"/>
          <w:szCs w:val="28"/>
        </w:rPr>
      </w:pPr>
      <w:r w:rsidRPr="00E95A36">
        <w:rPr>
          <w:rFonts w:ascii="Times New Roman" w:hAnsi="Times New Roman"/>
          <w:sz w:val="28"/>
          <w:szCs w:val="28"/>
        </w:rPr>
        <w:t>вивчення структури й</w:t>
      </w:r>
      <w:r w:rsidR="00533108" w:rsidRPr="00E95A36">
        <w:rPr>
          <w:rFonts w:ascii="Times New Roman" w:hAnsi="Times New Roman"/>
          <w:sz w:val="28"/>
          <w:szCs w:val="28"/>
        </w:rPr>
        <w:t xml:space="preserve"> організації освітн</w:t>
      </w:r>
      <w:r w:rsidRPr="00E95A36">
        <w:rPr>
          <w:rFonts w:ascii="Times New Roman" w:hAnsi="Times New Roman"/>
          <w:sz w:val="28"/>
          <w:szCs w:val="28"/>
        </w:rPr>
        <w:t>ього процесу, системи контролю й</w:t>
      </w:r>
      <w:r w:rsidR="00533108" w:rsidRPr="00E95A36">
        <w:rPr>
          <w:rFonts w:ascii="Times New Roman" w:hAnsi="Times New Roman"/>
          <w:sz w:val="28"/>
          <w:szCs w:val="28"/>
        </w:rPr>
        <w:t xml:space="preserve"> обліку успішності, стимулювання, заохочення, можливостей і умов працевлаштування;</w:t>
      </w:r>
    </w:p>
    <w:p w:rsidR="00533108" w:rsidRPr="00E95A36" w:rsidRDefault="00533108" w:rsidP="001C0BE9">
      <w:pPr>
        <w:pStyle w:val="a3"/>
        <w:numPr>
          <w:ilvl w:val="0"/>
          <w:numId w:val="43"/>
        </w:numPr>
        <w:tabs>
          <w:tab w:val="left" w:pos="1134"/>
        </w:tabs>
        <w:spacing w:after="0" w:line="360" w:lineRule="auto"/>
        <w:ind w:left="0" w:firstLine="709"/>
        <w:jc w:val="both"/>
        <w:rPr>
          <w:rFonts w:ascii="Times New Roman" w:hAnsi="Times New Roman"/>
          <w:sz w:val="28"/>
          <w:szCs w:val="28"/>
        </w:rPr>
      </w:pPr>
      <w:r w:rsidRPr="00E95A36">
        <w:rPr>
          <w:rFonts w:ascii="Times New Roman" w:hAnsi="Times New Roman"/>
          <w:sz w:val="28"/>
          <w:szCs w:val="28"/>
        </w:rPr>
        <w:t xml:space="preserve">ознайомлення з формами, методами </w:t>
      </w:r>
      <w:r w:rsidR="00FC08F0" w:rsidRPr="00E95A36">
        <w:rPr>
          <w:rFonts w:ascii="Times New Roman" w:hAnsi="Times New Roman"/>
          <w:sz w:val="28"/>
          <w:szCs w:val="28"/>
        </w:rPr>
        <w:t xml:space="preserve">й </w:t>
      </w:r>
      <w:r w:rsidRPr="00E95A36">
        <w:rPr>
          <w:rFonts w:ascii="Times New Roman" w:hAnsi="Times New Roman"/>
          <w:sz w:val="28"/>
          <w:szCs w:val="28"/>
        </w:rPr>
        <w:t xml:space="preserve">умовами навчання </w:t>
      </w:r>
      <w:r w:rsidR="00C169AD" w:rsidRPr="00E95A36">
        <w:rPr>
          <w:rFonts w:ascii="Times New Roman" w:hAnsi="Times New Roman"/>
          <w:sz w:val="28"/>
          <w:szCs w:val="28"/>
        </w:rPr>
        <w:t xml:space="preserve">у межах </w:t>
      </w:r>
      <w:r w:rsidR="00FC08F0" w:rsidRPr="00E95A36">
        <w:rPr>
          <w:rFonts w:ascii="Times New Roman" w:hAnsi="Times New Roman"/>
          <w:sz w:val="28"/>
          <w:szCs w:val="28"/>
        </w:rPr>
        <w:t>роботи студентів у</w:t>
      </w:r>
      <w:r w:rsidRPr="00E95A36">
        <w:rPr>
          <w:rFonts w:ascii="Times New Roman" w:hAnsi="Times New Roman"/>
          <w:sz w:val="28"/>
          <w:szCs w:val="28"/>
        </w:rPr>
        <w:t xml:space="preserve"> різних академічних гуртках;</w:t>
      </w:r>
    </w:p>
    <w:p w:rsidR="00533108" w:rsidRPr="00E95A36" w:rsidRDefault="00533108" w:rsidP="001C0BE9">
      <w:pPr>
        <w:pStyle w:val="a3"/>
        <w:numPr>
          <w:ilvl w:val="0"/>
          <w:numId w:val="43"/>
        </w:numPr>
        <w:tabs>
          <w:tab w:val="left" w:pos="1134"/>
        </w:tabs>
        <w:spacing w:after="0" w:line="360" w:lineRule="auto"/>
        <w:ind w:left="0" w:firstLine="709"/>
        <w:jc w:val="both"/>
        <w:rPr>
          <w:rFonts w:ascii="Times New Roman" w:hAnsi="Times New Roman"/>
          <w:sz w:val="28"/>
          <w:szCs w:val="28"/>
        </w:rPr>
      </w:pPr>
      <w:r w:rsidRPr="00E95A36">
        <w:rPr>
          <w:rFonts w:ascii="Times New Roman" w:hAnsi="Times New Roman"/>
          <w:sz w:val="28"/>
          <w:szCs w:val="28"/>
        </w:rPr>
        <w:t xml:space="preserve">прищеплення студентам навичок самостійної, усвідомленої творчої </w:t>
      </w:r>
      <w:r w:rsidR="00FC08F0" w:rsidRPr="00E95A36">
        <w:rPr>
          <w:rFonts w:ascii="Times New Roman" w:hAnsi="Times New Roman"/>
          <w:sz w:val="28"/>
          <w:szCs w:val="28"/>
        </w:rPr>
        <w:t>праці</w:t>
      </w:r>
      <w:r w:rsidRPr="00E95A36">
        <w:rPr>
          <w:rFonts w:ascii="Times New Roman" w:hAnsi="Times New Roman"/>
          <w:sz w:val="28"/>
          <w:szCs w:val="28"/>
        </w:rPr>
        <w:t>;</w:t>
      </w:r>
    </w:p>
    <w:p w:rsidR="00533108" w:rsidRPr="00E95A36" w:rsidRDefault="00533108" w:rsidP="001C0BE9">
      <w:pPr>
        <w:pStyle w:val="a3"/>
        <w:numPr>
          <w:ilvl w:val="0"/>
          <w:numId w:val="43"/>
        </w:numPr>
        <w:tabs>
          <w:tab w:val="left" w:pos="1134"/>
        </w:tabs>
        <w:spacing w:after="0" w:line="360" w:lineRule="auto"/>
        <w:ind w:left="0" w:firstLine="709"/>
        <w:jc w:val="both"/>
        <w:rPr>
          <w:rFonts w:ascii="Times New Roman" w:hAnsi="Times New Roman"/>
          <w:sz w:val="28"/>
          <w:szCs w:val="28"/>
        </w:rPr>
      </w:pPr>
      <w:r w:rsidRPr="00E95A36">
        <w:rPr>
          <w:rFonts w:ascii="Times New Roman" w:hAnsi="Times New Roman"/>
          <w:sz w:val="28"/>
          <w:szCs w:val="28"/>
        </w:rPr>
        <w:t>оволодіння навичками роботи з літературою, конспектування, підготовки до заліків, іспитів, індивідуальної і колективної роботи.</w:t>
      </w:r>
    </w:p>
    <w:p w:rsidR="00533108" w:rsidRPr="00E95A36" w:rsidRDefault="00533108" w:rsidP="00B33AF3">
      <w:pPr>
        <w:rPr>
          <w:rFonts w:ascii="Times New Roman" w:hAnsi="Times New Roman"/>
          <w:sz w:val="28"/>
          <w:szCs w:val="28"/>
        </w:rPr>
      </w:pPr>
      <w:r w:rsidRPr="00E95A36">
        <w:rPr>
          <w:rFonts w:ascii="Times New Roman" w:hAnsi="Times New Roman"/>
          <w:sz w:val="28"/>
          <w:szCs w:val="28"/>
        </w:rPr>
        <w:t xml:space="preserve">2. Формування у студентів на основі професійних знань якомога повнішого й адекватного уявлення про майбутню професію, відображення </w:t>
      </w:r>
      <w:r w:rsidR="00F263E7" w:rsidRPr="00E95A36">
        <w:rPr>
          <w:rFonts w:ascii="Times New Roman" w:hAnsi="Times New Roman"/>
          <w:sz w:val="28"/>
          <w:szCs w:val="28"/>
        </w:rPr>
        <w:t xml:space="preserve">її </w:t>
      </w:r>
      <w:r w:rsidRPr="00E95A36">
        <w:rPr>
          <w:rFonts w:ascii="Times New Roman" w:hAnsi="Times New Roman"/>
          <w:sz w:val="28"/>
          <w:szCs w:val="28"/>
        </w:rPr>
        <w:t>в дисциплінах навчального плану, модулях та темах навчальни</w:t>
      </w:r>
      <w:r w:rsidR="00FC08F0" w:rsidRPr="00E95A36">
        <w:rPr>
          <w:rFonts w:ascii="Times New Roman" w:hAnsi="Times New Roman"/>
          <w:sz w:val="28"/>
          <w:szCs w:val="28"/>
        </w:rPr>
        <w:t>х програми, їх</w:t>
      </w:r>
      <w:r w:rsidR="00F263E7" w:rsidRPr="00E95A36">
        <w:rPr>
          <w:rFonts w:ascii="Times New Roman" w:hAnsi="Times New Roman"/>
          <w:sz w:val="28"/>
          <w:szCs w:val="28"/>
        </w:rPr>
        <w:t>ніх</w:t>
      </w:r>
      <w:r w:rsidR="00FC08F0" w:rsidRPr="00E95A36">
        <w:rPr>
          <w:rFonts w:ascii="Times New Roman" w:hAnsi="Times New Roman"/>
          <w:sz w:val="28"/>
          <w:szCs w:val="28"/>
        </w:rPr>
        <w:t xml:space="preserve"> зв’</w:t>
      </w:r>
      <w:r w:rsidRPr="00E95A36">
        <w:rPr>
          <w:rFonts w:ascii="Times New Roman" w:hAnsi="Times New Roman"/>
          <w:sz w:val="28"/>
          <w:szCs w:val="28"/>
        </w:rPr>
        <w:t>язків між собою та з професійно значущими ситуаціями і вимогами до висококваліфікованого вчителя початкових класів.</w:t>
      </w:r>
    </w:p>
    <w:p w:rsidR="00533108" w:rsidRPr="00E95A36" w:rsidRDefault="00533108" w:rsidP="00533108">
      <w:pPr>
        <w:rPr>
          <w:rFonts w:ascii="Times New Roman" w:hAnsi="Times New Roman"/>
          <w:sz w:val="28"/>
          <w:szCs w:val="28"/>
        </w:rPr>
      </w:pPr>
      <w:r w:rsidRPr="00E95A36">
        <w:rPr>
          <w:rFonts w:ascii="Times New Roman" w:hAnsi="Times New Roman"/>
          <w:sz w:val="28"/>
          <w:szCs w:val="28"/>
        </w:rPr>
        <w:t>3. Роз</w:t>
      </w:r>
      <w:r w:rsidR="003B000A" w:rsidRPr="00E95A36">
        <w:rPr>
          <w:rFonts w:ascii="Times New Roman" w:hAnsi="Times New Roman"/>
          <w:sz w:val="28"/>
          <w:szCs w:val="28"/>
        </w:rPr>
        <w:t>виток почуття поваги, гордості</w:t>
      </w:r>
      <w:r w:rsidRPr="00E95A36">
        <w:rPr>
          <w:rFonts w:ascii="Times New Roman" w:hAnsi="Times New Roman"/>
          <w:sz w:val="28"/>
          <w:szCs w:val="28"/>
        </w:rPr>
        <w:t>, цінності щодо педагогічного фаху за допомогою вивчення історії закладу вищої освіти, передового педагогічного досвіду, усвідомлення значущості професії педагога, зокрема вчителя початкових класів</w:t>
      </w:r>
      <w:r w:rsidR="00FC08F0" w:rsidRPr="00E95A36">
        <w:rPr>
          <w:rFonts w:ascii="Times New Roman" w:hAnsi="Times New Roman"/>
          <w:sz w:val="28"/>
          <w:szCs w:val="28"/>
        </w:rPr>
        <w:t>,</w:t>
      </w:r>
      <w:r w:rsidRPr="00E95A36">
        <w:rPr>
          <w:rFonts w:ascii="Times New Roman" w:hAnsi="Times New Roman"/>
          <w:sz w:val="28"/>
          <w:szCs w:val="28"/>
        </w:rPr>
        <w:t xml:space="preserve"> для суспільства в різні історичні періоди.</w:t>
      </w:r>
    </w:p>
    <w:p w:rsidR="00533108" w:rsidRPr="00E95A36" w:rsidRDefault="00533108" w:rsidP="00533108">
      <w:pPr>
        <w:rPr>
          <w:rFonts w:ascii="Times New Roman" w:hAnsi="Times New Roman"/>
          <w:sz w:val="28"/>
          <w:szCs w:val="28"/>
        </w:rPr>
      </w:pPr>
      <w:r w:rsidRPr="00E95A36">
        <w:rPr>
          <w:rFonts w:ascii="Times New Roman" w:hAnsi="Times New Roman"/>
          <w:sz w:val="28"/>
          <w:szCs w:val="28"/>
        </w:rPr>
        <w:t>4. Надання викладацько-професорським складом закладу вищої освіти допомоги студентам у виборі свого професійного і життєвого шляху, у вихованні позитивних стійких особистісних якостей, громад</w:t>
      </w:r>
      <w:r w:rsidR="00FC08F0" w:rsidRPr="00E95A36">
        <w:rPr>
          <w:rFonts w:ascii="Times New Roman" w:hAnsi="Times New Roman"/>
          <w:sz w:val="28"/>
          <w:szCs w:val="28"/>
        </w:rPr>
        <w:t>ян</w:t>
      </w:r>
      <w:r w:rsidRPr="00E95A36">
        <w:rPr>
          <w:rFonts w:ascii="Times New Roman" w:hAnsi="Times New Roman"/>
          <w:sz w:val="28"/>
          <w:szCs w:val="28"/>
        </w:rPr>
        <w:t xml:space="preserve">ської позиції </w:t>
      </w:r>
      <w:r w:rsidRPr="00E95A36">
        <w:rPr>
          <w:rFonts w:ascii="Times New Roman" w:hAnsi="Times New Roman"/>
          <w:sz w:val="28"/>
          <w:szCs w:val="28"/>
        </w:rPr>
        <w:lastRenderedPageBreak/>
        <w:t>та способів самоствердження, творчого ставлення до майбутньої професійної педагогічної діяльності.</w:t>
      </w:r>
    </w:p>
    <w:p w:rsidR="00533108" w:rsidRPr="00E95A36" w:rsidRDefault="00533108" w:rsidP="00533108">
      <w:pPr>
        <w:rPr>
          <w:rFonts w:ascii="Times New Roman" w:hAnsi="Times New Roman"/>
          <w:sz w:val="28"/>
          <w:szCs w:val="28"/>
        </w:rPr>
      </w:pPr>
      <w:r w:rsidRPr="00E95A36">
        <w:rPr>
          <w:rFonts w:ascii="Times New Roman" w:hAnsi="Times New Roman"/>
          <w:sz w:val="28"/>
          <w:szCs w:val="28"/>
        </w:rPr>
        <w:t>5. Формування атмосфери взаєморозуміння, взаємопідтримки в на</w:t>
      </w:r>
      <w:r w:rsidR="00FC08F0" w:rsidRPr="00E95A36">
        <w:rPr>
          <w:rFonts w:ascii="Times New Roman" w:hAnsi="Times New Roman"/>
          <w:sz w:val="28"/>
          <w:szCs w:val="28"/>
        </w:rPr>
        <w:t>вчальній групі, на факультеті і</w:t>
      </w:r>
      <w:r w:rsidRPr="00E95A36">
        <w:rPr>
          <w:rFonts w:ascii="Times New Roman" w:hAnsi="Times New Roman"/>
          <w:sz w:val="28"/>
          <w:szCs w:val="28"/>
        </w:rPr>
        <w:t xml:space="preserve"> навчальному закладі в цілому. </w:t>
      </w:r>
    </w:p>
    <w:p w:rsidR="00533108" w:rsidRPr="00E95A36" w:rsidRDefault="00533108" w:rsidP="00533108">
      <w:pPr>
        <w:rPr>
          <w:rFonts w:ascii="Times New Roman" w:hAnsi="Times New Roman"/>
          <w:noProof/>
          <w:sz w:val="28"/>
          <w:szCs w:val="28"/>
          <w:lang w:eastAsia="ru-RU"/>
        </w:rPr>
      </w:pPr>
      <w:r w:rsidRPr="00E95A36">
        <w:rPr>
          <w:rFonts w:ascii="Times New Roman" w:hAnsi="Times New Roman"/>
          <w:sz w:val="28"/>
          <w:szCs w:val="28"/>
        </w:rPr>
        <w:t>Конкретизуючи розроблену методику, спрямовану на вдосконалення системи професійної педагогічної підготовки студентів з метою формування професійної мотивації до педагогічної діяльності</w:t>
      </w:r>
      <w:r w:rsidR="00B33AF3" w:rsidRPr="00E95A36">
        <w:rPr>
          <w:rFonts w:ascii="Times New Roman" w:hAnsi="Times New Roman"/>
          <w:sz w:val="28"/>
          <w:szCs w:val="28"/>
        </w:rPr>
        <w:t>,</w:t>
      </w:r>
      <w:r w:rsidRPr="00E95A36">
        <w:rPr>
          <w:rFonts w:ascii="Times New Roman" w:hAnsi="Times New Roman"/>
          <w:sz w:val="28"/>
          <w:szCs w:val="28"/>
        </w:rPr>
        <w:t xml:space="preserve"> з урахуванням особливостей освітнього середовища та етапів формування професійної мотив</w:t>
      </w:r>
      <w:r w:rsidR="00A13FEC" w:rsidRPr="00E95A36">
        <w:rPr>
          <w:rFonts w:ascii="Times New Roman" w:hAnsi="Times New Roman"/>
          <w:sz w:val="28"/>
          <w:szCs w:val="28"/>
        </w:rPr>
        <w:t>ації до педагогічної діяльності</w:t>
      </w:r>
      <w:r w:rsidR="00F263E7" w:rsidRPr="00E95A36">
        <w:rPr>
          <w:rFonts w:ascii="Times New Roman" w:hAnsi="Times New Roman"/>
          <w:sz w:val="28"/>
          <w:szCs w:val="28"/>
        </w:rPr>
        <w:t>,</w:t>
      </w:r>
      <w:r w:rsidRPr="00E95A36">
        <w:rPr>
          <w:rFonts w:ascii="Times New Roman" w:hAnsi="Times New Roman"/>
          <w:sz w:val="28"/>
          <w:szCs w:val="28"/>
        </w:rPr>
        <w:t xml:space="preserve"> </w:t>
      </w:r>
      <w:r w:rsidR="00B33AF3" w:rsidRPr="00E95A36">
        <w:rPr>
          <w:rFonts w:ascii="Times New Roman" w:hAnsi="Times New Roman"/>
          <w:sz w:val="28"/>
          <w:szCs w:val="28"/>
        </w:rPr>
        <w:t xml:space="preserve">нами було сплановано та реалізовано комплекс </w:t>
      </w:r>
      <w:r w:rsidRPr="00E95A36">
        <w:rPr>
          <w:rFonts w:ascii="Times New Roman" w:hAnsi="Times New Roman"/>
          <w:noProof/>
          <w:sz w:val="28"/>
          <w:szCs w:val="28"/>
          <w:lang w:eastAsia="ru-RU"/>
        </w:rPr>
        <w:t>організаційно-профілактичних заход</w:t>
      </w:r>
      <w:r w:rsidRPr="00E95A36">
        <w:rPr>
          <w:rFonts w:ascii="Times New Roman" w:hAnsi="Times New Roman"/>
          <w:sz w:val="28"/>
          <w:szCs w:val="28"/>
        </w:rPr>
        <w:t>ів (</w:t>
      </w:r>
      <w:r w:rsidR="004501E7" w:rsidRPr="00E95A36">
        <w:rPr>
          <w:rFonts w:ascii="Times New Roman" w:hAnsi="Times New Roman"/>
          <w:sz w:val="28"/>
          <w:szCs w:val="28"/>
        </w:rPr>
        <w:t xml:space="preserve">під час вивчення </w:t>
      </w:r>
      <w:r w:rsidRPr="00E95A36">
        <w:rPr>
          <w:rFonts w:ascii="Times New Roman" w:hAnsi="Times New Roman"/>
          <w:sz w:val="28"/>
          <w:szCs w:val="28"/>
        </w:rPr>
        <w:t xml:space="preserve">дисциплін профільного спрямування) та </w:t>
      </w:r>
      <w:r w:rsidRPr="00E95A36">
        <w:rPr>
          <w:rFonts w:ascii="Times New Roman" w:hAnsi="Times New Roman"/>
          <w:noProof/>
          <w:sz w:val="28"/>
          <w:szCs w:val="28"/>
          <w:lang w:eastAsia="ru-RU"/>
        </w:rPr>
        <w:t xml:space="preserve">консультативної допомоги викладачів, психолога та/або соціального педагога, а також діяльності куратора академічної групи </w:t>
      </w:r>
      <w:r w:rsidR="00466545" w:rsidRPr="00E95A36">
        <w:rPr>
          <w:rFonts w:ascii="Times New Roman" w:hAnsi="Times New Roman"/>
          <w:sz w:val="28"/>
          <w:szCs w:val="28"/>
        </w:rPr>
        <w:t>(т</w:t>
      </w:r>
      <w:r w:rsidR="00B33AF3" w:rsidRPr="00E95A36">
        <w:rPr>
          <w:rFonts w:ascii="Times New Roman" w:hAnsi="Times New Roman"/>
          <w:sz w:val="28"/>
          <w:szCs w:val="28"/>
        </w:rPr>
        <w:t>абл. 2.</w:t>
      </w:r>
      <w:r w:rsidR="003B2039" w:rsidRPr="00E95A36">
        <w:rPr>
          <w:rFonts w:ascii="Times New Roman" w:hAnsi="Times New Roman"/>
          <w:sz w:val="28"/>
          <w:szCs w:val="28"/>
        </w:rPr>
        <w:t>2</w:t>
      </w:r>
      <w:r w:rsidR="00B33AF3" w:rsidRPr="00E95A36">
        <w:rPr>
          <w:rFonts w:ascii="Times New Roman" w:hAnsi="Times New Roman"/>
          <w:sz w:val="28"/>
          <w:szCs w:val="28"/>
        </w:rPr>
        <w:t xml:space="preserve">). </w:t>
      </w:r>
      <w:r w:rsidRPr="00E95A36">
        <w:rPr>
          <w:rFonts w:ascii="Times New Roman" w:hAnsi="Times New Roman"/>
          <w:noProof/>
          <w:sz w:val="28"/>
          <w:szCs w:val="28"/>
          <w:lang w:eastAsia="ru-RU"/>
        </w:rPr>
        <w:t>Організаційно-профілактичні заходи проводяться як для окремої (експерим</w:t>
      </w:r>
      <w:r w:rsidR="00A13FEC" w:rsidRPr="00E95A36">
        <w:rPr>
          <w:rFonts w:ascii="Times New Roman" w:hAnsi="Times New Roman"/>
          <w:noProof/>
          <w:sz w:val="28"/>
          <w:szCs w:val="28"/>
          <w:lang w:eastAsia="ru-RU"/>
        </w:rPr>
        <w:t>етнальної групи), так і з залу</w:t>
      </w:r>
      <w:r w:rsidRPr="00E95A36">
        <w:rPr>
          <w:rFonts w:ascii="Times New Roman" w:hAnsi="Times New Roman"/>
          <w:noProof/>
          <w:sz w:val="28"/>
          <w:szCs w:val="28"/>
          <w:lang w:eastAsia="ru-RU"/>
        </w:rPr>
        <w:t>ченням інших навчальних груп факультету.</w:t>
      </w:r>
    </w:p>
    <w:p w:rsidR="00B33AF3" w:rsidRPr="00E95A36" w:rsidRDefault="00B33AF3" w:rsidP="00B33AF3">
      <w:pPr>
        <w:rPr>
          <w:rFonts w:ascii="Times New Roman" w:hAnsi="Times New Roman"/>
          <w:sz w:val="28"/>
          <w:szCs w:val="28"/>
        </w:rPr>
      </w:pPr>
      <w:r w:rsidRPr="00E95A36">
        <w:rPr>
          <w:rFonts w:ascii="Times New Roman" w:hAnsi="Times New Roman"/>
          <w:sz w:val="28"/>
          <w:szCs w:val="28"/>
        </w:rPr>
        <w:t>Реалізація педагогічних умов та етапів формування професійної мотивації студентів до педагогічної діяльності в процесі навчання здійснюється за допомогою використовуваного дидактичного інструментарію, який містить комплекс методів, організаційних форм і засобів навчання, застосування яких визначається на кожному етапі залежно від поставлених завдань. Поряд з традиційними методами навчання вищої школи застосовуються активні і рефлексивні методи, методи залучення до майбутньої професії, методи формування, розвитку та посилення мотивації, метод проектів. Вибір методів навчання залежить від раціонально підібраної форми організації навчання, в умовах якого на основі реалізації дидактичних принципів поєднуються теоретичне і практичне навчання.</w:t>
      </w:r>
    </w:p>
    <w:p w:rsidR="003B000A" w:rsidRPr="00E95A36" w:rsidRDefault="003B000A" w:rsidP="005C2B49">
      <w:pPr>
        <w:autoSpaceDE w:val="0"/>
        <w:autoSpaceDN w:val="0"/>
        <w:adjustRightInd w:val="0"/>
        <w:rPr>
          <w:rFonts w:ascii="Times New Roman" w:hAnsi="Times New Roman"/>
          <w:noProof/>
          <w:sz w:val="28"/>
          <w:szCs w:val="28"/>
          <w:lang w:eastAsia="ru-RU"/>
        </w:rPr>
      </w:pPr>
    </w:p>
    <w:p w:rsidR="00533108" w:rsidRPr="00E95A36" w:rsidRDefault="00533108" w:rsidP="00533108">
      <w:pPr>
        <w:rPr>
          <w:rFonts w:ascii="Times New Roman" w:hAnsi="Times New Roman"/>
          <w:noProof/>
          <w:sz w:val="28"/>
          <w:szCs w:val="28"/>
          <w:lang w:eastAsia="ru-RU"/>
        </w:rPr>
        <w:sectPr w:rsidR="00533108" w:rsidRPr="00E95A36" w:rsidSect="00D31E78">
          <w:headerReference w:type="default" r:id="rId36"/>
          <w:pgSz w:w="11906" w:h="16838"/>
          <w:pgMar w:top="1134" w:right="850" w:bottom="1134" w:left="1701" w:header="708" w:footer="708" w:gutter="0"/>
          <w:cols w:space="720"/>
          <w:titlePg/>
          <w:docGrid w:linePitch="299"/>
        </w:sectPr>
      </w:pPr>
    </w:p>
    <w:p w:rsidR="00D071DB" w:rsidRPr="00E95A36" w:rsidRDefault="00DC03A6" w:rsidP="00DC03A6">
      <w:pPr>
        <w:jc w:val="right"/>
        <w:rPr>
          <w:rFonts w:ascii="Times New Roman" w:hAnsi="Times New Roman"/>
          <w:i/>
          <w:noProof/>
          <w:sz w:val="28"/>
          <w:szCs w:val="28"/>
          <w:lang w:eastAsia="ru-RU"/>
        </w:rPr>
      </w:pPr>
      <w:r w:rsidRPr="00E95A36">
        <w:rPr>
          <w:rFonts w:ascii="Times New Roman" w:hAnsi="Times New Roman"/>
          <w:i/>
          <w:noProof/>
          <w:sz w:val="28"/>
          <w:szCs w:val="28"/>
          <w:lang w:eastAsia="ru-RU"/>
        </w:rPr>
        <w:lastRenderedPageBreak/>
        <w:t>Таблиця 2.2</w:t>
      </w:r>
    </w:p>
    <w:p w:rsidR="000B3AEA" w:rsidRPr="00E95A36" w:rsidRDefault="000B3AEA" w:rsidP="000B3AEA">
      <w:pPr>
        <w:jc w:val="center"/>
        <w:rPr>
          <w:rFonts w:ascii="Times New Roman" w:hAnsi="Times New Roman"/>
          <w:b/>
          <w:noProof/>
          <w:sz w:val="28"/>
          <w:szCs w:val="28"/>
          <w:lang w:eastAsia="ru-RU"/>
        </w:rPr>
      </w:pPr>
      <w:r w:rsidRPr="00E95A36">
        <w:rPr>
          <w:rFonts w:ascii="Times New Roman" w:hAnsi="Times New Roman"/>
          <w:b/>
          <w:noProof/>
          <w:sz w:val="28"/>
          <w:szCs w:val="28"/>
          <w:lang w:eastAsia="ru-RU"/>
        </w:rPr>
        <w:t xml:space="preserve">Програма заходів формування професійної мотивації до педагогічної діяльності </w:t>
      </w:r>
    </w:p>
    <w:p w:rsidR="000B3AEA" w:rsidRPr="00E95A36" w:rsidRDefault="000B3AEA" w:rsidP="000B3AEA">
      <w:pPr>
        <w:jc w:val="center"/>
        <w:rPr>
          <w:rFonts w:ascii="Times New Roman" w:hAnsi="Times New Roman"/>
          <w:b/>
          <w:noProof/>
          <w:sz w:val="28"/>
          <w:szCs w:val="28"/>
          <w:lang w:eastAsia="ru-RU"/>
        </w:rPr>
      </w:pPr>
      <w:r w:rsidRPr="00E95A36">
        <w:rPr>
          <w:rFonts w:ascii="Times New Roman" w:hAnsi="Times New Roman"/>
          <w:b/>
          <w:noProof/>
          <w:sz w:val="28"/>
          <w:szCs w:val="28"/>
          <w:lang w:eastAsia="ru-RU"/>
        </w:rPr>
        <w:t>у майбутніїх учителів початкових класів</w:t>
      </w:r>
    </w:p>
    <w:tbl>
      <w:tblPr>
        <w:tblW w:w="149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4"/>
        <w:gridCol w:w="2634"/>
        <w:gridCol w:w="2975"/>
        <w:gridCol w:w="2896"/>
        <w:gridCol w:w="2835"/>
        <w:gridCol w:w="3111"/>
      </w:tblGrid>
      <w:tr w:rsidR="00E95A36" w:rsidRPr="00E95A36" w:rsidTr="00DE6E6D">
        <w:trPr>
          <w:trHeight w:val="225"/>
        </w:trPr>
        <w:tc>
          <w:tcPr>
            <w:tcW w:w="534" w:type="dxa"/>
            <w:vMerge w:val="restart"/>
            <w:tcBorders>
              <w:top w:val="single" w:sz="4" w:space="0" w:color="auto"/>
              <w:left w:val="single" w:sz="4" w:space="0" w:color="auto"/>
              <w:bottom w:val="single" w:sz="4" w:space="0" w:color="auto"/>
              <w:right w:val="single" w:sz="4" w:space="0" w:color="auto"/>
            </w:tcBorders>
            <w:textDirection w:val="btLr"/>
            <w:vAlign w:val="center"/>
            <w:hideMark/>
          </w:tcPr>
          <w:p w:rsidR="00DC03A6" w:rsidRPr="00E95A36" w:rsidRDefault="00DC03A6">
            <w:pPr>
              <w:widowControl w:val="0"/>
              <w:spacing w:line="240" w:lineRule="auto"/>
              <w:ind w:firstLine="0"/>
              <w:jc w:val="center"/>
              <w:rPr>
                <w:rFonts w:ascii="Times New Roman" w:hAnsi="Times New Roman"/>
                <w:noProof/>
                <w:sz w:val="24"/>
                <w:szCs w:val="24"/>
                <w:lang w:eastAsia="ru-RU"/>
              </w:rPr>
            </w:pPr>
            <w:r w:rsidRPr="00E95A36">
              <w:rPr>
                <w:rFonts w:ascii="Times New Roman" w:hAnsi="Times New Roman"/>
                <w:noProof/>
                <w:sz w:val="24"/>
                <w:szCs w:val="24"/>
                <w:lang w:eastAsia="ru-RU"/>
              </w:rPr>
              <w:t>Етап</w:t>
            </w:r>
          </w:p>
        </w:tc>
        <w:tc>
          <w:tcPr>
            <w:tcW w:w="2634" w:type="dxa"/>
            <w:vMerge w:val="restart"/>
            <w:tcBorders>
              <w:top w:val="single" w:sz="4" w:space="0" w:color="auto"/>
              <w:left w:val="single" w:sz="4" w:space="0" w:color="auto"/>
              <w:bottom w:val="single" w:sz="4" w:space="0" w:color="auto"/>
              <w:right w:val="single" w:sz="4" w:space="0" w:color="auto"/>
            </w:tcBorders>
            <w:vAlign w:val="center"/>
            <w:hideMark/>
          </w:tcPr>
          <w:p w:rsidR="00DC03A6" w:rsidRPr="00E95A36" w:rsidRDefault="00DC03A6">
            <w:pPr>
              <w:widowControl w:val="0"/>
              <w:spacing w:line="240" w:lineRule="auto"/>
              <w:ind w:firstLine="0"/>
              <w:jc w:val="center"/>
              <w:rPr>
                <w:rFonts w:ascii="Times New Roman" w:hAnsi="Times New Roman"/>
                <w:noProof/>
                <w:sz w:val="24"/>
                <w:szCs w:val="24"/>
                <w:lang w:eastAsia="ru-RU"/>
              </w:rPr>
            </w:pPr>
            <w:r w:rsidRPr="00E95A36">
              <w:rPr>
                <w:rFonts w:ascii="Times New Roman" w:hAnsi="Times New Roman"/>
                <w:noProof/>
                <w:sz w:val="24"/>
                <w:szCs w:val="24"/>
                <w:lang w:eastAsia="ru-RU"/>
              </w:rPr>
              <w:t>Діагносичне спрямування</w:t>
            </w:r>
          </w:p>
        </w:tc>
        <w:tc>
          <w:tcPr>
            <w:tcW w:w="2975" w:type="dxa"/>
            <w:vMerge w:val="restart"/>
            <w:tcBorders>
              <w:top w:val="single" w:sz="4" w:space="0" w:color="auto"/>
              <w:left w:val="single" w:sz="4" w:space="0" w:color="auto"/>
              <w:bottom w:val="single" w:sz="4" w:space="0" w:color="auto"/>
              <w:right w:val="single" w:sz="4" w:space="0" w:color="auto"/>
            </w:tcBorders>
            <w:vAlign w:val="center"/>
            <w:hideMark/>
          </w:tcPr>
          <w:p w:rsidR="00DC03A6" w:rsidRPr="00E95A36" w:rsidRDefault="00DC03A6">
            <w:pPr>
              <w:widowControl w:val="0"/>
              <w:spacing w:line="240" w:lineRule="auto"/>
              <w:ind w:firstLine="0"/>
              <w:jc w:val="center"/>
              <w:rPr>
                <w:rFonts w:ascii="Times New Roman" w:hAnsi="Times New Roman"/>
                <w:noProof/>
                <w:sz w:val="24"/>
                <w:szCs w:val="24"/>
                <w:lang w:eastAsia="ru-RU"/>
              </w:rPr>
            </w:pPr>
            <w:r w:rsidRPr="00E95A36">
              <w:rPr>
                <w:rFonts w:ascii="Times New Roman" w:hAnsi="Times New Roman"/>
                <w:noProof/>
                <w:sz w:val="24"/>
                <w:szCs w:val="24"/>
                <w:lang w:eastAsia="ru-RU"/>
              </w:rPr>
              <w:t>Організаційно-профілактичні заходи</w:t>
            </w:r>
          </w:p>
        </w:tc>
        <w:tc>
          <w:tcPr>
            <w:tcW w:w="2896" w:type="dxa"/>
            <w:vMerge w:val="restart"/>
            <w:tcBorders>
              <w:top w:val="single" w:sz="4" w:space="0" w:color="auto"/>
              <w:left w:val="single" w:sz="4" w:space="0" w:color="auto"/>
              <w:bottom w:val="single" w:sz="4" w:space="0" w:color="auto"/>
              <w:right w:val="single" w:sz="4" w:space="0" w:color="auto"/>
            </w:tcBorders>
            <w:vAlign w:val="center"/>
            <w:hideMark/>
          </w:tcPr>
          <w:p w:rsidR="00DC03A6" w:rsidRPr="00E95A36" w:rsidRDefault="00DC03A6">
            <w:pPr>
              <w:widowControl w:val="0"/>
              <w:spacing w:line="240" w:lineRule="auto"/>
              <w:ind w:firstLine="0"/>
              <w:jc w:val="center"/>
              <w:rPr>
                <w:rFonts w:ascii="Times New Roman" w:hAnsi="Times New Roman"/>
                <w:noProof/>
                <w:sz w:val="24"/>
                <w:szCs w:val="24"/>
                <w:lang w:eastAsia="ru-RU"/>
              </w:rPr>
            </w:pPr>
            <w:r w:rsidRPr="00E95A36">
              <w:rPr>
                <w:rFonts w:ascii="Times New Roman" w:hAnsi="Times New Roman"/>
                <w:noProof/>
                <w:sz w:val="24"/>
                <w:szCs w:val="24"/>
                <w:lang w:eastAsia="ru-RU"/>
              </w:rPr>
              <w:t>Заняття, включені до програм дисциплін профнапряму</w:t>
            </w:r>
          </w:p>
        </w:tc>
        <w:tc>
          <w:tcPr>
            <w:tcW w:w="5946" w:type="dxa"/>
            <w:gridSpan w:val="2"/>
            <w:tcBorders>
              <w:top w:val="single" w:sz="4" w:space="0" w:color="auto"/>
              <w:left w:val="single" w:sz="4" w:space="0" w:color="auto"/>
              <w:bottom w:val="single" w:sz="4" w:space="0" w:color="auto"/>
              <w:right w:val="single" w:sz="4" w:space="0" w:color="auto"/>
            </w:tcBorders>
            <w:vAlign w:val="center"/>
            <w:hideMark/>
          </w:tcPr>
          <w:p w:rsidR="00DC03A6" w:rsidRPr="00E95A36" w:rsidRDefault="00DC03A6">
            <w:pPr>
              <w:widowControl w:val="0"/>
              <w:spacing w:line="240" w:lineRule="auto"/>
              <w:ind w:firstLine="0"/>
              <w:jc w:val="center"/>
              <w:rPr>
                <w:rFonts w:ascii="Times New Roman" w:hAnsi="Times New Roman"/>
                <w:noProof/>
                <w:sz w:val="24"/>
                <w:szCs w:val="24"/>
                <w:lang w:eastAsia="ru-RU"/>
              </w:rPr>
            </w:pPr>
            <w:r w:rsidRPr="00E95A36">
              <w:rPr>
                <w:rFonts w:ascii="Times New Roman" w:hAnsi="Times New Roman"/>
                <w:noProof/>
                <w:sz w:val="24"/>
                <w:szCs w:val="24"/>
                <w:lang w:eastAsia="ru-RU"/>
              </w:rPr>
              <w:t>Діяльність куратора</w:t>
            </w:r>
          </w:p>
        </w:tc>
      </w:tr>
      <w:tr w:rsidR="00E95A36" w:rsidRPr="00E95A36" w:rsidTr="00DE6E6D">
        <w:trPr>
          <w:trHeight w:val="456"/>
        </w:trPr>
        <w:tc>
          <w:tcPr>
            <w:tcW w:w="534" w:type="dxa"/>
            <w:vMerge/>
            <w:tcBorders>
              <w:top w:val="single" w:sz="4" w:space="0" w:color="auto"/>
              <w:left w:val="single" w:sz="4" w:space="0" w:color="auto"/>
              <w:bottom w:val="single" w:sz="4" w:space="0" w:color="auto"/>
              <w:right w:val="single" w:sz="4" w:space="0" w:color="auto"/>
            </w:tcBorders>
            <w:vAlign w:val="center"/>
            <w:hideMark/>
          </w:tcPr>
          <w:p w:rsidR="00DC03A6" w:rsidRPr="00E95A36" w:rsidRDefault="00DC03A6">
            <w:pPr>
              <w:spacing w:line="240" w:lineRule="auto"/>
              <w:ind w:firstLine="0"/>
              <w:jc w:val="left"/>
              <w:rPr>
                <w:rFonts w:ascii="Times New Roman" w:hAnsi="Times New Roman"/>
                <w:noProof/>
                <w:sz w:val="24"/>
                <w:szCs w:val="24"/>
                <w:lang w:eastAsia="ru-RU"/>
              </w:rPr>
            </w:pPr>
          </w:p>
        </w:tc>
        <w:tc>
          <w:tcPr>
            <w:tcW w:w="2634" w:type="dxa"/>
            <w:vMerge/>
            <w:tcBorders>
              <w:top w:val="single" w:sz="4" w:space="0" w:color="auto"/>
              <w:left w:val="single" w:sz="4" w:space="0" w:color="auto"/>
              <w:bottom w:val="single" w:sz="4" w:space="0" w:color="auto"/>
              <w:right w:val="single" w:sz="4" w:space="0" w:color="auto"/>
            </w:tcBorders>
            <w:vAlign w:val="center"/>
            <w:hideMark/>
          </w:tcPr>
          <w:p w:rsidR="00DC03A6" w:rsidRPr="00E95A36" w:rsidRDefault="00DC03A6">
            <w:pPr>
              <w:spacing w:line="240" w:lineRule="auto"/>
              <w:ind w:firstLine="0"/>
              <w:jc w:val="left"/>
              <w:rPr>
                <w:rFonts w:ascii="Times New Roman" w:hAnsi="Times New Roman"/>
                <w:noProof/>
                <w:sz w:val="24"/>
                <w:szCs w:val="24"/>
                <w:lang w:eastAsia="ru-RU"/>
              </w:rPr>
            </w:pPr>
          </w:p>
        </w:tc>
        <w:tc>
          <w:tcPr>
            <w:tcW w:w="2975" w:type="dxa"/>
            <w:vMerge/>
            <w:tcBorders>
              <w:top w:val="single" w:sz="4" w:space="0" w:color="auto"/>
              <w:left w:val="single" w:sz="4" w:space="0" w:color="auto"/>
              <w:bottom w:val="single" w:sz="4" w:space="0" w:color="auto"/>
              <w:right w:val="single" w:sz="4" w:space="0" w:color="auto"/>
            </w:tcBorders>
            <w:vAlign w:val="center"/>
            <w:hideMark/>
          </w:tcPr>
          <w:p w:rsidR="00DC03A6" w:rsidRPr="00E95A36" w:rsidRDefault="00DC03A6">
            <w:pPr>
              <w:spacing w:line="240" w:lineRule="auto"/>
              <w:ind w:firstLine="0"/>
              <w:jc w:val="left"/>
              <w:rPr>
                <w:rFonts w:ascii="Times New Roman" w:hAnsi="Times New Roman"/>
                <w:noProof/>
                <w:sz w:val="24"/>
                <w:szCs w:val="24"/>
                <w:lang w:eastAsia="ru-RU"/>
              </w:rPr>
            </w:pPr>
          </w:p>
        </w:tc>
        <w:tc>
          <w:tcPr>
            <w:tcW w:w="2896" w:type="dxa"/>
            <w:vMerge/>
            <w:tcBorders>
              <w:top w:val="single" w:sz="4" w:space="0" w:color="auto"/>
              <w:left w:val="single" w:sz="4" w:space="0" w:color="auto"/>
              <w:bottom w:val="single" w:sz="4" w:space="0" w:color="auto"/>
              <w:right w:val="single" w:sz="4" w:space="0" w:color="auto"/>
            </w:tcBorders>
            <w:vAlign w:val="center"/>
            <w:hideMark/>
          </w:tcPr>
          <w:p w:rsidR="00DC03A6" w:rsidRPr="00E95A36" w:rsidRDefault="00DC03A6">
            <w:pPr>
              <w:spacing w:line="240" w:lineRule="auto"/>
              <w:ind w:firstLine="0"/>
              <w:jc w:val="left"/>
              <w:rPr>
                <w:rFonts w:ascii="Times New Roman" w:hAnsi="Times New Roman"/>
                <w:noProof/>
                <w:sz w:val="24"/>
                <w:szCs w:val="24"/>
                <w:lang w:eastAsia="ru-RU"/>
              </w:rPr>
            </w:pPr>
          </w:p>
        </w:tc>
        <w:tc>
          <w:tcPr>
            <w:tcW w:w="2835" w:type="dxa"/>
            <w:tcBorders>
              <w:top w:val="single" w:sz="4" w:space="0" w:color="auto"/>
              <w:left w:val="single" w:sz="4" w:space="0" w:color="auto"/>
              <w:bottom w:val="single" w:sz="4" w:space="0" w:color="auto"/>
              <w:right w:val="single" w:sz="4" w:space="0" w:color="auto"/>
            </w:tcBorders>
            <w:hideMark/>
          </w:tcPr>
          <w:p w:rsidR="00DC03A6" w:rsidRPr="00E95A36" w:rsidRDefault="00DC03A6">
            <w:pPr>
              <w:widowControl w:val="0"/>
              <w:spacing w:line="240" w:lineRule="auto"/>
              <w:ind w:firstLine="0"/>
              <w:jc w:val="center"/>
              <w:rPr>
                <w:rFonts w:ascii="Times New Roman" w:hAnsi="Times New Roman"/>
                <w:noProof/>
                <w:sz w:val="24"/>
                <w:szCs w:val="24"/>
                <w:lang w:eastAsia="ru-RU"/>
              </w:rPr>
            </w:pPr>
            <w:r w:rsidRPr="00E95A36">
              <w:rPr>
                <w:rFonts w:ascii="Times New Roman" w:hAnsi="Times New Roman"/>
                <w:noProof/>
                <w:sz w:val="24"/>
                <w:szCs w:val="24"/>
                <w:lang w:eastAsia="ru-RU"/>
              </w:rPr>
              <w:t>Протягом всього періоду навчання</w:t>
            </w:r>
          </w:p>
        </w:tc>
        <w:tc>
          <w:tcPr>
            <w:tcW w:w="3111" w:type="dxa"/>
            <w:tcBorders>
              <w:top w:val="single" w:sz="4" w:space="0" w:color="auto"/>
              <w:left w:val="single" w:sz="4" w:space="0" w:color="auto"/>
              <w:bottom w:val="single" w:sz="4" w:space="0" w:color="auto"/>
              <w:right w:val="single" w:sz="4" w:space="0" w:color="auto"/>
            </w:tcBorders>
            <w:hideMark/>
          </w:tcPr>
          <w:p w:rsidR="00DC03A6" w:rsidRPr="00E95A36" w:rsidRDefault="00DC03A6">
            <w:pPr>
              <w:widowControl w:val="0"/>
              <w:spacing w:line="240" w:lineRule="auto"/>
              <w:ind w:hanging="109"/>
              <w:jc w:val="center"/>
              <w:rPr>
                <w:rFonts w:ascii="Times New Roman" w:hAnsi="Times New Roman"/>
                <w:noProof/>
                <w:sz w:val="24"/>
                <w:szCs w:val="24"/>
                <w:lang w:eastAsia="ru-RU"/>
              </w:rPr>
            </w:pPr>
            <w:r w:rsidRPr="00E95A36">
              <w:rPr>
                <w:rFonts w:ascii="Times New Roman" w:hAnsi="Times New Roman"/>
                <w:noProof/>
                <w:sz w:val="24"/>
                <w:szCs w:val="24"/>
                <w:lang w:eastAsia="ru-RU"/>
              </w:rPr>
              <w:t>Поетапно</w:t>
            </w:r>
          </w:p>
        </w:tc>
      </w:tr>
      <w:tr w:rsidR="00DE6E6D" w:rsidRPr="00E95A36" w:rsidTr="00FB5388">
        <w:trPr>
          <w:cantSplit/>
          <w:trHeight w:val="1134"/>
        </w:trPr>
        <w:tc>
          <w:tcPr>
            <w:tcW w:w="534" w:type="dxa"/>
            <w:tcBorders>
              <w:top w:val="single" w:sz="4" w:space="0" w:color="auto"/>
              <w:left w:val="single" w:sz="4" w:space="0" w:color="auto"/>
              <w:bottom w:val="single" w:sz="4" w:space="0" w:color="auto"/>
              <w:right w:val="single" w:sz="4" w:space="0" w:color="auto"/>
            </w:tcBorders>
            <w:textDirection w:val="btLr"/>
            <w:vAlign w:val="center"/>
          </w:tcPr>
          <w:p w:rsidR="00DE6E6D" w:rsidRPr="00E95A36" w:rsidRDefault="00DE6E6D" w:rsidP="005248AD">
            <w:pPr>
              <w:spacing w:line="240" w:lineRule="auto"/>
              <w:ind w:left="113" w:right="113" w:firstLine="0"/>
              <w:jc w:val="center"/>
              <w:rPr>
                <w:rFonts w:ascii="Times New Roman" w:hAnsi="Times New Roman"/>
                <w:noProof/>
                <w:sz w:val="24"/>
                <w:szCs w:val="24"/>
                <w:lang w:eastAsia="ru-RU"/>
              </w:rPr>
            </w:pPr>
            <w:r w:rsidRPr="00E95A36">
              <w:rPr>
                <w:rFonts w:ascii="Times New Roman" w:hAnsi="Times New Roman"/>
                <w:sz w:val="24"/>
                <w:szCs w:val="24"/>
              </w:rPr>
              <w:t>адаптаційний</w:t>
            </w:r>
          </w:p>
        </w:tc>
        <w:tc>
          <w:tcPr>
            <w:tcW w:w="2634" w:type="dxa"/>
            <w:tcBorders>
              <w:top w:val="single" w:sz="4" w:space="0" w:color="auto"/>
              <w:left w:val="single" w:sz="4" w:space="0" w:color="auto"/>
              <w:bottom w:val="single" w:sz="4" w:space="0" w:color="auto"/>
              <w:right w:val="single" w:sz="4" w:space="0" w:color="auto"/>
            </w:tcBorders>
          </w:tcPr>
          <w:p w:rsidR="00DE6E6D" w:rsidRPr="00E95A36" w:rsidRDefault="00DE6E6D" w:rsidP="00FB5388">
            <w:pPr>
              <w:widowControl w:val="0"/>
              <w:numPr>
                <w:ilvl w:val="0"/>
                <w:numId w:val="75"/>
              </w:numPr>
              <w:tabs>
                <w:tab w:val="left" w:pos="243"/>
              </w:tabs>
              <w:spacing w:line="240" w:lineRule="auto"/>
              <w:ind w:left="0" w:firstLine="0"/>
              <w:contextualSpacing/>
              <w:rPr>
                <w:rFonts w:ascii="Times New Roman" w:hAnsi="Times New Roman"/>
                <w:noProof/>
                <w:sz w:val="24"/>
                <w:szCs w:val="24"/>
                <w:lang w:eastAsia="ru-RU"/>
              </w:rPr>
            </w:pPr>
            <w:r w:rsidRPr="00E95A36">
              <w:rPr>
                <w:rFonts w:ascii="Times New Roman" w:hAnsi="Times New Roman"/>
                <w:noProof/>
                <w:sz w:val="24"/>
                <w:szCs w:val="24"/>
                <w:lang w:eastAsia="ru-RU"/>
              </w:rPr>
              <w:t>особистісні якості студента;</w:t>
            </w:r>
          </w:p>
          <w:p w:rsidR="00DE6E6D" w:rsidRPr="00E95A36" w:rsidRDefault="00DE6E6D" w:rsidP="00FB5388">
            <w:pPr>
              <w:widowControl w:val="0"/>
              <w:numPr>
                <w:ilvl w:val="0"/>
                <w:numId w:val="75"/>
              </w:numPr>
              <w:tabs>
                <w:tab w:val="left" w:pos="243"/>
              </w:tabs>
              <w:spacing w:line="240" w:lineRule="auto"/>
              <w:ind w:left="0" w:firstLine="0"/>
              <w:contextualSpacing/>
              <w:rPr>
                <w:rFonts w:ascii="Times New Roman" w:hAnsi="Times New Roman"/>
                <w:noProof/>
                <w:sz w:val="24"/>
                <w:szCs w:val="24"/>
                <w:lang w:eastAsia="ru-RU"/>
              </w:rPr>
            </w:pPr>
            <w:r w:rsidRPr="00E95A36">
              <w:rPr>
                <w:rFonts w:ascii="Times New Roman" w:hAnsi="Times New Roman"/>
                <w:noProof/>
                <w:sz w:val="24"/>
                <w:szCs w:val="24"/>
                <w:lang w:eastAsia="ru-RU"/>
              </w:rPr>
              <w:t>схильність до певного типу професії;</w:t>
            </w:r>
          </w:p>
          <w:p w:rsidR="00DE6E6D" w:rsidRPr="00E95A36" w:rsidRDefault="00DE6E6D" w:rsidP="00FB5388">
            <w:pPr>
              <w:widowControl w:val="0"/>
              <w:numPr>
                <w:ilvl w:val="0"/>
                <w:numId w:val="75"/>
              </w:numPr>
              <w:tabs>
                <w:tab w:val="left" w:pos="243"/>
              </w:tabs>
              <w:spacing w:line="240" w:lineRule="auto"/>
              <w:ind w:left="0" w:firstLine="0"/>
              <w:contextualSpacing/>
              <w:rPr>
                <w:rFonts w:ascii="Times New Roman" w:hAnsi="Times New Roman"/>
                <w:noProof/>
                <w:sz w:val="24"/>
                <w:szCs w:val="24"/>
                <w:lang w:eastAsia="ru-RU"/>
              </w:rPr>
            </w:pPr>
            <w:r w:rsidRPr="00E95A36">
              <w:rPr>
                <w:rFonts w:ascii="Times New Roman" w:hAnsi="Times New Roman"/>
                <w:noProof/>
                <w:sz w:val="24"/>
                <w:szCs w:val="24"/>
                <w:lang w:eastAsia="ru-RU"/>
              </w:rPr>
              <w:t>адаптаційна спроможність;</w:t>
            </w:r>
          </w:p>
          <w:p w:rsidR="00DE6E6D" w:rsidRPr="00E95A36" w:rsidRDefault="00DE6E6D" w:rsidP="00FB5388">
            <w:pPr>
              <w:widowControl w:val="0"/>
              <w:numPr>
                <w:ilvl w:val="0"/>
                <w:numId w:val="75"/>
              </w:numPr>
              <w:tabs>
                <w:tab w:val="left" w:pos="243"/>
              </w:tabs>
              <w:spacing w:line="240" w:lineRule="auto"/>
              <w:ind w:left="0" w:firstLine="0"/>
              <w:contextualSpacing/>
              <w:rPr>
                <w:rFonts w:ascii="Times New Roman" w:hAnsi="Times New Roman"/>
                <w:noProof/>
                <w:sz w:val="24"/>
                <w:szCs w:val="24"/>
                <w:lang w:eastAsia="ru-RU"/>
              </w:rPr>
            </w:pPr>
            <w:r w:rsidRPr="00E95A36">
              <w:rPr>
                <w:rFonts w:ascii="Times New Roman" w:hAnsi="Times New Roman"/>
                <w:noProof/>
                <w:sz w:val="24"/>
                <w:szCs w:val="24"/>
                <w:lang w:eastAsia="ru-RU"/>
              </w:rPr>
              <w:t>мотивація вибору педагогічної професії.</w:t>
            </w:r>
          </w:p>
        </w:tc>
        <w:tc>
          <w:tcPr>
            <w:tcW w:w="2975" w:type="dxa"/>
            <w:tcBorders>
              <w:top w:val="single" w:sz="4" w:space="0" w:color="auto"/>
              <w:left w:val="single" w:sz="4" w:space="0" w:color="auto"/>
              <w:bottom w:val="single" w:sz="4" w:space="0" w:color="auto"/>
              <w:right w:val="single" w:sz="4" w:space="0" w:color="auto"/>
            </w:tcBorders>
          </w:tcPr>
          <w:p w:rsidR="00DE6E6D" w:rsidRPr="00E95A36" w:rsidRDefault="00DE6E6D" w:rsidP="00FB5388">
            <w:pPr>
              <w:widowControl w:val="0"/>
              <w:numPr>
                <w:ilvl w:val="0"/>
                <w:numId w:val="75"/>
              </w:numPr>
              <w:tabs>
                <w:tab w:val="left" w:pos="243"/>
              </w:tabs>
              <w:spacing w:line="240" w:lineRule="auto"/>
              <w:ind w:left="0" w:right="-22" w:firstLine="0"/>
              <w:contextualSpacing/>
              <w:rPr>
                <w:rFonts w:ascii="Times New Roman" w:hAnsi="Times New Roman"/>
                <w:noProof/>
                <w:sz w:val="24"/>
                <w:szCs w:val="24"/>
                <w:lang w:eastAsia="ru-RU"/>
              </w:rPr>
            </w:pPr>
            <w:r w:rsidRPr="00E95A36">
              <w:rPr>
                <w:rFonts w:ascii="Times New Roman" w:hAnsi="Times New Roman"/>
                <w:noProof/>
                <w:sz w:val="24"/>
                <w:szCs w:val="24"/>
                <w:lang w:eastAsia="ru-RU"/>
              </w:rPr>
              <w:t>адаптаційний тренінг;</w:t>
            </w:r>
          </w:p>
          <w:p w:rsidR="00DE6E6D" w:rsidRPr="00E95A36" w:rsidRDefault="00DE6E6D" w:rsidP="00FB5388">
            <w:pPr>
              <w:pStyle w:val="a3"/>
              <w:widowControl w:val="0"/>
              <w:numPr>
                <w:ilvl w:val="0"/>
                <w:numId w:val="75"/>
              </w:numPr>
              <w:tabs>
                <w:tab w:val="left" w:pos="227"/>
              </w:tabs>
              <w:spacing w:after="0" w:line="240" w:lineRule="auto"/>
              <w:ind w:left="0" w:right="-22" w:firstLine="0"/>
              <w:jc w:val="both"/>
              <w:rPr>
                <w:rFonts w:ascii="Times New Roman" w:hAnsi="Times New Roman"/>
                <w:sz w:val="24"/>
                <w:szCs w:val="24"/>
              </w:rPr>
            </w:pPr>
            <w:r w:rsidRPr="00E95A36">
              <w:rPr>
                <w:rFonts w:ascii="Times New Roman" w:hAnsi="Times New Roman"/>
                <w:spacing w:val="-5"/>
                <w:sz w:val="24"/>
                <w:szCs w:val="24"/>
              </w:rPr>
              <w:t>соціально-психологічний</w:t>
            </w:r>
            <w:r w:rsidRPr="00E95A36">
              <w:rPr>
                <w:rFonts w:ascii="Times New Roman" w:hAnsi="Times New Roman"/>
                <w:sz w:val="24"/>
                <w:szCs w:val="24"/>
              </w:rPr>
              <w:t xml:space="preserve"> тренінг «Роль учителя для дитини»;</w:t>
            </w:r>
          </w:p>
          <w:p w:rsidR="00DE6E6D" w:rsidRPr="00E95A36" w:rsidRDefault="00DE6E6D" w:rsidP="00FB5388">
            <w:pPr>
              <w:widowControl w:val="0"/>
              <w:numPr>
                <w:ilvl w:val="0"/>
                <w:numId w:val="75"/>
              </w:numPr>
              <w:tabs>
                <w:tab w:val="left" w:pos="243"/>
              </w:tabs>
              <w:spacing w:line="240" w:lineRule="auto"/>
              <w:ind w:left="0" w:right="-22" w:firstLine="0"/>
              <w:contextualSpacing/>
              <w:rPr>
                <w:rFonts w:ascii="Times New Roman" w:hAnsi="Times New Roman"/>
                <w:noProof/>
                <w:sz w:val="24"/>
                <w:szCs w:val="24"/>
                <w:lang w:eastAsia="ru-RU"/>
              </w:rPr>
            </w:pPr>
            <w:r w:rsidRPr="00E95A36">
              <w:rPr>
                <w:rFonts w:ascii="Times New Roman" w:hAnsi="Times New Roman"/>
                <w:noProof/>
                <w:sz w:val="24"/>
                <w:szCs w:val="24"/>
                <w:lang w:eastAsia="ru-RU"/>
              </w:rPr>
              <w:t>заходи ознайомлювального характеру;</w:t>
            </w:r>
          </w:p>
          <w:p w:rsidR="00DE6E6D" w:rsidRPr="00E95A36" w:rsidRDefault="00DE6E6D" w:rsidP="00FB5388">
            <w:pPr>
              <w:widowControl w:val="0"/>
              <w:numPr>
                <w:ilvl w:val="0"/>
                <w:numId w:val="75"/>
              </w:numPr>
              <w:tabs>
                <w:tab w:val="left" w:pos="243"/>
              </w:tabs>
              <w:spacing w:line="240" w:lineRule="auto"/>
              <w:ind w:left="0" w:right="-22" w:firstLine="0"/>
              <w:contextualSpacing/>
              <w:rPr>
                <w:rFonts w:ascii="Times New Roman" w:hAnsi="Times New Roman"/>
                <w:noProof/>
                <w:sz w:val="24"/>
                <w:szCs w:val="24"/>
                <w:lang w:eastAsia="ru-RU"/>
              </w:rPr>
            </w:pPr>
            <w:r w:rsidRPr="00E95A36">
              <w:rPr>
                <w:rFonts w:ascii="Times New Roman" w:hAnsi="Times New Roman"/>
                <w:noProof/>
                <w:sz w:val="24"/>
                <w:szCs w:val="24"/>
                <w:lang w:eastAsia="ru-RU"/>
              </w:rPr>
              <w:t>консультативна допомога (психолог, соціальний педагог).</w:t>
            </w:r>
          </w:p>
        </w:tc>
        <w:tc>
          <w:tcPr>
            <w:tcW w:w="2896" w:type="dxa"/>
            <w:tcBorders>
              <w:top w:val="single" w:sz="4" w:space="0" w:color="auto"/>
              <w:left w:val="single" w:sz="4" w:space="0" w:color="auto"/>
              <w:bottom w:val="single" w:sz="4" w:space="0" w:color="auto"/>
              <w:right w:val="single" w:sz="4" w:space="0" w:color="auto"/>
            </w:tcBorders>
          </w:tcPr>
          <w:p w:rsidR="00DE6E6D" w:rsidRPr="00E95A36" w:rsidRDefault="00DE6E6D" w:rsidP="00FB5388">
            <w:pPr>
              <w:pStyle w:val="a3"/>
              <w:widowControl w:val="0"/>
              <w:tabs>
                <w:tab w:val="left" w:pos="227"/>
              </w:tabs>
              <w:spacing w:line="240" w:lineRule="auto"/>
              <w:ind w:left="0"/>
              <w:rPr>
                <w:rFonts w:ascii="Times New Roman" w:hAnsi="Times New Roman"/>
                <w:sz w:val="24"/>
                <w:szCs w:val="24"/>
              </w:rPr>
            </w:pPr>
            <w:r w:rsidRPr="00E95A36">
              <w:rPr>
                <w:rFonts w:ascii="Times New Roman" w:hAnsi="Times New Roman"/>
                <w:b/>
                <w:sz w:val="24"/>
                <w:szCs w:val="24"/>
              </w:rPr>
              <w:t>Педагогіка</w:t>
            </w:r>
            <w:r w:rsidRPr="00E95A36">
              <w:rPr>
                <w:rFonts w:ascii="Times New Roman" w:hAnsi="Times New Roman"/>
                <w:sz w:val="24"/>
                <w:szCs w:val="24"/>
              </w:rPr>
              <w:t xml:space="preserve">: </w:t>
            </w:r>
          </w:p>
          <w:p w:rsidR="00DE6E6D" w:rsidRPr="00E95A36" w:rsidRDefault="00DE6E6D" w:rsidP="00FB5388">
            <w:pPr>
              <w:pStyle w:val="a3"/>
              <w:widowControl w:val="0"/>
              <w:numPr>
                <w:ilvl w:val="0"/>
                <w:numId w:val="75"/>
              </w:numPr>
              <w:tabs>
                <w:tab w:val="left" w:pos="227"/>
              </w:tabs>
              <w:spacing w:after="0" w:line="240" w:lineRule="auto"/>
              <w:ind w:left="0" w:firstLine="0"/>
              <w:jc w:val="both"/>
              <w:rPr>
                <w:rFonts w:ascii="Times New Roman" w:hAnsi="Times New Roman"/>
                <w:sz w:val="24"/>
                <w:szCs w:val="24"/>
              </w:rPr>
            </w:pPr>
            <w:r w:rsidRPr="00E95A36">
              <w:rPr>
                <w:rFonts w:ascii="Times New Roman" w:hAnsi="Times New Roman"/>
                <w:sz w:val="24"/>
                <w:szCs w:val="24"/>
              </w:rPr>
              <w:t>ігрове моделювання «Діалог крізь епохи».</w:t>
            </w:r>
          </w:p>
          <w:p w:rsidR="00DE6E6D" w:rsidRPr="00E95A36" w:rsidRDefault="00DE6E6D" w:rsidP="00FB5388">
            <w:pPr>
              <w:pStyle w:val="a3"/>
              <w:widowControl w:val="0"/>
              <w:numPr>
                <w:ilvl w:val="0"/>
                <w:numId w:val="75"/>
              </w:numPr>
              <w:tabs>
                <w:tab w:val="left" w:pos="227"/>
              </w:tabs>
              <w:spacing w:after="0" w:line="240" w:lineRule="auto"/>
              <w:ind w:left="0" w:firstLine="0"/>
              <w:jc w:val="both"/>
              <w:rPr>
                <w:rFonts w:ascii="Times New Roman" w:hAnsi="Times New Roman"/>
                <w:sz w:val="24"/>
                <w:szCs w:val="24"/>
              </w:rPr>
            </w:pPr>
            <w:r w:rsidRPr="00E95A36">
              <w:rPr>
                <w:rFonts w:ascii="Times New Roman" w:hAnsi="Times New Roman"/>
                <w:sz w:val="24"/>
                <w:szCs w:val="24"/>
              </w:rPr>
              <w:t>практичне заняття «Розробка професіограми вчителя»;</w:t>
            </w:r>
          </w:p>
          <w:p w:rsidR="00DE6E6D" w:rsidRPr="00E95A36" w:rsidRDefault="00DE6E6D" w:rsidP="00FB5388">
            <w:pPr>
              <w:pStyle w:val="a3"/>
              <w:widowControl w:val="0"/>
              <w:numPr>
                <w:ilvl w:val="0"/>
                <w:numId w:val="75"/>
              </w:numPr>
              <w:tabs>
                <w:tab w:val="left" w:pos="227"/>
              </w:tabs>
              <w:spacing w:after="0" w:line="240" w:lineRule="auto"/>
              <w:ind w:left="0" w:firstLine="0"/>
              <w:jc w:val="both"/>
              <w:rPr>
                <w:rFonts w:ascii="Times New Roman" w:hAnsi="Times New Roman"/>
                <w:sz w:val="24"/>
                <w:szCs w:val="24"/>
              </w:rPr>
            </w:pPr>
            <w:r w:rsidRPr="00E95A36">
              <w:rPr>
                <w:rFonts w:ascii="Times New Roman" w:hAnsi="Times New Roman"/>
                <w:sz w:val="24"/>
                <w:szCs w:val="24"/>
              </w:rPr>
              <w:t>практичне заняття «Навчальний план нового покоління».</w:t>
            </w:r>
          </w:p>
        </w:tc>
        <w:tc>
          <w:tcPr>
            <w:tcW w:w="2835" w:type="dxa"/>
            <w:vMerge w:val="restart"/>
            <w:tcBorders>
              <w:top w:val="single" w:sz="4" w:space="0" w:color="auto"/>
              <w:left w:val="single" w:sz="4" w:space="0" w:color="auto"/>
              <w:right w:val="single" w:sz="4" w:space="0" w:color="auto"/>
            </w:tcBorders>
          </w:tcPr>
          <w:p w:rsidR="00DE6E6D" w:rsidRPr="00E95A36" w:rsidRDefault="00DE6E6D" w:rsidP="00DE6E6D">
            <w:pPr>
              <w:pStyle w:val="a3"/>
              <w:widowControl w:val="0"/>
              <w:numPr>
                <w:ilvl w:val="0"/>
                <w:numId w:val="75"/>
              </w:numPr>
              <w:tabs>
                <w:tab w:val="left" w:pos="227"/>
              </w:tabs>
              <w:spacing w:after="0" w:line="240" w:lineRule="auto"/>
              <w:ind w:left="0" w:firstLine="0"/>
              <w:jc w:val="both"/>
              <w:rPr>
                <w:rFonts w:ascii="Times New Roman" w:hAnsi="Times New Roman"/>
                <w:noProof/>
                <w:sz w:val="24"/>
                <w:szCs w:val="24"/>
                <w:lang w:eastAsia="ru-RU"/>
              </w:rPr>
            </w:pPr>
            <w:r w:rsidRPr="00E95A36">
              <w:rPr>
                <w:rFonts w:ascii="Times New Roman" w:hAnsi="Times New Roman"/>
                <w:noProof/>
                <w:sz w:val="24"/>
                <w:szCs w:val="24"/>
                <w:lang w:eastAsia="ru-RU"/>
              </w:rPr>
              <w:t xml:space="preserve">Ознайомлення з результатами діагностування групи. </w:t>
            </w:r>
          </w:p>
          <w:p w:rsidR="00DE6E6D" w:rsidRPr="00E95A36" w:rsidRDefault="00DE6E6D" w:rsidP="00DE6E6D">
            <w:pPr>
              <w:pStyle w:val="a3"/>
              <w:widowControl w:val="0"/>
              <w:numPr>
                <w:ilvl w:val="0"/>
                <w:numId w:val="75"/>
              </w:numPr>
              <w:tabs>
                <w:tab w:val="left" w:pos="227"/>
              </w:tabs>
              <w:spacing w:after="0" w:line="240" w:lineRule="auto"/>
              <w:ind w:left="0" w:firstLine="0"/>
              <w:jc w:val="both"/>
              <w:rPr>
                <w:rFonts w:ascii="Times New Roman" w:hAnsi="Times New Roman"/>
                <w:noProof/>
                <w:sz w:val="24"/>
                <w:szCs w:val="24"/>
                <w:lang w:eastAsia="ru-RU"/>
              </w:rPr>
            </w:pPr>
            <w:r w:rsidRPr="00E95A36">
              <w:rPr>
                <w:rFonts w:ascii="Times New Roman" w:hAnsi="Times New Roman"/>
                <w:noProof/>
                <w:sz w:val="24"/>
                <w:szCs w:val="24"/>
                <w:lang w:eastAsia="ru-RU"/>
              </w:rPr>
              <w:t>Профілактична групова та индивідуальна робота.</w:t>
            </w:r>
          </w:p>
          <w:p w:rsidR="00DE6E6D" w:rsidRDefault="00DE6E6D" w:rsidP="00DE6E6D">
            <w:pPr>
              <w:pStyle w:val="a3"/>
              <w:widowControl w:val="0"/>
              <w:numPr>
                <w:ilvl w:val="0"/>
                <w:numId w:val="75"/>
              </w:numPr>
              <w:tabs>
                <w:tab w:val="left" w:pos="227"/>
              </w:tabs>
              <w:spacing w:after="0" w:line="240" w:lineRule="auto"/>
              <w:ind w:left="0" w:firstLine="0"/>
              <w:jc w:val="both"/>
              <w:rPr>
                <w:rFonts w:ascii="Times New Roman" w:hAnsi="Times New Roman"/>
                <w:noProof/>
                <w:sz w:val="24"/>
                <w:szCs w:val="24"/>
                <w:lang w:eastAsia="ru-RU"/>
              </w:rPr>
            </w:pPr>
            <w:r w:rsidRPr="00DE6E6D">
              <w:rPr>
                <w:rFonts w:ascii="Times New Roman" w:hAnsi="Times New Roman"/>
                <w:noProof/>
                <w:sz w:val="24"/>
                <w:szCs w:val="24"/>
                <w:lang w:eastAsia="ru-RU"/>
              </w:rPr>
              <w:t>Організація та проєдння заходів різного спрямуван</w:t>
            </w:r>
            <w:r>
              <w:rPr>
                <w:rFonts w:ascii="Times New Roman" w:hAnsi="Times New Roman"/>
                <w:noProof/>
                <w:sz w:val="24"/>
                <w:szCs w:val="24"/>
                <w:lang w:eastAsia="ru-RU"/>
              </w:rPr>
              <w:t>ня.</w:t>
            </w:r>
          </w:p>
          <w:p w:rsidR="00DE6E6D" w:rsidRPr="00DE6E6D" w:rsidRDefault="00DE6E6D" w:rsidP="00DE6E6D">
            <w:pPr>
              <w:pStyle w:val="a3"/>
              <w:widowControl w:val="0"/>
              <w:numPr>
                <w:ilvl w:val="0"/>
                <w:numId w:val="75"/>
              </w:numPr>
              <w:tabs>
                <w:tab w:val="left" w:pos="227"/>
              </w:tabs>
              <w:spacing w:after="0" w:line="240" w:lineRule="auto"/>
              <w:ind w:left="0" w:firstLine="0"/>
              <w:jc w:val="both"/>
              <w:rPr>
                <w:rFonts w:ascii="Times New Roman" w:hAnsi="Times New Roman"/>
                <w:noProof/>
                <w:sz w:val="24"/>
                <w:szCs w:val="24"/>
                <w:lang w:eastAsia="ru-RU"/>
              </w:rPr>
            </w:pPr>
            <w:r w:rsidRPr="00DE6E6D">
              <w:rPr>
                <w:rFonts w:ascii="Times New Roman" w:hAnsi="Times New Roman"/>
                <w:noProof/>
                <w:sz w:val="24"/>
                <w:szCs w:val="24"/>
                <w:lang w:eastAsia="ru-RU"/>
              </w:rPr>
              <w:t>Проведення тематичних годин спілкування на актуальні для групи теми.</w:t>
            </w:r>
          </w:p>
          <w:p w:rsidR="00DE6E6D" w:rsidRDefault="00DE6E6D" w:rsidP="00DE6E6D">
            <w:pPr>
              <w:pStyle w:val="a3"/>
              <w:widowControl w:val="0"/>
              <w:numPr>
                <w:ilvl w:val="0"/>
                <w:numId w:val="75"/>
              </w:numPr>
              <w:tabs>
                <w:tab w:val="left" w:pos="227"/>
              </w:tabs>
              <w:spacing w:after="0" w:line="216" w:lineRule="auto"/>
              <w:ind w:left="0" w:firstLine="0"/>
              <w:jc w:val="both"/>
              <w:rPr>
                <w:rFonts w:ascii="Times New Roman" w:hAnsi="Times New Roman"/>
                <w:noProof/>
                <w:sz w:val="24"/>
                <w:szCs w:val="24"/>
                <w:lang w:eastAsia="ru-RU"/>
              </w:rPr>
            </w:pPr>
            <w:r w:rsidRPr="00E95A36">
              <w:rPr>
                <w:rFonts w:ascii="Times New Roman" w:hAnsi="Times New Roman"/>
                <w:noProof/>
                <w:sz w:val="24"/>
                <w:szCs w:val="24"/>
                <w:lang w:eastAsia="ru-RU"/>
              </w:rPr>
              <w:t>Прогнозування та проведення заходів психолого-педагогічного супроводу.</w:t>
            </w:r>
          </w:p>
          <w:p w:rsidR="00DE6E6D" w:rsidRPr="00E95A36" w:rsidRDefault="00DE6E6D" w:rsidP="00DE6E6D">
            <w:pPr>
              <w:pStyle w:val="a3"/>
              <w:widowControl w:val="0"/>
              <w:numPr>
                <w:ilvl w:val="0"/>
                <w:numId w:val="75"/>
              </w:numPr>
              <w:tabs>
                <w:tab w:val="left" w:pos="227"/>
              </w:tabs>
              <w:spacing w:after="0" w:line="216" w:lineRule="auto"/>
              <w:ind w:left="0" w:firstLine="0"/>
              <w:jc w:val="both"/>
              <w:rPr>
                <w:rFonts w:ascii="Times New Roman" w:hAnsi="Times New Roman"/>
                <w:noProof/>
                <w:sz w:val="24"/>
                <w:szCs w:val="24"/>
                <w:lang w:eastAsia="ru-RU"/>
              </w:rPr>
            </w:pPr>
            <w:r w:rsidRPr="00E95A36">
              <w:rPr>
                <w:rFonts w:ascii="Times New Roman" w:hAnsi="Times New Roman"/>
                <w:noProof/>
                <w:sz w:val="24"/>
                <w:szCs w:val="24"/>
                <w:lang w:eastAsia="ru-RU"/>
              </w:rPr>
              <w:t>Підготовка методичних розробок.</w:t>
            </w:r>
          </w:p>
        </w:tc>
        <w:tc>
          <w:tcPr>
            <w:tcW w:w="3111" w:type="dxa"/>
            <w:tcBorders>
              <w:top w:val="single" w:sz="4" w:space="0" w:color="auto"/>
              <w:left w:val="single" w:sz="4" w:space="0" w:color="auto"/>
              <w:bottom w:val="single" w:sz="4" w:space="0" w:color="auto"/>
              <w:right w:val="single" w:sz="4" w:space="0" w:color="auto"/>
            </w:tcBorders>
          </w:tcPr>
          <w:p w:rsidR="00DE6E6D" w:rsidRDefault="00DE6E6D" w:rsidP="005248AD">
            <w:pPr>
              <w:widowControl w:val="0"/>
              <w:numPr>
                <w:ilvl w:val="0"/>
                <w:numId w:val="75"/>
              </w:numPr>
              <w:tabs>
                <w:tab w:val="left" w:pos="243"/>
              </w:tabs>
              <w:spacing w:line="240" w:lineRule="auto"/>
              <w:ind w:left="0" w:firstLine="0"/>
              <w:contextualSpacing/>
              <w:rPr>
                <w:rFonts w:ascii="Times New Roman" w:hAnsi="Times New Roman"/>
                <w:noProof/>
                <w:sz w:val="24"/>
                <w:szCs w:val="24"/>
                <w:lang w:eastAsia="ru-RU"/>
              </w:rPr>
            </w:pPr>
            <w:r w:rsidRPr="00E95A36">
              <w:rPr>
                <w:rFonts w:ascii="Times New Roman" w:hAnsi="Times New Roman"/>
                <w:noProof/>
                <w:sz w:val="24"/>
                <w:szCs w:val="24"/>
                <w:lang w:eastAsia="ru-RU"/>
              </w:rPr>
              <w:t>тематичні години стілкування (</w:t>
            </w:r>
            <w:r w:rsidRPr="00E95A36">
              <w:rPr>
                <w:rFonts w:ascii="Times New Roman" w:hAnsi="Times New Roman"/>
                <w:sz w:val="24"/>
                <w:szCs w:val="24"/>
              </w:rPr>
              <w:t>«Що ти знаєш про свою майбутню професію», «Подорож в майбутнє (плани на майбутні 10 років)», «Соціальне значення професії «Вчитель»» тощо);</w:t>
            </w:r>
          </w:p>
          <w:p w:rsidR="00DE6E6D" w:rsidRPr="00E95A36" w:rsidRDefault="00DE6E6D" w:rsidP="005248AD">
            <w:pPr>
              <w:widowControl w:val="0"/>
              <w:numPr>
                <w:ilvl w:val="0"/>
                <w:numId w:val="75"/>
              </w:numPr>
              <w:tabs>
                <w:tab w:val="left" w:pos="243"/>
              </w:tabs>
              <w:spacing w:line="240" w:lineRule="auto"/>
              <w:ind w:left="0" w:firstLine="0"/>
              <w:contextualSpacing/>
              <w:rPr>
                <w:rFonts w:ascii="Times New Roman" w:hAnsi="Times New Roman"/>
                <w:noProof/>
                <w:sz w:val="24"/>
                <w:szCs w:val="24"/>
                <w:lang w:eastAsia="ru-RU"/>
              </w:rPr>
            </w:pPr>
            <w:r w:rsidRPr="00E95A36">
              <w:rPr>
                <w:rFonts w:ascii="Times New Roman" w:hAnsi="Times New Roman"/>
                <w:noProof/>
                <w:sz w:val="24"/>
                <w:szCs w:val="24"/>
                <w:lang w:eastAsia="ru-RU"/>
              </w:rPr>
              <w:t>заходи, присвячені згуртуванню колективу;</w:t>
            </w:r>
          </w:p>
        </w:tc>
      </w:tr>
      <w:tr w:rsidR="00DE6E6D" w:rsidRPr="009D03E6" w:rsidTr="00FB5388">
        <w:trPr>
          <w:cantSplit/>
          <w:trHeight w:val="1134"/>
        </w:trPr>
        <w:tc>
          <w:tcPr>
            <w:tcW w:w="534" w:type="dxa"/>
            <w:tcBorders>
              <w:top w:val="single" w:sz="4" w:space="0" w:color="auto"/>
              <w:left w:val="single" w:sz="4" w:space="0" w:color="auto"/>
              <w:bottom w:val="single" w:sz="4" w:space="0" w:color="auto"/>
              <w:right w:val="single" w:sz="4" w:space="0" w:color="auto"/>
            </w:tcBorders>
            <w:textDirection w:val="btLr"/>
          </w:tcPr>
          <w:p w:rsidR="00DE6E6D" w:rsidRPr="00E95A36" w:rsidRDefault="00DE6E6D" w:rsidP="00FB5388">
            <w:pPr>
              <w:widowControl w:val="0"/>
              <w:spacing w:after="360" w:line="240" w:lineRule="auto"/>
              <w:ind w:firstLine="0"/>
              <w:jc w:val="center"/>
              <w:rPr>
                <w:rFonts w:ascii="Times New Roman" w:hAnsi="Times New Roman"/>
                <w:noProof/>
                <w:sz w:val="24"/>
                <w:szCs w:val="24"/>
                <w:lang w:eastAsia="ru-RU"/>
              </w:rPr>
            </w:pPr>
            <w:r w:rsidRPr="00E95A36">
              <w:rPr>
                <w:rFonts w:ascii="Times New Roman" w:hAnsi="Times New Roman"/>
                <w:sz w:val="24"/>
                <w:szCs w:val="24"/>
              </w:rPr>
              <w:t>актуалізаційний</w:t>
            </w:r>
          </w:p>
        </w:tc>
        <w:tc>
          <w:tcPr>
            <w:tcW w:w="2634" w:type="dxa"/>
            <w:tcBorders>
              <w:top w:val="single" w:sz="4" w:space="0" w:color="auto"/>
              <w:left w:val="single" w:sz="4" w:space="0" w:color="auto"/>
              <w:bottom w:val="single" w:sz="4" w:space="0" w:color="auto"/>
              <w:right w:val="single" w:sz="4" w:space="0" w:color="auto"/>
            </w:tcBorders>
          </w:tcPr>
          <w:p w:rsidR="00DE6E6D" w:rsidRPr="00E95A36" w:rsidRDefault="00DE6E6D" w:rsidP="00FB5388">
            <w:pPr>
              <w:widowControl w:val="0"/>
              <w:numPr>
                <w:ilvl w:val="0"/>
                <w:numId w:val="75"/>
              </w:numPr>
              <w:tabs>
                <w:tab w:val="left" w:pos="243"/>
              </w:tabs>
              <w:spacing w:line="240" w:lineRule="auto"/>
              <w:ind w:left="0" w:firstLine="0"/>
              <w:contextualSpacing/>
              <w:rPr>
                <w:rFonts w:ascii="Times New Roman" w:hAnsi="Times New Roman"/>
                <w:noProof/>
                <w:sz w:val="24"/>
                <w:szCs w:val="24"/>
                <w:lang w:eastAsia="ru-RU"/>
              </w:rPr>
            </w:pPr>
            <w:r w:rsidRPr="00E95A36">
              <w:rPr>
                <w:rFonts w:ascii="Times New Roman" w:hAnsi="Times New Roman"/>
                <w:noProof/>
                <w:sz w:val="24"/>
                <w:szCs w:val="24"/>
                <w:lang w:eastAsia="ru-RU"/>
              </w:rPr>
              <w:t>Професійно важливі якості особистості студента;</w:t>
            </w:r>
          </w:p>
          <w:p w:rsidR="00DE6E6D" w:rsidRPr="00E95A36" w:rsidRDefault="00DE6E6D" w:rsidP="00FB5388">
            <w:pPr>
              <w:widowControl w:val="0"/>
              <w:numPr>
                <w:ilvl w:val="0"/>
                <w:numId w:val="75"/>
              </w:numPr>
              <w:tabs>
                <w:tab w:val="left" w:pos="243"/>
              </w:tabs>
              <w:spacing w:line="240" w:lineRule="auto"/>
              <w:ind w:left="0" w:firstLine="0"/>
              <w:contextualSpacing/>
              <w:rPr>
                <w:rFonts w:ascii="Times New Roman" w:hAnsi="Times New Roman"/>
                <w:noProof/>
                <w:sz w:val="24"/>
                <w:szCs w:val="24"/>
                <w:lang w:eastAsia="ru-RU"/>
              </w:rPr>
            </w:pPr>
            <w:r w:rsidRPr="00E95A36">
              <w:rPr>
                <w:rFonts w:ascii="Times New Roman" w:hAnsi="Times New Roman"/>
                <w:noProof/>
                <w:sz w:val="24"/>
                <w:szCs w:val="24"/>
                <w:lang w:eastAsia="ru-RU"/>
              </w:rPr>
              <w:t>міжособистісні стосунки студентів групи;</w:t>
            </w:r>
          </w:p>
          <w:p w:rsidR="00DE6E6D" w:rsidRPr="00E95A36" w:rsidRDefault="00DE6E6D" w:rsidP="00FB5388">
            <w:pPr>
              <w:widowControl w:val="0"/>
              <w:numPr>
                <w:ilvl w:val="0"/>
                <w:numId w:val="75"/>
              </w:numPr>
              <w:tabs>
                <w:tab w:val="left" w:pos="243"/>
              </w:tabs>
              <w:spacing w:line="240" w:lineRule="auto"/>
              <w:ind w:left="0" w:firstLine="0"/>
              <w:contextualSpacing/>
              <w:rPr>
                <w:rFonts w:ascii="Times New Roman" w:hAnsi="Times New Roman"/>
                <w:noProof/>
                <w:sz w:val="24"/>
                <w:szCs w:val="24"/>
                <w:lang w:eastAsia="ru-RU"/>
              </w:rPr>
            </w:pPr>
            <w:r w:rsidRPr="00E95A36">
              <w:rPr>
                <w:rFonts w:ascii="Times New Roman" w:hAnsi="Times New Roman"/>
                <w:noProof/>
                <w:sz w:val="24"/>
                <w:szCs w:val="24"/>
                <w:lang w:eastAsia="ru-RU"/>
              </w:rPr>
              <w:t>оцінка професійної та особистісної спрямованості.</w:t>
            </w:r>
          </w:p>
        </w:tc>
        <w:tc>
          <w:tcPr>
            <w:tcW w:w="2975" w:type="dxa"/>
            <w:tcBorders>
              <w:top w:val="single" w:sz="4" w:space="0" w:color="auto"/>
              <w:left w:val="single" w:sz="4" w:space="0" w:color="auto"/>
              <w:bottom w:val="single" w:sz="4" w:space="0" w:color="auto"/>
              <w:right w:val="single" w:sz="4" w:space="0" w:color="auto"/>
            </w:tcBorders>
          </w:tcPr>
          <w:p w:rsidR="00DE6E6D" w:rsidRPr="00E95A36" w:rsidRDefault="00DE6E6D" w:rsidP="00FB5388">
            <w:pPr>
              <w:widowControl w:val="0"/>
              <w:numPr>
                <w:ilvl w:val="0"/>
                <w:numId w:val="75"/>
              </w:numPr>
              <w:tabs>
                <w:tab w:val="left" w:pos="243"/>
              </w:tabs>
              <w:spacing w:line="240" w:lineRule="auto"/>
              <w:ind w:left="0" w:right="-22" w:firstLine="0"/>
              <w:contextualSpacing/>
              <w:rPr>
                <w:rFonts w:ascii="Times New Roman" w:hAnsi="Times New Roman"/>
                <w:noProof/>
                <w:sz w:val="24"/>
                <w:szCs w:val="24"/>
                <w:lang w:eastAsia="ru-RU"/>
              </w:rPr>
            </w:pPr>
            <w:r w:rsidRPr="00E95A36">
              <w:rPr>
                <w:rFonts w:ascii="Times New Roman" w:hAnsi="Times New Roman"/>
                <w:noProof/>
                <w:sz w:val="24"/>
                <w:szCs w:val="24"/>
                <w:lang w:eastAsia="ru-RU"/>
              </w:rPr>
              <w:t>зустріч-презентація педагогічного досвіду досвідчених учителів початкових класів;</w:t>
            </w:r>
          </w:p>
          <w:p w:rsidR="00DE6E6D" w:rsidRPr="00E95A36" w:rsidRDefault="00DE6E6D" w:rsidP="00FB5388">
            <w:pPr>
              <w:widowControl w:val="0"/>
              <w:numPr>
                <w:ilvl w:val="0"/>
                <w:numId w:val="75"/>
              </w:numPr>
              <w:tabs>
                <w:tab w:val="left" w:pos="243"/>
              </w:tabs>
              <w:spacing w:line="240" w:lineRule="auto"/>
              <w:ind w:left="0" w:right="-22" w:firstLine="0"/>
              <w:contextualSpacing/>
              <w:rPr>
                <w:rFonts w:ascii="Times New Roman" w:hAnsi="Times New Roman"/>
                <w:noProof/>
                <w:sz w:val="24"/>
                <w:szCs w:val="24"/>
                <w:lang w:eastAsia="ru-RU"/>
              </w:rPr>
            </w:pPr>
            <w:r w:rsidRPr="00E95A36">
              <w:rPr>
                <w:rFonts w:ascii="Times New Roman" w:hAnsi="Times New Roman"/>
                <w:noProof/>
                <w:sz w:val="24"/>
                <w:szCs w:val="24"/>
                <w:lang w:eastAsia="ru-RU"/>
              </w:rPr>
              <w:t xml:space="preserve">майстер-класи. </w:t>
            </w:r>
          </w:p>
          <w:p w:rsidR="00DE6E6D" w:rsidRPr="00E95A36" w:rsidRDefault="00DE6E6D" w:rsidP="00FB5388">
            <w:pPr>
              <w:widowControl w:val="0"/>
              <w:numPr>
                <w:ilvl w:val="0"/>
                <w:numId w:val="75"/>
              </w:numPr>
              <w:tabs>
                <w:tab w:val="left" w:pos="243"/>
              </w:tabs>
              <w:spacing w:line="240" w:lineRule="auto"/>
              <w:ind w:left="0" w:right="-22" w:firstLine="0"/>
              <w:contextualSpacing/>
              <w:rPr>
                <w:rFonts w:ascii="Times New Roman" w:hAnsi="Times New Roman"/>
                <w:noProof/>
                <w:sz w:val="24"/>
                <w:szCs w:val="24"/>
                <w:lang w:eastAsia="ru-RU"/>
              </w:rPr>
            </w:pPr>
            <w:r w:rsidRPr="00E95A36">
              <w:rPr>
                <w:rFonts w:ascii="Times New Roman" w:hAnsi="Times New Roman"/>
                <w:noProof/>
                <w:sz w:val="24"/>
                <w:szCs w:val="24"/>
                <w:lang w:eastAsia="ru-RU"/>
              </w:rPr>
              <w:t>консультативна допомога (психолог, соціальний педагог);</w:t>
            </w:r>
          </w:p>
          <w:p w:rsidR="00DE6E6D" w:rsidRPr="00E95A36" w:rsidRDefault="00DE6E6D" w:rsidP="00FB5388">
            <w:pPr>
              <w:widowControl w:val="0"/>
              <w:numPr>
                <w:ilvl w:val="0"/>
                <w:numId w:val="75"/>
              </w:numPr>
              <w:tabs>
                <w:tab w:val="left" w:pos="243"/>
              </w:tabs>
              <w:spacing w:line="240" w:lineRule="auto"/>
              <w:ind w:left="0" w:right="-22" w:firstLine="0"/>
              <w:contextualSpacing/>
              <w:rPr>
                <w:rFonts w:ascii="Times New Roman" w:hAnsi="Times New Roman"/>
                <w:noProof/>
                <w:sz w:val="24"/>
                <w:szCs w:val="24"/>
                <w:lang w:eastAsia="ru-RU"/>
              </w:rPr>
            </w:pPr>
            <w:r w:rsidRPr="00E95A36">
              <w:rPr>
                <w:rFonts w:ascii="Times New Roman" w:hAnsi="Times New Roman"/>
                <w:noProof/>
                <w:sz w:val="24"/>
                <w:szCs w:val="24"/>
                <w:lang w:eastAsia="ru-RU"/>
              </w:rPr>
              <w:t>залучення до науково-дослідної діяльності;</w:t>
            </w:r>
          </w:p>
        </w:tc>
        <w:tc>
          <w:tcPr>
            <w:tcW w:w="2896" w:type="dxa"/>
            <w:tcBorders>
              <w:top w:val="single" w:sz="4" w:space="0" w:color="auto"/>
              <w:left w:val="single" w:sz="4" w:space="0" w:color="auto"/>
              <w:bottom w:val="single" w:sz="4" w:space="0" w:color="auto"/>
              <w:right w:val="single" w:sz="4" w:space="0" w:color="auto"/>
            </w:tcBorders>
          </w:tcPr>
          <w:p w:rsidR="00DE6E6D" w:rsidRPr="00E95A36" w:rsidRDefault="00DE6E6D" w:rsidP="00FB5388">
            <w:pPr>
              <w:pStyle w:val="a3"/>
              <w:widowControl w:val="0"/>
              <w:tabs>
                <w:tab w:val="left" w:pos="227"/>
              </w:tabs>
              <w:spacing w:after="0" w:line="240" w:lineRule="auto"/>
              <w:ind w:left="0"/>
              <w:jc w:val="both"/>
              <w:rPr>
                <w:rFonts w:ascii="Times New Roman" w:hAnsi="Times New Roman"/>
                <w:b/>
                <w:sz w:val="24"/>
                <w:szCs w:val="24"/>
              </w:rPr>
            </w:pPr>
            <w:r w:rsidRPr="00E95A36">
              <w:rPr>
                <w:rFonts w:ascii="Times New Roman" w:eastAsia="Times New Roman" w:hAnsi="Times New Roman"/>
                <w:b/>
                <w:sz w:val="24"/>
                <w:szCs w:val="24"/>
              </w:rPr>
              <w:t>Методика виховної роботи:</w:t>
            </w:r>
          </w:p>
          <w:p w:rsidR="00DE6E6D" w:rsidRPr="00E95A36" w:rsidRDefault="00DE6E6D" w:rsidP="00FB5388">
            <w:pPr>
              <w:pStyle w:val="a3"/>
              <w:widowControl w:val="0"/>
              <w:numPr>
                <w:ilvl w:val="0"/>
                <w:numId w:val="75"/>
              </w:numPr>
              <w:tabs>
                <w:tab w:val="left" w:pos="227"/>
              </w:tabs>
              <w:spacing w:after="0" w:line="240" w:lineRule="auto"/>
              <w:ind w:left="0" w:firstLine="0"/>
              <w:jc w:val="both"/>
              <w:rPr>
                <w:rFonts w:ascii="Times New Roman" w:eastAsia="Times New Roman" w:hAnsi="Times New Roman"/>
                <w:sz w:val="24"/>
                <w:szCs w:val="24"/>
              </w:rPr>
            </w:pPr>
            <w:r w:rsidRPr="00E95A36">
              <w:rPr>
                <w:rFonts w:ascii="Times New Roman" w:hAnsi="Times New Roman"/>
                <w:sz w:val="24"/>
                <w:szCs w:val="24"/>
              </w:rPr>
              <w:t>семінар «Особистісно-професійне самовиховання»;</w:t>
            </w:r>
          </w:p>
          <w:p w:rsidR="00DE6E6D" w:rsidRPr="00E95A36" w:rsidRDefault="00DE6E6D" w:rsidP="00FB5388">
            <w:pPr>
              <w:pStyle w:val="a3"/>
              <w:widowControl w:val="0"/>
              <w:numPr>
                <w:ilvl w:val="0"/>
                <w:numId w:val="75"/>
              </w:numPr>
              <w:tabs>
                <w:tab w:val="left" w:pos="227"/>
              </w:tabs>
              <w:spacing w:after="0" w:line="240" w:lineRule="auto"/>
              <w:ind w:left="0" w:firstLine="0"/>
              <w:jc w:val="both"/>
              <w:rPr>
                <w:rFonts w:ascii="Times New Roman" w:eastAsia="Times New Roman" w:hAnsi="Times New Roman"/>
                <w:sz w:val="24"/>
                <w:szCs w:val="24"/>
              </w:rPr>
            </w:pPr>
            <w:r w:rsidRPr="00E95A36">
              <w:rPr>
                <w:rFonts w:ascii="Times New Roman" w:hAnsi="Times New Roman"/>
                <w:noProof/>
                <w:sz w:val="24"/>
                <w:szCs w:val="24"/>
                <w:lang w:eastAsia="ru-RU"/>
              </w:rPr>
              <w:t>рольова гра</w:t>
            </w:r>
            <w:r w:rsidRPr="00E95A36">
              <w:rPr>
                <w:rFonts w:ascii="Times New Roman" w:eastAsia="Times New Roman" w:hAnsi="Times New Roman"/>
                <w:sz w:val="24"/>
                <w:szCs w:val="24"/>
              </w:rPr>
              <w:t xml:space="preserve"> «Виховна робота в початковій школі та характеристика діяльності вчителя».</w:t>
            </w:r>
          </w:p>
        </w:tc>
        <w:tc>
          <w:tcPr>
            <w:tcW w:w="2835" w:type="dxa"/>
            <w:vMerge/>
            <w:tcBorders>
              <w:left w:val="single" w:sz="4" w:space="0" w:color="auto"/>
              <w:bottom w:val="single" w:sz="4" w:space="0" w:color="auto"/>
              <w:right w:val="single" w:sz="4" w:space="0" w:color="auto"/>
            </w:tcBorders>
          </w:tcPr>
          <w:p w:rsidR="00DE6E6D" w:rsidRPr="00E95A36" w:rsidRDefault="00DE6E6D" w:rsidP="00FB5388">
            <w:pPr>
              <w:pStyle w:val="a3"/>
              <w:widowControl w:val="0"/>
              <w:numPr>
                <w:ilvl w:val="0"/>
                <w:numId w:val="75"/>
              </w:numPr>
              <w:tabs>
                <w:tab w:val="left" w:pos="227"/>
              </w:tabs>
              <w:spacing w:after="0" w:line="216" w:lineRule="auto"/>
              <w:ind w:left="0" w:firstLine="0"/>
              <w:jc w:val="both"/>
              <w:rPr>
                <w:rFonts w:ascii="Times New Roman" w:hAnsi="Times New Roman"/>
                <w:noProof/>
                <w:sz w:val="24"/>
                <w:szCs w:val="24"/>
                <w:lang w:eastAsia="ru-RU"/>
              </w:rPr>
            </w:pPr>
          </w:p>
        </w:tc>
        <w:tc>
          <w:tcPr>
            <w:tcW w:w="3111" w:type="dxa"/>
            <w:tcBorders>
              <w:top w:val="single" w:sz="4" w:space="0" w:color="auto"/>
              <w:left w:val="single" w:sz="4" w:space="0" w:color="auto"/>
              <w:bottom w:val="single" w:sz="4" w:space="0" w:color="auto"/>
              <w:right w:val="single" w:sz="4" w:space="0" w:color="auto"/>
            </w:tcBorders>
          </w:tcPr>
          <w:p w:rsidR="00DE6E6D" w:rsidRPr="00E95A36" w:rsidRDefault="00DE6E6D" w:rsidP="00FB5388">
            <w:pPr>
              <w:widowControl w:val="0"/>
              <w:numPr>
                <w:ilvl w:val="0"/>
                <w:numId w:val="75"/>
              </w:numPr>
              <w:tabs>
                <w:tab w:val="left" w:pos="243"/>
              </w:tabs>
              <w:spacing w:line="240" w:lineRule="auto"/>
              <w:ind w:left="0" w:firstLine="0"/>
              <w:contextualSpacing/>
              <w:rPr>
                <w:rFonts w:ascii="Times New Roman" w:hAnsi="Times New Roman"/>
                <w:noProof/>
                <w:sz w:val="24"/>
                <w:szCs w:val="24"/>
                <w:lang w:eastAsia="ru-RU"/>
              </w:rPr>
            </w:pPr>
            <w:r w:rsidRPr="00E95A36">
              <w:rPr>
                <w:rFonts w:ascii="Times New Roman" w:hAnsi="Times New Roman"/>
                <w:noProof/>
                <w:sz w:val="24"/>
                <w:szCs w:val="24"/>
                <w:lang w:eastAsia="ru-RU"/>
              </w:rPr>
              <w:t>тематичні години стілкування («Вчителі з великої букви» «Твій успіх у твоїх руках», «На них рівняються діти» та ін.);</w:t>
            </w:r>
          </w:p>
          <w:p w:rsidR="00DE6E6D" w:rsidRPr="00E95A36" w:rsidRDefault="00DE6E6D" w:rsidP="00FB5388">
            <w:pPr>
              <w:widowControl w:val="0"/>
              <w:numPr>
                <w:ilvl w:val="0"/>
                <w:numId w:val="75"/>
              </w:numPr>
              <w:tabs>
                <w:tab w:val="left" w:pos="243"/>
              </w:tabs>
              <w:spacing w:line="240" w:lineRule="auto"/>
              <w:ind w:left="0" w:firstLine="0"/>
              <w:contextualSpacing/>
              <w:rPr>
                <w:rFonts w:ascii="Times New Roman" w:hAnsi="Times New Roman"/>
                <w:noProof/>
                <w:sz w:val="24"/>
                <w:szCs w:val="24"/>
                <w:lang w:eastAsia="ru-RU"/>
              </w:rPr>
            </w:pPr>
            <w:r w:rsidRPr="00E95A36">
              <w:rPr>
                <w:rFonts w:ascii="Times New Roman" w:hAnsi="Times New Roman"/>
                <w:noProof/>
                <w:sz w:val="24"/>
                <w:szCs w:val="24"/>
                <w:lang w:eastAsia="ru-RU"/>
              </w:rPr>
              <w:t>заходи, присвячені згуртуванню колективу академічної групи;</w:t>
            </w:r>
          </w:p>
          <w:p w:rsidR="00DE6E6D" w:rsidRPr="00E95A36" w:rsidRDefault="00DE6E6D" w:rsidP="009D03E6">
            <w:pPr>
              <w:widowControl w:val="0"/>
              <w:numPr>
                <w:ilvl w:val="0"/>
                <w:numId w:val="75"/>
              </w:numPr>
              <w:tabs>
                <w:tab w:val="left" w:pos="243"/>
              </w:tabs>
              <w:spacing w:line="240" w:lineRule="auto"/>
              <w:ind w:left="0" w:firstLine="0"/>
              <w:contextualSpacing/>
              <w:rPr>
                <w:rFonts w:ascii="Times New Roman" w:hAnsi="Times New Roman"/>
                <w:noProof/>
                <w:sz w:val="24"/>
                <w:szCs w:val="24"/>
                <w:lang w:eastAsia="ru-RU"/>
              </w:rPr>
            </w:pPr>
            <w:r w:rsidRPr="00E95A36">
              <w:rPr>
                <w:rFonts w:ascii="Times New Roman" w:hAnsi="Times New Roman"/>
                <w:noProof/>
                <w:sz w:val="24"/>
                <w:szCs w:val="24"/>
                <w:lang w:eastAsia="ru-RU"/>
              </w:rPr>
              <w:t xml:space="preserve">екскурсії у місця педагогічної спадщини; </w:t>
            </w:r>
          </w:p>
        </w:tc>
      </w:tr>
    </w:tbl>
    <w:p w:rsidR="00DE6E6D" w:rsidRDefault="00DE6E6D">
      <w:r>
        <w:br w:type="page"/>
      </w:r>
    </w:p>
    <w:tbl>
      <w:tblPr>
        <w:tblW w:w="149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34"/>
        <w:gridCol w:w="2634"/>
        <w:gridCol w:w="2975"/>
        <w:gridCol w:w="3175"/>
        <w:gridCol w:w="2409"/>
        <w:gridCol w:w="3258"/>
      </w:tblGrid>
      <w:tr w:rsidR="00205514" w:rsidRPr="00E95A36" w:rsidTr="00205514">
        <w:trPr>
          <w:cantSplit/>
          <w:trHeight w:val="567"/>
        </w:trPr>
        <w:tc>
          <w:tcPr>
            <w:tcW w:w="14985" w:type="dxa"/>
            <w:gridSpan w:val="6"/>
            <w:tcBorders>
              <w:top w:val="nil"/>
              <w:left w:val="nil"/>
              <w:bottom w:val="single" w:sz="4" w:space="0" w:color="auto"/>
              <w:right w:val="nil"/>
            </w:tcBorders>
          </w:tcPr>
          <w:p w:rsidR="00205514" w:rsidRPr="00205514" w:rsidRDefault="00205514" w:rsidP="00205514">
            <w:pPr>
              <w:widowControl w:val="0"/>
              <w:tabs>
                <w:tab w:val="left" w:pos="243"/>
              </w:tabs>
              <w:spacing w:line="240" w:lineRule="auto"/>
              <w:ind w:firstLine="0"/>
              <w:contextualSpacing/>
              <w:jc w:val="right"/>
              <w:rPr>
                <w:rFonts w:ascii="Times New Roman" w:hAnsi="Times New Roman"/>
                <w:i/>
                <w:noProof/>
                <w:sz w:val="28"/>
                <w:szCs w:val="28"/>
                <w:lang w:eastAsia="ru-RU"/>
              </w:rPr>
            </w:pPr>
            <w:r w:rsidRPr="009D03E6">
              <w:lastRenderedPageBreak/>
              <w:br w:type="page"/>
            </w:r>
            <w:r w:rsidR="00FB5388">
              <w:rPr>
                <w:rFonts w:ascii="Times New Roman" w:hAnsi="Times New Roman"/>
                <w:i/>
                <w:noProof/>
                <w:sz w:val="28"/>
                <w:szCs w:val="28"/>
                <w:lang w:eastAsia="ru-RU"/>
              </w:rPr>
              <w:t>Продовж. табл. 2.2</w:t>
            </w:r>
          </w:p>
        </w:tc>
      </w:tr>
      <w:tr w:rsidR="009D03E6" w:rsidRPr="00E95A36" w:rsidTr="00FB5388">
        <w:trPr>
          <w:cantSplit/>
          <w:trHeight w:val="1134"/>
        </w:trPr>
        <w:tc>
          <w:tcPr>
            <w:tcW w:w="534" w:type="dxa"/>
            <w:tcBorders>
              <w:top w:val="single" w:sz="4" w:space="0" w:color="auto"/>
              <w:left w:val="single" w:sz="4" w:space="0" w:color="auto"/>
              <w:bottom w:val="single" w:sz="4" w:space="0" w:color="auto"/>
              <w:right w:val="single" w:sz="4" w:space="0" w:color="auto"/>
            </w:tcBorders>
            <w:textDirection w:val="btLr"/>
          </w:tcPr>
          <w:p w:rsidR="009D03E6" w:rsidRPr="00E95A36" w:rsidRDefault="009D03E6" w:rsidP="00FB5388">
            <w:pPr>
              <w:widowControl w:val="0"/>
              <w:spacing w:after="360" w:line="240" w:lineRule="auto"/>
              <w:ind w:firstLine="0"/>
              <w:jc w:val="center"/>
              <w:rPr>
                <w:rFonts w:ascii="Times New Roman" w:hAnsi="Times New Roman"/>
                <w:sz w:val="24"/>
                <w:szCs w:val="24"/>
              </w:rPr>
            </w:pPr>
            <w:r w:rsidRPr="00E95A36">
              <w:rPr>
                <w:rFonts w:ascii="Times New Roman" w:hAnsi="Times New Roman"/>
                <w:sz w:val="24"/>
                <w:szCs w:val="24"/>
              </w:rPr>
              <w:t xml:space="preserve">інтенсифікаційний </w:t>
            </w:r>
          </w:p>
        </w:tc>
        <w:tc>
          <w:tcPr>
            <w:tcW w:w="2634" w:type="dxa"/>
            <w:tcBorders>
              <w:top w:val="single" w:sz="4" w:space="0" w:color="auto"/>
              <w:left w:val="single" w:sz="4" w:space="0" w:color="auto"/>
              <w:bottom w:val="single" w:sz="4" w:space="0" w:color="auto"/>
              <w:right w:val="single" w:sz="4" w:space="0" w:color="auto"/>
            </w:tcBorders>
          </w:tcPr>
          <w:p w:rsidR="009D03E6" w:rsidRPr="00E95A36" w:rsidRDefault="009D03E6" w:rsidP="00FB5388">
            <w:pPr>
              <w:widowControl w:val="0"/>
              <w:numPr>
                <w:ilvl w:val="0"/>
                <w:numId w:val="75"/>
              </w:numPr>
              <w:tabs>
                <w:tab w:val="left" w:pos="243"/>
              </w:tabs>
              <w:spacing w:line="240" w:lineRule="auto"/>
              <w:ind w:left="0" w:firstLine="0"/>
              <w:contextualSpacing/>
              <w:rPr>
                <w:rFonts w:ascii="Times New Roman" w:hAnsi="Times New Roman"/>
                <w:noProof/>
                <w:sz w:val="24"/>
                <w:szCs w:val="24"/>
                <w:lang w:eastAsia="ru-RU"/>
              </w:rPr>
            </w:pPr>
            <w:r w:rsidRPr="00E95A36">
              <w:rPr>
                <w:rFonts w:ascii="Times New Roman" w:hAnsi="Times New Roman"/>
                <w:noProof/>
                <w:sz w:val="24"/>
                <w:szCs w:val="24"/>
                <w:lang w:eastAsia="ru-RU"/>
              </w:rPr>
              <w:t>Мотивація</w:t>
            </w:r>
            <w:r w:rsidRPr="00401F45">
              <w:rPr>
                <w:rFonts w:ascii="Times New Roman" w:hAnsi="Times New Roman"/>
                <w:noProof/>
                <w:sz w:val="24"/>
                <w:szCs w:val="24"/>
                <w:lang w:eastAsia="ru-RU"/>
              </w:rPr>
              <w:t xml:space="preserve"> досягненн</w:t>
            </w:r>
            <w:r w:rsidRPr="00E95A36">
              <w:rPr>
                <w:rFonts w:ascii="Times New Roman" w:hAnsi="Times New Roman"/>
                <w:noProof/>
                <w:sz w:val="24"/>
                <w:szCs w:val="24"/>
                <w:lang w:eastAsia="ru-RU"/>
              </w:rPr>
              <w:t>ь;</w:t>
            </w:r>
          </w:p>
          <w:p w:rsidR="009D03E6" w:rsidRPr="00E95A36" w:rsidRDefault="009D03E6" w:rsidP="00FB5388">
            <w:pPr>
              <w:widowControl w:val="0"/>
              <w:numPr>
                <w:ilvl w:val="0"/>
                <w:numId w:val="75"/>
              </w:numPr>
              <w:tabs>
                <w:tab w:val="left" w:pos="243"/>
              </w:tabs>
              <w:spacing w:line="240" w:lineRule="auto"/>
              <w:ind w:left="0" w:firstLine="0"/>
              <w:contextualSpacing/>
              <w:rPr>
                <w:rFonts w:ascii="Times New Roman" w:hAnsi="Times New Roman"/>
                <w:noProof/>
                <w:sz w:val="24"/>
                <w:szCs w:val="24"/>
                <w:lang w:eastAsia="ru-RU"/>
              </w:rPr>
            </w:pPr>
            <w:r w:rsidRPr="00E95A36">
              <w:rPr>
                <w:rFonts w:ascii="Times New Roman" w:hAnsi="Times New Roman"/>
                <w:noProof/>
                <w:sz w:val="24"/>
                <w:szCs w:val="24"/>
                <w:lang w:eastAsia="ru-RU"/>
              </w:rPr>
              <w:t>професійно-ціннісні орієнтації;</w:t>
            </w:r>
          </w:p>
          <w:p w:rsidR="009D03E6" w:rsidRPr="00E95A36" w:rsidRDefault="009D03E6" w:rsidP="00FB5388">
            <w:pPr>
              <w:widowControl w:val="0"/>
              <w:numPr>
                <w:ilvl w:val="0"/>
                <w:numId w:val="75"/>
              </w:numPr>
              <w:tabs>
                <w:tab w:val="left" w:pos="243"/>
              </w:tabs>
              <w:spacing w:line="240" w:lineRule="auto"/>
              <w:ind w:left="0" w:firstLine="0"/>
              <w:contextualSpacing/>
              <w:rPr>
                <w:rFonts w:ascii="Times New Roman" w:hAnsi="Times New Roman"/>
                <w:noProof/>
                <w:sz w:val="24"/>
                <w:szCs w:val="24"/>
                <w:lang w:eastAsia="ru-RU"/>
              </w:rPr>
            </w:pPr>
            <w:r w:rsidRPr="00E95A36">
              <w:rPr>
                <w:rFonts w:ascii="Times New Roman" w:hAnsi="Times New Roman"/>
                <w:noProof/>
                <w:sz w:val="24"/>
                <w:szCs w:val="24"/>
                <w:lang w:eastAsia="ru-RU"/>
              </w:rPr>
              <w:t>готовність до професійно-практичної діяльності.</w:t>
            </w:r>
          </w:p>
        </w:tc>
        <w:tc>
          <w:tcPr>
            <w:tcW w:w="2975" w:type="dxa"/>
            <w:tcBorders>
              <w:top w:val="single" w:sz="4" w:space="0" w:color="auto"/>
              <w:left w:val="single" w:sz="4" w:space="0" w:color="auto"/>
              <w:bottom w:val="single" w:sz="4" w:space="0" w:color="auto"/>
              <w:right w:val="single" w:sz="4" w:space="0" w:color="auto"/>
            </w:tcBorders>
          </w:tcPr>
          <w:p w:rsidR="009D03E6" w:rsidRPr="00E95A36" w:rsidRDefault="009D03E6" w:rsidP="00FB5388">
            <w:pPr>
              <w:widowControl w:val="0"/>
              <w:numPr>
                <w:ilvl w:val="0"/>
                <w:numId w:val="75"/>
              </w:numPr>
              <w:tabs>
                <w:tab w:val="left" w:pos="243"/>
              </w:tabs>
              <w:spacing w:line="240" w:lineRule="auto"/>
              <w:ind w:left="0" w:right="-22" w:firstLine="0"/>
              <w:contextualSpacing/>
              <w:rPr>
                <w:rFonts w:ascii="Times New Roman" w:hAnsi="Times New Roman"/>
                <w:noProof/>
                <w:sz w:val="24"/>
                <w:szCs w:val="24"/>
                <w:lang w:eastAsia="ru-RU"/>
              </w:rPr>
            </w:pPr>
            <w:r w:rsidRPr="00E95A36">
              <w:rPr>
                <w:rFonts w:ascii="Times New Roman" w:hAnsi="Times New Roman"/>
                <w:noProof/>
                <w:sz w:val="24"/>
                <w:szCs w:val="24"/>
                <w:lang w:eastAsia="ru-RU"/>
              </w:rPr>
              <w:t>тренінг «Студентський навігатор: розрахунок маршрутів професійного зростання та відстаней до успіху»;</w:t>
            </w:r>
          </w:p>
          <w:p w:rsidR="009D03E6" w:rsidRPr="00E95A36" w:rsidRDefault="009D03E6" w:rsidP="00FB5388">
            <w:pPr>
              <w:widowControl w:val="0"/>
              <w:numPr>
                <w:ilvl w:val="0"/>
                <w:numId w:val="75"/>
              </w:numPr>
              <w:tabs>
                <w:tab w:val="left" w:pos="243"/>
              </w:tabs>
              <w:spacing w:line="240" w:lineRule="auto"/>
              <w:ind w:left="0" w:firstLine="0"/>
              <w:contextualSpacing/>
              <w:rPr>
                <w:rFonts w:ascii="Times New Roman" w:hAnsi="Times New Roman"/>
                <w:noProof/>
                <w:sz w:val="24"/>
                <w:szCs w:val="24"/>
                <w:lang w:eastAsia="ru-RU"/>
              </w:rPr>
            </w:pPr>
            <w:r w:rsidRPr="00E95A36">
              <w:rPr>
                <w:rFonts w:ascii="Times New Roman" w:hAnsi="Times New Roman"/>
                <w:noProof/>
                <w:sz w:val="24"/>
                <w:szCs w:val="24"/>
                <w:lang w:eastAsia="ru-RU"/>
              </w:rPr>
              <w:t>факультетська конференція «Формула успіху сучасного вчителя початкових класів»;</w:t>
            </w:r>
          </w:p>
          <w:p w:rsidR="009D03E6" w:rsidRPr="00E95A36" w:rsidRDefault="009D03E6" w:rsidP="00FB5388">
            <w:pPr>
              <w:widowControl w:val="0"/>
              <w:numPr>
                <w:ilvl w:val="0"/>
                <w:numId w:val="75"/>
              </w:numPr>
              <w:tabs>
                <w:tab w:val="left" w:pos="243"/>
              </w:tabs>
              <w:spacing w:line="240" w:lineRule="auto"/>
              <w:ind w:left="0" w:firstLine="0"/>
              <w:contextualSpacing/>
              <w:rPr>
                <w:rFonts w:ascii="Times New Roman" w:hAnsi="Times New Roman"/>
                <w:noProof/>
                <w:sz w:val="24"/>
                <w:szCs w:val="24"/>
                <w:lang w:eastAsia="ru-RU"/>
              </w:rPr>
            </w:pPr>
            <w:r w:rsidRPr="00E95A36">
              <w:rPr>
                <w:rFonts w:ascii="Times New Roman" w:hAnsi="Times New Roman"/>
                <w:noProof/>
                <w:sz w:val="24"/>
                <w:szCs w:val="24"/>
                <w:lang w:eastAsia="ru-RU"/>
              </w:rPr>
              <w:t>консультативна допомога (психолог, соціальний педагог).</w:t>
            </w:r>
          </w:p>
        </w:tc>
        <w:tc>
          <w:tcPr>
            <w:tcW w:w="3175" w:type="dxa"/>
            <w:tcBorders>
              <w:top w:val="single" w:sz="4" w:space="0" w:color="auto"/>
              <w:left w:val="single" w:sz="4" w:space="0" w:color="auto"/>
              <w:bottom w:val="single" w:sz="4" w:space="0" w:color="auto"/>
              <w:right w:val="single" w:sz="4" w:space="0" w:color="auto"/>
            </w:tcBorders>
          </w:tcPr>
          <w:p w:rsidR="009D03E6" w:rsidRPr="00E95A36" w:rsidRDefault="009D03E6" w:rsidP="00FB5388">
            <w:pPr>
              <w:pStyle w:val="a3"/>
              <w:widowControl w:val="0"/>
              <w:tabs>
                <w:tab w:val="left" w:pos="227"/>
              </w:tabs>
              <w:spacing w:after="0" w:line="240" w:lineRule="auto"/>
              <w:ind w:left="0"/>
              <w:rPr>
                <w:rFonts w:ascii="Times New Roman" w:hAnsi="Times New Roman"/>
                <w:noProof/>
                <w:sz w:val="24"/>
                <w:szCs w:val="24"/>
                <w:lang w:eastAsia="ru-RU"/>
              </w:rPr>
            </w:pPr>
            <w:r w:rsidRPr="00E95A36">
              <w:rPr>
                <w:rFonts w:ascii="Times New Roman" w:hAnsi="Times New Roman"/>
                <w:b/>
                <w:noProof/>
                <w:sz w:val="24"/>
                <w:szCs w:val="24"/>
                <w:lang w:eastAsia="ru-RU"/>
              </w:rPr>
              <w:t>Педагогіка</w:t>
            </w:r>
            <w:r w:rsidRPr="00E95A36">
              <w:rPr>
                <w:rFonts w:ascii="Times New Roman" w:hAnsi="Times New Roman"/>
                <w:noProof/>
                <w:sz w:val="24"/>
                <w:szCs w:val="24"/>
                <w:lang w:eastAsia="ru-RU"/>
              </w:rPr>
              <w:t xml:space="preserve">: </w:t>
            </w:r>
          </w:p>
          <w:p w:rsidR="009D03E6" w:rsidRPr="00E95A36" w:rsidRDefault="009D03E6" w:rsidP="00FB5388">
            <w:pPr>
              <w:pStyle w:val="a3"/>
              <w:widowControl w:val="0"/>
              <w:numPr>
                <w:ilvl w:val="0"/>
                <w:numId w:val="76"/>
              </w:numPr>
              <w:tabs>
                <w:tab w:val="left" w:pos="227"/>
              </w:tabs>
              <w:spacing w:after="0" w:line="240" w:lineRule="auto"/>
              <w:ind w:left="-15" w:firstLine="15"/>
              <w:jc w:val="both"/>
              <w:rPr>
                <w:rFonts w:ascii="Times New Roman" w:hAnsi="Times New Roman"/>
                <w:noProof/>
                <w:sz w:val="24"/>
                <w:szCs w:val="24"/>
                <w:lang w:eastAsia="ru-RU"/>
              </w:rPr>
            </w:pPr>
            <w:r w:rsidRPr="00E95A36">
              <w:rPr>
                <w:rFonts w:ascii="Times New Roman" w:hAnsi="Times New Roman"/>
                <w:noProof/>
                <w:sz w:val="24"/>
                <w:szCs w:val="24"/>
                <w:lang w:eastAsia="ru-RU"/>
              </w:rPr>
              <w:t>гра-дебати «Що таке педагогічні цінності?»;</w:t>
            </w:r>
          </w:p>
          <w:p w:rsidR="009D03E6" w:rsidRPr="00E95A36" w:rsidRDefault="009D03E6" w:rsidP="00FB5388">
            <w:pPr>
              <w:pStyle w:val="a3"/>
              <w:widowControl w:val="0"/>
              <w:numPr>
                <w:ilvl w:val="0"/>
                <w:numId w:val="76"/>
              </w:numPr>
              <w:tabs>
                <w:tab w:val="left" w:pos="227"/>
                <w:tab w:val="left" w:pos="368"/>
              </w:tabs>
              <w:spacing w:after="0" w:line="240" w:lineRule="auto"/>
              <w:ind w:left="-15" w:firstLine="15"/>
              <w:rPr>
                <w:rFonts w:ascii="Times New Roman" w:hAnsi="Times New Roman"/>
                <w:b/>
                <w:noProof/>
                <w:sz w:val="24"/>
                <w:szCs w:val="24"/>
                <w:lang w:eastAsia="ru-RU"/>
              </w:rPr>
            </w:pPr>
            <w:r w:rsidRPr="00E95A36">
              <w:rPr>
                <w:rFonts w:ascii="Times New Roman" w:hAnsi="Times New Roman"/>
                <w:noProof/>
                <w:sz w:val="24"/>
                <w:szCs w:val="24"/>
                <w:lang w:eastAsia="ru-RU"/>
              </w:rPr>
              <w:t>ігрове моделювання «Створення своєї авторської школи»;</w:t>
            </w:r>
          </w:p>
          <w:p w:rsidR="009D03E6" w:rsidRPr="00E95A36" w:rsidRDefault="009D03E6" w:rsidP="00FB5388">
            <w:pPr>
              <w:pStyle w:val="a3"/>
              <w:widowControl w:val="0"/>
              <w:numPr>
                <w:ilvl w:val="0"/>
                <w:numId w:val="76"/>
              </w:numPr>
              <w:tabs>
                <w:tab w:val="left" w:pos="227"/>
                <w:tab w:val="left" w:pos="368"/>
              </w:tabs>
              <w:spacing w:after="0" w:line="240" w:lineRule="auto"/>
              <w:ind w:left="-15" w:firstLine="15"/>
              <w:rPr>
                <w:rFonts w:ascii="Times New Roman" w:hAnsi="Times New Roman"/>
                <w:b/>
                <w:noProof/>
                <w:sz w:val="24"/>
                <w:szCs w:val="24"/>
                <w:lang w:eastAsia="ru-RU"/>
              </w:rPr>
            </w:pPr>
            <w:r w:rsidRPr="00E95A36">
              <w:rPr>
                <w:rFonts w:ascii="Times New Roman" w:hAnsi="Times New Roman"/>
                <w:sz w:val="24"/>
                <w:szCs w:val="24"/>
              </w:rPr>
              <w:t>семінар «Напрями реформування професійної підготовки за вимогами НУШ»;</w:t>
            </w:r>
          </w:p>
          <w:p w:rsidR="009D03E6" w:rsidRPr="00E95A36" w:rsidRDefault="009D03E6" w:rsidP="00FB5388">
            <w:pPr>
              <w:pStyle w:val="a3"/>
              <w:widowControl w:val="0"/>
              <w:numPr>
                <w:ilvl w:val="0"/>
                <w:numId w:val="76"/>
              </w:numPr>
              <w:tabs>
                <w:tab w:val="left" w:pos="227"/>
              </w:tabs>
              <w:spacing w:after="0" w:line="240" w:lineRule="auto"/>
              <w:ind w:left="-15" w:firstLine="0"/>
              <w:jc w:val="both"/>
              <w:rPr>
                <w:rFonts w:ascii="Times New Roman" w:hAnsi="Times New Roman"/>
                <w:noProof/>
                <w:sz w:val="24"/>
                <w:szCs w:val="24"/>
                <w:lang w:eastAsia="ru-RU"/>
              </w:rPr>
            </w:pPr>
            <w:r w:rsidRPr="00E95A36">
              <w:rPr>
                <w:rFonts w:ascii="Times New Roman" w:hAnsi="Times New Roman"/>
                <w:noProof/>
                <w:sz w:val="24"/>
                <w:szCs w:val="24"/>
                <w:lang w:eastAsia="ru-RU"/>
              </w:rPr>
              <w:t>рольова гра-імпровізація «Між нами – вчителями»;</w:t>
            </w:r>
          </w:p>
          <w:p w:rsidR="009D03E6" w:rsidRPr="00E95A36" w:rsidRDefault="009D03E6" w:rsidP="00FB5388">
            <w:pPr>
              <w:pStyle w:val="a3"/>
              <w:widowControl w:val="0"/>
              <w:tabs>
                <w:tab w:val="left" w:pos="227"/>
              </w:tabs>
              <w:spacing w:after="0" w:line="240" w:lineRule="auto"/>
              <w:ind w:left="-15"/>
              <w:jc w:val="both"/>
              <w:rPr>
                <w:rFonts w:ascii="Times New Roman" w:hAnsi="Times New Roman"/>
                <w:noProof/>
                <w:sz w:val="24"/>
                <w:szCs w:val="24"/>
                <w:lang w:eastAsia="ru-RU"/>
              </w:rPr>
            </w:pPr>
            <w:r w:rsidRPr="00E95A36">
              <w:rPr>
                <w:rFonts w:ascii="Times New Roman" w:hAnsi="Times New Roman"/>
                <w:b/>
                <w:noProof/>
                <w:sz w:val="24"/>
                <w:szCs w:val="24"/>
                <w:lang w:eastAsia="ru-RU"/>
              </w:rPr>
              <w:t>Педпрактика</w:t>
            </w:r>
            <w:r w:rsidRPr="00E95A36">
              <w:rPr>
                <w:rFonts w:ascii="Times New Roman" w:hAnsi="Times New Roman"/>
                <w:noProof/>
                <w:sz w:val="24"/>
                <w:szCs w:val="24"/>
                <w:lang w:eastAsia="ru-RU"/>
              </w:rPr>
              <w:t>:</w:t>
            </w:r>
          </w:p>
          <w:p w:rsidR="009D03E6" w:rsidRPr="00DE6E6D" w:rsidRDefault="009D03E6" w:rsidP="00FB5388">
            <w:pPr>
              <w:pStyle w:val="a3"/>
              <w:widowControl w:val="0"/>
              <w:numPr>
                <w:ilvl w:val="0"/>
                <w:numId w:val="76"/>
              </w:numPr>
              <w:tabs>
                <w:tab w:val="left" w:pos="227"/>
              </w:tabs>
              <w:spacing w:after="0" w:line="240" w:lineRule="auto"/>
              <w:ind w:left="-15" w:firstLine="0"/>
              <w:rPr>
                <w:rFonts w:ascii="Times New Roman" w:hAnsi="Times New Roman"/>
                <w:noProof/>
                <w:sz w:val="24"/>
                <w:szCs w:val="24"/>
                <w:lang w:eastAsia="ru-RU"/>
              </w:rPr>
            </w:pPr>
            <w:r w:rsidRPr="00E95A36">
              <w:rPr>
                <w:rFonts w:ascii="Times New Roman" w:hAnsi="Times New Roman"/>
                <w:noProof/>
                <w:sz w:val="24"/>
                <w:szCs w:val="24"/>
                <w:lang w:eastAsia="ru-RU"/>
              </w:rPr>
              <w:t>проект «</w:t>
            </w:r>
            <w:r w:rsidRPr="00E95A36">
              <w:rPr>
                <w:rFonts w:ascii="Times New Roman" w:hAnsi="Times New Roman"/>
                <w:noProof/>
                <w:spacing w:val="-5"/>
                <w:sz w:val="24"/>
                <w:szCs w:val="24"/>
                <w:lang w:eastAsia="ru-RU"/>
              </w:rPr>
              <w:t>Під мікроскопом».</w:t>
            </w:r>
          </w:p>
          <w:p w:rsidR="00DE6E6D" w:rsidRPr="00E95A36" w:rsidRDefault="00DE6E6D" w:rsidP="00DE6E6D">
            <w:pPr>
              <w:pStyle w:val="a3"/>
              <w:widowControl w:val="0"/>
              <w:tabs>
                <w:tab w:val="left" w:pos="227"/>
              </w:tabs>
              <w:spacing w:after="0" w:line="240" w:lineRule="auto"/>
              <w:ind w:left="-15"/>
              <w:rPr>
                <w:rFonts w:ascii="Times New Roman" w:hAnsi="Times New Roman"/>
                <w:noProof/>
                <w:sz w:val="24"/>
                <w:szCs w:val="24"/>
                <w:lang w:eastAsia="ru-RU"/>
              </w:rPr>
            </w:pPr>
          </w:p>
        </w:tc>
        <w:tc>
          <w:tcPr>
            <w:tcW w:w="2409" w:type="dxa"/>
            <w:tcBorders>
              <w:left w:val="single" w:sz="4" w:space="0" w:color="auto"/>
              <w:bottom w:val="single" w:sz="4" w:space="0" w:color="auto"/>
              <w:right w:val="single" w:sz="4" w:space="0" w:color="auto"/>
            </w:tcBorders>
          </w:tcPr>
          <w:p w:rsidR="009D03E6" w:rsidRPr="00E95A36" w:rsidRDefault="009D03E6" w:rsidP="009D03E6">
            <w:pPr>
              <w:pStyle w:val="a3"/>
              <w:widowControl w:val="0"/>
              <w:tabs>
                <w:tab w:val="left" w:pos="227"/>
              </w:tabs>
              <w:spacing w:after="0" w:line="216" w:lineRule="auto"/>
              <w:ind w:left="0"/>
              <w:jc w:val="both"/>
              <w:rPr>
                <w:rFonts w:ascii="Times New Roman" w:hAnsi="Times New Roman"/>
                <w:noProof/>
                <w:sz w:val="24"/>
                <w:szCs w:val="24"/>
                <w:lang w:eastAsia="ru-RU"/>
              </w:rPr>
            </w:pPr>
          </w:p>
        </w:tc>
        <w:tc>
          <w:tcPr>
            <w:tcW w:w="3258" w:type="dxa"/>
            <w:tcBorders>
              <w:top w:val="single" w:sz="4" w:space="0" w:color="auto"/>
              <w:left w:val="single" w:sz="4" w:space="0" w:color="auto"/>
              <w:bottom w:val="single" w:sz="4" w:space="0" w:color="auto"/>
              <w:right w:val="single" w:sz="4" w:space="0" w:color="auto"/>
            </w:tcBorders>
          </w:tcPr>
          <w:p w:rsidR="009D03E6" w:rsidRPr="00E95A36" w:rsidRDefault="009D03E6" w:rsidP="00205514">
            <w:pPr>
              <w:widowControl w:val="0"/>
              <w:numPr>
                <w:ilvl w:val="0"/>
                <w:numId w:val="75"/>
              </w:numPr>
              <w:tabs>
                <w:tab w:val="left" w:pos="243"/>
              </w:tabs>
              <w:spacing w:line="240" w:lineRule="auto"/>
              <w:ind w:left="0" w:firstLine="0"/>
              <w:contextualSpacing/>
              <w:rPr>
                <w:rFonts w:ascii="Times New Roman" w:hAnsi="Times New Roman"/>
                <w:noProof/>
                <w:sz w:val="24"/>
                <w:szCs w:val="24"/>
                <w:lang w:eastAsia="ru-RU"/>
              </w:rPr>
            </w:pPr>
            <w:r w:rsidRPr="00E95A36">
              <w:rPr>
                <w:rFonts w:ascii="Times New Roman" w:hAnsi="Times New Roman"/>
                <w:noProof/>
                <w:sz w:val="24"/>
                <w:szCs w:val="24"/>
                <w:lang w:eastAsia="ru-RU"/>
              </w:rPr>
              <w:t>тематичні години стілкування («Думки, вчинки, справи», «Мій вклад в розвиток держави», «Що значить служити людям?» і т.д.»;</w:t>
            </w:r>
          </w:p>
          <w:p w:rsidR="009D03E6" w:rsidRPr="00E95A36" w:rsidRDefault="009D03E6" w:rsidP="00205514">
            <w:pPr>
              <w:widowControl w:val="0"/>
              <w:numPr>
                <w:ilvl w:val="0"/>
                <w:numId w:val="75"/>
              </w:numPr>
              <w:tabs>
                <w:tab w:val="left" w:pos="243"/>
              </w:tabs>
              <w:spacing w:line="240" w:lineRule="auto"/>
              <w:ind w:left="0" w:firstLine="0"/>
              <w:contextualSpacing/>
              <w:rPr>
                <w:rFonts w:ascii="Times New Roman" w:hAnsi="Times New Roman"/>
                <w:noProof/>
                <w:sz w:val="24"/>
                <w:szCs w:val="24"/>
                <w:lang w:eastAsia="ru-RU"/>
              </w:rPr>
            </w:pPr>
            <w:r w:rsidRPr="00E95A36">
              <w:rPr>
                <w:rFonts w:ascii="Times New Roman" w:hAnsi="Times New Roman"/>
                <w:noProof/>
                <w:sz w:val="24"/>
                <w:szCs w:val="24"/>
                <w:lang w:eastAsia="ru-RU"/>
              </w:rPr>
              <w:t>профорієнтаційні години;</w:t>
            </w:r>
          </w:p>
          <w:p w:rsidR="009D03E6" w:rsidRPr="00E95A36" w:rsidRDefault="009D03E6" w:rsidP="00205514">
            <w:pPr>
              <w:widowControl w:val="0"/>
              <w:numPr>
                <w:ilvl w:val="0"/>
                <w:numId w:val="75"/>
              </w:numPr>
              <w:tabs>
                <w:tab w:val="left" w:pos="243"/>
              </w:tabs>
              <w:spacing w:line="240" w:lineRule="auto"/>
              <w:ind w:left="0" w:firstLine="0"/>
              <w:contextualSpacing/>
              <w:rPr>
                <w:rFonts w:ascii="Times New Roman" w:hAnsi="Times New Roman"/>
                <w:noProof/>
                <w:sz w:val="24"/>
                <w:szCs w:val="24"/>
                <w:lang w:eastAsia="ru-RU"/>
              </w:rPr>
            </w:pPr>
            <w:r w:rsidRPr="00E95A36">
              <w:rPr>
                <w:rFonts w:ascii="Times New Roman" w:hAnsi="Times New Roman"/>
                <w:noProof/>
                <w:sz w:val="24"/>
                <w:szCs w:val="24"/>
                <w:lang w:eastAsia="ru-RU"/>
              </w:rPr>
              <w:t>відвідування мистецьких заходів, музеїв, театрів, тематичних виставок;</w:t>
            </w:r>
          </w:p>
        </w:tc>
      </w:tr>
      <w:tr w:rsidR="00205514" w:rsidRPr="00E95A36" w:rsidTr="00FB5388">
        <w:trPr>
          <w:cantSplit/>
          <w:trHeight w:val="1134"/>
        </w:trPr>
        <w:tc>
          <w:tcPr>
            <w:tcW w:w="534" w:type="dxa"/>
            <w:tcBorders>
              <w:top w:val="single" w:sz="4" w:space="0" w:color="auto"/>
              <w:left w:val="single" w:sz="4" w:space="0" w:color="auto"/>
              <w:bottom w:val="single" w:sz="4" w:space="0" w:color="auto"/>
              <w:right w:val="single" w:sz="4" w:space="0" w:color="auto"/>
            </w:tcBorders>
            <w:textDirection w:val="btLr"/>
          </w:tcPr>
          <w:p w:rsidR="00205514" w:rsidRPr="00E95A36" w:rsidRDefault="00205514" w:rsidP="00FB5388">
            <w:pPr>
              <w:widowControl w:val="0"/>
              <w:spacing w:line="240" w:lineRule="auto"/>
              <w:ind w:firstLine="0"/>
              <w:jc w:val="center"/>
              <w:rPr>
                <w:rFonts w:ascii="Times New Roman" w:hAnsi="Times New Roman"/>
                <w:noProof/>
                <w:sz w:val="24"/>
                <w:szCs w:val="24"/>
                <w:lang w:eastAsia="ru-RU"/>
              </w:rPr>
            </w:pPr>
            <w:r w:rsidRPr="00E95A36">
              <w:rPr>
                <w:rFonts w:ascii="Times New Roman" w:hAnsi="Times New Roman"/>
                <w:sz w:val="24"/>
                <w:szCs w:val="24"/>
              </w:rPr>
              <w:t>рефлекчивний</w:t>
            </w:r>
          </w:p>
        </w:tc>
        <w:tc>
          <w:tcPr>
            <w:tcW w:w="2634" w:type="dxa"/>
            <w:tcBorders>
              <w:top w:val="single" w:sz="4" w:space="0" w:color="auto"/>
              <w:left w:val="single" w:sz="4" w:space="0" w:color="auto"/>
              <w:bottom w:val="single" w:sz="4" w:space="0" w:color="auto"/>
              <w:right w:val="single" w:sz="4" w:space="0" w:color="auto"/>
            </w:tcBorders>
          </w:tcPr>
          <w:p w:rsidR="00205514" w:rsidRPr="00E95A36" w:rsidRDefault="00205514" w:rsidP="00FB5388">
            <w:pPr>
              <w:widowControl w:val="0"/>
              <w:numPr>
                <w:ilvl w:val="0"/>
                <w:numId w:val="75"/>
              </w:numPr>
              <w:tabs>
                <w:tab w:val="left" w:pos="243"/>
              </w:tabs>
              <w:spacing w:line="240" w:lineRule="auto"/>
              <w:ind w:left="0" w:firstLine="0"/>
              <w:contextualSpacing/>
              <w:rPr>
                <w:rFonts w:ascii="Times New Roman" w:hAnsi="Times New Roman"/>
                <w:noProof/>
                <w:sz w:val="24"/>
                <w:szCs w:val="24"/>
                <w:lang w:eastAsia="ru-RU"/>
              </w:rPr>
            </w:pPr>
            <w:r w:rsidRPr="00E95A36">
              <w:rPr>
                <w:rFonts w:ascii="Times New Roman" w:hAnsi="Times New Roman"/>
                <w:noProof/>
                <w:sz w:val="24"/>
                <w:szCs w:val="24"/>
                <w:lang w:eastAsia="ru-RU"/>
              </w:rPr>
              <w:t>Самооцінка професійно значущих якостей;</w:t>
            </w:r>
          </w:p>
          <w:p w:rsidR="00205514" w:rsidRPr="00E95A36" w:rsidRDefault="00205514" w:rsidP="00FB5388">
            <w:pPr>
              <w:widowControl w:val="0"/>
              <w:numPr>
                <w:ilvl w:val="0"/>
                <w:numId w:val="75"/>
              </w:numPr>
              <w:tabs>
                <w:tab w:val="left" w:pos="243"/>
              </w:tabs>
              <w:spacing w:line="240" w:lineRule="auto"/>
              <w:ind w:left="0" w:firstLine="0"/>
              <w:contextualSpacing/>
              <w:rPr>
                <w:rFonts w:ascii="Times New Roman" w:hAnsi="Times New Roman"/>
                <w:noProof/>
                <w:sz w:val="24"/>
                <w:szCs w:val="24"/>
                <w:lang w:eastAsia="ru-RU"/>
              </w:rPr>
            </w:pPr>
            <w:r w:rsidRPr="00E95A36">
              <w:rPr>
                <w:rFonts w:ascii="Times New Roman" w:hAnsi="Times New Roman"/>
                <w:noProof/>
                <w:sz w:val="24"/>
                <w:szCs w:val="24"/>
                <w:lang w:eastAsia="ru-RU"/>
              </w:rPr>
              <w:t>рівень мотиваційної готовності до професійного саморозвитку.</w:t>
            </w:r>
          </w:p>
        </w:tc>
        <w:tc>
          <w:tcPr>
            <w:tcW w:w="2975" w:type="dxa"/>
            <w:tcBorders>
              <w:top w:val="single" w:sz="4" w:space="0" w:color="auto"/>
              <w:left w:val="single" w:sz="4" w:space="0" w:color="auto"/>
              <w:bottom w:val="single" w:sz="4" w:space="0" w:color="auto"/>
              <w:right w:val="single" w:sz="4" w:space="0" w:color="auto"/>
            </w:tcBorders>
          </w:tcPr>
          <w:p w:rsidR="00205514" w:rsidRPr="00E95A36" w:rsidRDefault="00205514" w:rsidP="00FB5388">
            <w:pPr>
              <w:widowControl w:val="0"/>
              <w:numPr>
                <w:ilvl w:val="0"/>
                <w:numId w:val="75"/>
              </w:numPr>
              <w:tabs>
                <w:tab w:val="left" w:pos="243"/>
              </w:tabs>
              <w:spacing w:line="240" w:lineRule="auto"/>
              <w:ind w:left="0" w:firstLine="0"/>
              <w:contextualSpacing/>
              <w:rPr>
                <w:rFonts w:ascii="Times New Roman" w:hAnsi="Times New Roman"/>
                <w:noProof/>
                <w:sz w:val="24"/>
                <w:szCs w:val="24"/>
                <w:lang w:eastAsia="ru-RU"/>
              </w:rPr>
            </w:pPr>
            <w:r w:rsidRPr="00E95A36">
              <w:rPr>
                <w:rFonts w:ascii="Times New Roman" w:hAnsi="Times New Roman"/>
                <w:sz w:val="24"/>
                <w:szCs w:val="24"/>
              </w:rPr>
              <w:t>тренінг самопізнання та розвитку впевненості «Повір у себе»</w:t>
            </w:r>
            <w:r w:rsidRPr="00E95A36">
              <w:rPr>
                <w:rFonts w:ascii="Times New Roman" w:hAnsi="Times New Roman"/>
                <w:noProof/>
                <w:sz w:val="24"/>
                <w:szCs w:val="24"/>
                <w:lang w:eastAsia="ru-RU"/>
              </w:rPr>
              <w:t>;</w:t>
            </w:r>
          </w:p>
          <w:p w:rsidR="00205514" w:rsidRPr="00E95A36" w:rsidRDefault="00205514" w:rsidP="00FB5388">
            <w:pPr>
              <w:widowControl w:val="0"/>
              <w:numPr>
                <w:ilvl w:val="0"/>
                <w:numId w:val="75"/>
              </w:numPr>
              <w:tabs>
                <w:tab w:val="left" w:pos="243"/>
              </w:tabs>
              <w:spacing w:line="240" w:lineRule="auto"/>
              <w:ind w:left="0" w:firstLine="0"/>
              <w:contextualSpacing/>
              <w:rPr>
                <w:rFonts w:ascii="Times New Roman" w:hAnsi="Times New Roman"/>
                <w:noProof/>
                <w:sz w:val="24"/>
                <w:szCs w:val="24"/>
                <w:lang w:eastAsia="ru-RU"/>
              </w:rPr>
            </w:pPr>
            <w:r w:rsidRPr="00E95A36">
              <w:rPr>
                <w:rFonts w:ascii="Times New Roman" w:hAnsi="Times New Roman"/>
                <w:noProof/>
                <w:sz w:val="24"/>
                <w:szCs w:val="24"/>
                <w:lang w:eastAsia="ru-RU"/>
              </w:rPr>
              <w:t>«Конкурс педагогічної  майстерності»;</w:t>
            </w:r>
          </w:p>
          <w:p w:rsidR="00205514" w:rsidRPr="00E95A36" w:rsidRDefault="00205514" w:rsidP="00FB5388">
            <w:pPr>
              <w:widowControl w:val="0"/>
              <w:numPr>
                <w:ilvl w:val="0"/>
                <w:numId w:val="75"/>
              </w:numPr>
              <w:tabs>
                <w:tab w:val="left" w:pos="243"/>
              </w:tabs>
              <w:spacing w:line="240" w:lineRule="auto"/>
              <w:ind w:left="0" w:firstLine="0"/>
              <w:contextualSpacing/>
              <w:rPr>
                <w:rFonts w:ascii="Times New Roman" w:hAnsi="Times New Roman"/>
                <w:noProof/>
                <w:sz w:val="24"/>
                <w:szCs w:val="24"/>
                <w:lang w:eastAsia="ru-RU"/>
              </w:rPr>
            </w:pPr>
            <w:r w:rsidRPr="00E95A36">
              <w:rPr>
                <w:rFonts w:ascii="Times New Roman" w:hAnsi="Times New Roman"/>
                <w:noProof/>
                <w:sz w:val="24"/>
                <w:szCs w:val="24"/>
                <w:lang w:eastAsia="ru-RU"/>
              </w:rPr>
              <w:t>просвітницькі програми;</w:t>
            </w:r>
          </w:p>
          <w:p w:rsidR="00205514" w:rsidRPr="00E95A36" w:rsidRDefault="00205514" w:rsidP="00FB5388">
            <w:pPr>
              <w:widowControl w:val="0"/>
              <w:numPr>
                <w:ilvl w:val="0"/>
                <w:numId w:val="75"/>
              </w:numPr>
              <w:tabs>
                <w:tab w:val="left" w:pos="243"/>
              </w:tabs>
              <w:spacing w:line="240" w:lineRule="auto"/>
              <w:ind w:left="0" w:firstLine="0"/>
              <w:contextualSpacing/>
              <w:rPr>
                <w:rFonts w:ascii="Times New Roman" w:hAnsi="Times New Roman"/>
                <w:noProof/>
                <w:sz w:val="24"/>
                <w:szCs w:val="24"/>
                <w:lang w:eastAsia="ru-RU"/>
              </w:rPr>
            </w:pPr>
            <w:r w:rsidRPr="00E95A36">
              <w:rPr>
                <w:rFonts w:ascii="Times New Roman" w:hAnsi="Times New Roman"/>
                <w:noProof/>
                <w:sz w:val="24"/>
                <w:szCs w:val="24"/>
                <w:lang w:eastAsia="ru-RU"/>
              </w:rPr>
              <w:t>консультативна допомога.</w:t>
            </w:r>
          </w:p>
        </w:tc>
        <w:tc>
          <w:tcPr>
            <w:tcW w:w="3175" w:type="dxa"/>
            <w:tcBorders>
              <w:top w:val="single" w:sz="4" w:space="0" w:color="auto"/>
              <w:left w:val="single" w:sz="4" w:space="0" w:color="auto"/>
              <w:bottom w:val="single" w:sz="4" w:space="0" w:color="auto"/>
              <w:right w:val="single" w:sz="4" w:space="0" w:color="auto"/>
            </w:tcBorders>
          </w:tcPr>
          <w:p w:rsidR="00205514" w:rsidRPr="00E95A36" w:rsidRDefault="00205514" w:rsidP="00FB5388">
            <w:pPr>
              <w:pStyle w:val="a3"/>
              <w:widowControl w:val="0"/>
              <w:tabs>
                <w:tab w:val="left" w:pos="227"/>
              </w:tabs>
              <w:spacing w:line="240" w:lineRule="auto"/>
              <w:ind w:left="0"/>
              <w:rPr>
                <w:rFonts w:ascii="Times New Roman" w:hAnsi="Times New Roman"/>
                <w:noProof/>
                <w:sz w:val="24"/>
                <w:szCs w:val="24"/>
                <w:lang w:eastAsia="ru-RU"/>
              </w:rPr>
            </w:pPr>
            <w:r w:rsidRPr="00E95A36">
              <w:rPr>
                <w:rFonts w:ascii="Times New Roman" w:hAnsi="Times New Roman"/>
                <w:b/>
                <w:noProof/>
                <w:sz w:val="24"/>
                <w:szCs w:val="24"/>
                <w:lang w:eastAsia="ru-RU"/>
              </w:rPr>
              <w:t>Основи педагогічної мастерності</w:t>
            </w:r>
            <w:r w:rsidRPr="00E95A36">
              <w:rPr>
                <w:rFonts w:ascii="Times New Roman" w:hAnsi="Times New Roman"/>
                <w:noProof/>
                <w:sz w:val="24"/>
                <w:szCs w:val="24"/>
                <w:lang w:eastAsia="ru-RU"/>
              </w:rPr>
              <w:t xml:space="preserve">: </w:t>
            </w:r>
          </w:p>
          <w:p w:rsidR="00205514" w:rsidRPr="00E95A36" w:rsidRDefault="00205514" w:rsidP="00FB5388">
            <w:pPr>
              <w:pStyle w:val="a3"/>
              <w:widowControl w:val="0"/>
              <w:numPr>
                <w:ilvl w:val="0"/>
                <w:numId w:val="75"/>
              </w:numPr>
              <w:tabs>
                <w:tab w:val="left" w:pos="227"/>
              </w:tabs>
              <w:spacing w:after="0" w:line="240" w:lineRule="auto"/>
              <w:ind w:left="0" w:firstLine="0"/>
              <w:jc w:val="both"/>
              <w:rPr>
                <w:rFonts w:ascii="Times New Roman" w:hAnsi="Times New Roman"/>
                <w:noProof/>
                <w:sz w:val="24"/>
                <w:szCs w:val="24"/>
                <w:lang w:eastAsia="ru-RU"/>
              </w:rPr>
            </w:pPr>
            <w:r w:rsidRPr="00E95A36">
              <w:rPr>
                <w:rFonts w:ascii="Times New Roman" w:hAnsi="Times New Roman"/>
                <w:noProof/>
                <w:sz w:val="24"/>
                <w:szCs w:val="24"/>
                <w:lang w:eastAsia="ru-RU"/>
              </w:rPr>
              <w:t>круглий стіл «Сучасний учитель – ідеальний учитель»;</w:t>
            </w:r>
          </w:p>
          <w:p w:rsidR="00205514" w:rsidRPr="00E95A36" w:rsidRDefault="00205514" w:rsidP="00FB5388">
            <w:pPr>
              <w:pStyle w:val="a3"/>
              <w:widowControl w:val="0"/>
              <w:numPr>
                <w:ilvl w:val="0"/>
                <w:numId w:val="75"/>
              </w:numPr>
              <w:tabs>
                <w:tab w:val="left" w:pos="227"/>
              </w:tabs>
              <w:spacing w:after="0" w:line="240" w:lineRule="auto"/>
              <w:ind w:left="0" w:firstLine="0"/>
              <w:jc w:val="both"/>
              <w:rPr>
                <w:rFonts w:ascii="Times New Roman" w:hAnsi="Times New Roman"/>
                <w:noProof/>
                <w:sz w:val="24"/>
                <w:szCs w:val="24"/>
                <w:lang w:eastAsia="ru-RU"/>
              </w:rPr>
            </w:pPr>
            <w:r w:rsidRPr="00E95A36">
              <w:rPr>
                <w:rFonts w:ascii="Times New Roman" w:hAnsi="Times New Roman"/>
                <w:sz w:val="24"/>
                <w:szCs w:val="24"/>
              </w:rPr>
              <w:t>семінар і</w:t>
            </w:r>
            <w:r w:rsidRPr="00E95A36">
              <w:rPr>
                <w:rFonts w:ascii="Times New Roman" w:hAnsi="Times New Roman"/>
                <w:noProof/>
                <w:sz w:val="24"/>
                <w:szCs w:val="24"/>
                <w:lang w:eastAsia="ru-RU"/>
              </w:rPr>
              <w:t>з подальшим індивідуальним консультуванням «Основи планування успішної кар’єри»;</w:t>
            </w:r>
          </w:p>
          <w:p w:rsidR="00205514" w:rsidRPr="00E95A36" w:rsidRDefault="00205514" w:rsidP="00FB5388">
            <w:pPr>
              <w:pStyle w:val="a3"/>
              <w:widowControl w:val="0"/>
              <w:numPr>
                <w:ilvl w:val="0"/>
                <w:numId w:val="75"/>
              </w:numPr>
              <w:tabs>
                <w:tab w:val="left" w:pos="227"/>
              </w:tabs>
              <w:spacing w:after="0" w:line="240" w:lineRule="auto"/>
              <w:ind w:left="0" w:firstLine="0"/>
              <w:jc w:val="both"/>
              <w:rPr>
                <w:rFonts w:ascii="Times New Roman" w:hAnsi="Times New Roman"/>
                <w:noProof/>
                <w:sz w:val="24"/>
                <w:szCs w:val="24"/>
                <w:lang w:eastAsia="ru-RU"/>
              </w:rPr>
            </w:pPr>
            <w:r w:rsidRPr="00E95A36">
              <w:rPr>
                <w:rFonts w:ascii="Times New Roman" w:hAnsi="Times New Roman"/>
                <w:sz w:val="24"/>
                <w:szCs w:val="24"/>
              </w:rPr>
              <w:t>семінар «Імідж сучасного вчителя початкових класів».</w:t>
            </w:r>
          </w:p>
        </w:tc>
        <w:tc>
          <w:tcPr>
            <w:tcW w:w="2409" w:type="dxa"/>
            <w:tcBorders>
              <w:top w:val="single" w:sz="4" w:space="0" w:color="auto"/>
              <w:left w:val="single" w:sz="4" w:space="0" w:color="auto"/>
              <w:bottom w:val="single" w:sz="4" w:space="0" w:color="auto"/>
              <w:right w:val="single" w:sz="4" w:space="0" w:color="auto"/>
            </w:tcBorders>
          </w:tcPr>
          <w:p w:rsidR="00205514" w:rsidRPr="00E95A36" w:rsidRDefault="00205514" w:rsidP="00205514">
            <w:pPr>
              <w:pStyle w:val="a3"/>
              <w:widowControl w:val="0"/>
              <w:tabs>
                <w:tab w:val="left" w:pos="227"/>
              </w:tabs>
              <w:spacing w:after="0" w:line="216" w:lineRule="auto"/>
              <w:ind w:left="0"/>
              <w:jc w:val="both"/>
              <w:rPr>
                <w:rFonts w:ascii="Times New Roman" w:hAnsi="Times New Roman"/>
                <w:noProof/>
                <w:sz w:val="24"/>
                <w:szCs w:val="24"/>
                <w:lang w:eastAsia="ru-RU"/>
              </w:rPr>
            </w:pPr>
          </w:p>
        </w:tc>
        <w:tc>
          <w:tcPr>
            <w:tcW w:w="3258" w:type="dxa"/>
            <w:tcBorders>
              <w:top w:val="single" w:sz="4" w:space="0" w:color="auto"/>
              <w:left w:val="single" w:sz="4" w:space="0" w:color="auto"/>
              <w:bottom w:val="single" w:sz="4" w:space="0" w:color="auto"/>
              <w:right w:val="single" w:sz="4" w:space="0" w:color="auto"/>
            </w:tcBorders>
          </w:tcPr>
          <w:p w:rsidR="00205514" w:rsidRPr="00E95A36" w:rsidRDefault="00205514" w:rsidP="00205514">
            <w:pPr>
              <w:widowControl w:val="0"/>
              <w:numPr>
                <w:ilvl w:val="0"/>
                <w:numId w:val="75"/>
              </w:numPr>
              <w:tabs>
                <w:tab w:val="left" w:pos="243"/>
              </w:tabs>
              <w:spacing w:line="240" w:lineRule="auto"/>
              <w:ind w:left="0" w:firstLine="0"/>
              <w:contextualSpacing/>
              <w:rPr>
                <w:sz w:val="24"/>
                <w:szCs w:val="24"/>
              </w:rPr>
            </w:pPr>
            <w:r w:rsidRPr="00E95A36">
              <w:rPr>
                <w:rFonts w:ascii="Times New Roman" w:hAnsi="Times New Roman"/>
                <w:noProof/>
                <w:sz w:val="24"/>
                <w:szCs w:val="24"/>
                <w:lang w:eastAsia="ru-RU"/>
              </w:rPr>
              <w:t>соціальні акції</w:t>
            </w:r>
            <w:r w:rsidRPr="00E95A36">
              <w:rPr>
                <w:sz w:val="24"/>
                <w:szCs w:val="24"/>
              </w:rPr>
              <w:t xml:space="preserve">; </w:t>
            </w:r>
          </w:p>
          <w:p w:rsidR="00205514" w:rsidRPr="00E95A36" w:rsidRDefault="00205514" w:rsidP="00205514">
            <w:pPr>
              <w:widowControl w:val="0"/>
              <w:numPr>
                <w:ilvl w:val="0"/>
                <w:numId w:val="75"/>
              </w:numPr>
              <w:tabs>
                <w:tab w:val="left" w:pos="243"/>
              </w:tabs>
              <w:spacing w:line="240" w:lineRule="auto"/>
              <w:ind w:left="0" w:firstLine="0"/>
              <w:contextualSpacing/>
              <w:rPr>
                <w:rFonts w:ascii="Times New Roman" w:hAnsi="Times New Roman"/>
                <w:noProof/>
                <w:sz w:val="24"/>
                <w:szCs w:val="24"/>
                <w:lang w:eastAsia="ru-RU"/>
              </w:rPr>
            </w:pPr>
            <w:r w:rsidRPr="00E95A36">
              <w:rPr>
                <w:rFonts w:ascii="Times New Roman" w:hAnsi="Times New Roman"/>
                <w:noProof/>
                <w:sz w:val="24"/>
                <w:szCs w:val="24"/>
                <w:lang w:eastAsia="ru-RU"/>
              </w:rPr>
              <w:t>години спілкування корекційного та консультативного спрямування.</w:t>
            </w:r>
          </w:p>
        </w:tc>
      </w:tr>
    </w:tbl>
    <w:p w:rsidR="00DC03A6" w:rsidRPr="00E95A36" w:rsidRDefault="00DC03A6" w:rsidP="00533108">
      <w:pPr>
        <w:jc w:val="center"/>
        <w:rPr>
          <w:rFonts w:ascii="Times New Roman" w:hAnsi="Times New Roman"/>
          <w:b/>
          <w:noProof/>
          <w:sz w:val="28"/>
          <w:szCs w:val="28"/>
          <w:lang w:eastAsia="ru-RU"/>
        </w:rPr>
      </w:pPr>
    </w:p>
    <w:p w:rsidR="00DC03A6" w:rsidRPr="00E95A36" w:rsidRDefault="00DC03A6" w:rsidP="00533108">
      <w:pPr>
        <w:jc w:val="center"/>
        <w:rPr>
          <w:rFonts w:ascii="Times New Roman" w:hAnsi="Times New Roman"/>
          <w:b/>
          <w:noProof/>
          <w:sz w:val="28"/>
          <w:szCs w:val="28"/>
          <w:lang w:eastAsia="ru-RU"/>
        </w:rPr>
      </w:pPr>
    </w:p>
    <w:p w:rsidR="00533108" w:rsidRPr="00E95A36" w:rsidRDefault="00533108" w:rsidP="00533108">
      <w:pPr>
        <w:rPr>
          <w:rFonts w:ascii="Times New Roman" w:hAnsi="Times New Roman"/>
          <w:noProof/>
          <w:sz w:val="28"/>
          <w:szCs w:val="28"/>
          <w:lang w:eastAsia="ru-RU"/>
        </w:rPr>
        <w:sectPr w:rsidR="00533108" w:rsidRPr="00E95A36">
          <w:pgSz w:w="16838" w:h="11906" w:orient="landscape"/>
          <w:pgMar w:top="850" w:right="1134" w:bottom="1701" w:left="1134" w:header="708" w:footer="708" w:gutter="0"/>
          <w:cols w:space="720"/>
        </w:sectPr>
      </w:pPr>
    </w:p>
    <w:p w:rsidR="003B000A" w:rsidRPr="00E95A36" w:rsidRDefault="003B000A" w:rsidP="003B000A">
      <w:pPr>
        <w:autoSpaceDE w:val="0"/>
        <w:autoSpaceDN w:val="0"/>
        <w:adjustRightInd w:val="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lastRenderedPageBreak/>
        <w:t xml:space="preserve">Зазначена програма була укладена з </w:t>
      </w:r>
      <w:r w:rsidR="004501E7" w:rsidRPr="00E95A36">
        <w:rPr>
          <w:rFonts w:ascii="Times New Roman" w:eastAsia="Times New Roman" w:hAnsi="Times New Roman"/>
          <w:sz w:val="28"/>
          <w:szCs w:val="28"/>
          <w:lang w:eastAsia="ru-RU"/>
        </w:rPr>
        <w:t>урахуванням</w:t>
      </w:r>
      <w:r w:rsidRPr="00E95A36">
        <w:rPr>
          <w:rFonts w:ascii="Times New Roman" w:eastAsia="Times New Roman" w:hAnsi="Times New Roman"/>
          <w:sz w:val="28"/>
          <w:szCs w:val="28"/>
          <w:lang w:eastAsia="ru-RU"/>
        </w:rPr>
        <w:t xml:space="preserve"> того, що необхідно формувати не лише зовнішні алгоритми дій, а й внутрішні умови підготовки до майбутньої педагогічної діяльності. Основна частина програми реалізується під час лекційних, пра</w:t>
      </w:r>
      <w:r w:rsidR="00100F75" w:rsidRPr="00E95A36">
        <w:rPr>
          <w:rFonts w:ascii="Times New Roman" w:eastAsia="Times New Roman" w:hAnsi="Times New Roman"/>
          <w:sz w:val="28"/>
          <w:szCs w:val="28"/>
          <w:lang w:eastAsia="ru-RU"/>
        </w:rPr>
        <w:t>ктичних та семінарських занять</w:t>
      </w:r>
      <w:r w:rsidRPr="00E95A36">
        <w:rPr>
          <w:rFonts w:ascii="Times New Roman" w:eastAsia="Times New Roman" w:hAnsi="Times New Roman"/>
          <w:sz w:val="28"/>
          <w:szCs w:val="28"/>
          <w:lang w:eastAsia="ru-RU"/>
        </w:rPr>
        <w:t xml:space="preserve"> </w:t>
      </w:r>
      <w:r w:rsidR="001431E4" w:rsidRPr="00E95A36">
        <w:rPr>
          <w:rFonts w:ascii="Times New Roman" w:eastAsia="Times New Roman" w:hAnsi="Times New Roman"/>
          <w:sz w:val="28"/>
          <w:szCs w:val="28"/>
          <w:lang w:eastAsia="ru-RU"/>
        </w:rPr>
        <w:t>і</w:t>
      </w:r>
      <w:r w:rsidRPr="00E95A36">
        <w:rPr>
          <w:rFonts w:ascii="Times New Roman" w:eastAsia="Times New Roman" w:hAnsi="Times New Roman"/>
          <w:sz w:val="28"/>
          <w:szCs w:val="28"/>
          <w:lang w:eastAsia="ru-RU"/>
        </w:rPr>
        <w:t xml:space="preserve">з дисциплін професійного спрямування (педагогіка, методика виховної роботи, основи педагогічної майстерності). </w:t>
      </w:r>
      <w:r w:rsidR="00C169AD" w:rsidRPr="00E95A36">
        <w:rPr>
          <w:rFonts w:ascii="Times New Roman" w:eastAsia="Times New Roman" w:hAnsi="Times New Roman"/>
          <w:sz w:val="28"/>
          <w:szCs w:val="28"/>
          <w:lang w:eastAsia="ru-RU"/>
        </w:rPr>
        <w:t>У межах</w:t>
      </w:r>
      <w:r w:rsidRPr="00E95A36">
        <w:rPr>
          <w:rFonts w:ascii="Times New Roman" w:hAnsi="Times New Roman"/>
          <w:sz w:val="28"/>
          <w:szCs w:val="28"/>
        </w:rPr>
        <w:t xml:space="preserve"> з</w:t>
      </w:r>
      <w:r w:rsidR="00100F75" w:rsidRPr="00E95A36">
        <w:rPr>
          <w:rFonts w:ascii="Times New Roman" w:hAnsi="Times New Roman"/>
          <w:sz w:val="28"/>
          <w:szCs w:val="28"/>
        </w:rPr>
        <w:t>аз</w:t>
      </w:r>
      <w:r w:rsidRPr="00E95A36">
        <w:rPr>
          <w:rFonts w:ascii="Times New Roman" w:hAnsi="Times New Roman"/>
          <w:sz w:val="28"/>
          <w:szCs w:val="28"/>
        </w:rPr>
        <w:t xml:space="preserve">начених дисциплін заплановано проведення оглядових лекцій, </w:t>
      </w:r>
      <w:r w:rsidRPr="00E95A36">
        <w:rPr>
          <w:rFonts w:ascii="Times New Roman" w:hAnsi="Times New Roman"/>
          <w:sz w:val="28"/>
          <w:szCs w:val="24"/>
        </w:rPr>
        <w:t>тренінг</w:t>
      </w:r>
      <w:r w:rsidR="00710919" w:rsidRPr="00E95A36">
        <w:rPr>
          <w:rFonts w:ascii="Times New Roman" w:hAnsi="Times New Roman"/>
          <w:sz w:val="28"/>
          <w:szCs w:val="24"/>
        </w:rPr>
        <w:t>ів</w:t>
      </w:r>
      <w:r w:rsidRPr="00E95A36">
        <w:rPr>
          <w:rFonts w:ascii="Times New Roman" w:hAnsi="Times New Roman"/>
          <w:sz w:val="28"/>
          <w:szCs w:val="24"/>
        </w:rPr>
        <w:t xml:space="preserve">, </w:t>
      </w:r>
      <w:r w:rsidRPr="00E95A36">
        <w:rPr>
          <w:rFonts w:ascii="Times New Roman" w:hAnsi="Times New Roman"/>
          <w:noProof/>
          <w:sz w:val="28"/>
          <w:szCs w:val="24"/>
          <w:lang w:eastAsia="ru-RU"/>
        </w:rPr>
        <w:t>рольової гри-імпровізації, ігрового моделювання, гри-дебатів,</w:t>
      </w:r>
      <w:r w:rsidR="00100F75" w:rsidRPr="00E95A36">
        <w:rPr>
          <w:rFonts w:ascii="Times New Roman" w:hAnsi="Times New Roman"/>
          <w:sz w:val="28"/>
          <w:szCs w:val="24"/>
        </w:rPr>
        <w:t xml:space="preserve"> практичн</w:t>
      </w:r>
      <w:r w:rsidR="00C80B97" w:rsidRPr="00E95A36">
        <w:rPr>
          <w:rFonts w:ascii="Times New Roman" w:hAnsi="Times New Roman"/>
          <w:sz w:val="28"/>
          <w:szCs w:val="24"/>
        </w:rPr>
        <w:t>их занять</w:t>
      </w:r>
      <w:r w:rsidRPr="00E95A36">
        <w:rPr>
          <w:rFonts w:ascii="Times New Roman" w:hAnsi="Times New Roman"/>
          <w:sz w:val="28"/>
          <w:szCs w:val="24"/>
        </w:rPr>
        <w:t xml:space="preserve">, семінарів </w:t>
      </w:r>
      <w:r w:rsidR="001431E4" w:rsidRPr="00E95A36">
        <w:rPr>
          <w:rFonts w:ascii="Times New Roman" w:hAnsi="Times New Roman"/>
          <w:sz w:val="28"/>
          <w:szCs w:val="24"/>
        </w:rPr>
        <w:t>і</w:t>
      </w:r>
      <w:r w:rsidRPr="00E95A36">
        <w:rPr>
          <w:rFonts w:ascii="Times New Roman" w:hAnsi="Times New Roman"/>
          <w:noProof/>
          <w:sz w:val="28"/>
          <w:szCs w:val="24"/>
          <w:lang w:eastAsia="ru-RU"/>
        </w:rPr>
        <w:t>з подальшим індивідуальним консультуванням, круглих ст</w:t>
      </w:r>
      <w:r w:rsidR="00AB2581" w:rsidRPr="00E95A36">
        <w:rPr>
          <w:rFonts w:ascii="Times New Roman" w:hAnsi="Times New Roman"/>
          <w:noProof/>
          <w:sz w:val="28"/>
          <w:szCs w:val="24"/>
          <w:lang w:eastAsia="ru-RU"/>
        </w:rPr>
        <w:t>о</w:t>
      </w:r>
      <w:r w:rsidRPr="00E95A36">
        <w:rPr>
          <w:rFonts w:ascii="Times New Roman" w:hAnsi="Times New Roman"/>
          <w:noProof/>
          <w:sz w:val="28"/>
          <w:szCs w:val="24"/>
          <w:lang w:eastAsia="ru-RU"/>
        </w:rPr>
        <w:t xml:space="preserve">лів </w:t>
      </w:r>
      <w:r w:rsidR="00100F75" w:rsidRPr="00E95A36">
        <w:rPr>
          <w:rFonts w:ascii="Times New Roman" w:hAnsi="Times New Roman"/>
          <w:noProof/>
          <w:sz w:val="28"/>
          <w:szCs w:val="24"/>
          <w:lang w:eastAsia="ru-RU"/>
        </w:rPr>
        <w:t>тощо</w:t>
      </w:r>
      <w:r w:rsidRPr="00E95A36">
        <w:rPr>
          <w:rFonts w:ascii="Times New Roman" w:hAnsi="Times New Roman"/>
          <w:noProof/>
          <w:sz w:val="28"/>
          <w:szCs w:val="24"/>
          <w:lang w:eastAsia="ru-RU"/>
        </w:rPr>
        <w:t xml:space="preserve">. </w:t>
      </w:r>
      <w:r w:rsidRPr="00E95A36">
        <w:rPr>
          <w:rFonts w:ascii="Times New Roman" w:eastAsia="Times New Roman" w:hAnsi="Times New Roman"/>
          <w:sz w:val="28"/>
          <w:szCs w:val="28"/>
          <w:lang w:eastAsia="ru-RU"/>
        </w:rPr>
        <w:t>Аудиторна робота, як зазначає І.</w:t>
      </w:r>
      <w:r w:rsidR="008838A8" w:rsidRPr="00E95A36">
        <w:rPr>
          <w:rFonts w:ascii="Times New Roman" w:eastAsia="Times New Roman" w:hAnsi="Times New Roman"/>
          <w:sz w:val="28"/>
          <w:szCs w:val="28"/>
          <w:lang w:eastAsia="ru-RU"/>
        </w:rPr>
        <w:t> Котова</w:t>
      </w:r>
      <w:r w:rsidRPr="00E95A36">
        <w:rPr>
          <w:rFonts w:ascii="Times New Roman" w:eastAsia="Times New Roman" w:hAnsi="Times New Roman"/>
          <w:sz w:val="28"/>
          <w:szCs w:val="28"/>
          <w:lang w:eastAsia="ru-RU"/>
        </w:rPr>
        <w:t>, має певну специфіку, а точніше: с</w:t>
      </w:r>
      <w:r w:rsidR="008838A8" w:rsidRPr="00E95A36">
        <w:rPr>
          <w:rFonts w:ascii="Times New Roman" w:eastAsia="Times New Roman" w:hAnsi="Times New Roman"/>
          <w:sz w:val="28"/>
          <w:szCs w:val="28"/>
          <w:lang w:eastAsia="ru-RU"/>
        </w:rPr>
        <w:t>прямованість свідомості на себе як суб’</w:t>
      </w:r>
      <w:r w:rsidRPr="00E95A36">
        <w:rPr>
          <w:rFonts w:ascii="Times New Roman" w:eastAsia="Times New Roman" w:hAnsi="Times New Roman"/>
          <w:sz w:val="28"/>
          <w:szCs w:val="28"/>
          <w:lang w:eastAsia="ru-RU"/>
        </w:rPr>
        <w:t xml:space="preserve">єкта педагогічної діяльності; організацію самопізнання професійно-особистісних якостей; використання спільних форм діяльності; широке залучення студента до різних видів професійно-нормативних відносин; формування правильного </w:t>
      </w:r>
      <w:r w:rsidR="008838A8" w:rsidRPr="00E95A36">
        <w:rPr>
          <w:rFonts w:ascii="Times New Roman" w:eastAsia="Times New Roman" w:hAnsi="Times New Roman"/>
          <w:sz w:val="28"/>
          <w:szCs w:val="28"/>
          <w:lang w:eastAsia="ru-RU"/>
        </w:rPr>
        <w:t>оцінного ставлення до себе тощо</w:t>
      </w:r>
      <w:r w:rsidRPr="00E95A36">
        <w:rPr>
          <w:rFonts w:ascii="Times New Roman" w:eastAsia="Times New Roman" w:hAnsi="Times New Roman"/>
          <w:sz w:val="28"/>
          <w:szCs w:val="28"/>
          <w:lang w:eastAsia="ru-RU"/>
        </w:rPr>
        <w:t xml:space="preserve"> </w:t>
      </w:r>
      <w:r w:rsidR="008F384C" w:rsidRPr="00E95A36">
        <w:rPr>
          <w:rFonts w:ascii="Times New Roman" w:eastAsia="Times New Roman" w:hAnsi="Times New Roman"/>
          <w:sz w:val="28"/>
          <w:szCs w:val="28"/>
          <w:lang w:eastAsia="ru-RU"/>
        </w:rPr>
        <w:t>[</w:t>
      </w:r>
      <w:r w:rsidR="00C5600B" w:rsidRPr="00E95A36">
        <w:rPr>
          <w:rFonts w:ascii="Times New Roman" w:eastAsia="Times New Roman" w:hAnsi="Times New Roman"/>
          <w:sz w:val="28"/>
          <w:szCs w:val="28"/>
          <w:lang w:eastAsia="ru-RU"/>
        </w:rPr>
        <w:t>91</w:t>
      </w:r>
      <w:r w:rsidR="008F384C" w:rsidRPr="00E95A36">
        <w:rPr>
          <w:rFonts w:ascii="Times New Roman" w:eastAsia="Times New Roman" w:hAnsi="Times New Roman"/>
          <w:sz w:val="28"/>
          <w:szCs w:val="28"/>
          <w:lang w:eastAsia="ru-RU"/>
        </w:rPr>
        <w:t>]</w:t>
      </w:r>
      <w:r w:rsidR="00800B39" w:rsidRPr="00E95A36">
        <w:rPr>
          <w:rFonts w:ascii="Times New Roman" w:eastAsia="Times New Roman" w:hAnsi="Times New Roman"/>
          <w:sz w:val="28"/>
          <w:szCs w:val="28"/>
          <w:lang w:eastAsia="ru-RU"/>
        </w:rPr>
        <w:t>.</w:t>
      </w:r>
    </w:p>
    <w:p w:rsidR="003B000A" w:rsidRPr="00E95A36" w:rsidRDefault="003B000A" w:rsidP="003B000A">
      <w:pPr>
        <w:autoSpaceDE w:val="0"/>
        <w:autoSpaceDN w:val="0"/>
        <w:adjustRightInd w:val="0"/>
        <w:rPr>
          <w:rFonts w:ascii="Times New Roman" w:eastAsia="Times New Roman" w:hAnsi="Times New Roman"/>
          <w:sz w:val="28"/>
          <w:szCs w:val="28"/>
          <w:lang w:eastAsia="ru-RU"/>
        </w:rPr>
      </w:pPr>
      <w:r w:rsidRPr="00E95A36">
        <w:rPr>
          <w:rFonts w:ascii="Times New Roman" w:hAnsi="Times New Roman"/>
          <w:sz w:val="28"/>
          <w:szCs w:val="28"/>
        </w:rPr>
        <w:t>Разом з аудиторною підготовкою майбутні вчителі початкових класів опановують та відпрацьовують вивчені способи дій під час педагогічної практики в школі. Зокрема</w:t>
      </w:r>
      <w:r w:rsidR="008838A8" w:rsidRPr="00E95A36">
        <w:rPr>
          <w:rFonts w:ascii="Times New Roman" w:hAnsi="Times New Roman"/>
          <w:sz w:val="28"/>
          <w:szCs w:val="28"/>
        </w:rPr>
        <w:t>,</w:t>
      </w:r>
      <w:r w:rsidRPr="00E95A36">
        <w:rPr>
          <w:rFonts w:ascii="Times New Roman" w:hAnsi="Times New Roman"/>
          <w:sz w:val="28"/>
          <w:szCs w:val="28"/>
        </w:rPr>
        <w:t xml:space="preserve"> під час реалізації розробленої методики було заплановано </w:t>
      </w:r>
      <w:r w:rsidR="002138E5" w:rsidRPr="00E95A36">
        <w:rPr>
          <w:rFonts w:ascii="Times New Roman" w:hAnsi="Times New Roman"/>
          <w:sz w:val="28"/>
          <w:szCs w:val="28"/>
        </w:rPr>
        <w:t>упровадження</w:t>
      </w:r>
      <w:r w:rsidRPr="00E95A36">
        <w:rPr>
          <w:rFonts w:ascii="Times New Roman" w:hAnsi="Times New Roman"/>
          <w:sz w:val="28"/>
          <w:szCs w:val="28"/>
        </w:rPr>
        <w:t xml:space="preserve"> проекту «Під мікроскопом», головне завдання якого полягало у підвищенні рівня професійної мотивації до педагогічної діяльності, якості підготовки студентів та ціннісного ставлення до педагогічної діяльності.</w:t>
      </w:r>
    </w:p>
    <w:p w:rsidR="00533108" w:rsidRPr="00E95A36" w:rsidRDefault="00F17C1F" w:rsidP="00533108">
      <w:pPr>
        <w:autoSpaceDE w:val="0"/>
        <w:autoSpaceDN w:val="0"/>
        <w:adjustRightInd w:val="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 xml:space="preserve">Розроблені заняття дають можливість </w:t>
      </w:r>
      <w:r w:rsidR="00533108" w:rsidRPr="00E95A36">
        <w:rPr>
          <w:rFonts w:ascii="Times New Roman" w:eastAsia="Times New Roman" w:hAnsi="Times New Roman"/>
          <w:sz w:val="28"/>
          <w:szCs w:val="28"/>
          <w:lang w:eastAsia="ru-RU"/>
        </w:rPr>
        <w:t>сформувати високий рівень професійної педагогічної</w:t>
      </w:r>
      <w:r w:rsidR="008838A8" w:rsidRPr="00E95A36">
        <w:rPr>
          <w:rFonts w:ascii="Times New Roman" w:eastAsia="Times New Roman" w:hAnsi="Times New Roman"/>
          <w:sz w:val="28"/>
          <w:szCs w:val="28"/>
          <w:lang w:eastAsia="ru-RU"/>
        </w:rPr>
        <w:t xml:space="preserve"> самосвідомості, пізнавальної і</w:t>
      </w:r>
      <w:r w:rsidR="00533108" w:rsidRPr="00E95A36">
        <w:rPr>
          <w:rFonts w:ascii="Times New Roman" w:eastAsia="Times New Roman" w:hAnsi="Times New Roman"/>
          <w:sz w:val="28"/>
          <w:szCs w:val="28"/>
          <w:lang w:eastAsia="ru-RU"/>
        </w:rPr>
        <w:t xml:space="preserve"> професійної м</w:t>
      </w:r>
      <w:r w:rsidR="008838A8" w:rsidRPr="00E95A36">
        <w:rPr>
          <w:rFonts w:ascii="Times New Roman" w:eastAsia="Times New Roman" w:hAnsi="Times New Roman"/>
          <w:sz w:val="28"/>
          <w:szCs w:val="28"/>
          <w:lang w:eastAsia="ru-RU"/>
        </w:rPr>
        <w:t>отивації, готовність майбутніх у</w:t>
      </w:r>
      <w:r w:rsidR="00533108" w:rsidRPr="00E95A36">
        <w:rPr>
          <w:rFonts w:ascii="Times New Roman" w:eastAsia="Times New Roman" w:hAnsi="Times New Roman"/>
          <w:sz w:val="28"/>
          <w:szCs w:val="28"/>
          <w:lang w:eastAsia="ru-RU"/>
        </w:rPr>
        <w:t>чителів початкової школи до діяльності в різних навчальних ситуаціях.</w:t>
      </w:r>
    </w:p>
    <w:p w:rsidR="00533108" w:rsidRPr="00E95A36" w:rsidRDefault="00533108" w:rsidP="00533108">
      <w:pPr>
        <w:widowControl w:val="0"/>
        <w:autoSpaceDE w:val="0"/>
        <w:autoSpaceDN w:val="0"/>
        <w:adjustRightInd w:val="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Поширена помилка викладачів педагогічних ЗВО полягає в тому, що вони в своїй педагогічній практиці покладаються на той факт, що студенти прийшли вчитися з власної волі, і вже тому достатньо мотивовані і зацікавлені. Але, як показує практика, мотивація ст</w:t>
      </w:r>
      <w:r w:rsidR="008838A8" w:rsidRPr="00E95A36">
        <w:rPr>
          <w:rFonts w:ascii="Times New Roman" w:eastAsia="Times New Roman" w:hAnsi="Times New Roman"/>
          <w:sz w:val="28"/>
          <w:szCs w:val="28"/>
          <w:lang w:eastAsia="ru-RU"/>
        </w:rPr>
        <w:t xml:space="preserve">удентів – це результат </w:t>
      </w:r>
      <w:r w:rsidR="008838A8" w:rsidRPr="00E95A36">
        <w:rPr>
          <w:rFonts w:ascii="Times New Roman" w:eastAsia="Times New Roman" w:hAnsi="Times New Roman"/>
          <w:sz w:val="28"/>
          <w:szCs w:val="28"/>
          <w:lang w:eastAsia="ru-RU"/>
        </w:rPr>
        <w:lastRenderedPageBreak/>
        <w:t>відносин діяльності до предмета</w:t>
      </w:r>
      <w:r w:rsidRPr="00E95A36">
        <w:rPr>
          <w:rFonts w:ascii="Times New Roman" w:eastAsia="Times New Roman" w:hAnsi="Times New Roman"/>
          <w:sz w:val="28"/>
          <w:szCs w:val="28"/>
          <w:lang w:eastAsia="ru-RU"/>
        </w:rPr>
        <w:t xml:space="preserve"> </w:t>
      </w:r>
      <w:r w:rsidR="008838A8" w:rsidRPr="00E95A36">
        <w:rPr>
          <w:rFonts w:ascii="Times New Roman" w:eastAsia="Times New Roman" w:hAnsi="Times New Roman"/>
          <w:sz w:val="28"/>
          <w:szCs w:val="28"/>
          <w:lang w:eastAsia="ru-RU"/>
        </w:rPr>
        <w:t>вивчення. Наше завдання полягає</w:t>
      </w:r>
      <w:r w:rsidRPr="00E95A36">
        <w:rPr>
          <w:rFonts w:ascii="Times New Roman" w:eastAsia="Times New Roman" w:hAnsi="Times New Roman"/>
          <w:sz w:val="28"/>
          <w:szCs w:val="28"/>
          <w:lang w:eastAsia="ru-RU"/>
        </w:rPr>
        <w:t xml:space="preserve"> в тому, щоб </w:t>
      </w:r>
      <w:r w:rsidR="001431E4" w:rsidRPr="00E95A36">
        <w:rPr>
          <w:rFonts w:ascii="Times New Roman" w:eastAsia="Times New Roman" w:hAnsi="Times New Roman"/>
          <w:sz w:val="28"/>
          <w:szCs w:val="28"/>
          <w:lang w:eastAsia="ru-RU"/>
        </w:rPr>
        <w:t>з</w:t>
      </w:r>
      <w:r w:rsidRPr="00E95A36">
        <w:rPr>
          <w:rFonts w:ascii="Times New Roman" w:eastAsia="Times New Roman" w:hAnsi="Times New Roman"/>
          <w:sz w:val="28"/>
          <w:szCs w:val="28"/>
          <w:lang w:eastAsia="ru-RU"/>
        </w:rPr>
        <w:t>розуміти, наскільки мо</w:t>
      </w:r>
      <w:r w:rsidR="008838A8" w:rsidRPr="00E95A36">
        <w:rPr>
          <w:rFonts w:ascii="Times New Roman" w:eastAsia="Times New Roman" w:hAnsi="Times New Roman"/>
          <w:sz w:val="28"/>
          <w:szCs w:val="28"/>
          <w:lang w:eastAsia="ru-RU"/>
        </w:rPr>
        <w:t>тивований студент до навчання і</w:t>
      </w:r>
      <w:r w:rsidRPr="00E95A36">
        <w:rPr>
          <w:rFonts w:ascii="Times New Roman" w:eastAsia="Times New Roman" w:hAnsi="Times New Roman"/>
          <w:sz w:val="28"/>
          <w:szCs w:val="28"/>
          <w:lang w:eastAsia="ru-RU"/>
        </w:rPr>
        <w:t xml:space="preserve"> практично-професійної діяльності. Для того щоб розуміти мотивацію і прогнозувати її динаміку, важливо поточно визначити її стан, спираючись на отримані результати діаг</w:t>
      </w:r>
      <w:r w:rsidR="008838A8" w:rsidRPr="00E95A36">
        <w:rPr>
          <w:rFonts w:ascii="Times New Roman" w:eastAsia="Times New Roman" w:hAnsi="Times New Roman"/>
          <w:sz w:val="28"/>
          <w:szCs w:val="28"/>
          <w:lang w:eastAsia="ru-RU"/>
        </w:rPr>
        <w:t>ностичного інструментарію. Тому</w:t>
      </w:r>
      <w:r w:rsidRPr="00E95A36">
        <w:rPr>
          <w:rFonts w:ascii="Times New Roman" w:eastAsia="Times New Roman" w:hAnsi="Times New Roman"/>
          <w:sz w:val="28"/>
          <w:szCs w:val="28"/>
          <w:lang w:eastAsia="ru-RU"/>
        </w:rPr>
        <w:t xml:space="preserve"> кожен етап запропонован</w:t>
      </w:r>
      <w:r w:rsidR="003126B3" w:rsidRPr="00E95A36">
        <w:rPr>
          <w:rFonts w:ascii="Times New Roman" w:eastAsia="Times New Roman" w:hAnsi="Times New Roman"/>
          <w:sz w:val="28"/>
          <w:szCs w:val="28"/>
          <w:lang w:eastAsia="ru-RU"/>
        </w:rPr>
        <w:t>ої програми містить діагностичний</w:t>
      </w:r>
      <w:r w:rsidRPr="00E95A36">
        <w:rPr>
          <w:rFonts w:ascii="Times New Roman" w:eastAsia="Times New Roman" w:hAnsi="Times New Roman"/>
          <w:sz w:val="28"/>
          <w:szCs w:val="28"/>
          <w:lang w:eastAsia="ru-RU"/>
        </w:rPr>
        <w:t xml:space="preserve"> склад</w:t>
      </w:r>
      <w:r w:rsidR="003126B3" w:rsidRPr="00E95A36">
        <w:rPr>
          <w:rFonts w:ascii="Times New Roman" w:eastAsia="Times New Roman" w:hAnsi="Times New Roman"/>
          <w:sz w:val="28"/>
          <w:szCs w:val="28"/>
          <w:lang w:eastAsia="ru-RU"/>
        </w:rPr>
        <w:t>ник</w:t>
      </w:r>
      <w:r w:rsidRPr="00E95A36">
        <w:rPr>
          <w:rFonts w:ascii="Times New Roman" w:eastAsia="Times New Roman" w:hAnsi="Times New Roman"/>
          <w:sz w:val="28"/>
          <w:szCs w:val="28"/>
          <w:lang w:eastAsia="ru-RU"/>
        </w:rPr>
        <w:t>, результати яко</w:t>
      </w:r>
      <w:r w:rsidR="003126B3" w:rsidRPr="00E95A36">
        <w:rPr>
          <w:rFonts w:ascii="Times New Roman" w:eastAsia="Times New Roman" w:hAnsi="Times New Roman"/>
          <w:sz w:val="28"/>
          <w:szCs w:val="28"/>
          <w:lang w:eastAsia="ru-RU"/>
        </w:rPr>
        <w:t>го</w:t>
      </w:r>
      <w:r w:rsidRPr="00E95A36">
        <w:rPr>
          <w:rFonts w:ascii="Times New Roman" w:eastAsia="Times New Roman" w:hAnsi="Times New Roman"/>
          <w:sz w:val="28"/>
          <w:szCs w:val="28"/>
          <w:lang w:eastAsia="ru-RU"/>
        </w:rPr>
        <w:t>ї допомагають слідкувати за динамікою формування професійної мот</w:t>
      </w:r>
      <w:r w:rsidR="008838A8" w:rsidRPr="00E95A36">
        <w:rPr>
          <w:rFonts w:ascii="Times New Roman" w:eastAsia="Times New Roman" w:hAnsi="Times New Roman"/>
          <w:sz w:val="28"/>
          <w:szCs w:val="28"/>
          <w:lang w:eastAsia="ru-RU"/>
        </w:rPr>
        <w:t>ивації та її склад</w:t>
      </w:r>
      <w:r w:rsidR="001431E4" w:rsidRPr="00E95A36">
        <w:rPr>
          <w:rFonts w:ascii="Times New Roman" w:eastAsia="Times New Roman" w:hAnsi="Times New Roman"/>
          <w:sz w:val="28"/>
          <w:szCs w:val="28"/>
          <w:lang w:eastAsia="ru-RU"/>
        </w:rPr>
        <w:t>ників</w:t>
      </w:r>
      <w:r w:rsidR="008838A8" w:rsidRPr="00E95A36">
        <w:rPr>
          <w:rFonts w:ascii="Times New Roman" w:eastAsia="Times New Roman" w:hAnsi="Times New Roman"/>
          <w:sz w:val="28"/>
          <w:szCs w:val="28"/>
          <w:lang w:eastAsia="ru-RU"/>
        </w:rPr>
        <w:t xml:space="preserve"> і кори</w:t>
      </w:r>
      <w:r w:rsidRPr="00E95A36">
        <w:rPr>
          <w:rFonts w:ascii="Times New Roman" w:eastAsia="Times New Roman" w:hAnsi="Times New Roman"/>
          <w:sz w:val="28"/>
          <w:szCs w:val="28"/>
          <w:lang w:eastAsia="ru-RU"/>
        </w:rPr>
        <w:t xml:space="preserve">гувати роботу з цього напряму. </w:t>
      </w:r>
    </w:p>
    <w:p w:rsidR="00533108" w:rsidRPr="00E95A36" w:rsidRDefault="008838A8" w:rsidP="00533108">
      <w:pPr>
        <w:widowControl w:val="0"/>
        <w:autoSpaceDE w:val="0"/>
        <w:autoSpaceDN w:val="0"/>
        <w:adjustRightInd w:val="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П</w:t>
      </w:r>
      <w:r w:rsidR="00533108" w:rsidRPr="00E95A36">
        <w:rPr>
          <w:rFonts w:ascii="Times New Roman" w:eastAsia="Times New Roman" w:hAnsi="Times New Roman"/>
          <w:sz w:val="28"/>
          <w:szCs w:val="28"/>
          <w:lang w:eastAsia="ru-RU"/>
        </w:rPr>
        <w:t>роведені нами заняття з профіл</w:t>
      </w:r>
      <w:r w:rsidRPr="00E95A36">
        <w:rPr>
          <w:rFonts w:ascii="Times New Roman" w:eastAsia="Times New Roman" w:hAnsi="Times New Roman"/>
          <w:sz w:val="28"/>
          <w:szCs w:val="28"/>
          <w:lang w:eastAsia="ru-RU"/>
        </w:rPr>
        <w:t>ьних</w:t>
      </w:r>
      <w:r w:rsidR="00533108" w:rsidRPr="00E95A36">
        <w:rPr>
          <w:rFonts w:ascii="Times New Roman" w:eastAsia="Times New Roman" w:hAnsi="Times New Roman"/>
          <w:sz w:val="28"/>
          <w:szCs w:val="28"/>
          <w:lang w:eastAsia="ru-RU"/>
        </w:rPr>
        <w:t xml:space="preserve"> дисциплін створюють сприятливі умови для формування у студентів уявлень про майбутню педагогічну діяльність, про її характер, специфічні умови, типові навчальні ситуації, які </w:t>
      </w:r>
      <w:r w:rsidRPr="00E95A36">
        <w:rPr>
          <w:rFonts w:ascii="Times New Roman" w:eastAsia="Times New Roman" w:hAnsi="Times New Roman"/>
          <w:sz w:val="28"/>
          <w:szCs w:val="28"/>
          <w:lang w:eastAsia="ru-RU"/>
        </w:rPr>
        <w:t>трапля</w:t>
      </w:r>
      <w:r w:rsidR="00533108" w:rsidRPr="00E95A36">
        <w:rPr>
          <w:rFonts w:ascii="Times New Roman" w:eastAsia="Times New Roman" w:hAnsi="Times New Roman"/>
          <w:sz w:val="28"/>
          <w:szCs w:val="28"/>
          <w:lang w:eastAsia="ru-RU"/>
        </w:rPr>
        <w:t xml:space="preserve">ються на практиці. Вивчення основ педагогіки є </w:t>
      </w:r>
      <w:r w:rsidRPr="00E95A36">
        <w:rPr>
          <w:rFonts w:ascii="Times New Roman" w:eastAsia="Times New Roman" w:hAnsi="Times New Roman"/>
          <w:sz w:val="28"/>
          <w:szCs w:val="28"/>
          <w:lang w:eastAsia="ru-RU"/>
        </w:rPr>
        <w:t xml:space="preserve">теоретичними засадами для </w:t>
      </w:r>
      <w:r w:rsidR="00533108" w:rsidRPr="00E95A36">
        <w:rPr>
          <w:rFonts w:ascii="Times New Roman" w:eastAsia="Times New Roman" w:hAnsi="Times New Roman"/>
          <w:sz w:val="28"/>
          <w:szCs w:val="28"/>
          <w:lang w:eastAsia="ru-RU"/>
        </w:rPr>
        <w:t>подальшого формування у студентів професійної педагогічної самосвідомості, вмінь і навичок, завдяки яким майбутній учитель початкових класів пройде всі етапи становлення</w:t>
      </w:r>
      <w:r w:rsidR="00710919" w:rsidRPr="00E95A36">
        <w:rPr>
          <w:rFonts w:ascii="Times New Roman" w:eastAsia="Times New Roman" w:hAnsi="Times New Roman"/>
          <w:sz w:val="28"/>
          <w:szCs w:val="28"/>
          <w:lang w:eastAsia="ru-RU"/>
        </w:rPr>
        <w:t xml:space="preserve">. </w:t>
      </w:r>
    </w:p>
    <w:p w:rsidR="00533108" w:rsidRPr="00E95A36" w:rsidRDefault="00533108" w:rsidP="00533108">
      <w:r w:rsidRPr="00E95A36">
        <w:rPr>
          <w:rFonts w:ascii="Times New Roman" w:hAnsi="Times New Roman"/>
          <w:sz w:val="28"/>
          <w:szCs w:val="28"/>
        </w:rPr>
        <w:t>Формування педагогічної мотивації розпочинається зі студентами – майбутніми вчителями початкових класів</w:t>
      </w:r>
      <w:r w:rsidR="008838A8" w:rsidRPr="00E95A36">
        <w:rPr>
          <w:rFonts w:ascii="Times New Roman" w:hAnsi="Times New Roman"/>
          <w:sz w:val="28"/>
          <w:szCs w:val="28"/>
        </w:rPr>
        <w:t xml:space="preserve"> –</w:t>
      </w:r>
      <w:r w:rsidRPr="00E95A36">
        <w:rPr>
          <w:rFonts w:ascii="Times New Roman" w:hAnsi="Times New Roman"/>
          <w:sz w:val="28"/>
          <w:szCs w:val="28"/>
        </w:rPr>
        <w:t xml:space="preserve"> </w:t>
      </w:r>
      <w:r w:rsidR="008838A8" w:rsidRPr="00E95A36">
        <w:rPr>
          <w:rFonts w:ascii="Times New Roman" w:hAnsi="Times New Roman"/>
          <w:sz w:val="28"/>
          <w:szCs w:val="28"/>
        </w:rPr>
        <w:t xml:space="preserve">з </w:t>
      </w:r>
      <w:r w:rsidRPr="00E95A36">
        <w:rPr>
          <w:rFonts w:ascii="Times New Roman" w:hAnsi="Times New Roman"/>
          <w:sz w:val="28"/>
          <w:szCs w:val="28"/>
        </w:rPr>
        <w:t xml:space="preserve">першого курсу. Метою </w:t>
      </w:r>
      <w:r w:rsidR="008838A8" w:rsidRPr="00E95A36">
        <w:rPr>
          <w:rFonts w:ascii="Times New Roman" w:hAnsi="Times New Roman"/>
          <w:sz w:val="28"/>
          <w:szCs w:val="28"/>
        </w:rPr>
        <w:t>цього</w:t>
      </w:r>
      <w:r w:rsidRPr="00E95A36">
        <w:rPr>
          <w:rFonts w:ascii="Times New Roman" w:hAnsi="Times New Roman"/>
          <w:sz w:val="28"/>
          <w:szCs w:val="28"/>
        </w:rPr>
        <w:t xml:space="preserve"> етапу є визначення студентами власного мотиву вибору своєї спеціальності, сутності та соціальної значущості професії вчителя. Ґрунтуючись на результатах мотиваційного діагностування</w:t>
      </w:r>
      <w:r w:rsidR="001431E4" w:rsidRPr="00E95A36">
        <w:rPr>
          <w:rFonts w:ascii="Times New Roman" w:hAnsi="Times New Roman"/>
          <w:sz w:val="28"/>
          <w:szCs w:val="28"/>
        </w:rPr>
        <w:t>,</w:t>
      </w:r>
      <w:r w:rsidRPr="00E95A36">
        <w:rPr>
          <w:rFonts w:ascii="Times New Roman" w:hAnsi="Times New Roman"/>
          <w:sz w:val="28"/>
          <w:szCs w:val="28"/>
        </w:rPr>
        <w:t xml:space="preserve"> необхідно планувати подальший зміст психолого-педагогічного супроводу, який передбачає поповнення студентами власних уявлень про сутність професії, про вимоги професії до особистісних якостей майбутніх фахівців, </w:t>
      </w:r>
      <w:r w:rsidR="0024682D" w:rsidRPr="00E95A36">
        <w:rPr>
          <w:rFonts w:ascii="Times New Roman" w:hAnsi="Times New Roman"/>
          <w:sz w:val="28"/>
          <w:szCs w:val="28"/>
        </w:rPr>
        <w:t xml:space="preserve">набуття </w:t>
      </w:r>
      <w:r w:rsidRPr="00E95A36">
        <w:rPr>
          <w:rFonts w:ascii="Times New Roman" w:hAnsi="Times New Roman"/>
          <w:sz w:val="28"/>
          <w:szCs w:val="28"/>
        </w:rPr>
        <w:t xml:space="preserve">початкових професійних навичок. </w:t>
      </w:r>
    </w:p>
    <w:p w:rsidR="00533108" w:rsidRPr="00E95A36" w:rsidRDefault="00533108" w:rsidP="00533108">
      <w:pPr>
        <w:rPr>
          <w:rFonts w:ascii="Times New Roman" w:hAnsi="Times New Roman"/>
          <w:sz w:val="28"/>
          <w:szCs w:val="28"/>
        </w:rPr>
      </w:pPr>
      <w:r w:rsidRPr="00E95A36">
        <w:rPr>
          <w:rFonts w:ascii="Times New Roman" w:hAnsi="Times New Roman"/>
          <w:sz w:val="28"/>
          <w:szCs w:val="28"/>
        </w:rPr>
        <w:t xml:space="preserve">Реалізація </w:t>
      </w:r>
      <w:r w:rsidR="0024682D" w:rsidRPr="00E95A36">
        <w:rPr>
          <w:rFonts w:ascii="Times New Roman" w:hAnsi="Times New Roman"/>
          <w:sz w:val="28"/>
          <w:szCs w:val="28"/>
        </w:rPr>
        <w:t>цього</w:t>
      </w:r>
      <w:r w:rsidRPr="00E95A36">
        <w:rPr>
          <w:rFonts w:ascii="Times New Roman" w:hAnsi="Times New Roman"/>
          <w:sz w:val="28"/>
          <w:szCs w:val="28"/>
        </w:rPr>
        <w:t xml:space="preserve"> етапу починається з проведення в експериментальних групах </w:t>
      </w:r>
      <w:r w:rsidR="0024682D" w:rsidRPr="00E95A36">
        <w:rPr>
          <w:rFonts w:ascii="Times New Roman" w:hAnsi="Times New Roman"/>
          <w:sz w:val="28"/>
          <w:szCs w:val="28"/>
        </w:rPr>
        <w:t xml:space="preserve">на першому тижні навчання </w:t>
      </w:r>
      <w:r w:rsidRPr="00E95A36">
        <w:rPr>
          <w:rFonts w:ascii="Times New Roman" w:hAnsi="Times New Roman"/>
          <w:sz w:val="28"/>
          <w:szCs w:val="28"/>
        </w:rPr>
        <w:t xml:space="preserve">адаптаційного тренінгу. Адаптаційний тренінг сприяє психологічній адаптації студентів першого курсу до нових умов навчально-виховного процесу, а також корекції хибних очікувань </w:t>
      </w:r>
      <w:r w:rsidR="0024682D" w:rsidRPr="00E95A36">
        <w:rPr>
          <w:rFonts w:ascii="Times New Roman" w:hAnsi="Times New Roman"/>
          <w:sz w:val="28"/>
          <w:szCs w:val="28"/>
        </w:rPr>
        <w:t>щодо</w:t>
      </w:r>
      <w:r w:rsidRPr="00E95A36">
        <w:rPr>
          <w:rFonts w:ascii="Times New Roman" w:hAnsi="Times New Roman"/>
          <w:sz w:val="28"/>
          <w:szCs w:val="28"/>
        </w:rPr>
        <w:t xml:space="preserve"> навчання, </w:t>
      </w:r>
      <w:r w:rsidR="0024682D" w:rsidRPr="00E95A36">
        <w:rPr>
          <w:rFonts w:ascii="Times New Roman" w:hAnsi="Times New Roman"/>
          <w:sz w:val="28"/>
          <w:szCs w:val="28"/>
        </w:rPr>
        <w:t>формуванню мотивації навчання і</w:t>
      </w:r>
      <w:r w:rsidRPr="00E95A36">
        <w:rPr>
          <w:rFonts w:ascii="Times New Roman" w:hAnsi="Times New Roman"/>
          <w:sz w:val="28"/>
          <w:szCs w:val="28"/>
        </w:rPr>
        <w:t xml:space="preserve"> професійної діяльності, побудові комфортної поведінкової </w:t>
      </w:r>
      <w:r w:rsidRPr="00E95A36">
        <w:rPr>
          <w:rFonts w:ascii="Times New Roman" w:hAnsi="Times New Roman"/>
          <w:sz w:val="28"/>
          <w:szCs w:val="28"/>
        </w:rPr>
        <w:lastRenderedPageBreak/>
        <w:t>моделі у новому для першокурсників середовищі та обранню оптимальної стратегії нав</w:t>
      </w:r>
      <w:r w:rsidR="0024682D" w:rsidRPr="00E95A36">
        <w:rPr>
          <w:rFonts w:ascii="Times New Roman" w:hAnsi="Times New Roman"/>
          <w:sz w:val="28"/>
          <w:szCs w:val="28"/>
        </w:rPr>
        <w:t>чання. Колективне обговорення і</w:t>
      </w:r>
      <w:r w:rsidRPr="00E95A36">
        <w:rPr>
          <w:rFonts w:ascii="Times New Roman" w:hAnsi="Times New Roman"/>
          <w:sz w:val="28"/>
          <w:szCs w:val="28"/>
        </w:rPr>
        <w:t xml:space="preserve"> самоаналіз сприяє усвідомленню мети та сенсу власної діяльності, самооцінці,</w:t>
      </w:r>
      <w:r w:rsidR="0024682D" w:rsidRPr="00E95A36">
        <w:rPr>
          <w:rFonts w:ascii="Times New Roman" w:hAnsi="Times New Roman"/>
          <w:sz w:val="28"/>
          <w:szCs w:val="28"/>
        </w:rPr>
        <w:t xml:space="preserve"> аналізу особистих переживань і</w:t>
      </w:r>
      <w:r w:rsidRPr="00E95A36">
        <w:rPr>
          <w:rFonts w:ascii="Times New Roman" w:hAnsi="Times New Roman"/>
          <w:sz w:val="28"/>
          <w:szCs w:val="28"/>
        </w:rPr>
        <w:t xml:space="preserve"> суб’єктивних уявлень. Значну роль під час проведення тренінгу </w:t>
      </w:r>
      <w:r w:rsidR="0024682D" w:rsidRPr="00E95A36">
        <w:rPr>
          <w:rFonts w:ascii="Times New Roman" w:hAnsi="Times New Roman"/>
          <w:sz w:val="28"/>
          <w:szCs w:val="28"/>
        </w:rPr>
        <w:t>віді</w:t>
      </w:r>
      <w:r w:rsidRPr="00E95A36">
        <w:rPr>
          <w:rFonts w:ascii="Times New Roman" w:hAnsi="Times New Roman"/>
          <w:sz w:val="28"/>
          <w:szCs w:val="28"/>
        </w:rPr>
        <w:t xml:space="preserve">грає груповий феномен, </w:t>
      </w:r>
      <w:r w:rsidR="0024682D" w:rsidRPr="00E95A36">
        <w:rPr>
          <w:rFonts w:ascii="Times New Roman" w:hAnsi="Times New Roman"/>
          <w:sz w:val="28"/>
          <w:szCs w:val="28"/>
        </w:rPr>
        <w:t>передусім</w:t>
      </w:r>
      <w:r w:rsidRPr="00E95A36">
        <w:rPr>
          <w:rFonts w:ascii="Times New Roman" w:hAnsi="Times New Roman"/>
          <w:sz w:val="28"/>
          <w:szCs w:val="28"/>
        </w:rPr>
        <w:t xml:space="preserve"> через забезпечення зворотного зв’язку та взаємопідтримки учасн</w:t>
      </w:r>
      <w:r w:rsidR="0024682D" w:rsidRPr="00E95A36">
        <w:rPr>
          <w:rFonts w:ascii="Times New Roman" w:hAnsi="Times New Roman"/>
          <w:sz w:val="28"/>
          <w:szCs w:val="28"/>
        </w:rPr>
        <w:t>иків з ідентичними проблемами і</w:t>
      </w:r>
      <w:r w:rsidRPr="00E95A36">
        <w:rPr>
          <w:rFonts w:ascii="Times New Roman" w:hAnsi="Times New Roman"/>
          <w:sz w:val="28"/>
          <w:szCs w:val="28"/>
        </w:rPr>
        <w:t xml:space="preserve"> потребами. За умов групової роботи студенти віднаходять способи взаємодії один з одним, ідентифікують с</w:t>
      </w:r>
      <w:r w:rsidR="0024682D" w:rsidRPr="00E95A36">
        <w:rPr>
          <w:rFonts w:ascii="Times New Roman" w:hAnsi="Times New Roman"/>
          <w:sz w:val="28"/>
          <w:szCs w:val="28"/>
        </w:rPr>
        <w:t>ебе та інших. Самоаналіз і</w:t>
      </w:r>
      <w:r w:rsidRPr="00E95A36">
        <w:rPr>
          <w:rFonts w:ascii="Times New Roman" w:hAnsi="Times New Roman"/>
          <w:sz w:val="28"/>
          <w:szCs w:val="28"/>
        </w:rPr>
        <w:t xml:space="preserve"> відвертість учасників тренінгу значно активніші під час групової роботи, до того ж формується комфорт спілкування у новому колективі академічної групи.</w:t>
      </w:r>
    </w:p>
    <w:p w:rsidR="00533108" w:rsidRPr="00E95A36" w:rsidRDefault="00533108" w:rsidP="00533108">
      <w:pPr>
        <w:shd w:val="clear" w:color="auto" w:fill="FFFFFF"/>
        <w:rPr>
          <w:rFonts w:ascii="Times New Roman" w:eastAsia="Times New Roman" w:hAnsi="Times New Roman"/>
          <w:bCs/>
          <w:sz w:val="28"/>
          <w:szCs w:val="28"/>
          <w:lang w:eastAsia="ru-RU"/>
        </w:rPr>
      </w:pPr>
      <w:r w:rsidRPr="00E95A36">
        <w:rPr>
          <w:rFonts w:ascii="Times New Roman" w:eastAsia="Times New Roman" w:hAnsi="Times New Roman"/>
          <w:bCs/>
          <w:sz w:val="28"/>
          <w:szCs w:val="28"/>
          <w:lang w:eastAsia="ru-RU"/>
        </w:rPr>
        <w:t xml:space="preserve">Мета: допомогти студентам познайомитися один з одним та краще пізнати себе, </w:t>
      </w:r>
      <w:r w:rsidRPr="00E95A36">
        <w:rPr>
          <w:rFonts w:ascii="Times New Roman" w:eastAsia="Times New Roman" w:hAnsi="Times New Roman"/>
          <w:sz w:val="28"/>
          <w:szCs w:val="28"/>
          <w:lang w:eastAsia="ru-RU"/>
        </w:rPr>
        <w:t>самос</w:t>
      </w:r>
      <w:r w:rsidR="0024682D" w:rsidRPr="00E95A36">
        <w:rPr>
          <w:rFonts w:ascii="Times New Roman" w:eastAsia="Times New Roman" w:hAnsi="Times New Roman"/>
          <w:sz w:val="28"/>
          <w:szCs w:val="28"/>
          <w:lang w:eastAsia="ru-RU"/>
        </w:rPr>
        <w:t>тійно проаналізувати переваги і</w:t>
      </w:r>
      <w:r w:rsidRPr="00E95A36">
        <w:rPr>
          <w:rFonts w:ascii="Times New Roman" w:eastAsia="Times New Roman" w:hAnsi="Times New Roman"/>
          <w:sz w:val="28"/>
          <w:szCs w:val="28"/>
          <w:lang w:eastAsia="ru-RU"/>
        </w:rPr>
        <w:t xml:space="preserve"> недоліки студентського періоду життя, </w:t>
      </w:r>
      <w:r w:rsidRPr="00E95A36">
        <w:rPr>
          <w:rFonts w:ascii="Times New Roman" w:eastAsia="Times New Roman" w:hAnsi="Times New Roman"/>
          <w:bCs/>
          <w:sz w:val="28"/>
          <w:szCs w:val="28"/>
          <w:lang w:eastAsia="ru-RU"/>
        </w:rPr>
        <w:t>мінімізувати дистанцію під час спілкування; сприяти інтеграції студентів шляхом залучення до спільної діяльності та вербалізації особ</w:t>
      </w:r>
      <w:r w:rsidR="0024682D" w:rsidRPr="00E95A36">
        <w:rPr>
          <w:rFonts w:ascii="Times New Roman" w:eastAsia="Times New Roman" w:hAnsi="Times New Roman"/>
          <w:bCs/>
          <w:sz w:val="28"/>
          <w:szCs w:val="28"/>
          <w:lang w:eastAsia="ru-RU"/>
        </w:rPr>
        <w:t>истих і професійних цінностей і</w:t>
      </w:r>
      <w:r w:rsidRPr="00E95A36">
        <w:rPr>
          <w:rFonts w:ascii="Times New Roman" w:eastAsia="Times New Roman" w:hAnsi="Times New Roman"/>
          <w:bCs/>
          <w:sz w:val="28"/>
          <w:szCs w:val="28"/>
          <w:lang w:eastAsia="ru-RU"/>
        </w:rPr>
        <w:t xml:space="preserve"> принципів, усвідомленню вимог майбутньої професійної діяльності; розвивати пізнавальну активність; формувати професійну мотивацію, виховувати почуття поваги один до одного. </w:t>
      </w:r>
    </w:p>
    <w:p w:rsidR="00533108" w:rsidRPr="00E95A36" w:rsidRDefault="00533108" w:rsidP="00533108">
      <w:pPr>
        <w:shd w:val="clear" w:color="auto" w:fill="FFFFFF"/>
        <w:rPr>
          <w:rFonts w:ascii="Times New Roman" w:eastAsia="Times New Roman" w:hAnsi="Times New Roman"/>
          <w:sz w:val="28"/>
          <w:szCs w:val="28"/>
          <w:lang w:eastAsia="ru-RU"/>
        </w:rPr>
      </w:pPr>
      <w:r w:rsidRPr="00E95A36">
        <w:rPr>
          <w:rFonts w:ascii="Times New Roman" w:eastAsia="Times New Roman" w:hAnsi="Times New Roman"/>
          <w:bCs/>
          <w:sz w:val="28"/>
          <w:szCs w:val="28"/>
          <w:lang w:eastAsia="ru-RU"/>
        </w:rPr>
        <w:t xml:space="preserve">Обладнання: указка, </w:t>
      </w:r>
      <w:r w:rsidRPr="00E95A36">
        <w:rPr>
          <w:rFonts w:ascii="Times New Roman" w:eastAsia="Times New Roman" w:hAnsi="Times New Roman"/>
          <w:sz w:val="28"/>
          <w:szCs w:val="28"/>
          <w:lang w:eastAsia="ru-RU"/>
        </w:rPr>
        <w:t>олівці, фломастери, аркуші формату А4.</w:t>
      </w:r>
    </w:p>
    <w:p w:rsidR="00533108" w:rsidRPr="00E95A36" w:rsidRDefault="00533108" w:rsidP="00533108">
      <w:pPr>
        <w:rPr>
          <w:rFonts w:ascii="Times New Roman" w:eastAsia="Times New Roman" w:hAnsi="Times New Roman"/>
          <w:bCs/>
          <w:sz w:val="28"/>
          <w:szCs w:val="28"/>
          <w:lang w:eastAsia="ru-RU"/>
        </w:rPr>
      </w:pPr>
      <w:r w:rsidRPr="00E95A36">
        <w:rPr>
          <w:rFonts w:ascii="Times New Roman" w:hAnsi="Times New Roman"/>
          <w:sz w:val="28"/>
          <w:szCs w:val="28"/>
        </w:rPr>
        <w:t>Рекомендована література: [</w:t>
      </w:r>
      <w:r w:rsidR="00C5600B" w:rsidRPr="00E95A36">
        <w:rPr>
          <w:rFonts w:ascii="Times New Roman" w:hAnsi="Times New Roman"/>
          <w:sz w:val="28"/>
          <w:szCs w:val="28"/>
        </w:rPr>
        <w:t>50</w:t>
      </w:r>
      <w:r w:rsidRPr="00E95A36">
        <w:rPr>
          <w:rFonts w:ascii="Times New Roman" w:hAnsi="Times New Roman"/>
          <w:sz w:val="28"/>
          <w:szCs w:val="28"/>
        </w:rPr>
        <w:t xml:space="preserve">, </w:t>
      </w:r>
      <w:r w:rsidR="00C5600B" w:rsidRPr="00E95A36">
        <w:rPr>
          <w:rFonts w:ascii="Times New Roman" w:hAnsi="Times New Roman"/>
          <w:sz w:val="28"/>
          <w:szCs w:val="28"/>
        </w:rPr>
        <w:t>115</w:t>
      </w:r>
      <w:r w:rsidRPr="00E95A36">
        <w:rPr>
          <w:rFonts w:ascii="Times New Roman" w:hAnsi="Times New Roman"/>
          <w:sz w:val="28"/>
          <w:szCs w:val="28"/>
        </w:rPr>
        <w:t>, 2</w:t>
      </w:r>
      <w:r w:rsidR="00C5600B" w:rsidRPr="00E95A36">
        <w:rPr>
          <w:rFonts w:ascii="Times New Roman" w:hAnsi="Times New Roman"/>
          <w:sz w:val="28"/>
          <w:szCs w:val="28"/>
        </w:rPr>
        <w:t>3</w:t>
      </w:r>
      <w:r w:rsidR="00E8135F" w:rsidRPr="00E95A36">
        <w:rPr>
          <w:rFonts w:ascii="Times New Roman" w:hAnsi="Times New Roman"/>
          <w:sz w:val="28"/>
          <w:szCs w:val="28"/>
        </w:rPr>
        <w:t>4</w:t>
      </w:r>
      <w:r w:rsidRPr="00E95A36">
        <w:rPr>
          <w:rFonts w:ascii="Times New Roman" w:hAnsi="Times New Roman"/>
          <w:sz w:val="28"/>
          <w:szCs w:val="28"/>
        </w:rPr>
        <w:t>, 2</w:t>
      </w:r>
      <w:r w:rsidR="00C5600B" w:rsidRPr="00E95A36">
        <w:rPr>
          <w:rFonts w:ascii="Times New Roman" w:hAnsi="Times New Roman"/>
          <w:sz w:val="28"/>
          <w:szCs w:val="28"/>
        </w:rPr>
        <w:t>3</w:t>
      </w:r>
      <w:r w:rsidR="00E8135F" w:rsidRPr="00E95A36">
        <w:rPr>
          <w:rFonts w:ascii="Times New Roman" w:hAnsi="Times New Roman"/>
          <w:sz w:val="28"/>
          <w:szCs w:val="28"/>
        </w:rPr>
        <w:t>5</w:t>
      </w:r>
      <w:r w:rsidRPr="00E95A36">
        <w:rPr>
          <w:rFonts w:ascii="Times New Roman" w:hAnsi="Times New Roman"/>
          <w:sz w:val="28"/>
          <w:szCs w:val="28"/>
        </w:rPr>
        <w:t>]</w:t>
      </w:r>
    </w:p>
    <w:p w:rsidR="00533108" w:rsidRPr="00E95A36" w:rsidRDefault="00533108" w:rsidP="00533108">
      <w:pPr>
        <w:shd w:val="clear" w:color="auto" w:fill="FFFFFF"/>
        <w:jc w:val="center"/>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Перебіг заняття</w:t>
      </w:r>
    </w:p>
    <w:p w:rsidR="00533108" w:rsidRPr="00E95A36" w:rsidRDefault="00533108" w:rsidP="00853F30">
      <w:pPr>
        <w:numPr>
          <w:ilvl w:val="0"/>
          <w:numId w:val="3"/>
        </w:numPr>
        <w:shd w:val="clear" w:color="auto" w:fill="FFFFFF"/>
        <w:ind w:left="0" w:firstLine="709"/>
        <w:contextualSpacing/>
        <w:rPr>
          <w:rFonts w:ascii="Times New Roman" w:eastAsia="Times New Roman" w:hAnsi="Times New Roman"/>
          <w:bCs/>
          <w:sz w:val="28"/>
          <w:szCs w:val="28"/>
          <w:lang w:eastAsia="ru-RU"/>
        </w:rPr>
      </w:pPr>
      <w:r w:rsidRPr="00E95A36">
        <w:rPr>
          <w:rFonts w:ascii="Times New Roman" w:eastAsia="Times New Roman" w:hAnsi="Times New Roman"/>
          <w:bCs/>
          <w:sz w:val="28"/>
          <w:szCs w:val="28"/>
          <w:lang w:eastAsia="ru-RU"/>
        </w:rPr>
        <w:t>Перевірка готовності до заняття.</w:t>
      </w:r>
    </w:p>
    <w:p w:rsidR="00533108" w:rsidRPr="00E95A36" w:rsidRDefault="00533108" w:rsidP="00853F30">
      <w:pPr>
        <w:numPr>
          <w:ilvl w:val="0"/>
          <w:numId w:val="3"/>
        </w:numPr>
        <w:shd w:val="clear" w:color="auto" w:fill="FFFFFF"/>
        <w:ind w:left="0" w:firstLine="709"/>
        <w:contextualSpacing/>
        <w:rPr>
          <w:rFonts w:ascii="Times New Roman" w:eastAsia="Times New Roman" w:hAnsi="Times New Roman"/>
          <w:bCs/>
          <w:sz w:val="28"/>
          <w:szCs w:val="28"/>
          <w:lang w:eastAsia="ru-RU"/>
        </w:rPr>
      </w:pPr>
      <w:r w:rsidRPr="00E95A36">
        <w:rPr>
          <w:rFonts w:ascii="Times New Roman" w:eastAsia="Times New Roman" w:hAnsi="Times New Roman"/>
          <w:bCs/>
          <w:sz w:val="28"/>
          <w:szCs w:val="28"/>
          <w:lang w:eastAsia="ru-RU"/>
        </w:rPr>
        <w:t>Вправа «Щоб такого побажати»</w:t>
      </w:r>
    </w:p>
    <w:p w:rsidR="00533108" w:rsidRPr="00E95A36" w:rsidRDefault="00533108" w:rsidP="00533108">
      <w:pPr>
        <w:shd w:val="clear" w:color="auto" w:fill="FFFFFF"/>
        <w:ind w:firstLine="708"/>
        <w:rPr>
          <w:rFonts w:ascii="Times New Roman" w:eastAsia="Times New Roman" w:hAnsi="Times New Roman"/>
          <w:bCs/>
          <w:sz w:val="28"/>
          <w:szCs w:val="28"/>
          <w:lang w:eastAsia="ru-RU"/>
        </w:rPr>
      </w:pPr>
      <w:r w:rsidRPr="00E95A36">
        <w:rPr>
          <w:rFonts w:ascii="Times New Roman" w:eastAsia="Times New Roman" w:hAnsi="Times New Roman"/>
          <w:bCs/>
          <w:sz w:val="28"/>
          <w:szCs w:val="28"/>
          <w:lang w:eastAsia="ru-RU"/>
        </w:rPr>
        <w:t>Студенти по чер</w:t>
      </w:r>
      <w:r w:rsidR="0024682D" w:rsidRPr="00E95A36">
        <w:rPr>
          <w:rFonts w:ascii="Times New Roman" w:eastAsia="Times New Roman" w:hAnsi="Times New Roman"/>
          <w:bCs/>
          <w:sz w:val="28"/>
          <w:szCs w:val="28"/>
          <w:lang w:eastAsia="ru-RU"/>
        </w:rPr>
        <w:t>зі передають один одному указку або інший символічний предмет</w:t>
      </w:r>
      <w:r w:rsidRPr="00E95A36">
        <w:rPr>
          <w:rFonts w:ascii="Times New Roman" w:eastAsia="Times New Roman" w:hAnsi="Times New Roman"/>
          <w:bCs/>
          <w:sz w:val="28"/>
          <w:szCs w:val="28"/>
          <w:lang w:eastAsia="ru-RU"/>
        </w:rPr>
        <w:t xml:space="preserve"> </w:t>
      </w:r>
      <w:r w:rsidR="001431E4" w:rsidRPr="00E95A36">
        <w:rPr>
          <w:rFonts w:ascii="Times New Roman" w:eastAsia="Times New Roman" w:hAnsi="Times New Roman"/>
          <w:bCs/>
          <w:sz w:val="28"/>
          <w:szCs w:val="28"/>
          <w:lang w:eastAsia="ru-RU"/>
        </w:rPr>
        <w:t>і</w:t>
      </w:r>
      <w:r w:rsidRPr="00E95A36">
        <w:rPr>
          <w:rFonts w:ascii="Times New Roman" w:eastAsia="Times New Roman" w:hAnsi="Times New Roman"/>
          <w:bCs/>
          <w:sz w:val="28"/>
          <w:szCs w:val="28"/>
          <w:lang w:eastAsia="ru-RU"/>
        </w:rPr>
        <w:t>з доброзичливими побажаннями («добра», «посмішок», «задоволення»</w:t>
      </w:r>
      <w:r w:rsidR="0024682D" w:rsidRPr="00E95A36">
        <w:rPr>
          <w:rFonts w:ascii="Times New Roman" w:eastAsia="Times New Roman" w:hAnsi="Times New Roman"/>
          <w:bCs/>
          <w:sz w:val="28"/>
          <w:szCs w:val="28"/>
          <w:lang w:eastAsia="ru-RU"/>
        </w:rPr>
        <w:t xml:space="preserve"> тощо</w:t>
      </w:r>
      <w:r w:rsidRPr="00E95A36">
        <w:rPr>
          <w:rFonts w:ascii="Times New Roman" w:eastAsia="Times New Roman" w:hAnsi="Times New Roman"/>
          <w:bCs/>
          <w:sz w:val="28"/>
          <w:szCs w:val="28"/>
          <w:lang w:eastAsia="ru-RU"/>
        </w:rPr>
        <w:t>) на час проведення тренінгу.</w:t>
      </w:r>
    </w:p>
    <w:p w:rsidR="00533108" w:rsidRPr="00E95A36" w:rsidRDefault="00533108" w:rsidP="00853F30">
      <w:pPr>
        <w:numPr>
          <w:ilvl w:val="0"/>
          <w:numId w:val="3"/>
        </w:numPr>
        <w:shd w:val="clear" w:color="auto" w:fill="FFFFFF"/>
        <w:ind w:left="0" w:firstLine="709"/>
        <w:contextualSpacing/>
        <w:rPr>
          <w:rFonts w:ascii="Times New Roman" w:eastAsia="Times New Roman" w:hAnsi="Times New Roman"/>
          <w:bCs/>
          <w:sz w:val="28"/>
          <w:szCs w:val="28"/>
          <w:lang w:eastAsia="ru-RU"/>
        </w:rPr>
      </w:pPr>
      <w:r w:rsidRPr="00E95A36">
        <w:rPr>
          <w:rFonts w:ascii="Times New Roman" w:eastAsia="Times New Roman" w:hAnsi="Times New Roman"/>
          <w:bCs/>
          <w:sz w:val="28"/>
          <w:szCs w:val="28"/>
          <w:lang w:eastAsia="ru-RU"/>
        </w:rPr>
        <w:t>Вправа «Візитна картка».</w:t>
      </w:r>
    </w:p>
    <w:p w:rsidR="00533108" w:rsidRPr="00E95A36" w:rsidRDefault="00533108" w:rsidP="00533108">
      <w:pPr>
        <w:shd w:val="clear" w:color="auto" w:fill="FFFFFF"/>
        <w:ind w:firstLine="708"/>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 xml:space="preserve">Студенти отримують аркуш паперу формату А4, на якому повинні зобразити візитну картку, що має містити їх ім’я та слово-характеристику, </w:t>
      </w:r>
      <w:r w:rsidRPr="00E95A36">
        <w:rPr>
          <w:rFonts w:ascii="Times New Roman" w:eastAsia="Times New Roman" w:hAnsi="Times New Roman"/>
          <w:sz w:val="28"/>
          <w:szCs w:val="28"/>
          <w:lang w:eastAsia="ru-RU"/>
        </w:rPr>
        <w:lastRenderedPageBreak/>
        <w:t>яке відповідає особистості студента. Але слово обов’язково має починатися першою літерою імені. Кожен студент академічної групи презентує свою візитівку та розповідає про себе, обмежуючись 4-5 реченнями.</w:t>
      </w:r>
    </w:p>
    <w:p w:rsidR="00533108" w:rsidRPr="00E95A36" w:rsidRDefault="00533108" w:rsidP="00853F30">
      <w:pPr>
        <w:numPr>
          <w:ilvl w:val="0"/>
          <w:numId w:val="3"/>
        </w:numPr>
        <w:shd w:val="clear" w:color="auto" w:fill="FFFFFF"/>
        <w:contextualSpacing/>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Вправа «Постав мету»</w:t>
      </w:r>
    </w:p>
    <w:p w:rsidR="00533108" w:rsidRPr="00E95A36" w:rsidRDefault="00533108" w:rsidP="00533108">
      <w:pPr>
        <w:shd w:val="clear" w:color="auto" w:fill="FFFFFF"/>
        <w:ind w:firstLine="708"/>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 Дуже часто люди своє життя планують заздалегідь. Іноді на день, іноді на тиждень чи на рік ми ставимо перед собою цілі. А з якою метою ви вступили до педагогічного закладу вищої освіти на факультет початкової освіти? Пропоную вам подумати та продовжити фразу: «Я хочу від навчання…..»</w:t>
      </w:r>
    </w:p>
    <w:p w:rsidR="00533108" w:rsidRPr="00E95A36" w:rsidRDefault="00533108" w:rsidP="00853F30">
      <w:pPr>
        <w:numPr>
          <w:ilvl w:val="0"/>
          <w:numId w:val="3"/>
        </w:numPr>
        <w:shd w:val="clear" w:color="auto" w:fill="FFFFFF"/>
        <w:contextualSpacing/>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Вправа «Бачу ціль – не бачу перешкод».</w:t>
      </w:r>
    </w:p>
    <w:p w:rsidR="00533108" w:rsidRPr="00E95A36" w:rsidRDefault="00533108" w:rsidP="00853F30">
      <w:pPr>
        <w:numPr>
          <w:ilvl w:val="0"/>
          <w:numId w:val="4"/>
        </w:numPr>
        <w:shd w:val="clear" w:color="auto" w:fill="FFFFFF"/>
        <w:ind w:left="0" w:firstLine="708"/>
        <w:contextualSpacing/>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Назвіть перешкоди, які можуть виникнути</w:t>
      </w:r>
      <w:r w:rsidR="0024682D" w:rsidRPr="00E95A36">
        <w:rPr>
          <w:rFonts w:ascii="Times New Roman" w:eastAsia="Times New Roman" w:hAnsi="Times New Roman"/>
          <w:sz w:val="28"/>
          <w:szCs w:val="28"/>
          <w:lang w:eastAsia="ru-RU"/>
        </w:rPr>
        <w:t>,</w:t>
      </w:r>
      <w:r w:rsidRPr="00E95A36">
        <w:rPr>
          <w:rFonts w:ascii="Times New Roman" w:eastAsia="Times New Roman" w:hAnsi="Times New Roman"/>
          <w:sz w:val="28"/>
          <w:szCs w:val="28"/>
          <w:lang w:eastAsia="ru-RU"/>
        </w:rPr>
        <w:t xml:space="preserve"> на вашу думку</w:t>
      </w:r>
      <w:r w:rsidR="0024682D" w:rsidRPr="00E95A36">
        <w:rPr>
          <w:rFonts w:ascii="Times New Roman" w:eastAsia="Times New Roman" w:hAnsi="Times New Roman"/>
          <w:sz w:val="28"/>
          <w:szCs w:val="28"/>
          <w:lang w:eastAsia="ru-RU"/>
        </w:rPr>
        <w:t>, на шляху до досягнення</w:t>
      </w:r>
      <w:r w:rsidRPr="00E95A36">
        <w:rPr>
          <w:rFonts w:ascii="Times New Roman" w:eastAsia="Times New Roman" w:hAnsi="Times New Roman"/>
          <w:sz w:val="28"/>
          <w:szCs w:val="28"/>
          <w:lang w:eastAsia="ru-RU"/>
        </w:rPr>
        <w:t xml:space="preserve"> успіху в опануванні професією вчителя початкових класів? </w:t>
      </w:r>
    </w:p>
    <w:p w:rsidR="00533108" w:rsidRPr="00E95A36" w:rsidRDefault="00533108" w:rsidP="000556FB">
      <w:pPr>
        <w:shd w:val="clear" w:color="auto" w:fill="FFFFFF"/>
        <w:contextualSpacing/>
        <w:rPr>
          <w:rFonts w:ascii="Times New Roman" w:eastAsia="Times New Roman" w:hAnsi="Times New Roman"/>
          <w:sz w:val="28"/>
          <w:szCs w:val="28"/>
          <w:lang w:eastAsia="ru-RU"/>
        </w:rPr>
      </w:pPr>
      <w:bookmarkStart w:id="0" w:name="_GoBack"/>
      <w:bookmarkEnd w:id="0"/>
      <w:r w:rsidRPr="00E95A36">
        <w:rPr>
          <w:rFonts w:ascii="Times New Roman" w:eastAsia="Times New Roman" w:hAnsi="Times New Roman"/>
          <w:sz w:val="28"/>
          <w:szCs w:val="28"/>
          <w:lang w:eastAsia="ru-RU"/>
        </w:rPr>
        <w:t xml:space="preserve">Викладач підсумовує відповіді та коментує названі перешкоди. </w:t>
      </w:r>
    </w:p>
    <w:p w:rsidR="00533108" w:rsidRPr="00E95A36" w:rsidRDefault="00533108" w:rsidP="00853F30">
      <w:pPr>
        <w:numPr>
          <w:ilvl w:val="0"/>
          <w:numId w:val="3"/>
        </w:numPr>
        <w:shd w:val="clear" w:color="auto" w:fill="FFFFFF"/>
        <w:contextualSpacing/>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Підв</w:t>
      </w:r>
      <w:r w:rsidR="0024682D" w:rsidRPr="00E95A36">
        <w:rPr>
          <w:rFonts w:ascii="Times New Roman" w:eastAsia="Times New Roman" w:hAnsi="Times New Roman"/>
          <w:sz w:val="28"/>
          <w:szCs w:val="28"/>
          <w:lang w:eastAsia="ru-RU"/>
        </w:rPr>
        <w:t>едення підсумку. Вправа «Зобрази</w:t>
      </w:r>
      <w:r w:rsidRPr="00E95A36">
        <w:rPr>
          <w:rFonts w:ascii="Times New Roman" w:eastAsia="Times New Roman" w:hAnsi="Times New Roman"/>
          <w:sz w:val="28"/>
          <w:szCs w:val="28"/>
          <w:lang w:eastAsia="ru-RU"/>
        </w:rPr>
        <w:t xml:space="preserve"> яскраво»</w:t>
      </w:r>
    </w:p>
    <w:p w:rsidR="00533108" w:rsidRPr="00E95A36" w:rsidRDefault="00533108" w:rsidP="00533108">
      <w:pPr>
        <w:shd w:val="clear" w:color="auto" w:fill="FFFFFF"/>
        <w:ind w:firstLine="708"/>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Студенти об’єднуються в дві групи, кожна з яких отримує аркуш формату А4. Завдання обох груп зобразити картину, сюжетом якої має бути студентське життя. На зворотному боці аркуша необхідно написати 5 тверджень, які відображатимуть переваги цього часу</w:t>
      </w:r>
      <w:r w:rsidR="0024682D" w:rsidRPr="00E95A36">
        <w:rPr>
          <w:rFonts w:ascii="Times New Roman" w:eastAsia="Times New Roman" w:hAnsi="Times New Roman"/>
          <w:sz w:val="28"/>
          <w:szCs w:val="28"/>
          <w:lang w:eastAsia="ru-RU"/>
        </w:rPr>
        <w:t>,</w:t>
      </w:r>
      <w:r w:rsidRPr="00E95A36">
        <w:rPr>
          <w:rFonts w:ascii="Times New Roman" w:eastAsia="Times New Roman" w:hAnsi="Times New Roman"/>
          <w:sz w:val="28"/>
          <w:szCs w:val="28"/>
          <w:lang w:eastAsia="ru-RU"/>
        </w:rPr>
        <w:t xml:space="preserve"> та 5 недоліків. П</w:t>
      </w:r>
      <w:r w:rsidR="0024682D" w:rsidRPr="00E95A36">
        <w:rPr>
          <w:rFonts w:ascii="Times New Roman" w:eastAsia="Times New Roman" w:hAnsi="Times New Roman"/>
          <w:sz w:val="28"/>
          <w:szCs w:val="28"/>
          <w:lang w:eastAsia="ru-RU"/>
        </w:rPr>
        <w:t>ісля завершення</w:t>
      </w:r>
      <w:r w:rsidRPr="00E95A36">
        <w:rPr>
          <w:rFonts w:ascii="Times New Roman" w:eastAsia="Times New Roman" w:hAnsi="Times New Roman"/>
          <w:sz w:val="28"/>
          <w:szCs w:val="28"/>
          <w:lang w:eastAsia="ru-RU"/>
        </w:rPr>
        <w:t xml:space="preserve"> групи презентують свої роботи та коментують дописи. Під час обговорення студенти мають відповісти на запитання, від як</w:t>
      </w:r>
      <w:r w:rsidR="0024682D" w:rsidRPr="00E95A36">
        <w:rPr>
          <w:rFonts w:ascii="Times New Roman" w:eastAsia="Times New Roman" w:hAnsi="Times New Roman"/>
          <w:sz w:val="28"/>
          <w:szCs w:val="28"/>
          <w:lang w:eastAsia="ru-RU"/>
        </w:rPr>
        <w:t>их би переваг студентського періоду</w:t>
      </w:r>
      <w:r w:rsidRPr="00E95A36">
        <w:rPr>
          <w:rFonts w:ascii="Times New Roman" w:eastAsia="Times New Roman" w:hAnsi="Times New Roman"/>
          <w:sz w:val="28"/>
          <w:szCs w:val="28"/>
          <w:lang w:eastAsia="ru-RU"/>
        </w:rPr>
        <w:t xml:space="preserve"> вони відмовилися, для того щоб швидше стати професіоналом своєї справи.</w:t>
      </w:r>
    </w:p>
    <w:p w:rsidR="00533108" w:rsidRPr="00E95A36" w:rsidRDefault="00533108" w:rsidP="00533108">
      <w:pPr>
        <w:shd w:val="clear" w:color="auto" w:fill="FFFFFF"/>
        <w:ind w:firstLine="708"/>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Підсумовуючи проведене заняття, необхідно підкреслити найбільш позитивні моменти студентського життя, які відзначили самі студенти та повторити поставлені цілі на майбутнє.</w:t>
      </w:r>
    </w:p>
    <w:p w:rsidR="00533108" w:rsidRPr="00E95A36" w:rsidRDefault="00ED4F36" w:rsidP="00533108">
      <w:pPr>
        <w:rPr>
          <w:rFonts w:ascii="Times New Roman" w:hAnsi="Times New Roman"/>
          <w:sz w:val="28"/>
          <w:szCs w:val="28"/>
        </w:rPr>
      </w:pPr>
      <w:r w:rsidRPr="00E95A36">
        <w:rPr>
          <w:rFonts w:ascii="Times New Roman" w:hAnsi="Times New Roman"/>
          <w:sz w:val="28"/>
          <w:szCs w:val="28"/>
        </w:rPr>
        <w:t>У</w:t>
      </w:r>
      <w:r w:rsidR="002138FE" w:rsidRPr="00E95A36">
        <w:rPr>
          <w:rFonts w:ascii="Times New Roman" w:hAnsi="Times New Roman"/>
          <w:sz w:val="28"/>
          <w:szCs w:val="28"/>
        </w:rPr>
        <w:t>важаємо за необхідне формувати у студентів практично з перших днів навчання</w:t>
      </w:r>
      <w:r w:rsidR="00533108" w:rsidRPr="00E95A36">
        <w:rPr>
          <w:rFonts w:ascii="Times New Roman" w:hAnsi="Times New Roman"/>
          <w:sz w:val="28"/>
          <w:szCs w:val="28"/>
        </w:rPr>
        <w:t xml:space="preserve"> </w:t>
      </w:r>
      <w:r w:rsidR="002138FE" w:rsidRPr="00E95A36">
        <w:rPr>
          <w:rFonts w:ascii="Times New Roman" w:hAnsi="Times New Roman"/>
          <w:sz w:val="28"/>
          <w:szCs w:val="28"/>
        </w:rPr>
        <w:t xml:space="preserve">усвідомленя їх соціальної ролі як майбутнього вчителя </w:t>
      </w:r>
      <w:r w:rsidRPr="00E95A36">
        <w:rPr>
          <w:rFonts w:ascii="Times New Roman" w:hAnsi="Times New Roman"/>
          <w:sz w:val="28"/>
          <w:szCs w:val="28"/>
        </w:rPr>
        <w:t>у відношенні</w:t>
      </w:r>
      <w:r w:rsidR="002138FE" w:rsidRPr="00E95A36">
        <w:rPr>
          <w:rFonts w:ascii="Times New Roman" w:hAnsi="Times New Roman"/>
          <w:sz w:val="28"/>
          <w:szCs w:val="28"/>
        </w:rPr>
        <w:t xml:space="preserve"> до їх</w:t>
      </w:r>
      <w:r w:rsidRPr="00E95A36">
        <w:rPr>
          <w:rFonts w:ascii="Times New Roman" w:hAnsi="Times New Roman"/>
          <w:sz w:val="28"/>
          <w:szCs w:val="28"/>
        </w:rPr>
        <w:t>ніх</w:t>
      </w:r>
      <w:r w:rsidR="002138FE" w:rsidRPr="00E95A36">
        <w:rPr>
          <w:rFonts w:ascii="Times New Roman" w:hAnsi="Times New Roman"/>
          <w:sz w:val="28"/>
          <w:szCs w:val="28"/>
        </w:rPr>
        <w:t xml:space="preserve"> учнів, ступеня професійної відповідальності та </w:t>
      </w:r>
      <w:r w:rsidR="004C367A" w:rsidRPr="00E95A36">
        <w:rPr>
          <w:rFonts w:ascii="Times New Roman" w:hAnsi="Times New Roman"/>
          <w:sz w:val="28"/>
          <w:szCs w:val="28"/>
        </w:rPr>
        <w:lastRenderedPageBreak/>
        <w:t xml:space="preserve">обов’язку. </w:t>
      </w:r>
      <w:r w:rsidR="002138FE" w:rsidRPr="00E95A36">
        <w:rPr>
          <w:rFonts w:ascii="Times New Roman" w:hAnsi="Times New Roman"/>
          <w:sz w:val="28"/>
          <w:szCs w:val="28"/>
        </w:rPr>
        <w:t>З цією метою було проведено с</w:t>
      </w:r>
      <w:r w:rsidR="00533108" w:rsidRPr="00E95A36">
        <w:rPr>
          <w:rFonts w:ascii="Times New Roman" w:hAnsi="Times New Roman"/>
          <w:sz w:val="28"/>
          <w:szCs w:val="28"/>
        </w:rPr>
        <w:t>оціально-психологічний тренінг «Ро</w:t>
      </w:r>
      <w:r w:rsidR="006A6B60" w:rsidRPr="00E95A36">
        <w:rPr>
          <w:rFonts w:ascii="Times New Roman" w:hAnsi="Times New Roman"/>
          <w:sz w:val="28"/>
          <w:szCs w:val="28"/>
        </w:rPr>
        <w:t>ль у</w:t>
      </w:r>
      <w:r w:rsidR="00533108" w:rsidRPr="00E95A36">
        <w:rPr>
          <w:rFonts w:ascii="Times New Roman" w:hAnsi="Times New Roman"/>
          <w:sz w:val="28"/>
          <w:szCs w:val="28"/>
        </w:rPr>
        <w:t>чителя для дитини»</w:t>
      </w:r>
      <w:r w:rsidR="002138FE" w:rsidRPr="00E95A36">
        <w:rPr>
          <w:rFonts w:ascii="Times New Roman" w:hAnsi="Times New Roman"/>
          <w:sz w:val="28"/>
          <w:szCs w:val="28"/>
        </w:rPr>
        <w:t>.</w:t>
      </w:r>
    </w:p>
    <w:p w:rsidR="00533108" w:rsidRPr="00E95A36" w:rsidRDefault="00533108" w:rsidP="00533108">
      <w:pPr>
        <w:rPr>
          <w:rFonts w:ascii="Times New Roman" w:hAnsi="Times New Roman"/>
          <w:sz w:val="28"/>
          <w:szCs w:val="28"/>
        </w:rPr>
      </w:pPr>
      <w:r w:rsidRPr="00E95A36">
        <w:rPr>
          <w:rFonts w:ascii="Times New Roman" w:hAnsi="Times New Roman"/>
          <w:sz w:val="28"/>
          <w:szCs w:val="28"/>
        </w:rPr>
        <w:t>Мета заняття. Забезпечення пошуку студентами ефективних засобів професійного самовираження, вибору ними внутрішньої позиції, відповідно до якої вчитель початкових класів має здійснювати свою діяльність; розвиток перцептивних якостей студентів, їхніх умінь аналізувати, узагальнювати та робити правильні висновки.</w:t>
      </w:r>
    </w:p>
    <w:p w:rsidR="00533108" w:rsidRPr="00E95A36" w:rsidRDefault="00533108" w:rsidP="00533108">
      <w:pPr>
        <w:rPr>
          <w:rFonts w:ascii="Times New Roman" w:hAnsi="Times New Roman"/>
          <w:sz w:val="28"/>
          <w:szCs w:val="28"/>
        </w:rPr>
      </w:pPr>
      <w:r w:rsidRPr="00E95A36">
        <w:rPr>
          <w:rFonts w:ascii="Times New Roman" w:hAnsi="Times New Roman"/>
          <w:sz w:val="28"/>
          <w:szCs w:val="28"/>
        </w:rPr>
        <w:t>Обладнання: набір карток-ролей.</w:t>
      </w:r>
    </w:p>
    <w:p w:rsidR="00533108" w:rsidRPr="00E95A36" w:rsidRDefault="00533108" w:rsidP="00533108">
      <w:pPr>
        <w:rPr>
          <w:rFonts w:ascii="Times New Roman" w:hAnsi="Times New Roman"/>
          <w:sz w:val="28"/>
          <w:szCs w:val="28"/>
        </w:rPr>
      </w:pPr>
      <w:r w:rsidRPr="00E95A36">
        <w:rPr>
          <w:rFonts w:ascii="Times New Roman" w:hAnsi="Times New Roman"/>
          <w:sz w:val="28"/>
          <w:szCs w:val="28"/>
        </w:rPr>
        <w:t>Рекомендована література:</w:t>
      </w:r>
      <w:r w:rsidR="007F6424" w:rsidRPr="00E95A36">
        <w:rPr>
          <w:rFonts w:ascii="Times New Roman" w:hAnsi="Times New Roman"/>
          <w:sz w:val="28"/>
          <w:szCs w:val="28"/>
        </w:rPr>
        <w:t xml:space="preserve"> [</w:t>
      </w:r>
      <w:r w:rsidR="00C5600B" w:rsidRPr="00E95A36">
        <w:rPr>
          <w:rFonts w:ascii="Times New Roman" w:hAnsi="Times New Roman"/>
          <w:sz w:val="28"/>
          <w:szCs w:val="28"/>
        </w:rPr>
        <w:t>68</w:t>
      </w:r>
      <w:r w:rsidRPr="00E95A36">
        <w:rPr>
          <w:rFonts w:ascii="Times New Roman" w:hAnsi="Times New Roman"/>
          <w:sz w:val="28"/>
          <w:szCs w:val="28"/>
        </w:rPr>
        <w:t xml:space="preserve">, </w:t>
      </w:r>
      <w:r w:rsidR="00C5600B" w:rsidRPr="00E95A36">
        <w:rPr>
          <w:rFonts w:ascii="Times New Roman" w:hAnsi="Times New Roman"/>
          <w:sz w:val="28"/>
          <w:szCs w:val="28"/>
        </w:rPr>
        <w:t>101</w:t>
      </w:r>
      <w:r w:rsidR="007F6424" w:rsidRPr="00E95A36">
        <w:rPr>
          <w:rFonts w:ascii="Times New Roman" w:hAnsi="Times New Roman"/>
          <w:sz w:val="28"/>
          <w:szCs w:val="28"/>
        </w:rPr>
        <w:t>, 1</w:t>
      </w:r>
      <w:r w:rsidR="00C5600B" w:rsidRPr="00E95A36">
        <w:rPr>
          <w:rFonts w:ascii="Times New Roman" w:hAnsi="Times New Roman"/>
          <w:sz w:val="28"/>
          <w:szCs w:val="28"/>
        </w:rPr>
        <w:t>6</w:t>
      </w:r>
      <w:r w:rsidR="007F6424" w:rsidRPr="00E95A36">
        <w:rPr>
          <w:rFonts w:ascii="Times New Roman" w:hAnsi="Times New Roman"/>
          <w:sz w:val="28"/>
          <w:szCs w:val="28"/>
        </w:rPr>
        <w:t>4</w:t>
      </w:r>
      <w:r w:rsidR="00B75CBC" w:rsidRPr="00E95A36">
        <w:rPr>
          <w:rFonts w:ascii="Times New Roman" w:hAnsi="Times New Roman"/>
          <w:sz w:val="28"/>
          <w:szCs w:val="28"/>
        </w:rPr>
        <w:t xml:space="preserve">, </w:t>
      </w:r>
      <w:r w:rsidR="00E8135F" w:rsidRPr="00E95A36">
        <w:rPr>
          <w:rFonts w:ascii="Times New Roman" w:hAnsi="Times New Roman"/>
          <w:sz w:val="28"/>
          <w:szCs w:val="28"/>
        </w:rPr>
        <w:t>5</w:t>
      </w:r>
    </w:p>
    <w:p w:rsidR="00533108" w:rsidRPr="00E95A36" w:rsidRDefault="00533108" w:rsidP="00533108">
      <w:pPr>
        <w:jc w:val="center"/>
        <w:rPr>
          <w:rFonts w:ascii="Times New Roman" w:hAnsi="Times New Roman"/>
          <w:sz w:val="28"/>
          <w:szCs w:val="28"/>
        </w:rPr>
      </w:pPr>
      <w:r w:rsidRPr="00E95A36">
        <w:rPr>
          <w:rFonts w:ascii="Times New Roman" w:hAnsi="Times New Roman"/>
          <w:sz w:val="28"/>
          <w:szCs w:val="28"/>
        </w:rPr>
        <w:t>Перебіг заняття:</w:t>
      </w:r>
    </w:p>
    <w:p w:rsidR="00533108" w:rsidRPr="00E95A36" w:rsidRDefault="00533108" w:rsidP="003B2039">
      <w:pPr>
        <w:tabs>
          <w:tab w:val="left" w:pos="993"/>
        </w:tabs>
        <w:rPr>
          <w:rFonts w:ascii="Times New Roman" w:hAnsi="Times New Roman"/>
          <w:sz w:val="28"/>
          <w:szCs w:val="28"/>
        </w:rPr>
      </w:pPr>
      <w:r w:rsidRPr="00E95A36">
        <w:rPr>
          <w:rFonts w:ascii="Times New Roman" w:hAnsi="Times New Roman"/>
          <w:sz w:val="28"/>
          <w:szCs w:val="28"/>
        </w:rPr>
        <w:t>1.</w:t>
      </w:r>
      <w:r w:rsidRPr="00E95A36">
        <w:rPr>
          <w:rFonts w:ascii="Times New Roman" w:hAnsi="Times New Roman"/>
          <w:sz w:val="28"/>
          <w:szCs w:val="28"/>
        </w:rPr>
        <w:tab/>
        <w:t>Вступне слово організатора тренінгу.</w:t>
      </w:r>
    </w:p>
    <w:p w:rsidR="00533108" w:rsidRPr="00E95A36" w:rsidRDefault="00533108" w:rsidP="003B2039">
      <w:pPr>
        <w:tabs>
          <w:tab w:val="left" w:pos="993"/>
        </w:tabs>
        <w:rPr>
          <w:rFonts w:ascii="Times New Roman" w:hAnsi="Times New Roman"/>
          <w:sz w:val="28"/>
          <w:szCs w:val="28"/>
        </w:rPr>
      </w:pPr>
      <w:r w:rsidRPr="00E95A36">
        <w:rPr>
          <w:rFonts w:ascii="Times New Roman" w:hAnsi="Times New Roman"/>
          <w:sz w:val="28"/>
          <w:szCs w:val="28"/>
        </w:rPr>
        <w:t>2.</w:t>
      </w:r>
      <w:r w:rsidRPr="00E95A36">
        <w:rPr>
          <w:rFonts w:ascii="Times New Roman" w:hAnsi="Times New Roman"/>
          <w:sz w:val="28"/>
          <w:szCs w:val="28"/>
        </w:rPr>
        <w:tab/>
        <w:t>Підготовка ігрового поля.</w:t>
      </w:r>
    </w:p>
    <w:p w:rsidR="00533108" w:rsidRPr="00E95A36" w:rsidRDefault="00533108" w:rsidP="00533108">
      <w:pPr>
        <w:rPr>
          <w:rFonts w:ascii="Times New Roman" w:hAnsi="Times New Roman"/>
          <w:sz w:val="28"/>
          <w:szCs w:val="28"/>
        </w:rPr>
      </w:pPr>
      <w:r w:rsidRPr="00E95A36">
        <w:rPr>
          <w:rFonts w:ascii="Times New Roman" w:hAnsi="Times New Roman"/>
          <w:sz w:val="28"/>
          <w:szCs w:val="28"/>
        </w:rPr>
        <w:t>Студенти у</w:t>
      </w:r>
      <w:r w:rsidR="006834C9" w:rsidRPr="00E95A36">
        <w:rPr>
          <w:rFonts w:ascii="Times New Roman" w:hAnsi="Times New Roman"/>
          <w:sz w:val="28"/>
          <w:szCs w:val="28"/>
        </w:rPr>
        <w:t>творюють коло з робочим полем у центрі</w:t>
      </w:r>
      <w:r w:rsidRPr="00E95A36">
        <w:rPr>
          <w:rFonts w:ascii="Times New Roman" w:hAnsi="Times New Roman"/>
          <w:sz w:val="28"/>
          <w:szCs w:val="28"/>
        </w:rPr>
        <w:t>. Майбутні педагоги мають усвідомити поліфункціональність професійної діяльності вчителя початкової школи. З цією метою ко</w:t>
      </w:r>
      <w:r w:rsidR="006834C9" w:rsidRPr="00E95A36">
        <w:rPr>
          <w:rFonts w:ascii="Times New Roman" w:hAnsi="Times New Roman"/>
          <w:sz w:val="28"/>
          <w:szCs w:val="28"/>
        </w:rPr>
        <w:t>жен з них отримує картку, на якій</w:t>
      </w:r>
      <w:r w:rsidR="006A6B60" w:rsidRPr="00E95A36">
        <w:rPr>
          <w:rFonts w:ascii="Times New Roman" w:hAnsi="Times New Roman"/>
          <w:sz w:val="28"/>
          <w:szCs w:val="28"/>
        </w:rPr>
        <w:t xml:space="preserve"> зазначена певна позиція-роль у</w:t>
      </w:r>
      <w:r w:rsidRPr="00E95A36">
        <w:rPr>
          <w:rFonts w:ascii="Times New Roman" w:hAnsi="Times New Roman"/>
          <w:sz w:val="28"/>
          <w:szCs w:val="28"/>
        </w:rPr>
        <w:t>чителя. Завдання студента – проана</w:t>
      </w:r>
      <w:r w:rsidR="006A6B60" w:rsidRPr="00E95A36">
        <w:rPr>
          <w:rFonts w:ascii="Times New Roman" w:hAnsi="Times New Roman"/>
          <w:sz w:val="28"/>
          <w:szCs w:val="28"/>
        </w:rPr>
        <w:t>лізувати і</w:t>
      </w:r>
      <w:r w:rsidRPr="00E95A36">
        <w:rPr>
          <w:rFonts w:ascii="Times New Roman" w:hAnsi="Times New Roman"/>
          <w:sz w:val="28"/>
          <w:szCs w:val="28"/>
        </w:rPr>
        <w:t xml:space="preserve"> презентувати цю роль </w:t>
      </w:r>
      <w:r w:rsidR="006834C9" w:rsidRPr="00E95A36">
        <w:rPr>
          <w:rFonts w:ascii="Times New Roman" w:hAnsi="Times New Roman"/>
          <w:sz w:val="28"/>
          <w:szCs w:val="28"/>
        </w:rPr>
        <w:t>іншим учасникам, добираючи вагомі арг</w:t>
      </w:r>
      <w:r w:rsidRPr="00E95A36">
        <w:rPr>
          <w:rFonts w:ascii="Times New Roman" w:hAnsi="Times New Roman"/>
          <w:sz w:val="28"/>
          <w:szCs w:val="28"/>
        </w:rPr>
        <w:t xml:space="preserve">ументи щодо її важливості та описуючи роль, конкретно не називаючи її. </w:t>
      </w:r>
      <w:r w:rsidR="006834C9" w:rsidRPr="00E95A36">
        <w:rPr>
          <w:rFonts w:ascii="Times New Roman" w:hAnsi="Times New Roman"/>
          <w:sz w:val="28"/>
          <w:szCs w:val="28"/>
        </w:rPr>
        <w:t>У</w:t>
      </w:r>
      <w:r w:rsidRPr="00E95A36">
        <w:rPr>
          <w:rFonts w:ascii="Times New Roman" w:hAnsi="Times New Roman"/>
          <w:sz w:val="28"/>
          <w:szCs w:val="28"/>
        </w:rPr>
        <w:t xml:space="preserve">часники </w:t>
      </w:r>
      <w:r w:rsidR="006A6B60" w:rsidRPr="00E95A36">
        <w:rPr>
          <w:rFonts w:ascii="Times New Roman" w:hAnsi="Times New Roman"/>
          <w:sz w:val="28"/>
          <w:szCs w:val="28"/>
        </w:rPr>
        <w:t>зі свого боку</w:t>
      </w:r>
      <w:r w:rsidRPr="00E95A36">
        <w:rPr>
          <w:rFonts w:ascii="Times New Roman" w:hAnsi="Times New Roman"/>
          <w:sz w:val="28"/>
          <w:szCs w:val="28"/>
        </w:rPr>
        <w:t xml:space="preserve"> мають конкретно назвати</w:t>
      </w:r>
      <w:r w:rsidR="006A6B60" w:rsidRPr="00E95A36">
        <w:rPr>
          <w:rFonts w:ascii="Times New Roman" w:hAnsi="Times New Roman"/>
          <w:sz w:val="28"/>
          <w:szCs w:val="28"/>
        </w:rPr>
        <w:t>,</w:t>
      </w:r>
      <w:r w:rsidRPr="00E95A36">
        <w:rPr>
          <w:rFonts w:ascii="Times New Roman" w:hAnsi="Times New Roman"/>
          <w:sz w:val="28"/>
          <w:szCs w:val="28"/>
        </w:rPr>
        <w:t xml:space="preserve"> про яку роль говорить </w:t>
      </w:r>
      <w:r w:rsidR="00C80B97" w:rsidRPr="00E95A36">
        <w:rPr>
          <w:rFonts w:ascii="Times New Roman" w:hAnsi="Times New Roman"/>
          <w:sz w:val="28"/>
          <w:szCs w:val="28"/>
        </w:rPr>
        <w:t>доповідач</w:t>
      </w:r>
      <w:r w:rsidRPr="00E95A36">
        <w:rPr>
          <w:rFonts w:ascii="Times New Roman" w:hAnsi="Times New Roman"/>
          <w:sz w:val="28"/>
          <w:szCs w:val="28"/>
        </w:rPr>
        <w:t>. По черзі виступає кожен студент. Відгадавши зашифровану роль</w:t>
      </w:r>
      <w:r w:rsidR="006A6B60" w:rsidRPr="00E95A36">
        <w:rPr>
          <w:rFonts w:ascii="Times New Roman" w:hAnsi="Times New Roman"/>
          <w:sz w:val="28"/>
          <w:szCs w:val="28"/>
        </w:rPr>
        <w:t>,</w:t>
      </w:r>
      <w:r w:rsidRPr="00E95A36">
        <w:rPr>
          <w:rFonts w:ascii="Times New Roman" w:hAnsi="Times New Roman"/>
          <w:sz w:val="28"/>
          <w:szCs w:val="28"/>
        </w:rPr>
        <w:t xml:space="preserve"> дозволяється </w:t>
      </w:r>
      <w:r w:rsidR="006A6B60" w:rsidRPr="00E95A36">
        <w:rPr>
          <w:rFonts w:ascii="Times New Roman" w:hAnsi="Times New Roman"/>
          <w:sz w:val="28"/>
          <w:szCs w:val="28"/>
        </w:rPr>
        <w:t xml:space="preserve">з метою уточнення ролі </w:t>
      </w:r>
      <w:r w:rsidRPr="00E95A36">
        <w:rPr>
          <w:rFonts w:ascii="Times New Roman" w:hAnsi="Times New Roman"/>
          <w:sz w:val="28"/>
          <w:szCs w:val="28"/>
        </w:rPr>
        <w:t xml:space="preserve">ставити </w:t>
      </w:r>
      <w:r w:rsidR="00C80B97" w:rsidRPr="00E95A36">
        <w:rPr>
          <w:rFonts w:ascii="Times New Roman" w:hAnsi="Times New Roman"/>
          <w:sz w:val="28"/>
          <w:szCs w:val="28"/>
        </w:rPr>
        <w:t>доповідачу</w:t>
      </w:r>
      <w:r w:rsidRPr="00E95A36">
        <w:rPr>
          <w:rFonts w:ascii="Times New Roman" w:hAnsi="Times New Roman"/>
          <w:sz w:val="28"/>
          <w:szCs w:val="28"/>
        </w:rPr>
        <w:t xml:space="preserve"> додаткові запитання. На полі є також пусті картки, які за результатами дискусії також необ</w:t>
      </w:r>
      <w:r w:rsidR="006834C9" w:rsidRPr="00E95A36">
        <w:rPr>
          <w:rFonts w:ascii="Times New Roman" w:hAnsi="Times New Roman"/>
          <w:sz w:val="28"/>
          <w:szCs w:val="28"/>
        </w:rPr>
        <w:t>хідно заповнити, записавши ролі</w:t>
      </w:r>
      <w:r w:rsidR="006A6B60" w:rsidRPr="00E95A36">
        <w:rPr>
          <w:rFonts w:ascii="Times New Roman" w:hAnsi="Times New Roman"/>
          <w:sz w:val="28"/>
          <w:szCs w:val="28"/>
        </w:rPr>
        <w:t>,</w:t>
      </w:r>
      <w:r w:rsidR="006834C9" w:rsidRPr="00E95A36">
        <w:rPr>
          <w:rFonts w:ascii="Times New Roman" w:hAnsi="Times New Roman"/>
          <w:sz w:val="28"/>
          <w:szCs w:val="28"/>
        </w:rPr>
        <w:t xml:space="preserve"> </w:t>
      </w:r>
      <w:r w:rsidRPr="00E95A36">
        <w:rPr>
          <w:rFonts w:ascii="Times New Roman" w:hAnsi="Times New Roman"/>
          <w:sz w:val="28"/>
          <w:szCs w:val="28"/>
        </w:rPr>
        <w:t>запропоновані та обґрунтовані студентами.</w:t>
      </w:r>
    </w:p>
    <w:p w:rsidR="00533108" w:rsidRPr="00E95A36" w:rsidRDefault="00533108" w:rsidP="003B2039">
      <w:pPr>
        <w:tabs>
          <w:tab w:val="left" w:pos="993"/>
        </w:tabs>
        <w:rPr>
          <w:rFonts w:ascii="Times New Roman" w:hAnsi="Times New Roman"/>
          <w:sz w:val="28"/>
          <w:szCs w:val="28"/>
        </w:rPr>
      </w:pPr>
      <w:r w:rsidRPr="00E95A36">
        <w:rPr>
          <w:rFonts w:ascii="Times New Roman" w:hAnsi="Times New Roman"/>
          <w:sz w:val="28"/>
          <w:szCs w:val="28"/>
        </w:rPr>
        <w:t>3.</w:t>
      </w:r>
      <w:r w:rsidRPr="00E95A36">
        <w:rPr>
          <w:rFonts w:ascii="Times New Roman" w:hAnsi="Times New Roman"/>
          <w:sz w:val="28"/>
          <w:szCs w:val="28"/>
        </w:rPr>
        <w:tab/>
        <w:t>Виступи учасників</w:t>
      </w:r>
    </w:p>
    <w:p w:rsidR="00533108" w:rsidRPr="00E95A36" w:rsidRDefault="00533108" w:rsidP="00533108">
      <w:pPr>
        <w:rPr>
          <w:rFonts w:ascii="Times New Roman" w:hAnsi="Times New Roman"/>
          <w:sz w:val="28"/>
          <w:szCs w:val="28"/>
        </w:rPr>
      </w:pPr>
      <w:r w:rsidRPr="00E95A36">
        <w:rPr>
          <w:rFonts w:ascii="Times New Roman" w:hAnsi="Times New Roman"/>
          <w:sz w:val="28"/>
          <w:szCs w:val="28"/>
        </w:rPr>
        <w:t>Кожен студент презентує отриману роль</w:t>
      </w:r>
      <w:r w:rsidR="006A6B60" w:rsidRPr="00E95A36">
        <w:rPr>
          <w:rFonts w:ascii="Times New Roman" w:hAnsi="Times New Roman"/>
          <w:sz w:val="28"/>
          <w:szCs w:val="28"/>
        </w:rPr>
        <w:t>,</w:t>
      </w:r>
      <w:r w:rsidR="006834C9" w:rsidRPr="00E95A36">
        <w:rPr>
          <w:rFonts w:ascii="Times New Roman" w:hAnsi="Times New Roman"/>
          <w:sz w:val="28"/>
          <w:szCs w:val="28"/>
        </w:rPr>
        <w:t xml:space="preserve"> на</w:t>
      </w:r>
      <w:r w:rsidRPr="00E95A36">
        <w:rPr>
          <w:rFonts w:ascii="Times New Roman" w:hAnsi="Times New Roman"/>
          <w:sz w:val="28"/>
          <w:szCs w:val="28"/>
        </w:rPr>
        <w:t>водячи вагомі аргументи її важливості для професійної педагогічної діяльності вчителя в початковій школі.</w:t>
      </w:r>
    </w:p>
    <w:p w:rsidR="00533108" w:rsidRPr="00E95A36" w:rsidRDefault="00533108" w:rsidP="00533108">
      <w:pPr>
        <w:rPr>
          <w:rFonts w:ascii="Times New Roman" w:hAnsi="Times New Roman"/>
          <w:sz w:val="28"/>
          <w:szCs w:val="28"/>
        </w:rPr>
      </w:pPr>
      <w:r w:rsidRPr="00E95A36">
        <w:rPr>
          <w:rFonts w:ascii="Times New Roman" w:hAnsi="Times New Roman"/>
          <w:sz w:val="28"/>
          <w:szCs w:val="28"/>
        </w:rPr>
        <w:t>Після заповнення ігрового поля увагу студентів нео</w:t>
      </w:r>
      <w:r w:rsidR="006A6B60" w:rsidRPr="00E95A36">
        <w:rPr>
          <w:rFonts w:ascii="Times New Roman" w:hAnsi="Times New Roman"/>
          <w:sz w:val="28"/>
          <w:szCs w:val="28"/>
        </w:rPr>
        <w:t>бхідно звернути на зворотній зв’</w:t>
      </w:r>
      <w:r w:rsidRPr="00E95A36">
        <w:rPr>
          <w:rFonts w:ascii="Times New Roman" w:hAnsi="Times New Roman"/>
          <w:sz w:val="28"/>
          <w:szCs w:val="28"/>
        </w:rPr>
        <w:t xml:space="preserve">язок, тобто </w:t>
      </w:r>
      <w:r w:rsidR="007D3FA4" w:rsidRPr="00E95A36">
        <w:rPr>
          <w:rFonts w:ascii="Times New Roman" w:hAnsi="Times New Roman"/>
          <w:sz w:val="28"/>
          <w:szCs w:val="28"/>
        </w:rPr>
        <w:t xml:space="preserve">на ту роль, </w:t>
      </w:r>
      <w:r w:rsidRPr="00E95A36">
        <w:rPr>
          <w:rFonts w:ascii="Times New Roman" w:hAnsi="Times New Roman"/>
          <w:sz w:val="28"/>
          <w:szCs w:val="28"/>
        </w:rPr>
        <w:t xml:space="preserve">яку відіграють учні в житті вчителя. </w:t>
      </w:r>
      <w:r w:rsidRPr="00E95A36">
        <w:rPr>
          <w:rFonts w:ascii="Times New Roman" w:hAnsi="Times New Roman"/>
          <w:sz w:val="28"/>
          <w:szCs w:val="28"/>
        </w:rPr>
        <w:lastRenderedPageBreak/>
        <w:t>Їм пропонується на стікерах написати свої відповіді та, обґрунтовуючи їх, прикріпити стікери в центр робочого поля.</w:t>
      </w:r>
    </w:p>
    <w:p w:rsidR="00533108" w:rsidRPr="00E95A36" w:rsidRDefault="00533108" w:rsidP="003B2039">
      <w:pPr>
        <w:tabs>
          <w:tab w:val="left" w:pos="993"/>
        </w:tabs>
        <w:rPr>
          <w:rFonts w:ascii="Times New Roman" w:hAnsi="Times New Roman"/>
          <w:sz w:val="28"/>
          <w:szCs w:val="28"/>
        </w:rPr>
      </w:pPr>
      <w:r w:rsidRPr="00E95A36">
        <w:rPr>
          <w:rFonts w:ascii="Times New Roman" w:hAnsi="Times New Roman"/>
          <w:sz w:val="28"/>
          <w:szCs w:val="28"/>
        </w:rPr>
        <w:t>4.</w:t>
      </w:r>
      <w:r w:rsidRPr="00E95A36">
        <w:rPr>
          <w:rFonts w:ascii="Times New Roman" w:hAnsi="Times New Roman"/>
          <w:sz w:val="28"/>
          <w:szCs w:val="28"/>
        </w:rPr>
        <w:tab/>
        <w:t>Рефлексія (аналіз та обговорення отриманого результату (</w:t>
      </w:r>
      <w:r w:rsidR="003B2039" w:rsidRPr="00E95A36">
        <w:rPr>
          <w:rFonts w:ascii="Times New Roman" w:hAnsi="Times New Roman"/>
          <w:sz w:val="28"/>
          <w:szCs w:val="28"/>
        </w:rPr>
        <w:t>рис. 2.3)</w:t>
      </w:r>
    </w:p>
    <w:p w:rsidR="00533108" w:rsidRPr="00E95A36" w:rsidRDefault="00533108" w:rsidP="003B2039">
      <w:pPr>
        <w:tabs>
          <w:tab w:val="left" w:pos="993"/>
        </w:tabs>
        <w:rPr>
          <w:rFonts w:ascii="Times New Roman" w:hAnsi="Times New Roman"/>
          <w:sz w:val="28"/>
          <w:szCs w:val="28"/>
        </w:rPr>
      </w:pPr>
      <w:r w:rsidRPr="00E95A36">
        <w:rPr>
          <w:rFonts w:ascii="Times New Roman" w:hAnsi="Times New Roman"/>
          <w:sz w:val="28"/>
          <w:szCs w:val="28"/>
        </w:rPr>
        <w:t>5.</w:t>
      </w:r>
      <w:r w:rsidRPr="00E95A36">
        <w:rPr>
          <w:rFonts w:ascii="Times New Roman" w:hAnsi="Times New Roman"/>
          <w:sz w:val="28"/>
          <w:szCs w:val="28"/>
        </w:rPr>
        <w:tab/>
        <w:t>Підбиття підсумків тренінгу</w:t>
      </w:r>
    </w:p>
    <w:p w:rsidR="00533108" w:rsidRPr="00E95A36" w:rsidRDefault="004E1CC3" w:rsidP="005F4A80">
      <w:pPr>
        <w:ind w:left="-142" w:firstLine="0"/>
        <w:rPr>
          <w:rFonts w:ascii="Times New Roman" w:hAnsi="Times New Roman"/>
          <w:sz w:val="28"/>
          <w:szCs w:val="28"/>
        </w:rPr>
      </w:pPr>
      <w:r w:rsidRPr="00E95A36">
        <w:rPr>
          <w:noProof/>
          <w:lang w:eastAsia="uk-UA"/>
        </w:rPr>
        <mc:AlternateContent>
          <mc:Choice Requires="wps">
            <w:drawing>
              <wp:anchor distT="0" distB="0" distL="114300" distR="114300" simplePos="0" relativeHeight="251648000" behindDoc="0" locked="0" layoutInCell="1" allowOverlap="1" wp14:anchorId="58EEFEB6" wp14:editId="63AE78D6">
                <wp:simplePos x="0" y="0"/>
                <wp:positionH relativeFrom="column">
                  <wp:posOffset>3001645</wp:posOffset>
                </wp:positionH>
                <wp:positionV relativeFrom="paragraph">
                  <wp:posOffset>2809240</wp:posOffset>
                </wp:positionV>
                <wp:extent cx="1147445" cy="233680"/>
                <wp:effectExtent l="14605" t="12700" r="38100" b="20320"/>
                <wp:wrapNone/>
                <wp:docPr id="133" name="Пятиугольник 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147445" cy="233680"/>
                        </a:xfrm>
                        <a:prstGeom prst="homePlate">
                          <a:avLst>
                            <a:gd name="adj" fmla="val 59333"/>
                          </a:avLst>
                        </a:prstGeom>
                        <a:solidFill>
                          <a:srgbClr val="FFFFFF"/>
                        </a:solidFill>
                        <a:ln w="25400">
                          <a:solidFill>
                            <a:srgbClr val="FF0000"/>
                          </a:solidFill>
                          <a:miter lim="800000"/>
                          <a:headEnd/>
                          <a:tailEnd/>
                        </a:ln>
                      </wps:spPr>
                      <wps:txbx>
                        <w:txbxContent>
                          <w:p w:rsidR="00FB5388" w:rsidRDefault="00FB5388" w:rsidP="005F4A80">
                            <w:pPr>
                              <w:spacing w:line="200" w:lineRule="exact"/>
                              <w:ind w:left="-142" w:firstLine="142"/>
                              <w:jc w:val="center"/>
                              <w:rPr>
                                <w:rFonts w:ascii="Times New Roman" w:hAnsi="Times New Roman"/>
                                <w:sz w:val="20"/>
                              </w:rPr>
                            </w:pPr>
                            <w:r>
                              <w:rPr>
                                <w:rFonts w:ascii="Times New Roman" w:hAnsi="Times New Roman"/>
                                <w:sz w:val="20"/>
                              </w:rPr>
                              <w:t>обдарованість</w:t>
                            </w:r>
                          </w:p>
                        </w:txbxContent>
                      </wps:txbx>
                      <wps:bodyPr rot="0" vert="horz" wrap="square" lIns="91440" tIns="45720" rIns="91440" bIns="45720" anchor="ctr" anchorCtr="0" upright="1">
                        <a:noAutofit/>
                      </wps:bodyPr>
                    </wps:wsp>
                  </a:graphicData>
                </a:graphic>
                <wp14:sizeRelH relativeFrom="page">
                  <wp14:pctWidth>0</wp14:pctWidth>
                </wp14:sizeRelH>
                <wp14:sizeRelV relativeFrom="margin">
                  <wp14:pctHeight>0</wp14:pctHeight>
                </wp14:sizeRelV>
              </wp:anchor>
            </w:drawing>
          </mc:Choice>
          <mc:Fallback>
            <w:pict>
              <v:shapetype id="_x0000_t15" coordsize="21600,21600" o:spt="15" adj="16200" path="m@0,l,,,21600@0,21600,21600,10800xe">
                <v:stroke joinstyle="miter"/>
                <v:formulas>
                  <v:f eqn="val #0"/>
                  <v:f eqn="prod #0 1 2"/>
                </v:formulas>
                <v:path gradientshapeok="t" o:connecttype="custom" o:connectlocs="@1,0;0,10800;@1,21600;21600,10800" o:connectangles="270,180,90,0" textboxrect="0,0,10800,21600;0,0,16200,21600;0,0,21600,21600"/>
                <v:handles>
                  <v:h position="#0,topLeft" xrange="0,21600"/>
                </v:handles>
              </v:shapetype>
              <v:shape id="Пятиугольник 6" o:spid="_x0000_s1116" type="#_x0000_t15" style="position:absolute;left:0;text-align:left;margin-left:236.35pt;margin-top:221.2pt;width:90.35pt;height:18.4pt;z-index:2516480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" adj="18990" strokecolor="red" strokeweight="2pt">
                <v:textbox>
                  <w:txbxContent>
                    <w:p w:rsidR="00FB5388" w:rsidRDefault="00FB5388" w:rsidP="005F4A80">
                      <w:pPr>
                        <w:spacing w:line="200" w:lineRule="exact"/>
                        <w:ind w:left="-142" w:firstLine="142"/>
                        <w:jc w:val="center"/>
                        <w:rPr>
                          <w:rFonts w:ascii="Times New Roman" w:hAnsi="Times New Roman"/>
                          <w:sz w:val="20"/>
                        </w:rPr>
                      </w:pPr>
                      <w:r>
                        <w:rPr>
                          <w:rFonts w:ascii="Times New Roman" w:hAnsi="Times New Roman"/>
                          <w:sz w:val="20"/>
                        </w:rPr>
                        <w:t>обдарованість</w:t>
                      </w:r>
                    </w:p>
                  </w:txbxContent>
                </v:textbox>
              </v:shape>
            </w:pict>
          </mc:Fallback>
        </mc:AlternateContent>
      </w:r>
      <w:r w:rsidRPr="00E95A36">
        <w:rPr>
          <w:noProof/>
          <w:lang w:eastAsia="uk-UA"/>
        </w:rPr>
        <mc:AlternateContent>
          <mc:Choice Requires="wps">
            <w:drawing>
              <wp:anchor distT="0" distB="0" distL="114300" distR="114300" simplePos="0" relativeHeight="251651072" behindDoc="0" locked="0" layoutInCell="1" allowOverlap="1" wp14:anchorId="375E9916" wp14:editId="4323B7AF">
                <wp:simplePos x="0" y="0"/>
                <wp:positionH relativeFrom="column">
                  <wp:posOffset>2168525</wp:posOffset>
                </wp:positionH>
                <wp:positionV relativeFrom="paragraph">
                  <wp:posOffset>2289810</wp:posOffset>
                </wp:positionV>
                <wp:extent cx="967105" cy="233680"/>
                <wp:effectExtent l="19685" t="17145" r="32385" b="15875"/>
                <wp:wrapNone/>
                <wp:docPr id="132" name="Пятиугольник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67105" cy="233680"/>
                        </a:xfrm>
                        <a:prstGeom prst="homePlate">
                          <a:avLst>
                            <a:gd name="adj" fmla="val 50008"/>
                          </a:avLst>
                        </a:prstGeom>
                        <a:solidFill>
                          <a:srgbClr val="FFFFFF"/>
                        </a:solidFill>
                        <a:ln w="25400">
                          <a:solidFill>
                            <a:srgbClr val="FF0000"/>
                          </a:solidFill>
                          <a:miter lim="800000"/>
                          <a:headEnd/>
                          <a:tailEnd/>
                        </a:ln>
                      </wps:spPr>
                      <wps:txbx>
                        <w:txbxContent>
                          <w:p w:rsidR="00FB5388" w:rsidRDefault="00FB5388" w:rsidP="005F4A80">
                            <w:pPr>
                              <w:spacing w:line="200" w:lineRule="exact"/>
                              <w:ind w:firstLine="0"/>
                              <w:jc w:val="center"/>
                              <w:rPr>
                                <w:rFonts w:ascii="Times New Roman" w:hAnsi="Times New Roman"/>
                                <w:sz w:val="20"/>
                              </w:rPr>
                            </w:pPr>
                            <w:r>
                              <w:rPr>
                                <w:rFonts w:ascii="Times New Roman" w:hAnsi="Times New Roman"/>
                                <w:sz w:val="20"/>
                              </w:rPr>
                              <w:t>результат</w:t>
                            </w:r>
                          </w:p>
                        </w:txbxContent>
                      </wps:txbx>
                      <wps:bodyPr rot="0" vert="horz" wrap="square" lIns="91440" tIns="45720" rIns="91440" bIns="45720" anchor="ctr" anchorCtr="0" upright="1">
                        <a:noAutofit/>
                      </wps:bodyPr>
                    </wps:wsp>
                  </a:graphicData>
                </a:graphic>
                <wp14:sizeRelH relativeFrom="page">
                  <wp14:pctWidth>0</wp14:pctWidth>
                </wp14:sizeRelH>
                <wp14:sizeRelV relativeFrom="margin">
                  <wp14:pctHeight>0</wp14:pctHeight>
                </wp14:sizeRelV>
              </wp:anchor>
            </w:drawing>
          </mc:Choice>
          <mc:Fallback>
            <w:pict>
              <v:shape id="Пятиугольник 9" o:spid="_x0000_s1117" type="#_x0000_t15" style="position:absolute;left:0;text-align:left;margin-left:170.75pt;margin-top:180.3pt;width:76.15pt;height:18.4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" adj="18990" strokecolor="red" strokeweight="2pt">
                <v:textbox>
                  <w:txbxContent>
                    <w:p w:rsidR="00FB5388" w:rsidRDefault="00FB5388" w:rsidP="005F4A80">
                      <w:pPr>
                        <w:spacing w:line="200" w:lineRule="exact"/>
                        <w:ind w:firstLine="0"/>
                        <w:jc w:val="center"/>
                        <w:rPr>
                          <w:rFonts w:ascii="Times New Roman" w:hAnsi="Times New Roman"/>
                          <w:sz w:val="20"/>
                        </w:rPr>
                      </w:pPr>
                      <w:r>
                        <w:rPr>
                          <w:rFonts w:ascii="Times New Roman" w:hAnsi="Times New Roman"/>
                          <w:sz w:val="20"/>
                        </w:rPr>
                        <w:t>результат</w:t>
                      </w:r>
                    </w:p>
                  </w:txbxContent>
                </v:textbox>
              </v:shape>
            </w:pict>
          </mc:Fallback>
        </mc:AlternateContent>
      </w:r>
      <w:r w:rsidRPr="00E95A36">
        <w:rPr>
          <w:noProof/>
          <w:lang w:eastAsia="uk-UA"/>
        </w:rPr>
        <mc:AlternateContent>
          <mc:Choice Requires="wps">
            <w:drawing>
              <wp:anchor distT="0" distB="0" distL="114300" distR="114300" simplePos="0" relativeHeight="251650048" behindDoc="0" locked="0" layoutInCell="1" allowOverlap="1" wp14:anchorId="4C4A947B" wp14:editId="642F1FB4">
                <wp:simplePos x="0" y="0"/>
                <wp:positionH relativeFrom="column">
                  <wp:posOffset>2030730</wp:posOffset>
                </wp:positionH>
                <wp:positionV relativeFrom="paragraph">
                  <wp:posOffset>2056130</wp:posOffset>
                </wp:positionV>
                <wp:extent cx="967105" cy="233680"/>
                <wp:effectExtent l="15240" t="21590" r="36830" b="20955"/>
                <wp:wrapNone/>
                <wp:docPr id="131" name="Пятиугольник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67105" cy="233680"/>
                        </a:xfrm>
                        <a:prstGeom prst="homePlate">
                          <a:avLst>
                            <a:gd name="adj" fmla="val 50008"/>
                          </a:avLst>
                        </a:prstGeom>
                        <a:solidFill>
                          <a:srgbClr val="FFFFFF"/>
                        </a:solidFill>
                        <a:ln w="25400">
                          <a:solidFill>
                            <a:srgbClr val="FF0000"/>
                          </a:solidFill>
                          <a:miter lim="800000"/>
                          <a:headEnd/>
                          <a:tailEnd/>
                        </a:ln>
                      </wps:spPr>
                      <wps:txbx>
                        <w:txbxContent>
                          <w:p w:rsidR="00FB5388" w:rsidRDefault="00FB5388" w:rsidP="005F4A80">
                            <w:pPr>
                              <w:spacing w:line="200" w:lineRule="exact"/>
                              <w:ind w:firstLine="0"/>
                              <w:jc w:val="center"/>
                              <w:rPr>
                                <w:rFonts w:ascii="Times New Roman" w:hAnsi="Times New Roman"/>
                                <w:sz w:val="20"/>
                              </w:rPr>
                            </w:pPr>
                            <w:r>
                              <w:rPr>
                                <w:rFonts w:ascii="Times New Roman" w:hAnsi="Times New Roman"/>
                                <w:sz w:val="20"/>
                              </w:rPr>
                              <w:t>бешкетники</w:t>
                            </w:r>
                          </w:p>
                        </w:txbxContent>
                      </wps:txbx>
                      <wps:bodyPr rot="0" vert="horz" wrap="square" lIns="91440" tIns="45720" rIns="91440" bIns="45720" anchor="ctr" anchorCtr="0" upright="1">
                        <a:noAutofit/>
                      </wps:bodyPr>
                    </wps:wsp>
                  </a:graphicData>
                </a:graphic>
                <wp14:sizeRelH relativeFrom="page">
                  <wp14:pctWidth>0</wp14:pctWidth>
                </wp14:sizeRelH>
                <wp14:sizeRelV relativeFrom="margin">
                  <wp14:pctHeight>0</wp14:pctHeight>
                </wp14:sizeRelV>
              </wp:anchor>
            </w:drawing>
          </mc:Choice>
          <mc:Fallback>
            <w:pict>
              <v:shape id="Пятиугольник 8" o:spid="_x0000_s1118" type="#_x0000_t15" style="position:absolute;left:0;text-align:left;margin-left:159.9pt;margin-top:161.9pt;width:76.15pt;height:18.4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" adj="18990" strokecolor="red" strokeweight="2pt">
                <v:textbox>
                  <w:txbxContent>
                    <w:p w:rsidR="00FB5388" w:rsidRDefault="00FB5388" w:rsidP="005F4A80">
                      <w:pPr>
                        <w:spacing w:line="200" w:lineRule="exact"/>
                        <w:ind w:firstLine="0"/>
                        <w:jc w:val="center"/>
                        <w:rPr>
                          <w:rFonts w:ascii="Times New Roman" w:hAnsi="Times New Roman"/>
                          <w:sz w:val="20"/>
                        </w:rPr>
                      </w:pPr>
                      <w:r>
                        <w:rPr>
                          <w:rFonts w:ascii="Times New Roman" w:hAnsi="Times New Roman"/>
                          <w:sz w:val="20"/>
                        </w:rPr>
                        <w:t>бешкетники</w:t>
                      </w:r>
                    </w:p>
                  </w:txbxContent>
                </v:textbox>
              </v:shape>
            </w:pict>
          </mc:Fallback>
        </mc:AlternateContent>
      </w:r>
      <w:r w:rsidRPr="00E95A36">
        <w:rPr>
          <w:noProof/>
          <w:lang w:eastAsia="uk-UA"/>
        </w:rPr>
        <mc:AlternateContent>
          <mc:Choice Requires="wps">
            <w:drawing>
              <wp:anchor distT="0" distB="0" distL="114300" distR="114300" simplePos="0" relativeHeight="251644928" behindDoc="0" locked="0" layoutInCell="1" allowOverlap="1" wp14:anchorId="7EE0213E" wp14:editId="77683417">
                <wp:simplePos x="0" y="0"/>
                <wp:positionH relativeFrom="column">
                  <wp:posOffset>3001645</wp:posOffset>
                </wp:positionH>
                <wp:positionV relativeFrom="paragraph">
                  <wp:posOffset>2221230</wp:posOffset>
                </wp:positionV>
                <wp:extent cx="967105" cy="233680"/>
                <wp:effectExtent l="14605" t="15240" r="37465" b="17780"/>
                <wp:wrapNone/>
                <wp:docPr id="130" name="Пятиугольник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67105" cy="233680"/>
                        </a:xfrm>
                        <a:prstGeom prst="homePlate">
                          <a:avLst>
                            <a:gd name="adj" fmla="val 50008"/>
                          </a:avLst>
                        </a:prstGeom>
                        <a:solidFill>
                          <a:srgbClr val="FFFFFF"/>
                        </a:solidFill>
                        <a:ln w="25400">
                          <a:solidFill>
                            <a:srgbClr val="FF0000"/>
                          </a:solidFill>
                          <a:miter lim="800000"/>
                          <a:headEnd/>
                          <a:tailEnd/>
                        </a:ln>
                      </wps:spPr>
                      <wps:txbx>
                        <w:txbxContent>
                          <w:p w:rsidR="00FB5388" w:rsidRDefault="00FB5388" w:rsidP="005F4A80">
                            <w:pPr>
                              <w:spacing w:line="200" w:lineRule="exact"/>
                              <w:ind w:firstLine="0"/>
                              <w:jc w:val="center"/>
                              <w:rPr>
                                <w:rFonts w:ascii="Times New Roman" w:hAnsi="Times New Roman"/>
                                <w:sz w:val="20"/>
                              </w:rPr>
                            </w:pPr>
                            <w:r>
                              <w:rPr>
                                <w:rFonts w:ascii="Times New Roman" w:hAnsi="Times New Roman"/>
                                <w:sz w:val="20"/>
                              </w:rPr>
                              <w:t>утішувач</w:t>
                            </w:r>
                          </w:p>
                        </w:txbxContent>
                      </wps:txbx>
                      <wps:bodyPr rot="0" vert="horz" wrap="square" lIns="91440" tIns="45720" rIns="91440" bIns="45720" anchor="ctr" anchorCtr="0" upright="1">
                        <a:noAutofit/>
                      </wps:bodyPr>
                    </wps:wsp>
                  </a:graphicData>
                </a:graphic>
                <wp14:sizeRelH relativeFrom="page">
                  <wp14:pctWidth>0</wp14:pctWidth>
                </wp14:sizeRelH>
                <wp14:sizeRelV relativeFrom="margin">
                  <wp14:pctHeight>0</wp14:pctHeight>
                </wp14:sizeRelV>
              </wp:anchor>
            </w:drawing>
          </mc:Choice>
          <mc:Fallback>
            <w:pict>
              <v:shape id="Пятиугольник 3" o:spid="_x0000_s1119" type="#_x0000_t15" style="position:absolute;left:0;text-align:left;margin-left:236.35pt;margin-top:174.9pt;width:76.15pt;height:18.4pt;z-index:2516449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" adj="18990" strokecolor="red" strokeweight="2pt">
                <v:textbox>
                  <w:txbxContent>
                    <w:p w:rsidR="00FB5388" w:rsidRDefault="00FB5388" w:rsidP="005F4A80">
                      <w:pPr>
                        <w:spacing w:line="200" w:lineRule="exact"/>
                        <w:ind w:firstLine="0"/>
                        <w:jc w:val="center"/>
                        <w:rPr>
                          <w:rFonts w:ascii="Times New Roman" w:hAnsi="Times New Roman"/>
                          <w:sz w:val="20"/>
                        </w:rPr>
                      </w:pPr>
                      <w:r>
                        <w:rPr>
                          <w:rFonts w:ascii="Times New Roman" w:hAnsi="Times New Roman"/>
                          <w:sz w:val="20"/>
                        </w:rPr>
                        <w:t>утішувач</w:t>
                      </w:r>
                    </w:p>
                  </w:txbxContent>
                </v:textbox>
              </v:shape>
            </w:pict>
          </mc:Fallback>
        </mc:AlternateContent>
      </w:r>
      <w:r w:rsidRPr="00E95A36">
        <w:rPr>
          <w:noProof/>
          <w:lang w:eastAsia="uk-UA"/>
        </w:rPr>
        <mc:AlternateContent>
          <mc:Choice Requires="wps">
            <w:drawing>
              <wp:anchor distT="0" distB="0" distL="114300" distR="114300" simplePos="0" relativeHeight="251649024" behindDoc="0" locked="0" layoutInCell="1" allowOverlap="1" wp14:anchorId="73A35E33" wp14:editId="5D61B081">
                <wp:simplePos x="0" y="0"/>
                <wp:positionH relativeFrom="column">
                  <wp:posOffset>3000375</wp:posOffset>
                </wp:positionH>
                <wp:positionV relativeFrom="paragraph">
                  <wp:posOffset>1953895</wp:posOffset>
                </wp:positionV>
                <wp:extent cx="967105" cy="233680"/>
                <wp:effectExtent l="13335" t="14605" r="38735" b="18415"/>
                <wp:wrapNone/>
                <wp:docPr id="129" name="Пятиугольник 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67105" cy="233680"/>
                        </a:xfrm>
                        <a:prstGeom prst="homePlate">
                          <a:avLst>
                            <a:gd name="adj" fmla="val 50008"/>
                          </a:avLst>
                        </a:prstGeom>
                        <a:solidFill>
                          <a:srgbClr val="FFFFFF"/>
                        </a:solidFill>
                        <a:ln w="25400">
                          <a:solidFill>
                            <a:srgbClr val="FF0000"/>
                          </a:solidFill>
                          <a:miter lim="800000"/>
                          <a:headEnd/>
                          <a:tailEnd/>
                        </a:ln>
                      </wps:spPr>
                      <wps:txbx>
                        <w:txbxContent>
                          <w:p w:rsidR="00FB5388" w:rsidRDefault="00FB5388" w:rsidP="005F4A80">
                            <w:pPr>
                              <w:spacing w:line="200" w:lineRule="exact"/>
                              <w:ind w:left="-142" w:firstLine="142"/>
                              <w:jc w:val="center"/>
                              <w:rPr>
                                <w:rFonts w:ascii="Times New Roman" w:hAnsi="Times New Roman"/>
                                <w:sz w:val="20"/>
                              </w:rPr>
                            </w:pPr>
                            <w:r>
                              <w:rPr>
                                <w:rFonts w:ascii="Times New Roman" w:hAnsi="Times New Roman"/>
                                <w:sz w:val="20"/>
                              </w:rPr>
                              <w:t>натхненники</w:t>
                            </w:r>
                          </w:p>
                        </w:txbxContent>
                      </wps:txbx>
                      <wps:bodyPr rot="0" vert="horz" wrap="square" lIns="91440" tIns="45720" rIns="91440" bIns="45720" anchor="ctr" anchorCtr="0" upright="1">
                        <a:noAutofit/>
                      </wps:bodyPr>
                    </wps:wsp>
                  </a:graphicData>
                </a:graphic>
                <wp14:sizeRelH relativeFrom="page">
                  <wp14:pctWidth>0</wp14:pctWidth>
                </wp14:sizeRelH>
                <wp14:sizeRelV relativeFrom="margin">
                  <wp14:pctHeight>0</wp14:pctHeight>
                </wp14:sizeRelV>
              </wp:anchor>
            </w:drawing>
          </mc:Choice>
          <mc:Fallback>
            <w:pict>
              <v:shape id="Пятиугольник 7" o:spid="_x0000_s1120" type="#_x0000_t15" style="position:absolute;left:0;text-align:left;margin-left:236.25pt;margin-top:153.85pt;width:76.15pt;height:18.4pt;z-index:2516490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" adj="18990" strokecolor="red" strokeweight="2pt">
                <v:textbox>
                  <w:txbxContent>
                    <w:p w:rsidR="00FB5388" w:rsidRDefault="00FB5388" w:rsidP="005F4A80">
                      <w:pPr>
                        <w:spacing w:line="200" w:lineRule="exact"/>
                        <w:ind w:left="-142" w:firstLine="142"/>
                        <w:jc w:val="center"/>
                        <w:rPr>
                          <w:rFonts w:ascii="Times New Roman" w:hAnsi="Times New Roman"/>
                          <w:sz w:val="20"/>
                        </w:rPr>
                      </w:pPr>
                      <w:r>
                        <w:rPr>
                          <w:rFonts w:ascii="Times New Roman" w:hAnsi="Times New Roman"/>
                          <w:sz w:val="20"/>
                        </w:rPr>
                        <w:t>натхненники</w:t>
                      </w:r>
                    </w:p>
                  </w:txbxContent>
                </v:textbox>
              </v:shape>
            </w:pict>
          </mc:Fallback>
        </mc:AlternateContent>
      </w:r>
      <w:r w:rsidRPr="00E95A36">
        <w:rPr>
          <w:noProof/>
          <w:lang w:eastAsia="uk-UA"/>
        </w:rPr>
        <mc:AlternateContent>
          <mc:Choice Requires="wps">
            <w:drawing>
              <wp:anchor distT="0" distB="0" distL="114300" distR="114300" simplePos="0" relativeHeight="251645952" behindDoc="0" locked="0" layoutInCell="1" allowOverlap="1" wp14:anchorId="07BD26F3" wp14:editId="7E8BE2D5">
                <wp:simplePos x="0" y="0"/>
                <wp:positionH relativeFrom="column">
                  <wp:posOffset>2484120</wp:posOffset>
                </wp:positionH>
                <wp:positionV relativeFrom="paragraph">
                  <wp:posOffset>1719580</wp:posOffset>
                </wp:positionV>
                <wp:extent cx="967105" cy="233680"/>
                <wp:effectExtent l="20955" t="18415" r="31115" b="14605"/>
                <wp:wrapNone/>
                <wp:docPr id="128" name="Пятиугольник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67105" cy="233680"/>
                        </a:xfrm>
                        <a:prstGeom prst="homePlate">
                          <a:avLst>
                            <a:gd name="adj" fmla="val 50008"/>
                          </a:avLst>
                        </a:prstGeom>
                        <a:solidFill>
                          <a:srgbClr val="FFFFFF"/>
                        </a:solidFill>
                        <a:ln w="25400">
                          <a:solidFill>
                            <a:srgbClr val="FF0000"/>
                          </a:solidFill>
                          <a:miter lim="800000"/>
                          <a:headEnd/>
                          <a:tailEnd/>
                        </a:ln>
                      </wps:spPr>
                      <wps:txbx>
                        <w:txbxContent>
                          <w:p w:rsidR="00FB5388" w:rsidRDefault="00FB5388" w:rsidP="005F4A80">
                            <w:pPr>
                              <w:spacing w:line="200" w:lineRule="exact"/>
                              <w:ind w:firstLine="142"/>
                              <w:jc w:val="center"/>
                              <w:rPr>
                                <w:rFonts w:ascii="Times New Roman" w:hAnsi="Times New Roman"/>
                                <w:sz w:val="20"/>
                              </w:rPr>
                            </w:pPr>
                            <w:r>
                              <w:rPr>
                                <w:rFonts w:ascii="Times New Roman" w:hAnsi="Times New Roman"/>
                                <w:sz w:val="20"/>
                              </w:rPr>
                              <w:t>оцінювачі</w:t>
                            </w:r>
                          </w:p>
                        </w:txbxContent>
                      </wps:txbx>
                      <wps:bodyPr rot="0" vert="horz" wrap="square" lIns="91440" tIns="45720" rIns="91440" bIns="45720" anchor="ctr" anchorCtr="0" upright="1">
                        <a:noAutofit/>
                      </wps:bodyPr>
                    </wps:wsp>
                  </a:graphicData>
                </a:graphic>
                <wp14:sizeRelH relativeFrom="page">
                  <wp14:pctWidth>0</wp14:pctWidth>
                </wp14:sizeRelH>
                <wp14:sizeRelV relativeFrom="margin">
                  <wp14:pctHeight>0</wp14:pctHeight>
                </wp14:sizeRelV>
              </wp:anchor>
            </w:drawing>
          </mc:Choice>
          <mc:Fallback>
            <w:pict>
              <v:shape id="Пятиугольник 4" o:spid="_x0000_s1121" type="#_x0000_t15" style="position:absolute;left:0;text-align:left;margin-left:195.6pt;margin-top:135.4pt;width:76.15pt;height:18.4pt;z-index:2516459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" adj="18990" strokecolor="red" strokeweight="2pt">
                <v:textbox>
                  <w:txbxContent>
                    <w:p w:rsidR="00FB5388" w:rsidRDefault="00FB5388" w:rsidP="005F4A80">
                      <w:pPr>
                        <w:spacing w:line="200" w:lineRule="exact"/>
                        <w:ind w:firstLine="142"/>
                        <w:jc w:val="center"/>
                        <w:rPr>
                          <w:rFonts w:ascii="Times New Roman" w:hAnsi="Times New Roman"/>
                          <w:sz w:val="20"/>
                        </w:rPr>
                      </w:pPr>
                      <w:r>
                        <w:rPr>
                          <w:rFonts w:ascii="Times New Roman" w:hAnsi="Times New Roman"/>
                          <w:sz w:val="20"/>
                        </w:rPr>
                        <w:t>оцінювачі</w:t>
                      </w:r>
                    </w:p>
                  </w:txbxContent>
                </v:textbox>
              </v:shape>
            </w:pict>
          </mc:Fallback>
        </mc:AlternateContent>
      </w:r>
      <w:r w:rsidRPr="00E95A36">
        <w:rPr>
          <w:noProof/>
          <w:lang w:eastAsia="uk-UA"/>
        </w:rPr>
        <mc:AlternateContent>
          <mc:Choice Requires="wps">
            <w:drawing>
              <wp:anchor distT="0" distB="0" distL="114300" distR="114300" simplePos="0" relativeHeight="251654144" behindDoc="0" locked="0" layoutInCell="1" allowOverlap="1" wp14:anchorId="578A0C2C" wp14:editId="6601EB7E">
                <wp:simplePos x="0" y="0"/>
                <wp:positionH relativeFrom="column">
                  <wp:posOffset>2727960</wp:posOffset>
                </wp:positionH>
                <wp:positionV relativeFrom="paragraph">
                  <wp:posOffset>2450465</wp:posOffset>
                </wp:positionV>
                <wp:extent cx="967105" cy="233680"/>
                <wp:effectExtent l="17145" t="15875" r="34925" b="17145"/>
                <wp:wrapNone/>
                <wp:docPr id="63" name="Пятиугольник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67105" cy="233680"/>
                        </a:xfrm>
                        <a:prstGeom prst="homePlate">
                          <a:avLst>
                            <a:gd name="adj" fmla="val 50008"/>
                          </a:avLst>
                        </a:prstGeom>
                        <a:solidFill>
                          <a:srgbClr val="FFFFFF"/>
                        </a:solidFill>
                        <a:ln w="25400">
                          <a:solidFill>
                            <a:srgbClr val="FF0000"/>
                          </a:solidFill>
                          <a:miter lim="800000"/>
                          <a:headEnd/>
                          <a:tailEnd/>
                        </a:ln>
                      </wps:spPr>
                      <wps:txbx>
                        <w:txbxContent>
                          <w:p w:rsidR="00FB5388" w:rsidRDefault="00FB5388" w:rsidP="005F4A80">
                            <w:pPr>
                              <w:spacing w:line="200" w:lineRule="exact"/>
                              <w:ind w:firstLine="0"/>
                              <w:jc w:val="center"/>
                              <w:rPr>
                                <w:rFonts w:ascii="Times New Roman" w:hAnsi="Times New Roman"/>
                                <w:sz w:val="20"/>
                              </w:rPr>
                            </w:pPr>
                            <w:r>
                              <w:rPr>
                                <w:rFonts w:ascii="Times New Roman" w:hAnsi="Times New Roman"/>
                                <w:sz w:val="20"/>
                              </w:rPr>
                              <w:t>радість</w:t>
                            </w:r>
                          </w:p>
                        </w:txbxContent>
                      </wps:txbx>
                      <wps:bodyPr rot="0" vert="horz" wrap="square" lIns="91440" tIns="45720" rIns="91440" bIns="45720" anchor="ctr" anchorCtr="0" upright="1">
                        <a:noAutofit/>
                      </wps:bodyPr>
                    </wps:wsp>
                  </a:graphicData>
                </a:graphic>
                <wp14:sizeRelH relativeFrom="page">
                  <wp14:pctWidth>0</wp14:pctWidth>
                </wp14:sizeRelH>
                <wp14:sizeRelV relativeFrom="margin">
                  <wp14:pctHeight>0</wp14:pctHeight>
                </wp14:sizeRelV>
              </wp:anchor>
            </w:drawing>
          </mc:Choice>
          <mc:Fallback>
            <w:pict>
              <v:shape id="Пятиугольник 11" o:spid="_x0000_s1122" type="#_x0000_t15" style="position:absolute;left:0;text-align:left;margin-left:214.8pt;margin-top:192.95pt;width:76.15pt;height:18.4pt;z-index:2516541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" adj="18990" strokecolor="red" strokeweight="2pt">
                <v:textbox>
                  <w:txbxContent>
                    <w:p w:rsidR="00FB5388" w:rsidRDefault="00FB5388" w:rsidP="005F4A80">
                      <w:pPr>
                        <w:spacing w:line="200" w:lineRule="exact"/>
                        <w:ind w:firstLine="0"/>
                        <w:jc w:val="center"/>
                        <w:rPr>
                          <w:rFonts w:ascii="Times New Roman" w:hAnsi="Times New Roman"/>
                          <w:sz w:val="20"/>
                        </w:rPr>
                      </w:pPr>
                      <w:r>
                        <w:rPr>
                          <w:rFonts w:ascii="Times New Roman" w:hAnsi="Times New Roman"/>
                          <w:sz w:val="20"/>
                        </w:rPr>
                        <w:t>радість</w:t>
                      </w:r>
                    </w:p>
                  </w:txbxContent>
                </v:textbox>
              </v:shape>
            </w:pict>
          </mc:Fallback>
        </mc:AlternateContent>
      </w:r>
      <w:r w:rsidRPr="00E95A36">
        <w:rPr>
          <w:noProof/>
          <w:lang w:eastAsia="uk-UA"/>
        </w:rPr>
        <mc:AlternateContent>
          <mc:Choice Requires="wps">
            <w:drawing>
              <wp:anchor distT="0" distB="0" distL="114300" distR="114300" simplePos="0" relativeHeight="251653120" behindDoc="0" locked="0" layoutInCell="1" allowOverlap="1" wp14:anchorId="72B4361C" wp14:editId="068CBB40">
                <wp:simplePos x="0" y="0"/>
                <wp:positionH relativeFrom="column">
                  <wp:posOffset>2247265</wp:posOffset>
                </wp:positionH>
                <wp:positionV relativeFrom="paragraph">
                  <wp:posOffset>2702560</wp:posOffset>
                </wp:positionV>
                <wp:extent cx="967105" cy="233680"/>
                <wp:effectExtent l="12700" t="20320" r="39370" b="12700"/>
                <wp:wrapNone/>
                <wp:docPr id="62" name="Пятиугольник 1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67105" cy="233680"/>
                        </a:xfrm>
                        <a:prstGeom prst="homePlate">
                          <a:avLst>
                            <a:gd name="adj" fmla="val 50008"/>
                          </a:avLst>
                        </a:prstGeom>
                        <a:solidFill>
                          <a:srgbClr val="FFFFFF"/>
                        </a:solidFill>
                        <a:ln w="25400">
                          <a:solidFill>
                            <a:srgbClr val="FF0000"/>
                          </a:solidFill>
                          <a:miter lim="800000"/>
                          <a:headEnd/>
                          <a:tailEnd/>
                        </a:ln>
                      </wps:spPr>
                      <wps:txbx>
                        <w:txbxContent>
                          <w:p w:rsidR="00FB5388" w:rsidRDefault="00FB5388" w:rsidP="005F4A80">
                            <w:pPr>
                              <w:spacing w:line="200" w:lineRule="exact"/>
                              <w:ind w:firstLine="0"/>
                              <w:jc w:val="center"/>
                              <w:rPr>
                                <w:rFonts w:ascii="Times New Roman" w:hAnsi="Times New Roman"/>
                                <w:sz w:val="20"/>
                              </w:rPr>
                            </w:pPr>
                            <w:r>
                              <w:rPr>
                                <w:rFonts w:ascii="Times New Roman" w:hAnsi="Times New Roman"/>
                                <w:sz w:val="20"/>
                              </w:rPr>
                              <w:t>критики</w:t>
                            </w:r>
                          </w:p>
                        </w:txbxContent>
                      </wps:txbx>
                      <wps:bodyPr rot="0" vert="horz" wrap="square" lIns="91440" tIns="45720" rIns="91440" bIns="45720" anchor="ctr" anchorCtr="0" upright="1">
                        <a:noAutofit/>
                      </wps:bodyPr>
                    </wps:wsp>
                  </a:graphicData>
                </a:graphic>
                <wp14:sizeRelH relativeFrom="page">
                  <wp14:pctWidth>0</wp14:pctWidth>
                </wp14:sizeRelH>
                <wp14:sizeRelV relativeFrom="margin">
                  <wp14:pctHeight>0</wp14:pctHeight>
                </wp14:sizeRelV>
              </wp:anchor>
            </w:drawing>
          </mc:Choice>
          <mc:Fallback>
            <w:pict>
              <v:shape id="Пятиугольник 10" o:spid="_x0000_s1123" type="#_x0000_t15" style="position:absolute;left:0;text-align:left;margin-left:176.95pt;margin-top:212.8pt;width:76.15pt;height:18.4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" adj="18990" strokecolor="red" strokeweight="2pt">
                <v:textbox>
                  <w:txbxContent>
                    <w:p w:rsidR="00FB5388" w:rsidRDefault="00FB5388" w:rsidP="005F4A80">
                      <w:pPr>
                        <w:spacing w:line="200" w:lineRule="exact"/>
                        <w:ind w:firstLine="0"/>
                        <w:jc w:val="center"/>
                        <w:rPr>
                          <w:rFonts w:ascii="Times New Roman" w:hAnsi="Times New Roman"/>
                          <w:sz w:val="20"/>
                        </w:rPr>
                      </w:pPr>
                      <w:r>
                        <w:rPr>
                          <w:rFonts w:ascii="Times New Roman" w:hAnsi="Times New Roman"/>
                          <w:sz w:val="20"/>
                        </w:rPr>
                        <w:t>критики</w:t>
                      </w:r>
                    </w:p>
                  </w:txbxContent>
                </v:textbox>
              </v:shape>
            </w:pict>
          </mc:Fallback>
        </mc:AlternateContent>
      </w:r>
      <w:r w:rsidRPr="00E95A36">
        <w:rPr>
          <w:noProof/>
          <w:lang w:eastAsia="uk-UA"/>
        </w:rPr>
        <mc:AlternateContent>
          <mc:Choice Requires="wps">
            <w:drawing>
              <wp:anchor distT="0" distB="0" distL="114300" distR="114300" simplePos="0" relativeHeight="251646976" behindDoc="0" locked="0" layoutInCell="1" allowOverlap="1" wp14:anchorId="5FF82917" wp14:editId="4E4D42F4">
                <wp:simplePos x="0" y="0"/>
                <wp:positionH relativeFrom="column">
                  <wp:posOffset>2243455</wp:posOffset>
                </wp:positionH>
                <wp:positionV relativeFrom="paragraph">
                  <wp:posOffset>3018155</wp:posOffset>
                </wp:positionV>
                <wp:extent cx="967105" cy="233680"/>
                <wp:effectExtent l="18415" t="21590" r="33655" b="20955"/>
                <wp:wrapNone/>
                <wp:docPr id="61" name="Пятиугольник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967105" cy="233680"/>
                        </a:xfrm>
                        <a:prstGeom prst="homePlate">
                          <a:avLst>
                            <a:gd name="adj" fmla="val 50008"/>
                          </a:avLst>
                        </a:prstGeom>
                        <a:solidFill>
                          <a:srgbClr val="FFFFFF"/>
                        </a:solidFill>
                        <a:ln w="25400">
                          <a:solidFill>
                            <a:srgbClr val="FF0000"/>
                          </a:solidFill>
                          <a:miter lim="800000"/>
                          <a:headEnd/>
                          <a:tailEnd/>
                        </a:ln>
                      </wps:spPr>
                      <wps:txbx>
                        <w:txbxContent>
                          <w:p w:rsidR="00FB5388" w:rsidRDefault="00FB5388" w:rsidP="005F4A80">
                            <w:pPr>
                              <w:spacing w:line="200" w:lineRule="exact"/>
                              <w:ind w:firstLine="0"/>
                              <w:jc w:val="center"/>
                              <w:rPr>
                                <w:rFonts w:ascii="Times New Roman" w:hAnsi="Times New Roman"/>
                                <w:sz w:val="20"/>
                              </w:rPr>
                            </w:pPr>
                            <w:r>
                              <w:rPr>
                                <w:rFonts w:ascii="Times New Roman" w:hAnsi="Times New Roman"/>
                                <w:sz w:val="20"/>
                              </w:rPr>
                              <w:t>гордість</w:t>
                            </w:r>
                          </w:p>
                        </w:txbxContent>
                      </wps:txbx>
                      <wps:bodyPr rot="0" vert="horz" wrap="square" lIns="91440" tIns="45720" rIns="91440" bIns="45720" anchor="ctr" anchorCtr="0" upright="1">
                        <a:noAutofit/>
                      </wps:bodyPr>
                    </wps:wsp>
                  </a:graphicData>
                </a:graphic>
                <wp14:sizeRelH relativeFrom="page">
                  <wp14:pctWidth>0</wp14:pctWidth>
                </wp14:sizeRelH>
                <wp14:sizeRelV relativeFrom="margin">
                  <wp14:pctHeight>0</wp14:pctHeight>
                </wp14:sizeRelV>
              </wp:anchor>
            </w:drawing>
          </mc:Choice>
          <mc:Fallback>
            <w:pict>
              <v:shape id="Пятиугольник 5" o:spid="_x0000_s1124" type="#_x0000_t15" style="position:absolute;left:0;text-align:left;margin-left:176.65pt;margin-top:237.65pt;width:76.15pt;height:18.4pt;z-index:251646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" adj="18990" strokecolor="red" strokeweight="2pt">
                <v:textbox>
                  <w:txbxContent>
                    <w:p w:rsidR="00FB5388" w:rsidRDefault="00FB5388" w:rsidP="005F4A80">
                      <w:pPr>
                        <w:spacing w:line="200" w:lineRule="exact"/>
                        <w:ind w:firstLine="0"/>
                        <w:jc w:val="center"/>
                        <w:rPr>
                          <w:rFonts w:ascii="Times New Roman" w:hAnsi="Times New Roman"/>
                          <w:sz w:val="20"/>
                        </w:rPr>
                      </w:pPr>
                      <w:r>
                        <w:rPr>
                          <w:rFonts w:ascii="Times New Roman" w:hAnsi="Times New Roman"/>
                          <w:sz w:val="20"/>
                        </w:rPr>
                        <w:t>гордість</w:t>
                      </w:r>
                    </w:p>
                  </w:txbxContent>
                </v:textbox>
              </v:shape>
            </w:pict>
          </mc:Fallback>
        </mc:AlternateContent>
      </w:r>
      <w:r w:rsidRPr="00E95A36">
        <w:rPr>
          <w:noProof/>
          <w:lang w:eastAsia="uk-UA"/>
        </w:rPr>
        <w:drawing>
          <wp:inline distT="0" distB="0" distL="0" distR="0" wp14:anchorId="050E5E31" wp14:editId="13401F39">
            <wp:extent cx="6162675" cy="4629150"/>
            <wp:effectExtent l="0" t="0" r="0" b="0"/>
            <wp:docPr id="5" name="Объект 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rsidR="00533108" w:rsidRPr="00E95A36" w:rsidRDefault="00E04F67" w:rsidP="00EF25DF">
      <w:pPr>
        <w:rPr>
          <w:rFonts w:ascii="Times New Roman" w:hAnsi="Times New Roman"/>
          <w:sz w:val="28"/>
          <w:szCs w:val="28"/>
        </w:rPr>
      </w:pPr>
      <w:r w:rsidRPr="00E95A36">
        <w:rPr>
          <w:rFonts w:ascii="Times New Roman" w:hAnsi="Times New Roman"/>
          <w:sz w:val="28"/>
          <w:szCs w:val="28"/>
        </w:rPr>
        <w:t>Рис</w:t>
      </w:r>
      <w:r w:rsidR="00533108" w:rsidRPr="00E95A36">
        <w:rPr>
          <w:rFonts w:ascii="Times New Roman" w:hAnsi="Times New Roman"/>
          <w:sz w:val="28"/>
          <w:szCs w:val="28"/>
        </w:rPr>
        <w:t xml:space="preserve">. </w:t>
      </w:r>
      <w:r w:rsidRPr="00E95A36">
        <w:rPr>
          <w:rFonts w:ascii="Times New Roman" w:hAnsi="Times New Roman"/>
          <w:sz w:val="28"/>
          <w:szCs w:val="28"/>
        </w:rPr>
        <w:t>2.</w:t>
      </w:r>
      <w:r w:rsidR="00E401A6" w:rsidRPr="00E95A36">
        <w:rPr>
          <w:rFonts w:ascii="Times New Roman" w:hAnsi="Times New Roman"/>
          <w:sz w:val="28"/>
          <w:szCs w:val="28"/>
        </w:rPr>
        <w:t>3</w:t>
      </w:r>
      <w:r w:rsidRPr="00E95A36">
        <w:rPr>
          <w:rFonts w:ascii="Times New Roman" w:hAnsi="Times New Roman"/>
          <w:sz w:val="28"/>
          <w:szCs w:val="28"/>
        </w:rPr>
        <w:t>.</w:t>
      </w:r>
      <w:r w:rsidR="00533108" w:rsidRPr="00E95A36">
        <w:rPr>
          <w:rFonts w:ascii="Times New Roman" w:hAnsi="Times New Roman"/>
          <w:sz w:val="28"/>
          <w:szCs w:val="28"/>
        </w:rPr>
        <w:t xml:space="preserve"> Результат роботи студентів на тренінгу</w:t>
      </w:r>
    </w:p>
    <w:p w:rsidR="00DD20F9" w:rsidRPr="00E95A36" w:rsidRDefault="00DD20F9" w:rsidP="00533108">
      <w:pPr>
        <w:jc w:val="center"/>
        <w:rPr>
          <w:rFonts w:ascii="Times New Roman" w:hAnsi="Times New Roman"/>
          <w:sz w:val="28"/>
          <w:szCs w:val="28"/>
        </w:rPr>
      </w:pPr>
    </w:p>
    <w:p w:rsidR="00533108" w:rsidRPr="00E95A36" w:rsidRDefault="006834C9" w:rsidP="005C2B49">
      <w:pPr>
        <w:rPr>
          <w:rFonts w:ascii="Times New Roman" w:hAnsi="Times New Roman"/>
          <w:sz w:val="28"/>
          <w:szCs w:val="28"/>
        </w:rPr>
      </w:pPr>
      <w:r w:rsidRPr="00E95A36">
        <w:rPr>
          <w:rFonts w:ascii="Times New Roman" w:hAnsi="Times New Roman"/>
          <w:sz w:val="28"/>
          <w:szCs w:val="28"/>
        </w:rPr>
        <w:t>У</w:t>
      </w:r>
      <w:r w:rsidR="00C80B97" w:rsidRPr="00E95A36">
        <w:rPr>
          <w:rFonts w:ascii="Times New Roman" w:hAnsi="Times New Roman"/>
          <w:sz w:val="28"/>
          <w:szCs w:val="28"/>
        </w:rPr>
        <w:t xml:space="preserve"> результат</w:t>
      </w:r>
      <w:r w:rsidRPr="00E95A36">
        <w:rPr>
          <w:rFonts w:ascii="Times New Roman" w:hAnsi="Times New Roman"/>
          <w:sz w:val="28"/>
          <w:szCs w:val="28"/>
        </w:rPr>
        <w:t>і</w:t>
      </w:r>
      <w:r w:rsidR="00C80B97" w:rsidRPr="00E95A36">
        <w:rPr>
          <w:rFonts w:ascii="Times New Roman" w:hAnsi="Times New Roman"/>
          <w:sz w:val="28"/>
          <w:szCs w:val="28"/>
        </w:rPr>
        <w:t xml:space="preserve"> проведення тренінгу</w:t>
      </w:r>
      <w:r w:rsidR="005C2B49" w:rsidRPr="00E95A36">
        <w:rPr>
          <w:rFonts w:ascii="Times New Roman" w:hAnsi="Times New Roman"/>
          <w:sz w:val="28"/>
          <w:szCs w:val="28"/>
        </w:rPr>
        <w:t xml:space="preserve"> студенти усвідомлюють, що професія вчителя поліфункціональна, </w:t>
      </w:r>
      <w:r w:rsidR="006A6B60" w:rsidRPr="00E95A36">
        <w:rPr>
          <w:rFonts w:ascii="Times New Roman" w:hAnsi="Times New Roman"/>
          <w:sz w:val="28"/>
          <w:szCs w:val="28"/>
        </w:rPr>
        <w:t>оскільки</w:t>
      </w:r>
      <w:r w:rsidR="005C2B49" w:rsidRPr="00E95A36">
        <w:rPr>
          <w:rFonts w:ascii="Times New Roman" w:hAnsi="Times New Roman"/>
          <w:sz w:val="28"/>
          <w:szCs w:val="28"/>
        </w:rPr>
        <w:t xml:space="preserve"> у своїй професійній діяльності </w:t>
      </w:r>
      <w:r w:rsidR="007D3FA4" w:rsidRPr="00E95A36">
        <w:rPr>
          <w:rFonts w:ascii="Times New Roman" w:hAnsi="Times New Roman"/>
          <w:sz w:val="28"/>
          <w:szCs w:val="28"/>
        </w:rPr>
        <w:t xml:space="preserve">спеціаліст </w:t>
      </w:r>
      <w:r w:rsidR="005C2B49" w:rsidRPr="00E95A36">
        <w:rPr>
          <w:rFonts w:ascii="Times New Roman" w:hAnsi="Times New Roman"/>
          <w:sz w:val="28"/>
          <w:szCs w:val="28"/>
        </w:rPr>
        <w:t>виконує безліч ролей, які до того ж ще й пов’язані одна з одною. Обговорення запропонованого матеріалу спонукає студентів до висновків, що не можна виокремити найголовнішу або найменш важливу роль у діяльно</w:t>
      </w:r>
      <w:r w:rsidR="006A6B60" w:rsidRPr="00E95A36">
        <w:rPr>
          <w:rFonts w:ascii="Times New Roman" w:hAnsi="Times New Roman"/>
          <w:sz w:val="28"/>
          <w:szCs w:val="28"/>
        </w:rPr>
        <w:t>сті вчителя початкових класів. У</w:t>
      </w:r>
      <w:r w:rsidR="005C2B49" w:rsidRPr="00E95A36">
        <w:rPr>
          <w:rFonts w:ascii="Times New Roman" w:hAnsi="Times New Roman"/>
          <w:sz w:val="28"/>
          <w:szCs w:val="28"/>
        </w:rPr>
        <w:t xml:space="preserve"> результаті студенти починають свою адаптацію до нового оточення у спільній практичній діяльності із членами своєї групи та до майбутньої </w:t>
      </w:r>
      <w:r w:rsidR="005C2B49" w:rsidRPr="00E95A36">
        <w:rPr>
          <w:rFonts w:ascii="Times New Roman" w:hAnsi="Times New Roman"/>
          <w:sz w:val="28"/>
          <w:szCs w:val="28"/>
        </w:rPr>
        <w:lastRenderedPageBreak/>
        <w:t xml:space="preserve">спеціальності, усвідомлюють необхідність змін у взаємодії з середовищем. </w:t>
      </w:r>
      <w:r w:rsidR="00C80B97" w:rsidRPr="00E95A36">
        <w:rPr>
          <w:rFonts w:ascii="Times New Roman" w:hAnsi="Times New Roman"/>
          <w:sz w:val="28"/>
          <w:szCs w:val="28"/>
        </w:rPr>
        <w:t xml:space="preserve">Згідно з </w:t>
      </w:r>
      <w:r w:rsidR="005C2B49" w:rsidRPr="00E95A36">
        <w:rPr>
          <w:rFonts w:ascii="Times New Roman" w:hAnsi="Times New Roman"/>
          <w:sz w:val="28"/>
          <w:szCs w:val="28"/>
        </w:rPr>
        <w:t>нов</w:t>
      </w:r>
      <w:r w:rsidR="00C80B97" w:rsidRPr="00E95A36">
        <w:rPr>
          <w:rFonts w:ascii="Times New Roman" w:hAnsi="Times New Roman"/>
          <w:sz w:val="28"/>
          <w:szCs w:val="28"/>
        </w:rPr>
        <w:t>им статусом</w:t>
      </w:r>
      <w:r w:rsidR="005C2B49" w:rsidRPr="00E95A36">
        <w:rPr>
          <w:rFonts w:ascii="Times New Roman" w:hAnsi="Times New Roman"/>
          <w:sz w:val="28"/>
          <w:szCs w:val="28"/>
        </w:rPr>
        <w:t xml:space="preserve"> – студента-майбутнього вчителя</w:t>
      </w:r>
      <w:r w:rsidR="00D578F9" w:rsidRPr="00E95A36">
        <w:rPr>
          <w:rFonts w:ascii="Times New Roman" w:hAnsi="Times New Roman"/>
          <w:sz w:val="28"/>
          <w:szCs w:val="28"/>
        </w:rPr>
        <w:t xml:space="preserve"> –</w:t>
      </w:r>
      <w:r w:rsidR="005C2B49" w:rsidRPr="00E95A36">
        <w:rPr>
          <w:rFonts w:ascii="Times New Roman" w:hAnsi="Times New Roman"/>
          <w:sz w:val="28"/>
          <w:szCs w:val="28"/>
        </w:rPr>
        <w:t xml:space="preserve"> студент поводить</w:t>
      </w:r>
      <w:r w:rsidRPr="00E95A36">
        <w:rPr>
          <w:rFonts w:ascii="Times New Roman" w:hAnsi="Times New Roman"/>
          <w:sz w:val="28"/>
          <w:szCs w:val="28"/>
        </w:rPr>
        <w:t>ся</w:t>
      </w:r>
      <w:r w:rsidR="00C80B97" w:rsidRPr="00E95A36">
        <w:rPr>
          <w:rFonts w:ascii="Times New Roman" w:hAnsi="Times New Roman"/>
          <w:sz w:val="28"/>
          <w:szCs w:val="28"/>
        </w:rPr>
        <w:t xml:space="preserve"> </w:t>
      </w:r>
      <w:r w:rsidR="005C2B49" w:rsidRPr="00E95A36">
        <w:rPr>
          <w:rFonts w:ascii="Times New Roman" w:hAnsi="Times New Roman"/>
          <w:sz w:val="28"/>
          <w:szCs w:val="28"/>
        </w:rPr>
        <w:t>відповідно</w:t>
      </w:r>
      <w:r w:rsidR="00C80B97" w:rsidRPr="00E95A36">
        <w:rPr>
          <w:rFonts w:ascii="Times New Roman" w:hAnsi="Times New Roman"/>
          <w:sz w:val="28"/>
          <w:szCs w:val="28"/>
        </w:rPr>
        <w:t xml:space="preserve"> до нових норм і</w:t>
      </w:r>
      <w:r w:rsidR="005C2B49" w:rsidRPr="00E95A36">
        <w:rPr>
          <w:rFonts w:ascii="Times New Roman" w:hAnsi="Times New Roman"/>
          <w:sz w:val="28"/>
          <w:szCs w:val="28"/>
        </w:rPr>
        <w:t xml:space="preserve"> цінност</w:t>
      </w:r>
      <w:r w:rsidR="00C80B97" w:rsidRPr="00E95A36">
        <w:rPr>
          <w:rFonts w:ascii="Times New Roman" w:hAnsi="Times New Roman"/>
          <w:sz w:val="28"/>
          <w:szCs w:val="28"/>
        </w:rPr>
        <w:t>ей</w:t>
      </w:r>
      <w:r w:rsidR="005C2B49" w:rsidRPr="00E95A36">
        <w:rPr>
          <w:rFonts w:ascii="Times New Roman" w:hAnsi="Times New Roman"/>
          <w:sz w:val="28"/>
          <w:szCs w:val="28"/>
        </w:rPr>
        <w:t xml:space="preserve">, які допомагають </w:t>
      </w:r>
      <w:r w:rsidR="00C80B97" w:rsidRPr="00E95A36">
        <w:rPr>
          <w:rFonts w:ascii="Times New Roman" w:hAnsi="Times New Roman"/>
          <w:sz w:val="28"/>
          <w:szCs w:val="28"/>
        </w:rPr>
        <w:t xml:space="preserve">йому </w:t>
      </w:r>
      <w:r w:rsidR="005C2B49" w:rsidRPr="00E95A36">
        <w:rPr>
          <w:rFonts w:ascii="Times New Roman" w:hAnsi="Times New Roman"/>
          <w:sz w:val="28"/>
          <w:szCs w:val="28"/>
        </w:rPr>
        <w:t>гармонійно почувати</w:t>
      </w:r>
      <w:r w:rsidRPr="00E95A36">
        <w:rPr>
          <w:rFonts w:ascii="Times New Roman" w:hAnsi="Times New Roman"/>
          <w:sz w:val="28"/>
          <w:szCs w:val="28"/>
        </w:rPr>
        <w:t>ся</w:t>
      </w:r>
      <w:r w:rsidR="00C80B97" w:rsidRPr="00E95A36">
        <w:rPr>
          <w:rFonts w:ascii="Times New Roman" w:hAnsi="Times New Roman"/>
          <w:sz w:val="28"/>
          <w:szCs w:val="28"/>
        </w:rPr>
        <w:t xml:space="preserve"> </w:t>
      </w:r>
      <w:r w:rsidR="005C2B49" w:rsidRPr="00E95A36">
        <w:rPr>
          <w:rFonts w:ascii="Times New Roman" w:hAnsi="Times New Roman"/>
          <w:sz w:val="28"/>
          <w:szCs w:val="28"/>
        </w:rPr>
        <w:t xml:space="preserve">в новому середовищі. </w:t>
      </w:r>
    </w:p>
    <w:p w:rsidR="004C367A" w:rsidRPr="00E95A36" w:rsidRDefault="004C367A" w:rsidP="004C367A">
      <w:pPr>
        <w:rPr>
          <w:rFonts w:ascii="Times New Roman" w:hAnsi="Times New Roman"/>
          <w:sz w:val="28"/>
          <w:szCs w:val="28"/>
        </w:rPr>
      </w:pPr>
      <w:r w:rsidRPr="00E95A36">
        <w:rPr>
          <w:rFonts w:ascii="Times New Roman" w:hAnsi="Times New Roman"/>
          <w:sz w:val="28"/>
          <w:szCs w:val="28"/>
        </w:rPr>
        <w:t>Подальша робота відповідно до розробленої програми передбачає організацію аудиторних занять із профільних дисциплін. Відповідно до навчального плану спеціальності 013 Початкова освіта профільними дисциплінами, які вивчають сту</w:t>
      </w:r>
      <w:r w:rsidR="006834C9" w:rsidRPr="00E95A36">
        <w:rPr>
          <w:rFonts w:ascii="Times New Roman" w:hAnsi="Times New Roman"/>
          <w:sz w:val="28"/>
          <w:szCs w:val="28"/>
        </w:rPr>
        <w:t>денти вже з початку навчання, є</w:t>
      </w:r>
      <w:r w:rsidRPr="00E95A36">
        <w:rPr>
          <w:rFonts w:ascii="Times New Roman" w:hAnsi="Times New Roman"/>
          <w:sz w:val="28"/>
          <w:szCs w:val="28"/>
        </w:rPr>
        <w:t xml:space="preserve"> «Педагогіка», «Методика виховної роботи». Через активне залучення до різних форм навчання (проблемні лекції, практичні, семінарські заняття, ділові ігри, конференції, круглі-столи тощо) здійснюється формування пізнавальної мотивації, яка в подальшому трансформується в професійну мотивацію до педагогічної діяльності. </w:t>
      </w:r>
    </w:p>
    <w:p w:rsidR="004C367A" w:rsidRPr="00E95A36" w:rsidRDefault="004C367A" w:rsidP="004C367A">
      <w:pPr>
        <w:rPr>
          <w:rFonts w:ascii="Times New Roman" w:hAnsi="Times New Roman"/>
          <w:sz w:val="28"/>
          <w:szCs w:val="28"/>
        </w:rPr>
      </w:pPr>
      <w:r w:rsidRPr="00E95A36">
        <w:rPr>
          <w:rFonts w:ascii="Times New Roman" w:hAnsi="Times New Roman"/>
          <w:sz w:val="28"/>
          <w:szCs w:val="28"/>
        </w:rPr>
        <w:t>З метою попереднього ознайомлення з характером, специфікою і сутністю професійної діяльності майбутніх учителів початкової школи та усвідомлення ними мети професійної підготовки нами було проведено заняття, які забезпечили реалізацію визначених умов формування педагогічної мотивації. Відповідно до них на заняттях з</w:t>
      </w:r>
      <w:r w:rsidR="006834C9" w:rsidRPr="00E95A36">
        <w:rPr>
          <w:rFonts w:ascii="Times New Roman" w:hAnsi="Times New Roman"/>
          <w:sz w:val="28"/>
          <w:szCs w:val="28"/>
        </w:rPr>
        <w:t xml:space="preserve"> дисципліни «Педагогіка» у студентській групі</w:t>
      </w:r>
      <w:r w:rsidRPr="00E95A36">
        <w:rPr>
          <w:rFonts w:ascii="Times New Roman" w:hAnsi="Times New Roman"/>
          <w:sz w:val="28"/>
          <w:szCs w:val="28"/>
        </w:rPr>
        <w:t xml:space="preserve"> ми провели оглядові лекції з питань розвитку професії вчителя, його соціальної ролі та перспектив, які має ця професія. Далі студенти працюють на заняттях практичного спрямування: ігрове моделювання «Діалог крізь епохи», практичні заняття «Розробка професіограми вчителя» та «Навчальний план нового покоління».</w:t>
      </w:r>
    </w:p>
    <w:p w:rsidR="00533108" w:rsidRPr="00E95A36" w:rsidRDefault="00533108" w:rsidP="00533108">
      <w:pPr>
        <w:rPr>
          <w:rFonts w:ascii="Times New Roman" w:hAnsi="Times New Roman"/>
          <w:sz w:val="28"/>
          <w:szCs w:val="28"/>
        </w:rPr>
      </w:pPr>
      <w:r w:rsidRPr="00E95A36">
        <w:rPr>
          <w:rFonts w:ascii="Times New Roman" w:hAnsi="Times New Roman"/>
          <w:sz w:val="28"/>
          <w:szCs w:val="28"/>
        </w:rPr>
        <w:t xml:space="preserve">Тема заняття. </w:t>
      </w:r>
      <w:r w:rsidR="004C367A" w:rsidRPr="00E95A36">
        <w:rPr>
          <w:rFonts w:ascii="Times New Roman" w:hAnsi="Times New Roman"/>
          <w:sz w:val="28"/>
          <w:szCs w:val="28"/>
        </w:rPr>
        <w:t>Вивчення актуальних проблем педагогіки за траєкторію минуле–сучасність–майбутнє</w:t>
      </w:r>
      <w:r w:rsidRPr="00E95A36">
        <w:rPr>
          <w:rFonts w:ascii="Times New Roman" w:hAnsi="Times New Roman"/>
          <w:sz w:val="28"/>
          <w:szCs w:val="28"/>
        </w:rPr>
        <w:t>.</w:t>
      </w:r>
    </w:p>
    <w:p w:rsidR="00533108" w:rsidRPr="00E95A36" w:rsidRDefault="00533108" w:rsidP="00533108">
      <w:pPr>
        <w:rPr>
          <w:rFonts w:ascii="Times New Roman" w:hAnsi="Times New Roman"/>
          <w:sz w:val="28"/>
          <w:szCs w:val="28"/>
        </w:rPr>
      </w:pPr>
      <w:r w:rsidRPr="00E95A36">
        <w:rPr>
          <w:rFonts w:ascii="Times New Roman" w:hAnsi="Times New Roman"/>
          <w:sz w:val="28"/>
          <w:szCs w:val="28"/>
        </w:rPr>
        <w:t>Форма заняття. Ігрове моделювання «Діалог крізь епохи».</w:t>
      </w:r>
    </w:p>
    <w:p w:rsidR="00533108" w:rsidRPr="00E95A36" w:rsidRDefault="00533108" w:rsidP="00533108">
      <w:pPr>
        <w:rPr>
          <w:rFonts w:ascii="Times New Roman" w:hAnsi="Times New Roman"/>
          <w:sz w:val="28"/>
          <w:szCs w:val="28"/>
        </w:rPr>
      </w:pPr>
      <w:r w:rsidRPr="00E95A36">
        <w:rPr>
          <w:rFonts w:ascii="Times New Roman" w:hAnsi="Times New Roman"/>
          <w:sz w:val="28"/>
          <w:szCs w:val="28"/>
        </w:rPr>
        <w:t xml:space="preserve">Мета заняття: закріпити й удосконалити знання студентів з теми «Виникнення, становлення і розвиток педагогіки як науки»; створити атмосферу діалогу епох для більш глибокого розуміння становлення педагогічної думки; формувати бажання долучитися до вирішення </w:t>
      </w:r>
      <w:r w:rsidRPr="00E95A36">
        <w:rPr>
          <w:rFonts w:ascii="Times New Roman" w:hAnsi="Times New Roman"/>
          <w:sz w:val="28"/>
          <w:szCs w:val="28"/>
        </w:rPr>
        <w:lastRenderedPageBreak/>
        <w:t>проблем сучасної школи, вболівати за перспективи розвитку педагогічної науки; формувати професійну мотивацію; виховувати прагнення до співробітництва, вміння спілкуватись і працювати в групах.</w:t>
      </w:r>
    </w:p>
    <w:p w:rsidR="00533108" w:rsidRPr="00E95A36" w:rsidRDefault="00533108" w:rsidP="00533108">
      <w:pPr>
        <w:rPr>
          <w:rFonts w:ascii="Times New Roman" w:hAnsi="Times New Roman"/>
          <w:sz w:val="28"/>
          <w:szCs w:val="28"/>
        </w:rPr>
      </w:pPr>
      <w:r w:rsidRPr="00E95A36">
        <w:rPr>
          <w:rFonts w:ascii="Times New Roman" w:hAnsi="Times New Roman"/>
          <w:sz w:val="28"/>
          <w:szCs w:val="28"/>
        </w:rPr>
        <w:t>Обладнання: портрети педагогів.</w:t>
      </w:r>
    </w:p>
    <w:p w:rsidR="00533108" w:rsidRPr="00E95A36" w:rsidRDefault="00533108" w:rsidP="00533108">
      <w:pPr>
        <w:rPr>
          <w:rFonts w:ascii="Times New Roman" w:hAnsi="Times New Roman"/>
          <w:sz w:val="28"/>
          <w:szCs w:val="28"/>
        </w:rPr>
      </w:pPr>
      <w:r w:rsidRPr="00E95A36">
        <w:rPr>
          <w:rFonts w:ascii="Times New Roman" w:hAnsi="Times New Roman"/>
          <w:sz w:val="28"/>
          <w:szCs w:val="28"/>
        </w:rPr>
        <w:t>Рекомендована література: [</w:t>
      </w:r>
      <w:r w:rsidR="00C5600B" w:rsidRPr="00E95A36">
        <w:rPr>
          <w:rFonts w:ascii="Times New Roman" w:hAnsi="Times New Roman"/>
          <w:sz w:val="28"/>
          <w:szCs w:val="28"/>
        </w:rPr>
        <w:t>11</w:t>
      </w:r>
      <w:r w:rsidRPr="00E95A36">
        <w:rPr>
          <w:rFonts w:ascii="Times New Roman" w:hAnsi="Times New Roman"/>
          <w:sz w:val="28"/>
          <w:szCs w:val="28"/>
        </w:rPr>
        <w:t xml:space="preserve">, </w:t>
      </w:r>
      <w:r w:rsidR="00C5600B" w:rsidRPr="00E95A36">
        <w:rPr>
          <w:rFonts w:ascii="Times New Roman" w:hAnsi="Times New Roman"/>
          <w:sz w:val="28"/>
          <w:szCs w:val="28"/>
        </w:rPr>
        <w:t>74</w:t>
      </w:r>
      <w:r w:rsidR="00B75CBC" w:rsidRPr="00E95A36">
        <w:rPr>
          <w:rFonts w:ascii="Times New Roman" w:hAnsi="Times New Roman"/>
          <w:sz w:val="28"/>
          <w:szCs w:val="28"/>
        </w:rPr>
        <w:t xml:space="preserve">, </w:t>
      </w:r>
      <w:r w:rsidR="00C5600B" w:rsidRPr="00E95A36">
        <w:rPr>
          <w:rFonts w:ascii="Times New Roman" w:hAnsi="Times New Roman"/>
          <w:sz w:val="28"/>
          <w:szCs w:val="28"/>
        </w:rPr>
        <w:t>161</w:t>
      </w:r>
      <w:r w:rsidRPr="00E95A36">
        <w:rPr>
          <w:rFonts w:ascii="Times New Roman" w:hAnsi="Times New Roman"/>
          <w:sz w:val="28"/>
          <w:szCs w:val="28"/>
        </w:rPr>
        <w:t>]</w:t>
      </w:r>
    </w:p>
    <w:p w:rsidR="00533108" w:rsidRPr="00E95A36" w:rsidRDefault="00533108" w:rsidP="00533108">
      <w:pPr>
        <w:jc w:val="center"/>
        <w:rPr>
          <w:rFonts w:ascii="Times New Roman" w:hAnsi="Times New Roman"/>
          <w:sz w:val="28"/>
          <w:szCs w:val="28"/>
        </w:rPr>
      </w:pPr>
      <w:r w:rsidRPr="00E95A36">
        <w:rPr>
          <w:rFonts w:ascii="Times New Roman" w:hAnsi="Times New Roman"/>
          <w:sz w:val="28"/>
          <w:szCs w:val="28"/>
        </w:rPr>
        <w:t>Перебіг заняття:</w:t>
      </w:r>
    </w:p>
    <w:p w:rsidR="00533108" w:rsidRPr="00E95A36" w:rsidRDefault="00533108" w:rsidP="00533108">
      <w:pPr>
        <w:rPr>
          <w:rFonts w:ascii="Times New Roman" w:hAnsi="Times New Roman"/>
          <w:sz w:val="28"/>
          <w:szCs w:val="28"/>
        </w:rPr>
      </w:pPr>
      <w:r w:rsidRPr="00E95A36">
        <w:rPr>
          <w:rFonts w:ascii="Times New Roman" w:hAnsi="Times New Roman"/>
          <w:sz w:val="28"/>
          <w:szCs w:val="28"/>
        </w:rPr>
        <w:t>1.</w:t>
      </w:r>
      <w:r w:rsidRPr="00E95A36">
        <w:rPr>
          <w:rFonts w:ascii="Times New Roman" w:hAnsi="Times New Roman"/>
          <w:sz w:val="28"/>
          <w:szCs w:val="28"/>
        </w:rPr>
        <w:tab/>
        <w:t xml:space="preserve">Перевірка готовності до заняття </w:t>
      </w:r>
    </w:p>
    <w:p w:rsidR="00533108" w:rsidRPr="00E95A36" w:rsidRDefault="00533108" w:rsidP="00533108">
      <w:pPr>
        <w:rPr>
          <w:rFonts w:ascii="Times New Roman" w:hAnsi="Times New Roman"/>
          <w:sz w:val="28"/>
          <w:szCs w:val="28"/>
        </w:rPr>
      </w:pPr>
      <w:r w:rsidRPr="00E95A36">
        <w:rPr>
          <w:rFonts w:ascii="Times New Roman" w:hAnsi="Times New Roman"/>
          <w:sz w:val="28"/>
          <w:szCs w:val="28"/>
        </w:rPr>
        <w:t>2.</w:t>
      </w:r>
      <w:r w:rsidRPr="00E95A36">
        <w:rPr>
          <w:rFonts w:ascii="Times New Roman" w:hAnsi="Times New Roman"/>
          <w:sz w:val="28"/>
          <w:szCs w:val="28"/>
        </w:rPr>
        <w:tab/>
        <w:t>Виступи представників груп</w:t>
      </w:r>
    </w:p>
    <w:p w:rsidR="00533108" w:rsidRPr="00E95A36" w:rsidRDefault="00EF25DF" w:rsidP="008D50DC">
      <w:pPr>
        <w:rPr>
          <w:rFonts w:ascii="Times New Roman" w:hAnsi="Times New Roman"/>
          <w:sz w:val="28"/>
          <w:szCs w:val="28"/>
        </w:rPr>
      </w:pPr>
      <w:r w:rsidRPr="00E95A36">
        <w:rPr>
          <w:rFonts w:ascii="Times New Roman" w:hAnsi="Times New Roman"/>
          <w:noProof/>
          <w:sz w:val="28"/>
          <w:szCs w:val="28"/>
          <w:lang w:eastAsia="uk-UA"/>
        </w:rPr>
        <w:drawing>
          <wp:anchor distT="0" distB="0" distL="114300" distR="114300" simplePos="0" relativeHeight="251666432" behindDoc="1" locked="0" layoutInCell="1" allowOverlap="1" wp14:anchorId="1DFA81A2" wp14:editId="2E4BF8F9">
            <wp:simplePos x="0" y="0"/>
            <wp:positionH relativeFrom="column">
              <wp:posOffset>29210</wp:posOffset>
            </wp:positionH>
            <wp:positionV relativeFrom="paragraph">
              <wp:posOffset>1533525</wp:posOffset>
            </wp:positionV>
            <wp:extent cx="5838825" cy="3609975"/>
            <wp:effectExtent l="0" t="0" r="9525" b="9525"/>
            <wp:wrapTight wrapText="bothSides">
              <wp:wrapPolygon edited="0">
                <wp:start x="0" y="0"/>
                <wp:lineTo x="0" y="20403"/>
                <wp:lineTo x="493" y="21429"/>
                <wp:lineTo x="634" y="21543"/>
                <wp:lineTo x="1128" y="21543"/>
                <wp:lineTo x="8809" y="21429"/>
                <wp:lineTo x="21565" y="20631"/>
                <wp:lineTo x="21565" y="0"/>
                <wp:lineTo x="1762" y="0"/>
                <wp:lineTo x="0" y="0"/>
              </wp:wrapPolygon>
            </wp:wrapTight>
            <wp:docPr id="6" name="Схема 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0" name="Схема 12"/>
                    <pic:cNvPicPr>
                      <a:picLocks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838825" cy="3609975"/>
                    </a:xfrm>
                    <a:prstGeom prst="rect">
                      <a:avLst/>
                    </a:prstGeom>
                    <a:noFill/>
                    <a:ln>
                      <a:noFill/>
                    </a:ln>
                  </pic:spPr>
                </pic:pic>
              </a:graphicData>
            </a:graphic>
            <wp14:sizeRelH relativeFrom="page">
              <wp14:pctWidth>0</wp14:pctWidth>
            </wp14:sizeRelH>
            <wp14:sizeRelV relativeFrom="page">
              <wp14:pctHeight>0</wp14:pctHeight>
            </wp14:sizeRelV>
          </wp:anchor>
        </w:drawing>
      </w:r>
      <w:r w:rsidR="00533108" w:rsidRPr="00E95A36">
        <w:rPr>
          <w:rFonts w:ascii="Times New Roman" w:hAnsi="Times New Roman"/>
          <w:sz w:val="28"/>
          <w:szCs w:val="28"/>
        </w:rPr>
        <w:t xml:space="preserve">Представники кожної групи по черзі виступають </w:t>
      </w:r>
      <w:r w:rsidR="00D578F9" w:rsidRPr="00E95A36">
        <w:rPr>
          <w:rFonts w:ascii="Times New Roman" w:hAnsi="Times New Roman"/>
          <w:sz w:val="28"/>
          <w:szCs w:val="28"/>
        </w:rPr>
        <w:t>і</w:t>
      </w:r>
      <w:r w:rsidR="00533108" w:rsidRPr="00E95A36">
        <w:rPr>
          <w:rFonts w:ascii="Times New Roman" w:hAnsi="Times New Roman"/>
          <w:sz w:val="28"/>
          <w:szCs w:val="28"/>
        </w:rPr>
        <w:t xml:space="preserve">з доповідями, </w:t>
      </w:r>
      <w:r w:rsidR="00D578F9" w:rsidRPr="00E95A36">
        <w:rPr>
          <w:rFonts w:ascii="Times New Roman" w:hAnsi="Times New Roman"/>
          <w:sz w:val="28"/>
          <w:szCs w:val="28"/>
        </w:rPr>
        <w:t>розкрива</w:t>
      </w:r>
      <w:r w:rsidR="00533108" w:rsidRPr="00E95A36">
        <w:rPr>
          <w:rFonts w:ascii="Times New Roman" w:hAnsi="Times New Roman"/>
          <w:sz w:val="28"/>
          <w:szCs w:val="28"/>
        </w:rPr>
        <w:t>ючи внесок педагогів певної епохи у розвиток педагогіки (найбільш яск</w:t>
      </w:r>
      <w:r w:rsidR="00D578F9" w:rsidRPr="00E95A36">
        <w:rPr>
          <w:rFonts w:ascii="Times New Roman" w:hAnsi="Times New Roman"/>
          <w:sz w:val="28"/>
          <w:szCs w:val="28"/>
        </w:rPr>
        <w:t>раві представники епохи, їхній у</w:t>
      </w:r>
      <w:r w:rsidR="00533108" w:rsidRPr="00E95A36">
        <w:rPr>
          <w:rFonts w:ascii="Times New Roman" w:hAnsi="Times New Roman"/>
          <w:sz w:val="28"/>
          <w:szCs w:val="28"/>
        </w:rPr>
        <w:t>несок у розвиток педагогічної думки, актуальність їхніх ідей</w:t>
      </w:r>
      <w:r w:rsidRPr="00E95A36">
        <w:rPr>
          <w:rFonts w:ascii="Times New Roman" w:hAnsi="Times New Roman"/>
          <w:sz w:val="28"/>
          <w:szCs w:val="28"/>
        </w:rPr>
        <w:t xml:space="preserve"> (р</w:t>
      </w:r>
      <w:r w:rsidR="008D50DC" w:rsidRPr="00E95A36">
        <w:rPr>
          <w:rFonts w:ascii="Times New Roman" w:hAnsi="Times New Roman"/>
          <w:sz w:val="28"/>
          <w:szCs w:val="28"/>
        </w:rPr>
        <w:t xml:space="preserve">ис. </w:t>
      </w:r>
      <w:r w:rsidR="006B47C1" w:rsidRPr="00E95A36">
        <w:rPr>
          <w:rFonts w:ascii="Times New Roman" w:hAnsi="Times New Roman"/>
          <w:sz w:val="28"/>
          <w:szCs w:val="28"/>
        </w:rPr>
        <w:t>2.</w:t>
      </w:r>
      <w:r w:rsidR="008D50DC" w:rsidRPr="00E95A36">
        <w:rPr>
          <w:rFonts w:ascii="Times New Roman" w:hAnsi="Times New Roman"/>
          <w:sz w:val="28"/>
          <w:szCs w:val="28"/>
        </w:rPr>
        <w:t>4</w:t>
      </w:r>
      <w:r w:rsidR="00533108" w:rsidRPr="00E95A36">
        <w:rPr>
          <w:rFonts w:ascii="Times New Roman" w:hAnsi="Times New Roman"/>
          <w:sz w:val="28"/>
          <w:szCs w:val="28"/>
        </w:rPr>
        <w:t xml:space="preserve">), а також демонструють портрети педагогів. </w:t>
      </w:r>
    </w:p>
    <w:p w:rsidR="008D50DC" w:rsidRPr="00E95A36" w:rsidRDefault="00533108" w:rsidP="00EF25DF">
      <w:pPr>
        <w:rPr>
          <w:rFonts w:ascii="Times New Roman" w:hAnsi="Times New Roman"/>
          <w:b/>
          <w:sz w:val="28"/>
          <w:szCs w:val="28"/>
        </w:rPr>
      </w:pPr>
      <w:r w:rsidRPr="00E95A36">
        <w:rPr>
          <w:rFonts w:ascii="Times New Roman" w:hAnsi="Times New Roman"/>
          <w:sz w:val="28"/>
          <w:szCs w:val="28"/>
        </w:rPr>
        <w:t>Рис. 2</w:t>
      </w:r>
      <w:r w:rsidR="00E04F67" w:rsidRPr="00E95A36">
        <w:rPr>
          <w:rFonts w:ascii="Times New Roman" w:hAnsi="Times New Roman"/>
          <w:sz w:val="28"/>
          <w:szCs w:val="28"/>
        </w:rPr>
        <w:t>.</w:t>
      </w:r>
      <w:r w:rsidR="00E401A6" w:rsidRPr="00E95A36">
        <w:rPr>
          <w:rFonts w:ascii="Times New Roman" w:hAnsi="Times New Roman"/>
          <w:sz w:val="28"/>
          <w:szCs w:val="28"/>
        </w:rPr>
        <w:t>4</w:t>
      </w:r>
      <w:r w:rsidRPr="00E95A36">
        <w:rPr>
          <w:rFonts w:ascii="Times New Roman" w:hAnsi="Times New Roman"/>
          <w:sz w:val="28"/>
          <w:szCs w:val="28"/>
        </w:rPr>
        <w:t>. Епохи розвитку педагогіки</w:t>
      </w:r>
    </w:p>
    <w:p w:rsidR="00EF25DF" w:rsidRPr="00E95A36" w:rsidRDefault="00EF25DF" w:rsidP="008D50DC">
      <w:pPr>
        <w:ind w:firstLine="0"/>
        <w:jc w:val="center"/>
        <w:rPr>
          <w:rFonts w:ascii="Times New Roman" w:hAnsi="Times New Roman"/>
          <w:b/>
          <w:sz w:val="28"/>
          <w:szCs w:val="28"/>
        </w:rPr>
      </w:pPr>
    </w:p>
    <w:p w:rsidR="008D50DC" w:rsidRPr="00E95A36" w:rsidRDefault="008D50DC" w:rsidP="008D50DC">
      <w:pPr>
        <w:tabs>
          <w:tab w:val="left" w:pos="1276"/>
        </w:tabs>
        <w:ind w:firstLine="708"/>
        <w:rPr>
          <w:rFonts w:ascii="Times New Roman" w:hAnsi="Times New Roman"/>
          <w:b/>
          <w:sz w:val="28"/>
          <w:szCs w:val="28"/>
        </w:rPr>
      </w:pPr>
      <w:r w:rsidRPr="00E95A36">
        <w:rPr>
          <w:rFonts w:ascii="Times New Roman" w:hAnsi="Times New Roman"/>
          <w:sz w:val="28"/>
          <w:szCs w:val="28"/>
        </w:rPr>
        <w:t>3.</w:t>
      </w:r>
      <w:r w:rsidRPr="00E95A36">
        <w:rPr>
          <w:rFonts w:ascii="Times New Roman" w:hAnsi="Times New Roman"/>
          <w:sz w:val="28"/>
          <w:szCs w:val="28"/>
        </w:rPr>
        <w:tab/>
        <w:t xml:space="preserve">Обговорення </w:t>
      </w:r>
    </w:p>
    <w:p w:rsidR="008D50DC" w:rsidRPr="00E95A36" w:rsidRDefault="008D50DC" w:rsidP="008D50DC">
      <w:pPr>
        <w:rPr>
          <w:rFonts w:ascii="Times New Roman" w:hAnsi="Times New Roman"/>
          <w:sz w:val="28"/>
          <w:szCs w:val="28"/>
        </w:rPr>
      </w:pPr>
      <w:r w:rsidRPr="00E95A36">
        <w:rPr>
          <w:rFonts w:ascii="Times New Roman" w:hAnsi="Times New Roman"/>
          <w:sz w:val="28"/>
          <w:szCs w:val="28"/>
        </w:rPr>
        <w:t xml:space="preserve">Студенти ставлять один одному запитання з метою уточнення, розширення, роз’яснення інформації або кращого ознайомлення з певною </w:t>
      </w:r>
      <w:r w:rsidRPr="00E95A36">
        <w:rPr>
          <w:rFonts w:ascii="Times New Roman" w:hAnsi="Times New Roman"/>
          <w:sz w:val="28"/>
          <w:szCs w:val="28"/>
        </w:rPr>
        <w:lastRenderedPageBreak/>
        <w:t>епохою (наприклад, «Який внесок зробив М. І. Демков?», «Чому педагоги-реформатори вирішили змінити підхід до педагогічного процесу?», «Чому методика М. Мотессорі саме зараз набуває популярності в Україні?» тощо).</w:t>
      </w:r>
    </w:p>
    <w:p w:rsidR="008D50DC" w:rsidRPr="00E95A36" w:rsidRDefault="008D50DC" w:rsidP="008D50DC">
      <w:pPr>
        <w:rPr>
          <w:rFonts w:ascii="Times New Roman" w:hAnsi="Times New Roman"/>
          <w:sz w:val="28"/>
          <w:szCs w:val="28"/>
        </w:rPr>
      </w:pPr>
      <w:r w:rsidRPr="00E95A36">
        <w:rPr>
          <w:rFonts w:ascii="Times New Roman" w:hAnsi="Times New Roman"/>
          <w:sz w:val="28"/>
          <w:szCs w:val="28"/>
        </w:rPr>
        <w:t>4.</w:t>
      </w:r>
      <w:r w:rsidRPr="00E95A36">
        <w:rPr>
          <w:rFonts w:ascii="Times New Roman" w:hAnsi="Times New Roman"/>
          <w:sz w:val="28"/>
          <w:szCs w:val="28"/>
        </w:rPr>
        <w:tab/>
        <w:t>Дискусія</w:t>
      </w:r>
    </w:p>
    <w:p w:rsidR="00DD20F9" w:rsidRPr="00E95A36" w:rsidRDefault="008D50DC" w:rsidP="008D50DC">
      <w:pPr>
        <w:rPr>
          <w:rFonts w:ascii="Times New Roman" w:hAnsi="Times New Roman"/>
          <w:sz w:val="28"/>
          <w:szCs w:val="28"/>
        </w:rPr>
      </w:pPr>
      <w:r w:rsidRPr="00E95A36">
        <w:rPr>
          <w:rFonts w:ascii="Times New Roman" w:hAnsi="Times New Roman"/>
          <w:sz w:val="28"/>
          <w:szCs w:val="28"/>
        </w:rPr>
        <w:t>Студенти академічної групи, які представляють сучасну школу, презентують свої доповіді, аналізуючи школи сьогодення та висвітлюючи проблеми, які існують. Представникам останніх груп, виходячи з поглядів досліджуваного ними періоду, надана можливість запропонувати варіант вирішення тієї чи іншої проблеми, спираючись на досвід попередників.</w:t>
      </w:r>
    </w:p>
    <w:p w:rsidR="00533108" w:rsidRPr="00E95A36" w:rsidRDefault="008D50DC" w:rsidP="00533108">
      <w:pPr>
        <w:rPr>
          <w:rFonts w:ascii="Times New Roman" w:hAnsi="Times New Roman"/>
          <w:sz w:val="28"/>
          <w:szCs w:val="28"/>
        </w:rPr>
      </w:pPr>
      <w:r w:rsidRPr="00E95A36">
        <w:rPr>
          <w:rFonts w:ascii="Times New Roman" w:hAnsi="Times New Roman"/>
          <w:sz w:val="28"/>
          <w:szCs w:val="28"/>
        </w:rPr>
        <w:t>5.</w:t>
      </w:r>
      <w:r w:rsidR="00533108" w:rsidRPr="00E95A36">
        <w:rPr>
          <w:rFonts w:ascii="Times New Roman" w:hAnsi="Times New Roman"/>
          <w:sz w:val="28"/>
          <w:szCs w:val="28"/>
        </w:rPr>
        <w:tab/>
        <w:t>Підбиття підсумків заняття.</w:t>
      </w:r>
    </w:p>
    <w:p w:rsidR="00533108" w:rsidRPr="00E95A36" w:rsidRDefault="00D336A3" w:rsidP="00533108">
      <w:pPr>
        <w:rPr>
          <w:rFonts w:ascii="Times New Roman" w:hAnsi="Times New Roman"/>
          <w:sz w:val="28"/>
          <w:szCs w:val="28"/>
        </w:rPr>
      </w:pPr>
      <w:r w:rsidRPr="00E95A36">
        <w:rPr>
          <w:rFonts w:ascii="Times New Roman" w:hAnsi="Times New Roman"/>
          <w:sz w:val="28"/>
          <w:szCs w:val="28"/>
        </w:rPr>
        <w:t>Під час</w:t>
      </w:r>
      <w:r w:rsidR="00533108" w:rsidRPr="00E95A36">
        <w:rPr>
          <w:rFonts w:ascii="Times New Roman" w:hAnsi="Times New Roman"/>
          <w:sz w:val="28"/>
          <w:szCs w:val="28"/>
        </w:rPr>
        <w:t xml:space="preserve"> заняття студенти усвідомлюють, що розвиток педагогіки – це тривалий процес, який бере свій початок</w:t>
      </w:r>
      <w:r w:rsidR="007D3FA4" w:rsidRPr="00E95A36">
        <w:rPr>
          <w:rFonts w:ascii="Times New Roman" w:hAnsi="Times New Roman"/>
          <w:sz w:val="28"/>
          <w:szCs w:val="28"/>
        </w:rPr>
        <w:t xml:space="preserve"> ще з античних часів та триває й</w:t>
      </w:r>
      <w:r w:rsidR="00533108" w:rsidRPr="00E95A36">
        <w:rPr>
          <w:rFonts w:ascii="Times New Roman" w:hAnsi="Times New Roman"/>
          <w:sz w:val="28"/>
          <w:szCs w:val="28"/>
        </w:rPr>
        <w:t xml:space="preserve"> досі. Аналіз досвіду відомих освітніх діячів ілюструє, що нові відкриття ґрунтуються на здобутках попередників, а також ідеї класичної педагогіки актуальні й для вирішення освітніх питань сьогодення. Студенти формують здатність свідомо встановлювати цілі та обирати шляхи їх оптимального досягнення.</w:t>
      </w:r>
    </w:p>
    <w:p w:rsidR="0087554A" w:rsidRPr="00E95A36" w:rsidRDefault="0087554A" w:rsidP="0087554A">
      <w:pPr>
        <w:rPr>
          <w:rFonts w:ascii="Times New Roman" w:hAnsi="Times New Roman"/>
          <w:sz w:val="28"/>
          <w:szCs w:val="28"/>
        </w:rPr>
      </w:pPr>
      <w:r w:rsidRPr="00E95A36">
        <w:rPr>
          <w:rFonts w:ascii="Times New Roman" w:hAnsi="Times New Roman"/>
          <w:sz w:val="28"/>
          <w:szCs w:val="28"/>
        </w:rPr>
        <w:t>З метою пояснення та усвідомлення співвідношення вимог суспільства, соціальних очікувань, індиві</w:t>
      </w:r>
      <w:r w:rsidR="007D3FA4" w:rsidRPr="00E95A36">
        <w:rPr>
          <w:rFonts w:ascii="Times New Roman" w:hAnsi="Times New Roman"/>
          <w:sz w:val="28"/>
          <w:szCs w:val="28"/>
        </w:rPr>
        <w:t>дуальності педагога і його суб’</w:t>
      </w:r>
      <w:r w:rsidRPr="00E95A36">
        <w:rPr>
          <w:rFonts w:ascii="Times New Roman" w:hAnsi="Times New Roman"/>
          <w:sz w:val="28"/>
          <w:szCs w:val="28"/>
        </w:rPr>
        <w:t xml:space="preserve">єктивної готовності відповісти на ці вимоги відповідно </w:t>
      </w:r>
      <w:r w:rsidR="007D3FA4" w:rsidRPr="00E95A36">
        <w:rPr>
          <w:rFonts w:ascii="Times New Roman" w:hAnsi="Times New Roman"/>
          <w:sz w:val="28"/>
          <w:szCs w:val="28"/>
        </w:rPr>
        <w:t>до професійної підготовки</w:t>
      </w:r>
      <w:r w:rsidRPr="00E95A36">
        <w:rPr>
          <w:rFonts w:ascii="Times New Roman" w:hAnsi="Times New Roman"/>
          <w:sz w:val="28"/>
          <w:szCs w:val="28"/>
        </w:rPr>
        <w:t xml:space="preserve"> було сплановано та реалізовано два заняття. Перше заняття присвячене розробленню професіограми вчителя початкових класів, а друге – розробці плану </w:t>
      </w:r>
      <w:r w:rsidR="00ED3B93" w:rsidRPr="00E95A36">
        <w:rPr>
          <w:rFonts w:ascii="Times New Roman" w:hAnsi="Times New Roman"/>
          <w:sz w:val="28"/>
          <w:szCs w:val="28"/>
        </w:rPr>
        <w:t>нового покоління, який дасть</w:t>
      </w:r>
      <w:r w:rsidRPr="00E95A36">
        <w:rPr>
          <w:rFonts w:ascii="Times New Roman" w:hAnsi="Times New Roman"/>
          <w:sz w:val="28"/>
          <w:szCs w:val="28"/>
        </w:rPr>
        <w:t xml:space="preserve"> студентам </w:t>
      </w:r>
      <w:r w:rsidR="00ED3B93" w:rsidRPr="00E95A36">
        <w:rPr>
          <w:rFonts w:ascii="Times New Roman" w:hAnsi="Times New Roman"/>
          <w:sz w:val="28"/>
          <w:szCs w:val="28"/>
        </w:rPr>
        <w:t xml:space="preserve">можливість </w:t>
      </w:r>
      <w:r w:rsidRPr="00E95A36">
        <w:rPr>
          <w:rFonts w:ascii="Times New Roman" w:hAnsi="Times New Roman"/>
          <w:sz w:val="28"/>
          <w:szCs w:val="28"/>
        </w:rPr>
        <w:t>відповідати вимогам професіограми.</w:t>
      </w:r>
    </w:p>
    <w:p w:rsidR="004C367A" w:rsidRPr="00E95A36" w:rsidRDefault="004C367A" w:rsidP="0087554A">
      <w:pPr>
        <w:rPr>
          <w:rFonts w:ascii="Times New Roman" w:hAnsi="Times New Roman"/>
          <w:sz w:val="28"/>
          <w:szCs w:val="28"/>
        </w:rPr>
      </w:pPr>
      <w:r w:rsidRPr="00E95A36">
        <w:rPr>
          <w:rFonts w:ascii="Times New Roman" w:hAnsi="Times New Roman"/>
          <w:sz w:val="28"/>
          <w:szCs w:val="28"/>
        </w:rPr>
        <w:t>Форма заняття. Практичне заняття «Розробка професіограми вчителя».</w:t>
      </w:r>
    </w:p>
    <w:p w:rsidR="004C367A" w:rsidRPr="00E95A36" w:rsidRDefault="004C367A" w:rsidP="0087554A">
      <w:pPr>
        <w:rPr>
          <w:rFonts w:ascii="Times New Roman" w:hAnsi="Times New Roman"/>
          <w:sz w:val="28"/>
          <w:szCs w:val="28"/>
        </w:rPr>
      </w:pPr>
      <w:r w:rsidRPr="00E95A36">
        <w:rPr>
          <w:rFonts w:ascii="Times New Roman" w:hAnsi="Times New Roman"/>
          <w:sz w:val="28"/>
          <w:szCs w:val="28"/>
        </w:rPr>
        <w:t>Мета:</w:t>
      </w:r>
      <w:r w:rsidRPr="00E95A36">
        <w:t xml:space="preserve"> </w:t>
      </w:r>
      <w:r w:rsidR="0087554A" w:rsidRPr="00E95A36">
        <w:rPr>
          <w:rFonts w:ascii="Times New Roman" w:hAnsi="Times New Roman"/>
          <w:sz w:val="28"/>
          <w:szCs w:val="28"/>
        </w:rPr>
        <w:t>ознайомити з поняттям «про</w:t>
      </w:r>
      <w:r w:rsidRPr="00E95A36">
        <w:rPr>
          <w:rFonts w:ascii="Times New Roman" w:hAnsi="Times New Roman"/>
          <w:sz w:val="28"/>
          <w:szCs w:val="28"/>
        </w:rPr>
        <w:t>фесіограма», формувати інформаційний простір, інтерес до майбутньої профес</w:t>
      </w:r>
      <w:r w:rsidR="007D3FA4" w:rsidRPr="00E95A36">
        <w:rPr>
          <w:rFonts w:ascii="Times New Roman" w:hAnsi="Times New Roman"/>
          <w:sz w:val="28"/>
          <w:szCs w:val="28"/>
        </w:rPr>
        <w:t>ійної діяльності, пізнавальну і</w:t>
      </w:r>
      <w:r w:rsidRPr="00E95A36">
        <w:rPr>
          <w:rFonts w:ascii="Times New Roman" w:hAnsi="Times New Roman"/>
          <w:sz w:val="28"/>
          <w:szCs w:val="28"/>
        </w:rPr>
        <w:t xml:space="preserve"> професійну мотивацію, створити цілісне уявлення про </w:t>
      </w:r>
      <w:r w:rsidRPr="00E95A36">
        <w:rPr>
          <w:rFonts w:ascii="Times New Roman" w:hAnsi="Times New Roman"/>
          <w:sz w:val="28"/>
          <w:szCs w:val="28"/>
        </w:rPr>
        <w:lastRenderedPageBreak/>
        <w:t>специфіку педагогічної діяльності вчителя початкових класів та соціальні очікування щодо цієї професії.</w:t>
      </w:r>
    </w:p>
    <w:p w:rsidR="004C367A" w:rsidRPr="00E95A36" w:rsidRDefault="004C367A" w:rsidP="0087554A">
      <w:pPr>
        <w:rPr>
          <w:rFonts w:ascii="Times New Roman" w:hAnsi="Times New Roman"/>
          <w:sz w:val="28"/>
          <w:szCs w:val="28"/>
        </w:rPr>
      </w:pPr>
      <w:r w:rsidRPr="00E95A36">
        <w:rPr>
          <w:rFonts w:ascii="Times New Roman" w:hAnsi="Times New Roman"/>
          <w:sz w:val="28"/>
          <w:szCs w:val="28"/>
        </w:rPr>
        <w:t>Рекомендована література: [</w:t>
      </w:r>
      <w:r w:rsidR="00163C36" w:rsidRPr="00E95A36">
        <w:rPr>
          <w:rFonts w:ascii="Times New Roman" w:hAnsi="Times New Roman"/>
          <w:sz w:val="28"/>
          <w:szCs w:val="28"/>
        </w:rPr>
        <w:t>140, 19</w:t>
      </w:r>
      <w:r w:rsidR="00370A4A" w:rsidRPr="00E95A36">
        <w:rPr>
          <w:rFonts w:ascii="Times New Roman" w:hAnsi="Times New Roman"/>
          <w:sz w:val="28"/>
          <w:szCs w:val="28"/>
        </w:rPr>
        <w:t>2</w:t>
      </w:r>
      <w:r w:rsidR="00163C36" w:rsidRPr="00E95A36">
        <w:rPr>
          <w:rFonts w:ascii="Times New Roman" w:hAnsi="Times New Roman"/>
          <w:sz w:val="28"/>
          <w:szCs w:val="28"/>
        </w:rPr>
        <w:t>,</w:t>
      </w:r>
      <w:r w:rsidR="00370A4A" w:rsidRPr="00E95A36">
        <w:rPr>
          <w:rFonts w:ascii="Times New Roman" w:hAnsi="Times New Roman"/>
          <w:sz w:val="28"/>
          <w:szCs w:val="28"/>
        </w:rPr>
        <w:t xml:space="preserve"> </w:t>
      </w:r>
      <w:r w:rsidR="00163C36" w:rsidRPr="00E95A36">
        <w:rPr>
          <w:rFonts w:ascii="Times New Roman" w:hAnsi="Times New Roman"/>
          <w:sz w:val="28"/>
          <w:szCs w:val="28"/>
        </w:rPr>
        <w:t>21</w:t>
      </w:r>
      <w:r w:rsidR="00E8135F" w:rsidRPr="00E95A36">
        <w:rPr>
          <w:rFonts w:ascii="Times New Roman" w:hAnsi="Times New Roman"/>
          <w:sz w:val="28"/>
          <w:szCs w:val="28"/>
        </w:rPr>
        <w:t>5</w:t>
      </w:r>
      <w:r w:rsidRPr="00E95A36">
        <w:rPr>
          <w:rFonts w:ascii="Times New Roman" w:hAnsi="Times New Roman"/>
          <w:sz w:val="28"/>
          <w:szCs w:val="28"/>
        </w:rPr>
        <w:t>]</w:t>
      </w:r>
    </w:p>
    <w:p w:rsidR="004C367A" w:rsidRPr="00E95A36" w:rsidRDefault="004C367A" w:rsidP="0087554A">
      <w:pPr>
        <w:autoSpaceDE w:val="0"/>
        <w:autoSpaceDN w:val="0"/>
        <w:adjustRightInd w:val="0"/>
        <w:jc w:val="center"/>
        <w:rPr>
          <w:rFonts w:ascii="Times New Roman" w:hAnsi="Times New Roman"/>
          <w:sz w:val="28"/>
          <w:szCs w:val="28"/>
        </w:rPr>
      </w:pPr>
      <w:r w:rsidRPr="00E95A36">
        <w:rPr>
          <w:rFonts w:ascii="Times New Roman" w:hAnsi="Times New Roman"/>
          <w:sz w:val="28"/>
          <w:szCs w:val="28"/>
        </w:rPr>
        <w:t>Перебіг заняття</w:t>
      </w:r>
    </w:p>
    <w:p w:rsidR="004C367A" w:rsidRPr="00E95A36" w:rsidRDefault="004C367A" w:rsidP="00853F30">
      <w:pPr>
        <w:numPr>
          <w:ilvl w:val="0"/>
          <w:numId w:val="8"/>
        </w:numPr>
        <w:autoSpaceDE w:val="0"/>
        <w:autoSpaceDN w:val="0"/>
        <w:adjustRightInd w:val="0"/>
        <w:ind w:left="0" w:firstLine="709"/>
        <w:contextualSpacing/>
        <w:rPr>
          <w:rFonts w:ascii="Times New Roman" w:hAnsi="Times New Roman"/>
          <w:sz w:val="28"/>
          <w:szCs w:val="28"/>
        </w:rPr>
      </w:pPr>
      <w:r w:rsidRPr="00E95A36">
        <w:rPr>
          <w:rFonts w:ascii="Times New Roman" w:hAnsi="Times New Roman"/>
          <w:sz w:val="28"/>
          <w:szCs w:val="28"/>
        </w:rPr>
        <w:t>Перевірка готовності студентів.</w:t>
      </w:r>
    </w:p>
    <w:p w:rsidR="004C367A" w:rsidRPr="00E95A36" w:rsidRDefault="004C367A" w:rsidP="00853F30">
      <w:pPr>
        <w:numPr>
          <w:ilvl w:val="0"/>
          <w:numId w:val="8"/>
        </w:numPr>
        <w:autoSpaceDE w:val="0"/>
        <w:autoSpaceDN w:val="0"/>
        <w:adjustRightInd w:val="0"/>
        <w:ind w:left="0" w:firstLine="709"/>
        <w:contextualSpacing/>
        <w:rPr>
          <w:rFonts w:ascii="Times New Roman" w:hAnsi="Times New Roman"/>
          <w:sz w:val="28"/>
          <w:szCs w:val="28"/>
        </w:rPr>
      </w:pPr>
      <w:r w:rsidRPr="00E95A36">
        <w:rPr>
          <w:rFonts w:ascii="Times New Roman" w:hAnsi="Times New Roman"/>
          <w:sz w:val="28"/>
          <w:szCs w:val="28"/>
        </w:rPr>
        <w:t>Актуалізація знань.</w:t>
      </w:r>
    </w:p>
    <w:p w:rsidR="004C367A" w:rsidRPr="00E95A36" w:rsidRDefault="004C367A" w:rsidP="00853F30">
      <w:pPr>
        <w:pStyle w:val="a3"/>
        <w:numPr>
          <w:ilvl w:val="0"/>
          <w:numId w:val="8"/>
        </w:numPr>
        <w:spacing w:after="0" w:line="360" w:lineRule="auto"/>
        <w:ind w:left="0" w:firstLine="709"/>
        <w:jc w:val="both"/>
        <w:rPr>
          <w:rFonts w:ascii="Times New Roman" w:hAnsi="Times New Roman"/>
          <w:sz w:val="28"/>
          <w:szCs w:val="28"/>
        </w:rPr>
      </w:pPr>
      <w:r w:rsidRPr="00E95A36">
        <w:rPr>
          <w:rFonts w:ascii="Times New Roman" w:hAnsi="Times New Roman"/>
          <w:sz w:val="28"/>
          <w:szCs w:val="28"/>
        </w:rPr>
        <w:t>О</w:t>
      </w:r>
      <w:r w:rsidR="00D336A3" w:rsidRPr="00E95A36">
        <w:rPr>
          <w:rFonts w:ascii="Times New Roman" w:hAnsi="Times New Roman"/>
          <w:sz w:val="28"/>
          <w:szCs w:val="28"/>
        </w:rPr>
        <w:t>знайомити з поняттям «про</w:t>
      </w:r>
      <w:r w:rsidRPr="00E95A36">
        <w:rPr>
          <w:rFonts w:ascii="Times New Roman" w:hAnsi="Times New Roman"/>
          <w:sz w:val="28"/>
          <w:szCs w:val="28"/>
        </w:rPr>
        <w:t>фесіограма».</w:t>
      </w:r>
    </w:p>
    <w:p w:rsidR="004C367A" w:rsidRPr="00E95A36" w:rsidRDefault="004C367A" w:rsidP="00853F30">
      <w:pPr>
        <w:pStyle w:val="a3"/>
        <w:numPr>
          <w:ilvl w:val="0"/>
          <w:numId w:val="8"/>
        </w:numPr>
        <w:spacing w:after="0" w:line="360" w:lineRule="auto"/>
        <w:ind w:left="0" w:firstLine="709"/>
        <w:jc w:val="both"/>
        <w:rPr>
          <w:rFonts w:ascii="Times New Roman" w:hAnsi="Times New Roman"/>
          <w:sz w:val="28"/>
          <w:szCs w:val="28"/>
        </w:rPr>
      </w:pPr>
      <w:r w:rsidRPr="00E95A36">
        <w:rPr>
          <w:rFonts w:ascii="Times New Roman" w:hAnsi="Times New Roman"/>
          <w:sz w:val="28"/>
          <w:szCs w:val="28"/>
        </w:rPr>
        <w:t>Складання професіограми з обговоренням.</w:t>
      </w:r>
    </w:p>
    <w:p w:rsidR="004C367A" w:rsidRPr="00E95A36" w:rsidRDefault="007D3FA4" w:rsidP="0087554A">
      <w:pPr>
        <w:pStyle w:val="a3"/>
        <w:spacing w:after="0" w:line="360" w:lineRule="auto"/>
        <w:ind w:left="0" w:firstLine="709"/>
        <w:jc w:val="both"/>
        <w:rPr>
          <w:rFonts w:ascii="Times New Roman" w:hAnsi="Times New Roman"/>
          <w:sz w:val="28"/>
          <w:szCs w:val="28"/>
        </w:rPr>
      </w:pPr>
      <w:r w:rsidRPr="00E95A36">
        <w:rPr>
          <w:rFonts w:ascii="Times New Roman" w:hAnsi="Times New Roman"/>
          <w:sz w:val="28"/>
          <w:szCs w:val="28"/>
        </w:rPr>
        <w:t>Студенти об’єднуються у</w:t>
      </w:r>
      <w:r w:rsidR="004C367A" w:rsidRPr="00E95A36">
        <w:rPr>
          <w:rFonts w:ascii="Times New Roman" w:hAnsi="Times New Roman"/>
          <w:sz w:val="28"/>
          <w:szCs w:val="28"/>
        </w:rPr>
        <w:t xml:space="preserve"> вісім груп, кожна з яких має заповнити певний пункт професіограми вчителя початкових класів. П</w:t>
      </w:r>
      <w:r w:rsidRPr="00E95A36">
        <w:rPr>
          <w:rFonts w:ascii="Times New Roman" w:hAnsi="Times New Roman"/>
          <w:sz w:val="28"/>
          <w:szCs w:val="28"/>
        </w:rPr>
        <w:t>ісля закінчення групової роботи</w:t>
      </w:r>
      <w:r w:rsidR="004C367A" w:rsidRPr="00E95A36">
        <w:rPr>
          <w:rFonts w:ascii="Times New Roman" w:hAnsi="Times New Roman"/>
          <w:sz w:val="28"/>
          <w:szCs w:val="28"/>
        </w:rPr>
        <w:t xml:space="preserve"> кожна з команд презентує результати своєї роботи, обґрунтовуючи правильність своїх тверджень. Інші учасники заняття можуть ставити запитання, уточнювати чи не погоджуватися з виступаючими. Результат заняття – складена професіограма вчителя початкових  класів. </w:t>
      </w:r>
    </w:p>
    <w:tbl>
      <w:tblPr>
        <w:tblStyle w:val="ab"/>
        <w:tblW w:w="9180" w:type="dxa"/>
        <w:tblLook w:val="04A0" w:firstRow="1" w:lastRow="0" w:firstColumn="1" w:lastColumn="0" w:noHBand="0" w:noVBand="1"/>
      </w:tblPr>
      <w:tblGrid>
        <w:gridCol w:w="3794"/>
        <w:gridCol w:w="5386"/>
      </w:tblGrid>
      <w:tr w:rsidR="00E95A36" w:rsidRPr="00E95A36" w:rsidTr="004C367A">
        <w:tc>
          <w:tcPr>
            <w:tcW w:w="3794" w:type="dxa"/>
            <w:tcBorders>
              <w:top w:val="single" w:sz="4" w:space="0" w:color="auto"/>
              <w:left w:val="single" w:sz="4" w:space="0" w:color="auto"/>
              <w:bottom w:val="single" w:sz="4" w:space="0" w:color="auto"/>
              <w:right w:val="single" w:sz="4" w:space="0" w:color="auto"/>
            </w:tcBorders>
            <w:vAlign w:val="center"/>
            <w:hideMark/>
          </w:tcPr>
          <w:p w:rsidR="004C367A" w:rsidRPr="00E95A36" w:rsidRDefault="004C367A" w:rsidP="0087554A">
            <w:pPr>
              <w:spacing w:line="240" w:lineRule="auto"/>
              <w:ind w:firstLine="0"/>
              <w:rPr>
                <w:rFonts w:ascii="Times New Roman" w:hAnsi="Times New Roman"/>
                <w:b/>
                <w:i/>
                <w:sz w:val="28"/>
                <w:szCs w:val="28"/>
              </w:rPr>
            </w:pPr>
            <w:r w:rsidRPr="00E95A36">
              <w:rPr>
                <w:rFonts w:ascii="Times New Roman" w:hAnsi="Times New Roman"/>
                <w:b/>
                <w:i/>
                <w:sz w:val="28"/>
                <w:szCs w:val="28"/>
              </w:rPr>
              <w:t>Пункти професіограми</w:t>
            </w:r>
          </w:p>
        </w:tc>
        <w:tc>
          <w:tcPr>
            <w:tcW w:w="5386" w:type="dxa"/>
            <w:tcBorders>
              <w:top w:val="single" w:sz="4" w:space="0" w:color="auto"/>
              <w:left w:val="single" w:sz="4" w:space="0" w:color="auto"/>
              <w:bottom w:val="single" w:sz="4" w:space="0" w:color="auto"/>
              <w:right w:val="single" w:sz="4" w:space="0" w:color="auto"/>
            </w:tcBorders>
            <w:hideMark/>
          </w:tcPr>
          <w:p w:rsidR="004C367A" w:rsidRPr="00E95A36" w:rsidRDefault="004C367A" w:rsidP="0087554A">
            <w:pPr>
              <w:spacing w:line="240" w:lineRule="auto"/>
              <w:ind w:firstLine="0"/>
              <w:rPr>
                <w:rFonts w:ascii="Times New Roman" w:hAnsi="Times New Roman"/>
                <w:b/>
                <w:i/>
                <w:sz w:val="28"/>
                <w:szCs w:val="28"/>
              </w:rPr>
            </w:pPr>
            <w:r w:rsidRPr="00E95A36">
              <w:rPr>
                <w:rFonts w:ascii="Times New Roman" w:hAnsi="Times New Roman"/>
                <w:b/>
                <w:i/>
                <w:sz w:val="28"/>
                <w:szCs w:val="28"/>
              </w:rPr>
              <w:t xml:space="preserve">Характеристика </w:t>
            </w:r>
          </w:p>
        </w:tc>
      </w:tr>
      <w:tr w:rsidR="00E95A36" w:rsidRPr="00E95A36" w:rsidTr="004C367A">
        <w:tc>
          <w:tcPr>
            <w:tcW w:w="3794" w:type="dxa"/>
            <w:tcBorders>
              <w:top w:val="single" w:sz="4" w:space="0" w:color="auto"/>
              <w:left w:val="single" w:sz="4" w:space="0" w:color="auto"/>
              <w:bottom w:val="single" w:sz="4" w:space="0" w:color="auto"/>
              <w:right w:val="single" w:sz="4" w:space="0" w:color="auto"/>
            </w:tcBorders>
            <w:vAlign w:val="center"/>
            <w:hideMark/>
          </w:tcPr>
          <w:p w:rsidR="004C367A" w:rsidRPr="00E95A36" w:rsidRDefault="004C367A" w:rsidP="0087554A">
            <w:pPr>
              <w:spacing w:line="240" w:lineRule="auto"/>
              <w:ind w:firstLine="0"/>
              <w:rPr>
                <w:rFonts w:ascii="Times New Roman" w:hAnsi="Times New Roman"/>
                <w:i/>
                <w:sz w:val="28"/>
                <w:szCs w:val="28"/>
              </w:rPr>
            </w:pPr>
            <w:r w:rsidRPr="00E95A36">
              <w:rPr>
                <w:rFonts w:ascii="Times New Roman" w:hAnsi="Times New Roman"/>
                <w:i/>
                <w:sz w:val="28"/>
                <w:szCs w:val="28"/>
              </w:rPr>
              <w:t>Загальна характеристика професії</w:t>
            </w:r>
          </w:p>
        </w:tc>
        <w:tc>
          <w:tcPr>
            <w:tcW w:w="5386" w:type="dxa"/>
            <w:tcBorders>
              <w:top w:val="single" w:sz="4" w:space="0" w:color="auto"/>
              <w:left w:val="single" w:sz="4" w:space="0" w:color="auto"/>
              <w:bottom w:val="single" w:sz="4" w:space="0" w:color="auto"/>
              <w:right w:val="single" w:sz="4" w:space="0" w:color="auto"/>
            </w:tcBorders>
          </w:tcPr>
          <w:p w:rsidR="004C367A" w:rsidRPr="00E95A36" w:rsidRDefault="004C367A" w:rsidP="0087554A">
            <w:pPr>
              <w:spacing w:line="240" w:lineRule="auto"/>
              <w:ind w:firstLine="0"/>
              <w:rPr>
                <w:rFonts w:ascii="Times New Roman" w:hAnsi="Times New Roman"/>
                <w:sz w:val="28"/>
                <w:szCs w:val="28"/>
              </w:rPr>
            </w:pPr>
          </w:p>
        </w:tc>
      </w:tr>
      <w:tr w:rsidR="00E95A36" w:rsidRPr="00E95A36" w:rsidTr="004C367A">
        <w:tc>
          <w:tcPr>
            <w:tcW w:w="3794" w:type="dxa"/>
            <w:tcBorders>
              <w:top w:val="single" w:sz="4" w:space="0" w:color="auto"/>
              <w:left w:val="single" w:sz="4" w:space="0" w:color="auto"/>
              <w:bottom w:val="single" w:sz="4" w:space="0" w:color="auto"/>
              <w:right w:val="single" w:sz="4" w:space="0" w:color="auto"/>
            </w:tcBorders>
            <w:vAlign w:val="center"/>
            <w:hideMark/>
          </w:tcPr>
          <w:p w:rsidR="004C367A" w:rsidRPr="00E95A36" w:rsidRDefault="004C367A" w:rsidP="0087554A">
            <w:pPr>
              <w:spacing w:line="240" w:lineRule="auto"/>
              <w:ind w:firstLine="0"/>
              <w:rPr>
                <w:rFonts w:ascii="Times New Roman" w:hAnsi="Times New Roman"/>
                <w:i/>
                <w:sz w:val="28"/>
                <w:szCs w:val="28"/>
              </w:rPr>
            </w:pPr>
            <w:r w:rsidRPr="00E95A36">
              <w:rPr>
                <w:rFonts w:ascii="Times New Roman" w:hAnsi="Times New Roman"/>
                <w:i/>
                <w:sz w:val="28"/>
                <w:szCs w:val="28"/>
              </w:rPr>
              <w:t>Вимоги до індивідуальних особливостей фахівця</w:t>
            </w:r>
          </w:p>
        </w:tc>
        <w:tc>
          <w:tcPr>
            <w:tcW w:w="5386" w:type="dxa"/>
            <w:tcBorders>
              <w:top w:val="single" w:sz="4" w:space="0" w:color="auto"/>
              <w:left w:val="single" w:sz="4" w:space="0" w:color="auto"/>
              <w:bottom w:val="single" w:sz="4" w:space="0" w:color="auto"/>
              <w:right w:val="single" w:sz="4" w:space="0" w:color="auto"/>
            </w:tcBorders>
          </w:tcPr>
          <w:p w:rsidR="004C367A" w:rsidRPr="00E95A36" w:rsidRDefault="004C367A" w:rsidP="0087554A">
            <w:pPr>
              <w:spacing w:line="240" w:lineRule="auto"/>
              <w:ind w:firstLine="0"/>
              <w:rPr>
                <w:rFonts w:ascii="Times New Roman" w:hAnsi="Times New Roman"/>
                <w:sz w:val="28"/>
                <w:szCs w:val="28"/>
              </w:rPr>
            </w:pPr>
          </w:p>
        </w:tc>
      </w:tr>
      <w:tr w:rsidR="00E95A36" w:rsidRPr="00E95A36" w:rsidTr="004C367A">
        <w:tc>
          <w:tcPr>
            <w:tcW w:w="3794" w:type="dxa"/>
            <w:tcBorders>
              <w:top w:val="single" w:sz="4" w:space="0" w:color="auto"/>
              <w:left w:val="single" w:sz="4" w:space="0" w:color="auto"/>
              <w:bottom w:val="single" w:sz="4" w:space="0" w:color="auto"/>
              <w:right w:val="single" w:sz="4" w:space="0" w:color="auto"/>
            </w:tcBorders>
            <w:vAlign w:val="center"/>
            <w:hideMark/>
          </w:tcPr>
          <w:p w:rsidR="004C367A" w:rsidRPr="00E95A36" w:rsidRDefault="004C367A" w:rsidP="0087554A">
            <w:pPr>
              <w:spacing w:line="240" w:lineRule="auto"/>
              <w:ind w:firstLine="0"/>
              <w:rPr>
                <w:rFonts w:ascii="Times New Roman" w:hAnsi="Times New Roman"/>
                <w:i/>
                <w:sz w:val="28"/>
                <w:szCs w:val="28"/>
              </w:rPr>
            </w:pPr>
            <w:r w:rsidRPr="00E95A36">
              <w:rPr>
                <w:rFonts w:ascii="Times New Roman" w:hAnsi="Times New Roman"/>
                <w:i/>
                <w:sz w:val="28"/>
                <w:szCs w:val="28"/>
              </w:rPr>
              <w:t>Вимоги до професійної підготовки</w:t>
            </w:r>
          </w:p>
        </w:tc>
        <w:tc>
          <w:tcPr>
            <w:tcW w:w="5386" w:type="dxa"/>
            <w:tcBorders>
              <w:top w:val="single" w:sz="4" w:space="0" w:color="auto"/>
              <w:left w:val="single" w:sz="4" w:space="0" w:color="auto"/>
              <w:bottom w:val="single" w:sz="4" w:space="0" w:color="auto"/>
              <w:right w:val="single" w:sz="4" w:space="0" w:color="auto"/>
            </w:tcBorders>
          </w:tcPr>
          <w:p w:rsidR="004C367A" w:rsidRPr="00E95A36" w:rsidRDefault="004C367A" w:rsidP="0087554A">
            <w:pPr>
              <w:spacing w:line="240" w:lineRule="auto"/>
              <w:ind w:firstLine="0"/>
              <w:rPr>
                <w:rFonts w:ascii="Times New Roman" w:hAnsi="Times New Roman"/>
                <w:sz w:val="28"/>
                <w:szCs w:val="28"/>
              </w:rPr>
            </w:pPr>
          </w:p>
        </w:tc>
      </w:tr>
      <w:tr w:rsidR="00E95A36" w:rsidRPr="00E95A36" w:rsidTr="004C367A">
        <w:tc>
          <w:tcPr>
            <w:tcW w:w="3794" w:type="dxa"/>
            <w:tcBorders>
              <w:top w:val="single" w:sz="4" w:space="0" w:color="auto"/>
              <w:left w:val="single" w:sz="4" w:space="0" w:color="auto"/>
              <w:bottom w:val="single" w:sz="4" w:space="0" w:color="auto"/>
              <w:right w:val="single" w:sz="4" w:space="0" w:color="auto"/>
            </w:tcBorders>
            <w:vAlign w:val="center"/>
            <w:hideMark/>
          </w:tcPr>
          <w:p w:rsidR="004C367A" w:rsidRPr="00E95A36" w:rsidRDefault="004C367A" w:rsidP="0087554A">
            <w:pPr>
              <w:spacing w:line="240" w:lineRule="auto"/>
              <w:ind w:firstLine="0"/>
              <w:rPr>
                <w:rFonts w:ascii="Times New Roman" w:hAnsi="Times New Roman"/>
                <w:i/>
                <w:sz w:val="28"/>
                <w:szCs w:val="28"/>
              </w:rPr>
            </w:pPr>
            <w:r w:rsidRPr="00E95A36">
              <w:rPr>
                <w:rFonts w:ascii="Times New Roman" w:hAnsi="Times New Roman"/>
                <w:i/>
                <w:sz w:val="28"/>
                <w:szCs w:val="28"/>
              </w:rPr>
              <w:t>Вміння</w:t>
            </w:r>
          </w:p>
        </w:tc>
        <w:tc>
          <w:tcPr>
            <w:tcW w:w="5386" w:type="dxa"/>
            <w:tcBorders>
              <w:top w:val="single" w:sz="4" w:space="0" w:color="auto"/>
              <w:left w:val="single" w:sz="4" w:space="0" w:color="auto"/>
              <w:bottom w:val="single" w:sz="4" w:space="0" w:color="auto"/>
              <w:right w:val="single" w:sz="4" w:space="0" w:color="auto"/>
            </w:tcBorders>
          </w:tcPr>
          <w:p w:rsidR="004C367A" w:rsidRPr="00E95A36" w:rsidRDefault="004C367A" w:rsidP="0087554A">
            <w:pPr>
              <w:spacing w:line="240" w:lineRule="auto"/>
              <w:ind w:firstLine="0"/>
              <w:rPr>
                <w:rFonts w:ascii="Times New Roman" w:hAnsi="Times New Roman"/>
                <w:sz w:val="28"/>
                <w:szCs w:val="28"/>
              </w:rPr>
            </w:pPr>
          </w:p>
        </w:tc>
      </w:tr>
      <w:tr w:rsidR="00E95A36" w:rsidRPr="00E95A36" w:rsidTr="004C367A">
        <w:tc>
          <w:tcPr>
            <w:tcW w:w="3794" w:type="dxa"/>
            <w:tcBorders>
              <w:top w:val="single" w:sz="4" w:space="0" w:color="auto"/>
              <w:left w:val="single" w:sz="4" w:space="0" w:color="auto"/>
              <w:bottom w:val="single" w:sz="4" w:space="0" w:color="auto"/>
              <w:right w:val="single" w:sz="4" w:space="0" w:color="auto"/>
            </w:tcBorders>
            <w:vAlign w:val="center"/>
            <w:hideMark/>
          </w:tcPr>
          <w:p w:rsidR="004C367A" w:rsidRPr="00E95A36" w:rsidRDefault="004C367A" w:rsidP="0087554A">
            <w:pPr>
              <w:spacing w:line="240" w:lineRule="auto"/>
              <w:ind w:firstLine="0"/>
              <w:rPr>
                <w:rFonts w:ascii="Times New Roman" w:hAnsi="Times New Roman"/>
                <w:i/>
                <w:sz w:val="28"/>
                <w:szCs w:val="28"/>
              </w:rPr>
            </w:pPr>
            <w:r w:rsidRPr="00E95A36">
              <w:rPr>
                <w:rFonts w:ascii="Times New Roman" w:hAnsi="Times New Roman"/>
                <w:i/>
                <w:sz w:val="28"/>
                <w:szCs w:val="28"/>
              </w:rPr>
              <w:t>Здібності</w:t>
            </w:r>
          </w:p>
        </w:tc>
        <w:tc>
          <w:tcPr>
            <w:tcW w:w="5386" w:type="dxa"/>
            <w:tcBorders>
              <w:top w:val="single" w:sz="4" w:space="0" w:color="auto"/>
              <w:left w:val="single" w:sz="4" w:space="0" w:color="auto"/>
              <w:bottom w:val="single" w:sz="4" w:space="0" w:color="auto"/>
              <w:right w:val="single" w:sz="4" w:space="0" w:color="auto"/>
            </w:tcBorders>
          </w:tcPr>
          <w:p w:rsidR="004C367A" w:rsidRPr="00E95A36" w:rsidRDefault="004C367A" w:rsidP="0087554A">
            <w:pPr>
              <w:spacing w:line="240" w:lineRule="auto"/>
              <w:ind w:firstLine="0"/>
              <w:rPr>
                <w:rFonts w:ascii="Times New Roman" w:hAnsi="Times New Roman"/>
                <w:sz w:val="28"/>
                <w:szCs w:val="28"/>
              </w:rPr>
            </w:pPr>
          </w:p>
        </w:tc>
      </w:tr>
      <w:tr w:rsidR="00E95A36" w:rsidRPr="00E95A36" w:rsidTr="004C367A">
        <w:tc>
          <w:tcPr>
            <w:tcW w:w="3794" w:type="dxa"/>
            <w:tcBorders>
              <w:top w:val="single" w:sz="4" w:space="0" w:color="auto"/>
              <w:left w:val="single" w:sz="4" w:space="0" w:color="auto"/>
              <w:bottom w:val="single" w:sz="4" w:space="0" w:color="auto"/>
              <w:right w:val="single" w:sz="4" w:space="0" w:color="auto"/>
            </w:tcBorders>
            <w:vAlign w:val="center"/>
            <w:hideMark/>
          </w:tcPr>
          <w:p w:rsidR="004C367A" w:rsidRPr="00E95A36" w:rsidRDefault="007D2642" w:rsidP="0087554A">
            <w:pPr>
              <w:spacing w:line="240" w:lineRule="auto"/>
              <w:ind w:firstLine="0"/>
              <w:rPr>
                <w:rFonts w:ascii="Times New Roman" w:hAnsi="Times New Roman"/>
                <w:i/>
                <w:sz w:val="28"/>
                <w:szCs w:val="28"/>
              </w:rPr>
            </w:pPr>
            <w:r w:rsidRPr="00E95A36">
              <w:rPr>
                <w:rFonts w:ascii="Times New Roman" w:hAnsi="Times New Roman"/>
                <w:i/>
                <w:sz w:val="28"/>
                <w:szCs w:val="28"/>
              </w:rPr>
              <w:t>Професійний обов’</w:t>
            </w:r>
            <w:r w:rsidR="004C367A" w:rsidRPr="00E95A36">
              <w:rPr>
                <w:rFonts w:ascii="Times New Roman" w:hAnsi="Times New Roman"/>
                <w:i/>
                <w:sz w:val="28"/>
                <w:szCs w:val="28"/>
              </w:rPr>
              <w:t>язок вчителя</w:t>
            </w:r>
          </w:p>
        </w:tc>
        <w:tc>
          <w:tcPr>
            <w:tcW w:w="5386" w:type="dxa"/>
            <w:tcBorders>
              <w:top w:val="single" w:sz="4" w:space="0" w:color="auto"/>
              <w:left w:val="single" w:sz="4" w:space="0" w:color="auto"/>
              <w:bottom w:val="single" w:sz="4" w:space="0" w:color="auto"/>
              <w:right w:val="single" w:sz="4" w:space="0" w:color="auto"/>
            </w:tcBorders>
          </w:tcPr>
          <w:p w:rsidR="004C367A" w:rsidRPr="00E95A36" w:rsidRDefault="004C367A" w:rsidP="0087554A">
            <w:pPr>
              <w:spacing w:line="240" w:lineRule="auto"/>
              <w:ind w:firstLine="0"/>
              <w:rPr>
                <w:rFonts w:ascii="Times New Roman" w:hAnsi="Times New Roman"/>
                <w:sz w:val="28"/>
                <w:szCs w:val="28"/>
              </w:rPr>
            </w:pPr>
          </w:p>
        </w:tc>
      </w:tr>
      <w:tr w:rsidR="00E95A36" w:rsidRPr="00E95A36" w:rsidTr="004C367A">
        <w:tc>
          <w:tcPr>
            <w:tcW w:w="3794" w:type="dxa"/>
            <w:tcBorders>
              <w:top w:val="single" w:sz="4" w:space="0" w:color="auto"/>
              <w:left w:val="single" w:sz="4" w:space="0" w:color="auto"/>
              <w:bottom w:val="single" w:sz="4" w:space="0" w:color="auto"/>
              <w:right w:val="single" w:sz="4" w:space="0" w:color="auto"/>
            </w:tcBorders>
            <w:vAlign w:val="center"/>
            <w:hideMark/>
          </w:tcPr>
          <w:p w:rsidR="004C367A" w:rsidRPr="00E95A36" w:rsidRDefault="004C367A" w:rsidP="0087554A">
            <w:pPr>
              <w:spacing w:line="240" w:lineRule="auto"/>
              <w:ind w:firstLine="0"/>
              <w:rPr>
                <w:rFonts w:ascii="Times New Roman" w:hAnsi="Times New Roman"/>
                <w:i/>
                <w:sz w:val="28"/>
                <w:szCs w:val="28"/>
              </w:rPr>
            </w:pPr>
            <w:r w:rsidRPr="00E95A36">
              <w:rPr>
                <w:rFonts w:ascii="Times New Roman" w:hAnsi="Times New Roman"/>
                <w:i/>
                <w:sz w:val="28"/>
                <w:szCs w:val="28"/>
              </w:rPr>
              <w:t>Шляхи здобуття професії</w:t>
            </w:r>
          </w:p>
        </w:tc>
        <w:tc>
          <w:tcPr>
            <w:tcW w:w="5386" w:type="dxa"/>
            <w:tcBorders>
              <w:top w:val="single" w:sz="4" w:space="0" w:color="auto"/>
              <w:left w:val="single" w:sz="4" w:space="0" w:color="auto"/>
              <w:bottom w:val="single" w:sz="4" w:space="0" w:color="auto"/>
              <w:right w:val="single" w:sz="4" w:space="0" w:color="auto"/>
            </w:tcBorders>
          </w:tcPr>
          <w:p w:rsidR="004C367A" w:rsidRPr="00E95A36" w:rsidRDefault="004C367A" w:rsidP="0087554A">
            <w:pPr>
              <w:spacing w:line="240" w:lineRule="auto"/>
              <w:ind w:firstLine="0"/>
              <w:rPr>
                <w:rFonts w:ascii="Times New Roman" w:hAnsi="Times New Roman"/>
                <w:sz w:val="28"/>
                <w:szCs w:val="28"/>
              </w:rPr>
            </w:pPr>
          </w:p>
        </w:tc>
      </w:tr>
      <w:tr w:rsidR="0087554A" w:rsidRPr="00E95A36" w:rsidTr="004C367A">
        <w:tc>
          <w:tcPr>
            <w:tcW w:w="3794" w:type="dxa"/>
            <w:tcBorders>
              <w:top w:val="single" w:sz="4" w:space="0" w:color="auto"/>
              <w:left w:val="single" w:sz="4" w:space="0" w:color="auto"/>
              <w:bottom w:val="single" w:sz="4" w:space="0" w:color="auto"/>
              <w:right w:val="single" w:sz="4" w:space="0" w:color="auto"/>
            </w:tcBorders>
            <w:vAlign w:val="center"/>
            <w:hideMark/>
          </w:tcPr>
          <w:p w:rsidR="004C367A" w:rsidRPr="00E95A36" w:rsidRDefault="004C367A" w:rsidP="0087554A">
            <w:pPr>
              <w:spacing w:line="240" w:lineRule="auto"/>
              <w:ind w:firstLine="0"/>
              <w:rPr>
                <w:rFonts w:ascii="Times New Roman" w:hAnsi="Times New Roman"/>
                <w:i/>
                <w:sz w:val="28"/>
                <w:szCs w:val="28"/>
              </w:rPr>
            </w:pPr>
            <w:r w:rsidRPr="00E95A36">
              <w:rPr>
                <w:rFonts w:ascii="Times New Roman" w:hAnsi="Times New Roman"/>
                <w:i/>
                <w:sz w:val="28"/>
                <w:szCs w:val="28"/>
              </w:rPr>
              <w:t>Споріднені професії</w:t>
            </w:r>
          </w:p>
        </w:tc>
        <w:tc>
          <w:tcPr>
            <w:tcW w:w="5386" w:type="dxa"/>
            <w:tcBorders>
              <w:top w:val="single" w:sz="4" w:space="0" w:color="auto"/>
              <w:left w:val="single" w:sz="4" w:space="0" w:color="auto"/>
              <w:bottom w:val="single" w:sz="4" w:space="0" w:color="auto"/>
              <w:right w:val="single" w:sz="4" w:space="0" w:color="auto"/>
            </w:tcBorders>
          </w:tcPr>
          <w:p w:rsidR="004C367A" w:rsidRPr="00E95A36" w:rsidRDefault="004C367A" w:rsidP="0087554A">
            <w:pPr>
              <w:spacing w:line="240" w:lineRule="auto"/>
              <w:ind w:firstLine="0"/>
              <w:rPr>
                <w:rFonts w:ascii="Times New Roman" w:hAnsi="Times New Roman"/>
                <w:sz w:val="28"/>
                <w:szCs w:val="28"/>
              </w:rPr>
            </w:pPr>
          </w:p>
        </w:tc>
      </w:tr>
    </w:tbl>
    <w:p w:rsidR="0087554A" w:rsidRPr="00E95A36" w:rsidRDefault="0087554A" w:rsidP="0087554A">
      <w:pPr>
        <w:tabs>
          <w:tab w:val="left" w:pos="284"/>
        </w:tabs>
        <w:autoSpaceDE w:val="0"/>
        <w:autoSpaceDN w:val="0"/>
        <w:adjustRightInd w:val="0"/>
        <w:rPr>
          <w:rFonts w:ascii="Times New Roman" w:hAnsi="Times New Roman"/>
          <w:sz w:val="28"/>
          <w:szCs w:val="28"/>
        </w:rPr>
      </w:pPr>
    </w:p>
    <w:p w:rsidR="004C367A" w:rsidRPr="00E95A36" w:rsidRDefault="004C367A" w:rsidP="0087554A">
      <w:pPr>
        <w:tabs>
          <w:tab w:val="left" w:pos="284"/>
        </w:tabs>
        <w:autoSpaceDE w:val="0"/>
        <w:autoSpaceDN w:val="0"/>
        <w:adjustRightInd w:val="0"/>
        <w:rPr>
          <w:rFonts w:ascii="Times New Roman" w:hAnsi="Times New Roman"/>
          <w:sz w:val="28"/>
          <w:szCs w:val="28"/>
        </w:rPr>
      </w:pPr>
      <w:r w:rsidRPr="00E95A36">
        <w:rPr>
          <w:rFonts w:ascii="Times New Roman" w:hAnsi="Times New Roman"/>
          <w:sz w:val="28"/>
          <w:szCs w:val="28"/>
        </w:rPr>
        <w:t>4. Підведення підсумків.</w:t>
      </w:r>
    </w:p>
    <w:p w:rsidR="004C367A" w:rsidRPr="00E95A36" w:rsidRDefault="004C367A" w:rsidP="0087554A">
      <w:pPr>
        <w:rPr>
          <w:rFonts w:ascii="Times New Roman" w:hAnsi="Times New Roman"/>
          <w:sz w:val="28"/>
          <w:szCs w:val="28"/>
        </w:rPr>
      </w:pPr>
      <w:r w:rsidRPr="00E95A36">
        <w:rPr>
          <w:rFonts w:ascii="Times New Roman" w:hAnsi="Times New Roman"/>
          <w:sz w:val="28"/>
          <w:szCs w:val="28"/>
        </w:rPr>
        <w:t xml:space="preserve">У підсумку заняття студенти мають усвідомити, що обрана ними професія </w:t>
      </w:r>
      <w:r w:rsidR="007D2642" w:rsidRPr="00E95A36">
        <w:rPr>
          <w:rFonts w:ascii="Times New Roman" w:hAnsi="Times New Roman"/>
          <w:sz w:val="28"/>
          <w:szCs w:val="28"/>
        </w:rPr>
        <w:t xml:space="preserve">– </w:t>
      </w:r>
      <w:r w:rsidRPr="00E95A36">
        <w:rPr>
          <w:rFonts w:ascii="Times New Roman" w:hAnsi="Times New Roman"/>
          <w:sz w:val="28"/>
          <w:szCs w:val="28"/>
        </w:rPr>
        <w:t>одна з найшанованіших і відповідальних та є фундаментом для всіх інших. Праця вчителя без перебільшен</w:t>
      </w:r>
      <w:r w:rsidR="007D2642" w:rsidRPr="00E95A36">
        <w:rPr>
          <w:rFonts w:ascii="Times New Roman" w:hAnsi="Times New Roman"/>
          <w:sz w:val="28"/>
          <w:szCs w:val="28"/>
        </w:rPr>
        <w:t>ь у</w:t>
      </w:r>
      <w:r w:rsidRPr="00E95A36">
        <w:rPr>
          <w:rFonts w:ascii="Times New Roman" w:hAnsi="Times New Roman"/>
          <w:sz w:val="28"/>
          <w:szCs w:val="28"/>
        </w:rPr>
        <w:t xml:space="preserve">пливає на майбутнє держави, бо від його педагогічної діяльності залежить розвиток </w:t>
      </w:r>
      <w:r w:rsidR="00D336A3" w:rsidRPr="00E95A36">
        <w:rPr>
          <w:rFonts w:ascii="Times New Roman" w:hAnsi="Times New Roman"/>
          <w:sz w:val="28"/>
          <w:szCs w:val="28"/>
        </w:rPr>
        <w:t>молодого</w:t>
      </w:r>
      <w:r w:rsidRPr="00E95A36">
        <w:rPr>
          <w:rFonts w:ascii="Times New Roman" w:hAnsi="Times New Roman"/>
          <w:sz w:val="28"/>
          <w:szCs w:val="28"/>
        </w:rPr>
        <w:t xml:space="preserve"> покоління, </w:t>
      </w:r>
      <w:r w:rsidRPr="00E95A36">
        <w:rPr>
          <w:rFonts w:ascii="Times New Roman" w:hAnsi="Times New Roman"/>
          <w:sz w:val="28"/>
          <w:szCs w:val="28"/>
        </w:rPr>
        <w:lastRenderedPageBreak/>
        <w:t xml:space="preserve">його ціннісні орієнтації, світогляд та моральні якості. Тому розуміння важливості власної майбутньої діяльності, усвідомлення її наслідків спонукає студентів до переосмислення свого </w:t>
      </w:r>
      <w:r w:rsidR="007D2642" w:rsidRPr="00E95A36">
        <w:rPr>
          <w:rFonts w:ascii="Times New Roman" w:hAnsi="Times New Roman"/>
          <w:sz w:val="28"/>
          <w:szCs w:val="28"/>
        </w:rPr>
        <w:t>ставлення</w:t>
      </w:r>
      <w:r w:rsidRPr="00E95A36">
        <w:rPr>
          <w:rFonts w:ascii="Times New Roman" w:hAnsi="Times New Roman"/>
          <w:sz w:val="28"/>
          <w:szCs w:val="28"/>
        </w:rPr>
        <w:t xml:space="preserve"> до професійної підготовки. </w:t>
      </w:r>
    </w:p>
    <w:p w:rsidR="00533108" w:rsidRPr="00E95A36" w:rsidRDefault="00533108" w:rsidP="00533108">
      <w:pPr>
        <w:rPr>
          <w:rFonts w:ascii="Times New Roman" w:hAnsi="Times New Roman"/>
          <w:sz w:val="28"/>
          <w:szCs w:val="28"/>
        </w:rPr>
      </w:pPr>
      <w:r w:rsidRPr="00E95A36">
        <w:rPr>
          <w:rFonts w:ascii="Times New Roman" w:hAnsi="Times New Roman"/>
          <w:sz w:val="28"/>
          <w:szCs w:val="28"/>
        </w:rPr>
        <w:t>Очевидно, формування реальних уявлень про майбутню професію і про способи оволодіння нею повинно здійснюватися</w:t>
      </w:r>
      <w:r w:rsidR="00B623BF" w:rsidRPr="00E95A36">
        <w:rPr>
          <w:rFonts w:ascii="Times New Roman" w:hAnsi="Times New Roman"/>
          <w:sz w:val="28"/>
          <w:szCs w:val="28"/>
        </w:rPr>
        <w:t>,</w:t>
      </w:r>
      <w:r w:rsidRPr="00E95A36">
        <w:rPr>
          <w:rFonts w:ascii="Times New Roman" w:hAnsi="Times New Roman"/>
          <w:sz w:val="28"/>
          <w:szCs w:val="28"/>
        </w:rPr>
        <w:t xml:space="preserve"> починаючи з 1-го курсу. Виходячи із практичного досвіду щодо питання пізнавальної мотивації</w:t>
      </w:r>
      <w:r w:rsidR="00B623BF" w:rsidRPr="00E95A36">
        <w:rPr>
          <w:rFonts w:ascii="Times New Roman" w:hAnsi="Times New Roman"/>
          <w:sz w:val="28"/>
          <w:szCs w:val="28"/>
        </w:rPr>
        <w:t>,</w:t>
      </w:r>
      <w:r w:rsidRPr="00E95A36">
        <w:rPr>
          <w:rFonts w:ascii="Times New Roman" w:hAnsi="Times New Roman"/>
          <w:sz w:val="28"/>
          <w:szCs w:val="28"/>
        </w:rPr>
        <w:t xml:space="preserve"> можемо зазначити, що студенти д</w:t>
      </w:r>
      <w:r w:rsidR="00B623BF" w:rsidRPr="00E95A36">
        <w:rPr>
          <w:rFonts w:ascii="Times New Roman" w:hAnsi="Times New Roman"/>
          <w:sz w:val="28"/>
          <w:szCs w:val="28"/>
        </w:rPr>
        <w:t>осить</w:t>
      </w:r>
      <w:r w:rsidRPr="00E95A36">
        <w:rPr>
          <w:rFonts w:ascii="Times New Roman" w:hAnsi="Times New Roman"/>
          <w:sz w:val="28"/>
          <w:szCs w:val="28"/>
        </w:rPr>
        <w:t xml:space="preserve"> часто не виявляють цікавості або навіть ігнорують деякі предмети навчального плану. Хочемо вказати, що причину та</w:t>
      </w:r>
      <w:r w:rsidR="00B623BF" w:rsidRPr="00E95A36">
        <w:rPr>
          <w:rFonts w:ascii="Times New Roman" w:hAnsi="Times New Roman"/>
          <w:sz w:val="28"/>
          <w:szCs w:val="28"/>
        </w:rPr>
        <w:t>кого явища не можна пояснити об’</w:t>
      </w:r>
      <w:r w:rsidRPr="00E95A36">
        <w:rPr>
          <w:rFonts w:ascii="Times New Roman" w:hAnsi="Times New Roman"/>
          <w:sz w:val="28"/>
          <w:szCs w:val="28"/>
        </w:rPr>
        <w:t>єктивними труднощами засвоєння таких дисциплін. Величезне значення має те, що студент часто погано уявляє собі місце цих дисциплін у своїй майбутній професійній діяльності. Йому здається, що вивчення цих предметів не має ніякого відношення до його спеціальності</w:t>
      </w:r>
      <w:r w:rsidR="00B623BF" w:rsidRPr="00E95A36">
        <w:rPr>
          <w:rFonts w:ascii="Times New Roman" w:hAnsi="Times New Roman"/>
          <w:sz w:val="28"/>
          <w:szCs w:val="28"/>
        </w:rPr>
        <w:t>. Отже, необхідним компонентом у</w:t>
      </w:r>
      <w:r w:rsidRPr="00E95A36">
        <w:rPr>
          <w:rFonts w:ascii="Times New Roman" w:hAnsi="Times New Roman"/>
          <w:sz w:val="28"/>
          <w:szCs w:val="28"/>
        </w:rPr>
        <w:t xml:space="preserve"> процесі формування у студентів реального образу майбу</w:t>
      </w:r>
      <w:r w:rsidR="00B623BF" w:rsidRPr="00E95A36">
        <w:rPr>
          <w:rFonts w:ascii="Times New Roman" w:hAnsi="Times New Roman"/>
          <w:sz w:val="28"/>
          <w:szCs w:val="28"/>
        </w:rPr>
        <w:t>тньої професійної діяльності є й аргументоване роз’</w:t>
      </w:r>
      <w:r w:rsidRPr="00E95A36">
        <w:rPr>
          <w:rFonts w:ascii="Times New Roman" w:hAnsi="Times New Roman"/>
          <w:sz w:val="28"/>
          <w:szCs w:val="28"/>
        </w:rPr>
        <w:t xml:space="preserve">яснення значення тих чи інших дисциплін для конкретної практичної діяльності випускників. З цією метою нами було сплановано та проведено заняття з використанням </w:t>
      </w:r>
      <w:r w:rsidR="00394238" w:rsidRPr="00E95A36">
        <w:rPr>
          <w:rFonts w:ascii="Times New Roman" w:hAnsi="Times New Roman"/>
          <w:sz w:val="28"/>
          <w:szCs w:val="28"/>
        </w:rPr>
        <w:t>сучасних педагогічних методів і</w:t>
      </w:r>
      <w:r w:rsidRPr="00E95A36">
        <w:rPr>
          <w:rFonts w:ascii="Times New Roman" w:hAnsi="Times New Roman"/>
          <w:sz w:val="28"/>
          <w:szCs w:val="28"/>
        </w:rPr>
        <w:t xml:space="preserve"> прийомів сінквейн та кластер. Сінквейн – прийом, що </w:t>
      </w:r>
      <w:r w:rsidR="00394238" w:rsidRPr="00E95A36">
        <w:rPr>
          <w:rFonts w:ascii="Times New Roman" w:hAnsi="Times New Roman"/>
          <w:sz w:val="28"/>
          <w:szCs w:val="28"/>
        </w:rPr>
        <w:t>дає змогу декількоми словами</w:t>
      </w:r>
      <w:r w:rsidRPr="00E95A36">
        <w:rPr>
          <w:rFonts w:ascii="Times New Roman" w:hAnsi="Times New Roman"/>
          <w:sz w:val="28"/>
          <w:szCs w:val="28"/>
        </w:rPr>
        <w:t xml:space="preserve"> викласти нав</w:t>
      </w:r>
      <w:r w:rsidR="00394238" w:rsidRPr="00E95A36">
        <w:rPr>
          <w:rFonts w:ascii="Times New Roman" w:hAnsi="Times New Roman"/>
          <w:sz w:val="28"/>
          <w:szCs w:val="28"/>
        </w:rPr>
        <w:t xml:space="preserve">чальний матеріал чи певну тему і </w:t>
      </w:r>
      <w:r w:rsidRPr="00E95A36">
        <w:rPr>
          <w:rFonts w:ascii="Times New Roman" w:hAnsi="Times New Roman"/>
          <w:sz w:val="28"/>
          <w:szCs w:val="28"/>
        </w:rPr>
        <w:t>домогтися більш глибокого осмислення. Кластер – педагогічний метод, який розвиває ва</w:t>
      </w:r>
      <w:r w:rsidR="00394238" w:rsidRPr="00E95A36">
        <w:rPr>
          <w:rFonts w:ascii="Times New Roman" w:hAnsi="Times New Roman"/>
          <w:sz w:val="28"/>
          <w:szCs w:val="28"/>
        </w:rPr>
        <w:t>ріантність мислення, здатність установлювати всебічні зв’</w:t>
      </w:r>
      <w:r w:rsidRPr="00E95A36">
        <w:rPr>
          <w:rFonts w:ascii="Times New Roman" w:hAnsi="Times New Roman"/>
          <w:sz w:val="28"/>
          <w:szCs w:val="28"/>
        </w:rPr>
        <w:t>язки і відносини досліджуван</w:t>
      </w:r>
      <w:r w:rsidR="00394238" w:rsidRPr="00E95A36">
        <w:rPr>
          <w:rFonts w:ascii="Times New Roman" w:hAnsi="Times New Roman"/>
          <w:sz w:val="28"/>
          <w:szCs w:val="28"/>
        </w:rPr>
        <w:t>ої теми (поняття, явище, подія)</w:t>
      </w:r>
      <w:r w:rsidRPr="00E95A36">
        <w:rPr>
          <w:rFonts w:ascii="Times New Roman" w:hAnsi="Times New Roman"/>
          <w:sz w:val="28"/>
          <w:szCs w:val="28"/>
        </w:rPr>
        <w:t xml:space="preserve"> [</w:t>
      </w:r>
      <w:r w:rsidR="00163C36" w:rsidRPr="00E95A36">
        <w:rPr>
          <w:rFonts w:ascii="Times New Roman" w:hAnsi="Times New Roman"/>
          <w:sz w:val="28"/>
          <w:szCs w:val="28"/>
        </w:rPr>
        <w:t>22</w:t>
      </w:r>
      <w:r w:rsidR="00E8135F" w:rsidRPr="00E95A36">
        <w:rPr>
          <w:rFonts w:ascii="Times New Roman" w:hAnsi="Times New Roman"/>
          <w:sz w:val="28"/>
          <w:szCs w:val="28"/>
        </w:rPr>
        <w:t>3</w:t>
      </w:r>
      <w:r w:rsidRPr="00E95A36">
        <w:rPr>
          <w:rFonts w:ascii="Times New Roman" w:hAnsi="Times New Roman"/>
          <w:sz w:val="28"/>
          <w:szCs w:val="28"/>
        </w:rPr>
        <w:t>]</w:t>
      </w:r>
      <w:r w:rsidR="00394238" w:rsidRPr="00E95A36">
        <w:rPr>
          <w:rFonts w:ascii="Times New Roman" w:hAnsi="Times New Roman"/>
          <w:sz w:val="28"/>
          <w:szCs w:val="28"/>
        </w:rPr>
        <w:t>.</w:t>
      </w:r>
    </w:p>
    <w:p w:rsidR="00533108" w:rsidRPr="00E95A36" w:rsidRDefault="00533108" w:rsidP="00533108">
      <w:pPr>
        <w:rPr>
          <w:rFonts w:ascii="Times New Roman" w:hAnsi="Times New Roman"/>
          <w:sz w:val="28"/>
          <w:szCs w:val="28"/>
        </w:rPr>
      </w:pPr>
      <w:r w:rsidRPr="00E95A36">
        <w:rPr>
          <w:rFonts w:ascii="Times New Roman" w:hAnsi="Times New Roman"/>
          <w:sz w:val="28"/>
          <w:szCs w:val="28"/>
        </w:rPr>
        <w:t>Ф</w:t>
      </w:r>
      <w:r w:rsidR="0087554A" w:rsidRPr="00E95A36">
        <w:rPr>
          <w:rFonts w:ascii="Times New Roman" w:hAnsi="Times New Roman"/>
          <w:sz w:val="28"/>
          <w:szCs w:val="28"/>
        </w:rPr>
        <w:t>орма заняття. Практичне заняття «Навчальний план нового покоління»</w:t>
      </w:r>
    </w:p>
    <w:p w:rsidR="00533108" w:rsidRPr="00E95A36" w:rsidRDefault="00533108" w:rsidP="00533108">
      <w:pPr>
        <w:rPr>
          <w:rFonts w:ascii="Times New Roman" w:hAnsi="Times New Roman"/>
          <w:sz w:val="28"/>
          <w:szCs w:val="28"/>
        </w:rPr>
      </w:pPr>
      <w:r w:rsidRPr="00E95A36">
        <w:rPr>
          <w:rFonts w:ascii="Times New Roman" w:hAnsi="Times New Roman"/>
          <w:sz w:val="28"/>
          <w:szCs w:val="28"/>
        </w:rPr>
        <w:t>Мета заняття. Ознайомитися з моделлю навчального плану за спеціальністю Початкова освіта, проаналізувати його склад</w:t>
      </w:r>
      <w:r w:rsidR="00394238" w:rsidRPr="00E95A36">
        <w:rPr>
          <w:rFonts w:ascii="Times New Roman" w:hAnsi="Times New Roman"/>
          <w:sz w:val="28"/>
          <w:szCs w:val="28"/>
        </w:rPr>
        <w:t>ники</w:t>
      </w:r>
      <w:r w:rsidRPr="00E95A36">
        <w:rPr>
          <w:rFonts w:ascii="Times New Roman" w:hAnsi="Times New Roman"/>
          <w:sz w:val="28"/>
          <w:szCs w:val="28"/>
        </w:rPr>
        <w:t xml:space="preserve">; </w:t>
      </w:r>
      <w:r w:rsidR="00394238" w:rsidRPr="00E95A36">
        <w:rPr>
          <w:rFonts w:ascii="Times New Roman" w:hAnsi="Times New Roman"/>
          <w:sz w:val="28"/>
          <w:szCs w:val="28"/>
        </w:rPr>
        <w:t>з’ясувати роль окремих дисциплін</w:t>
      </w:r>
      <w:r w:rsidRPr="00E95A36">
        <w:rPr>
          <w:rFonts w:ascii="Times New Roman" w:hAnsi="Times New Roman"/>
          <w:sz w:val="28"/>
          <w:szCs w:val="28"/>
        </w:rPr>
        <w:t xml:space="preserve"> як склад</w:t>
      </w:r>
      <w:r w:rsidR="00394238" w:rsidRPr="00E95A36">
        <w:rPr>
          <w:rFonts w:ascii="Times New Roman" w:hAnsi="Times New Roman"/>
          <w:sz w:val="28"/>
          <w:szCs w:val="28"/>
        </w:rPr>
        <w:t>ників</w:t>
      </w:r>
      <w:r w:rsidRPr="00E95A36">
        <w:rPr>
          <w:rFonts w:ascii="Times New Roman" w:hAnsi="Times New Roman"/>
          <w:sz w:val="28"/>
          <w:szCs w:val="28"/>
        </w:rPr>
        <w:t xml:space="preserve"> професіоналізму майбутнього </w:t>
      </w:r>
      <w:r w:rsidRPr="00E95A36">
        <w:rPr>
          <w:rFonts w:ascii="Times New Roman" w:hAnsi="Times New Roman"/>
          <w:sz w:val="28"/>
          <w:szCs w:val="28"/>
        </w:rPr>
        <w:lastRenderedPageBreak/>
        <w:t>вчителя початкових класів; формувати пізнавальну та професійну мотивацію.</w:t>
      </w:r>
    </w:p>
    <w:p w:rsidR="00533108" w:rsidRPr="00E95A36" w:rsidRDefault="00533108" w:rsidP="00533108">
      <w:pPr>
        <w:rPr>
          <w:rFonts w:ascii="Times New Roman" w:hAnsi="Times New Roman"/>
          <w:sz w:val="28"/>
          <w:szCs w:val="28"/>
        </w:rPr>
      </w:pPr>
      <w:r w:rsidRPr="00E95A36">
        <w:rPr>
          <w:rFonts w:ascii="Times New Roman" w:hAnsi="Times New Roman"/>
          <w:sz w:val="28"/>
          <w:szCs w:val="28"/>
        </w:rPr>
        <w:t>Обладнання: ватман, олівці та фломастери, таблиці.</w:t>
      </w:r>
    </w:p>
    <w:p w:rsidR="00533108" w:rsidRPr="00E95A36" w:rsidRDefault="00533108" w:rsidP="00533108">
      <w:pPr>
        <w:rPr>
          <w:rFonts w:ascii="Times New Roman" w:hAnsi="Times New Roman"/>
          <w:sz w:val="28"/>
          <w:szCs w:val="28"/>
        </w:rPr>
      </w:pPr>
      <w:r w:rsidRPr="00E95A36">
        <w:rPr>
          <w:rFonts w:ascii="Times New Roman" w:hAnsi="Times New Roman"/>
          <w:sz w:val="28"/>
          <w:szCs w:val="28"/>
        </w:rPr>
        <w:t>Рекомендована література: [</w:t>
      </w:r>
      <w:r w:rsidR="00163C36" w:rsidRPr="00E95A36">
        <w:rPr>
          <w:rFonts w:ascii="Times New Roman" w:hAnsi="Times New Roman"/>
          <w:sz w:val="28"/>
          <w:szCs w:val="28"/>
        </w:rPr>
        <w:t>38</w:t>
      </w:r>
      <w:r w:rsidRPr="00E95A36">
        <w:rPr>
          <w:rFonts w:ascii="Times New Roman" w:hAnsi="Times New Roman"/>
          <w:sz w:val="28"/>
          <w:szCs w:val="28"/>
        </w:rPr>
        <w:t xml:space="preserve">, </w:t>
      </w:r>
      <w:r w:rsidR="00163C36" w:rsidRPr="00E95A36">
        <w:rPr>
          <w:rFonts w:ascii="Times New Roman" w:hAnsi="Times New Roman"/>
          <w:sz w:val="28"/>
          <w:szCs w:val="28"/>
        </w:rPr>
        <w:t>21</w:t>
      </w:r>
      <w:r w:rsidR="00E8135F" w:rsidRPr="00E95A36">
        <w:rPr>
          <w:rFonts w:ascii="Times New Roman" w:hAnsi="Times New Roman"/>
          <w:sz w:val="28"/>
          <w:szCs w:val="28"/>
        </w:rPr>
        <w:t>6</w:t>
      </w:r>
      <w:r w:rsidRPr="00E95A36">
        <w:rPr>
          <w:rFonts w:ascii="Times New Roman" w:hAnsi="Times New Roman"/>
          <w:sz w:val="28"/>
          <w:szCs w:val="28"/>
        </w:rPr>
        <w:t xml:space="preserve">, </w:t>
      </w:r>
      <w:r w:rsidR="00163C36" w:rsidRPr="00E95A36">
        <w:rPr>
          <w:rFonts w:ascii="Times New Roman" w:hAnsi="Times New Roman"/>
          <w:sz w:val="28"/>
          <w:szCs w:val="28"/>
        </w:rPr>
        <w:t>23</w:t>
      </w:r>
      <w:r w:rsidR="00E8135F" w:rsidRPr="00E95A36">
        <w:rPr>
          <w:rFonts w:ascii="Times New Roman" w:hAnsi="Times New Roman"/>
          <w:sz w:val="28"/>
          <w:szCs w:val="28"/>
        </w:rPr>
        <w:t>1</w:t>
      </w:r>
      <w:r w:rsidRPr="00E95A36">
        <w:rPr>
          <w:rFonts w:ascii="Times New Roman" w:hAnsi="Times New Roman"/>
          <w:sz w:val="28"/>
          <w:szCs w:val="28"/>
        </w:rPr>
        <w:t>]</w:t>
      </w:r>
    </w:p>
    <w:p w:rsidR="00533108" w:rsidRPr="00E95A36" w:rsidRDefault="00533108" w:rsidP="00533108">
      <w:pPr>
        <w:jc w:val="center"/>
        <w:rPr>
          <w:rFonts w:ascii="Times New Roman" w:hAnsi="Times New Roman"/>
          <w:sz w:val="28"/>
          <w:szCs w:val="28"/>
        </w:rPr>
      </w:pPr>
      <w:r w:rsidRPr="00E95A36">
        <w:rPr>
          <w:rFonts w:ascii="Times New Roman" w:hAnsi="Times New Roman"/>
          <w:sz w:val="28"/>
          <w:szCs w:val="28"/>
        </w:rPr>
        <w:t>Перебіг заняття:</w:t>
      </w:r>
    </w:p>
    <w:p w:rsidR="00533108" w:rsidRPr="00E95A36" w:rsidRDefault="00533108" w:rsidP="00853F30">
      <w:pPr>
        <w:pStyle w:val="a3"/>
        <w:numPr>
          <w:ilvl w:val="0"/>
          <w:numId w:val="5"/>
        </w:numPr>
        <w:spacing w:after="0" w:line="360" w:lineRule="auto"/>
        <w:jc w:val="both"/>
        <w:rPr>
          <w:rFonts w:ascii="Times New Roman" w:hAnsi="Times New Roman"/>
          <w:sz w:val="28"/>
          <w:szCs w:val="28"/>
        </w:rPr>
      </w:pPr>
      <w:r w:rsidRPr="00E95A36">
        <w:rPr>
          <w:rFonts w:ascii="Times New Roman" w:hAnsi="Times New Roman"/>
          <w:sz w:val="28"/>
          <w:szCs w:val="28"/>
        </w:rPr>
        <w:t xml:space="preserve">Перевірка готовності до заняття </w:t>
      </w:r>
    </w:p>
    <w:p w:rsidR="00533108" w:rsidRPr="00E95A36" w:rsidRDefault="00533108" w:rsidP="00853F30">
      <w:pPr>
        <w:pStyle w:val="a3"/>
        <w:numPr>
          <w:ilvl w:val="0"/>
          <w:numId w:val="5"/>
        </w:numPr>
        <w:spacing w:after="0" w:line="360" w:lineRule="auto"/>
        <w:jc w:val="both"/>
        <w:rPr>
          <w:rFonts w:ascii="Times New Roman" w:hAnsi="Times New Roman"/>
          <w:sz w:val="28"/>
          <w:szCs w:val="28"/>
        </w:rPr>
      </w:pPr>
      <w:r w:rsidRPr="00E95A36">
        <w:rPr>
          <w:rFonts w:ascii="Times New Roman" w:hAnsi="Times New Roman"/>
          <w:sz w:val="28"/>
          <w:szCs w:val="28"/>
        </w:rPr>
        <w:t>Ознайомлення з навчальним планом.</w:t>
      </w:r>
    </w:p>
    <w:p w:rsidR="00533108" w:rsidRPr="00E95A36" w:rsidRDefault="00533108" w:rsidP="00853F30">
      <w:pPr>
        <w:pStyle w:val="a3"/>
        <w:numPr>
          <w:ilvl w:val="0"/>
          <w:numId w:val="5"/>
        </w:numPr>
        <w:spacing w:after="0" w:line="360" w:lineRule="auto"/>
        <w:jc w:val="both"/>
        <w:rPr>
          <w:rFonts w:ascii="Times New Roman" w:hAnsi="Times New Roman"/>
          <w:sz w:val="28"/>
          <w:szCs w:val="28"/>
        </w:rPr>
      </w:pPr>
      <w:r w:rsidRPr="00E95A36">
        <w:rPr>
          <w:rFonts w:ascii="Times New Roman" w:hAnsi="Times New Roman"/>
          <w:sz w:val="28"/>
          <w:szCs w:val="28"/>
        </w:rPr>
        <w:t>Вправа «Сінквейн».</w:t>
      </w:r>
    </w:p>
    <w:p w:rsidR="00533108" w:rsidRPr="00E95A36" w:rsidRDefault="00533108" w:rsidP="00533108">
      <w:pPr>
        <w:rPr>
          <w:rFonts w:ascii="Times New Roman" w:hAnsi="Times New Roman"/>
          <w:sz w:val="28"/>
          <w:szCs w:val="28"/>
        </w:rPr>
      </w:pPr>
      <w:r w:rsidRPr="00E95A36">
        <w:rPr>
          <w:rFonts w:ascii="Times New Roman" w:hAnsi="Times New Roman"/>
          <w:sz w:val="28"/>
          <w:szCs w:val="28"/>
        </w:rPr>
        <w:t>Правила складання сінквейна:</w:t>
      </w:r>
    </w:p>
    <w:p w:rsidR="00533108" w:rsidRPr="00E95A36" w:rsidRDefault="00533108" w:rsidP="00533108">
      <w:pPr>
        <w:rPr>
          <w:rFonts w:ascii="Times New Roman" w:hAnsi="Times New Roman"/>
          <w:sz w:val="28"/>
          <w:szCs w:val="28"/>
        </w:rPr>
      </w:pPr>
      <w:r w:rsidRPr="00E95A36">
        <w:rPr>
          <w:rFonts w:ascii="Times New Roman" w:hAnsi="Times New Roman"/>
          <w:sz w:val="28"/>
          <w:szCs w:val="28"/>
        </w:rPr>
        <w:t>1. У першому рядку одним словом позначається тема (іменником).</w:t>
      </w:r>
    </w:p>
    <w:p w:rsidR="00533108" w:rsidRPr="00E95A36" w:rsidRDefault="00533108" w:rsidP="00533108">
      <w:pPr>
        <w:rPr>
          <w:rFonts w:ascii="Times New Roman" w:hAnsi="Times New Roman"/>
          <w:sz w:val="28"/>
          <w:szCs w:val="28"/>
        </w:rPr>
      </w:pPr>
      <w:r w:rsidRPr="00E95A36">
        <w:rPr>
          <w:rFonts w:ascii="Times New Roman" w:hAnsi="Times New Roman"/>
          <w:sz w:val="28"/>
          <w:szCs w:val="28"/>
        </w:rPr>
        <w:t>2. Другий рядок – опис теми двома словами (прикметники).</w:t>
      </w:r>
    </w:p>
    <w:p w:rsidR="00533108" w:rsidRPr="00E95A36" w:rsidRDefault="00533108" w:rsidP="00533108">
      <w:pPr>
        <w:rPr>
          <w:rFonts w:ascii="Times New Roman" w:hAnsi="Times New Roman"/>
          <w:sz w:val="28"/>
          <w:szCs w:val="28"/>
        </w:rPr>
      </w:pPr>
      <w:r w:rsidRPr="00E95A36">
        <w:rPr>
          <w:rFonts w:ascii="Times New Roman" w:hAnsi="Times New Roman"/>
          <w:sz w:val="28"/>
          <w:szCs w:val="28"/>
        </w:rPr>
        <w:t>3. Третій рядок – опис дії в рамках цієї теми трьома словами (дієслова, дієприкметники).</w:t>
      </w:r>
    </w:p>
    <w:p w:rsidR="00533108" w:rsidRPr="00E95A36" w:rsidRDefault="00533108" w:rsidP="00533108">
      <w:pPr>
        <w:rPr>
          <w:rFonts w:ascii="Times New Roman" w:hAnsi="Times New Roman"/>
          <w:sz w:val="28"/>
          <w:szCs w:val="28"/>
        </w:rPr>
      </w:pPr>
      <w:r w:rsidRPr="00E95A36">
        <w:rPr>
          <w:rFonts w:ascii="Times New Roman" w:hAnsi="Times New Roman"/>
          <w:sz w:val="28"/>
          <w:szCs w:val="28"/>
        </w:rPr>
        <w:t>4. Четвертий рядок – фраза з чотирьох слів, що виражає відношення до теми (різні частини мови).</w:t>
      </w:r>
    </w:p>
    <w:p w:rsidR="00533108" w:rsidRPr="00E95A36" w:rsidRDefault="00394238" w:rsidP="00533108">
      <w:pPr>
        <w:rPr>
          <w:rFonts w:ascii="Times New Roman" w:hAnsi="Times New Roman"/>
          <w:sz w:val="28"/>
          <w:szCs w:val="28"/>
        </w:rPr>
      </w:pPr>
      <w:r w:rsidRPr="00E95A36">
        <w:rPr>
          <w:rFonts w:ascii="Times New Roman" w:hAnsi="Times New Roman"/>
          <w:sz w:val="28"/>
          <w:szCs w:val="28"/>
        </w:rPr>
        <w:t>5. П’</w:t>
      </w:r>
      <w:r w:rsidR="00533108" w:rsidRPr="00E95A36">
        <w:rPr>
          <w:rFonts w:ascii="Times New Roman" w:hAnsi="Times New Roman"/>
          <w:sz w:val="28"/>
          <w:szCs w:val="28"/>
        </w:rPr>
        <w:t>ятий рядок – одне слово, синонім теми.</w:t>
      </w:r>
    </w:p>
    <w:p w:rsidR="00533108" w:rsidRPr="00E95A36" w:rsidRDefault="00533108" w:rsidP="00533108">
      <w:pPr>
        <w:rPr>
          <w:rFonts w:ascii="Times New Roman" w:hAnsi="Times New Roman"/>
          <w:sz w:val="28"/>
          <w:szCs w:val="28"/>
        </w:rPr>
      </w:pPr>
      <w:r w:rsidRPr="00E95A36">
        <w:rPr>
          <w:rFonts w:ascii="Times New Roman" w:hAnsi="Times New Roman"/>
          <w:sz w:val="28"/>
          <w:szCs w:val="28"/>
        </w:rPr>
        <w:t xml:space="preserve">Пропонуємо </w:t>
      </w:r>
      <w:r w:rsidR="00394238" w:rsidRPr="00E95A36">
        <w:rPr>
          <w:rFonts w:ascii="Times New Roman" w:hAnsi="Times New Roman"/>
          <w:sz w:val="28"/>
          <w:szCs w:val="28"/>
        </w:rPr>
        <w:t>за</w:t>
      </w:r>
      <w:r w:rsidRPr="00E95A36">
        <w:rPr>
          <w:rFonts w:ascii="Times New Roman" w:hAnsi="Times New Roman"/>
          <w:sz w:val="28"/>
          <w:szCs w:val="28"/>
        </w:rPr>
        <w:t xml:space="preserve"> цим</w:t>
      </w:r>
      <w:r w:rsidR="00394238" w:rsidRPr="00E95A36">
        <w:rPr>
          <w:rFonts w:ascii="Times New Roman" w:hAnsi="Times New Roman"/>
          <w:sz w:val="28"/>
          <w:szCs w:val="28"/>
        </w:rPr>
        <w:t>и</w:t>
      </w:r>
      <w:r w:rsidRPr="00E95A36">
        <w:rPr>
          <w:rFonts w:ascii="Times New Roman" w:hAnsi="Times New Roman"/>
          <w:sz w:val="28"/>
          <w:szCs w:val="28"/>
        </w:rPr>
        <w:t xml:space="preserve"> правилам</w:t>
      </w:r>
      <w:r w:rsidR="00394238" w:rsidRPr="00E95A36">
        <w:rPr>
          <w:rFonts w:ascii="Times New Roman" w:hAnsi="Times New Roman"/>
          <w:sz w:val="28"/>
          <w:szCs w:val="28"/>
        </w:rPr>
        <w:t>и</w:t>
      </w:r>
      <w:r w:rsidRPr="00E95A36">
        <w:rPr>
          <w:rFonts w:ascii="Times New Roman" w:hAnsi="Times New Roman"/>
          <w:sz w:val="28"/>
          <w:szCs w:val="28"/>
        </w:rPr>
        <w:t xml:space="preserve"> </w:t>
      </w:r>
      <w:r w:rsidR="00394238" w:rsidRPr="00E95A36">
        <w:rPr>
          <w:rFonts w:ascii="Times New Roman" w:hAnsi="Times New Roman"/>
          <w:sz w:val="28"/>
          <w:szCs w:val="28"/>
        </w:rPr>
        <w:t xml:space="preserve">скласти </w:t>
      </w:r>
      <w:r w:rsidRPr="00E95A36">
        <w:rPr>
          <w:rFonts w:ascii="Times New Roman" w:hAnsi="Times New Roman"/>
          <w:sz w:val="28"/>
          <w:szCs w:val="28"/>
        </w:rPr>
        <w:t>сінквейн спочатку на тему «Навчання у ВН</w:t>
      </w:r>
      <w:r w:rsidR="00394238" w:rsidRPr="00E95A36">
        <w:rPr>
          <w:rFonts w:ascii="Times New Roman" w:hAnsi="Times New Roman"/>
          <w:sz w:val="28"/>
          <w:szCs w:val="28"/>
        </w:rPr>
        <w:t>З», потім «Робота в школі» і на</w:t>
      </w:r>
      <w:r w:rsidRPr="00E95A36">
        <w:rPr>
          <w:rFonts w:ascii="Times New Roman" w:hAnsi="Times New Roman"/>
          <w:sz w:val="28"/>
          <w:szCs w:val="28"/>
        </w:rPr>
        <w:t>останок «Щ</w:t>
      </w:r>
      <w:r w:rsidR="00394238" w:rsidRPr="00E95A36">
        <w:rPr>
          <w:rFonts w:ascii="Times New Roman" w:hAnsi="Times New Roman"/>
          <w:sz w:val="28"/>
          <w:szCs w:val="28"/>
        </w:rPr>
        <w:t>о допоможе мені стати успішним у</w:t>
      </w:r>
      <w:r w:rsidRPr="00E95A36">
        <w:rPr>
          <w:rFonts w:ascii="Times New Roman" w:hAnsi="Times New Roman"/>
          <w:sz w:val="28"/>
          <w:szCs w:val="28"/>
        </w:rPr>
        <w:t>чителем?». Переконавшись, що всі впорались із завданням, пропонуємо зачитати кілька сінквейнів.</w:t>
      </w:r>
    </w:p>
    <w:p w:rsidR="00533108" w:rsidRPr="00E95A36" w:rsidRDefault="00533108" w:rsidP="00533108">
      <w:pPr>
        <w:rPr>
          <w:rFonts w:ascii="Times New Roman" w:hAnsi="Times New Roman"/>
          <w:sz w:val="28"/>
          <w:szCs w:val="28"/>
        </w:rPr>
      </w:pPr>
      <w:r w:rsidRPr="00E95A36">
        <w:rPr>
          <w:rFonts w:ascii="Times New Roman" w:hAnsi="Times New Roman"/>
          <w:sz w:val="28"/>
          <w:szCs w:val="28"/>
        </w:rPr>
        <w:t>Обов’язковий колективний аналіз та обговорення відповідей.</w:t>
      </w:r>
    </w:p>
    <w:p w:rsidR="00533108" w:rsidRPr="00E95A36" w:rsidRDefault="00533108" w:rsidP="00853F30">
      <w:pPr>
        <w:pStyle w:val="a3"/>
        <w:numPr>
          <w:ilvl w:val="0"/>
          <w:numId w:val="5"/>
        </w:numPr>
        <w:spacing w:after="0" w:line="360" w:lineRule="auto"/>
        <w:jc w:val="both"/>
        <w:rPr>
          <w:rFonts w:ascii="Times New Roman" w:hAnsi="Times New Roman"/>
          <w:sz w:val="28"/>
          <w:szCs w:val="28"/>
        </w:rPr>
      </w:pPr>
      <w:r w:rsidRPr="00E95A36">
        <w:rPr>
          <w:rFonts w:ascii="Times New Roman" w:hAnsi="Times New Roman"/>
          <w:sz w:val="28"/>
          <w:szCs w:val="28"/>
        </w:rPr>
        <w:t xml:space="preserve">Кластер </w:t>
      </w:r>
    </w:p>
    <w:p w:rsidR="00533108" w:rsidRPr="00E95A36" w:rsidRDefault="00533108" w:rsidP="00533108">
      <w:pPr>
        <w:rPr>
          <w:rFonts w:ascii="Times New Roman" w:hAnsi="Times New Roman"/>
          <w:sz w:val="28"/>
          <w:szCs w:val="28"/>
        </w:rPr>
      </w:pPr>
      <w:r w:rsidRPr="00E95A36">
        <w:rPr>
          <w:rFonts w:ascii="Times New Roman" w:hAnsi="Times New Roman"/>
          <w:sz w:val="28"/>
          <w:szCs w:val="28"/>
        </w:rPr>
        <w:t>У центрі великого аркуша паперу записуємо ключове словосполучення «Нав</w:t>
      </w:r>
      <w:r w:rsidR="00EF34AD" w:rsidRPr="00E95A36">
        <w:rPr>
          <w:rFonts w:ascii="Times New Roman" w:hAnsi="Times New Roman"/>
          <w:sz w:val="28"/>
          <w:szCs w:val="28"/>
        </w:rPr>
        <w:t>ч</w:t>
      </w:r>
      <w:r w:rsidRPr="00E95A36">
        <w:rPr>
          <w:rFonts w:ascii="Times New Roman" w:hAnsi="Times New Roman"/>
          <w:sz w:val="28"/>
          <w:szCs w:val="28"/>
        </w:rPr>
        <w:t>альні дисципліни». Далі пропонуємо студентам називати слова або словоспо</w:t>
      </w:r>
      <w:r w:rsidR="00394238" w:rsidRPr="00E95A36">
        <w:rPr>
          <w:rFonts w:ascii="Times New Roman" w:hAnsi="Times New Roman"/>
          <w:sz w:val="28"/>
          <w:szCs w:val="28"/>
        </w:rPr>
        <w:t>лучення, які, на їх погляд, пов’</w:t>
      </w:r>
      <w:r w:rsidRPr="00E95A36">
        <w:rPr>
          <w:rFonts w:ascii="Times New Roman" w:hAnsi="Times New Roman"/>
          <w:sz w:val="28"/>
          <w:szCs w:val="28"/>
        </w:rPr>
        <w:t>язані з темою</w:t>
      </w:r>
      <w:r w:rsidR="00394238" w:rsidRPr="00E95A36">
        <w:rPr>
          <w:rFonts w:ascii="Times New Roman" w:hAnsi="Times New Roman"/>
          <w:sz w:val="28"/>
          <w:szCs w:val="28"/>
        </w:rPr>
        <w:t>, і</w:t>
      </w:r>
      <w:r w:rsidRPr="00E95A36">
        <w:rPr>
          <w:rFonts w:ascii="Times New Roman" w:hAnsi="Times New Roman"/>
          <w:sz w:val="28"/>
          <w:szCs w:val="28"/>
        </w:rPr>
        <w:t xml:space="preserve"> записуємо їх на аркуші паперу. Потім </w:t>
      </w:r>
      <w:r w:rsidR="00394238" w:rsidRPr="00E95A36">
        <w:rPr>
          <w:rFonts w:ascii="Times New Roman" w:hAnsi="Times New Roman"/>
          <w:sz w:val="28"/>
          <w:szCs w:val="28"/>
        </w:rPr>
        <w:t xml:space="preserve">з метою пояснення важливості кожного складника навчального плану для майбутньої успішної професійної діяльності студентів спільно </w:t>
      </w:r>
      <w:r w:rsidRPr="00E95A36">
        <w:rPr>
          <w:rFonts w:ascii="Times New Roman" w:hAnsi="Times New Roman"/>
          <w:sz w:val="28"/>
          <w:szCs w:val="28"/>
        </w:rPr>
        <w:t xml:space="preserve">встановлюємо </w:t>
      </w:r>
      <w:r w:rsidR="00394238" w:rsidRPr="00E95A36">
        <w:rPr>
          <w:rFonts w:ascii="Times New Roman" w:hAnsi="Times New Roman"/>
          <w:sz w:val="28"/>
          <w:szCs w:val="28"/>
        </w:rPr>
        <w:t>відповідні зв’язки між поняттями та ідеями</w:t>
      </w:r>
      <w:r w:rsidRPr="00E95A36">
        <w:rPr>
          <w:rFonts w:ascii="Times New Roman" w:hAnsi="Times New Roman"/>
          <w:sz w:val="28"/>
          <w:szCs w:val="28"/>
        </w:rPr>
        <w:t>. Важли</w:t>
      </w:r>
      <w:r w:rsidR="00394238" w:rsidRPr="00E95A36">
        <w:rPr>
          <w:rFonts w:ascii="Times New Roman" w:hAnsi="Times New Roman"/>
          <w:sz w:val="28"/>
          <w:szCs w:val="28"/>
        </w:rPr>
        <w:t>во побудувати якомога більше зв’</w:t>
      </w:r>
      <w:r w:rsidRPr="00E95A36">
        <w:rPr>
          <w:rFonts w:ascii="Times New Roman" w:hAnsi="Times New Roman"/>
          <w:sz w:val="28"/>
          <w:szCs w:val="28"/>
        </w:rPr>
        <w:t>язків, не обмежуючись кількістю ідей.</w:t>
      </w:r>
    </w:p>
    <w:p w:rsidR="00533108" w:rsidRPr="00E95A36" w:rsidRDefault="00394238" w:rsidP="00533108">
      <w:pPr>
        <w:rPr>
          <w:rFonts w:ascii="Times New Roman" w:hAnsi="Times New Roman"/>
          <w:sz w:val="28"/>
          <w:szCs w:val="28"/>
        </w:rPr>
      </w:pPr>
      <w:r w:rsidRPr="00E95A36">
        <w:rPr>
          <w:rFonts w:ascii="Times New Roman" w:hAnsi="Times New Roman"/>
          <w:sz w:val="28"/>
          <w:szCs w:val="28"/>
        </w:rPr>
        <w:lastRenderedPageBreak/>
        <w:t>Зазначені в</w:t>
      </w:r>
      <w:r w:rsidR="00533108" w:rsidRPr="00E95A36">
        <w:rPr>
          <w:rFonts w:ascii="Times New Roman" w:hAnsi="Times New Roman"/>
          <w:sz w:val="28"/>
          <w:szCs w:val="28"/>
        </w:rPr>
        <w:t>ище заняття ставлять за мету не лише розви</w:t>
      </w:r>
      <w:r w:rsidRPr="00E95A36">
        <w:rPr>
          <w:rFonts w:ascii="Times New Roman" w:hAnsi="Times New Roman"/>
          <w:sz w:val="28"/>
          <w:szCs w:val="28"/>
        </w:rPr>
        <w:t>вати перцептивні якості студентів, уміння</w:t>
      </w:r>
      <w:r w:rsidR="00533108" w:rsidRPr="00E95A36">
        <w:rPr>
          <w:rFonts w:ascii="Times New Roman" w:hAnsi="Times New Roman"/>
          <w:sz w:val="28"/>
          <w:szCs w:val="28"/>
        </w:rPr>
        <w:t xml:space="preserve"> аналізу, синтезу, узагальнення, виробл</w:t>
      </w:r>
      <w:r w:rsidRPr="00E95A36">
        <w:rPr>
          <w:rFonts w:ascii="Times New Roman" w:hAnsi="Times New Roman"/>
          <w:sz w:val="28"/>
          <w:szCs w:val="28"/>
        </w:rPr>
        <w:t>яти</w:t>
      </w:r>
      <w:r w:rsidR="00533108" w:rsidRPr="00E95A36">
        <w:rPr>
          <w:rFonts w:ascii="Times New Roman" w:hAnsi="Times New Roman"/>
          <w:sz w:val="28"/>
          <w:szCs w:val="28"/>
        </w:rPr>
        <w:t xml:space="preserve"> </w:t>
      </w:r>
      <w:r w:rsidR="00750479" w:rsidRPr="00E95A36">
        <w:rPr>
          <w:rFonts w:ascii="Times New Roman" w:hAnsi="Times New Roman"/>
          <w:sz w:val="28"/>
          <w:szCs w:val="28"/>
        </w:rPr>
        <w:t>навички</w:t>
      </w:r>
      <w:r w:rsidR="00533108" w:rsidRPr="00E95A36">
        <w:rPr>
          <w:rFonts w:ascii="Times New Roman" w:hAnsi="Times New Roman"/>
          <w:sz w:val="28"/>
          <w:szCs w:val="28"/>
        </w:rPr>
        <w:t xml:space="preserve"> розв’язувати педагогічні ситуації, а й спонукати майбутніх учителів до пошуку та утвердження у виборі внутрішньої позиції, відповідно до якої вони мають планувати свої дії та здійснювати свою професійну діяльність. Проведення запропонованих заходів у незвичній формі сприяє також створенню творчої атмосфери, яка допомагає яскраво та ілюстративно продемонструвати вимоги до особистості вчителя початкових класів, пр</w:t>
      </w:r>
      <w:r w:rsidR="00750479" w:rsidRPr="00E95A36">
        <w:rPr>
          <w:rFonts w:ascii="Times New Roman" w:hAnsi="Times New Roman"/>
          <w:sz w:val="28"/>
          <w:szCs w:val="28"/>
        </w:rPr>
        <w:t xml:space="preserve">остежити розвиток педагогіки і </w:t>
      </w:r>
      <w:r w:rsidR="00533108" w:rsidRPr="00E95A36">
        <w:rPr>
          <w:rFonts w:ascii="Times New Roman" w:hAnsi="Times New Roman"/>
          <w:sz w:val="28"/>
          <w:szCs w:val="28"/>
        </w:rPr>
        <w:t xml:space="preserve">більш глибоко зрозуміти становлення педагогічної думки. </w:t>
      </w:r>
    </w:p>
    <w:p w:rsidR="00533108" w:rsidRPr="00E95A36" w:rsidRDefault="00750479" w:rsidP="00533108">
      <w:pPr>
        <w:rPr>
          <w:rFonts w:ascii="Times New Roman" w:hAnsi="Times New Roman"/>
          <w:sz w:val="28"/>
          <w:szCs w:val="28"/>
        </w:rPr>
      </w:pPr>
      <w:r w:rsidRPr="00E95A36">
        <w:rPr>
          <w:rFonts w:ascii="Times New Roman" w:hAnsi="Times New Roman"/>
          <w:sz w:val="28"/>
          <w:szCs w:val="28"/>
        </w:rPr>
        <w:t>В</w:t>
      </w:r>
      <w:r w:rsidR="00533108" w:rsidRPr="00E95A36">
        <w:rPr>
          <w:rFonts w:ascii="Times New Roman" w:hAnsi="Times New Roman"/>
          <w:sz w:val="28"/>
          <w:szCs w:val="28"/>
        </w:rPr>
        <w:t xml:space="preserve">ажливою частиною реалізації першого етапу </w:t>
      </w:r>
      <w:r w:rsidR="0087554A" w:rsidRPr="00E95A36">
        <w:rPr>
          <w:rFonts w:ascii="Times New Roman" w:hAnsi="Times New Roman"/>
          <w:sz w:val="28"/>
          <w:szCs w:val="28"/>
        </w:rPr>
        <w:t>формування професійної мотивації</w:t>
      </w:r>
      <w:r w:rsidR="00533108" w:rsidRPr="00E95A36">
        <w:rPr>
          <w:rFonts w:ascii="Times New Roman" w:hAnsi="Times New Roman"/>
          <w:sz w:val="28"/>
          <w:szCs w:val="28"/>
        </w:rPr>
        <w:t xml:space="preserve"> є позааудиторна діяльніс</w:t>
      </w:r>
      <w:r w:rsidRPr="00E95A36">
        <w:rPr>
          <w:rFonts w:ascii="Times New Roman" w:hAnsi="Times New Roman"/>
          <w:sz w:val="28"/>
          <w:szCs w:val="28"/>
        </w:rPr>
        <w:t>ть студентів. Участь студентів у</w:t>
      </w:r>
      <w:r w:rsidR="00533108" w:rsidRPr="00E95A36">
        <w:rPr>
          <w:rFonts w:ascii="Times New Roman" w:hAnsi="Times New Roman"/>
          <w:sz w:val="28"/>
          <w:szCs w:val="28"/>
        </w:rPr>
        <w:t xml:space="preserve"> </w:t>
      </w:r>
      <w:r w:rsidRPr="00E95A36">
        <w:rPr>
          <w:rFonts w:ascii="Times New Roman" w:hAnsi="Times New Roman"/>
          <w:sz w:val="28"/>
          <w:szCs w:val="28"/>
        </w:rPr>
        <w:t>соціально-психологічних заходах</w:t>
      </w:r>
      <w:r w:rsidR="00533108" w:rsidRPr="00E95A36">
        <w:rPr>
          <w:rFonts w:ascii="Times New Roman" w:hAnsi="Times New Roman"/>
          <w:sz w:val="28"/>
          <w:szCs w:val="28"/>
        </w:rPr>
        <w:t xml:space="preserve"> щодо адаптації першокурсників,</w:t>
      </w:r>
      <w:r w:rsidRPr="00E95A36">
        <w:rPr>
          <w:rFonts w:ascii="Times New Roman" w:hAnsi="Times New Roman"/>
          <w:sz w:val="28"/>
          <w:szCs w:val="28"/>
        </w:rPr>
        <w:t xml:space="preserve"> зокрема</w:t>
      </w:r>
      <w:r w:rsidR="00533108" w:rsidRPr="00E95A36">
        <w:rPr>
          <w:rFonts w:ascii="Times New Roman" w:hAnsi="Times New Roman"/>
          <w:sz w:val="28"/>
          <w:szCs w:val="28"/>
        </w:rPr>
        <w:t xml:space="preserve"> таких</w:t>
      </w:r>
      <w:r w:rsidRPr="00E95A36">
        <w:rPr>
          <w:rFonts w:ascii="Times New Roman" w:hAnsi="Times New Roman"/>
          <w:sz w:val="28"/>
          <w:szCs w:val="28"/>
        </w:rPr>
        <w:t>,</w:t>
      </w:r>
      <w:r w:rsidR="00533108" w:rsidRPr="00E95A36">
        <w:rPr>
          <w:rFonts w:ascii="Times New Roman" w:hAnsi="Times New Roman"/>
          <w:sz w:val="28"/>
          <w:szCs w:val="28"/>
        </w:rPr>
        <w:t xml:space="preserve"> як «Посвята першокурсників», ознайомлення з різними секторами навчального закладу, оглядові екскурсії найближчих цікавих, важливих та пізнавальних місць, консультування </w:t>
      </w:r>
      <w:r w:rsidRPr="00E95A36">
        <w:rPr>
          <w:rFonts w:ascii="Times New Roman" w:hAnsi="Times New Roman"/>
          <w:sz w:val="28"/>
          <w:szCs w:val="28"/>
        </w:rPr>
        <w:t>щодо</w:t>
      </w:r>
      <w:r w:rsidR="00533108" w:rsidRPr="00E95A36">
        <w:rPr>
          <w:rFonts w:ascii="Times New Roman" w:hAnsi="Times New Roman"/>
          <w:sz w:val="28"/>
          <w:szCs w:val="28"/>
        </w:rPr>
        <w:t xml:space="preserve"> організаційних моментів життя закладу вищої освіти </w:t>
      </w:r>
      <w:r w:rsidR="00AF351C" w:rsidRPr="00E95A36">
        <w:rPr>
          <w:rFonts w:ascii="Times New Roman" w:hAnsi="Times New Roman"/>
          <w:sz w:val="28"/>
          <w:szCs w:val="28"/>
        </w:rPr>
        <w:t>тощо</w:t>
      </w:r>
      <w:r w:rsidR="00533108" w:rsidRPr="00E95A36">
        <w:rPr>
          <w:rFonts w:ascii="Times New Roman" w:hAnsi="Times New Roman"/>
          <w:sz w:val="28"/>
          <w:szCs w:val="28"/>
        </w:rPr>
        <w:t xml:space="preserve"> допомогла усвідомити необхідність змін відповідно до взаємодії з середовищем. Під час процесу адаптації студент формує нову для нього модель поведінки</w:t>
      </w:r>
      <w:r w:rsidRPr="00E95A36">
        <w:rPr>
          <w:rFonts w:ascii="Times New Roman" w:hAnsi="Times New Roman"/>
          <w:sz w:val="28"/>
          <w:szCs w:val="28"/>
        </w:rPr>
        <w:t>, усвідомлюючи соціальну роль і</w:t>
      </w:r>
      <w:r w:rsidR="00533108" w:rsidRPr="00E95A36">
        <w:rPr>
          <w:rFonts w:ascii="Times New Roman" w:hAnsi="Times New Roman"/>
          <w:sz w:val="28"/>
          <w:szCs w:val="28"/>
        </w:rPr>
        <w:t xml:space="preserve"> значення майбутньої професії, </w:t>
      </w:r>
      <w:r w:rsidRPr="00E95A36">
        <w:rPr>
          <w:rFonts w:ascii="Times New Roman" w:hAnsi="Times New Roman"/>
          <w:sz w:val="28"/>
          <w:szCs w:val="28"/>
        </w:rPr>
        <w:t>з’являється нова система норм і цінностей як головних сил особистості. Залежно</w:t>
      </w:r>
      <w:r w:rsidR="00533108" w:rsidRPr="00E95A36">
        <w:rPr>
          <w:rFonts w:ascii="Times New Roman" w:hAnsi="Times New Roman"/>
          <w:sz w:val="28"/>
          <w:szCs w:val="28"/>
        </w:rPr>
        <w:t xml:space="preserve"> від мети та професійних планів спостерігається також зміна навчально-пізнавальних мотивів.</w:t>
      </w:r>
    </w:p>
    <w:p w:rsidR="00533108" w:rsidRPr="00E95A36" w:rsidRDefault="00533108" w:rsidP="00533108">
      <w:pPr>
        <w:rPr>
          <w:rFonts w:ascii="Times New Roman" w:hAnsi="Times New Roman"/>
          <w:sz w:val="28"/>
          <w:szCs w:val="28"/>
        </w:rPr>
      </w:pPr>
      <w:r w:rsidRPr="00E95A36">
        <w:rPr>
          <w:rFonts w:ascii="Times New Roman" w:hAnsi="Times New Roman"/>
          <w:sz w:val="28"/>
          <w:szCs w:val="28"/>
        </w:rPr>
        <w:t>Потреба в самоосвіті і саморозвитку формується через організацію самостійної дослідницької роботи. За допомогою професійних консультацій першокурсники здійснюють аналіз особистих, життєвих і професійних бажань і можливостей.</w:t>
      </w:r>
    </w:p>
    <w:p w:rsidR="00953135" w:rsidRPr="00E95A36" w:rsidRDefault="00953135" w:rsidP="00953135">
      <w:pPr>
        <w:rPr>
          <w:rFonts w:ascii="Times New Roman" w:hAnsi="Times New Roman"/>
          <w:sz w:val="28"/>
          <w:szCs w:val="28"/>
        </w:rPr>
      </w:pPr>
      <w:r w:rsidRPr="00E95A36">
        <w:rPr>
          <w:rFonts w:ascii="Times New Roman" w:hAnsi="Times New Roman"/>
          <w:sz w:val="28"/>
          <w:szCs w:val="28"/>
        </w:rPr>
        <w:t xml:space="preserve">За результатами першого етапу можемо зазначити, що проведений комплекс заходів за наявності спеціально створених умов </w:t>
      </w:r>
      <w:r w:rsidR="00AF351C" w:rsidRPr="00E95A36">
        <w:rPr>
          <w:rFonts w:ascii="Times New Roman" w:hAnsi="Times New Roman"/>
          <w:sz w:val="28"/>
          <w:szCs w:val="28"/>
        </w:rPr>
        <w:t>започаткував</w:t>
      </w:r>
      <w:r w:rsidRPr="00E95A36">
        <w:rPr>
          <w:rFonts w:ascii="Times New Roman" w:hAnsi="Times New Roman"/>
          <w:sz w:val="28"/>
          <w:szCs w:val="28"/>
        </w:rPr>
        <w:t xml:space="preserve"> розвит</w:t>
      </w:r>
      <w:r w:rsidR="00AF351C" w:rsidRPr="00E95A36">
        <w:rPr>
          <w:rFonts w:ascii="Times New Roman" w:hAnsi="Times New Roman"/>
          <w:sz w:val="28"/>
          <w:szCs w:val="28"/>
        </w:rPr>
        <w:t>ок</w:t>
      </w:r>
      <w:r w:rsidRPr="00E95A36">
        <w:rPr>
          <w:rFonts w:ascii="Times New Roman" w:hAnsi="Times New Roman"/>
          <w:sz w:val="28"/>
          <w:szCs w:val="28"/>
        </w:rPr>
        <w:t xml:space="preserve"> потреб і мотивів майбутнього вчителя початкових класів. </w:t>
      </w:r>
      <w:r w:rsidR="00AF351C" w:rsidRPr="00E95A36">
        <w:rPr>
          <w:rFonts w:ascii="Times New Roman" w:hAnsi="Times New Roman"/>
          <w:sz w:val="28"/>
          <w:szCs w:val="28"/>
        </w:rPr>
        <w:lastRenderedPageBreak/>
        <w:t>А</w:t>
      </w:r>
      <w:r w:rsidRPr="00E95A36">
        <w:rPr>
          <w:rFonts w:ascii="Times New Roman" w:hAnsi="Times New Roman"/>
          <w:sz w:val="28"/>
          <w:szCs w:val="28"/>
        </w:rPr>
        <w:t xml:space="preserve">ктуалізація професійних мотивів сприяє утворенню цілей, прийнятті рішень та виконанню відповідних дій – як результат спостерігаємо розгортання мотиваційного процесу. </w:t>
      </w:r>
    </w:p>
    <w:p w:rsidR="00953135" w:rsidRPr="00E95A36" w:rsidRDefault="00953135" w:rsidP="00953135">
      <w:pPr>
        <w:rPr>
          <w:rFonts w:ascii="Times New Roman" w:hAnsi="Times New Roman"/>
          <w:sz w:val="28"/>
          <w:szCs w:val="28"/>
        </w:rPr>
      </w:pPr>
      <w:r w:rsidRPr="00E95A36">
        <w:rPr>
          <w:rFonts w:ascii="Times New Roman" w:hAnsi="Times New Roman"/>
          <w:sz w:val="28"/>
          <w:szCs w:val="28"/>
        </w:rPr>
        <w:t>Отже, в цей період ми отримали процес побудови освітнього середовища, в якому встановлюються зв’язки між майбутньою педагогічною діяльністю вчителя початкової школи та змістом навчальних програм, проектується траєкторія саморозвитку й самореалізації майбутнього вчителя.</w:t>
      </w:r>
    </w:p>
    <w:p w:rsidR="0087554A" w:rsidRPr="00E95A36" w:rsidRDefault="00953135" w:rsidP="00953135">
      <w:pPr>
        <w:rPr>
          <w:rFonts w:ascii="Times New Roman" w:hAnsi="Times New Roman"/>
          <w:sz w:val="28"/>
          <w:szCs w:val="28"/>
        </w:rPr>
      </w:pPr>
      <w:r w:rsidRPr="00E95A36">
        <w:rPr>
          <w:rFonts w:ascii="Times New Roman" w:hAnsi="Times New Roman"/>
          <w:sz w:val="28"/>
          <w:szCs w:val="28"/>
        </w:rPr>
        <w:t xml:space="preserve">Досвід показує, що для цілеспрямованого формування професійної мотивації до педагогічної діяльності у студентів, їх психолого-педагогічної готовності до майбутньої діяльності необхідно проводити бесіди (години спілкування) або диспути на такі теми: «Що ти знаєш про свою майбутню професію?», «Подорож в майбутнє (плани на майбутні 10 років)», «Соціальне значення професії «Вчитель»» тощо. Також обов’язково проводити заходи, присвячені згуртуванню колективу академічної групи та формування певних традицій. </w:t>
      </w:r>
    </w:p>
    <w:p w:rsidR="00953135" w:rsidRPr="00E95A36" w:rsidRDefault="00533108" w:rsidP="00953135">
      <w:pPr>
        <w:rPr>
          <w:rFonts w:ascii="Times New Roman" w:hAnsi="Times New Roman"/>
          <w:sz w:val="28"/>
          <w:szCs w:val="28"/>
        </w:rPr>
      </w:pPr>
      <w:r w:rsidRPr="00E95A36">
        <w:rPr>
          <w:rFonts w:ascii="Times New Roman" w:hAnsi="Times New Roman"/>
          <w:sz w:val="28"/>
          <w:szCs w:val="28"/>
        </w:rPr>
        <w:t xml:space="preserve">Під час </w:t>
      </w:r>
      <w:r w:rsidR="00D42360" w:rsidRPr="00E95A36">
        <w:rPr>
          <w:rFonts w:ascii="Times New Roman" w:hAnsi="Times New Roman"/>
          <w:sz w:val="28"/>
          <w:szCs w:val="28"/>
        </w:rPr>
        <w:t xml:space="preserve">підготовки студентів протягом </w:t>
      </w:r>
      <w:r w:rsidR="00953135" w:rsidRPr="00E95A36">
        <w:rPr>
          <w:rFonts w:ascii="Times New Roman" w:hAnsi="Times New Roman"/>
          <w:sz w:val="28"/>
          <w:szCs w:val="28"/>
        </w:rPr>
        <w:t>другого семестру першого року</w:t>
      </w:r>
      <w:r w:rsidRPr="00E95A36">
        <w:rPr>
          <w:rFonts w:ascii="Times New Roman" w:hAnsi="Times New Roman"/>
          <w:sz w:val="28"/>
          <w:szCs w:val="28"/>
        </w:rPr>
        <w:t xml:space="preserve"> навчання (другий етап </w:t>
      </w:r>
      <w:r w:rsidR="00953135" w:rsidRPr="00E95A36">
        <w:rPr>
          <w:rFonts w:ascii="Times New Roman" w:hAnsi="Times New Roman"/>
          <w:sz w:val="28"/>
          <w:szCs w:val="28"/>
        </w:rPr>
        <w:t>формування професійної мотивації</w:t>
      </w:r>
      <w:r w:rsidRPr="00E95A36">
        <w:rPr>
          <w:rFonts w:ascii="Times New Roman" w:hAnsi="Times New Roman"/>
          <w:sz w:val="28"/>
          <w:szCs w:val="28"/>
        </w:rPr>
        <w:t xml:space="preserve">) наголошуємо на необхідності </w:t>
      </w:r>
      <w:r w:rsidR="00953135" w:rsidRPr="00E95A36">
        <w:rPr>
          <w:rFonts w:ascii="Times New Roman" w:hAnsi="Times New Roman"/>
          <w:sz w:val="28"/>
          <w:szCs w:val="28"/>
        </w:rPr>
        <w:t>виявл</w:t>
      </w:r>
      <w:r w:rsidR="007D2642" w:rsidRPr="00E95A36">
        <w:rPr>
          <w:rFonts w:ascii="Times New Roman" w:hAnsi="Times New Roman"/>
          <w:sz w:val="28"/>
          <w:szCs w:val="28"/>
        </w:rPr>
        <w:t>яти наявні, актуальні</w:t>
      </w:r>
      <w:r w:rsidR="00953135" w:rsidRPr="00E95A36">
        <w:rPr>
          <w:rFonts w:ascii="Times New Roman" w:hAnsi="Times New Roman"/>
          <w:sz w:val="28"/>
          <w:szCs w:val="28"/>
        </w:rPr>
        <w:t xml:space="preserve"> потреб</w:t>
      </w:r>
      <w:r w:rsidR="007D2642" w:rsidRPr="00E95A36">
        <w:rPr>
          <w:rFonts w:ascii="Times New Roman" w:hAnsi="Times New Roman"/>
          <w:sz w:val="28"/>
          <w:szCs w:val="28"/>
        </w:rPr>
        <w:t>и</w:t>
      </w:r>
      <w:r w:rsidR="00953135" w:rsidRPr="00E95A36">
        <w:rPr>
          <w:rFonts w:ascii="Times New Roman" w:hAnsi="Times New Roman"/>
          <w:sz w:val="28"/>
          <w:szCs w:val="28"/>
        </w:rPr>
        <w:t xml:space="preserve"> та</w:t>
      </w:r>
      <w:r w:rsidR="007D2642" w:rsidRPr="00E95A36">
        <w:rPr>
          <w:rFonts w:ascii="Times New Roman" w:hAnsi="Times New Roman"/>
          <w:sz w:val="28"/>
          <w:szCs w:val="28"/>
        </w:rPr>
        <w:t xml:space="preserve"> мотиви</w:t>
      </w:r>
      <w:r w:rsidR="00953135" w:rsidRPr="00E95A36">
        <w:rPr>
          <w:rFonts w:ascii="Times New Roman" w:hAnsi="Times New Roman"/>
          <w:sz w:val="28"/>
          <w:szCs w:val="28"/>
        </w:rPr>
        <w:t xml:space="preserve"> студенства й використ</w:t>
      </w:r>
      <w:r w:rsidR="007D2642" w:rsidRPr="00E95A36">
        <w:rPr>
          <w:rFonts w:ascii="Times New Roman" w:hAnsi="Times New Roman"/>
          <w:sz w:val="28"/>
          <w:szCs w:val="28"/>
        </w:rPr>
        <w:t>овувати</w:t>
      </w:r>
      <w:r w:rsidR="00953135" w:rsidRPr="00E95A36">
        <w:rPr>
          <w:rFonts w:ascii="Times New Roman" w:hAnsi="Times New Roman"/>
          <w:sz w:val="28"/>
          <w:szCs w:val="28"/>
        </w:rPr>
        <w:t xml:space="preserve"> їх для </w:t>
      </w:r>
      <w:r w:rsidR="00C21923" w:rsidRPr="00E95A36">
        <w:rPr>
          <w:rFonts w:ascii="Times New Roman" w:hAnsi="Times New Roman"/>
          <w:sz w:val="28"/>
          <w:szCs w:val="28"/>
        </w:rPr>
        <w:t>інтенсифікації п</w:t>
      </w:r>
      <w:r w:rsidR="007D2642" w:rsidRPr="00E95A36">
        <w:rPr>
          <w:rFonts w:ascii="Times New Roman" w:hAnsi="Times New Roman"/>
          <w:sz w:val="28"/>
          <w:szCs w:val="28"/>
        </w:rPr>
        <w:t>роцесу навчання. Важливо у</w:t>
      </w:r>
      <w:r w:rsidR="00C21923" w:rsidRPr="00E95A36">
        <w:rPr>
          <w:rFonts w:ascii="Times New Roman" w:hAnsi="Times New Roman"/>
          <w:sz w:val="28"/>
          <w:szCs w:val="28"/>
        </w:rPr>
        <w:t xml:space="preserve"> цей період сприяти утворенню навчальних, професійних та особистісних ціле</w:t>
      </w:r>
      <w:r w:rsidR="00181DBC" w:rsidRPr="00E95A36">
        <w:rPr>
          <w:rFonts w:ascii="Times New Roman" w:hAnsi="Times New Roman"/>
          <w:sz w:val="28"/>
          <w:szCs w:val="28"/>
        </w:rPr>
        <w:t>й</w:t>
      </w:r>
      <w:r w:rsidR="00C21923" w:rsidRPr="00E95A36">
        <w:rPr>
          <w:rFonts w:ascii="Times New Roman" w:hAnsi="Times New Roman"/>
          <w:sz w:val="28"/>
          <w:szCs w:val="28"/>
        </w:rPr>
        <w:t xml:space="preserve"> студента. </w:t>
      </w:r>
      <w:r w:rsidR="00181DBC" w:rsidRPr="00E95A36">
        <w:rPr>
          <w:rFonts w:ascii="Times New Roman" w:hAnsi="Times New Roman"/>
          <w:sz w:val="28"/>
          <w:szCs w:val="28"/>
        </w:rPr>
        <w:t>Їх навчальна діяльність має</w:t>
      </w:r>
      <w:r w:rsidR="00953135" w:rsidRPr="00E95A36">
        <w:rPr>
          <w:rFonts w:ascii="Times New Roman" w:hAnsi="Times New Roman"/>
          <w:sz w:val="28"/>
          <w:szCs w:val="28"/>
        </w:rPr>
        <w:t xml:space="preserve"> актуалізувати мотиви попередніх досягнень, викликати цікавість до невирішених питань, посилити мотиви професійної орієнтації, підкреслюючи важливість професійних знань та вмінь, мимовільні мотиви, пов’язані з допитливістю.</w:t>
      </w:r>
    </w:p>
    <w:p w:rsidR="00C21923" w:rsidRPr="00E95A36" w:rsidRDefault="00C21923" w:rsidP="00953135">
      <w:pPr>
        <w:rPr>
          <w:rFonts w:ascii="Times New Roman" w:hAnsi="Times New Roman"/>
          <w:sz w:val="28"/>
          <w:szCs w:val="28"/>
        </w:rPr>
      </w:pPr>
      <w:r w:rsidRPr="00E95A36">
        <w:rPr>
          <w:rFonts w:ascii="Times New Roman" w:hAnsi="Times New Roman"/>
          <w:sz w:val="28"/>
          <w:szCs w:val="28"/>
        </w:rPr>
        <w:t xml:space="preserve">Отже, з метою реалізації завдань актуалізаційного етапу формування професійної мотивації </w:t>
      </w:r>
      <w:r w:rsidR="00AF351C" w:rsidRPr="00E95A36">
        <w:rPr>
          <w:rFonts w:ascii="Times New Roman" w:hAnsi="Times New Roman"/>
          <w:sz w:val="28"/>
          <w:szCs w:val="28"/>
        </w:rPr>
        <w:t>з</w:t>
      </w:r>
      <w:r w:rsidRPr="00E95A36">
        <w:rPr>
          <w:rFonts w:ascii="Times New Roman" w:hAnsi="Times New Roman"/>
          <w:sz w:val="28"/>
          <w:szCs w:val="28"/>
        </w:rPr>
        <w:t xml:space="preserve"> дисципліни «Методика виховної роботи» роз</w:t>
      </w:r>
      <w:r w:rsidR="007D2642" w:rsidRPr="00E95A36">
        <w:rPr>
          <w:rFonts w:ascii="Times New Roman" w:hAnsi="Times New Roman"/>
          <w:sz w:val="28"/>
          <w:szCs w:val="28"/>
        </w:rPr>
        <w:t>роблено та впровадженно заняття</w:t>
      </w:r>
      <w:r w:rsidRPr="00E95A36">
        <w:rPr>
          <w:rFonts w:ascii="Times New Roman" w:hAnsi="Times New Roman"/>
          <w:sz w:val="28"/>
          <w:szCs w:val="28"/>
        </w:rPr>
        <w:t xml:space="preserve"> практичного спрямування: </w:t>
      </w:r>
      <w:r w:rsidR="00181DBC" w:rsidRPr="00E95A36">
        <w:rPr>
          <w:rFonts w:ascii="Times New Roman" w:hAnsi="Times New Roman"/>
          <w:sz w:val="28"/>
          <w:szCs w:val="28"/>
        </w:rPr>
        <w:t xml:space="preserve">семінар </w:t>
      </w:r>
      <w:r w:rsidR="00181DBC" w:rsidRPr="00E95A36">
        <w:rPr>
          <w:rFonts w:ascii="Times New Roman" w:hAnsi="Times New Roman"/>
          <w:sz w:val="28"/>
          <w:szCs w:val="28"/>
        </w:rPr>
        <w:lastRenderedPageBreak/>
        <w:t>«Особис</w:t>
      </w:r>
      <w:r w:rsidR="00CD2299" w:rsidRPr="00E95A36">
        <w:rPr>
          <w:rFonts w:ascii="Times New Roman" w:hAnsi="Times New Roman"/>
          <w:sz w:val="28"/>
          <w:szCs w:val="28"/>
        </w:rPr>
        <w:t>тісно-професійне самовиховання» і</w:t>
      </w:r>
      <w:r w:rsidR="00181DBC" w:rsidRPr="00E95A36">
        <w:rPr>
          <w:rFonts w:ascii="Times New Roman" w:hAnsi="Times New Roman"/>
          <w:sz w:val="28"/>
          <w:szCs w:val="28"/>
        </w:rPr>
        <w:t xml:space="preserve"> рольова гра «Виховна робота в початковій школі та характеристика діяльності вчителя».</w:t>
      </w:r>
    </w:p>
    <w:p w:rsidR="00C21923" w:rsidRPr="00E95A36" w:rsidRDefault="00C21923" w:rsidP="00C21923">
      <w:pPr>
        <w:rPr>
          <w:rFonts w:ascii="Times New Roman" w:hAnsi="Times New Roman"/>
          <w:sz w:val="28"/>
          <w:szCs w:val="28"/>
        </w:rPr>
      </w:pPr>
      <w:r w:rsidRPr="00E95A36">
        <w:rPr>
          <w:rFonts w:ascii="Times New Roman" w:hAnsi="Times New Roman"/>
          <w:sz w:val="28"/>
          <w:szCs w:val="28"/>
        </w:rPr>
        <w:t>Тема: Особистісно-професійне самовиховання.</w:t>
      </w:r>
    </w:p>
    <w:p w:rsidR="00C21923" w:rsidRPr="00E95A36" w:rsidRDefault="00C21923" w:rsidP="00C21923">
      <w:pPr>
        <w:rPr>
          <w:rFonts w:ascii="Times New Roman" w:hAnsi="Times New Roman"/>
          <w:sz w:val="28"/>
          <w:szCs w:val="28"/>
        </w:rPr>
      </w:pPr>
      <w:r w:rsidRPr="00E95A36">
        <w:rPr>
          <w:rFonts w:ascii="Times New Roman" w:hAnsi="Times New Roman"/>
          <w:sz w:val="28"/>
          <w:szCs w:val="28"/>
        </w:rPr>
        <w:t>Форма заняття. Семінар «Особистісно-професійне самовиховання».</w:t>
      </w:r>
    </w:p>
    <w:p w:rsidR="00C21923" w:rsidRPr="00E95A36" w:rsidRDefault="00C21923" w:rsidP="00C21923">
      <w:pPr>
        <w:rPr>
          <w:rFonts w:ascii="Times New Roman" w:hAnsi="Times New Roman"/>
          <w:sz w:val="28"/>
          <w:szCs w:val="28"/>
        </w:rPr>
      </w:pPr>
      <w:r w:rsidRPr="00E95A36">
        <w:rPr>
          <w:rFonts w:ascii="Times New Roman" w:hAnsi="Times New Roman"/>
          <w:sz w:val="28"/>
          <w:szCs w:val="28"/>
        </w:rPr>
        <w:t>Мета: Розкрити сут</w:t>
      </w:r>
      <w:r w:rsidR="00AF351C" w:rsidRPr="00E95A36">
        <w:rPr>
          <w:rFonts w:ascii="Times New Roman" w:hAnsi="Times New Roman"/>
          <w:sz w:val="28"/>
          <w:szCs w:val="28"/>
        </w:rPr>
        <w:t>ніст</w:t>
      </w:r>
      <w:r w:rsidRPr="00E95A36">
        <w:rPr>
          <w:rFonts w:ascii="Times New Roman" w:hAnsi="Times New Roman"/>
          <w:sz w:val="28"/>
          <w:szCs w:val="28"/>
        </w:rPr>
        <w:t>ь та складові поня</w:t>
      </w:r>
      <w:r w:rsidR="00CD2299" w:rsidRPr="00E95A36">
        <w:rPr>
          <w:rFonts w:ascii="Times New Roman" w:hAnsi="Times New Roman"/>
          <w:sz w:val="28"/>
          <w:szCs w:val="28"/>
        </w:rPr>
        <w:t>ття «самовиховання», його роль у</w:t>
      </w:r>
      <w:r w:rsidRPr="00E95A36">
        <w:rPr>
          <w:rFonts w:ascii="Times New Roman" w:hAnsi="Times New Roman"/>
          <w:sz w:val="28"/>
          <w:szCs w:val="28"/>
        </w:rPr>
        <w:t xml:space="preserve"> системі професійної підготовки майбутнього вчителя початкових класів, виявити етапи особистісно-професійного самовиховання, формувати уміння самоаналізу, вчитися визначати оптимальні шляхи щодо траєкторії особистісно-професійної реалізації</w:t>
      </w:r>
      <w:r w:rsidRPr="00E95A36">
        <w:rPr>
          <w:rFonts w:ascii="Arial" w:hAnsi="Arial" w:cs="Arial"/>
        </w:rPr>
        <w:t>.</w:t>
      </w:r>
      <w:r w:rsidRPr="00E95A36">
        <w:rPr>
          <w:rFonts w:ascii="Times New Roman" w:hAnsi="Times New Roman"/>
          <w:sz w:val="28"/>
          <w:szCs w:val="28"/>
        </w:rPr>
        <w:t xml:space="preserve"> </w:t>
      </w:r>
    </w:p>
    <w:p w:rsidR="00C21923" w:rsidRPr="00E95A36" w:rsidRDefault="00C21923" w:rsidP="00C21923">
      <w:pPr>
        <w:rPr>
          <w:rFonts w:ascii="Times New Roman" w:hAnsi="Times New Roman"/>
          <w:sz w:val="28"/>
          <w:szCs w:val="28"/>
        </w:rPr>
      </w:pPr>
      <w:r w:rsidRPr="00E95A36">
        <w:rPr>
          <w:rFonts w:ascii="Times New Roman" w:hAnsi="Times New Roman"/>
          <w:sz w:val="28"/>
          <w:szCs w:val="28"/>
        </w:rPr>
        <w:t>Рекомендована література: [</w:t>
      </w:r>
      <w:r w:rsidR="00163C36" w:rsidRPr="00E95A36">
        <w:rPr>
          <w:rFonts w:ascii="Times New Roman" w:hAnsi="Times New Roman"/>
          <w:sz w:val="28"/>
          <w:szCs w:val="28"/>
        </w:rPr>
        <w:t>22, 57, 141</w:t>
      </w:r>
      <w:r w:rsidRPr="00E95A36">
        <w:rPr>
          <w:rFonts w:ascii="Times New Roman" w:hAnsi="Times New Roman"/>
          <w:sz w:val="28"/>
          <w:szCs w:val="28"/>
        </w:rPr>
        <w:t>]</w:t>
      </w:r>
    </w:p>
    <w:p w:rsidR="00C21923" w:rsidRPr="00E95A36" w:rsidRDefault="00C21923" w:rsidP="00181DBC">
      <w:pPr>
        <w:autoSpaceDE w:val="0"/>
        <w:autoSpaceDN w:val="0"/>
        <w:adjustRightInd w:val="0"/>
        <w:jc w:val="center"/>
        <w:rPr>
          <w:rFonts w:ascii="Times New Roman" w:hAnsi="Times New Roman"/>
          <w:sz w:val="28"/>
          <w:szCs w:val="28"/>
        </w:rPr>
      </w:pPr>
      <w:r w:rsidRPr="00E95A36">
        <w:rPr>
          <w:rFonts w:ascii="Times New Roman" w:hAnsi="Times New Roman"/>
          <w:sz w:val="28"/>
          <w:szCs w:val="28"/>
        </w:rPr>
        <w:t>Перебіг заняття</w:t>
      </w:r>
    </w:p>
    <w:p w:rsidR="00C21923" w:rsidRPr="00E95A36" w:rsidRDefault="00C21923" w:rsidP="001C0BE9">
      <w:pPr>
        <w:numPr>
          <w:ilvl w:val="0"/>
          <w:numId w:val="45"/>
        </w:numPr>
        <w:autoSpaceDE w:val="0"/>
        <w:autoSpaceDN w:val="0"/>
        <w:adjustRightInd w:val="0"/>
        <w:ind w:left="0" w:firstLine="709"/>
        <w:contextualSpacing/>
        <w:rPr>
          <w:rFonts w:ascii="Times New Roman" w:hAnsi="Times New Roman"/>
          <w:sz w:val="28"/>
          <w:szCs w:val="28"/>
        </w:rPr>
      </w:pPr>
      <w:r w:rsidRPr="00E95A36">
        <w:rPr>
          <w:rFonts w:ascii="Times New Roman" w:hAnsi="Times New Roman"/>
          <w:sz w:val="28"/>
          <w:szCs w:val="28"/>
        </w:rPr>
        <w:t>Перевірка готовності студентів.</w:t>
      </w:r>
    </w:p>
    <w:p w:rsidR="00C21923" w:rsidRPr="00E95A36" w:rsidRDefault="00C21923" w:rsidP="001C0BE9">
      <w:pPr>
        <w:numPr>
          <w:ilvl w:val="0"/>
          <w:numId w:val="45"/>
        </w:numPr>
        <w:autoSpaceDE w:val="0"/>
        <w:autoSpaceDN w:val="0"/>
        <w:adjustRightInd w:val="0"/>
        <w:ind w:left="0" w:firstLine="709"/>
        <w:contextualSpacing/>
        <w:rPr>
          <w:rFonts w:ascii="Times New Roman" w:hAnsi="Times New Roman"/>
          <w:sz w:val="28"/>
          <w:szCs w:val="28"/>
        </w:rPr>
      </w:pPr>
      <w:r w:rsidRPr="00E95A36">
        <w:rPr>
          <w:rFonts w:ascii="Times New Roman" w:hAnsi="Times New Roman"/>
          <w:sz w:val="28"/>
          <w:szCs w:val="28"/>
        </w:rPr>
        <w:t>Актуалізація знань.</w:t>
      </w:r>
    </w:p>
    <w:p w:rsidR="00C21923" w:rsidRPr="00E95A36" w:rsidRDefault="00C21923" w:rsidP="001C0BE9">
      <w:pPr>
        <w:numPr>
          <w:ilvl w:val="0"/>
          <w:numId w:val="45"/>
        </w:numPr>
        <w:autoSpaceDE w:val="0"/>
        <w:autoSpaceDN w:val="0"/>
        <w:adjustRightInd w:val="0"/>
        <w:ind w:left="0" w:firstLine="709"/>
        <w:contextualSpacing/>
        <w:rPr>
          <w:rFonts w:ascii="Times New Roman" w:hAnsi="Times New Roman"/>
          <w:sz w:val="28"/>
          <w:szCs w:val="28"/>
        </w:rPr>
      </w:pPr>
      <w:r w:rsidRPr="00E95A36">
        <w:rPr>
          <w:rFonts w:ascii="Times New Roman" w:hAnsi="Times New Roman"/>
          <w:sz w:val="28"/>
          <w:szCs w:val="28"/>
        </w:rPr>
        <w:t>Виступи студентів та обговорення питань.</w:t>
      </w:r>
    </w:p>
    <w:p w:rsidR="00C21923" w:rsidRPr="00E95A36" w:rsidRDefault="00C21923" w:rsidP="00C21923">
      <w:pPr>
        <w:rPr>
          <w:rFonts w:ascii="Times New Roman" w:hAnsi="Times New Roman"/>
          <w:sz w:val="28"/>
          <w:szCs w:val="28"/>
        </w:rPr>
      </w:pPr>
      <w:r w:rsidRPr="00E95A36">
        <w:rPr>
          <w:rFonts w:ascii="Times New Roman" w:hAnsi="Times New Roman"/>
          <w:sz w:val="28"/>
          <w:szCs w:val="28"/>
        </w:rPr>
        <w:t>Питання для обговорення</w:t>
      </w:r>
    </w:p>
    <w:p w:rsidR="00C21923" w:rsidRPr="00E95A36" w:rsidRDefault="00C21923" w:rsidP="001C0BE9">
      <w:pPr>
        <w:pStyle w:val="a3"/>
        <w:numPr>
          <w:ilvl w:val="0"/>
          <w:numId w:val="46"/>
        </w:numPr>
        <w:tabs>
          <w:tab w:val="left" w:pos="1134"/>
        </w:tabs>
        <w:spacing w:after="0" w:line="360" w:lineRule="auto"/>
        <w:ind w:left="0" w:firstLine="709"/>
        <w:jc w:val="both"/>
        <w:rPr>
          <w:rFonts w:ascii="Times New Roman" w:hAnsi="Times New Roman"/>
          <w:sz w:val="28"/>
          <w:szCs w:val="28"/>
        </w:rPr>
      </w:pPr>
      <w:r w:rsidRPr="00E95A36">
        <w:rPr>
          <w:rFonts w:ascii="Times New Roman" w:hAnsi="Times New Roman"/>
          <w:sz w:val="28"/>
          <w:szCs w:val="28"/>
        </w:rPr>
        <w:t>Особистісно-професійне самовиховання як склад</w:t>
      </w:r>
      <w:r w:rsidR="00AF351C" w:rsidRPr="00E95A36">
        <w:rPr>
          <w:rFonts w:ascii="Times New Roman" w:hAnsi="Times New Roman"/>
          <w:sz w:val="28"/>
          <w:szCs w:val="28"/>
        </w:rPr>
        <w:t>ник</w:t>
      </w:r>
      <w:r w:rsidRPr="00E95A36">
        <w:rPr>
          <w:rFonts w:ascii="Times New Roman" w:hAnsi="Times New Roman"/>
          <w:sz w:val="28"/>
          <w:szCs w:val="28"/>
        </w:rPr>
        <w:t xml:space="preserve"> педагогічної підготовки майбутнього вчителя початкових класів.</w:t>
      </w:r>
    </w:p>
    <w:p w:rsidR="00C21923" w:rsidRPr="00E95A36" w:rsidRDefault="00C21923" w:rsidP="001C0BE9">
      <w:pPr>
        <w:pStyle w:val="a3"/>
        <w:numPr>
          <w:ilvl w:val="0"/>
          <w:numId w:val="46"/>
        </w:numPr>
        <w:tabs>
          <w:tab w:val="left" w:pos="1134"/>
        </w:tabs>
        <w:spacing w:after="0" w:line="360" w:lineRule="auto"/>
        <w:ind w:left="0" w:firstLine="709"/>
        <w:jc w:val="both"/>
        <w:rPr>
          <w:rFonts w:ascii="Times New Roman" w:hAnsi="Times New Roman"/>
          <w:sz w:val="28"/>
          <w:szCs w:val="28"/>
        </w:rPr>
      </w:pPr>
      <w:r w:rsidRPr="00E95A36">
        <w:rPr>
          <w:rFonts w:ascii="Times New Roman" w:hAnsi="Times New Roman"/>
          <w:sz w:val="28"/>
          <w:szCs w:val="28"/>
        </w:rPr>
        <w:t>Організація особистісно-профес</w:t>
      </w:r>
      <w:r w:rsidR="00CD2299" w:rsidRPr="00E95A36">
        <w:rPr>
          <w:rFonts w:ascii="Times New Roman" w:hAnsi="Times New Roman"/>
          <w:sz w:val="28"/>
          <w:szCs w:val="28"/>
        </w:rPr>
        <w:t>ійного самовиховання майбутніх у</w:t>
      </w:r>
      <w:r w:rsidRPr="00E95A36">
        <w:rPr>
          <w:rFonts w:ascii="Times New Roman" w:hAnsi="Times New Roman"/>
          <w:sz w:val="28"/>
          <w:szCs w:val="28"/>
        </w:rPr>
        <w:t>чителів.</w:t>
      </w:r>
    </w:p>
    <w:p w:rsidR="00C21923" w:rsidRPr="00E95A36" w:rsidRDefault="00C21923" w:rsidP="001C0BE9">
      <w:pPr>
        <w:pStyle w:val="a3"/>
        <w:numPr>
          <w:ilvl w:val="0"/>
          <w:numId w:val="46"/>
        </w:numPr>
        <w:tabs>
          <w:tab w:val="left" w:pos="1134"/>
        </w:tabs>
        <w:spacing w:after="0" w:line="360" w:lineRule="auto"/>
        <w:ind w:left="0" w:firstLine="709"/>
        <w:jc w:val="both"/>
        <w:rPr>
          <w:rFonts w:ascii="Times New Roman" w:hAnsi="Times New Roman"/>
          <w:sz w:val="28"/>
          <w:szCs w:val="28"/>
        </w:rPr>
      </w:pPr>
      <w:r w:rsidRPr="00E95A36">
        <w:rPr>
          <w:rFonts w:ascii="Times New Roman" w:hAnsi="Times New Roman"/>
          <w:sz w:val="28"/>
          <w:szCs w:val="28"/>
        </w:rPr>
        <w:t>Самопізнання як етап особистісно-професійного самовиховання.</w:t>
      </w:r>
    </w:p>
    <w:p w:rsidR="00C21923" w:rsidRPr="00E95A36" w:rsidRDefault="00C21923" w:rsidP="001C0BE9">
      <w:pPr>
        <w:pStyle w:val="a3"/>
        <w:numPr>
          <w:ilvl w:val="0"/>
          <w:numId w:val="46"/>
        </w:numPr>
        <w:tabs>
          <w:tab w:val="left" w:pos="1134"/>
        </w:tabs>
        <w:spacing w:after="0" w:line="360" w:lineRule="auto"/>
        <w:ind w:left="0" w:firstLine="709"/>
        <w:jc w:val="both"/>
        <w:rPr>
          <w:rFonts w:ascii="Times New Roman" w:hAnsi="Times New Roman"/>
          <w:sz w:val="28"/>
          <w:szCs w:val="28"/>
        </w:rPr>
      </w:pPr>
      <w:r w:rsidRPr="00E95A36">
        <w:rPr>
          <w:rFonts w:ascii="Times New Roman" w:hAnsi="Times New Roman"/>
          <w:sz w:val="28"/>
          <w:szCs w:val="28"/>
        </w:rPr>
        <w:t>Самопрограмування як етап особистісно-професійного самовиховання.</w:t>
      </w:r>
    </w:p>
    <w:p w:rsidR="00C21923" w:rsidRPr="00E95A36" w:rsidRDefault="00C21923" w:rsidP="001C0BE9">
      <w:pPr>
        <w:pStyle w:val="a3"/>
        <w:numPr>
          <w:ilvl w:val="0"/>
          <w:numId w:val="46"/>
        </w:numPr>
        <w:tabs>
          <w:tab w:val="left" w:pos="1134"/>
        </w:tabs>
        <w:spacing w:after="0" w:line="360" w:lineRule="auto"/>
        <w:ind w:left="0" w:firstLine="709"/>
        <w:jc w:val="both"/>
        <w:rPr>
          <w:rFonts w:ascii="Times New Roman" w:hAnsi="Times New Roman"/>
          <w:sz w:val="28"/>
          <w:szCs w:val="28"/>
        </w:rPr>
      </w:pPr>
      <w:r w:rsidRPr="00E95A36">
        <w:rPr>
          <w:rFonts w:ascii="Times New Roman" w:hAnsi="Times New Roman"/>
          <w:sz w:val="28"/>
          <w:szCs w:val="28"/>
        </w:rPr>
        <w:t>Самовплив як етап особистісно-професійного самовиховання.</w:t>
      </w:r>
    </w:p>
    <w:p w:rsidR="00C21923" w:rsidRPr="00E95A36" w:rsidRDefault="00C21923" w:rsidP="001C0BE9">
      <w:pPr>
        <w:pStyle w:val="a3"/>
        <w:numPr>
          <w:ilvl w:val="0"/>
          <w:numId w:val="46"/>
        </w:numPr>
        <w:tabs>
          <w:tab w:val="left" w:pos="1134"/>
        </w:tabs>
        <w:spacing w:after="0" w:line="360" w:lineRule="auto"/>
        <w:ind w:left="0" w:firstLine="709"/>
        <w:jc w:val="both"/>
        <w:rPr>
          <w:rFonts w:ascii="Times New Roman" w:hAnsi="Times New Roman"/>
          <w:sz w:val="28"/>
          <w:szCs w:val="28"/>
        </w:rPr>
      </w:pPr>
      <w:r w:rsidRPr="00E95A36">
        <w:rPr>
          <w:rFonts w:ascii="Times New Roman" w:hAnsi="Times New Roman"/>
          <w:sz w:val="28"/>
          <w:szCs w:val="28"/>
        </w:rPr>
        <w:t xml:space="preserve">Визначення оптимальних шляхів щодо траєкторії особистісно-професійної реалізації. </w:t>
      </w:r>
    </w:p>
    <w:p w:rsidR="00C21923" w:rsidRPr="00E95A36" w:rsidRDefault="00181DBC" w:rsidP="001C0BE9">
      <w:pPr>
        <w:pStyle w:val="a3"/>
        <w:numPr>
          <w:ilvl w:val="0"/>
          <w:numId w:val="45"/>
        </w:numPr>
        <w:spacing w:after="0" w:line="360" w:lineRule="auto"/>
        <w:ind w:left="0" w:firstLine="709"/>
        <w:jc w:val="both"/>
        <w:rPr>
          <w:rFonts w:ascii="Times New Roman" w:hAnsi="Times New Roman"/>
          <w:sz w:val="28"/>
          <w:szCs w:val="28"/>
        </w:rPr>
      </w:pPr>
      <w:r w:rsidRPr="00E95A36">
        <w:rPr>
          <w:rFonts w:ascii="Times New Roman" w:hAnsi="Times New Roman"/>
          <w:sz w:val="28"/>
          <w:szCs w:val="28"/>
        </w:rPr>
        <w:t xml:space="preserve">Підведення підсумків. </w:t>
      </w:r>
    </w:p>
    <w:p w:rsidR="00181DBC" w:rsidRPr="00E95A36" w:rsidRDefault="00181DBC" w:rsidP="00C21923">
      <w:pPr>
        <w:rPr>
          <w:rFonts w:ascii="Times New Roman" w:eastAsia="Times New Roman" w:hAnsi="Times New Roman"/>
          <w:sz w:val="28"/>
          <w:szCs w:val="28"/>
        </w:rPr>
      </w:pPr>
      <w:r w:rsidRPr="00E95A36">
        <w:rPr>
          <w:rFonts w:ascii="Times New Roman" w:eastAsia="Times New Roman" w:hAnsi="Times New Roman"/>
          <w:sz w:val="28"/>
          <w:szCs w:val="28"/>
        </w:rPr>
        <w:t xml:space="preserve">Тема. </w:t>
      </w:r>
      <w:r w:rsidR="00C21923" w:rsidRPr="00E95A36">
        <w:rPr>
          <w:rFonts w:ascii="Times New Roman" w:eastAsia="Times New Roman" w:hAnsi="Times New Roman"/>
          <w:sz w:val="28"/>
          <w:szCs w:val="28"/>
        </w:rPr>
        <w:t xml:space="preserve">Система </w:t>
      </w:r>
      <w:r w:rsidRPr="00E95A36">
        <w:rPr>
          <w:rFonts w:ascii="Times New Roman" w:eastAsia="Times New Roman" w:hAnsi="Times New Roman"/>
          <w:sz w:val="28"/>
          <w:szCs w:val="28"/>
        </w:rPr>
        <w:t>діяльності педагога-вихователя</w:t>
      </w:r>
    </w:p>
    <w:p w:rsidR="00C21923" w:rsidRPr="00E95A36" w:rsidRDefault="00181DBC" w:rsidP="00C21923">
      <w:pPr>
        <w:rPr>
          <w:rFonts w:ascii="Times New Roman" w:eastAsia="Times New Roman" w:hAnsi="Times New Roman"/>
          <w:sz w:val="28"/>
          <w:szCs w:val="28"/>
        </w:rPr>
      </w:pPr>
      <w:r w:rsidRPr="00E95A36">
        <w:rPr>
          <w:rFonts w:ascii="Times New Roman" w:eastAsia="Times New Roman" w:hAnsi="Times New Roman"/>
          <w:sz w:val="28"/>
          <w:szCs w:val="28"/>
        </w:rPr>
        <w:t>Форма заняття. Р</w:t>
      </w:r>
      <w:r w:rsidR="00C21923" w:rsidRPr="00E95A36">
        <w:rPr>
          <w:rFonts w:ascii="Times New Roman" w:hAnsi="Times New Roman"/>
          <w:noProof/>
          <w:sz w:val="28"/>
          <w:szCs w:val="28"/>
          <w:lang w:eastAsia="ru-RU"/>
        </w:rPr>
        <w:t>ольова гра-імпровізація</w:t>
      </w:r>
      <w:r w:rsidR="00C21923" w:rsidRPr="00E95A36">
        <w:rPr>
          <w:rFonts w:ascii="Times New Roman" w:eastAsia="Times New Roman" w:hAnsi="Times New Roman"/>
          <w:sz w:val="28"/>
          <w:szCs w:val="28"/>
        </w:rPr>
        <w:t xml:space="preserve"> «Виховна робота в початковій школі та характеристика діяльності вчителя».</w:t>
      </w:r>
    </w:p>
    <w:p w:rsidR="00C21923" w:rsidRPr="00E95A36" w:rsidRDefault="00C21923" w:rsidP="00C21923">
      <w:pPr>
        <w:rPr>
          <w:rFonts w:ascii="Times New Roman" w:eastAsia="Times New Roman" w:hAnsi="Times New Roman"/>
          <w:sz w:val="28"/>
          <w:szCs w:val="28"/>
        </w:rPr>
      </w:pPr>
      <w:r w:rsidRPr="00E95A36">
        <w:rPr>
          <w:rFonts w:ascii="Times New Roman" w:eastAsia="Times New Roman" w:hAnsi="Times New Roman"/>
          <w:sz w:val="28"/>
          <w:szCs w:val="28"/>
        </w:rPr>
        <w:lastRenderedPageBreak/>
        <w:t>Мета: формувати систему знань та умінь виховної діяльності вчителя початкових класів, готовності до виконання виховної функції</w:t>
      </w:r>
      <w:r w:rsidR="00CD2299" w:rsidRPr="00E95A36">
        <w:rPr>
          <w:rFonts w:ascii="Times New Roman" w:eastAsia="Times New Roman" w:hAnsi="Times New Roman"/>
          <w:sz w:val="28"/>
          <w:szCs w:val="28"/>
        </w:rPr>
        <w:t xml:space="preserve"> в класі, усвідомлення взаємозв’</w:t>
      </w:r>
      <w:r w:rsidRPr="00E95A36">
        <w:rPr>
          <w:rFonts w:ascii="Times New Roman" w:eastAsia="Times New Roman" w:hAnsi="Times New Roman"/>
          <w:sz w:val="28"/>
          <w:szCs w:val="28"/>
        </w:rPr>
        <w:t>язків між теорією та практикою виховання, уміння обґрунтовувати власні погляди щодо розв’язання проблем сучасного виховання, набуття практичного досвіду вирішення проблем виховного характеру.</w:t>
      </w:r>
    </w:p>
    <w:p w:rsidR="00C21923" w:rsidRPr="00E95A36" w:rsidRDefault="00C21923" w:rsidP="00181DBC">
      <w:pPr>
        <w:jc w:val="center"/>
        <w:rPr>
          <w:rFonts w:ascii="Times New Roman" w:eastAsia="Times New Roman" w:hAnsi="Times New Roman"/>
          <w:sz w:val="28"/>
          <w:szCs w:val="28"/>
        </w:rPr>
      </w:pPr>
      <w:r w:rsidRPr="00E95A36">
        <w:rPr>
          <w:rFonts w:ascii="Times New Roman" w:eastAsia="Times New Roman" w:hAnsi="Times New Roman"/>
          <w:sz w:val="28"/>
          <w:szCs w:val="28"/>
        </w:rPr>
        <w:t>Перебіг заняття</w:t>
      </w:r>
    </w:p>
    <w:p w:rsidR="00C21923" w:rsidRPr="00E95A36" w:rsidRDefault="00C21923" w:rsidP="00C21923">
      <w:pPr>
        <w:rPr>
          <w:rFonts w:ascii="Times New Roman" w:eastAsia="Times New Roman" w:hAnsi="Times New Roman"/>
          <w:sz w:val="28"/>
          <w:szCs w:val="28"/>
        </w:rPr>
      </w:pPr>
      <w:r w:rsidRPr="00E95A36">
        <w:rPr>
          <w:rFonts w:ascii="Times New Roman" w:eastAsia="Times New Roman" w:hAnsi="Times New Roman"/>
          <w:sz w:val="28"/>
          <w:szCs w:val="28"/>
        </w:rPr>
        <w:t>1.</w:t>
      </w:r>
      <w:r w:rsidRPr="00E95A36">
        <w:rPr>
          <w:rFonts w:ascii="Times New Roman" w:eastAsia="Times New Roman" w:hAnsi="Times New Roman"/>
          <w:sz w:val="28"/>
          <w:szCs w:val="28"/>
        </w:rPr>
        <w:tab/>
        <w:t>Перевірка готовності студентів.</w:t>
      </w:r>
    </w:p>
    <w:p w:rsidR="00C21923" w:rsidRPr="00E95A36" w:rsidRDefault="00C21923" w:rsidP="00C21923">
      <w:pPr>
        <w:rPr>
          <w:rFonts w:ascii="Times New Roman" w:eastAsia="Times New Roman" w:hAnsi="Times New Roman"/>
          <w:sz w:val="28"/>
          <w:szCs w:val="28"/>
        </w:rPr>
      </w:pPr>
      <w:r w:rsidRPr="00E95A36">
        <w:rPr>
          <w:rFonts w:ascii="Times New Roman" w:eastAsia="Times New Roman" w:hAnsi="Times New Roman"/>
          <w:sz w:val="28"/>
          <w:szCs w:val="28"/>
        </w:rPr>
        <w:t>2.</w:t>
      </w:r>
      <w:r w:rsidRPr="00E95A36">
        <w:rPr>
          <w:rFonts w:ascii="Times New Roman" w:eastAsia="Times New Roman" w:hAnsi="Times New Roman"/>
          <w:sz w:val="28"/>
          <w:szCs w:val="28"/>
        </w:rPr>
        <w:tab/>
        <w:t xml:space="preserve">Бесіда. </w:t>
      </w:r>
    </w:p>
    <w:p w:rsidR="00C21923" w:rsidRPr="00E95A36" w:rsidRDefault="00C21923" w:rsidP="00C21923">
      <w:pPr>
        <w:rPr>
          <w:rFonts w:ascii="Times New Roman" w:hAnsi="Times New Roman"/>
          <w:sz w:val="28"/>
        </w:rPr>
      </w:pPr>
      <w:r w:rsidRPr="00E95A36">
        <w:rPr>
          <w:rFonts w:ascii="Times New Roman" w:hAnsi="Times New Roman"/>
          <w:sz w:val="28"/>
        </w:rPr>
        <w:t xml:space="preserve">Доповніть речення «Я вчитель початкових класів, а це значить…», «Виховна робота в початковій школі </w:t>
      </w:r>
      <w:r w:rsidR="00CD2299" w:rsidRPr="00E95A36">
        <w:rPr>
          <w:rFonts w:ascii="Times New Roman" w:hAnsi="Times New Roman"/>
          <w:sz w:val="28"/>
        </w:rPr>
        <w:t xml:space="preserve">– </w:t>
      </w:r>
      <w:r w:rsidRPr="00E95A36">
        <w:rPr>
          <w:rFonts w:ascii="Times New Roman" w:hAnsi="Times New Roman"/>
          <w:sz w:val="28"/>
        </w:rPr>
        <w:t>це…», «Дитину виховувати повинні….».</w:t>
      </w:r>
    </w:p>
    <w:p w:rsidR="00C21923" w:rsidRPr="00E95A36" w:rsidRDefault="00C21923" w:rsidP="001C0BE9">
      <w:pPr>
        <w:pStyle w:val="a3"/>
        <w:numPr>
          <w:ilvl w:val="0"/>
          <w:numId w:val="29"/>
        </w:numPr>
        <w:spacing w:after="0" w:line="360" w:lineRule="auto"/>
        <w:ind w:left="0" w:firstLine="709"/>
        <w:jc w:val="both"/>
        <w:rPr>
          <w:rFonts w:ascii="Times New Roman" w:hAnsi="Times New Roman"/>
          <w:sz w:val="28"/>
        </w:rPr>
      </w:pPr>
      <w:r w:rsidRPr="00E95A36">
        <w:rPr>
          <w:rFonts w:ascii="Times New Roman" w:hAnsi="Times New Roman"/>
          <w:sz w:val="28"/>
        </w:rPr>
        <w:t>Вправа «Оберіть зайве».</w:t>
      </w:r>
    </w:p>
    <w:p w:rsidR="00C21923" w:rsidRPr="00E95A36" w:rsidRDefault="00C21923" w:rsidP="00C21923">
      <w:r w:rsidRPr="00E95A36">
        <w:rPr>
          <w:rFonts w:ascii="Times New Roman" w:hAnsi="Times New Roman"/>
          <w:sz w:val="28"/>
        </w:rPr>
        <w:t>Оберіть зайве з</w:t>
      </w:r>
      <w:r w:rsidR="00AF351C" w:rsidRPr="00E95A36">
        <w:rPr>
          <w:rFonts w:ascii="Times New Roman" w:hAnsi="Times New Roman"/>
          <w:sz w:val="28"/>
        </w:rPr>
        <w:t>низки</w:t>
      </w:r>
      <w:r w:rsidRPr="00E95A36">
        <w:rPr>
          <w:rFonts w:ascii="Times New Roman" w:hAnsi="Times New Roman"/>
          <w:sz w:val="28"/>
        </w:rPr>
        <w:t xml:space="preserve"> понять. Свій вибір обґрунтуйте</w:t>
      </w:r>
      <w:r w:rsidRPr="00E95A36">
        <w:t>.</w:t>
      </w:r>
    </w:p>
    <w:p w:rsidR="00C21923" w:rsidRPr="00E95A36" w:rsidRDefault="00C21923" w:rsidP="00181DBC">
      <w:pPr>
        <w:ind w:firstLine="0"/>
        <w:rPr>
          <w:rFonts w:ascii="Times New Roman" w:eastAsia="Times New Roman" w:hAnsi="Times New Roman"/>
          <w:sz w:val="28"/>
          <w:szCs w:val="28"/>
        </w:rPr>
      </w:pPr>
      <w:r w:rsidRPr="00E95A36">
        <w:rPr>
          <w:rFonts w:ascii="Times New Roman" w:eastAsia="Times New Roman" w:hAnsi="Times New Roman"/>
          <w:sz w:val="28"/>
          <w:szCs w:val="28"/>
        </w:rPr>
        <w:t>Формалізм, байдужість, фраг</w:t>
      </w:r>
      <w:r w:rsidR="00181DBC" w:rsidRPr="00E95A36">
        <w:rPr>
          <w:rFonts w:ascii="Times New Roman" w:eastAsia="Times New Roman" w:hAnsi="Times New Roman"/>
          <w:sz w:val="28"/>
          <w:szCs w:val="28"/>
        </w:rPr>
        <w:t>ментарність, виховання, цинізм.</w:t>
      </w:r>
    </w:p>
    <w:p w:rsidR="00C21923" w:rsidRPr="00E95A36" w:rsidRDefault="00C21923" w:rsidP="001C0BE9">
      <w:pPr>
        <w:pStyle w:val="a3"/>
        <w:numPr>
          <w:ilvl w:val="0"/>
          <w:numId w:val="29"/>
        </w:numPr>
        <w:spacing w:after="0" w:line="360" w:lineRule="auto"/>
        <w:ind w:left="0" w:firstLine="709"/>
        <w:jc w:val="both"/>
        <w:rPr>
          <w:rFonts w:ascii="Times New Roman" w:hAnsi="Times New Roman"/>
          <w:sz w:val="28"/>
          <w:szCs w:val="28"/>
        </w:rPr>
      </w:pPr>
      <w:r w:rsidRPr="00E95A36">
        <w:rPr>
          <w:rFonts w:ascii="Times New Roman" w:hAnsi="Times New Roman"/>
          <w:sz w:val="28"/>
          <w:szCs w:val="28"/>
        </w:rPr>
        <w:t xml:space="preserve">Організація гри </w:t>
      </w:r>
    </w:p>
    <w:p w:rsidR="00C21923" w:rsidRPr="00E95A36" w:rsidRDefault="00C21923" w:rsidP="00C21923">
      <w:pPr>
        <w:rPr>
          <w:rFonts w:ascii="Times New Roman" w:hAnsi="Times New Roman"/>
          <w:sz w:val="28"/>
          <w:szCs w:val="28"/>
        </w:rPr>
      </w:pPr>
      <w:r w:rsidRPr="00E95A36">
        <w:rPr>
          <w:rFonts w:ascii="Times New Roman" w:hAnsi="Times New Roman"/>
          <w:sz w:val="28"/>
          <w:szCs w:val="28"/>
        </w:rPr>
        <w:t xml:space="preserve">Розподіл ролей за жеребкуванням; ознайомлення із завданнями та ролями, підготовка до гри. </w:t>
      </w:r>
    </w:p>
    <w:p w:rsidR="00C21923" w:rsidRPr="00E95A36" w:rsidRDefault="00C21923" w:rsidP="001C0BE9">
      <w:pPr>
        <w:pStyle w:val="a3"/>
        <w:numPr>
          <w:ilvl w:val="0"/>
          <w:numId w:val="29"/>
        </w:numPr>
        <w:spacing w:after="0" w:line="360" w:lineRule="auto"/>
        <w:ind w:left="0" w:firstLine="709"/>
        <w:jc w:val="both"/>
        <w:rPr>
          <w:rFonts w:ascii="Times New Roman" w:hAnsi="Times New Roman"/>
          <w:sz w:val="28"/>
          <w:szCs w:val="28"/>
        </w:rPr>
      </w:pPr>
      <w:r w:rsidRPr="00E95A36">
        <w:rPr>
          <w:rFonts w:ascii="Times New Roman" w:hAnsi="Times New Roman"/>
          <w:sz w:val="28"/>
          <w:szCs w:val="28"/>
        </w:rPr>
        <w:t>Групова дискусія.</w:t>
      </w:r>
    </w:p>
    <w:p w:rsidR="00C21923" w:rsidRPr="00E95A36" w:rsidRDefault="00C21923" w:rsidP="00C21923">
      <w:pPr>
        <w:rPr>
          <w:rFonts w:ascii="Times New Roman" w:hAnsi="Times New Roman"/>
          <w:sz w:val="28"/>
          <w:szCs w:val="28"/>
        </w:rPr>
      </w:pPr>
      <w:r w:rsidRPr="00E95A36">
        <w:rPr>
          <w:rFonts w:ascii="Times New Roman" w:hAnsi="Times New Roman"/>
          <w:sz w:val="28"/>
          <w:szCs w:val="28"/>
        </w:rPr>
        <w:t xml:space="preserve">Студенти аналізують отримані ситуації, оцінюючи точки зору кожної дійової особи. Під час розгляду кожної ситуації всі учасники мають виконувати свої ролі. Результатом </w:t>
      </w:r>
      <w:r w:rsidR="00CD2299" w:rsidRPr="00E95A36">
        <w:rPr>
          <w:rFonts w:ascii="Times New Roman" w:hAnsi="Times New Roman"/>
          <w:sz w:val="28"/>
          <w:szCs w:val="28"/>
        </w:rPr>
        <w:t>розв’язання</w:t>
      </w:r>
      <w:r w:rsidRPr="00E95A36">
        <w:rPr>
          <w:rFonts w:ascii="Times New Roman" w:hAnsi="Times New Roman"/>
          <w:sz w:val="28"/>
          <w:szCs w:val="28"/>
        </w:rPr>
        <w:t xml:space="preserve"> кожної ситуації є рекомендації з вирішення питань виховання в початковій школі.</w:t>
      </w:r>
    </w:p>
    <w:p w:rsidR="00C21923" w:rsidRPr="00E95A36" w:rsidRDefault="00C21923" w:rsidP="00C21923">
      <w:pPr>
        <w:rPr>
          <w:rFonts w:ascii="Times New Roman" w:hAnsi="Times New Roman"/>
          <w:sz w:val="28"/>
          <w:szCs w:val="28"/>
        </w:rPr>
      </w:pPr>
      <w:r w:rsidRPr="00E95A36">
        <w:rPr>
          <w:rFonts w:ascii="Times New Roman" w:hAnsi="Times New Roman"/>
          <w:sz w:val="28"/>
          <w:szCs w:val="28"/>
        </w:rPr>
        <w:t>6.</w:t>
      </w:r>
      <w:r w:rsidRPr="00E95A36">
        <w:rPr>
          <w:rFonts w:ascii="Times New Roman" w:hAnsi="Times New Roman"/>
          <w:sz w:val="28"/>
          <w:szCs w:val="28"/>
        </w:rPr>
        <w:tab/>
        <w:t>Під</w:t>
      </w:r>
      <w:r w:rsidR="00AF351C" w:rsidRPr="00E95A36">
        <w:rPr>
          <w:rFonts w:ascii="Times New Roman" w:hAnsi="Times New Roman"/>
          <w:sz w:val="28"/>
          <w:szCs w:val="28"/>
        </w:rPr>
        <w:t>ведення</w:t>
      </w:r>
      <w:r w:rsidRPr="00E95A36">
        <w:rPr>
          <w:rFonts w:ascii="Times New Roman" w:hAnsi="Times New Roman"/>
          <w:sz w:val="28"/>
          <w:szCs w:val="28"/>
        </w:rPr>
        <w:t xml:space="preserve"> підсумків заняття, рефлексія учасників гри.</w:t>
      </w:r>
    </w:p>
    <w:p w:rsidR="00181DBC" w:rsidRPr="00E95A36" w:rsidRDefault="00181DBC" w:rsidP="00181DBC">
      <w:pPr>
        <w:rPr>
          <w:rFonts w:ascii="Times New Roman" w:hAnsi="Times New Roman"/>
          <w:sz w:val="28"/>
          <w:szCs w:val="28"/>
        </w:rPr>
      </w:pPr>
      <w:r w:rsidRPr="00E95A36">
        <w:rPr>
          <w:rFonts w:ascii="Times New Roman" w:hAnsi="Times New Roman"/>
          <w:sz w:val="28"/>
          <w:szCs w:val="28"/>
        </w:rPr>
        <w:t xml:space="preserve">У ході реалізації дугого етапу програми формування професійної мотивації до педагогічної діяльності нами було проведено зустріч-презентацію педагогічного досвіду переможця міського конкурсу професійної майстерності «Учитель року – 2014» в номінації «Початкові класи» Жук Галиною Олексіївною, учителем початкових класів Харківської гімназії № 169. Під час творчої зустрічі студенти </w:t>
      </w:r>
      <w:r w:rsidRPr="00E95A36">
        <w:rPr>
          <w:rFonts w:ascii="Times New Roman" w:hAnsi="Times New Roman"/>
          <w:sz w:val="28"/>
          <w:szCs w:val="28"/>
        </w:rPr>
        <w:lastRenderedPageBreak/>
        <w:t xml:space="preserve">ознайомилися з програмою «Інтелект України», за якою працює Галина Олексіївна, та мали можливість отримати </w:t>
      </w:r>
      <w:r w:rsidR="00AF351C" w:rsidRPr="00E95A36">
        <w:rPr>
          <w:rFonts w:ascii="Times New Roman" w:hAnsi="Times New Roman"/>
          <w:sz w:val="28"/>
          <w:szCs w:val="28"/>
        </w:rPr>
        <w:t xml:space="preserve">з перших уст </w:t>
      </w:r>
      <w:r w:rsidRPr="00E95A36">
        <w:rPr>
          <w:rFonts w:ascii="Times New Roman" w:hAnsi="Times New Roman"/>
          <w:sz w:val="28"/>
          <w:szCs w:val="28"/>
        </w:rPr>
        <w:t xml:space="preserve">відповіді на всі хвилюючі питання. </w:t>
      </w:r>
    </w:p>
    <w:p w:rsidR="00CE4248" w:rsidRPr="00E95A36" w:rsidRDefault="00181DBC" w:rsidP="00CE4248">
      <w:pPr>
        <w:rPr>
          <w:rFonts w:ascii="Times New Roman" w:hAnsi="Times New Roman"/>
          <w:sz w:val="28"/>
          <w:szCs w:val="28"/>
        </w:rPr>
      </w:pPr>
      <w:r w:rsidRPr="00E95A36">
        <w:rPr>
          <w:rFonts w:ascii="Times New Roman" w:hAnsi="Times New Roman"/>
          <w:sz w:val="28"/>
          <w:szCs w:val="28"/>
        </w:rPr>
        <w:t>Ця зустріч націлила майбутніх учителів початкової школи на продуктивну практичну діяльність з метою досягнення високого професійного рівня за прикладом запрошеного вчителя. Гостя акцентувала увагу студентів на важливості професійних знань і вмінь, посиливши тим самим мимовільні мотиви, які пов’язані з допитливістю. Після спілкування із запрошеним учителем, спостерігаючи за студентами, проводячи індивідуальні бесіди, ми помітили посилення мотиву орієнтації на майбутню діяльність</w:t>
      </w:r>
      <w:r w:rsidR="00CE4248" w:rsidRPr="00E95A36">
        <w:rPr>
          <w:rFonts w:ascii="Times New Roman" w:hAnsi="Times New Roman"/>
          <w:sz w:val="28"/>
          <w:szCs w:val="28"/>
        </w:rPr>
        <w:t>.</w:t>
      </w:r>
    </w:p>
    <w:p w:rsidR="00CE4248" w:rsidRPr="00E95A36" w:rsidRDefault="00CE4248" w:rsidP="00CE4248">
      <w:pPr>
        <w:rPr>
          <w:rFonts w:ascii="Times New Roman" w:hAnsi="Times New Roman"/>
          <w:noProof/>
          <w:sz w:val="28"/>
          <w:szCs w:val="28"/>
          <w:lang w:eastAsia="ru-RU"/>
        </w:rPr>
      </w:pPr>
      <w:r w:rsidRPr="00E95A36">
        <w:rPr>
          <w:rFonts w:ascii="Times New Roman" w:hAnsi="Times New Roman"/>
          <w:sz w:val="28"/>
          <w:szCs w:val="28"/>
        </w:rPr>
        <w:t xml:space="preserve">Також реалізація другого етапу передбачає проведеня професійних </w:t>
      </w:r>
      <w:r w:rsidRPr="00E95A36">
        <w:rPr>
          <w:rFonts w:ascii="Times New Roman" w:hAnsi="Times New Roman"/>
          <w:noProof/>
          <w:sz w:val="28"/>
          <w:szCs w:val="28"/>
          <w:lang w:eastAsia="ru-RU"/>
        </w:rPr>
        <w:t xml:space="preserve">майстер-класів, консультативної допомоги (психолог, соціальний педагог), </w:t>
      </w:r>
      <w:r w:rsidR="00CD2299" w:rsidRPr="00E95A36">
        <w:rPr>
          <w:rFonts w:ascii="Times New Roman" w:hAnsi="Times New Roman"/>
          <w:noProof/>
          <w:sz w:val="28"/>
          <w:szCs w:val="28"/>
          <w:lang w:eastAsia="ru-RU"/>
        </w:rPr>
        <w:t>п</w:t>
      </w:r>
      <w:r w:rsidRPr="00E95A36">
        <w:rPr>
          <w:rFonts w:ascii="Times New Roman" w:hAnsi="Times New Roman"/>
          <w:noProof/>
          <w:sz w:val="28"/>
          <w:szCs w:val="28"/>
          <w:lang w:eastAsia="ru-RU"/>
        </w:rPr>
        <w:t xml:space="preserve">роведення тематичних годин стілкування («Вчителі з великої букви» «Твій успіх у твоїх руках», «На них рівняються діти» </w:t>
      </w:r>
      <w:r w:rsidR="00CA7C78" w:rsidRPr="00E95A36">
        <w:rPr>
          <w:rFonts w:ascii="Times New Roman" w:hAnsi="Times New Roman"/>
          <w:noProof/>
          <w:sz w:val="28"/>
          <w:szCs w:val="28"/>
          <w:lang w:eastAsia="ru-RU"/>
        </w:rPr>
        <w:t>тощо</w:t>
      </w:r>
      <w:r w:rsidRPr="00E95A36">
        <w:rPr>
          <w:rFonts w:ascii="Times New Roman" w:hAnsi="Times New Roman"/>
          <w:noProof/>
          <w:sz w:val="28"/>
          <w:szCs w:val="28"/>
          <w:lang w:eastAsia="ru-RU"/>
        </w:rPr>
        <w:t>), заходів, присвячених згуртуванню колективу академічної групи, екскурсійних поїздок до місць педагогічної спадщини України.</w:t>
      </w:r>
    </w:p>
    <w:p w:rsidR="00533108" w:rsidRPr="00E95A36" w:rsidRDefault="00CD2299" w:rsidP="00533108">
      <w:pPr>
        <w:rPr>
          <w:rFonts w:ascii="Times New Roman" w:hAnsi="Times New Roman"/>
          <w:sz w:val="28"/>
          <w:szCs w:val="28"/>
        </w:rPr>
      </w:pPr>
      <w:r w:rsidRPr="00E95A36">
        <w:rPr>
          <w:rFonts w:ascii="Times New Roman" w:hAnsi="Times New Roman"/>
          <w:sz w:val="28"/>
          <w:szCs w:val="28"/>
        </w:rPr>
        <w:t>Під час 2–</w:t>
      </w:r>
      <w:r w:rsidR="00CE4248" w:rsidRPr="00E95A36">
        <w:rPr>
          <w:rFonts w:ascii="Times New Roman" w:hAnsi="Times New Roman"/>
          <w:sz w:val="28"/>
          <w:szCs w:val="28"/>
        </w:rPr>
        <w:t>3 років</w:t>
      </w:r>
      <w:r w:rsidR="00533108" w:rsidRPr="00E95A36">
        <w:rPr>
          <w:rFonts w:ascii="Times New Roman" w:hAnsi="Times New Roman"/>
          <w:sz w:val="28"/>
          <w:szCs w:val="28"/>
        </w:rPr>
        <w:t xml:space="preserve"> навчання триває цілеспрямована робота щодо формування професійних знань, умінь і навичок. </w:t>
      </w:r>
      <w:r w:rsidR="00A76423" w:rsidRPr="00E95A36">
        <w:rPr>
          <w:rFonts w:ascii="Times New Roman" w:hAnsi="Times New Roman"/>
          <w:sz w:val="28"/>
          <w:szCs w:val="28"/>
        </w:rPr>
        <w:t>Розвиток</w:t>
      </w:r>
      <w:r w:rsidR="00533108" w:rsidRPr="00E95A36">
        <w:rPr>
          <w:rFonts w:ascii="Times New Roman" w:hAnsi="Times New Roman"/>
          <w:sz w:val="28"/>
          <w:szCs w:val="28"/>
        </w:rPr>
        <w:t xml:space="preserve"> професійної мотивації, задоволення потреб в ос</w:t>
      </w:r>
      <w:r w:rsidR="00D42360" w:rsidRPr="00E95A36">
        <w:rPr>
          <w:rFonts w:ascii="Times New Roman" w:hAnsi="Times New Roman"/>
          <w:sz w:val="28"/>
          <w:szCs w:val="28"/>
        </w:rPr>
        <w:t>обистій і</w:t>
      </w:r>
      <w:r w:rsidR="00533108" w:rsidRPr="00E95A36">
        <w:rPr>
          <w:rFonts w:ascii="Times New Roman" w:hAnsi="Times New Roman"/>
          <w:sz w:val="28"/>
          <w:szCs w:val="28"/>
        </w:rPr>
        <w:t xml:space="preserve"> професійній самореалізації у студентів здійснюється через активне </w:t>
      </w:r>
      <w:r w:rsidR="00D42360" w:rsidRPr="00E95A36">
        <w:rPr>
          <w:rFonts w:ascii="Times New Roman" w:hAnsi="Times New Roman"/>
          <w:sz w:val="28"/>
          <w:szCs w:val="28"/>
        </w:rPr>
        <w:t>залучення</w:t>
      </w:r>
      <w:r w:rsidR="00533108" w:rsidRPr="00E95A36">
        <w:rPr>
          <w:rFonts w:ascii="Times New Roman" w:hAnsi="Times New Roman"/>
          <w:sz w:val="28"/>
          <w:szCs w:val="28"/>
        </w:rPr>
        <w:t xml:space="preserve"> в навчально-практичну </w:t>
      </w:r>
      <w:r w:rsidR="00D42360" w:rsidRPr="00E95A36">
        <w:rPr>
          <w:rFonts w:ascii="Times New Roman" w:hAnsi="Times New Roman"/>
          <w:sz w:val="28"/>
          <w:szCs w:val="28"/>
        </w:rPr>
        <w:t>і</w:t>
      </w:r>
      <w:r w:rsidR="00533108" w:rsidRPr="00E95A36">
        <w:rPr>
          <w:rFonts w:ascii="Times New Roman" w:hAnsi="Times New Roman"/>
          <w:sz w:val="28"/>
          <w:szCs w:val="28"/>
        </w:rPr>
        <w:t xml:space="preserve"> дослідницьку діяльність. </w:t>
      </w:r>
    </w:p>
    <w:p w:rsidR="00533108" w:rsidRPr="00E95A36" w:rsidRDefault="00BE1AD2" w:rsidP="00533108">
      <w:pPr>
        <w:rPr>
          <w:rFonts w:ascii="Times New Roman" w:hAnsi="Times New Roman"/>
          <w:sz w:val="28"/>
          <w:szCs w:val="28"/>
        </w:rPr>
      </w:pPr>
      <w:r w:rsidRPr="00E95A36">
        <w:rPr>
          <w:rFonts w:ascii="Times New Roman" w:hAnsi="Times New Roman"/>
          <w:sz w:val="28"/>
          <w:szCs w:val="28"/>
        </w:rPr>
        <w:t>У</w:t>
      </w:r>
      <w:r w:rsidR="00CE4248" w:rsidRPr="00E95A36">
        <w:rPr>
          <w:rFonts w:ascii="Times New Roman" w:hAnsi="Times New Roman"/>
          <w:sz w:val="28"/>
          <w:szCs w:val="28"/>
        </w:rPr>
        <w:t xml:space="preserve"> цей період реалізації методики формування професі</w:t>
      </w:r>
      <w:r w:rsidRPr="00E95A36">
        <w:rPr>
          <w:rFonts w:ascii="Times New Roman" w:hAnsi="Times New Roman"/>
          <w:sz w:val="28"/>
          <w:szCs w:val="28"/>
        </w:rPr>
        <w:t>йної мотивації</w:t>
      </w:r>
      <w:r w:rsidR="00CE4248" w:rsidRPr="00E95A36">
        <w:rPr>
          <w:rFonts w:ascii="Times New Roman" w:hAnsi="Times New Roman"/>
          <w:sz w:val="28"/>
          <w:szCs w:val="28"/>
        </w:rPr>
        <w:t xml:space="preserve"> п</w:t>
      </w:r>
      <w:r w:rsidR="00533108" w:rsidRPr="00E95A36">
        <w:rPr>
          <w:rFonts w:ascii="Times New Roman" w:hAnsi="Times New Roman"/>
          <w:sz w:val="28"/>
          <w:szCs w:val="28"/>
        </w:rPr>
        <w:t>ід час вивчення дисципліни «Педагогіка» бул</w:t>
      </w:r>
      <w:r w:rsidR="00CE4248" w:rsidRPr="00E95A36">
        <w:rPr>
          <w:rFonts w:ascii="Times New Roman" w:hAnsi="Times New Roman"/>
          <w:sz w:val="28"/>
          <w:szCs w:val="28"/>
        </w:rPr>
        <w:t>о</w:t>
      </w:r>
      <w:r w:rsidR="00533108" w:rsidRPr="00E95A36">
        <w:rPr>
          <w:rFonts w:ascii="Times New Roman" w:hAnsi="Times New Roman"/>
          <w:sz w:val="28"/>
          <w:szCs w:val="28"/>
        </w:rPr>
        <w:t xml:space="preserve"> проведен</w:t>
      </w:r>
      <w:r w:rsidR="00CE4248" w:rsidRPr="00E95A36">
        <w:rPr>
          <w:rFonts w:ascii="Times New Roman" w:hAnsi="Times New Roman"/>
          <w:sz w:val="28"/>
          <w:szCs w:val="28"/>
        </w:rPr>
        <w:t>о</w:t>
      </w:r>
      <w:r w:rsidR="00533108" w:rsidRPr="00E95A36">
        <w:rPr>
          <w:rFonts w:ascii="Times New Roman" w:hAnsi="Times New Roman"/>
          <w:sz w:val="28"/>
          <w:szCs w:val="28"/>
        </w:rPr>
        <w:t xml:space="preserve"> імітаційн</w:t>
      </w:r>
      <w:r w:rsidR="00F54A9D" w:rsidRPr="00E95A36">
        <w:rPr>
          <w:rFonts w:ascii="Times New Roman" w:hAnsi="Times New Roman"/>
          <w:sz w:val="28"/>
          <w:szCs w:val="28"/>
        </w:rPr>
        <w:t>у</w:t>
      </w:r>
      <w:r w:rsidR="00533108" w:rsidRPr="00E95A36">
        <w:rPr>
          <w:rFonts w:ascii="Times New Roman" w:hAnsi="Times New Roman"/>
          <w:sz w:val="28"/>
          <w:szCs w:val="28"/>
        </w:rPr>
        <w:t xml:space="preserve"> гр</w:t>
      </w:r>
      <w:r w:rsidR="00F54A9D" w:rsidRPr="00E95A36">
        <w:rPr>
          <w:rFonts w:ascii="Times New Roman" w:hAnsi="Times New Roman"/>
          <w:sz w:val="28"/>
          <w:szCs w:val="28"/>
        </w:rPr>
        <w:t>у</w:t>
      </w:r>
      <w:r w:rsidR="00533108" w:rsidRPr="00E95A36">
        <w:rPr>
          <w:rFonts w:ascii="Times New Roman" w:hAnsi="Times New Roman"/>
          <w:sz w:val="28"/>
          <w:szCs w:val="28"/>
        </w:rPr>
        <w:t xml:space="preserve">-дебати «Що таке педагогічні цінності» </w:t>
      </w:r>
      <w:r w:rsidR="00F54A9D" w:rsidRPr="00E95A36">
        <w:rPr>
          <w:rFonts w:ascii="Times New Roman" w:hAnsi="Times New Roman"/>
          <w:sz w:val="28"/>
          <w:szCs w:val="28"/>
        </w:rPr>
        <w:t xml:space="preserve">та </w:t>
      </w:r>
      <w:r w:rsidR="00F54A9D" w:rsidRPr="00E95A36">
        <w:rPr>
          <w:rFonts w:ascii="Times New Roman" w:hAnsi="Times New Roman"/>
          <w:noProof/>
          <w:sz w:val="28"/>
          <w:szCs w:val="28"/>
          <w:lang w:eastAsia="ru-RU"/>
        </w:rPr>
        <w:t xml:space="preserve">рольову гру-імпровізацію «Між нами – вчителями» </w:t>
      </w:r>
      <w:r w:rsidR="00533108" w:rsidRPr="00E95A36">
        <w:rPr>
          <w:rFonts w:ascii="Times New Roman" w:hAnsi="Times New Roman"/>
          <w:sz w:val="28"/>
          <w:szCs w:val="28"/>
        </w:rPr>
        <w:t xml:space="preserve">з метою не лише ознайомлення з поняттям «педагогічних цінностей», а й осмислення їх та виявлення </w:t>
      </w:r>
      <w:r w:rsidRPr="00E95A36">
        <w:rPr>
          <w:rFonts w:ascii="Times New Roman" w:hAnsi="Times New Roman"/>
          <w:sz w:val="28"/>
          <w:szCs w:val="28"/>
        </w:rPr>
        <w:t>наявності і</w:t>
      </w:r>
      <w:r w:rsidR="00A76423" w:rsidRPr="00E95A36">
        <w:rPr>
          <w:rFonts w:ascii="Times New Roman" w:hAnsi="Times New Roman"/>
          <w:sz w:val="28"/>
          <w:szCs w:val="28"/>
        </w:rPr>
        <w:t xml:space="preserve"> розвиток власних. У </w:t>
      </w:r>
      <w:r w:rsidR="00533108" w:rsidRPr="00E95A36">
        <w:rPr>
          <w:rFonts w:ascii="Times New Roman" w:hAnsi="Times New Roman"/>
          <w:sz w:val="28"/>
          <w:szCs w:val="28"/>
        </w:rPr>
        <w:t xml:space="preserve">ході </w:t>
      </w:r>
      <w:r w:rsidR="00F54A9D" w:rsidRPr="00E95A36">
        <w:rPr>
          <w:rFonts w:ascii="Times New Roman" w:hAnsi="Times New Roman"/>
          <w:sz w:val="28"/>
          <w:szCs w:val="28"/>
        </w:rPr>
        <w:t xml:space="preserve">першого </w:t>
      </w:r>
      <w:r w:rsidR="00533108" w:rsidRPr="00E95A36">
        <w:rPr>
          <w:rFonts w:ascii="Times New Roman" w:hAnsi="Times New Roman"/>
          <w:sz w:val="28"/>
          <w:szCs w:val="28"/>
        </w:rPr>
        <w:t xml:space="preserve">заняття академічна група була об’єднана у дві опонуючі групи та групу спостерігачів. Перші дві групи мали завдання до початку заняття ознайомитися з проблемною ситуацією, </w:t>
      </w:r>
      <w:r w:rsidR="00533108" w:rsidRPr="00E95A36">
        <w:rPr>
          <w:rFonts w:ascii="Times New Roman" w:hAnsi="Times New Roman"/>
          <w:sz w:val="28"/>
          <w:szCs w:val="28"/>
        </w:rPr>
        <w:lastRenderedPageBreak/>
        <w:t xml:space="preserve">знайти шляхи її вирішення та підібрати ґрунтовні аргументи на підтримку власних думок. Ще одним завданням для груп було сформулювати по три </w:t>
      </w:r>
      <w:r w:rsidR="00824B8D" w:rsidRPr="00E95A36">
        <w:rPr>
          <w:rFonts w:ascii="Times New Roman" w:hAnsi="Times New Roman"/>
          <w:sz w:val="28"/>
          <w:szCs w:val="28"/>
        </w:rPr>
        <w:t>за</w:t>
      </w:r>
      <w:r w:rsidR="00533108" w:rsidRPr="00E95A36">
        <w:rPr>
          <w:rFonts w:ascii="Times New Roman" w:hAnsi="Times New Roman"/>
          <w:sz w:val="28"/>
          <w:szCs w:val="28"/>
        </w:rPr>
        <w:t>питання для опонентів. Гр</w:t>
      </w:r>
      <w:r w:rsidR="00A76423" w:rsidRPr="00E95A36">
        <w:rPr>
          <w:rFonts w:ascii="Times New Roman" w:hAnsi="Times New Roman"/>
          <w:sz w:val="28"/>
          <w:szCs w:val="28"/>
        </w:rPr>
        <w:t>упа спостерігачів також знайом</w:t>
      </w:r>
      <w:r w:rsidRPr="00E95A36">
        <w:rPr>
          <w:rFonts w:ascii="Times New Roman" w:hAnsi="Times New Roman"/>
          <w:sz w:val="28"/>
          <w:szCs w:val="28"/>
        </w:rPr>
        <w:t>и</w:t>
      </w:r>
      <w:r w:rsidR="00A76423" w:rsidRPr="00E95A36">
        <w:rPr>
          <w:rFonts w:ascii="Times New Roman" w:hAnsi="Times New Roman"/>
          <w:sz w:val="28"/>
          <w:szCs w:val="28"/>
        </w:rPr>
        <w:t>ла</w:t>
      </w:r>
      <w:r w:rsidRPr="00E95A36">
        <w:rPr>
          <w:rFonts w:ascii="Times New Roman" w:hAnsi="Times New Roman"/>
          <w:sz w:val="28"/>
          <w:szCs w:val="28"/>
        </w:rPr>
        <w:t>ся із проблемою і</w:t>
      </w:r>
      <w:r w:rsidR="00533108" w:rsidRPr="00E95A36">
        <w:rPr>
          <w:rFonts w:ascii="Times New Roman" w:hAnsi="Times New Roman"/>
          <w:sz w:val="28"/>
          <w:szCs w:val="28"/>
        </w:rPr>
        <w:t xml:space="preserve"> зазнача</w:t>
      </w:r>
      <w:r w:rsidR="00A76423" w:rsidRPr="00E95A36">
        <w:rPr>
          <w:rFonts w:ascii="Times New Roman" w:hAnsi="Times New Roman"/>
          <w:sz w:val="28"/>
          <w:szCs w:val="28"/>
        </w:rPr>
        <w:t>ла</w:t>
      </w:r>
      <w:r w:rsidR="00533108" w:rsidRPr="00E95A36">
        <w:rPr>
          <w:rFonts w:ascii="Times New Roman" w:hAnsi="Times New Roman"/>
          <w:sz w:val="28"/>
          <w:szCs w:val="28"/>
        </w:rPr>
        <w:t xml:space="preserve"> свою думку на початку та п</w:t>
      </w:r>
      <w:r w:rsidR="00A76423" w:rsidRPr="00E95A36">
        <w:rPr>
          <w:rFonts w:ascii="Times New Roman" w:hAnsi="Times New Roman"/>
          <w:sz w:val="28"/>
          <w:szCs w:val="28"/>
        </w:rPr>
        <w:t xml:space="preserve">ісля </w:t>
      </w:r>
      <w:r w:rsidR="00533108" w:rsidRPr="00E95A36">
        <w:rPr>
          <w:rFonts w:ascii="Times New Roman" w:hAnsi="Times New Roman"/>
          <w:sz w:val="28"/>
          <w:szCs w:val="28"/>
        </w:rPr>
        <w:t>дебатів, при чому перша думка може змінитися</w:t>
      </w:r>
      <w:r w:rsidR="00A76423" w:rsidRPr="00E95A36">
        <w:rPr>
          <w:rFonts w:ascii="Times New Roman" w:hAnsi="Times New Roman"/>
          <w:sz w:val="28"/>
          <w:szCs w:val="28"/>
        </w:rPr>
        <w:t>,</w:t>
      </w:r>
      <w:r w:rsidR="00533108" w:rsidRPr="00E95A36">
        <w:rPr>
          <w:rFonts w:ascii="Times New Roman" w:hAnsi="Times New Roman"/>
          <w:sz w:val="28"/>
          <w:szCs w:val="28"/>
        </w:rPr>
        <w:t xml:space="preserve"> враховуючи виступи груп-опонентів. Головне завдання опонентів у тому, щоб переконати групу спостерігачів у </w:t>
      </w:r>
      <w:r w:rsidR="00A76423" w:rsidRPr="00E95A36">
        <w:rPr>
          <w:rFonts w:ascii="Times New Roman" w:hAnsi="Times New Roman"/>
          <w:sz w:val="28"/>
          <w:szCs w:val="28"/>
        </w:rPr>
        <w:t>правильності</w:t>
      </w:r>
      <w:r w:rsidR="00533108" w:rsidRPr="00E95A36">
        <w:rPr>
          <w:rFonts w:ascii="Times New Roman" w:hAnsi="Times New Roman"/>
          <w:sz w:val="28"/>
          <w:szCs w:val="28"/>
        </w:rPr>
        <w:t xml:space="preserve"> вирішення проблемної ситуації.</w:t>
      </w:r>
    </w:p>
    <w:p w:rsidR="00533108" w:rsidRPr="00E95A36" w:rsidRDefault="00CA7C78" w:rsidP="00533108">
      <w:pPr>
        <w:rPr>
          <w:rFonts w:ascii="Times New Roman" w:hAnsi="Times New Roman"/>
          <w:sz w:val="28"/>
          <w:szCs w:val="28"/>
        </w:rPr>
      </w:pPr>
      <w:r w:rsidRPr="00E95A36">
        <w:rPr>
          <w:rFonts w:ascii="Times New Roman" w:hAnsi="Times New Roman"/>
          <w:sz w:val="28"/>
          <w:szCs w:val="28"/>
        </w:rPr>
        <w:t>У</w:t>
      </w:r>
      <w:r w:rsidR="00533108" w:rsidRPr="00E95A36">
        <w:rPr>
          <w:rFonts w:ascii="Times New Roman" w:hAnsi="Times New Roman"/>
          <w:sz w:val="28"/>
          <w:szCs w:val="28"/>
        </w:rPr>
        <w:t xml:space="preserve">раховуючи, що дебати – це гостра суперечка, на початку заняття обов’язково </w:t>
      </w:r>
      <w:r w:rsidR="00A76423" w:rsidRPr="00E95A36">
        <w:rPr>
          <w:rFonts w:ascii="Times New Roman" w:hAnsi="Times New Roman"/>
          <w:sz w:val="28"/>
          <w:szCs w:val="28"/>
        </w:rPr>
        <w:t xml:space="preserve">слід </w:t>
      </w:r>
      <w:r w:rsidR="00533108" w:rsidRPr="00E95A36">
        <w:rPr>
          <w:rFonts w:ascii="Times New Roman" w:hAnsi="Times New Roman"/>
          <w:sz w:val="28"/>
          <w:szCs w:val="28"/>
        </w:rPr>
        <w:t xml:space="preserve">повторити правила їх ведення. Протягом гри нашим завданням було скерувати обговорення проблемної ситуації у правильному напрямі, враховуючи обґрунтування висловлювань опонентів. </w:t>
      </w:r>
    </w:p>
    <w:p w:rsidR="00533108" w:rsidRPr="00E95A36" w:rsidRDefault="00533108" w:rsidP="00CE4248">
      <w:pPr>
        <w:rPr>
          <w:rFonts w:ascii="Times New Roman" w:hAnsi="Times New Roman"/>
          <w:sz w:val="28"/>
          <w:szCs w:val="28"/>
        </w:rPr>
      </w:pPr>
      <w:r w:rsidRPr="00E95A36">
        <w:rPr>
          <w:rFonts w:ascii="Times New Roman" w:hAnsi="Times New Roman"/>
          <w:sz w:val="28"/>
          <w:szCs w:val="28"/>
        </w:rPr>
        <w:t>Тема заняття</w:t>
      </w:r>
      <w:r w:rsidR="00CE4248" w:rsidRPr="00E95A36">
        <w:rPr>
          <w:rFonts w:ascii="Times New Roman" w:hAnsi="Times New Roman"/>
          <w:sz w:val="28"/>
          <w:szCs w:val="28"/>
        </w:rPr>
        <w:t>.</w:t>
      </w:r>
      <w:r w:rsidRPr="00E95A36">
        <w:rPr>
          <w:rFonts w:ascii="Times New Roman" w:hAnsi="Times New Roman"/>
          <w:sz w:val="28"/>
          <w:szCs w:val="28"/>
        </w:rPr>
        <w:t xml:space="preserve"> </w:t>
      </w:r>
      <w:r w:rsidR="00CE4248" w:rsidRPr="00E95A36">
        <w:rPr>
          <w:rFonts w:ascii="Times New Roman" w:hAnsi="Times New Roman"/>
          <w:noProof/>
          <w:sz w:val="28"/>
          <w:szCs w:val="28"/>
          <w:lang w:eastAsia="ru-RU"/>
        </w:rPr>
        <w:t>Поняття «педагогічної аксіології». Педагогічні цінності як основа професіоналізму особистості вчителя.</w:t>
      </w:r>
    </w:p>
    <w:p w:rsidR="00533108" w:rsidRPr="00E95A36" w:rsidRDefault="00533108" w:rsidP="00533108">
      <w:pPr>
        <w:rPr>
          <w:rFonts w:ascii="Times New Roman" w:hAnsi="Times New Roman"/>
          <w:sz w:val="28"/>
          <w:szCs w:val="28"/>
        </w:rPr>
      </w:pPr>
      <w:r w:rsidRPr="00E95A36">
        <w:rPr>
          <w:rFonts w:ascii="Times New Roman" w:hAnsi="Times New Roman"/>
          <w:sz w:val="28"/>
          <w:szCs w:val="28"/>
        </w:rPr>
        <w:t>Форма заняття</w:t>
      </w:r>
      <w:r w:rsidR="00CE4248" w:rsidRPr="00E95A36">
        <w:rPr>
          <w:rFonts w:ascii="Times New Roman" w:hAnsi="Times New Roman"/>
          <w:sz w:val="28"/>
          <w:szCs w:val="28"/>
        </w:rPr>
        <w:t>.</w:t>
      </w:r>
      <w:r w:rsidRPr="00E95A36">
        <w:rPr>
          <w:rFonts w:ascii="Times New Roman" w:hAnsi="Times New Roman"/>
          <w:sz w:val="28"/>
          <w:szCs w:val="28"/>
        </w:rPr>
        <w:t xml:space="preserve"> </w:t>
      </w:r>
      <w:r w:rsidR="00CE4248" w:rsidRPr="00E95A36">
        <w:rPr>
          <w:rFonts w:ascii="Times New Roman" w:hAnsi="Times New Roman"/>
          <w:sz w:val="28"/>
          <w:szCs w:val="28"/>
        </w:rPr>
        <w:t xml:space="preserve">Імітаційна </w:t>
      </w:r>
      <w:r w:rsidRPr="00E95A36">
        <w:rPr>
          <w:rFonts w:ascii="Times New Roman" w:hAnsi="Times New Roman"/>
          <w:sz w:val="28"/>
          <w:szCs w:val="28"/>
        </w:rPr>
        <w:t xml:space="preserve">гра-дебати </w:t>
      </w:r>
      <w:r w:rsidR="00CE4248" w:rsidRPr="00E95A36">
        <w:rPr>
          <w:rFonts w:ascii="Times New Roman" w:hAnsi="Times New Roman"/>
          <w:sz w:val="28"/>
          <w:szCs w:val="28"/>
        </w:rPr>
        <w:t>«Що таке педагогічні цінності</w:t>
      </w:r>
      <w:r w:rsidR="00CA7C78" w:rsidRPr="00E95A36">
        <w:rPr>
          <w:rFonts w:ascii="Times New Roman" w:hAnsi="Times New Roman"/>
          <w:sz w:val="28"/>
          <w:szCs w:val="28"/>
        </w:rPr>
        <w:t>?</w:t>
      </w:r>
      <w:r w:rsidR="00CE4248" w:rsidRPr="00E95A36">
        <w:rPr>
          <w:rFonts w:ascii="Times New Roman" w:hAnsi="Times New Roman"/>
          <w:sz w:val="28"/>
          <w:szCs w:val="28"/>
        </w:rPr>
        <w:t>».</w:t>
      </w:r>
    </w:p>
    <w:p w:rsidR="00533108" w:rsidRPr="00E95A36" w:rsidRDefault="00533108" w:rsidP="00533108">
      <w:pPr>
        <w:rPr>
          <w:rFonts w:ascii="Times New Roman" w:hAnsi="Times New Roman"/>
          <w:sz w:val="28"/>
          <w:szCs w:val="28"/>
        </w:rPr>
      </w:pPr>
      <w:r w:rsidRPr="00E95A36">
        <w:rPr>
          <w:rFonts w:ascii="Times New Roman" w:hAnsi="Times New Roman"/>
          <w:sz w:val="28"/>
          <w:szCs w:val="28"/>
        </w:rPr>
        <w:t>Мета заняття: осмислити сутність «педагогічної цінності» та «ціннісного ставлення», ознайомитися з класифікацією педагогічних цінностей; спробувати розвивати власні педагогічні цінності для підвищення ефекти</w:t>
      </w:r>
      <w:r w:rsidR="00A76423" w:rsidRPr="00E95A36">
        <w:rPr>
          <w:rFonts w:ascii="Times New Roman" w:hAnsi="Times New Roman"/>
          <w:sz w:val="28"/>
          <w:szCs w:val="28"/>
        </w:rPr>
        <w:t xml:space="preserve">вності професійної діяльності; </w:t>
      </w:r>
      <w:r w:rsidRPr="00E95A36">
        <w:rPr>
          <w:rFonts w:ascii="Times New Roman" w:hAnsi="Times New Roman"/>
          <w:sz w:val="28"/>
          <w:szCs w:val="28"/>
        </w:rPr>
        <w:t>стимулюва</w:t>
      </w:r>
      <w:r w:rsidR="00BE1AD2" w:rsidRPr="00E95A36">
        <w:rPr>
          <w:rFonts w:ascii="Times New Roman" w:hAnsi="Times New Roman"/>
          <w:sz w:val="28"/>
          <w:szCs w:val="28"/>
        </w:rPr>
        <w:t>ти</w:t>
      </w:r>
      <w:r w:rsidRPr="00E95A36">
        <w:rPr>
          <w:rFonts w:ascii="Times New Roman" w:hAnsi="Times New Roman"/>
          <w:sz w:val="28"/>
          <w:szCs w:val="28"/>
        </w:rPr>
        <w:t xml:space="preserve"> трансформації педагогічних цінностей в особисті; розви</w:t>
      </w:r>
      <w:r w:rsidR="00BE1AD2" w:rsidRPr="00E95A36">
        <w:rPr>
          <w:rFonts w:ascii="Times New Roman" w:hAnsi="Times New Roman"/>
          <w:sz w:val="28"/>
          <w:szCs w:val="28"/>
        </w:rPr>
        <w:t>вати</w:t>
      </w:r>
      <w:r w:rsidRPr="00E95A36">
        <w:rPr>
          <w:rFonts w:ascii="Times New Roman" w:hAnsi="Times New Roman"/>
          <w:sz w:val="28"/>
          <w:szCs w:val="28"/>
        </w:rPr>
        <w:t xml:space="preserve"> умін</w:t>
      </w:r>
      <w:r w:rsidR="00BE1AD2" w:rsidRPr="00E95A36">
        <w:rPr>
          <w:rFonts w:ascii="Times New Roman" w:hAnsi="Times New Roman"/>
          <w:sz w:val="28"/>
          <w:szCs w:val="28"/>
        </w:rPr>
        <w:t>ня</w:t>
      </w:r>
      <w:r w:rsidRPr="00E95A36">
        <w:rPr>
          <w:rFonts w:ascii="Times New Roman" w:hAnsi="Times New Roman"/>
          <w:sz w:val="28"/>
          <w:szCs w:val="28"/>
        </w:rPr>
        <w:t xml:space="preserve"> виріш</w:t>
      </w:r>
      <w:r w:rsidR="00A76423" w:rsidRPr="00E95A36">
        <w:rPr>
          <w:rFonts w:ascii="Times New Roman" w:hAnsi="Times New Roman"/>
          <w:sz w:val="28"/>
          <w:szCs w:val="28"/>
        </w:rPr>
        <w:t>увати педагогічні</w:t>
      </w:r>
      <w:r w:rsidRPr="00E95A36">
        <w:rPr>
          <w:rFonts w:ascii="Times New Roman" w:hAnsi="Times New Roman"/>
          <w:sz w:val="28"/>
          <w:szCs w:val="28"/>
        </w:rPr>
        <w:t xml:space="preserve"> задач</w:t>
      </w:r>
      <w:r w:rsidR="00A76423" w:rsidRPr="00E95A36">
        <w:rPr>
          <w:rFonts w:ascii="Times New Roman" w:hAnsi="Times New Roman"/>
          <w:sz w:val="28"/>
          <w:szCs w:val="28"/>
        </w:rPr>
        <w:t>і</w:t>
      </w:r>
      <w:r w:rsidRPr="00E95A36">
        <w:rPr>
          <w:rFonts w:ascii="Times New Roman" w:hAnsi="Times New Roman"/>
          <w:sz w:val="28"/>
          <w:szCs w:val="28"/>
        </w:rPr>
        <w:t xml:space="preserve">, </w:t>
      </w:r>
      <w:r w:rsidR="00A76423" w:rsidRPr="00E95A36">
        <w:rPr>
          <w:rFonts w:ascii="Times New Roman" w:hAnsi="Times New Roman"/>
          <w:sz w:val="28"/>
          <w:szCs w:val="28"/>
        </w:rPr>
        <w:t>ґрунтовно та лаконічно</w:t>
      </w:r>
      <w:r w:rsidRPr="00E95A36">
        <w:rPr>
          <w:rFonts w:ascii="Times New Roman" w:hAnsi="Times New Roman"/>
          <w:sz w:val="28"/>
          <w:szCs w:val="28"/>
        </w:rPr>
        <w:t xml:space="preserve"> висловлюва</w:t>
      </w:r>
      <w:r w:rsidR="00A76423" w:rsidRPr="00E95A36">
        <w:rPr>
          <w:rFonts w:ascii="Times New Roman" w:hAnsi="Times New Roman"/>
          <w:sz w:val="28"/>
          <w:szCs w:val="28"/>
        </w:rPr>
        <w:t>тися,</w:t>
      </w:r>
      <w:r w:rsidRPr="00E95A36">
        <w:rPr>
          <w:rFonts w:ascii="Times New Roman" w:hAnsi="Times New Roman"/>
          <w:sz w:val="28"/>
          <w:szCs w:val="28"/>
        </w:rPr>
        <w:t xml:space="preserve"> формува</w:t>
      </w:r>
      <w:r w:rsidR="00BE1AD2" w:rsidRPr="00E95A36">
        <w:rPr>
          <w:rFonts w:ascii="Times New Roman" w:hAnsi="Times New Roman"/>
          <w:sz w:val="28"/>
          <w:szCs w:val="28"/>
        </w:rPr>
        <w:t>ти</w:t>
      </w:r>
      <w:r w:rsidRPr="00E95A36">
        <w:rPr>
          <w:rFonts w:ascii="Times New Roman" w:hAnsi="Times New Roman"/>
          <w:sz w:val="28"/>
          <w:szCs w:val="28"/>
        </w:rPr>
        <w:t xml:space="preserve"> толерантн</w:t>
      </w:r>
      <w:r w:rsidR="00BE1AD2" w:rsidRPr="00E95A36">
        <w:rPr>
          <w:rFonts w:ascii="Times New Roman" w:hAnsi="Times New Roman"/>
          <w:sz w:val="28"/>
          <w:szCs w:val="28"/>
        </w:rPr>
        <w:t>е</w:t>
      </w:r>
      <w:r w:rsidRPr="00E95A36">
        <w:rPr>
          <w:rFonts w:ascii="Times New Roman" w:hAnsi="Times New Roman"/>
          <w:sz w:val="28"/>
          <w:szCs w:val="28"/>
        </w:rPr>
        <w:t xml:space="preserve"> </w:t>
      </w:r>
      <w:r w:rsidR="00A76423" w:rsidRPr="00E95A36">
        <w:rPr>
          <w:rFonts w:ascii="Times New Roman" w:hAnsi="Times New Roman"/>
          <w:sz w:val="28"/>
          <w:szCs w:val="28"/>
        </w:rPr>
        <w:t>ставлення</w:t>
      </w:r>
      <w:r w:rsidR="00BE1AD2" w:rsidRPr="00E95A36">
        <w:rPr>
          <w:rFonts w:ascii="Times New Roman" w:hAnsi="Times New Roman"/>
          <w:sz w:val="28"/>
          <w:szCs w:val="28"/>
        </w:rPr>
        <w:t xml:space="preserve"> та поваг</w:t>
      </w:r>
      <w:r w:rsidR="00930A7F" w:rsidRPr="00E95A36">
        <w:rPr>
          <w:rFonts w:ascii="Times New Roman" w:hAnsi="Times New Roman"/>
          <w:sz w:val="28"/>
          <w:szCs w:val="28"/>
        </w:rPr>
        <w:t>у</w:t>
      </w:r>
      <w:r w:rsidRPr="00E95A36">
        <w:rPr>
          <w:rFonts w:ascii="Times New Roman" w:hAnsi="Times New Roman"/>
          <w:sz w:val="28"/>
          <w:szCs w:val="28"/>
        </w:rPr>
        <w:t>, розвиток культури мовлення.</w:t>
      </w:r>
    </w:p>
    <w:p w:rsidR="00533108" w:rsidRPr="00E95A36" w:rsidRDefault="00533108" w:rsidP="00533108">
      <w:pPr>
        <w:rPr>
          <w:rFonts w:ascii="Times New Roman" w:hAnsi="Times New Roman"/>
          <w:sz w:val="28"/>
          <w:szCs w:val="28"/>
        </w:rPr>
      </w:pPr>
      <w:r w:rsidRPr="00E95A36">
        <w:rPr>
          <w:rFonts w:ascii="Times New Roman" w:hAnsi="Times New Roman"/>
          <w:sz w:val="28"/>
          <w:szCs w:val="28"/>
        </w:rPr>
        <w:t>Ролі: опоненти, спостерігачі.</w:t>
      </w:r>
    </w:p>
    <w:p w:rsidR="00533108" w:rsidRPr="00E95A36" w:rsidRDefault="00533108" w:rsidP="00533108">
      <w:pPr>
        <w:rPr>
          <w:rFonts w:ascii="Times New Roman" w:hAnsi="Times New Roman"/>
          <w:sz w:val="28"/>
          <w:szCs w:val="28"/>
        </w:rPr>
      </w:pPr>
      <w:r w:rsidRPr="00E95A36">
        <w:rPr>
          <w:rFonts w:ascii="Times New Roman" w:hAnsi="Times New Roman"/>
          <w:sz w:val="28"/>
          <w:szCs w:val="28"/>
        </w:rPr>
        <w:t xml:space="preserve">Обладнання: годинник-секундомір, фішки для розподілу ролей, картки з проблемною ситуацією. </w:t>
      </w:r>
    </w:p>
    <w:p w:rsidR="00533108" w:rsidRPr="00E95A36" w:rsidRDefault="00533108" w:rsidP="00533108">
      <w:pPr>
        <w:rPr>
          <w:rFonts w:ascii="Times New Roman" w:hAnsi="Times New Roman"/>
          <w:sz w:val="28"/>
          <w:szCs w:val="28"/>
        </w:rPr>
      </w:pPr>
      <w:r w:rsidRPr="00E95A36">
        <w:rPr>
          <w:rFonts w:ascii="Times New Roman" w:hAnsi="Times New Roman"/>
          <w:sz w:val="28"/>
          <w:szCs w:val="28"/>
        </w:rPr>
        <w:t>Література: [</w:t>
      </w:r>
      <w:r w:rsidR="00163C36" w:rsidRPr="00E95A36">
        <w:rPr>
          <w:rFonts w:ascii="Times New Roman" w:hAnsi="Times New Roman"/>
          <w:sz w:val="28"/>
          <w:szCs w:val="28"/>
        </w:rPr>
        <w:t>110</w:t>
      </w:r>
      <w:r w:rsidR="00B75CBC" w:rsidRPr="00E95A36">
        <w:rPr>
          <w:rFonts w:ascii="Times New Roman" w:hAnsi="Times New Roman"/>
          <w:sz w:val="28"/>
          <w:szCs w:val="28"/>
        </w:rPr>
        <w:t xml:space="preserve">, </w:t>
      </w:r>
      <w:r w:rsidR="00163C36" w:rsidRPr="00E95A36">
        <w:rPr>
          <w:rFonts w:ascii="Times New Roman" w:hAnsi="Times New Roman"/>
          <w:sz w:val="28"/>
          <w:szCs w:val="28"/>
        </w:rPr>
        <w:t>125</w:t>
      </w:r>
      <w:r w:rsidR="00B75CBC" w:rsidRPr="00E95A36">
        <w:rPr>
          <w:rFonts w:ascii="Times New Roman" w:hAnsi="Times New Roman"/>
          <w:sz w:val="28"/>
          <w:szCs w:val="28"/>
        </w:rPr>
        <w:t xml:space="preserve">, </w:t>
      </w:r>
      <w:r w:rsidR="00163C36" w:rsidRPr="00E95A36">
        <w:rPr>
          <w:rFonts w:ascii="Times New Roman" w:hAnsi="Times New Roman"/>
          <w:sz w:val="28"/>
          <w:szCs w:val="28"/>
        </w:rPr>
        <w:t>17</w:t>
      </w:r>
      <w:r w:rsidR="00370A4A" w:rsidRPr="00E95A36">
        <w:rPr>
          <w:rFonts w:ascii="Times New Roman" w:hAnsi="Times New Roman"/>
          <w:sz w:val="28"/>
          <w:szCs w:val="28"/>
        </w:rPr>
        <w:t>5</w:t>
      </w:r>
      <w:r w:rsidR="00B75CBC" w:rsidRPr="00E95A36">
        <w:rPr>
          <w:rFonts w:ascii="Times New Roman" w:hAnsi="Times New Roman"/>
          <w:sz w:val="28"/>
          <w:szCs w:val="28"/>
        </w:rPr>
        <w:t xml:space="preserve">, </w:t>
      </w:r>
      <w:r w:rsidR="00163C36" w:rsidRPr="00E95A36">
        <w:rPr>
          <w:rFonts w:ascii="Times New Roman" w:hAnsi="Times New Roman"/>
          <w:sz w:val="28"/>
          <w:szCs w:val="28"/>
        </w:rPr>
        <w:t>21</w:t>
      </w:r>
      <w:r w:rsidR="00E8135F" w:rsidRPr="00E95A36">
        <w:rPr>
          <w:rFonts w:ascii="Times New Roman" w:hAnsi="Times New Roman"/>
          <w:sz w:val="28"/>
          <w:szCs w:val="28"/>
        </w:rPr>
        <w:t>6</w:t>
      </w:r>
      <w:r w:rsidRPr="00E95A36">
        <w:rPr>
          <w:rFonts w:ascii="Times New Roman" w:hAnsi="Times New Roman"/>
          <w:sz w:val="28"/>
          <w:szCs w:val="28"/>
        </w:rPr>
        <w:t xml:space="preserve">, </w:t>
      </w:r>
      <w:r w:rsidR="00163C36" w:rsidRPr="00E95A36">
        <w:rPr>
          <w:rFonts w:ascii="Times New Roman" w:hAnsi="Times New Roman"/>
          <w:sz w:val="28"/>
          <w:szCs w:val="28"/>
        </w:rPr>
        <w:t>23</w:t>
      </w:r>
      <w:r w:rsidR="00E8135F" w:rsidRPr="00E95A36">
        <w:rPr>
          <w:rFonts w:ascii="Times New Roman" w:hAnsi="Times New Roman"/>
          <w:sz w:val="28"/>
          <w:szCs w:val="28"/>
        </w:rPr>
        <w:t>2</w:t>
      </w:r>
      <w:r w:rsidRPr="00E95A36">
        <w:rPr>
          <w:rFonts w:ascii="Times New Roman" w:hAnsi="Times New Roman"/>
          <w:sz w:val="28"/>
          <w:szCs w:val="28"/>
        </w:rPr>
        <w:t>]</w:t>
      </w:r>
    </w:p>
    <w:p w:rsidR="00533108" w:rsidRPr="00E95A36" w:rsidRDefault="00533108" w:rsidP="00533108">
      <w:pPr>
        <w:jc w:val="center"/>
        <w:rPr>
          <w:rFonts w:ascii="Times New Roman" w:hAnsi="Times New Roman"/>
          <w:sz w:val="28"/>
          <w:szCs w:val="28"/>
        </w:rPr>
      </w:pPr>
      <w:r w:rsidRPr="00E95A36">
        <w:rPr>
          <w:rFonts w:ascii="Times New Roman" w:hAnsi="Times New Roman"/>
          <w:sz w:val="28"/>
          <w:szCs w:val="28"/>
        </w:rPr>
        <w:t>Перебіг заняття:</w:t>
      </w:r>
    </w:p>
    <w:p w:rsidR="00533108" w:rsidRPr="00E95A36" w:rsidRDefault="00533108" w:rsidP="00853F30">
      <w:pPr>
        <w:numPr>
          <w:ilvl w:val="0"/>
          <w:numId w:val="6"/>
        </w:numPr>
        <w:ind w:left="1134" w:hanging="425"/>
        <w:contextualSpacing/>
        <w:rPr>
          <w:rFonts w:ascii="Times New Roman" w:hAnsi="Times New Roman"/>
          <w:sz w:val="28"/>
          <w:szCs w:val="28"/>
        </w:rPr>
      </w:pPr>
      <w:r w:rsidRPr="00E95A36">
        <w:rPr>
          <w:rFonts w:ascii="Times New Roman" w:hAnsi="Times New Roman"/>
          <w:sz w:val="28"/>
          <w:szCs w:val="28"/>
        </w:rPr>
        <w:t xml:space="preserve">Перевірка готовності до заняття </w:t>
      </w:r>
    </w:p>
    <w:p w:rsidR="00533108" w:rsidRPr="00E95A36" w:rsidRDefault="00533108" w:rsidP="00853F30">
      <w:pPr>
        <w:numPr>
          <w:ilvl w:val="0"/>
          <w:numId w:val="6"/>
        </w:numPr>
        <w:ind w:left="1134" w:hanging="425"/>
        <w:contextualSpacing/>
        <w:rPr>
          <w:rFonts w:ascii="Times New Roman" w:hAnsi="Times New Roman"/>
          <w:sz w:val="28"/>
          <w:szCs w:val="28"/>
        </w:rPr>
      </w:pPr>
      <w:r w:rsidRPr="00E95A36">
        <w:rPr>
          <w:rFonts w:ascii="Times New Roman" w:hAnsi="Times New Roman"/>
          <w:sz w:val="28"/>
          <w:szCs w:val="28"/>
        </w:rPr>
        <w:t xml:space="preserve">Вступне слово організатора гри </w:t>
      </w:r>
    </w:p>
    <w:p w:rsidR="00533108" w:rsidRPr="00E95A36" w:rsidRDefault="00533108" w:rsidP="00533108">
      <w:pPr>
        <w:ind w:firstLine="708"/>
        <w:rPr>
          <w:rFonts w:ascii="Times New Roman" w:hAnsi="Times New Roman"/>
          <w:sz w:val="28"/>
          <w:szCs w:val="28"/>
        </w:rPr>
      </w:pPr>
      <w:r w:rsidRPr="00E95A36">
        <w:rPr>
          <w:rFonts w:ascii="Times New Roman" w:hAnsi="Times New Roman"/>
          <w:sz w:val="28"/>
          <w:szCs w:val="28"/>
        </w:rPr>
        <w:lastRenderedPageBreak/>
        <w:t>Для кожної професії характерна своя система цінностей. Системи цінностей людей різних професій протиставл</w:t>
      </w:r>
      <w:r w:rsidR="00BE1AD2" w:rsidRPr="00E95A36">
        <w:rPr>
          <w:rFonts w:ascii="Times New Roman" w:hAnsi="Times New Roman"/>
          <w:sz w:val="28"/>
          <w:szCs w:val="28"/>
        </w:rPr>
        <w:t>яються одна одній</w:t>
      </w:r>
      <w:r w:rsidR="00A76423" w:rsidRPr="00E95A36">
        <w:rPr>
          <w:rFonts w:ascii="Times New Roman" w:hAnsi="Times New Roman"/>
          <w:sz w:val="28"/>
          <w:szCs w:val="28"/>
        </w:rPr>
        <w:t>, але в кожній</w:t>
      </w:r>
      <w:r w:rsidRPr="00E95A36">
        <w:rPr>
          <w:rFonts w:ascii="Times New Roman" w:hAnsi="Times New Roman"/>
          <w:sz w:val="28"/>
          <w:szCs w:val="28"/>
        </w:rPr>
        <w:t xml:space="preserve"> </w:t>
      </w:r>
      <w:r w:rsidR="00A76423" w:rsidRPr="00E95A36">
        <w:rPr>
          <w:rFonts w:ascii="Times New Roman" w:hAnsi="Times New Roman"/>
          <w:sz w:val="28"/>
          <w:szCs w:val="28"/>
        </w:rPr>
        <w:t>і</w:t>
      </w:r>
      <w:r w:rsidRPr="00E95A36">
        <w:rPr>
          <w:rFonts w:ascii="Times New Roman" w:hAnsi="Times New Roman"/>
          <w:sz w:val="28"/>
          <w:szCs w:val="28"/>
        </w:rPr>
        <w:t>з них робиться акцент на будь-які важливі для цієї конкретної професії склад</w:t>
      </w:r>
      <w:r w:rsidR="00930A7F" w:rsidRPr="00E95A36">
        <w:rPr>
          <w:rFonts w:ascii="Times New Roman" w:hAnsi="Times New Roman"/>
          <w:sz w:val="28"/>
          <w:szCs w:val="28"/>
        </w:rPr>
        <w:t>ники</w:t>
      </w:r>
      <w:r w:rsidRPr="00E95A36">
        <w:rPr>
          <w:rFonts w:ascii="Times New Roman" w:hAnsi="Times New Roman"/>
          <w:sz w:val="28"/>
          <w:szCs w:val="28"/>
        </w:rPr>
        <w:t xml:space="preserve">. У процесі </w:t>
      </w:r>
      <w:r w:rsidR="00BE1AD2" w:rsidRPr="00E95A36">
        <w:rPr>
          <w:rFonts w:ascii="Times New Roman" w:hAnsi="Times New Roman"/>
          <w:sz w:val="28"/>
          <w:szCs w:val="28"/>
        </w:rPr>
        <w:t>становлення</w:t>
      </w:r>
      <w:r w:rsidRPr="00E95A36">
        <w:rPr>
          <w:rFonts w:ascii="Times New Roman" w:hAnsi="Times New Roman"/>
          <w:sz w:val="28"/>
          <w:szCs w:val="28"/>
        </w:rPr>
        <w:t xml:space="preserve"> системи цінностей формується вибірковість </w:t>
      </w:r>
      <w:r w:rsidR="00A76423" w:rsidRPr="00E95A36">
        <w:rPr>
          <w:rFonts w:ascii="Times New Roman" w:hAnsi="Times New Roman"/>
          <w:sz w:val="28"/>
          <w:szCs w:val="28"/>
        </w:rPr>
        <w:t>у відношенні</w:t>
      </w:r>
      <w:r w:rsidRPr="00E95A36">
        <w:rPr>
          <w:rFonts w:ascii="Times New Roman" w:hAnsi="Times New Roman"/>
          <w:sz w:val="28"/>
          <w:szCs w:val="28"/>
        </w:rPr>
        <w:t xml:space="preserve"> до навколишнього предметного і соціального світу, тобто професіонал звертає увагу на важливі для себе факти. </w:t>
      </w:r>
    </w:p>
    <w:p w:rsidR="00533108" w:rsidRPr="00E95A36" w:rsidRDefault="00533108" w:rsidP="00853F30">
      <w:pPr>
        <w:numPr>
          <w:ilvl w:val="0"/>
          <w:numId w:val="6"/>
        </w:numPr>
        <w:tabs>
          <w:tab w:val="left" w:pos="1134"/>
        </w:tabs>
        <w:ind w:left="0" w:firstLine="709"/>
        <w:contextualSpacing/>
        <w:rPr>
          <w:rFonts w:ascii="Times New Roman" w:hAnsi="Times New Roman"/>
          <w:sz w:val="28"/>
          <w:szCs w:val="28"/>
        </w:rPr>
      </w:pPr>
      <w:r w:rsidRPr="00E95A36">
        <w:rPr>
          <w:rFonts w:ascii="Times New Roman" w:hAnsi="Times New Roman"/>
          <w:sz w:val="28"/>
          <w:szCs w:val="28"/>
        </w:rPr>
        <w:t xml:space="preserve">Перевірка рівня засвоєння студентами основних теоретичних положень з теми заняття </w:t>
      </w:r>
    </w:p>
    <w:p w:rsidR="00533108" w:rsidRPr="00E95A36" w:rsidRDefault="00533108" w:rsidP="00853F30">
      <w:pPr>
        <w:numPr>
          <w:ilvl w:val="0"/>
          <w:numId w:val="7"/>
        </w:numPr>
        <w:contextualSpacing/>
        <w:rPr>
          <w:rFonts w:ascii="Times New Roman" w:hAnsi="Times New Roman"/>
          <w:sz w:val="28"/>
          <w:szCs w:val="28"/>
        </w:rPr>
      </w:pPr>
      <w:r w:rsidRPr="00E95A36">
        <w:rPr>
          <w:rFonts w:ascii="Times New Roman" w:hAnsi="Times New Roman"/>
          <w:sz w:val="28"/>
          <w:szCs w:val="28"/>
        </w:rPr>
        <w:t>Що таке цінності?</w:t>
      </w:r>
    </w:p>
    <w:p w:rsidR="00533108" w:rsidRPr="00E95A36" w:rsidRDefault="00533108" w:rsidP="00853F30">
      <w:pPr>
        <w:numPr>
          <w:ilvl w:val="0"/>
          <w:numId w:val="7"/>
        </w:numPr>
        <w:contextualSpacing/>
        <w:rPr>
          <w:rFonts w:ascii="Times New Roman" w:hAnsi="Times New Roman"/>
          <w:sz w:val="28"/>
          <w:szCs w:val="28"/>
        </w:rPr>
      </w:pPr>
      <w:r w:rsidRPr="00E95A36">
        <w:rPr>
          <w:rFonts w:ascii="Times New Roman" w:hAnsi="Times New Roman"/>
          <w:sz w:val="28"/>
          <w:szCs w:val="28"/>
        </w:rPr>
        <w:t>Яким чином виникає система цінностей певної професії?</w:t>
      </w:r>
    </w:p>
    <w:p w:rsidR="00533108" w:rsidRPr="00E95A36" w:rsidRDefault="00533108" w:rsidP="00853F30">
      <w:pPr>
        <w:numPr>
          <w:ilvl w:val="0"/>
          <w:numId w:val="7"/>
        </w:numPr>
        <w:contextualSpacing/>
        <w:rPr>
          <w:rFonts w:ascii="Times New Roman" w:hAnsi="Times New Roman"/>
          <w:sz w:val="28"/>
          <w:szCs w:val="28"/>
        </w:rPr>
      </w:pPr>
      <w:r w:rsidRPr="00E95A36">
        <w:rPr>
          <w:rFonts w:ascii="Times New Roman" w:hAnsi="Times New Roman"/>
          <w:sz w:val="28"/>
          <w:szCs w:val="28"/>
        </w:rPr>
        <w:t>Охарактеризуйте цінності педагогічної діяльності.</w:t>
      </w:r>
    </w:p>
    <w:p w:rsidR="00533108" w:rsidRPr="00E95A36" w:rsidRDefault="00A76423" w:rsidP="00853F30">
      <w:pPr>
        <w:numPr>
          <w:ilvl w:val="0"/>
          <w:numId w:val="7"/>
        </w:numPr>
        <w:contextualSpacing/>
        <w:rPr>
          <w:rFonts w:ascii="Times New Roman" w:hAnsi="Times New Roman"/>
          <w:sz w:val="28"/>
          <w:szCs w:val="28"/>
        </w:rPr>
      </w:pPr>
      <w:r w:rsidRPr="00E95A36">
        <w:rPr>
          <w:rFonts w:ascii="Times New Roman" w:hAnsi="Times New Roman"/>
          <w:sz w:val="28"/>
          <w:szCs w:val="28"/>
        </w:rPr>
        <w:t>Чому від у</w:t>
      </w:r>
      <w:r w:rsidR="00533108" w:rsidRPr="00E95A36">
        <w:rPr>
          <w:rFonts w:ascii="Times New Roman" w:hAnsi="Times New Roman"/>
          <w:sz w:val="28"/>
          <w:szCs w:val="28"/>
        </w:rPr>
        <w:t xml:space="preserve">чителя залежать ціннісні орієнтації дітей? і т.д. </w:t>
      </w:r>
    </w:p>
    <w:p w:rsidR="00887093" w:rsidRPr="00E95A36" w:rsidRDefault="00533108" w:rsidP="00853F30">
      <w:pPr>
        <w:numPr>
          <w:ilvl w:val="0"/>
          <w:numId w:val="6"/>
        </w:numPr>
        <w:contextualSpacing/>
        <w:rPr>
          <w:rFonts w:ascii="Times New Roman" w:hAnsi="Times New Roman"/>
          <w:sz w:val="28"/>
          <w:szCs w:val="28"/>
        </w:rPr>
      </w:pPr>
      <w:r w:rsidRPr="00E95A36">
        <w:rPr>
          <w:rFonts w:ascii="Times New Roman" w:hAnsi="Times New Roman"/>
          <w:sz w:val="28"/>
          <w:szCs w:val="28"/>
        </w:rPr>
        <w:t>Повторення правил ведення дебатів</w:t>
      </w:r>
      <w:r w:rsidR="00887093" w:rsidRPr="00E95A36">
        <w:rPr>
          <w:rFonts w:ascii="Times New Roman" w:hAnsi="Times New Roman"/>
          <w:sz w:val="28"/>
          <w:szCs w:val="28"/>
        </w:rPr>
        <w:t>.</w:t>
      </w:r>
    </w:p>
    <w:p w:rsidR="00533108" w:rsidRPr="00E95A36" w:rsidRDefault="00533108" w:rsidP="00853F30">
      <w:pPr>
        <w:numPr>
          <w:ilvl w:val="0"/>
          <w:numId w:val="6"/>
        </w:numPr>
        <w:contextualSpacing/>
        <w:rPr>
          <w:rFonts w:ascii="Times New Roman" w:hAnsi="Times New Roman"/>
          <w:sz w:val="28"/>
          <w:szCs w:val="28"/>
        </w:rPr>
      </w:pPr>
      <w:r w:rsidRPr="00E95A36">
        <w:rPr>
          <w:rFonts w:ascii="Times New Roman" w:hAnsi="Times New Roman"/>
          <w:sz w:val="28"/>
          <w:szCs w:val="28"/>
        </w:rPr>
        <w:t xml:space="preserve">Робота в групах </w:t>
      </w:r>
    </w:p>
    <w:p w:rsidR="00533108" w:rsidRPr="00E95A36" w:rsidRDefault="00533108" w:rsidP="00533108">
      <w:pPr>
        <w:rPr>
          <w:rFonts w:ascii="Times New Roman" w:hAnsi="Times New Roman"/>
          <w:sz w:val="28"/>
          <w:szCs w:val="28"/>
        </w:rPr>
      </w:pPr>
      <w:r w:rsidRPr="00E95A36">
        <w:rPr>
          <w:rFonts w:ascii="Times New Roman" w:hAnsi="Times New Roman"/>
          <w:sz w:val="28"/>
          <w:szCs w:val="28"/>
        </w:rPr>
        <w:t>Студенти аналізують проблемну ситуацію та готуються до виступу.</w:t>
      </w:r>
    </w:p>
    <w:p w:rsidR="00533108" w:rsidRPr="00E95A36" w:rsidRDefault="00533108" w:rsidP="00853F30">
      <w:pPr>
        <w:numPr>
          <w:ilvl w:val="0"/>
          <w:numId w:val="6"/>
        </w:numPr>
        <w:contextualSpacing/>
        <w:rPr>
          <w:rFonts w:ascii="Times New Roman" w:hAnsi="Times New Roman"/>
          <w:sz w:val="28"/>
          <w:szCs w:val="28"/>
        </w:rPr>
      </w:pPr>
      <w:r w:rsidRPr="00E95A36">
        <w:rPr>
          <w:rFonts w:ascii="Times New Roman" w:hAnsi="Times New Roman"/>
          <w:sz w:val="28"/>
          <w:szCs w:val="28"/>
        </w:rPr>
        <w:t>Обговорення проблемної ситуації.</w:t>
      </w:r>
    </w:p>
    <w:p w:rsidR="00533108" w:rsidRPr="00E95A36" w:rsidRDefault="00BE1AD2" w:rsidP="00533108">
      <w:pPr>
        <w:ind w:firstLine="708"/>
        <w:rPr>
          <w:rFonts w:ascii="Times New Roman" w:hAnsi="Times New Roman"/>
          <w:sz w:val="28"/>
          <w:szCs w:val="28"/>
        </w:rPr>
      </w:pPr>
      <w:r w:rsidRPr="00E95A36">
        <w:rPr>
          <w:rFonts w:ascii="Times New Roman" w:hAnsi="Times New Roman"/>
          <w:sz w:val="28"/>
          <w:szCs w:val="28"/>
        </w:rPr>
        <w:t>У</w:t>
      </w:r>
      <w:r w:rsidR="00386C01" w:rsidRPr="00E95A36">
        <w:rPr>
          <w:rFonts w:ascii="Times New Roman" w:hAnsi="Times New Roman"/>
          <w:sz w:val="28"/>
          <w:szCs w:val="28"/>
        </w:rPr>
        <w:t>ч</w:t>
      </w:r>
      <w:r w:rsidR="00533108" w:rsidRPr="00E95A36">
        <w:rPr>
          <w:rFonts w:ascii="Times New Roman" w:hAnsi="Times New Roman"/>
          <w:sz w:val="28"/>
          <w:szCs w:val="28"/>
        </w:rPr>
        <w:t>ителька 4-го А класу радиться з колегами</w:t>
      </w:r>
      <w:r w:rsidRPr="00E95A36">
        <w:rPr>
          <w:rFonts w:ascii="Times New Roman" w:hAnsi="Times New Roman"/>
          <w:sz w:val="28"/>
          <w:szCs w:val="28"/>
        </w:rPr>
        <w:t>, оскільки</w:t>
      </w:r>
      <w:r w:rsidR="00533108" w:rsidRPr="00E95A36">
        <w:rPr>
          <w:rFonts w:ascii="Times New Roman" w:hAnsi="Times New Roman"/>
          <w:sz w:val="28"/>
          <w:szCs w:val="28"/>
        </w:rPr>
        <w:t xml:space="preserve"> с</w:t>
      </w:r>
      <w:r w:rsidR="00F54A9D" w:rsidRPr="00E95A36">
        <w:rPr>
          <w:rFonts w:ascii="Times New Roman" w:hAnsi="Times New Roman"/>
          <w:sz w:val="28"/>
          <w:szCs w:val="28"/>
        </w:rPr>
        <w:t>турбована роботою своєї</w:t>
      </w:r>
      <w:r w:rsidR="00930A7F" w:rsidRPr="00E95A36">
        <w:rPr>
          <w:rFonts w:ascii="Times New Roman" w:hAnsi="Times New Roman"/>
          <w:sz w:val="28"/>
          <w:szCs w:val="28"/>
        </w:rPr>
        <w:t xml:space="preserve"> учениці, яка, виконуючи домашнє</w:t>
      </w:r>
      <w:r w:rsidR="00F54A9D" w:rsidRPr="00E95A36">
        <w:rPr>
          <w:rFonts w:ascii="Times New Roman" w:hAnsi="Times New Roman"/>
          <w:sz w:val="28"/>
          <w:szCs w:val="28"/>
        </w:rPr>
        <w:t xml:space="preserve"> завдання, написала:</w:t>
      </w:r>
      <w:r w:rsidR="00533108" w:rsidRPr="00E95A36">
        <w:rPr>
          <w:rFonts w:ascii="Times New Roman" w:hAnsi="Times New Roman"/>
          <w:sz w:val="28"/>
          <w:szCs w:val="28"/>
        </w:rPr>
        <w:t xml:space="preserve"> «Раніше я була дуже слабкою і доброю. Я не вміла ні висловитися міцно, ні захистити себе. Зараз я зовсім інша, всі мене побоюються ... Можна бути талановитим, навіть тричі талановитим, але якщо при цьому у тебе немає хоч трохи жорстокості, якщо ти не сильна особистість, то ти й коп</w:t>
      </w:r>
      <w:r w:rsidR="00A76423" w:rsidRPr="00E95A36">
        <w:rPr>
          <w:rFonts w:ascii="Times New Roman" w:hAnsi="Times New Roman"/>
          <w:sz w:val="28"/>
          <w:szCs w:val="28"/>
        </w:rPr>
        <w:t>ійки не вартий ... Наш час – це</w:t>
      </w:r>
      <w:r w:rsidR="00533108" w:rsidRPr="00E95A36">
        <w:rPr>
          <w:rFonts w:ascii="Times New Roman" w:hAnsi="Times New Roman"/>
          <w:sz w:val="28"/>
          <w:szCs w:val="28"/>
        </w:rPr>
        <w:t xml:space="preserve"> час сильних людей, які вміють відстояти своє місце в житті».</w:t>
      </w:r>
    </w:p>
    <w:p w:rsidR="00533108" w:rsidRPr="00E95A36" w:rsidRDefault="00533108" w:rsidP="00533108">
      <w:pPr>
        <w:ind w:firstLine="567"/>
        <w:rPr>
          <w:rFonts w:ascii="Times New Roman" w:hAnsi="Times New Roman"/>
          <w:sz w:val="28"/>
          <w:szCs w:val="28"/>
        </w:rPr>
      </w:pPr>
      <w:r w:rsidRPr="00E95A36">
        <w:rPr>
          <w:rFonts w:ascii="Times New Roman" w:hAnsi="Times New Roman"/>
          <w:sz w:val="28"/>
          <w:szCs w:val="28"/>
        </w:rPr>
        <w:t>- Про що свідчать ці судження?</w:t>
      </w:r>
    </w:p>
    <w:p w:rsidR="00533108" w:rsidRPr="00E95A36" w:rsidRDefault="00533108" w:rsidP="00533108">
      <w:pPr>
        <w:ind w:firstLine="567"/>
        <w:rPr>
          <w:rFonts w:ascii="Times New Roman" w:hAnsi="Times New Roman"/>
          <w:sz w:val="28"/>
          <w:szCs w:val="28"/>
        </w:rPr>
      </w:pPr>
      <w:r w:rsidRPr="00E95A36">
        <w:rPr>
          <w:rFonts w:ascii="Times New Roman" w:hAnsi="Times New Roman"/>
          <w:sz w:val="28"/>
          <w:szCs w:val="28"/>
        </w:rPr>
        <w:t>- Що можна сказати про ціннісні орієнтації молоді?</w:t>
      </w:r>
    </w:p>
    <w:p w:rsidR="00533108" w:rsidRPr="00E95A36" w:rsidRDefault="00A76423" w:rsidP="00533108">
      <w:pPr>
        <w:ind w:firstLine="567"/>
        <w:rPr>
          <w:rFonts w:ascii="Times New Roman" w:hAnsi="Times New Roman"/>
          <w:sz w:val="28"/>
          <w:szCs w:val="28"/>
        </w:rPr>
      </w:pPr>
      <w:r w:rsidRPr="00E95A36">
        <w:rPr>
          <w:rFonts w:ascii="Times New Roman" w:hAnsi="Times New Roman"/>
          <w:sz w:val="28"/>
          <w:szCs w:val="28"/>
        </w:rPr>
        <w:t>- Як у</w:t>
      </w:r>
      <w:r w:rsidR="00533108" w:rsidRPr="00E95A36">
        <w:rPr>
          <w:rFonts w:ascii="Times New Roman" w:hAnsi="Times New Roman"/>
          <w:sz w:val="28"/>
          <w:szCs w:val="28"/>
        </w:rPr>
        <w:t>читель може вплинути на формування цінностей сучасних дітей?</w:t>
      </w:r>
    </w:p>
    <w:p w:rsidR="00533108" w:rsidRPr="00E95A36" w:rsidRDefault="00533108" w:rsidP="00853F30">
      <w:pPr>
        <w:numPr>
          <w:ilvl w:val="0"/>
          <w:numId w:val="6"/>
        </w:numPr>
        <w:contextualSpacing/>
        <w:rPr>
          <w:rFonts w:ascii="Times New Roman" w:hAnsi="Times New Roman"/>
          <w:sz w:val="28"/>
          <w:szCs w:val="28"/>
        </w:rPr>
      </w:pPr>
      <w:r w:rsidRPr="00E95A36">
        <w:rPr>
          <w:rFonts w:ascii="Times New Roman" w:hAnsi="Times New Roman"/>
          <w:sz w:val="28"/>
          <w:szCs w:val="28"/>
        </w:rPr>
        <w:t>Підведення підсумків.</w:t>
      </w:r>
    </w:p>
    <w:p w:rsidR="00533108" w:rsidRPr="00E95A36" w:rsidRDefault="00533108" w:rsidP="00533108">
      <w:pPr>
        <w:rPr>
          <w:rFonts w:ascii="Times New Roman" w:hAnsi="Times New Roman"/>
          <w:sz w:val="28"/>
          <w:szCs w:val="28"/>
        </w:rPr>
      </w:pPr>
      <w:r w:rsidRPr="00E95A36">
        <w:rPr>
          <w:rFonts w:ascii="Times New Roman" w:hAnsi="Times New Roman"/>
          <w:sz w:val="28"/>
          <w:szCs w:val="28"/>
        </w:rPr>
        <w:lastRenderedPageBreak/>
        <w:t xml:space="preserve">У підсумку студенти </w:t>
      </w:r>
      <w:r w:rsidR="00A9669B" w:rsidRPr="00E95A36">
        <w:rPr>
          <w:rFonts w:ascii="Times New Roman" w:hAnsi="Times New Roman"/>
          <w:sz w:val="28"/>
          <w:szCs w:val="28"/>
        </w:rPr>
        <w:t>мають зрозуміт</w:t>
      </w:r>
      <w:r w:rsidRPr="00E95A36">
        <w:rPr>
          <w:rFonts w:ascii="Times New Roman" w:hAnsi="Times New Roman"/>
          <w:sz w:val="28"/>
          <w:szCs w:val="28"/>
        </w:rPr>
        <w:t xml:space="preserve">и, що вчитель початкових класів – ключова фігура освітнього </w:t>
      </w:r>
      <w:r w:rsidR="00A76423" w:rsidRPr="00E95A36">
        <w:rPr>
          <w:rFonts w:ascii="Times New Roman" w:hAnsi="Times New Roman"/>
          <w:sz w:val="28"/>
          <w:szCs w:val="28"/>
        </w:rPr>
        <w:t>процесу, і саме від нього залежи</w:t>
      </w:r>
      <w:r w:rsidRPr="00E95A36">
        <w:rPr>
          <w:rFonts w:ascii="Times New Roman" w:hAnsi="Times New Roman"/>
          <w:sz w:val="28"/>
          <w:szCs w:val="28"/>
        </w:rPr>
        <w:t xml:space="preserve">ть формування ціннісних орієнтацій дітей. </w:t>
      </w:r>
      <w:r w:rsidR="00A76423" w:rsidRPr="00E95A36">
        <w:rPr>
          <w:rFonts w:ascii="Times New Roman" w:hAnsi="Times New Roman"/>
          <w:sz w:val="28"/>
          <w:szCs w:val="28"/>
        </w:rPr>
        <w:t>Нині</w:t>
      </w:r>
      <w:r w:rsidRPr="00E95A36">
        <w:rPr>
          <w:rFonts w:ascii="Times New Roman" w:hAnsi="Times New Roman"/>
          <w:sz w:val="28"/>
          <w:szCs w:val="28"/>
        </w:rPr>
        <w:t xml:space="preserve"> дуже важливо, щоб педагог правильно виділив систему педагогічних цінностей, тому що вони </w:t>
      </w:r>
      <w:r w:rsidR="00A76423" w:rsidRPr="00E95A36">
        <w:rPr>
          <w:rFonts w:ascii="Times New Roman" w:hAnsi="Times New Roman"/>
          <w:sz w:val="28"/>
          <w:szCs w:val="28"/>
        </w:rPr>
        <w:t>віді</w:t>
      </w:r>
      <w:r w:rsidRPr="00E95A36">
        <w:rPr>
          <w:rFonts w:ascii="Times New Roman" w:hAnsi="Times New Roman"/>
          <w:sz w:val="28"/>
          <w:szCs w:val="28"/>
        </w:rPr>
        <w:t>грають важливу роль у формуванні його о</w:t>
      </w:r>
      <w:r w:rsidR="00A76423" w:rsidRPr="00E95A36">
        <w:rPr>
          <w:rFonts w:ascii="Times New Roman" w:hAnsi="Times New Roman"/>
          <w:sz w:val="28"/>
          <w:szCs w:val="28"/>
        </w:rPr>
        <w:t xml:space="preserve">собистості, є </w:t>
      </w:r>
      <w:r w:rsidRPr="00E95A36">
        <w:rPr>
          <w:rFonts w:ascii="Times New Roman" w:hAnsi="Times New Roman"/>
          <w:sz w:val="28"/>
          <w:szCs w:val="28"/>
        </w:rPr>
        <w:t>вищ</w:t>
      </w:r>
      <w:r w:rsidR="00A76423" w:rsidRPr="00E95A36">
        <w:rPr>
          <w:rFonts w:ascii="Times New Roman" w:hAnsi="Times New Roman"/>
          <w:sz w:val="28"/>
          <w:szCs w:val="28"/>
        </w:rPr>
        <w:t>им</w:t>
      </w:r>
      <w:r w:rsidRPr="00E95A36">
        <w:rPr>
          <w:rFonts w:ascii="Times New Roman" w:hAnsi="Times New Roman"/>
          <w:sz w:val="28"/>
          <w:szCs w:val="28"/>
        </w:rPr>
        <w:t xml:space="preserve"> рів</w:t>
      </w:r>
      <w:r w:rsidR="00A76423" w:rsidRPr="00E95A36">
        <w:rPr>
          <w:rFonts w:ascii="Times New Roman" w:hAnsi="Times New Roman"/>
          <w:sz w:val="28"/>
          <w:szCs w:val="28"/>
        </w:rPr>
        <w:t>нем</w:t>
      </w:r>
      <w:r w:rsidRPr="00E95A36">
        <w:rPr>
          <w:rFonts w:ascii="Times New Roman" w:hAnsi="Times New Roman"/>
          <w:sz w:val="28"/>
          <w:szCs w:val="28"/>
        </w:rPr>
        <w:t xml:space="preserve"> регуляції поведінки людини, виражають інтереси і поведінку</w:t>
      </w:r>
      <w:r w:rsidR="006265C2" w:rsidRPr="00E95A36">
        <w:rPr>
          <w:rFonts w:ascii="Times New Roman" w:hAnsi="Times New Roman"/>
          <w:sz w:val="28"/>
          <w:szCs w:val="28"/>
        </w:rPr>
        <w:t>,</w:t>
      </w:r>
      <w:r w:rsidRPr="00E95A36">
        <w:rPr>
          <w:rFonts w:ascii="Times New Roman" w:hAnsi="Times New Roman"/>
          <w:sz w:val="28"/>
          <w:szCs w:val="28"/>
        </w:rPr>
        <w:t xml:space="preserve"> притаманну їй, установк</w:t>
      </w:r>
      <w:r w:rsidR="006265C2" w:rsidRPr="00E95A36">
        <w:rPr>
          <w:rFonts w:ascii="Times New Roman" w:hAnsi="Times New Roman"/>
          <w:sz w:val="28"/>
          <w:szCs w:val="28"/>
        </w:rPr>
        <w:t>и і мотивації у</w:t>
      </w:r>
      <w:r w:rsidRPr="00E95A36">
        <w:rPr>
          <w:rFonts w:ascii="Times New Roman" w:hAnsi="Times New Roman"/>
          <w:sz w:val="28"/>
          <w:szCs w:val="28"/>
        </w:rPr>
        <w:t xml:space="preserve"> сфері педагогічної діяльності.</w:t>
      </w:r>
    </w:p>
    <w:p w:rsidR="00F54A9D" w:rsidRPr="00E95A36" w:rsidRDefault="00F54A9D" w:rsidP="00F54A9D">
      <w:pPr>
        <w:rPr>
          <w:rFonts w:ascii="Times New Roman" w:hAnsi="Times New Roman"/>
          <w:sz w:val="28"/>
          <w:szCs w:val="28"/>
        </w:rPr>
      </w:pPr>
      <w:r w:rsidRPr="00E95A36">
        <w:rPr>
          <w:rFonts w:ascii="Times New Roman" w:hAnsi="Times New Roman"/>
          <w:sz w:val="28"/>
          <w:szCs w:val="28"/>
        </w:rPr>
        <w:t xml:space="preserve">Проведення рольової гри-імпровізації </w:t>
      </w:r>
      <w:r w:rsidR="008246C1" w:rsidRPr="00E95A36">
        <w:rPr>
          <w:rFonts w:ascii="Times New Roman" w:hAnsi="Times New Roman"/>
          <w:noProof/>
          <w:sz w:val="28"/>
          <w:szCs w:val="28"/>
          <w:lang w:eastAsia="ru-RU"/>
        </w:rPr>
        <w:t>«Між нами – вчителями» передбачає</w:t>
      </w:r>
      <w:r w:rsidRPr="00E95A36">
        <w:rPr>
          <w:rFonts w:ascii="Times New Roman" w:hAnsi="Times New Roman"/>
          <w:sz w:val="28"/>
          <w:szCs w:val="28"/>
        </w:rPr>
        <w:t xml:space="preserve"> іміту</w:t>
      </w:r>
      <w:r w:rsidR="008246C1" w:rsidRPr="00E95A36">
        <w:rPr>
          <w:rFonts w:ascii="Times New Roman" w:hAnsi="Times New Roman"/>
          <w:sz w:val="28"/>
          <w:szCs w:val="28"/>
        </w:rPr>
        <w:t>ва</w:t>
      </w:r>
      <w:r w:rsidR="00930A7F" w:rsidRPr="00E95A36">
        <w:rPr>
          <w:rFonts w:ascii="Times New Roman" w:hAnsi="Times New Roman"/>
          <w:sz w:val="28"/>
          <w:szCs w:val="28"/>
        </w:rPr>
        <w:t>ти</w:t>
      </w:r>
      <w:r w:rsidRPr="00E95A36">
        <w:rPr>
          <w:rFonts w:ascii="Times New Roman" w:hAnsi="Times New Roman"/>
          <w:sz w:val="28"/>
          <w:szCs w:val="28"/>
        </w:rPr>
        <w:t xml:space="preserve"> спілкування вчителів початкової школи в учительській після робочого дня, під час якого по черзі озвучуються та вирішуються ситуації, що нібито мали місце в школі на минулому тижні. Студ</w:t>
      </w:r>
      <w:r w:rsidR="00930A7F" w:rsidRPr="00E95A36">
        <w:rPr>
          <w:rFonts w:ascii="Times New Roman" w:hAnsi="Times New Roman"/>
          <w:sz w:val="28"/>
          <w:szCs w:val="28"/>
        </w:rPr>
        <w:t>енти отримували свою ситуацію і</w:t>
      </w:r>
      <w:r w:rsidRPr="00E95A36">
        <w:rPr>
          <w:rFonts w:ascii="Times New Roman" w:hAnsi="Times New Roman"/>
          <w:sz w:val="28"/>
          <w:szCs w:val="28"/>
        </w:rPr>
        <w:t xml:space="preserve"> мали її </w:t>
      </w:r>
      <w:r w:rsidR="00930A7F" w:rsidRPr="00E95A36">
        <w:rPr>
          <w:rFonts w:ascii="Times New Roman" w:hAnsi="Times New Roman"/>
          <w:sz w:val="28"/>
          <w:szCs w:val="28"/>
        </w:rPr>
        <w:t>роз</w:t>
      </w:r>
      <w:r w:rsidRPr="00E95A36">
        <w:rPr>
          <w:rFonts w:ascii="Times New Roman" w:hAnsi="Times New Roman"/>
          <w:sz w:val="28"/>
          <w:szCs w:val="28"/>
        </w:rPr>
        <w:t xml:space="preserve">іграти і </w:t>
      </w:r>
      <w:r w:rsidR="00930A7F" w:rsidRPr="00E95A36">
        <w:rPr>
          <w:rFonts w:ascii="Times New Roman" w:hAnsi="Times New Roman"/>
          <w:sz w:val="28"/>
          <w:szCs w:val="28"/>
        </w:rPr>
        <w:t>розв’язати</w:t>
      </w:r>
      <w:r w:rsidRPr="00E95A36">
        <w:rPr>
          <w:rFonts w:ascii="Times New Roman" w:hAnsi="Times New Roman"/>
          <w:sz w:val="28"/>
          <w:szCs w:val="28"/>
        </w:rPr>
        <w:t>, враховуючи декілька сторін, що брали участь в обговоренні: вчитель, колеги, директор чи завуч, батьки, учні. Для успішного проведення заняття необхідно створити комфортну для учасників атмосферу, щоб кожен із них максимально відчув свою роль, яку отримав за жеребкуванням</w:t>
      </w:r>
      <w:r w:rsidR="00930A7F" w:rsidRPr="00E95A36">
        <w:rPr>
          <w:rFonts w:ascii="Times New Roman" w:hAnsi="Times New Roman"/>
          <w:sz w:val="28"/>
          <w:szCs w:val="28"/>
        </w:rPr>
        <w:t>,</w:t>
      </w:r>
      <w:r w:rsidRPr="00E95A36">
        <w:rPr>
          <w:rFonts w:ascii="Times New Roman" w:hAnsi="Times New Roman"/>
          <w:sz w:val="28"/>
          <w:szCs w:val="28"/>
        </w:rPr>
        <w:t xml:space="preserve"> і дотримувався її до кінця гри. </w:t>
      </w:r>
      <w:r w:rsidR="00F17C1F" w:rsidRPr="00E95A36">
        <w:rPr>
          <w:rFonts w:ascii="Times New Roman" w:hAnsi="Times New Roman"/>
          <w:sz w:val="28"/>
          <w:szCs w:val="28"/>
        </w:rPr>
        <w:t xml:space="preserve">Протягом </w:t>
      </w:r>
      <w:r w:rsidRPr="00E95A36">
        <w:rPr>
          <w:rFonts w:ascii="Times New Roman" w:hAnsi="Times New Roman"/>
          <w:sz w:val="28"/>
          <w:szCs w:val="28"/>
        </w:rPr>
        <w:t xml:space="preserve">гри викладач виконує роль спостерігача і консультанта, здійснюючи поточну допомогу, за потреби залучається до обговорення учасниками і спрямовує його в потрібне русло. Після імпровізації нами було висловлено </w:t>
      </w:r>
      <w:r w:rsidR="008246C1" w:rsidRPr="00E95A36">
        <w:rPr>
          <w:rFonts w:ascii="Times New Roman" w:hAnsi="Times New Roman"/>
          <w:sz w:val="28"/>
          <w:szCs w:val="28"/>
        </w:rPr>
        <w:t xml:space="preserve">результати своїх </w:t>
      </w:r>
      <w:r w:rsidRPr="00E95A36">
        <w:rPr>
          <w:rFonts w:ascii="Times New Roman" w:hAnsi="Times New Roman"/>
          <w:sz w:val="28"/>
          <w:szCs w:val="28"/>
        </w:rPr>
        <w:t>спостереженн</w:t>
      </w:r>
      <w:r w:rsidR="008246C1" w:rsidRPr="00E95A36">
        <w:rPr>
          <w:rFonts w:ascii="Times New Roman" w:hAnsi="Times New Roman"/>
          <w:sz w:val="28"/>
          <w:szCs w:val="28"/>
        </w:rPr>
        <w:t>ь</w:t>
      </w:r>
      <w:r w:rsidRPr="00E95A36">
        <w:rPr>
          <w:rFonts w:ascii="Times New Roman" w:hAnsi="Times New Roman"/>
          <w:sz w:val="28"/>
          <w:szCs w:val="28"/>
        </w:rPr>
        <w:t>, проаналізовано виконання ролей студентами та оцінено їх.</w:t>
      </w:r>
    </w:p>
    <w:p w:rsidR="00F54A9D" w:rsidRPr="00E95A36" w:rsidRDefault="00F54A9D" w:rsidP="00F54A9D">
      <w:pPr>
        <w:rPr>
          <w:rFonts w:ascii="Times New Roman" w:hAnsi="Times New Roman"/>
          <w:sz w:val="28"/>
          <w:szCs w:val="28"/>
        </w:rPr>
      </w:pPr>
      <w:r w:rsidRPr="00E95A36">
        <w:rPr>
          <w:rFonts w:ascii="Times New Roman" w:hAnsi="Times New Roman"/>
          <w:sz w:val="28"/>
          <w:szCs w:val="28"/>
        </w:rPr>
        <w:t>Форма заняття</w:t>
      </w:r>
      <w:r w:rsidR="008246C1" w:rsidRPr="00E95A36">
        <w:rPr>
          <w:rFonts w:ascii="Times New Roman" w:hAnsi="Times New Roman"/>
          <w:sz w:val="28"/>
          <w:szCs w:val="28"/>
        </w:rPr>
        <w:t>.</w:t>
      </w:r>
      <w:r w:rsidRPr="00E95A36">
        <w:rPr>
          <w:rFonts w:ascii="Times New Roman" w:hAnsi="Times New Roman"/>
          <w:sz w:val="28"/>
          <w:szCs w:val="28"/>
        </w:rPr>
        <w:t xml:space="preserve"> </w:t>
      </w:r>
      <w:r w:rsidR="008246C1" w:rsidRPr="00E95A36">
        <w:rPr>
          <w:rFonts w:ascii="Times New Roman" w:hAnsi="Times New Roman"/>
          <w:sz w:val="28"/>
          <w:szCs w:val="28"/>
        </w:rPr>
        <w:t>Р</w:t>
      </w:r>
      <w:r w:rsidRPr="00E95A36">
        <w:rPr>
          <w:rFonts w:ascii="Times New Roman" w:hAnsi="Times New Roman"/>
          <w:sz w:val="28"/>
          <w:szCs w:val="28"/>
        </w:rPr>
        <w:t>ольова гра-імпровізація «Між нами – вчителями»</w:t>
      </w:r>
      <w:r w:rsidR="008246C1" w:rsidRPr="00E95A36">
        <w:rPr>
          <w:rFonts w:ascii="Times New Roman" w:hAnsi="Times New Roman"/>
          <w:sz w:val="28"/>
          <w:szCs w:val="28"/>
        </w:rPr>
        <w:t>.</w:t>
      </w:r>
    </w:p>
    <w:p w:rsidR="00F54A9D" w:rsidRPr="00E95A36" w:rsidRDefault="00F54A9D" w:rsidP="00F54A9D">
      <w:pPr>
        <w:rPr>
          <w:rFonts w:ascii="Times New Roman" w:hAnsi="Times New Roman"/>
          <w:sz w:val="28"/>
          <w:szCs w:val="28"/>
        </w:rPr>
      </w:pPr>
      <w:r w:rsidRPr="00E95A36">
        <w:rPr>
          <w:rFonts w:ascii="Times New Roman" w:hAnsi="Times New Roman"/>
          <w:sz w:val="28"/>
          <w:szCs w:val="28"/>
        </w:rPr>
        <w:t xml:space="preserve">Мета заняття: </w:t>
      </w:r>
      <w:r w:rsidR="008246C1" w:rsidRPr="00E95A36">
        <w:rPr>
          <w:rFonts w:ascii="Times New Roman" w:hAnsi="Times New Roman"/>
          <w:sz w:val="28"/>
          <w:szCs w:val="28"/>
        </w:rPr>
        <w:t>розви</w:t>
      </w:r>
      <w:r w:rsidR="002138E5" w:rsidRPr="00E95A36">
        <w:rPr>
          <w:rFonts w:ascii="Times New Roman" w:hAnsi="Times New Roman"/>
          <w:sz w:val="28"/>
          <w:szCs w:val="28"/>
        </w:rPr>
        <w:t>вати цілісне</w:t>
      </w:r>
      <w:r w:rsidR="008246C1" w:rsidRPr="00E95A36">
        <w:rPr>
          <w:rFonts w:ascii="Times New Roman" w:hAnsi="Times New Roman"/>
          <w:sz w:val="28"/>
          <w:szCs w:val="28"/>
        </w:rPr>
        <w:t xml:space="preserve"> ставлення </w:t>
      </w:r>
      <w:r w:rsidR="00E21890" w:rsidRPr="00E95A36">
        <w:rPr>
          <w:rFonts w:ascii="Times New Roman" w:hAnsi="Times New Roman"/>
          <w:sz w:val="28"/>
          <w:szCs w:val="28"/>
        </w:rPr>
        <w:t xml:space="preserve">студента до педагогічної діяльності; </w:t>
      </w:r>
      <w:r w:rsidRPr="00E95A36">
        <w:rPr>
          <w:rFonts w:ascii="Times New Roman" w:hAnsi="Times New Roman"/>
          <w:sz w:val="28"/>
          <w:szCs w:val="28"/>
        </w:rPr>
        <w:t>застосовувати отримані теоретичні знання на практиці</w:t>
      </w:r>
      <w:r w:rsidR="008246C1" w:rsidRPr="00E95A36">
        <w:rPr>
          <w:rFonts w:ascii="Times New Roman" w:hAnsi="Times New Roman"/>
          <w:sz w:val="28"/>
          <w:szCs w:val="28"/>
        </w:rPr>
        <w:t>, вдосконалювати вміння аналізувати педагогічні ситуації та розв’язувати педагогічні задачі, отримати практичний досвід вирішення педагогічних ситуацій</w:t>
      </w:r>
      <w:r w:rsidRPr="00E95A36">
        <w:rPr>
          <w:rFonts w:ascii="Times New Roman" w:hAnsi="Times New Roman"/>
          <w:sz w:val="28"/>
          <w:szCs w:val="28"/>
        </w:rPr>
        <w:t xml:space="preserve">; закріпити основні закономірності перебігу навчально-виховного процесу; розвивати аналітичне мислення, творчий підхід до розв’язання професійних проблем; удосконалювати навички вироблення оперативних </w:t>
      </w:r>
      <w:r w:rsidRPr="00E95A36">
        <w:rPr>
          <w:rFonts w:ascii="Times New Roman" w:hAnsi="Times New Roman"/>
          <w:sz w:val="28"/>
          <w:szCs w:val="28"/>
        </w:rPr>
        <w:lastRenderedPageBreak/>
        <w:t>рішень у проблемних ситуаціях; формувати професійну мотивацію до педагогічної діяльності.</w:t>
      </w:r>
    </w:p>
    <w:p w:rsidR="00F54A9D" w:rsidRPr="00E95A36" w:rsidRDefault="00F54A9D" w:rsidP="00F54A9D">
      <w:pPr>
        <w:rPr>
          <w:rFonts w:ascii="Times New Roman" w:hAnsi="Times New Roman"/>
          <w:sz w:val="28"/>
          <w:szCs w:val="28"/>
        </w:rPr>
      </w:pPr>
      <w:r w:rsidRPr="00E95A36">
        <w:rPr>
          <w:rFonts w:ascii="Times New Roman" w:hAnsi="Times New Roman"/>
          <w:sz w:val="28"/>
          <w:szCs w:val="28"/>
        </w:rPr>
        <w:t>Обладнання: фішки для жеребкування (ролі: директор, завуч з виховної роботи, вчителі початкових класів, учні, батьки, експерти)</w:t>
      </w:r>
    </w:p>
    <w:p w:rsidR="00F54A9D" w:rsidRPr="00E95A36" w:rsidRDefault="00F54A9D" w:rsidP="00F54A9D">
      <w:pPr>
        <w:rPr>
          <w:rFonts w:ascii="Times New Roman" w:hAnsi="Times New Roman"/>
          <w:sz w:val="28"/>
          <w:szCs w:val="28"/>
        </w:rPr>
      </w:pPr>
      <w:r w:rsidRPr="00E95A36">
        <w:rPr>
          <w:rFonts w:ascii="Times New Roman" w:hAnsi="Times New Roman"/>
          <w:sz w:val="28"/>
          <w:szCs w:val="28"/>
        </w:rPr>
        <w:t>Рекомендована література: [</w:t>
      </w:r>
      <w:r w:rsidR="00163C36" w:rsidRPr="00E95A36">
        <w:rPr>
          <w:rFonts w:ascii="Times New Roman" w:hAnsi="Times New Roman"/>
          <w:sz w:val="28"/>
          <w:szCs w:val="28"/>
        </w:rPr>
        <w:t>4</w:t>
      </w:r>
      <w:r w:rsidRPr="00E95A36">
        <w:rPr>
          <w:rFonts w:ascii="Times New Roman" w:hAnsi="Times New Roman"/>
          <w:sz w:val="28"/>
          <w:szCs w:val="28"/>
        </w:rPr>
        <w:t xml:space="preserve">, </w:t>
      </w:r>
      <w:r w:rsidR="00163C36" w:rsidRPr="00E95A36">
        <w:rPr>
          <w:rFonts w:ascii="Times New Roman" w:hAnsi="Times New Roman"/>
          <w:sz w:val="28"/>
          <w:szCs w:val="28"/>
        </w:rPr>
        <w:t>56</w:t>
      </w:r>
      <w:r w:rsidRPr="00E95A36">
        <w:rPr>
          <w:rFonts w:ascii="Times New Roman" w:hAnsi="Times New Roman"/>
          <w:sz w:val="28"/>
          <w:szCs w:val="28"/>
        </w:rPr>
        <w:t xml:space="preserve">, </w:t>
      </w:r>
      <w:r w:rsidR="00163C36" w:rsidRPr="00E95A36">
        <w:rPr>
          <w:rFonts w:ascii="Times New Roman" w:hAnsi="Times New Roman"/>
          <w:sz w:val="28"/>
          <w:szCs w:val="28"/>
        </w:rPr>
        <w:t>58, 15</w:t>
      </w:r>
      <w:r w:rsidRPr="00E95A36">
        <w:rPr>
          <w:rFonts w:ascii="Times New Roman" w:hAnsi="Times New Roman"/>
          <w:sz w:val="28"/>
          <w:szCs w:val="28"/>
        </w:rPr>
        <w:t xml:space="preserve">3, </w:t>
      </w:r>
      <w:r w:rsidR="00163C36" w:rsidRPr="00E95A36">
        <w:rPr>
          <w:rFonts w:ascii="Times New Roman" w:hAnsi="Times New Roman"/>
          <w:sz w:val="28"/>
          <w:szCs w:val="28"/>
        </w:rPr>
        <w:t>20</w:t>
      </w:r>
      <w:r w:rsidR="00E8135F" w:rsidRPr="00E95A36">
        <w:rPr>
          <w:rFonts w:ascii="Times New Roman" w:hAnsi="Times New Roman"/>
          <w:sz w:val="28"/>
          <w:szCs w:val="28"/>
        </w:rPr>
        <w:t>4</w:t>
      </w:r>
      <w:r w:rsidRPr="00E95A36">
        <w:rPr>
          <w:rFonts w:ascii="Times New Roman" w:hAnsi="Times New Roman"/>
          <w:sz w:val="28"/>
          <w:szCs w:val="28"/>
        </w:rPr>
        <w:t>]</w:t>
      </w:r>
    </w:p>
    <w:p w:rsidR="00F54A9D" w:rsidRPr="00E95A36" w:rsidRDefault="00F54A9D" w:rsidP="00F54A9D">
      <w:pPr>
        <w:jc w:val="center"/>
        <w:rPr>
          <w:rFonts w:ascii="Times New Roman" w:hAnsi="Times New Roman"/>
          <w:sz w:val="28"/>
          <w:szCs w:val="28"/>
        </w:rPr>
      </w:pPr>
      <w:r w:rsidRPr="00E95A36">
        <w:rPr>
          <w:rFonts w:ascii="Times New Roman" w:hAnsi="Times New Roman"/>
          <w:sz w:val="28"/>
          <w:szCs w:val="28"/>
        </w:rPr>
        <w:t>Перебіг заняття</w:t>
      </w:r>
    </w:p>
    <w:p w:rsidR="00F54A9D" w:rsidRPr="00E95A36" w:rsidRDefault="00F54A9D" w:rsidP="00F54A9D">
      <w:pPr>
        <w:rPr>
          <w:rFonts w:ascii="Times New Roman" w:hAnsi="Times New Roman"/>
          <w:sz w:val="28"/>
          <w:szCs w:val="28"/>
        </w:rPr>
      </w:pPr>
      <w:r w:rsidRPr="00E95A36">
        <w:rPr>
          <w:rFonts w:ascii="Times New Roman" w:hAnsi="Times New Roman"/>
          <w:sz w:val="28"/>
          <w:szCs w:val="28"/>
        </w:rPr>
        <w:t>1.</w:t>
      </w:r>
      <w:r w:rsidRPr="00E95A36">
        <w:rPr>
          <w:rFonts w:ascii="Times New Roman" w:hAnsi="Times New Roman"/>
          <w:sz w:val="28"/>
          <w:szCs w:val="28"/>
        </w:rPr>
        <w:tab/>
        <w:t>Перевірка готовності до заняття.</w:t>
      </w:r>
    </w:p>
    <w:p w:rsidR="00F54A9D" w:rsidRPr="00E95A36" w:rsidRDefault="00F54A9D" w:rsidP="00F54A9D">
      <w:pPr>
        <w:rPr>
          <w:rFonts w:ascii="Times New Roman" w:hAnsi="Times New Roman"/>
          <w:sz w:val="28"/>
          <w:szCs w:val="28"/>
        </w:rPr>
      </w:pPr>
      <w:r w:rsidRPr="00E95A36">
        <w:rPr>
          <w:rFonts w:ascii="Times New Roman" w:hAnsi="Times New Roman"/>
          <w:sz w:val="28"/>
          <w:szCs w:val="28"/>
        </w:rPr>
        <w:t>2.</w:t>
      </w:r>
      <w:r w:rsidRPr="00E95A36">
        <w:rPr>
          <w:rFonts w:ascii="Times New Roman" w:hAnsi="Times New Roman"/>
          <w:sz w:val="28"/>
          <w:szCs w:val="28"/>
        </w:rPr>
        <w:tab/>
        <w:t>Повторення теоретичного матеріалу.</w:t>
      </w:r>
    </w:p>
    <w:p w:rsidR="00F54A9D" w:rsidRPr="00E95A36" w:rsidRDefault="00F54A9D" w:rsidP="00F54A9D">
      <w:pPr>
        <w:rPr>
          <w:rFonts w:ascii="Times New Roman" w:hAnsi="Times New Roman"/>
          <w:sz w:val="28"/>
          <w:szCs w:val="28"/>
        </w:rPr>
      </w:pPr>
      <w:r w:rsidRPr="00E95A36">
        <w:rPr>
          <w:rFonts w:ascii="Times New Roman" w:hAnsi="Times New Roman"/>
          <w:sz w:val="28"/>
          <w:szCs w:val="28"/>
        </w:rPr>
        <w:t>Повторити, що таке педагогічна задача та чим вона відрізняється від педагогічної ситуації; види педагогічних задач; алгоритм їх розв’язання.</w:t>
      </w:r>
    </w:p>
    <w:p w:rsidR="00F54A9D" w:rsidRPr="00E95A36" w:rsidRDefault="00F54A9D" w:rsidP="00F54A9D">
      <w:pPr>
        <w:rPr>
          <w:rFonts w:ascii="Times New Roman" w:hAnsi="Times New Roman"/>
          <w:sz w:val="28"/>
          <w:szCs w:val="28"/>
        </w:rPr>
      </w:pPr>
      <w:r w:rsidRPr="00E95A36">
        <w:rPr>
          <w:rFonts w:ascii="Times New Roman" w:hAnsi="Times New Roman"/>
          <w:sz w:val="28"/>
          <w:szCs w:val="28"/>
        </w:rPr>
        <w:t>3.</w:t>
      </w:r>
      <w:r w:rsidRPr="00E95A36">
        <w:rPr>
          <w:rFonts w:ascii="Times New Roman" w:hAnsi="Times New Roman"/>
          <w:sz w:val="28"/>
          <w:szCs w:val="28"/>
        </w:rPr>
        <w:tab/>
        <w:t xml:space="preserve">Організація гри </w:t>
      </w:r>
    </w:p>
    <w:p w:rsidR="00F54A9D" w:rsidRPr="00E95A36" w:rsidRDefault="00F54A9D" w:rsidP="00F54A9D">
      <w:pPr>
        <w:rPr>
          <w:rFonts w:ascii="Times New Roman" w:hAnsi="Times New Roman"/>
          <w:sz w:val="28"/>
          <w:szCs w:val="28"/>
        </w:rPr>
      </w:pPr>
      <w:r w:rsidRPr="00E95A36">
        <w:rPr>
          <w:rFonts w:ascii="Times New Roman" w:hAnsi="Times New Roman"/>
          <w:sz w:val="28"/>
          <w:szCs w:val="28"/>
        </w:rPr>
        <w:t xml:space="preserve">Розподіл ролей за жеребкуванням (ситуації та опис ролей – Додаток </w:t>
      </w:r>
      <w:r w:rsidR="00F92E15" w:rsidRPr="00E95A36">
        <w:rPr>
          <w:rFonts w:ascii="Times New Roman" w:hAnsi="Times New Roman"/>
          <w:sz w:val="28"/>
          <w:szCs w:val="28"/>
        </w:rPr>
        <w:t>Б</w:t>
      </w:r>
      <w:r w:rsidRPr="00E95A36">
        <w:rPr>
          <w:rFonts w:ascii="Times New Roman" w:hAnsi="Times New Roman"/>
          <w:sz w:val="28"/>
          <w:szCs w:val="28"/>
        </w:rPr>
        <w:t xml:space="preserve">); ознайомлення із завданнями та ролями, підготовка до гри. Ознайомлення та обговорення ситуації, що сталася у педагогічній діяльності педагога-новатора Ш. Амонашвілі (Додаток </w:t>
      </w:r>
      <w:r w:rsidR="00F179AB" w:rsidRPr="00E95A36">
        <w:rPr>
          <w:rFonts w:ascii="Times New Roman" w:hAnsi="Times New Roman"/>
          <w:sz w:val="28"/>
          <w:szCs w:val="28"/>
        </w:rPr>
        <w:t>В</w:t>
      </w:r>
      <w:r w:rsidRPr="00E95A36">
        <w:rPr>
          <w:rFonts w:ascii="Times New Roman" w:hAnsi="Times New Roman"/>
          <w:sz w:val="28"/>
          <w:szCs w:val="28"/>
        </w:rPr>
        <w:t>).</w:t>
      </w:r>
    </w:p>
    <w:p w:rsidR="00F54A9D" w:rsidRPr="00E95A36" w:rsidRDefault="00F54A9D" w:rsidP="00F54A9D">
      <w:pPr>
        <w:rPr>
          <w:rFonts w:ascii="Times New Roman" w:hAnsi="Times New Roman"/>
          <w:sz w:val="28"/>
          <w:szCs w:val="28"/>
        </w:rPr>
      </w:pPr>
      <w:r w:rsidRPr="00E95A36">
        <w:rPr>
          <w:rFonts w:ascii="Times New Roman" w:hAnsi="Times New Roman"/>
          <w:sz w:val="28"/>
          <w:szCs w:val="28"/>
        </w:rPr>
        <w:t>4.</w:t>
      </w:r>
      <w:r w:rsidRPr="00E95A36">
        <w:rPr>
          <w:rFonts w:ascii="Times New Roman" w:hAnsi="Times New Roman"/>
          <w:sz w:val="28"/>
          <w:szCs w:val="28"/>
        </w:rPr>
        <w:tab/>
        <w:t>Групова дискусія.</w:t>
      </w:r>
    </w:p>
    <w:p w:rsidR="00F54A9D" w:rsidRPr="00E95A36" w:rsidRDefault="00F54A9D" w:rsidP="00F54A9D">
      <w:pPr>
        <w:rPr>
          <w:rFonts w:ascii="Times New Roman" w:hAnsi="Times New Roman"/>
          <w:sz w:val="28"/>
          <w:szCs w:val="28"/>
        </w:rPr>
      </w:pPr>
      <w:r w:rsidRPr="00E95A36">
        <w:rPr>
          <w:rFonts w:ascii="Times New Roman" w:hAnsi="Times New Roman"/>
          <w:sz w:val="28"/>
          <w:szCs w:val="28"/>
        </w:rPr>
        <w:t>Отримані студентами ситуації аналізуються, оцінюються з точки зору кожної дійової особи. Під час розгляду кожної ситуації всі учасники мають виконувати свої ролі. Після кожної проаналізованої ситуації директор чи заступник директора школи по черзі підсумовували</w:t>
      </w:r>
      <w:r w:rsidR="002138E5" w:rsidRPr="00E95A36">
        <w:rPr>
          <w:rFonts w:ascii="Times New Roman" w:hAnsi="Times New Roman"/>
          <w:sz w:val="28"/>
          <w:szCs w:val="28"/>
        </w:rPr>
        <w:t>, який</w:t>
      </w:r>
      <w:r w:rsidRPr="00E95A36">
        <w:rPr>
          <w:rFonts w:ascii="Times New Roman" w:hAnsi="Times New Roman"/>
          <w:sz w:val="28"/>
          <w:szCs w:val="28"/>
        </w:rPr>
        <w:t xml:space="preserve"> </w:t>
      </w:r>
      <w:r w:rsidR="002138E5" w:rsidRPr="00E95A36">
        <w:rPr>
          <w:rFonts w:ascii="Times New Roman" w:hAnsi="Times New Roman"/>
          <w:sz w:val="28"/>
          <w:szCs w:val="28"/>
        </w:rPr>
        <w:t>виховний уплив на учнів мало від</w:t>
      </w:r>
      <w:r w:rsidR="00ED6627" w:rsidRPr="00E95A36">
        <w:rPr>
          <w:rFonts w:ascii="Times New Roman" w:hAnsi="Times New Roman"/>
          <w:sz w:val="28"/>
          <w:szCs w:val="28"/>
        </w:rPr>
        <w:t>повідне її ви</w:t>
      </w:r>
      <w:r w:rsidRPr="00E95A36">
        <w:rPr>
          <w:rFonts w:ascii="Times New Roman" w:hAnsi="Times New Roman"/>
          <w:sz w:val="28"/>
          <w:szCs w:val="28"/>
        </w:rPr>
        <w:t xml:space="preserve">рішення. </w:t>
      </w:r>
    </w:p>
    <w:p w:rsidR="00F54A9D" w:rsidRPr="00E95A36" w:rsidRDefault="00F54A9D" w:rsidP="00F54A9D">
      <w:pPr>
        <w:rPr>
          <w:rFonts w:ascii="Times New Roman" w:hAnsi="Times New Roman"/>
          <w:sz w:val="28"/>
          <w:szCs w:val="28"/>
        </w:rPr>
      </w:pPr>
      <w:r w:rsidRPr="00E95A36">
        <w:rPr>
          <w:rFonts w:ascii="Times New Roman" w:hAnsi="Times New Roman"/>
          <w:sz w:val="28"/>
          <w:szCs w:val="28"/>
        </w:rPr>
        <w:t>6.</w:t>
      </w:r>
      <w:r w:rsidRPr="00E95A36">
        <w:rPr>
          <w:rFonts w:ascii="Times New Roman" w:hAnsi="Times New Roman"/>
          <w:sz w:val="28"/>
          <w:szCs w:val="28"/>
        </w:rPr>
        <w:tab/>
        <w:t>Підбиття підсумків заняття, рефлексія учасників гри.</w:t>
      </w:r>
    </w:p>
    <w:p w:rsidR="00F54A9D" w:rsidRPr="00E95A36" w:rsidRDefault="00A9394F" w:rsidP="00F54A9D">
      <w:pPr>
        <w:rPr>
          <w:rFonts w:ascii="Times New Roman" w:hAnsi="Times New Roman"/>
          <w:sz w:val="28"/>
          <w:szCs w:val="28"/>
        </w:rPr>
      </w:pPr>
      <w:r w:rsidRPr="00E95A36">
        <w:rPr>
          <w:rFonts w:ascii="Times New Roman" w:hAnsi="Times New Roman"/>
          <w:sz w:val="28"/>
          <w:szCs w:val="28"/>
        </w:rPr>
        <w:t>У</w:t>
      </w:r>
      <w:r w:rsidR="00F54A9D" w:rsidRPr="00E95A36">
        <w:rPr>
          <w:rFonts w:ascii="Times New Roman" w:hAnsi="Times New Roman"/>
          <w:sz w:val="28"/>
          <w:szCs w:val="28"/>
        </w:rPr>
        <w:t xml:space="preserve"> результат</w:t>
      </w:r>
      <w:r w:rsidRPr="00E95A36">
        <w:rPr>
          <w:rFonts w:ascii="Times New Roman" w:hAnsi="Times New Roman"/>
          <w:sz w:val="28"/>
          <w:szCs w:val="28"/>
        </w:rPr>
        <w:t>і</w:t>
      </w:r>
      <w:r w:rsidR="00F54A9D" w:rsidRPr="00E95A36">
        <w:rPr>
          <w:rFonts w:ascii="Times New Roman" w:hAnsi="Times New Roman"/>
          <w:sz w:val="28"/>
          <w:szCs w:val="28"/>
        </w:rPr>
        <w:t xml:space="preserve"> студенти встановлюють співвіднесення засвоєних знань із майбутньою професійною діяльністю, розвивають мислення, формують професійні цінності та активізують необхідні професійні якості. </w:t>
      </w:r>
      <w:r w:rsidR="00032D34" w:rsidRPr="00E95A36">
        <w:rPr>
          <w:rFonts w:ascii="Times New Roman" w:hAnsi="Times New Roman"/>
          <w:sz w:val="28"/>
          <w:szCs w:val="28"/>
        </w:rPr>
        <w:t>Виконуючи</w:t>
      </w:r>
      <w:r w:rsidR="00F54A9D" w:rsidRPr="00E95A36">
        <w:rPr>
          <w:rFonts w:ascii="Times New Roman" w:hAnsi="Times New Roman"/>
          <w:sz w:val="28"/>
          <w:szCs w:val="28"/>
        </w:rPr>
        <w:t xml:space="preserve"> роль учителя, директора, завуча не за заздалегідь підготовленим сценарієм дій, а імпровізуючи, вони демонструють свої знання, практичні вміння, навички самоконтролю та самооцінки, професійні якості, готовність до прийняття нестандартних, часто досить складних професійних рішень. Розвиток і формування мислення в процесі </w:t>
      </w:r>
      <w:r w:rsidR="00F54A9D" w:rsidRPr="00E95A36">
        <w:rPr>
          <w:rFonts w:ascii="Times New Roman" w:hAnsi="Times New Roman"/>
          <w:sz w:val="28"/>
          <w:szCs w:val="28"/>
        </w:rPr>
        <w:lastRenderedPageBreak/>
        <w:t xml:space="preserve">навчальної діяльності відбувається у студентів на підставі формування аналогій і встановлення логічних зв’язків. Проблемність виконання навчальних завдань під час навчання студентів є важливою умовою активізації процесу мислення, який тісно пов’язаний із формуванням пізнавальних і професійних мотивів, об’єднаних інтересів, спрямованістю ідей і захопленістю. Прищеплення прийомів розумової діяльності відбуваються, як правило, через аналіз, синтез, порівняння та узагальнення навчального матеріалу і теоретичне його осмислення. Розвиток мислення відбувається за рахунок уведення викладачем у процес вирішення </w:t>
      </w:r>
      <w:r w:rsidR="00032D34" w:rsidRPr="00E95A36">
        <w:rPr>
          <w:rFonts w:ascii="Times New Roman" w:hAnsi="Times New Roman"/>
          <w:sz w:val="28"/>
          <w:szCs w:val="28"/>
        </w:rPr>
        <w:t>тих чи інших навчальних завдань</w:t>
      </w:r>
      <w:r w:rsidR="00F54A9D" w:rsidRPr="00E95A36">
        <w:rPr>
          <w:rFonts w:ascii="Times New Roman" w:hAnsi="Times New Roman"/>
          <w:sz w:val="28"/>
          <w:szCs w:val="28"/>
        </w:rPr>
        <w:t xml:space="preserve"> проблемних ситуацій, створення можливостей для творчого, нестереотипного їх вирішення.</w:t>
      </w:r>
    </w:p>
    <w:p w:rsidR="00F54A9D" w:rsidRPr="00E95A36" w:rsidRDefault="00F54A9D" w:rsidP="00F54A9D">
      <w:pPr>
        <w:rPr>
          <w:rFonts w:ascii="Times New Roman" w:hAnsi="Times New Roman"/>
          <w:sz w:val="28"/>
          <w:szCs w:val="28"/>
        </w:rPr>
      </w:pPr>
      <w:r w:rsidRPr="00E95A36">
        <w:rPr>
          <w:rFonts w:ascii="Times New Roman" w:hAnsi="Times New Roman"/>
          <w:sz w:val="28"/>
          <w:szCs w:val="28"/>
        </w:rPr>
        <w:t>Протягом заняття ми спостерігали за бажанням студен</w:t>
      </w:r>
      <w:r w:rsidR="00032D34" w:rsidRPr="00E95A36">
        <w:rPr>
          <w:rFonts w:ascii="Times New Roman" w:hAnsi="Times New Roman"/>
          <w:sz w:val="28"/>
          <w:szCs w:val="28"/>
        </w:rPr>
        <w:t>тів прийняти правильне рішення у</w:t>
      </w:r>
      <w:r w:rsidRPr="00E95A36">
        <w:rPr>
          <w:rFonts w:ascii="Times New Roman" w:hAnsi="Times New Roman"/>
          <w:sz w:val="28"/>
          <w:szCs w:val="28"/>
        </w:rPr>
        <w:t xml:space="preserve"> створених ситуаціях, викликане емоційним переживанням за долю учнів у кожній </w:t>
      </w:r>
      <w:r w:rsidR="00032D34" w:rsidRPr="00E95A36">
        <w:rPr>
          <w:rFonts w:ascii="Times New Roman" w:hAnsi="Times New Roman"/>
          <w:sz w:val="28"/>
          <w:szCs w:val="28"/>
        </w:rPr>
        <w:t>і</w:t>
      </w:r>
      <w:r w:rsidRPr="00E95A36">
        <w:rPr>
          <w:rFonts w:ascii="Times New Roman" w:hAnsi="Times New Roman"/>
          <w:sz w:val="28"/>
          <w:szCs w:val="28"/>
        </w:rPr>
        <w:t xml:space="preserve">з них, але з дотриманням педагогічних норм. </w:t>
      </w:r>
    </w:p>
    <w:p w:rsidR="00533108" w:rsidRPr="00E95A36" w:rsidRDefault="00533108" w:rsidP="00533108">
      <w:pPr>
        <w:rPr>
          <w:rFonts w:ascii="Times New Roman" w:hAnsi="Times New Roman"/>
          <w:sz w:val="28"/>
          <w:szCs w:val="28"/>
        </w:rPr>
      </w:pPr>
      <w:r w:rsidRPr="00E95A36">
        <w:rPr>
          <w:rFonts w:ascii="Times New Roman" w:hAnsi="Times New Roman"/>
          <w:sz w:val="28"/>
          <w:szCs w:val="28"/>
        </w:rPr>
        <w:t xml:space="preserve">Професійно-ціннісні орієнтації </w:t>
      </w:r>
      <w:r w:rsidR="00F17C1F" w:rsidRPr="00E95A36">
        <w:rPr>
          <w:rFonts w:ascii="Times New Roman" w:hAnsi="Times New Roman"/>
          <w:sz w:val="28"/>
          <w:szCs w:val="28"/>
        </w:rPr>
        <w:t xml:space="preserve">дають </w:t>
      </w:r>
      <w:r w:rsidRPr="00E95A36">
        <w:rPr>
          <w:rFonts w:ascii="Times New Roman" w:hAnsi="Times New Roman"/>
          <w:sz w:val="28"/>
          <w:szCs w:val="28"/>
        </w:rPr>
        <w:t xml:space="preserve">майбутньому педагогу </w:t>
      </w:r>
      <w:r w:rsidR="00F17C1F" w:rsidRPr="00E95A36">
        <w:rPr>
          <w:rFonts w:ascii="Times New Roman" w:hAnsi="Times New Roman"/>
          <w:sz w:val="28"/>
          <w:szCs w:val="28"/>
        </w:rPr>
        <w:t xml:space="preserve">можливість </w:t>
      </w:r>
      <w:r w:rsidRPr="00E95A36">
        <w:rPr>
          <w:rFonts w:ascii="Times New Roman" w:hAnsi="Times New Roman"/>
          <w:sz w:val="28"/>
          <w:szCs w:val="28"/>
        </w:rPr>
        <w:t>усвідомити себе суб</w:t>
      </w:r>
      <w:r w:rsidR="00A9669B" w:rsidRPr="00E95A36">
        <w:rPr>
          <w:rFonts w:ascii="Times New Roman" w:hAnsi="Times New Roman"/>
          <w:sz w:val="28"/>
          <w:szCs w:val="28"/>
        </w:rPr>
        <w:t>’</w:t>
      </w:r>
      <w:r w:rsidRPr="00E95A36">
        <w:rPr>
          <w:rFonts w:ascii="Times New Roman" w:hAnsi="Times New Roman"/>
          <w:sz w:val="28"/>
          <w:szCs w:val="28"/>
        </w:rPr>
        <w:t>єктом професійної діяльності, виконують прогностичну і проектувальні функції, допомагають побудувати в свідомості ідеальну модель майбутньої діяльності, яка є еталон</w:t>
      </w:r>
      <w:r w:rsidR="00A9669B" w:rsidRPr="00E95A36">
        <w:rPr>
          <w:rFonts w:ascii="Times New Roman" w:hAnsi="Times New Roman"/>
          <w:sz w:val="28"/>
          <w:szCs w:val="28"/>
        </w:rPr>
        <w:t>ом</w:t>
      </w:r>
      <w:r w:rsidRPr="00E95A36">
        <w:rPr>
          <w:rFonts w:ascii="Times New Roman" w:hAnsi="Times New Roman"/>
          <w:sz w:val="28"/>
          <w:szCs w:val="28"/>
        </w:rPr>
        <w:t>, орієнтир</w:t>
      </w:r>
      <w:r w:rsidR="00A9669B" w:rsidRPr="00E95A36">
        <w:rPr>
          <w:rFonts w:ascii="Times New Roman" w:hAnsi="Times New Roman"/>
          <w:sz w:val="28"/>
          <w:szCs w:val="28"/>
        </w:rPr>
        <w:t>ом</w:t>
      </w:r>
      <w:r w:rsidRPr="00E95A36">
        <w:rPr>
          <w:rFonts w:ascii="Times New Roman" w:hAnsi="Times New Roman"/>
          <w:sz w:val="28"/>
          <w:szCs w:val="28"/>
        </w:rPr>
        <w:t xml:space="preserve"> саморозвитку та самовдосконалення особистості. </w:t>
      </w:r>
      <w:r w:rsidR="00A9669B" w:rsidRPr="00E95A36">
        <w:rPr>
          <w:rFonts w:ascii="Times New Roman" w:hAnsi="Times New Roman"/>
          <w:sz w:val="28"/>
          <w:szCs w:val="28"/>
        </w:rPr>
        <w:t>Водночас</w:t>
      </w:r>
      <w:r w:rsidRPr="00E95A36">
        <w:rPr>
          <w:rFonts w:ascii="Times New Roman" w:hAnsi="Times New Roman"/>
          <w:sz w:val="28"/>
          <w:szCs w:val="28"/>
        </w:rPr>
        <w:t xml:space="preserve"> вони відіграють змісто</w:t>
      </w:r>
      <w:r w:rsidR="00A9669B" w:rsidRPr="00E95A36">
        <w:rPr>
          <w:rFonts w:ascii="Times New Roman" w:hAnsi="Times New Roman"/>
          <w:sz w:val="28"/>
          <w:szCs w:val="28"/>
        </w:rPr>
        <w:t>у</w:t>
      </w:r>
      <w:r w:rsidRPr="00E95A36">
        <w:rPr>
          <w:rFonts w:ascii="Times New Roman" w:hAnsi="Times New Roman"/>
          <w:sz w:val="28"/>
          <w:szCs w:val="28"/>
        </w:rPr>
        <w:t>твор</w:t>
      </w:r>
      <w:r w:rsidR="00032D34" w:rsidRPr="00E95A36">
        <w:rPr>
          <w:rFonts w:ascii="Times New Roman" w:hAnsi="Times New Roman"/>
          <w:sz w:val="28"/>
          <w:szCs w:val="28"/>
        </w:rPr>
        <w:t>ю</w:t>
      </w:r>
      <w:r w:rsidR="00A9669B" w:rsidRPr="00E95A36">
        <w:rPr>
          <w:rFonts w:ascii="Times New Roman" w:hAnsi="Times New Roman"/>
          <w:sz w:val="28"/>
          <w:szCs w:val="28"/>
        </w:rPr>
        <w:t>валь</w:t>
      </w:r>
      <w:r w:rsidRPr="00E95A36">
        <w:rPr>
          <w:rFonts w:ascii="Times New Roman" w:hAnsi="Times New Roman"/>
          <w:sz w:val="28"/>
          <w:szCs w:val="28"/>
        </w:rPr>
        <w:t>ну роль: усвідомлення значущих мотивів діяльності як цінних для себе забезпечує моральну стійк</w:t>
      </w:r>
      <w:r w:rsidR="00A9669B" w:rsidRPr="00E95A36">
        <w:rPr>
          <w:rFonts w:ascii="Times New Roman" w:hAnsi="Times New Roman"/>
          <w:sz w:val="28"/>
          <w:szCs w:val="28"/>
        </w:rPr>
        <w:t>ість і психологічну готовність у</w:t>
      </w:r>
      <w:r w:rsidRPr="00E95A36">
        <w:rPr>
          <w:rFonts w:ascii="Times New Roman" w:hAnsi="Times New Roman"/>
          <w:sz w:val="28"/>
          <w:szCs w:val="28"/>
        </w:rPr>
        <w:t xml:space="preserve"> складних і важких умовах виконання діяльності [</w:t>
      </w:r>
      <w:r w:rsidR="00163C36" w:rsidRPr="00E95A36">
        <w:rPr>
          <w:rFonts w:ascii="Times New Roman" w:hAnsi="Times New Roman"/>
          <w:sz w:val="28"/>
          <w:szCs w:val="28"/>
        </w:rPr>
        <w:t>23</w:t>
      </w:r>
      <w:r w:rsidR="002F00E4" w:rsidRPr="00E95A36">
        <w:rPr>
          <w:rFonts w:ascii="Times New Roman" w:hAnsi="Times New Roman"/>
          <w:sz w:val="28"/>
          <w:szCs w:val="28"/>
        </w:rPr>
        <w:t>2</w:t>
      </w:r>
      <w:r w:rsidRPr="00E95A36">
        <w:rPr>
          <w:rFonts w:ascii="Times New Roman" w:hAnsi="Times New Roman"/>
          <w:sz w:val="28"/>
          <w:szCs w:val="28"/>
        </w:rPr>
        <w:t>].</w:t>
      </w:r>
    </w:p>
    <w:p w:rsidR="00E21890" w:rsidRPr="00E95A36" w:rsidRDefault="00E21890" w:rsidP="00E21890">
      <w:pPr>
        <w:rPr>
          <w:rFonts w:ascii="Times New Roman" w:hAnsi="Times New Roman"/>
          <w:sz w:val="28"/>
          <w:szCs w:val="28"/>
        </w:rPr>
      </w:pPr>
      <w:r w:rsidRPr="00E95A36">
        <w:rPr>
          <w:rFonts w:ascii="Times New Roman" w:hAnsi="Times New Roman"/>
          <w:sz w:val="28"/>
          <w:szCs w:val="28"/>
        </w:rPr>
        <w:t>Реформування сучасної школи вимагає внесеня змін і у професійну підготовку майбутніх педагогів. Тому до програми формування професійної мотивації було включено заняття</w:t>
      </w:r>
      <w:r w:rsidR="00032D34" w:rsidRPr="00E95A36">
        <w:rPr>
          <w:rFonts w:ascii="Times New Roman" w:hAnsi="Times New Roman"/>
          <w:sz w:val="28"/>
          <w:szCs w:val="28"/>
        </w:rPr>
        <w:t>, прис</w:t>
      </w:r>
      <w:r w:rsidR="00A9394F" w:rsidRPr="00E95A36">
        <w:rPr>
          <w:rFonts w:ascii="Times New Roman" w:hAnsi="Times New Roman"/>
          <w:sz w:val="28"/>
          <w:szCs w:val="28"/>
        </w:rPr>
        <w:t>в</w:t>
      </w:r>
      <w:r w:rsidR="00032D34" w:rsidRPr="00E95A36">
        <w:rPr>
          <w:rFonts w:ascii="Times New Roman" w:hAnsi="Times New Roman"/>
          <w:sz w:val="28"/>
          <w:szCs w:val="28"/>
        </w:rPr>
        <w:t>ячені змінам у</w:t>
      </w:r>
      <w:r w:rsidRPr="00E95A36">
        <w:rPr>
          <w:rFonts w:ascii="Times New Roman" w:hAnsi="Times New Roman"/>
          <w:sz w:val="28"/>
          <w:szCs w:val="28"/>
        </w:rPr>
        <w:t xml:space="preserve"> школі, які чекают</w:t>
      </w:r>
      <w:r w:rsidR="00032D34" w:rsidRPr="00E95A36">
        <w:rPr>
          <w:rFonts w:ascii="Times New Roman" w:hAnsi="Times New Roman"/>
          <w:sz w:val="28"/>
          <w:szCs w:val="28"/>
        </w:rPr>
        <w:t>ь</w:t>
      </w:r>
      <w:r w:rsidRPr="00E95A36">
        <w:rPr>
          <w:rFonts w:ascii="Times New Roman" w:hAnsi="Times New Roman"/>
          <w:sz w:val="28"/>
          <w:szCs w:val="28"/>
        </w:rPr>
        <w:t xml:space="preserve"> на майбутніх випускників.</w:t>
      </w:r>
      <w:r w:rsidR="00A9669B" w:rsidRPr="00E95A36">
        <w:rPr>
          <w:rFonts w:ascii="Times New Roman" w:hAnsi="Times New Roman"/>
          <w:sz w:val="28"/>
          <w:szCs w:val="28"/>
        </w:rPr>
        <w:t xml:space="preserve"> </w:t>
      </w:r>
      <w:r w:rsidRPr="00E95A36">
        <w:rPr>
          <w:rFonts w:ascii="Times New Roman" w:hAnsi="Times New Roman"/>
          <w:sz w:val="28"/>
          <w:szCs w:val="28"/>
        </w:rPr>
        <w:t>Перше заняття було присвячене вимогам до вчителя відповідно до НУШ.</w:t>
      </w:r>
    </w:p>
    <w:p w:rsidR="00E21890" w:rsidRPr="00E95A36" w:rsidRDefault="00E21890" w:rsidP="00E21890">
      <w:pPr>
        <w:rPr>
          <w:rFonts w:ascii="Times New Roman" w:hAnsi="Times New Roman"/>
          <w:sz w:val="28"/>
          <w:szCs w:val="28"/>
        </w:rPr>
      </w:pPr>
      <w:r w:rsidRPr="00E95A36">
        <w:rPr>
          <w:rFonts w:ascii="Times New Roman" w:hAnsi="Times New Roman"/>
          <w:sz w:val="28"/>
          <w:szCs w:val="28"/>
        </w:rPr>
        <w:t>Форма занятт</w:t>
      </w:r>
      <w:r w:rsidR="00032D34" w:rsidRPr="00E95A36">
        <w:rPr>
          <w:rFonts w:ascii="Times New Roman" w:hAnsi="Times New Roman"/>
          <w:sz w:val="28"/>
          <w:szCs w:val="28"/>
        </w:rPr>
        <w:t>я. Семінар «Напрям</w:t>
      </w:r>
      <w:r w:rsidRPr="00E95A36">
        <w:rPr>
          <w:rFonts w:ascii="Times New Roman" w:hAnsi="Times New Roman"/>
          <w:sz w:val="28"/>
          <w:szCs w:val="28"/>
        </w:rPr>
        <w:t>и реформування професійної підготовки за вимогами НУШ</w:t>
      </w:r>
      <w:r w:rsidR="00032D34" w:rsidRPr="00E95A36">
        <w:rPr>
          <w:rFonts w:ascii="Times New Roman" w:hAnsi="Times New Roman"/>
          <w:sz w:val="28"/>
          <w:szCs w:val="28"/>
        </w:rPr>
        <w:t>»</w:t>
      </w:r>
      <w:r w:rsidRPr="00E95A36">
        <w:rPr>
          <w:rFonts w:ascii="Times New Roman" w:hAnsi="Times New Roman"/>
          <w:sz w:val="28"/>
          <w:szCs w:val="28"/>
        </w:rPr>
        <w:t>.</w:t>
      </w:r>
    </w:p>
    <w:p w:rsidR="00E21890" w:rsidRPr="00E95A36" w:rsidRDefault="00E21890" w:rsidP="00E21890">
      <w:pPr>
        <w:rPr>
          <w:rFonts w:ascii="Times New Roman" w:hAnsi="Times New Roman"/>
          <w:sz w:val="28"/>
          <w:szCs w:val="28"/>
        </w:rPr>
      </w:pPr>
      <w:r w:rsidRPr="00E95A36">
        <w:rPr>
          <w:rFonts w:ascii="Times New Roman" w:hAnsi="Times New Roman"/>
          <w:sz w:val="28"/>
          <w:szCs w:val="28"/>
        </w:rPr>
        <w:lastRenderedPageBreak/>
        <w:t>Мета:</w:t>
      </w:r>
      <w:r w:rsidRPr="00E95A36">
        <w:t xml:space="preserve"> </w:t>
      </w:r>
      <w:r w:rsidR="00AB06DE" w:rsidRPr="00E95A36">
        <w:rPr>
          <w:rFonts w:ascii="Times New Roman" w:hAnsi="Times New Roman"/>
          <w:sz w:val="28"/>
        </w:rPr>
        <w:t>оз</w:t>
      </w:r>
      <w:r w:rsidR="00032D34" w:rsidRPr="00E95A36">
        <w:rPr>
          <w:rFonts w:ascii="Times New Roman" w:hAnsi="Times New Roman"/>
          <w:sz w:val="28"/>
        </w:rPr>
        <w:t>найомити з ідеологічними засадами, фундаментальними пріори</w:t>
      </w:r>
      <w:r w:rsidR="00AB06DE" w:rsidRPr="00E95A36">
        <w:rPr>
          <w:rFonts w:ascii="Times New Roman" w:hAnsi="Times New Roman"/>
          <w:sz w:val="28"/>
        </w:rPr>
        <w:t>тетами реформування освіти</w:t>
      </w:r>
      <w:r w:rsidR="00AB06DE" w:rsidRPr="00E95A36">
        <w:t xml:space="preserve">, </w:t>
      </w:r>
      <w:r w:rsidRPr="00E95A36">
        <w:rPr>
          <w:rFonts w:ascii="Times New Roman" w:hAnsi="Times New Roman"/>
          <w:sz w:val="28"/>
          <w:szCs w:val="28"/>
        </w:rPr>
        <w:t>формувати інформаційний простір, інтерес до майбутньої професійної діяльності, пізна</w:t>
      </w:r>
      <w:r w:rsidR="00AB06DE" w:rsidRPr="00E95A36">
        <w:rPr>
          <w:rFonts w:ascii="Times New Roman" w:hAnsi="Times New Roman"/>
          <w:sz w:val="28"/>
          <w:szCs w:val="28"/>
        </w:rPr>
        <w:t>вальну та професійну мотивацію</w:t>
      </w:r>
      <w:r w:rsidRPr="00E95A36">
        <w:rPr>
          <w:rFonts w:ascii="Times New Roman" w:hAnsi="Times New Roman"/>
          <w:sz w:val="28"/>
          <w:szCs w:val="28"/>
        </w:rPr>
        <w:t>.</w:t>
      </w:r>
    </w:p>
    <w:p w:rsidR="00E21890" w:rsidRPr="00E95A36" w:rsidRDefault="00E21890" w:rsidP="00E21890">
      <w:pPr>
        <w:rPr>
          <w:rFonts w:ascii="Times New Roman" w:hAnsi="Times New Roman"/>
          <w:sz w:val="28"/>
          <w:szCs w:val="28"/>
        </w:rPr>
      </w:pPr>
      <w:r w:rsidRPr="00E95A36">
        <w:rPr>
          <w:rFonts w:ascii="Times New Roman" w:hAnsi="Times New Roman"/>
          <w:sz w:val="28"/>
          <w:szCs w:val="28"/>
        </w:rPr>
        <w:t>Рекомендована література: [</w:t>
      </w:r>
      <w:r w:rsidR="00163C36" w:rsidRPr="00E95A36">
        <w:rPr>
          <w:rFonts w:ascii="Times New Roman" w:hAnsi="Times New Roman"/>
          <w:sz w:val="28"/>
          <w:szCs w:val="28"/>
        </w:rPr>
        <w:t>136</w:t>
      </w:r>
      <w:r w:rsidRPr="00E95A36">
        <w:rPr>
          <w:rFonts w:ascii="Times New Roman" w:hAnsi="Times New Roman"/>
          <w:sz w:val="28"/>
          <w:szCs w:val="28"/>
        </w:rPr>
        <w:t>]</w:t>
      </w:r>
    </w:p>
    <w:p w:rsidR="00E21890" w:rsidRPr="00E95A36" w:rsidRDefault="00E21890" w:rsidP="00E21890">
      <w:pPr>
        <w:autoSpaceDE w:val="0"/>
        <w:autoSpaceDN w:val="0"/>
        <w:adjustRightInd w:val="0"/>
        <w:jc w:val="center"/>
        <w:rPr>
          <w:rFonts w:ascii="Times New Roman" w:hAnsi="Times New Roman"/>
          <w:sz w:val="28"/>
          <w:szCs w:val="28"/>
        </w:rPr>
      </w:pPr>
      <w:r w:rsidRPr="00E95A36">
        <w:rPr>
          <w:rFonts w:ascii="Times New Roman" w:hAnsi="Times New Roman"/>
          <w:sz w:val="28"/>
          <w:szCs w:val="28"/>
        </w:rPr>
        <w:t>Перебіг заняття</w:t>
      </w:r>
    </w:p>
    <w:p w:rsidR="00E21890" w:rsidRPr="00E95A36" w:rsidRDefault="00E21890" w:rsidP="001C0BE9">
      <w:pPr>
        <w:numPr>
          <w:ilvl w:val="0"/>
          <w:numId w:val="48"/>
        </w:numPr>
        <w:autoSpaceDE w:val="0"/>
        <w:autoSpaceDN w:val="0"/>
        <w:adjustRightInd w:val="0"/>
        <w:contextualSpacing/>
        <w:rPr>
          <w:rFonts w:ascii="Times New Roman" w:hAnsi="Times New Roman"/>
          <w:sz w:val="28"/>
          <w:szCs w:val="28"/>
        </w:rPr>
      </w:pPr>
      <w:r w:rsidRPr="00E95A36">
        <w:rPr>
          <w:rFonts w:ascii="Times New Roman" w:hAnsi="Times New Roman"/>
          <w:sz w:val="28"/>
          <w:szCs w:val="28"/>
        </w:rPr>
        <w:t>Перевірка готовності студентів.</w:t>
      </w:r>
    </w:p>
    <w:p w:rsidR="00E21890" w:rsidRPr="00E95A36" w:rsidRDefault="00E21890" w:rsidP="001C0BE9">
      <w:pPr>
        <w:numPr>
          <w:ilvl w:val="0"/>
          <w:numId w:val="48"/>
        </w:numPr>
        <w:autoSpaceDE w:val="0"/>
        <w:autoSpaceDN w:val="0"/>
        <w:adjustRightInd w:val="0"/>
        <w:ind w:left="0" w:firstLine="709"/>
        <w:contextualSpacing/>
        <w:rPr>
          <w:rFonts w:ascii="Times New Roman" w:hAnsi="Times New Roman"/>
          <w:sz w:val="28"/>
          <w:szCs w:val="28"/>
        </w:rPr>
      </w:pPr>
      <w:r w:rsidRPr="00E95A36">
        <w:rPr>
          <w:rFonts w:ascii="Times New Roman" w:hAnsi="Times New Roman"/>
          <w:sz w:val="28"/>
          <w:szCs w:val="28"/>
        </w:rPr>
        <w:t>Актуалізація знань.</w:t>
      </w:r>
    </w:p>
    <w:p w:rsidR="00E21890" w:rsidRPr="00E95A36" w:rsidRDefault="00E21890" w:rsidP="001C0BE9">
      <w:pPr>
        <w:numPr>
          <w:ilvl w:val="0"/>
          <w:numId w:val="48"/>
        </w:numPr>
        <w:autoSpaceDE w:val="0"/>
        <w:autoSpaceDN w:val="0"/>
        <w:adjustRightInd w:val="0"/>
        <w:ind w:left="0" w:firstLine="709"/>
        <w:contextualSpacing/>
        <w:rPr>
          <w:rFonts w:ascii="Times New Roman" w:hAnsi="Times New Roman"/>
          <w:sz w:val="28"/>
          <w:szCs w:val="28"/>
        </w:rPr>
      </w:pPr>
      <w:r w:rsidRPr="00E95A36">
        <w:rPr>
          <w:rFonts w:ascii="Times New Roman" w:hAnsi="Times New Roman"/>
          <w:sz w:val="28"/>
          <w:szCs w:val="28"/>
        </w:rPr>
        <w:t>Виступи студентів та обговорення питань.</w:t>
      </w:r>
    </w:p>
    <w:p w:rsidR="00E21890" w:rsidRPr="00E95A36" w:rsidRDefault="00E21890" w:rsidP="00E21890">
      <w:pPr>
        <w:rPr>
          <w:rFonts w:ascii="Times New Roman" w:hAnsi="Times New Roman"/>
          <w:sz w:val="28"/>
          <w:szCs w:val="28"/>
        </w:rPr>
      </w:pPr>
      <w:r w:rsidRPr="00E95A36">
        <w:rPr>
          <w:rFonts w:ascii="Times New Roman" w:hAnsi="Times New Roman"/>
          <w:sz w:val="28"/>
          <w:szCs w:val="28"/>
        </w:rPr>
        <w:t>Питання для обговорення</w:t>
      </w:r>
    </w:p>
    <w:p w:rsidR="00E21890" w:rsidRPr="00E95A36" w:rsidRDefault="00E21890" w:rsidP="001C0BE9">
      <w:pPr>
        <w:pStyle w:val="a3"/>
        <w:numPr>
          <w:ilvl w:val="0"/>
          <w:numId w:val="47"/>
        </w:numPr>
        <w:tabs>
          <w:tab w:val="left" w:pos="426"/>
        </w:tabs>
        <w:spacing w:after="0" w:line="360" w:lineRule="auto"/>
        <w:ind w:left="0" w:firstLine="709"/>
        <w:jc w:val="both"/>
        <w:rPr>
          <w:rFonts w:ascii="Times New Roman" w:hAnsi="Times New Roman"/>
          <w:sz w:val="28"/>
          <w:szCs w:val="28"/>
        </w:rPr>
      </w:pPr>
      <w:r w:rsidRPr="00E95A36">
        <w:rPr>
          <w:rFonts w:ascii="Times New Roman" w:hAnsi="Times New Roman"/>
          <w:sz w:val="28"/>
          <w:szCs w:val="28"/>
        </w:rPr>
        <w:t>Чому треба змінювати школу? Огляд концепції «Нова українська школа».</w:t>
      </w:r>
    </w:p>
    <w:p w:rsidR="00E21890" w:rsidRPr="00E95A36" w:rsidRDefault="00E21890" w:rsidP="001C0BE9">
      <w:pPr>
        <w:pStyle w:val="a3"/>
        <w:numPr>
          <w:ilvl w:val="0"/>
          <w:numId w:val="47"/>
        </w:numPr>
        <w:tabs>
          <w:tab w:val="left" w:pos="426"/>
          <w:tab w:val="left" w:pos="993"/>
        </w:tabs>
        <w:spacing w:after="0" w:line="360" w:lineRule="auto"/>
        <w:ind w:left="0" w:firstLine="709"/>
        <w:jc w:val="both"/>
        <w:rPr>
          <w:rFonts w:ascii="Times New Roman" w:hAnsi="Times New Roman"/>
          <w:sz w:val="28"/>
          <w:szCs w:val="28"/>
        </w:rPr>
      </w:pPr>
      <w:r w:rsidRPr="00E95A36">
        <w:rPr>
          <w:rFonts w:ascii="Times New Roman" w:hAnsi="Times New Roman"/>
          <w:sz w:val="28"/>
          <w:szCs w:val="28"/>
        </w:rPr>
        <w:t>Залежність дошкільної та шкільної освіти.</w:t>
      </w:r>
    </w:p>
    <w:p w:rsidR="00E21890" w:rsidRPr="00E95A36" w:rsidRDefault="00E21890" w:rsidP="001C0BE9">
      <w:pPr>
        <w:pStyle w:val="a3"/>
        <w:numPr>
          <w:ilvl w:val="0"/>
          <w:numId w:val="47"/>
        </w:numPr>
        <w:tabs>
          <w:tab w:val="left" w:pos="426"/>
          <w:tab w:val="left" w:pos="993"/>
        </w:tabs>
        <w:spacing w:after="0" w:line="360" w:lineRule="auto"/>
        <w:ind w:left="0" w:firstLine="709"/>
        <w:jc w:val="both"/>
        <w:rPr>
          <w:rFonts w:ascii="Times New Roman" w:hAnsi="Times New Roman"/>
          <w:sz w:val="28"/>
          <w:szCs w:val="28"/>
        </w:rPr>
      </w:pPr>
      <w:r w:rsidRPr="00E95A36">
        <w:rPr>
          <w:rFonts w:ascii="Times New Roman" w:hAnsi="Times New Roman"/>
          <w:sz w:val="28"/>
          <w:szCs w:val="28"/>
        </w:rPr>
        <w:t>Децентралізація повноважень у законі «Про освіту».</w:t>
      </w:r>
    </w:p>
    <w:p w:rsidR="00E21890" w:rsidRPr="00E95A36" w:rsidRDefault="00E21890" w:rsidP="001C0BE9">
      <w:pPr>
        <w:pStyle w:val="a3"/>
        <w:numPr>
          <w:ilvl w:val="0"/>
          <w:numId w:val="47"/>
        </w:numPr>
        <w:tabs>
          <w:tab w:val="left" w:pos="426"/>
          <w:tab w:val="left" w:pos="993"/>
        </w:tabs>
        <w:spacing w:after="0" w:line="360" w:lineRule="auto"/>
        <w:ind w:left="0" w:firstLine="709"/>
        <w:jc w:val="both"/>
        <w:rPr>
          <w:rFonts w:ascii="Times New Roman" w:hAnsi="Times New Roman"/>
          <w:sz w:val="28"/>
          <w:szCs w:val="28"/>
        </w:rPr>
      </w:pPr>
      <w:r w:rsidRPr="00E95A36">
        <w:rPr>
          <w:rFonts w:ascii="Times New Roman" w:hAnsi="Times New Roman"/>
          <w:sz w:val="28"/>
          <w:szCs w:val="28"/>
        </w:rPr>
        <w:t>Педагогічна свобода та управлінська і фінансова автономія.</w:t>
      </w:r>
    </w:p>
    <w:p w:rsidR="00E21890" w:rsidRPr="00E95A36" w:rsidRDefault="00E21890" w:rsidP="001C0BE9">
      <w:pPr>
        <w:pStyle w:val="a3"/>
        <w:numPr>
          <w:ilvl w:val="0"/>
          <w:numId w:val="47"/>
        </w:numPr>
        <w:tabs>
          <w:tab w:val="left" w:pos="426"/>
          <w:tab w:val="left" w:pos="993"/>
        </w:tabs>
        <w:spacing w:after="0" w:line="360" w:lineRule="auto"/>
        <w:ind w:left="0" w:firstLine="709"/>
        <w:jc w:val="both"/>
        <w:rPr>
          <w:rFonts w:ascii="Times New Roman" w:hAnsi="Times New Roman"/>
          <w:sz w:val="28"/>
          <w:szCs w:val="28"/>
        </w:rPr>
      </w:pPr>
      <w:r w:rsidRPr="00E95A36">
        <w:rPr>
          <w:rFonts w:ascii="Times New Roman" w:hAnsi="Times New Roman"/>
          <w:sz w:val="28"/>
          <w:szCs w:val="28"/>
        </w:rPr>
        <w:t>Співпраця з батьками.</w:t>
      </w:r>
    </w:p>
    <w:p w:rsidR="00E21890" w:rsidRPr="00E95A36" w:rsidRDefault="00E21890" w:rsidP="001C0BE9">
      <w:pPr>
        <w:pStyle w:val="a3"/>
        <w:numPr>
          <w:ilvl w:val="0"/>
          <w:numId w:val="47"/>
        </w:numPr>
        <w:tabs>
          <w:tab w:val="left" w:pos="426"/>
          <w:tab w:val="left" w:pos="993"/>
        </w:tabs>
        <w:spacing w:after="0" w:line="360" w:lineRule="auto"/>
        <w:ind w:left="0" w:firstLine="709"/>
        <w:jc w:val="both"/>
        <w:rPr>
          <w:rFonts w:ascii="Times New Roman" w:hAnsi="Times New Roman"/>
          <w:sz w:val="28"/>
          <w:szCs w:val="28"/>
        </w:rPr>
      </w:pPr>
      <w:r w:rsidRPr="00E95A36">
        <w:rPr>
          <w:rFonts w:ascii="Times New Roman" w:hAnsi="Times New Roman"/>
          <w:sz w:val="28"/>
          <w:szCs w:val="28"/>
        </w:rPr>
        <w:t>Особливості оцінювання навчальних досягнень учнів.</w:t>
      </w:r>
    </w:p>
    <w:p w:rsidR="00E21890" w:rsidRPr="00E95A36" w:rsidRDefault="0041053E" w:rsidP="001C0BE9">
      <w:pPr>
        <w:pStyle w:val="a3"/>
        <w:numPr>
          <w:ilvl w:val="0"/>
          <w:numId w:val="47"/>
        </w:numPr>
        <w:tabs>
          <w:tab w:val="left" w:pos="426"/>
          <w:tab w:val="left" w:pos="993"/>
        </w:tabs>
        <w:spacing w:after="0" w:line="360" w:lineRule="auto"/>
        <w:ind w:left="0" w:firstLine="709"/>
        <w:jc w:val="both"/>
        <w:rPr>
          <w:rFonts w:ascii="Times New Roman" w:hAnsi="Times New Roman"/>
          <w:sz w:val="28"/>
          <w:szCs w:val="28"/>
        </w:rPr>
      </w:pPr>
      <w:r w:rsidRPr="00E95A36">
        <w:rPr>
          <w:rFonts w:ascii="Times New Roman" w:hAnsi="Times New Roman"/>
          <w:sz w:val="28"/>
          <w:szCs w:val="28"/>
        </w:rPr>
        <w:t>Тематичне навчання,</w:t>
      </w:r>
      <w:r w:rsidR="00E21890" w:rsidRPr="00E95A36">
        <w:rPr>
          <w:rFonts w:ascii="Times New Roman" w:hAnsi="Times New Roman"/>
          <w:sz w:val="28"/>
          <w:szCs w:val="28"/>
        </w:rPr>
        <w:t xml:space="preserve"> планування тематичного навчання.</w:t>
      </w:r>
    </w:p>
    <w:p w:rsidR="00E21890" w:rsidRPr="00E95A36" w:rsidRDefault="00E21890" w:rsidP="001C0BE9">
      <w:pPr>
        <w:pStyle w:val="a3"/>
        <w:numPr>
          <w:ilvl w:val="0"/>
          <w:numId w:val="47"/>
        </w:numPr>
        <w:tabs>
          <w:tab w:val="left" w:pos="426"/>
          <w:tab w:val="left" w:pos="993"/>
        </w:tabs>
        <w:spacing w:after="0" w:line="360" w:lineRule="auto"/>
        <w:ind w:left="0" w:firstLine="709"/>
        <w:jc w:val="both"/>
        <w:rPr>
          <w:rFonts w:ascii="Times New Roman" w:hAnsi="Times New Roman"/>
          <w:sz w:val="28"/>
          <w:szCs w:val="28"/>
        </w:rPr>
      </w:pPr>
      <w:r w:rsidRPr="00E95A36">
        <w:rPr>
          <w:rFonts w:ascii="Times New Roman" w:hAnsi="Times New Roman"/>
          <w:sz w:val="28"/>
          <w:szCs w:val="28"/>
        </w:rPr>
        <w:t>Особливості організації освітнього середовища.</w:t>
      </w:r>
    </w:p>
    <w:p w:rsidR="00E21890" w:rsidRPr="00E95A36" w:rsidRDefault="00E21890" w:rsidP="001C0BE9">
      <w:pPr>
        <w:pStyle w:val="a3"/>
        <w:numPr>
          <w:ilvl w:val="0"/>
          <w:numId w:val="48"/>
        </w:numPr>
        <w:tabs>
          <w:tab w:val="left" w:pos="1276"/>
        </w:tabs>
        <w:spacing w:after="0" w:line="360" w:lineRule="auto"/>
        <w:ind w:left="0" w:firstLine="709"/>
        <w:jc w:val="both"/>
        <w:rPr>
          <w:rFonts w:ascii="Times New Roman" w:hAnsi="Times New Roman"/>
          <w:sz w:val="28"/>
          <w:szCs w:val="28"/>
        </w:rPr>
      </w:pPr>
      <w:r w:rsidRPr="00E95A36">
        <w:rPr>
          <w:rFonts w:ascii="Times New Roman" w:hAnsi="Times New Roman"/>
          <w:sz w:val="28"/>
          <w:szCs w:val="28"/>
        </w:rPr>
        <w:t xml:space="preserve">Підведення підсумків. </w:t>
      </w:r>
    </w:p>
    <w:p w:rsidR="00533108" w:rsidRPr="00E95A36" w:rsidRDefault="00AB06DE" w:rsidP="00533108">
      <w:pPr>
        <w:rPr>
          <w:rFonts w:ascii="Times New Roman" w:hAnsi="Times New Roman"/>
          <w:sz w:val="28"/>
          <w:szCs w:val="28"/>
        </w:rPr>
      </w:pPr>
      <w:r w:rsidRPr="00E95A36">
        <w:rPr>
          <w:rFonts w:ascii="Times New Roman" w:hAnsi="Times New Roman"/>
          <w:sz w:val="28"/>
          <w:szCs w:val="28"/>
        </w:rPr>
        <w:t>Також б</w:t>
      </w:r>
      <w:r w:rsidR="00E21890" w:rsidRPr="00E95A36">
        <w:rPr>
          <w:rFonts w:ascii="Times New Roman" w:hAnsi="Times New Roman"/>
          <w:sz w:val="28"/>
          <w:szCs w:val="28"/>
        </w:rPr>
        <w:t>уло</w:t>
      </w:r>
      <w:r w:rsidR="00533108" w:rsidRPr="00E95A36">
        <w:rPr>
          <w:rFonts w:ascii="Times New Roman" w:hAnsi="Times New Roman"/>
          <w:sz w:val="28"/>
          <w:szCs w:val="28"/>
        </w:rPr>
        <w:t xml:space="preserve"> проведено ігрове моделювання «Створення своєї авторської школи». Ст</w:t>
      </w:r>
      <w:r w:rsidR="00A9669B" w:rsidRPr="00E95A36">
        <w:rPr>
          <w:rFonts w:ascii="Times New Roman" w:hAnsi="Times New Roman"/>
          <w:sz w:val="28"/>
          <w:szCs w:val="28"/>
        </w:rPr>
        <w:t>уденти працювали в групах (по 3–</w:t>
      </w:r>
      <w:r w:rsidR="00533108" w:rsidRPr="00E95A36">
        <w:rPr>
          <w:rFonts w:ascii="Times New Roman" w:hAnsi="Times New Roman"/>
          <w:sz w:val="28"/>
          <w:szCs w:val="28"/>
        </w:rPr>
        <w:t>4) над вибором методичної проблеми, яка є однією з актуальних проблем навчально-виховного процесу та вирішення якої забезпечить підвищення його ефективності. Під час самостійної роботи груп ми надавали поточний індивідуальний інструктаж з формулювання методичної проблеми. Ще одним завданням було створення проекту навчального плану, варіативна частина якого мала відображати обрану методичну проблему. У результаті роботи групи презентували свої проекти, аналізуючи обрану методичну проблему.</w:t>
      </w:r>
    </w:p>
    <w:p w:rsidR="00533108" w:rsidRPr="00E95A36" w:rsidRDefault="00533108" w:rsidP="00533108">
      <w:pPr>
        <w:rPr>
          <w:rFonts w:ascii="Times New Roman" w:hAnsi="Times New Roman"/>
          <w:sz w:val="28"/>
          <w:szCs w:val="28"/>
        </w:rPr>
      </w:pPr>
      <w:r w:rsidRPr="00E95A36">
        <w:rPr>
          <w:rFonts w:ascii="Times New Roman" w:hAnsi="Times New Roman"/>
          <w:sz w:val="28"/>
          <w:szCs w:val="28"/>
        </w:rPr>
        <w:lastRenderedPageBreak/>
        <w:t>Тема заняття</w:t>
      </w:r>
      <w:r w:rsidR="00E21890" w:rsidRPr="00E95A36">
        <w:rPr>
          <w:rFonts w:ascii="Times New Roman" w:hAnsi="Times New Roman"/>
          <w:sz w:val="28"/>
          <w:szCs w:val="28"/>
        </w:rPr>
        <w:t>.</w:t>
      </w:r>
      <w:r w:rsidRPr="00E95A36">
        <w:rPr>
          <w:rFonts w:ascii="Times New Roman" w:hAnsi="Times New Roman"/>
          <w:sz w:val="28"/>
          <w:szCs w:val="28"/>
        </w:rPr>
        <w:t xml:space="preserve"> </w:t>
      </w:r>
      <w:r w:rsidR="00E21890" w:rsidRPr="00E95A36">
        <w:rPr>
          <w:rFonts w:ascii="Times New Roman" w:hAnsi="Times New Roman"/>
          <w:sz w:val="28"/>
          <w:szCs w:val="28"/>
        </w:rPr>
        <w:t>Освітні програми. Створення та затвердження власної освітньої програми.</w:t>
      </w:r>
    </w:p>
    <w:p w:rsidR="00533108" w:rsidRPr="00E95A36" w:rsidRDefault="00533108" w:rsidP="00533108">
      <w:pPr>
        <w:rPr>
          <w:rFonts w:ascii="Times New Roman" w:hAnsi="Times New Roman"/>
          <w:sz w:val="28"/>
          <w:szCs w:val="28"/>
        </w:rPr>
      </w:pPr>
      <w:r w:rsidRPr="00E95A36">
        <w:rPr>
          <w:rFonts w:ascii="Times New Roman" w:hAnsi="Times New Roman"/>
          <w:sz w:val="28"/>
          <w:szCs w:val="28"/>
        </w:rPr>
        <w:t>Форма заняття</w:t>
      </w:r>
      <w:r w:rsidR="00E21890" w:rsidRPr="00E95A36">
        <w:rPr>
          <w:rFonts w:ascii="Times New Roman" w:hAnsi="Times New Roman"/>
          <w:sz w:val="28"/>
          <w:szCs w:val="28"/>
        </w:rPr>
        <w:t>. Іг</w:t>
      </w:r>
      <w:r w:rsidRPr="00E95A36">
        <w:rPr>
          <w:rFonts w:ascii="Times New Roman" w:hAnsi="Times New Roman"/>
          <w:sz w:val="28"/>
          <w:szCs w:val="28"/>
        </w:rPr>
        <w:t>рове моделювання «Створення своєї авторської школи»</w:t>
      </w:r>
      <w:r w:rsidR="00E21890" w:rsidRPr="00E95A36">
        <w:rPr>
          <w:rFonts w:ascii="Times New Roman" w:hAnsi="Times New Roman"/>
          <w:sz w:val="28"/>
          <w:szCs w:val="28"/>
        </w:rPr>
        <w:t>.</w:t>
      </w:r>
    </w:p>
    <w:p w:rsidR="00533108" w:rsidRPr="00E95A36" w:rsidRDefault="00533108" w:rsidP="00533108">
      <w:pPr>
        <w:rPr>
          <w:rFonts w:ascii="Times New Roman" w:hAnsi="Times New Roman"/>
          <w:sz w:val="28"/>
          <w:szCs w:val="28"/>
        </w:rPr>
      </w:pPr>
      <w:r w:rsidRPr="00E95A36">
        <w:rPr>
          <w:rFonts w:ascii="Times New Roman" w:hAnsi="Times New Roman"/>
          <w:sz w:val="28"/>
          <w:szCs w:val="28"/>
        </w:rPr>
        <w:t>Мета заняття: закріпити знання з теми заняття; розвивати вміння визначати актуальні педагогічні проблеми; розробити власний навчальний план авторської школи з урахуванням особливостей навчально-виховного процесу і методичної проблеми, над якою працює школа; вдосконалювати навички аналізу</w:t>
      </w:r>
      <w:r w:rsidR="00A9669B" w:rsidRPr="00E95A36">
        <w:rPr>
          <w:rFonts w:ascii="Times New Roman" w:hAnsi="Times New Roman"/>
          <w:sz w:val="28"/>
          <w:szCs w:val="28"/>
        </w:rPr>
        <w:t xml:space="preserve"> і корекції своєї професійної дія</w:t>
      </w:r>
      <w:r w:rsidRPr="00E95A36">
        <w:rPr>
          <w:rFonts w:ascii="Times New Roman" w:hAnsi="Times New Roman"/>
          <w:sz w:val="28"/>
          <w:szCs w:val="28"/>
        </w:rPr>
        <w:t xml:space="preserve">льності, групової роботи, співробітництва; формувати професійну мотивацію до педагогічної діяльності. </w:t>
      </w:r>
    </w:p>
    <w:p w:rsidR="00533108" w:rsidRPr="00E95A36" w:rsidRDefault="00533108" w:rsidP="00533108">
      <w:pPr>
        <w:rPr>
          <w:rFonts w:ascii="Times New Roman" w:hAnsi="Times New Roman"/>
          <w:sz w:val="28"/>
          <w:szCs w:val="28"/>
        </w:rPr>
      </w:pPr>
      <w:r w:rsidRPr="00E95A36">
        <w:rPr>
          <w:rFonts w:ascii="Times New Roman" w:hAnsi="Times New Roman"/>
          <w:sz w:val="28"/>
          <w:szCs w:val="28"/>
        </w:rPr>
        <w:t>Обладнання: фішки для об</w:t>
      </w:r>
      <w:r w:rsidR="0041053E" w:rsidRPr="00E95A36">
        <w:rPr>
          <w:rFonts w:ascii="Times New Roman" w:hAnsi="Times New Roman"/>
          <w:sz w:val="28"/>
          <w:szCs w:val="28"/>
        </w:rPr>
        <w:t>’</w:t>
      </w:r>
      <w:r w:rsidRPr="00E95A36">
        <w:rPr>
          <w:rFonts w:ascii="Times New Roman" w:hAnsi="Times New Roman"/>
          <w:sz w:val="28"/>
          <w:szCs w:val="28"/>
        </w:rPr>
        <w:t>єднання студентів у групи.</w:t>
      </w:r>
    </w:p>
    <w:p w:rsidR="00533108" w:rsidRPr="00E95A36" w:rsidRDefault="00533108" w:rsidP="00533108">
      <w:pPr>
        <w:rPr>
          <w:rFonts w:ascii="Times New Roman" w:hAnsi="Times New Roman"/>
          <w:sz w:val="28"/>
          <w:szCs w:val="28"/>
        </w:rPr>
      </w:pPr>
      <w:r w:rsidRPr="00E95A36">
        <w:rPr>
          <w:rFonts w:ascii="Times New Roman" w:hAnsi="Times New Roman"/>
          <w:sz w:val="28"/>
          <w:szCs w:val="28"/>
        </w:rPr>
        <w:t>Рекомендована література: [</w:t>
      </w:r>
      <w:r w:rsidR="00163C36" w:rsidRPr="00E95A36">
        <w:rPr>
          <w:rFonts w:ascii="Times New Roman" w:hAnsi="Times New Roman"/>
          <w:sz w:val="28"/>
          <w:szCs w:val="28"/>
        </w:rPr>
        <w:t>57</w:t>
      </w:r>
      <w:r w:rsidR="003B1ECC" w:rsidRPr="00E95A36">
        <w:rPr>
          <w:rFonts w:ascii="Times New Roman" w:hAnsi="Times New Roman"/>
          <w:sz w:val="28"/>
          <w:szCs w:val="28"/>
        </w:rPr>
        <w:t xml:space="preserve">, </w:t>
      </w:r>
      <w:r w:rsidR="00163C36" w:rsidRPr="00E95A36">
        <w:rPr>
          <w:rFonts w:ascii="Times New Roman" w:hAnsi="Times New Roman"/>
          <w:sz w:val="28"/>
          <w:szCs w:val="28"/>
        </w:rPr>
        <w:t>125</w:t>
      </w:r>
      <w:r w:rsidR="003B1ECC" w:rsidRPr="00E95A36">
        <w:rPr>
          <w:rFonts w:ascii="Times New Roman" w:hAnsi="Times New Roman"/>
          <w:sz w:val="28"/>
          <w:szCs w:val="28"/>
        </w:rPr>
        <w:t xml:space="preserve">, </w:t>
      </w:r>
      <w:r w:rsidR="00163C36" w:rsidRPr="00E95A36">
        <w:rPr>
          <w:rFonts w:ascii="Times New Roman" w:hAnsi="Times New Roman"/>
          <w:sz w:val="28"/>
          <w:szCs w:val="28"/>
        </w:rPr>
        <w:t>21</w:t>
      </w:r>
      <w:r w:rsidR="002F00E4" w:rsidRPr="00E95A36">
        <w:rPr>
          <w:rFonts w:ascii="Times New Roman" w:hAnsi="Times New Roman"/>
          <w:sz w:val="28"/>
          <w:szCs w:val="28"/>
        </w:rPr>
        <w:t>6</w:t>
      </w:r>
      <w:r w:rsidRPr="00E95A36">
        <w:rPr>
          <w:rFonts w:ascii="Times New Roman" w:hAnsi="Times New Roman"/>
          <w:sz w:val="28"/>
          <w:szCs w:val="28"/>
        </w:rPr>
        <w:t>]</w:t>
      </w:r>
    </w:p>
    <w:p w:rsidR="00533108" w:rsidRPr="00E95A36" w:rsidRDefault="00533108" w:rsidP="00533108">
      <w:pPr>
        <w:jc w:val="center"/>
        <w:rPr>
          <w:rFonts w:ascii="Times New Roman" w:hAnsi="Times New Roman"/>
          <w:sz w:val="28"/>
          <w:szCs w:val="28"/>
        </w:rPr>
      </w:pPr>
      <w:r w:rsidRPr="00E95A36">
        <w:rPr>
          <w:rFonts w:ascii="Times New Roman" w:hAnsi="Times New Roman"/>
          <w:sz w:val="28"/>
          <w:szCs w:val="28"/>
        </w:rPr>
        <w:t>Перебіг заняття</w:t>
      </w:r>
    </w:p>
    <w:p w:rsidR="00533108" w:rsidRPr="00E95A36" w:rsidRDefault="00533108" w:rsidP="00533108">
      <w:pPr>
        <w:rPr>
          <w:rFonts w:ascii="Times New Roman" w:hAnsi="Times New Roman"/>
          <w:sz w:val="28"/>
          <w:szCs w:val="28"/>
        </w:rPr>
      </w:pPr>
      <w:r w:rsidRPr="00E95A36">
        <w:rPr>
          <w:rFonts w:ascii="Times New Roman" w:hAnsi="Times New Roman"/>
          <w:sz w:val="28"/>
          <w:szCs w:val="28"/>
        </w:rPr>
        <w:t>1.</w:t>
      </w:r>
      <w:r w:rsidRPr="00E95A36">
        <w:rPr>
          <w:rFonts w:ascii="Times New Roman" w:hAnsi="Times New Roman"/>
          <w:sz w:val="28"/>
          <w:szCs w:val="28"/>
        </w:rPr>
        <w:tab/>
        <w:t>Перевірка готовності до заняття.</w:t>
      </w:r>
    </w:p>
    <w:p w:rsidR="00533108" w:rsidRPr="00E95A36" w:rsidRDefault="00533108" w:rsidP="00533108">
      <w:pPr>
        <w:rPr>
          <w:rFonts w:ascii="Times New Roman" w:hAnsi="Times New Roman"/>
          <w:sz w:val="28"/>
          <w:szCs w:val="28"/>
        </w:rPr>
      </w:pPr>
      <w:r w:rsidRPr="00E95A36">
        <w:rPr>
          <w:rFonts w:ascii="Times New Roman" w:hAnsi="Times New Roman"/>
          <w:sz w:val="28"/>
          <w:szCs w:val="28"/>
        </w:rPr>
        <w:t>2.</w:t>
      </w:r>
      <w:r w:rsidRPr="00E95A36">
        <w:rPr>
          <w:rFonts w:ascii="Times New Roman" w:hAnsi="Times New Roman"/>
          <w:sz w:val="28"/>
          <w:szCs w:val="28"/>
        </w:rPr>
        <w:tab/>
        <w:t>Повторення теоретичного матеріалу.</w:t>
      </w:r>
    </w:p>
    <w:p w:rsidR="00533108" w:rsidRPr="00E95A36" w:rsidRDefault="00533108" w:rsidP="00533108">
      <w:pPr>
        <w:rPr>
          <w:rFonts w:ascii="Times New Roman" w:hAnsi="Times New Roman"/>
          <w:sz w:val="28"/>
          <w:szCs w:val="28"/>
        </w:rPr>
      </w:pPr>
      <w:r w:rsidRPr="00E95A36">
        <w:rPr>
          <w:rFonts w:ascii="Times New Roman" w:hAnsi="Times New Roman"/>
          <w:sz w:val="28"/>
          <w:szCs w:val="28"/>
        </w:rPr>
        <w:t xml:space="preserve">Повторення поняття про навчальний план, його структуру; визначення гранично </w:t>
      </w:r>
      <w:r w:rsidR="00A9669B" w:rsidRPr="00E95A36">
        <w:rPr>
          <w:rFonts w:ascii="Times New Roman" w:hAnsi="Times New Roman"/>
          <w:sz w:val="28"/>
          <w:szCs w:val="28"/>
        </w:rPr>
        <w:t>можливих</w:t>
      </w:r>
      <w:r w:rsidRPr="00E95A36">
        <w:rPr>
          <w:rFonts w:ascii="Times New Roman" w:hAnsi="Times New Roman"/>
          <w:sz w:val="28"/>
          <w:szCs w:val="28"/>
        </w:rPr>
        <w:t xml:space="preserve"> норм річного навантаження у школі; повторення особливостей реформування змісту освіти, що має втілювати сучасна школа.</w:t>
      </w:r>
    </w:p>
    <w:p w:rsidR="00533108" w:rsidRPr="00E95A36" w:rsidRDefault="00A9669B" w:rsidP="00533108">
      <w:pPr>
        <w:rPr>
          <w:rFonts w:ascii="Times New Roman" w:hAnsi="Times New Roman"/>
          <w:sz w:val="28"/>
          <w:szCs w:val="28"/>
        </w:rPr>
      </w:pPr>
      <w:r w:rsidRPr="00E95A36">
        <w:rPr>
          <w:rFonts w:ascii="Times New Roman" w:hAnsi="Times New Roman"/>
          <w:sz w:val="28"/>
          <w:szCs w:val="28"/>
        </w:rPr>
        <w:t>3.</w:t>
      </w:r>
      <w:r w:rsidRPr="00E95A36">
        <w:rPr>
          <w:rFonts w:ascii="Times New Roman" w:hAnsi="Times New Roman"/>
          <w:sz w:val="28"/>
          <w:szCs w:val="28"/>
        </w:rPr>
        <w:tab/>
        <w:t>Організація гри (об’</w:t>
      </w:r>
      <w:r w:rsidR="00533108" w:rsidRPr="00E95A36">
        <w:rPr>
          <w:rFonts w:ascii="Times New Roman" w:hAnsi="Times New Roman"/>
          <w:sz w:val="28"/>
          <w:szCs w:val="28"/>
        </w:rPr>
        <w:t>єднання студентів у групи, отримання інструкції до гри).</w:t>
      </w:r>
    </w:p>
    <w:p w:rsidR="00533108" w:rsidRPr="00E95A36" w:rsidRDefault="00533108" w:rsidP="00533108">
      <w:pPr>
        <w:rPr>
          <w:rFonts w:ascii="Times New Roman" w:hAnsi="Times New Roman"/>
          <w:sz w:val="28"/>
          <w:szCs w:val="28"/>
        </w:rPr>
      </w:pPr>
      <w:r w:rsidRPr="00E95A36">
        <w:rPr>
          <w:rFonts w:ascii="Times New Roman" w:hAnsi="Times New Roman"/>
          <w:sz w:val="28"/>
          <w:szCs w:val="28"/>
        </w:rPr>
        <w:t>4.</w:t>
      </w:r>
      <w:r w:rsidRPr="00E95A36">
        <w:rPr>
          <w:rFonts w:ascii="Times New Roman" w:hAnsi="Times New Roman"/>
          <w:sz w:val="28"/>
          <w:szCs w:val="28"/>
        </w:rPr>
        <w:tab/>
        <w:t>Групова робота з формулювання методичної проблеми і створення проекту навчального плану.</w:t>
      </w:r>
    </w:p>
    <w:p w:rsidR="00533108" w:rsidRPr="00E95A36" w:rsidRDefault="00A9669B" w:rsidP="00533108">
      <w:pPr>
        <w:rPr>
          <w:rFonts w:ascii="Times New Roman" w:hAnsi="Times New Roman"/>
          <w:sz w:val="28"/>
          <w:szCs w:val="28"/>
        </w:rPr>
      </w:pPr>
      <w:r w:rsidRPr="00E95A36">
        <w:rPr>
          <w:rFonts w:ascii="Times New Roman" w:hAnsi="Times New Roman"/>
          <w:sz w:val="28"/>
          <w:szCs w:val="28"/>
        </w:rPr>
        <w:t>5.</w:t>
      </w:r>
      <w:r w:rsidRPr="00E95A36">
        <w:rPr>
          <w:rFonts w:ascii="Times New Roman" w:hAnsi="Times New Roman"/>
          <w:sz w:val="28"/>
          <w:szCs w:val="28"/>
        </w:rPr>
        <w:tab/>
        <w:t>Презентація авторських шкіл з</w:t>
      </w:r>
      <w:r w:rsidR="00533108" w:rsidRPr="00E95A36">
        <w:rPr>
          <w:rFonts w:ascii="Times New Roman" w:hAnsi="Times New Roman"/>
          <w:sz w:val="28"/>
          <w:szCs w:val="28"/>
        </w:rPr>
        <w:t xml:space="preserve"> аналіз</w:t>
      </w:r>
      <w:r w:rsidRPr="00E95A36">
        <w:rPr>
          <w:rFonts w:ascii="Times New Roman" w:hAnsi="Times New Roman"/>
          <w:sz w:val="28"/>
          <w:szCs w:val="28"/>
        </w:rPr>
        <w:t>ом обраних методичних</w:t>
      </w:r>
      <w:r w:rsidR="0041053E" w:rsidRPr="00E95A36">
        <w:rPr>
          <w:rFonts w:ascii="Times New Roman" w:hAnsi="Times New Roman"/>
          <w:sz w:val="28"/>
          <w:szCs w:val="28"/>
        </w:rPr>
        <w:t xml:space="preserve"> проблем</w:t>
      </w:r>
      <w:r w:rsidR="00533108" w:rsidRPr="00E95A36">
        <w:rPr>
          <w:rFonts w:ascii="Times New Roman" w:hAnsi="Times New Roman"/>
          <w:sz w:val="28"/>
          <w:szCs w:val="28"/>
        </w:rPr>
        <w:t>.</w:t>
      </w:r>
    </w:p>
    <w:p w:rsidR="00533108" w:rsidRPr="00E95A36" w:rsidRDefault="00533108" w:rsidP="00533108">
      <w:pPr>
        <w:rPr>
          <w:rFonts w:ascii="Times New Roman" w:hAnsi="Times New Roman"/>
          <w:sz w:val="28"/>
          <w:szCs w:val="28"/>
        </w:rPr>
      </w:pPr>
      <w:r w:rsidRPr="00E95A36">
        <w:rPr>
          <w:rFonts w:ascii="Times New Roman" w:hAnsi="Times New Roman"/>
          <w:sz w:val="28"/>
          <w:szCs w:val="28"/>
        </w:rPr>
        <w:t>6.</w:t>
      </w:r>
      <w:r w:rsidRPr="00E95A36">
        <w:rPr>
          <w:rFonts w:ascii="Times New Roman" w:hAnsi="Times New Roman"/>
          <w:sz w:val="28"/>
          <w:szCs w:val="28"/>
        </w:rPr>
        <w:tab/>
        <w:t>Підбиття підсумків заняття, рефлексія учасників гри.</w:t>
      </w:r>
    </w:p>
    <w:p w:rsidR="00533108" w:rsidRPr="00E95A36" w:rsidRDefault="00315AB4" w:rsidP="00533108">
      <w:pPr>
        <w:rPr>
          <w:rFonts w:ascii="Times New Roman" w:hAnsi="Times New Roman"/>
          <w:sz w:val="28"/>
          <w:szCs w:val="28"/>
        </w:rPr>
      </w:pPr>
      <w:r w:rsidRPr="00E95A36">
        <w:rPr>
          <w:rFonts w:ascii="Times New Roman" w:hAnsi="Times New Roman"/>
          <w:sz w:val="28"/>
          <w:szCs w:val="28"/>
        </w:rPr>
        <w:t xml:space="preserve">У </w:t>
      </w:r>
      <w:r w:rsidR="00533108" w:rsidRPr="00E95A36">
        <w:rPr>
          <w:rFonts w:ascii="Times New Roman" w:hAnsi="Times New Roman"/>
          <w:sz w:val="28"/>
          <w:szCs w:val="28"/>
        </w:rPr>
        <w:t xml:space="preserve">підсумку майбутні вчителі початкових класів засвоїли, що методичні проблеми мають відображати актуальні питання педагогіки, </w:t>
      </w:r>
      <w:r w:rsidR="00533108" w:rsidRPr="00E95A36">
        <w:rPr>
          <w:rFonts w:ascii="Times New Roman" w:hAnsi="Times New Roman"/>
          <w:sz w:val="28"/>
          <w:szCs w:val="28"/>
        </w:rPr>
        <w:lastRenderedPageBreak/>
        <w:t xml:space="preserve">пов’язані з упровадженням у навчальний процес </w:t>
      </w:r>
      <w:r w:rsidR="00A9669B" w:rsidRPr="00E95A36">
        <w:rPr>
          <w:rFonts w:ascii="Times New Roman" w:hAnsi="Times New Roman"/>
          <w:sz w:val="28"/>
          <w:szCs w:val="28"/>
        </w:rPr>
        <w:t>нових освітніх технологій, комп’</w:t>
      </w:r>
      <w:r w:rsidR="0041053E" w:rsidRPr="00E95A36">
        <w:rPr>
          <w:rFonts w:ascii="Times New Roman" w:hAnsi="Times New Roman"/>
          <w:sz w:val="28"/>
          <w:szCs w:val="28"/>
        </w:rPr>
        <w:t>ютери</w:t>
      </w:r>
      <w:r w:rsidR="00533108" w:rsidRPr="00E95A36">
        <w:rPr>
          <w:rFonts w:ascii="Times New Roman" w:hAnsi="Times New Roman"/>
          <w:sz w:val="28"/>
          <w:szCs w:val="28"/>
        </w:rPr>
        <w:t>зацією та гуманізацією освіти.</w:t>
      </w:r>
    </w:p>
    <w:p w:rsidR="00533108" w:rsidRPr="00E95A36" w:rsidRDefault="00533108" w:rsidP="00533108">
      <w:pPr>
        <w:rPr>
          <w:rFonts w:ascii="Times New Roman" w:hAnsi="Times New Roman"/>
          <w:sz w:val="28"/>
          <w:szCs w:val="28"/>
        </w:rPr>
      </w:pPr>
      <w:r w:rsidRPr="00E95A36">
        <w:rPr>
          <w:rFonts w:ascii="Times New Roman" w:hAnsi="Times New Roman"/>
          <w:sz w:val="28"/>
          <w:szCs w:val="28"/>
        </w:rPr>
        <w:t>Результатом заняття є демонстрація студентами педагогічних знань, умінь аналізу, планування, моделювання та творчого підх</w:t>
      </w:r>
      <w:r w:rsidR="00A9669B" w:rsidRPr="00E95A36">
        <w:rPr>
          <w:rFonts w:ascii="Times New Roman" w:hAnsi="Times New Roman"/>
          <w:sz w:val="28"/>
          <w:szCs w:val="28"/>
        </w:rPr>
        <w:t>оду до професійної діяльності і навичок</w:t>
      </w:r>
      <w:r w:rsidRPr="00E95A36">
        <w:rPr>
          <w:rFonts w:ascii="Times New Roman" w:hAnsi="Times New Roman"/>
          <w:sz w:val="28"/>
          <w:szCs w:val="28"/>
        </w:rPr>
        <w:t xml:space="preserve"> колективної роботи під час виконання практичних завдань. Презентація моделей авторських шкіл показал</w:t>
      </w:r>
      <w:r w:rsidR="00A9669B" w:rsidRPr="00E95A36">
        <w:rPr>
          <w:rFonts w:ascii="Times New Roman" w:hAnsi="Times New Roman"/>
          <w:sz w:val="28"/>
          <w:szCs w:val="28"/>
        </w:rPr>
        <w:t>а уміння студентів у</w:t>
      </w:r>
      <w:r w:rsidRPr="00E95A36">
        <w:rPr>
          <w:rFonts w:ascii="Times New Roman" w:hAnsi="Times New Roman"/>
          <w:sz w:val="28"/>
          <w:szCs w:val="28"/>
        </w:rPr>
        <w:t xml:space="preserve">раховувати освітні стандарти галузей знань, визначені Міністерством освіти і науки, обсяг змісту загальної середньої освіти, розмаїття циклів навчальних дисциплін, а також проблеми, над якими працює школа, її традиції та географічні особливості. </w:t>
      </w:r>
    </w:p>
    <w:p w:rsidR="00533108" w:rsidRPr="00E95A36" w:rsidRDefault="00533108" w:rsidP="00533108">
      <w:pPr>
        <w:rPr>
          <w:rFonts w:ascii="Times New Roman" w:hAnsi="Times New Roman"/>
          <w:sz w:val="28"/>
          <w:szCs w:val="28"/>
        </w:rPr>
      </w:pPr>
      <w:r w:rsidRPr="00E95A36">
        <w:rPr>
          <w:rFonts w:ascii="Times New Roman" w:hAnsi="Times New Roman"/>
          <w:sz w:val="28"/>
          <w:szCs w:val="28"/>
        </w:rPr>
        <w:t xml:space="preserve">Паралельно з вивченням дисциплін предметної підготовки студенти </w:t>
      </w:r>
      <w:r w:rsidR="00EB7FED" w:rsidRPr="00E95A36">
        <w:rPr>
          <w:rFonts w:ascii="Times New Roman" w:hAnsi="Times New Roman"/>
          <w:sz w:val="28"/>
          <w:szCs w:val="28"/>
        </w:rPr>
        <w:t>за</w:t>
      </w:r>
      <w:r w:rsidRPr="00E95A36">
        <w:rPr>
          <w:rFonts w:ascii="Times New Roman" w:hAnsi="Times New Roman"/>
          <w:sz w:val="28"/>
          <w:szCs w:val="28"/>
        </w:rPr>
        <w:t xml:space="preserve">своюють і закріплюють нові способи дій на практиці. </w:t>
      </w:r>
      <w:r w:rsidR="00EB7FED" w:rsidRPr="00E95A36">
        <w:rPr>
          <w:rFonts w:ascii="Times New Roman" w:hAnsi="Times New Roman"/>
          <w:sz w:val="28"/>
          <w:szCs w:val="28"/>
        </w:rPr>
        <w:t>Вони</w:t>
      </w:r>
      <w:r w:rsidRPr="00E95A36">
        <w:rPr>
          <w:rFonts w:ascii="Times New Roman" w:hAnsi="Times New Roman"/>
          <w:sz w:val="28"/>
          <w:szCs w:val="28"/>
        </w:rPr>
        <w:t xml:space="preserve"> знайомляться з позитивним досвідом професійної самореалізації: проходження педагогічної практики в школах, уч</w:t>
      </w:r>
      <w:r w:rsidR="00673166" w:rsidRPr="00E95A36">
        <w:rPr>
          <w:rFonts w:ascii="Times New Roman" w:hAnsi="Times New Roman"/>
          <w:sz w:val="28"/>
          <w:szCs w:val="28"/>
        </w:rPr>
        <w:t>асть у</w:t>
      </w:r>
      <w:r w:rsidRPr="00E95A36">
        <w:rPr>
          <w:rFonts w:ascii="Times New Roman" w:hAnsi="Times New Roman"/>
          <w:sz w:val="28"/>
          <w:szCs w:val="28"/>
        </w:rPr>
        <w:t xml:space="preserve"> науково-практичних конференціях, навчальних семінарах, майстер-класах, тренінгах </w:t>
      </w:r>
      <w:r w:rsidR="00673166" w:rsidRPr="00E95A36">
        <w:rPr>
          <w:rFonts w:ascii="Times New Roman" w:hAnsi="Times New Roman"/>
          <w:sz w:val="28"/>
          <w:szCs w:val="28"/>
        </w:rPr>
        <w:t>тощо.</w:t>
      </w:r>
      <w:r w:rsidRPr="00E95A36">
        <w:rPr>
          <w:rFonts w:ascii="Times New Roman" w:hAnsi="Times New Roman"/>
          <w:sz w:val="28"/>
          <w:szCs w:val="28"/>
        </w:rPr>
        <w:t xml:space="preserve"> </w:t>
      </w:r>
    </w:p>
    <w:p w:rsidR="00533108" w:rsidRPr="00E95A36" w:rsidRDefault="00533108" w:rsidP="00533108">
      <w:pPr>
        <w:rPr>
          <w:rFonts w:ascii="Times New Roman" w:hAnsi="Times New Roman"/>
          <w:sz w:val="28"/>
          <w:szCs w:val="28"/>
        </w:rPr>
      </w:pPr>
      <w:r w:rsidRPr="00E95A36">
        <w:rPr>
          <w:rFonts w:ascii="Times New Roman" w:hAnsi="Times New Roman"/>
          <w:sz w:val="28"/>
          <w:szCs w:val="28"/>
        </w:rPr>
        <w:t>Окремо хочемо відзначити результативність проведе</w:t>
      </w:r>
      <w:r w:rsidR="00673166" w:rsidRPr="00E95A36">
        <w:rPr>
          <w:rFonts w:ascii="Times New Roman" w:hAnsi="Times New Roman"/>
          <w:sz w:val="28"/>
          <w:szCs w:val="28"/>
        </w:rPr>
        <w:t>ння проекту «Під мікроскопом», у</w:t>
      </w:r>
      <w:r w:rsidRPr="00E95A36">
        <w:rPr>
          <w:rFonts w:ascii="Times New Roman" w:hAnsi="Times New Roman"/>
          <w:sz w:val="28"/>
          <w:szCs w:val="28"/>
        </w:rPr>
        <w:t xml:space="preserve"> ході якого студенти протягом 1 місяця (1 раз на тиждень) спостерігали за роботою вчителя початкової школи, аналізували, систематизували свої спостереження та </w:t>
      </w:r>
      <w:r w:rsidR="00602432" w:rsidRPr="00E95A36">
        <w:rPr>
          <w:rFonts w:ascii="Times New Roman" w:hAnsi="Times New Roman"/>
          <w:sz w:val="28"/>
          <w:szCs w:val="28"/>
        </w:rPr>
        <w:t xml:space="preserve">вносили </w:t>
      </w:r>
      <w:r w:rsidRPr="00E95A36">
        <w:rPr>
          <w:rFonts w:ascii="Times New Roman" w:hAnsi="Times New Roman"/>
          <w:sz w:val="28"/>
          <w:szCs w:val="28"/>
        </w:rPr>
        <w:t>результати своєї робот</w:t>
      </w:r>
      <w:r w:rsidR="00673166" w:rsidRPr="00E95A36">
        <w:rPr>
          <w:rFonts w:ascii="Times New Roman" w:hAnsi="Times New Roman"/>
          <w:sz w:val="28"/>
          <w:szCs w:val="28"/>
        </w:rPr>
        <w:t>и до щоденника. Основна мета проекту –</w:t>
      </w:r>
      <w:r w:rsidRPr="00E95A36">
        <w:rPr>
          <w:rFonts w:ascii="Times New Roman" w:hAnsi="Times New Roman"/>
          <w:sz w:val="28"/>
          <w:szCs w:val="28"/>
        </w:rPr>
        <w:t xml:space="preserve"> організувати навчально-виховний процес таким чином, щоб підвищити рівень професійної мотивації до педагогічної діяльності, якість підготовки студентів та ціннісне ставлення до педагогічної діяльності. Таким чином студенти відпрацьовували навички аналізу уроків </w:t>
      </w:r>
      <w:r w:rsidR="00673166" w:rsidRPr="00E95A36">
        <w:rPr>
          <w:rFonts w:ascii="Times New Roman" w:hAnsi="Times New Roman"/>
          <w:sz w:val="28"/>
          <w:szCs w:val="28"/>
        </w:rPr>
        <w:t>і</w:t>
      </w:r>
      <w:r w:rsidRPr="00E95A36">
        <w:rPr>
          <w:rFonts w:ascii="Times New Roman" w:hAnsi="Times New Roman"/>
          <w:sz w:val="28"/>
          <w:szCs w:val="28"/>
        </w:rPr>
        <w:t>з різних предметів, а головне</w:t>
      </w:r>
      <w:r w:rsidR="00673166" w:rsidRPr="00E95A36">
        <w:rPr>
          <w:rFonts w:ascii="Times New Roman" w:hAnsi="Times New Roman"/>
          <w:sz w:val="28"/>
          <w:szCs w:val="28"/>
        </w:rPr>
        <w:t>,</w:t>
      </w:r>
      <w:r w:rsidRPr="00E95A36">
        <w:rPr>
          <w:rFonts w:ascii="Times New Roman" w:hAnsi="Times New Roman"/>
          <w:sz w:val="28"/>
          <w:szCs w:val="28"/>
        </w:rPr>
        <w:t xml:space="preserve"> вивчали характер діял</w:t>
      </w:r>
      <w:r w:rsidR="00673166" w:rsidRPr="00E95A36">
        <w:rPr>
          <w:rFonts w:ascii="Times New Roman" w:hAnsi="Times New Roman"/>
          <w:sz w:val="28"/>
          <w:szCs w:val="28"/>
        </w:rPr>
        <w:t>ьності вчителя та його взаємодію</w:t>
      </w:r>
      <w:r w:rsidRPr="00E95A36">
        <w:rPr>
          <w:rFonts w:ascii="Times New Roman" w:hAnsi="Times New Roman"/>
          <w:sz w:val="28"/>
          <w:szCs w:val="28"/>
        </w:rPr>
        <w:t xml:space="preserve"> з учнями. Зокрема</w:t>
      </w:r>
      <w:r w:rsidR="00673166" w:rsidRPr="00E95A36">
        <w:rPr>
          <w:rFonts w:ascii="Times New Roman" w:hAnsi="Times New Roman"/>
          <w:sz w:val="28"/>
          <w:szCs w:val="28"/>
        </w:rPr>
        <w:t>,</w:t>
      </w:r>
      <w:r w:rsidRPr="00E95A36">
        <w:rPr>
          <w:rFonts w:ascii="Times New Roman" w:hAnsi="Times New Roman"/>
          <w:sz w:val="28"/>
          <w:szCs w:val="28"/>
        </w:rPr>
        <w:t xml:space="preserve"> студенти мали з</w:t>
      </w:r>
      <w:r w:rsidR="00673166" w:rsidRPr="00E95A36">
        <w:rPr>
          <w:rFonts w:ascii="Times New Roman" w:hAnsi="Times New Roman"/>
          <w:sz w:val="28"/>
          <w:szCs w:val="28"/>
        </w:rPr>
        <w:t xml:space="preserve">авдання звернути увагу </w:t>
      </w:r>
      <w:r w:rsidR="00602432" w:rsidRPr="00E95A36">
        <w:rPr>
          <w:rFonts w:ascii="Times New Roman" w:hAnsi="Times New Roman"/>
          <w:sz w:val="28"/>
          <w:szCs w:val="28"/>
        </w:rPr>
        <w:t xml:space="preserve">особливо </w:t>
      </w:r>
      <w:r w:rsidRPr="00E95A36">
        <w:rPr>
          <w:rFonts w:ascii="Times New Roman" w:hAnsi="Times New Roman"/>
          <w:sz w:val="28"/>
          <w:szCs w:val="28"/>
        </w:rPr>
        <w:t xml:space="preserve">на: </w:t>
      </w:r>
    </w:p>
    <w:p w:rsidR="00533108" w:rsidRPr="00E95A36" w:rsidRDefault="00533108" w:rsidP="001C0BE9">
      <w:pPr>
        <w:pStyle w:val="a3"/>
        <w:numPr>
          <w:ilvl w:val="0"/>
          <w:numId w:val="49"/>
        </w:numPr>
        <w:tabs>
          <w:tab w:val="left" w:pos="1134"/>
        </w:tabs>
        <w:spacing w:after="0" w:line="360" w:lineRule="auto"/>
        <w:ind w:left="0" w:firstLine="709"/>
        <w:jc w:val="both"/>
        <w:rPr>
          <w:rFonts w:ascii="Times New Roman" w:hAnsi="Times New Roman"/>
          <w:sz w:val="28"/>
          <w:szCs w:val="28"/>
        </w:rPr>
      </w:pPr>
      <w:r w:rsidRPr="00E95A36">
        <w:rPr>
          <w:rFonts w:ascii="Times New Roman" w:hAnsi="Times New Roman"/>
          <w:sz w:val="28"/>
          <w:szCs w:val="28"/>
        </w:rPr>
        <w:t xml:space="preserve">вміння організації роботи учнів; </w:t>
      </w:r>
    </w:p>
    <w:p w:rsidR="00533108" w:rsidRPr="00E95A36" w:rsidRDefault="00533108" w:rsidP="001C0BE9">
      <w:pPr>
        <w:pStyle w:val="a3"/>
        <w:numPr>
          <w:ilvl w:val="0"/>
          <w:numId w:val="49"/>
        </w:numPr>
        <w:tabs>
          <w:tab w:val="left" w:pos="1134"/>
        </w:tabs>
        <w:spacing w:after="0" w:line="360" w:lineRule="auto"/>
        <w:ind w:left="0" w:firstLine="709"/>
        <w:jc w:val="both"/>
        <w:rPr>
          <w:rFonts w:ascii="Times New Roman" w:hAnsi="Times New Roman"/>
          <w:sz w:val="28"/>
          <w:szCs w:val="28"/>
        </w:rPr>
      </w:pPr>
      <w:r w:rsidRPr="00E95A36">
        <w:rPr>
          <w:rFonts w:ascii="Times New Roman" w:hAnsi="Times New Roman"/>
          <w:sz w:val="28"/>
          <w:szCs w:val="28"/>
        </w:rPr>
        <w:t>рівень педагогічних вимог до роботи учнів;</w:t>
      </w:r>
    </w:p>
    <w:p w:rsidR="00533108" w:rsidRPr="00E95A36" w:rsidRDefault="00533108" w:rsidP="001C0BE9">
      <w:pPr>
        <w:pStyle w:val="a3"/>
        <w:numPr>
          <w:ilvl w:val="0"/>
          <w:numId w:val="49"/>
        </w:numPr>
        <w:tabs>
          <w:tab w:val="left" w:pos="1134"/>
        </w:tabs>
        <w:spacing w:after="0" w:line="360" w:lineRule="auto"/>
        <w:ind w:left="0" w:firstLine="709"/>
        <w:jc w:val="both"/>
        <w:rPr>
          <w:rFonts w:ascii="Times New Roman" w:hAnsi="Times New Roman"/>
          <w:sz w:val="28"/>
          <w:szCs w:val="28"/>
        </w:rPr>
      </w:pPr>
      <w:r w:rsidRPr="00E95A36">
        <w:rPr>
          <w:rFonts w:ascii="Times New Roman" w:hAnsi="Times New Roman"/>
          <w:sz w:val="28"/>
          <w:szCs w:val="28"/>
        </w:rPr>
        <w:t>мову вчителя (культуру, логічність, емоційне забарвлення);</w:t>
      </w:r>
    </w:p>
    <w:p w:rsidR="00533108" w:rsidRPr="00E95A36" w:rsidRDefault="00533108" w:rsidP="001C0BE9">
      <w:pPr>
        <w:pStyle w:val="a3"/>
        <w:numPr>
          <w:ilvl w:val="0"/>
          <w:numId w:val="49"/>
        </w:numPr>
        <w:tabs>
          <w:tab w:val="left" w:pos="1134"/>
        </w:tabs>
        <w:spacing w:after="0" w:line="360" w:lineRule="auto"/>
        <w:ind w:left="0" w:firstLine="709"/>
        <w:jc w:val="both"/>
        <w:rPr>
          <w:rFonts w:ascii="Times New Roman" w:hAnsi="Times New Roman"/>
          <w:sz w:val="28"/>
          <w:szCs w:val="28"/>
        </w:rPr>
      </w:pPr>
      <w:r w:rsidRPr="00E95A36">
        <w:rPr>
          <w:rFonts w:ascii="Times New Roman" w:hAnsi="Times New Roman"/>
          <w:sz w:val="28"/>
          <w:szCs w:val="28"/>
        </w:rPr>
        <w:t>стиль і темп роботи;</w:t>
      </w:r>
    </w:p>
    <w:p w:rsidR="00533108" w:rsidRPr="00E95A36" w:rsidRDefault="00533108" w:rsidP="001C0BE9">
      <w:pPr>
        <w:pStyle w:val="a3"/>
        <w:numPr>
          <w:ilvl w:val="0"/>
          <w:numId w:val="49"/>
        </w:numPr>
        <w:tabs>
          <w:tab w:val="left" w:pos="1134"/>
        </w:tabs>
        <w:spacing w:after="0" w:line="360" w:lineRule="auto"/>
        <w:ind w:left="0" w:firstLine="709"/>
        <w:jc w:val="both"/>
        <w:rPr>
          <w:rFonts w:ascii="Times New Roman" w:hAnsi="Times New Roman"/>
          <w:sz w:val="28"/>
          <w:szCs w:val="28"/>
        </w:rPr>
      </w:pPr>
      <w:r w:rsidRPr="00E95A36">
        <w:rPr>
          <w:rFonts w:ascii="Times New Roman" w:hAnsi="Times New Roman"/>
          <w:sz w:val="28"/>
          <w:szCs w:val="28"/>
        </w:rPr>
        <w:lastRenderedPageBreak/>
        <w:t>дотримання норм педагогічної етики;</w:t>
      </w:r>
    </w:p>
    <w:p w:rsidR="00533108" w:rsidRPr="00E95A36" w:rsidRDefault="00A9394F" w:rsidP="001C0BE9">
      <w:pPr>
        <w:pStyle w:val="a3"/>
        <w:numPr>
          <w:ilvl w:val="0"/>
          <w:numId w:val="49"/>
        </w:numPr>
        <w:tabs>
          <w:tab w:val="left" w:pos="1134"/>
        </w:tabs>
        <w:spacing w:after="0" w:line="360" w:lineRule="auto"/>
        <w:ind w:left="0" w:firstLine="709"/>
        <w:jc w:val="both"/>
        <w:rPr>
          <w:rFonts w:ascii="Times New Roman" w:hAnsi="Times New Roman"/>
          <w:sz w:val="28"/>
          <w:szCs w:val="28"/>
        </w:rPr>
      </w:pPr>
      <w:r w:rsidRPr="00E95A36">
        <w:rPr>
          <w:rFonts w:ascii="Times New Roman" w:hAnsi="Times New Roman"/>
          <w:sz w:val="28"/>
          <w:szCs w:val="28"/>
        </w:rPr>
        <w:t>атмосферу</w:t>
      </w:r>
      <w:r w:rsidR="00533108" w:rsidRPr="00E95A36">
        <w:rPr>
          <w:rFonts w:ascii="Times New Roman" w:hAnsi="Times New Roman"/>
          <w:sz w:val="28"/>
          <w:szCs w:val="28"/>
        </w:rPr>
        <w:t xml:space="preserve"> уроку;</w:t>
      </w:r>
      <w:r w:rsidR="00AD6DC3" w:rsidRPr="00E95A36">
        <w:rPr>
          <w:rFonts w:ascii="Times New Roman" w:hAnsi="Times New Roman"/>
          <w:sz w:val="28"/>
          <w:szCs w:val="28"/>
        </w:rPr>
        <w:t xml:space="preserve"> характер педагогічних вимог;</w:t>
      </w:r>
    </w:p>
    <w:p w:rsidR="00533108" w:rsidRPr="00E95A36" w:rsidRDefault="00533108" w:rsidP="001C0BE9">
      <w:pPr>
        <w:pStyle w:val="a3"/>
        <w:numPr>
          <w:ilvl w:val="0"/>
          <w:numId w:val="49"/>
        </w:numPr>
        <w:tabs>
          <w:tab w:val="left" w:pos="1134"/>
        </w:tabs>
        <w:spacing w:after="0" w:line="360" w:lineRule="auto"/>
        <w:ind w:left="0" w:firstLine="709"/>
        <w:jc w:val="both"/>
        <w:rPr>
          <w:rFonts w:ascii="Times New Roman" w:hAnsi="Times New Roman"/>
          <w:sz w:val="28"/>
          <w:szCs w:val="28"/>
        </w:rPr>
      </w:pPr>
      <w:r w:rsidRPr="00E95A36">
        <w:rPr>
          <w:rFonts w:ascii="Times New Roman" w:hAnsi="Times New Roman"/>
          <w:sz w:val="28"/>
          <w:szCs w:val="28"/>
        </w:rPr>
        <w:t>педагогічні вимоги на уроці;</w:t>
      </w:r>
    </w:p>
    <w:p w:rsidR="00533108" w:rsidRPr="00E95A36" w:rsidRDefault="00533108" w:rsidP="001C0BE9">
      <w:pPr>
        <w:pStyle w:val="a3"/>
        <w:numPr>
          <w:ilvl w:val="0"/>
          <w:numId w:val="49"/>
        </w:numPr>
        <w:tabs>
          <w:tab w:val="left" w:pos="1134"/>
        </w:tabs>
        <w:spacing w:after="0" w:line="360" w:lineRule="auto"/>
        <w:ind w:left="0" w:firstLine="709"/>
        <w:jc w:val="both"/>
        <w:rPr>
          <w:rFonts w:ascii="Times New Roman" w:hAnsi="Times New Roman"/>
          <w:sz w:val="28"/>
          <w:szCs w:val="28"/>
        </w:rPr>
      </w:pPr>
      <w:r w:rsidRPr="00E95A36">
        <w:rPr>
          <w:rFonts w:ascii="Times New Roman" w:hAnsi="Times New Roman"/>
          <w:sz w:val="28"/>
          <w:szCs w:val="28"/>
        </w:rPr>
        <w:t>способи стимулювання учнів до успішної діяльності;</w:t>
      </w:r>
    </w:p>
    <w:p w:rsidR="00533108" w:rsidRPr="00E95A36" w:rsidRDefault="00533108" w:rsidP="001C0BE9">
      <w:pPr>
        <w:pStyle w:val="a3"/>
        <w:numPr>
          <w:ilvl w:val="0"/>
          <w:numId w:val="49"/>
        </w:numPr>
        <w:tabs>
          <w:tab w:val="left" w:pos="1134"/>
        </w:tabs>
        <w:spacing w:after="0" w:line="360" w:lineRule="auto"/>
        <w:ind w:left="0" w:firstLine="709"/>
        <w:jc w:val="both"/>
        <w:rPr>
          <w:rFonts w:ascii="Times New Roman" w:hAnsi="Times New Roman"/>
          <w:sz w:val="28"/>
          <w:szCs w:val="28"/>
        </w:rPr>
      </w:pPr>
      <w:r w:rsidRPr="00E95A36">
        <w:rPr>
          <w:rFonts w:ascii="Times New Roman" w:hAnsi="Times New Roman"/>
          <w:sz w:val="28"/>
          <w:szCs w:val="28"/>
        </w:rPr>
        <w:t>реал</w:t>
      </w:r>
      <w:r w:rsidR="00AD6DC3" w:rsidRPr="00E95A36">
        <w:rPr>
          <w:rFonts w:ascii="Times New Roman" w:hAnsi="Times New Roman"/>
          <w:sz w:val="28"/>
          <w:szCs w:val="28"/>
        </w:rPr>
        <w:t>і</w:t>
      </w:r>
      <w:r w:rsidR="00A9394F" w:rsidRPr="00E95A36">
        <w:rPr>
          <w:rFonts w:ascii="Times New Roman" w:hAnsi="Times New Roman"/>
          <w:sz w:val="28"/>
          <w:szCs w:val="28"/>
        </w:rPr>
        <w:t>зацію</w:t>
      </w:r>
      <w:r w:rsidR="00AD6DC3" w:rsidRPr="00E95A36">
        <w:rPr>
          <w:rFonts w:ascii="Times New Roman" w:hAnsi="Times New Roman"/>
          <w:sz w:val="28"/>
          <w:szCs w:val="28"/>
        </w:rPr>
        <w:t xml:space="preserve"> індивідуального підходу;</w:t>
      </w:r>
    </w:p>
    <w:p w:rsidR="00533108" w:rsidRPr="00E95A36" w:rsidRDefault="00A9394F" w:rsidP="001C0BE9">
      <w:pPr>
        <w:pStyle w:val="a3"/>
        <w:numPr>
          <w:ilvl w:val="0"/>
          <w:numId w:val="49"/>
        </w:numPr>
        <w:tabs>
          <w:tab w:val="left" w:pos="1134"/>
        </w:tabs>
        <w:spacing w:after="0" w:line="360" w:lineRule="auto"/>
        <w:ind w:left="0" w:firstLine="709"/>
        <w:jc w:val="both"/>
        <w:rPr>
          <w:rFonts w:ascii="Times New Roman" w:hAnsi="Times New Roman"/>
          <w:sz w:val="28"/>
          <w:szCs w:val="28"/>
        </w:rPr>
      </w:pPr>
      <w:r w:rsidRPr="00E95A36">
        <w:rPr>
          <w:rFonts w:ascii="Times New Roman" w:hAnsi="Times New Roman"/>
          <w:sz w:val="28"/>
          <w:szCs w:val="28"/>
        </w:rPr>
        <w:t>консультативну, організаторську</w:t>
      </w:r>
      <w:r w:rsidR="00533108" w:rsidRPr="00E95A36">
        <w:rPr>
          <w:rFonts w:ascii="Times New Roman" w:hAnsi="Times New Roman"/>
          <w:sz w:val="28"/>
          <w:szCs w:val="28"/>
        </w:rPr>
        <w:t xml:space="preserve"> діяльність;</w:t>
      </w:r>
    </w:p>
    <w:p w:rsidR="00533108" w:rsidRPr="00E95A36" w:rsidRDefault="00533108" w:rsidP="001C0BE9">
      <w:pPr>
        <w:pStyle w:val="a3"/>
        <w:numPr>
          <w:ilvl w:val="0"/>
          <w:numId w:val="49"/>
        </w:numPr>
        <w:tabs>
          <w:tab w:val="left" w:pos="1134"/>
        </w:tabs>
        <w:spacing w:after="0" w:line="360" w:lineRule="auto"/>
        <w:ind w:left="0" w:firstLine="709"/>
        <w:jc w:val="both"/>
        <w:rPr>
          <w:rFonts w:ascii="Times New Roman" w:hAnsi="Times New Roman"/>
          <w:sz w:val="28"/>
          <w:szCs w:val="28"/>
        </w:rPr>
      </w:pPr>
      <w:r w:rsidRPr="00E95A36">
        <w:rPr>
          <w:rFonts w:ascii="Times New Roman" w:hAnsi="Times New Roman"/>
          <w:sz w:val="28"/>
          <w:szCs w:val="28"/>
        </w:rPr>
        <w:t>за</w:t>
      </w:r>
      <w:r w:rsidR="00602432" w:rsidRPr="00E95A36">
        <w:rPr>
          <w:rFonts w:ascii="Times New Roman" w:hAnsi="Times New Roman"/>
          <w:sz w:val="28"/>
          <w:szCs w:val="28"/>
        </w:rPr>
        <w:t>гальний стиль поведінки вчителя</w:t>
      </w:r>
      <w:r w:rsidRPr="00E95A36">
        <w:rPr>
          <w:rFonts w:ascii="Times New Roman" w:hAnsi="Times New Roman"/>
          <w:sz w:val="28"/>
          <w:szCs w:val="28"/>
        </w:rPr>
        <w:t xml:space="preserve"> (Додаток</w:t>
      </w:r>
      <w:r w:rsidR="005B215E" w:rsidRPr="00E95A36">
        <w:rPr>
          <w:rFonts w:ascii="Times New Roman" w:hAnsi="Times New Roman"/>
          <w:sz w:val="28"/>
          <w:szCs w:val="28"/>
        </w:rPr>
        <w:t xml:space="preserve"> </w:t>
      </w:r>
      <w:r w:rsidR="00F92E15" w:rsidRPr="00E95A36">
        <w:rPr>
          <w:rFonts w:ascii="Times New Roman" w:hAnsi="Times New Roman"/>
          <w:sz w:val="28"/>
          <w:szCs w:val="28"/>
        </w:rPr>
        <w:t>Д</w:t>
      </w:r>
      <w:r w:rsidRPr="00E95A36">
        <w:rPr>
          <w:rFonts w:ascii="Times New Roman" w:hAnsi="Times New Roman"/>
          <w:sz w:val="28"/>
          <w:szCs w:val="28"/>
        </w:rPr>
        <w:t>)</w:t>
      </w:r>
      <w:r w:rsidR="00602432" w:rsidRPr="00E95A36">
        <w:rPr>
          <w:rFonts w:ascii="Times New Roman" w:hAnsi="Times New Roman"/>
          <w:sz w:val="28"/>
          <w:szCs w:val="28"/>
        </w:rPr>
        <w:t>.</w:t>
      </w:r>
    </w:p>
    <w:p w:rsidR="00533108" w:rsidRPr="00E95A36" w:rsidRDefault="00533108" w:rsidP="00AB06DE">
      <w:pPr>
        <w:rPr>
          <w:rFonts w:ascii="Times New Roman" w:hAnsi="Times New Roman"/>
          <w:sz w:val="28"/>
          <w:szCs w:val="28"/>
        </w:rPr>
      </w:pPr>
      <w:r w:rsidRPr="00E95A36">
        <w:rPr>
          <w:rFonts w:ascii="Times New Roman" w:hAnsi="Times New Roman"/>
          <w:sz w:val="28"/>
          <w:szCs w:val="28"/>
        </w:rPr>
        <w:t>Такий вид діяльності студентів забезпечує отримання первинного прак</w:t>
      </w:r>
      <w:r w:rsidR="00673166" w:rsidRPr="00E95A36">
        <w:rPr>
          <w:rFonts w:ascii="Times New Roman" w:hAnsi="Times New Roman"/>
          <w:sz w:val="28"/>
          <w:szCs w:val="28"/>
        </w:rPr>
        <w:t>тичного досвіду для подальшого за</w:t>
      </w:r>
      <w:r w:rsidRPr="00E95A36">
        <w:rPr>
          <w:rFonts w:ascii="Times New Roman" w:hAnsi="Times New Roman"/>
          <w:sz w:val="28"/>
          <w:szCs w:val="28"/>
        </w:rPr>
        <w:t xml:space="preserve">своєння загальних і професійних компетенцій відповідно </w:t>
      </w:r>
      <w:r w:rsidR="00602432" w:rsidRPr="00E95A36">
        <w:rPr>
          <w:rFonts w:ascii="Times New Roman" w:hAnsi="Times New Roman"/>
          <w:sz w:val="28"/>
          <w:szCs w:val="28"/>
        </w:rPr>
        <w:t xml:space="preserve">до </w:t>
      </w:r>
      <w:r w:rsidRPr="00E95A36">
        <w:rPr>
          <w:rFonts w:ascii="Times New Roman" w:hAnsi="Times New Roman"/>
          <w:sz w:val="28"/>
          <w:szCs w:val="28"/>
        </w:rPr>
        <w:t>фаху. Виконуючи завдання</w:t>
      </w:r>
      <w:r w:rsidR="00673166" w:rsidRPr="00E95A36">
        <w:rPr>
          <w:rFonts w:ascii="Times New Roman" w:hAnsi="Times New Roman"/>
          <w:sz w:val="28"/>
          <w:szCs w:val="28"/>
        </w:rPr>
        <w:t>,</w:t>
      </w:r>
      <w:r w:rsidRPr="00E95A36">
        <w:rPr>
          <w:rFonts w:ascii="Times New Roman" w:hAnsi="Times New Roman"/>
          <w:sz w:val="28"/>
          <w:szCs w:val="28"/>
        </w:rPr>
        <w:t xml:space="preserve"> студенти:</w:t>
      </w:r>
    </w:p>
    <w:p w:rsidR="00533108" w:rsidRPr="00E95A36" w:rsidRDefault="00533108" w:rsidP="001C0BE9">
      <w:pPr>
        <w:pStyle w:val="a3"/>
        <w:numPr>
          <w:ilvl w:val="0"/>
          <w:numId w:val="50"/>
        </w:numPr>
        <w:tabs>
          <w:tab w:val="left" w:pos="1134"/>
        </w:tabs>
        <w:spacing w:after="0" w:line="360" w:lineRule="auto"/>
        <w:ind w:left="0" w:firstLine="709"/>
        <w:jc w:val="both"/>
        <w:rPr>
          <w:rFonts w:ascii="Times New Roman" w:hAnsi="Times New Roman"/>
          <w:sz w:val="28"/>
          <w:szCs w:val="28"/>
        </w:rPr>
      </w:pPr>
      <w:r w:rsidRPr="00E95A36">
        <w:rPr>
          <w:rFonts w:ascii="Times New Roman" w:hAnsi="Times New Roman"/>
          <w:sz w:val="28"/>
          <w:szCs w:val="28"/>
        </w:rPr>
        <w:t>знайомляться з державним освітнім стандартом, варіативними освітніми програмами, навчально-методичними комплектами за програмою початкової загальної освіти</w:t>
      </w:r>
      <w:r w:rsidR="00AB06DE" w:rsidRPr="00E95A36">
        <w:rPr>
          <w:rFonts w:ascii="Times New Roman" w:hAnsi="Times New Roman"/>
          <w:sz w:val="28"/>
          <w:szCs w:val="28"/>
        </w:rPr>
        <w:t>;</w:t>
      </w:r>
      <w:r w:rsidRPr="00E95A36">
        <w:rPr>
          <w:rFonts w:ascii="Times New Roman" w:hAnsi="Times New Roman"/>
          <w:sz w:val="28"/>
          <w:szCs w:val="28"/>
        </w:rPr>
        <w:t xml:space="preserve"> </w:t>
      </w:r>
    </w:p>
    <w:p w:rsidR="00533108" w:rsidRPr="00E95A36" w:rsidRDefault="00533108" w:rsidP="001C0BE9">
      <w:pPr>
        <w:pStyle w:val="a3"/>
        <w:numPr>
          <w:ilvl w:val="0"/>
          <w:numId w:val="50"/>
        </w:numPr>
        <w:tabs>
          <w:tab w:val="left" w:pos="1134"/>
        </w:tabs>
        <w:spacing w:after="0" w:line="360" w:lineRule="auto"/>
        <w:ind w:left="0" w:firstLine="709"/>
        <w:jc w:val="both"/>
        <w:rPr>
          <w:rFonts w:ascii="Times New Roman" w:hAnsi="Times New Roman"/>
          <w:sz w:val="28"/>
          <w:szCs w:val="28"/>
        </w:rPr>
      </w:pPr>
      <w:r w:rsidRPr="00E95A36">
        <w:rPr>
          <w:rFonts w:ascii="Times New Roman" w:hAnsi="Times New Roman"/>
          <w:sz w:val="28"/>
          <w:szCs w:val="28"/>
        </w:rPr>
        <w:t xml:space="preserve">отримують цілісне уявлення про </w:t>
      </w:r>
      <w:r w:rsidR="00673166" w:rsidRPr="00E95A36">
        <w:rPr>
          <w:rFonts w:ascii="Times New Roman" w:hAnsi="Times New Roman"/>
          <w:sz w:val="28"/>
          <w:szCs w:val="28"/>
        </w:rPr>
        <w:t>навчально-виховний процес</w:t>
      </w:r>
      <w:r w:rsidRPr="00E95A36">
        <w:rPr>
          <w:rFonts w:ascii="Times New Roman" w:hAnsi="Times New Roman"/>
          <w:sz w:val="28"/>
          <w:szCs w:val="28"/>
        </w:rPr>
        <w:t xml:space="preserve"> сучасного освітнього закладу</w:t>
      </w:r>
      <w:r w:rsidR="00AB06DE" w:rsidRPr="00E95A36">
        <w:rPr>
          <w:rFonts w:ascii="Times New Roman" w:hAnsi="Times New Roman"/>
          <w:sz w:val="28"/>
          <w:szCs w:val="28"/>
        </w:rPr>
        <w:t>;</w:t>
      </w:r>
      <w:r w:rsidRPr="00E95A36">
        <w:rPr>
          <w:rFonts w:ascii="Times New Roman" w:hAnsi="Times New Roman"/>
          <w:sz w:val="28"/>
          <w:szCs w:val="28"/>
        </w:rPr>
        <w:t xml:space="preserve"> </w:t>
      </w:r>
    </w:p>
    <w:p w:rsidR="00533108" w:rsidRPr="00E95A36" w:rsidRDefault="00533108" w:rsidP="001C0BE9">
      <w:pPr>
        <w:pStyle w:val="a3"/>
        <w:numPr>
          <w:ilvl w:val="0"/>
          <w:numId w:val="50"/>
        </w:numPr>
        <w:tabs>
          <w:tab w:val="left" w:pos="1134"/>
        </w:tabs>
        <w:spacing w:after="0" w:line="360" w:lineRule="auto"/>
        <w:ind w:left="0" w:firstLine="709"/>
        <w:jc w:val="both"/>
        <w:rPr>
          <w:rFonts w:ascii="Times New Roman" w:hAnsi="Times New Roman"/>
          <w:sz w:val="28"/>
          <w:szCs w:val="28"/>
        </w:rPr>
      </w:pPr>
      <w:r w:rsidRPr="00E95A36">
        <w:rPr>
          <w:rFonts w:ascii="Times New Roman" w:hAnsi="Times New Roman"/>
          <w:sz w:val="28"/>
          <w:szCs w:val="28"/>
        </w:rPr>
        <w:t>вивчають специфіку праці вчителя початкових класів</w:t>
      </w:r>
      <w:r w:rsidR="00AB06DE" w:rsidRPr="00E95A36">
        <w:rPr>
          <w:rFonts w:ascii="Times New Roman" w:hAnsi="Times New Roman"/>
          <w:sz w:val="28"/>
          <w:szCs w:val="28"/>
        </w:rPr>
        <w:t>;</w:t>
      </w:r>
    </w:p>
    <w:p w:rsidR="00533108" w:rsidRPr="00E95A36" w:rsidRDefault="00533108" w:rsidP="001C0BE9">
      <w:pPr>
        <w:pStyle w:val="a3"/>
        <w:numPr>
          <w:ilvl w:val="0"/>
          <w:numId w:val="50"/>
        </w:numPr>
        <w:tabs>
          <w:tab w:val="left" w:pos="1134"/>
        </w:tabs>
        <w:spacing w:after="0" w:line="360" w:lineRule="auto"/>
        <w:ind w:left="0" w:firstLine="709"/>
        <w:jc w:val="both"/>
        <w:rPr>
          <w:rFonts w:ascii="Times New Roman" w:hAnsi="Times New Roman"/>
          <w:sz w:val="28"/>
          <w:szCs w:val="28"/>
        </w:rPr>
      </w:pPr>
      <w:r w:rsidRPr="00E95A36">
        <w:rPr>
          <w:rFonts w:ascii="Times New Roman" w:hAnsi="Times New Roman"/>
          <w:sz w:val="28"/>
          <w:szCs w:val="28"/>
        </w:rPr>
        <w:t>осмислюють педагогічні цінності, їх роль та ва</w:t>
      </w:r>
      <w:r w:rsidR="00673166" w:rsidRPr="00E95A36">
        <w:rPr>
          <w:rFonts w:ascii="Times New Roman" w:hAnsi="Times New Roman"/>
          <w:sz w:val="28"/>
          <w:szCs w:val="28"/>
        </w:rPr>
        <w:t>жливість для</w:t>
      </w:r>
      <w:r w:rsidRPr="00E95A36">
        <w:rPr>
          <w:rFonts w:ascii="Times New Roman" w:hAnsi="Times New Roman"/>
          <w:sz w:val="28"/>
          <w:szCs w:val="28"/>
        </w:rPr>
        <w:t xml:space="preserve"> вчителя початкових класів</w:t>
      </w:r>
      <w:r w:rsidR="00AB06DE" w:rsidRPr="00E95A36">
        <w:rPr>
          <w:rFonts w:ascii="Times New Roman" w:hAnsi="Times New Roman"/>
          <w:sz w:val="28"/>
          <w:szCs w:val="28"/>
        </w:rPr>
        <w:t>;</w:t>
      </w:r>
    </w:p>
    <w:p w:rsidR="00533108" w:rsidRPr="00E95A36" w:rsidRDefault="00C8057D" w:rsidP="001C0BE9">
      <w:pPr>
        <w:pStyle w:val="a3"/>
        <w:numPr>
          <w:ilvl w:val="0"/>
          <w:numId w:val="50"/>
        </w:numPr>
        <w:tabs>
          <w:tab w:val="left" w:pos="1134"/>
        </w:tabs>
        <w:spacing w:after="0" w:line="360" w:lineRule="auto"/>
        <w:ind w:left="0" w:firstLine="709"/>
        <w:jc w:val="both"/>
        <w:rPr>
          <w:rFonts w:ascii="Times New Roman" w:hAnsi="Times New Roman"/>
          <w:sz w:val="28"/>
          <w:szCs w:val="28"/>
        </w:rPr>
      </w:pPr>
      <w:r w:rsidRPr="00E95A36">
        <w:rPr>
          <w:rFonts w:ascii="Times New Roman" w:hAnsi="Times New Roman"/>
          <w:sz w:val="28"/>
          <w:szCs w:val="28"/>
        </w:rPr>
        <w:t>формують початкові в</w:t>
      </w:r>
      <w:r w:rsidR="00533108" w:rsidRPr="00E95A36">
        <w:rPr>
          <w:rFonts w:ascii="Times New Roman" w:hAnsi="Times New Roman"/>
          <w:sz w:val="28"/>
          <w:szCs w:val="28"/>
        </w:rPr>
        <w:t>міння планува</w:t>
      </w:r>
      <w:r w:rsidR="00602432" w:rsidRPr="00E95A36">
        <w:rPr>
          <w:rFonts w:ascii="Times New Roman" w:hAnsi="Times New Roman"/>
          <w:sz w:val="28"/>
          <w:szCs w:val="28"/>
        </w:rPr>
        <w:t>ти</w:t>
      </w:r>
      <w:r w:rsidR="00533108" w:rsidRPr="00E95A36">
        <w:rPr>
          <w:rFonts w:ascii="Times New Roman" w:hAnsi="Times New Roman"/>
          <w:sz w:val="28"/>
          <w:szCs w:val="28"/>
        </w:rPr>
        <w:t>, аналізу</w:t>
      </w:r>
      <w:r w:rsidR="00602432" w:rsidRPr="00E95A36">
        <w:rPr>
          <w:rFonts w:ascii="Times New Roman" w:hAnsi="Times New Roman"/>
          <w:sz w:val="28"/>
          <w:szCs w:val="28"/>
        </w:rPr>
        <w:t>вати уроки</w:t>
      </w:r>
      <w:r w:rsidR="00533108" w:rsidRPr="00E95A36">
        <w:rPr>
          <w:rFonts w:ascii="Times New Roman" w:hAnsi="Times New Roman"/>
          <w:sz w:val="28"/>
          <w:szCs w:val="28"/>
        </w:rPr>
        <w:t>, занят</w:t>
      </w:r>
      <w:r w:rsidR="00602432" w:rsidRPr="00E95A36">
        <w:rPr>
          <w:rFonts w:ascii="Times New Roman" w:hAnsi="Times New Roman"/>
          <w:sz w:val="28"/>
          <w:szCs w:val="28"/>
        </w:rPr>
        <w:t>тя, заходи</w:t>
      </w:r>
      <w:r w:rsidR="00AB06DE" w:rsidRPr="00E95A36">
        <w:rPr>
          <w:rFonts w:ascii="Times New Roman" w:hAnsi="Times New Roman"/>
          <w:sz w:val="28"/>
          <w:szCs w:val="28"/>
        </w:rPr>
        <w:t>;</w:t>
      </w:r>
    </w:p>
    <w:p w:rsidR="00533108" w:rsidRPr="00E95A36" w:rsidRDefault="00533108" w:rsidP="001C0BE9">
      <w:pPr>
        <w:pStyle w:val="a3"/>
        <w:numPr>
          <w:ilvl w:val="0"/>
          <w:numId w:val="50"/>
        </w:numPr>
        <w:tabs>
          <w:tab w:val="left" w:pos="1134"/>
        </w:tabs>
        <w:spacing w:after="0" w:line="360" w:lineRule="auto"/>
        <w:ind w:left="0" w:firstLine="709"/>
        <w:jc w:val="both"/>
        <w:rPr>
          <w:rFonts w:ascii="Times New Roman" w:hAnsi="Times New Roman"/>
          <w:sz w:val="28"/>
          <w:szCs w:val="28"/>
        </w:rPr>
      </w:pPr>
      <w:r w:rsidRPr="00E95A36">
        <w:rPr>
          <w:rFonts w:ascii="Times New Roman" w:hAnsi="Times New Roman"/>
          <w:sz w:val="28"/>
          <w:szCs w:val="28"/>
        </w:rPr>
        <w:t>формують інтерес до педагогічної діяльності</w:t>
      </w:r>
      <w:r w:rsidR="00AB06DE" w:rsidRPr="00E95A36">
        <w:rPr>
          <w:rFonts w:ascii="Times New Roman" w:hAnsi="Times New Roman"/>
          <w:sz w:val="28"/>
          <w:szCs w:val="28"/>
        </w:rPr>
        <w:t>;</w:t>
      </w:r>
      <w:r w:rsidRPr="00E95A36">
        <w:rPr>
          <w:rFonts w:ascii="Times New Roman" w:hAnsi="Times New Roman"/>
          <w:sz w:val="28"/>
          <w:szCs w:val="28"/>
        </w:rPr>
        <w:t xml:space="preserve"> </w:t>
      </w:r>
    </w:p>
    <w:p w:rsidR="00533108" w:rsidRPr="00E95A36" w:rsidRDefault="00533108" w:rsidP="001C0BE9">
      <w:pPr>
        <w:pStyle w:val="a3"/>
        <w:numPr>
          <w:ilvl w:val="0"/>
          <w:numId w:val="50"/>
        </w:numPr>
        <w:tabs>
          <w:tab w:val="left" w:pos="1134"/>
        </w:tabs>
        <w:spacing w:after="0" w:line="360" w:lineRule="auto"/>
        <w:ind w:left="0" w:firstLine="709"/>
        <w:jc w:val="both"/>
        <w:rPr>
          <w:rFonts w:ascii="Times New Roman" w:hAnsi="Times New Roman"/>
          <w:sz w:val="28"/>
          <w:szCs w:val="28"/>
        </w:rPr>
      </w:pPr>
      <w:r w:rsidRPr="00E95A36">
        <w:rPr>
          <w:rFonts w:ascii="Times New Roman" w:hAnsi="Times New Roman"/>
          <w:sz w:val="28"/>
          <w:szCs w:val="28"/>
        </w:rPr>
        <w:t>формують професійну мотивацію до педагогічної діяльності</w:t>
      </w:r>
      <w:r w:rsidR="00AB06DE" w:rsidRPr="00E95A36">
        <w:rPr>
          <w:rFonts w:ascii="Times New Roman" w:hAnsi="Times New Roman"/>
          <w:sz w:val="28"/>
          <w:szCs w:val="28"/>
        </w:rPr>
        <w:t>;</w:t>
      </w:r>
    </w:p>
    <w:p w:rsidR="00533108" w:rsidRPr="00E95A36" w:rsidRDefault="00533108" w:rsidP="001C0BE9">
      <w:pPr>
        <w:pStyle w:val="a3"/>
        <w:numPr>
          <w:ilvl w:val="0"/>
          <w:numId w:val="50"/>
        </w:numPr>
        <w:tabs>
          <w:tab w:val="left" w:pos="1134"/>
        </w:tabs>
        <w:spacing w:after="0" w:line="360" w:lineRule="auto"/>
        <w:ind w:left="0" w:firstLine="709"/>
        <w:jc w:val="both"/>
        <w:rPr>
          <w:rFonts w:ascii="Times New Roman" w:hAnsi="Times New Roman"/>
          <w:sz w:val="28"/>
          <w:szCs w:val="28"/>
        </w:rPr>
      </w:pPr>
      <w:r w:rsidRPr="00E95A36">
        <w:rPr>
          <w:rFonts w:ascii="Times New Roman" w:hAnsi="Times New Roman"/>
          <w:sz w:val="28"/>
          <w:szCs w:val="28"/>
        </w:rPr>
        <w:t>розвивають потреби в самопізнанні, самовдосконаленні та рефлексії.</w:t>
      </w:r>
    </w:p>
    <w:p w:rsidR="005608CE" w:rsidRPr="00E95A36" w:rsidRDefault="00C8057D" w:rsidP="00AB06DE">
      <w:pPr>
        <w:rPr>
          <w:rFonts w:ascii="Times New Roman" w:hAnsi="Times New Roman"/>
          <w:sz w:val="28"/>
          <w:szCs w:val="28"/>
        </w:rPr>
      </w:pPr>
      <w:r w:rsidRPr="00E95A36">
        <w:rPr>
          <w:rFonts w:ascii="Times New Roman" w:hAnsi="Times New Roman"/>
          <w:sz w:val="28"/>
          <w:szCs w:val="28"/>
        </w:rPr>
        <w:t>У</w:t>
      </w:r>
      <w:r w:rsidR="00673166" w:rsidRPr="00E95A36">
        <w:rPr>
          <w:rFonts w:ascii="Times New Roman" w:hAnsi="Times New Roman"/>
          <w:sz w:val="28"/>
          <w:szCs w:val="28"/>
        </w:rPr>
        <w:t xml:space="preserve"> результат</w:t>
      </w:r>
      <w:r w:rsidRPr="00E95A36">
        <w:rPr>
          <w:rFonts w:ascii="Times New Roman" w:hAnsi="Times New Roman"/>
          <w:sz w:val="28"/>
          <w:szCs w:val="28"/>
        </w:rPr>
        <w:t>і роботи над проектом</w:t>
      </w:r>
      <w:r w:rsidR="005608CE" w:rsidRPr="00E95A36">
        <w:rPr>
          <w:rFonts w:ascii="Times New Roman" w:hAnsi="Times New Roman"/>
          <w:sz w:val="28"/>
          <w:szCs w:val="28"/>
        </w:rPr>
        <w:t xml:space="preserve"> кожен студент має представити власні спостереження у вигляді нотатків та висновків, а також </w:t>
      </w:r>
      <w:r w:rsidR="006B47C1" w:rsidRPr="00E95A36">
        <w:rPr>
          <w:rFonts w:ascii="Times New Roman" w:hAnsi="Times New Roman"/>
          <w:sz w:val="28"/>
          <w:szCs w:val="28"/>
        </w:rPr>
        <w:t xml:space="preserve">портфоліо </w:t>
      </w:r>
      <w:r w:rsidR="005608CE" w:rsidRPr="00E95A36">
        <w:rPr>
          <w:rFonts w:ascii="Times New Roman" w:hAnsi="Times New Roman"/>
          <w:sz w:val="28"/>
          <w:szCs w:val="28"/>
        </w:rPr>
        <w:t xml:space="preserve">«Творча лабораторія», яка </w:t>
      </w:r>
      <w:r w:rsidR="00673166" w:rsidRPr="00E95A36">
        <w:rPr>
          <w:rFonts w:ascii="Times New Roman" w:hAnsi="Times New Roman"/>
          <w:sz w:val="28"/>
          <w:szCs w:val="28"/>
        </w:rPr>
        <w:t>охоплює</w:t>
      </w:r>
      <w:r w:rsidR="005608CE" w:rsidRPr="00E95A36">
        <w:rPr>
          <w:rFonts w:ascii="Times New Roman" w:hAnsi="Times New Roman"/>
          <w:sz w:val="28"/>
          <w:szCs w:val="28"/>
        </w:rPr>
        <w:t xml:space="preserve"> такі розділи: «Банк ідей», «Література (психолого-педагогічна, методична, довідкова, публіцистична, художня, історична, бібліографічна)», «Періодика», «Відео- та фонотека», </w:t>
      </w:r>
      <w:r w:rsidR="005608CE" w:rsidRPr="00E95A36">
        <w:rPr>
          <w:rFonts w:ascii="Times New Roman" w:hAnsi="Times New Roman"/>
          <w:sz w:val="28"/>
          <w:szCs w:val="28"/>
        </w:rPr>
        <w:lastRenderedPageBreak/>
        <w:t xml:space="preserve">«Наочність (картини, малюнки, слайди, фотокартки </w:t>
      </w:r>
      <w:r w:rsidR="00673166" w:rsidRPr="00E95A36">
        <w:rPr>
          <w:rFonts w:ascii="Times New Roman" w:hAnsi="Times New Roman"/>
          <w:sz w:val="28"/>
          <w:szCs w:val="28"/>
        </w:rPr>
        <w:t>тощо</w:t>
      </w:r>
      <w:r w:rsidR="005608CE" w:rsidRPr="00E95A36">
        <w:rPr>
          <w:rFonts w:ascii="Times New Roman" w:hAnsi="Times New Roman"/>
          <w:sz w:val="28"/>
          <w:szCs w:val="28"/>
        </w:rPr>
        <w:t>)», «Ін</w:t>
      </w:r>
      <w:r w:rsidR="00673166" w:rsidRPr="00E95A36">
        <w:rPr>
          <w:rFonts w:ascii="Times New Roman" w:hAnsi="Times New Roman"/>
          <w:sz w:val="28"/>
          <w:szCs w:val="28"/>
        </w:rPr>
        <w:t>новаційний педагогічний досвід»</w:t>
      </w:r>
      <w:r w:rsidR="005608CE" w:rsidRPr="00E95A36">
        <w:rPr>
          <w:rFonts w:ascii="Times New Roman" w:hAnsi="Times New Roman"/>
          <w:sz w:val="28"/>
          <w:szCs w:val="28"/>
        </w:rPr>
        <w:t xml:space="preserve"> (</w:t>
      </w:r>
      <w:r w:rsidR="006B47C1" w:rsidRPr="00E95A36">
        <w:rPr>
          <w:rFonts w:ascii="Times New Roman" w:hAnsi="Times New Roman"/>
          <w:sz w:val="28"/>
          <w:szCs w:val="28"/>
        </w:rPr>
        <w:t>рис. 2.5</w:t>
      </w:r>
      <w:r w:rsidR="005608CE" w:rsidRPr="00E95A36">
        <w:rPr>
          <w:rFonts w:ascii="Times New Roman" w:hAnsi="Times New Roman"/>
          <w:sz w:val="28"/>
          <w:szCs w:val="28"/>
        </w:rPr>
        <w:t>)</w:t>
      </w:r>
      <w:r w:rsidR="00AB06DE" w:rsidRPr="00E95A36">
        <w:rPr>
          <w:rFonts w:ascii="Times New Roman" w:hAnsi="Times New Roman"/>
          <w:sz w:val="28"/>
          <w:szCs w:val="28"/>
        </w:rPr>
        <w:t>.</w:t>
      </w:r>
    </w:p>
    <w:p w:rsidR="00AB06DE" w:rsidRPr="00E95A36" w:rsidRDefault="00AB06DE" w:rsidP="00AB06DE">
      <w:pPr>
        <w:rPr>
          <w:rFonts w:ascii="Times New Roman" w:hAnsi="Times New Roman"/>
          <w:sz w:val="28"/>
          <w:szCs w:val="28"/>
        </w:rPr>
      </w:pPr>
      <w:r w:rsidRPr="00E95A36">
        <w:rPr>
          <w:noProof/>
          <w:lang w:eastAsia="uk-UA"/>
        </w:rPr>
        <w:drawing>
          <wp:inline distT="0" distB="0" distL="0" distR="0" wp14:anchorId="339B291F" wp14:editId="62855ABC">
            <wp:extent cx="4448000" cy="3695700"/>
            <wp:effectExtent l="0" t="0" r="0" b="0"/>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39"/>
                    <a:srcRect l="39187" t="31758" r="25926" b="16689"/>
                    <a:stretch/>
                  </pic:blipFill>
                  <pic:spPr bwMode="auto">
                    <a:xfrm>
                      <a:off x="0" y="0"/>
                      <a:ext cx="4453949" cy="3700642"/>
                    </a:xfrm>
                    <a:prstGeom prst="rect">
                      <a:avLst/>
                    </a:prstGeom>
                    <a:ln>
                      <a:noFill/>
                    </a:ln>
                    <a:extLst>
                      <a:ext uri="{53640926-AAD7-44D8-BBD7-CCE9431645EC}">
                        <a14:shadowObscured xmlns:a14="http://schemas.microsoft.com/office/drawing/2010/main"/>
                      </a:ext>
                    </a:extLst>
                  </pic:spPr>
                </pic:pic>
              </a:graphicData>
            </a:graphic>
          </wp:inline>
        </w:drawing>
      </w:r>
    </w:p>
    <w:p w:rsidR="00533108" w:rsidRPr="00E95A36" w:rsidRDefault="00720EAF" w:rsidP="008B7D26">
      <w:pPr>
        <w:rPr>
          <w:rFonts w:ascii="Times New Roman" w:eastAsia="Times New Roman" w:hAnsi="Times New Roman"/>
          <w:sz w:val="28"/>
          <w:szCs w:val="24"/>
        </w:rPr>
      </w:pPr>
      <w:r w:rsidRPr="00E95A36">
        <w:rPr>
          <w:rFonts w:ascii="Times New Roman" w:eastAsia="Times New Roman" w:hAnsi="Times New Roman"/>
          <w:sz w:val="28"/>
          <w:szCs w:val="24"/>
        </w:rPr>
        <w:t>Р</w:t>
      </w:r>
      <w:r w:rsidR="00533108" w:rsidRPr="00E95A36">
        <w:rPr>
          <w:rFonts w:ascii="Times New Roman" w:eastAsia="Times New Roman" w:hAnsi="Times New Roman"/>
          <w:sz w:val="28"/>
          <w:szCs w:val="24"/>
        </w:rPr>
        <w:t>ис. 2.</w:t>
      </w:r>
      <w:r w:rsidR="00E401A6" w:rsidRPr="00E95A36">
        <w:rPr>
          <w:rFonts w:ascii="Times New Roman" w:eastAsia="Times New Roman" w:hAnsi="Times New Roman"/>
          <w:sz w:val="28"/>
          <w:szCs w:val="24"/>
        </w:rPr>
        <w:t>5</w:t>
      </w:r>
      <w:r w:rsidR="00533108" w:rsidRPr="00E95A36">
        <w:rPr>
          <w:rFonts w:ascii="Times New Roman" w:eastAsia="Times New Roman" w:hAnsi="Times New Roman"/>
          <w:sz w:val="28"/>
          <w:szCs w:val="24"/>
        </w:rPr>
        <w:t xml:space="preserve">. Схема </w:t>
      </w:r>
      <w:r w:rsidR="006B47C1" w:rsidRPr="00E95A36">
        <w:rPr>
          <w:rFonts w:ascii="Times New Roman" w:eastAsia="Times New Roman" w:hAnsi="Times New Roman"/>
          <w:sz w:val="28"/>
          <w:szCs w:val="24"/>
        </w:rPr>
        <w:t xml:space="preserve">портфоліо </w:t>
      </w:r>
      <w:r w:rsidR="00533108" w:rsidRPr="00E95A36">
        <w:rPr>
          <w:rFonts w:ascii="Times New Roman" w:eastAsia="Times New Roman" w:hAnsi="Times New Roman"/>
          <w:sz w:val="28"/>
          <w:szCs w:val="24"/>
        </w:rPr>
        <w:t>«Творча лабораторія»</w:t>
      </w:r>
    </w:p>
    <w:p w:rsidR="00720EAF" w:rsidRPr="00E95A36" w:rsidRDefault="00720EAF" w:rsidP="00533108">
      <w:pPr>
        <w:rPr>
          <w:rFonts w:ascii="Times New Roman" w:hAnsi="Times New Roman"/>
          <w:sz w:val="28"/>
          <w:szCs w:val="28"/>
        </w:rPr>
      </w:pPr>
    </w:p>
    <w:p w:rsidR="00533108" w:rsidRPr="00E95A36" w:rsidRDefault="00430CED" w:rsidP="00533108">
      <w:pPr>
        <w:rPr>
          <w:rFonts w:ascii="Times New Roman" w:hAnsi="Times New Roman"/>
          <w:sz w:val="28"/>
          <w:szCs w:val="28"/>
        </w:rPr>
      </w:pPr>
      <w:r w:rsidRPr="00E95A36">
        <w:rPr>
          <w:rFonts w:ascii="Times New Roman" w:hAnsi="Times New Roman"/>
          <w:sz w:val="28"/>
          <w:szCs w:val="28"/>
        </w:rPr>
        <w:t>У межах</w:t>
      </w:r>
      <w:r w:rsidR="00533108" w:rsidRPr="00E95A36">
        <w:rPr>
          <w:rFonts w:ascii="Times New Roman" w:hAnsi="Times New Roman"/>
          <w:sz w:val="28"/>
          <w:szCs w:val="28"/>
        </w:rPr>
        <w:t xml:space="preserve"> нашого дослідження також було провед</w:t>
      </w:r>
      <w:r w:rsidR="00602432" w:rsidRPr="00E95A36">
        <w:rPr>
          <w:rFonts w:ascii="Times New Roman" w:hAnsi="Times New Roman"/>
          <w:sz w:val="28"/>
          <w:szCs w:val="28"/>
        </w:rPr>
        <w:t>ен</w:t>
      </w:r>
      <w:r w:rsidR="00533108" w:rsidRPr="00E95A36">
        <w:rPr>
          <w:rFonts w:ascii="Times New Roman" w:hAnsi="Times New Roman"/>
          <w:sz w:val="28"/>
          <w:szCs w:val="28"/>
        </w:rPr>
        <w:t>о факультетську конференцію «Формула успіху сучасно</w:t>
      </w:r>
      <w:r w:rsidRPr="00E95A36">
        <w:rPr>
          <w:rFonts w:ascii="Times New Roman" w:hAnsi="Times New Roman"/>
          <w:sz w:val="28"/>
          <w:szCs w:val="28"/>
        </w:rPr>
        <w:t xml:space="preserve">го вчителя початкових класів». </w:t>
      </w:r>
      <w:r w:rsidR="00533108" w:rsidRPr="00E95A36">
        <w:rPr>
          <w:rFonts w:ascii="Times New Roman" w:hAnsi="Times New Roman"/>
          <w:sz w:val="28"/>
          <w:szCs w:val="28"/>
        </w:rPr>
        <w:t xml:space="preserve">Доповіді студентів були присвячені ключовим питанням підготовки майбутнього фахівця педагогічної справи та успішній професійній діяльності. Студенти </w:t>
      </w:r>
      <w:r w:rsidRPr="00E95A36">
        <w:rPr>
          <w:rFonts w:ascii="Times New Roman" w:hAnsi="Times New Roman"/>
          <w:sz w:val="28"/>
          <w:szCs w:val="28"/>
        </w:rPr>
        <w:t>зі свого боку</w:t>
      </w:r>
      <w:r w:rsidR="00533108" w:rsidRPr="00E95A36">
        <w:rPr>
          <w:rFonts w:ascii="Times New Roman" w:hAnsi="Times New Roman"/>
          <w:sz w:val="28"/>
          <w:szCs w:val="28"/>
        </w:rPr>
        <w:t xml:space="preserve"> зазнача</w:t>
      </w:r>
      <w:r w:rsidR="00C8057D" w:rsidRPr="00E95A36">
        <w:rPr>
          <w:rFonts w:ascii="Times New Roman" w:hAnsi="Times New Roman"/>
          <w:sz w:val="28"/>
          <w:szCs w:val="28"/>
        </w:rPr>
        <w:t>ли</w:t>
      </w:r>
      <w:r w:rsidR="00533108" w:rsidRPr="00E95A36">
        <w:rPr>
          <w:rFonts w:ascii="Times New Roman" w:hAnsi="Times New Roman"/>
          <w:sz w:val="28"/>
          <w:szCs w:val="28"/>
        </w:rPr>
        <w:t xml:space="preserve">, </w:t>
      </w:r>
      <w:r w:rsidRPr="00E95A36">
        <w:rPr>
          <w:rFonts w:ascii="Times New Roman" w:hAnsi="Times New Roman"/>
          <w:sz w:val="28"/>
          <w:szCs w:val="28"/>
        </w:rPr>
        <w:t>що участь в науково-дослідній</w:t>
      </w:r>
      <w:r w:rsidR="00533108" w:rsidRPr="00E95A36">
        <w:rPr>
          <w:rFonts w:ascii="Times New Roman" w:hAnsi="Times New Roman"/>
          <w:sz w:val="28"/>
          <w:szCs w:val="28"/>
        </w:rPr>
        <w:t xml:space="preserve"> діяльності сприяє розвитку інтересу до професії, педагогічних</w:t>
      </w:r>
      <w:r w:rsidRPr="00E95A36">
        <w:rPr>
          <w:rFonts w:ascii="Times New Roman" w:hAnsi="Times New Roman"/>
          <w:sz w:val="28"/>
          <w:szCs w:val="28"/>
        </w:rPr>
        <w:t xml:space="preserve"> наук, інноваційних технологій</w:t>
      </w:r>
      <w:r w:rsidR="00533108" w:rsidRPr="00E95A36">
        <w:rPr>
          <w:rFonts w:ascii="Times New Roman" w:hAnsi="Times New Roman"/>
          <w:sz w:val="28"/>
          <w:szCs w:val="28"/>
        </w:rPr>
        <w:t>, розвитку їх творчих здібностей, особистому зро</w:t>
      </w:r>
      <w:r w:rsidRPr="00E95A36">
        <w:rPr>
          <w:rFonts w:ascii="Times New Roman" w:hAnsi="Times New Roman"/>
          <w:sz w:val="28"/>
          <w:szCs w:val="28"/>
        </w:rPr>
        <w:t>станню, саморозвитку, досягненню</w:t>
      </w:r>
      <w:r w:rsidR="00533108" w:rsidRPr="00E95A36">
        <w:rPr>
          <w:rFonts w:ascii="Times New Roman" w:hAnsi="Times New Roman"/>
          <w:sz w:val="28"/>
          <w:szCs w:val="28"/>
        </w:rPr>
        <w:t xml:space="preserve"> поваги студентського колективу, самореалізації.</w:t>
      </w:r>
    </w:p>
    <w:p w:rsidR="00533108" w:rsidRPr="00E95A36" w:rsidRDefault="00533108" w:rsidP="00720EAF">
      <w:pPr>
        <w:ind w:firstLine="708"/>
        <w:rPr>
          <w:rFonts w:ascii="Times New Roman" w:hAnsi="Times New Roman"/>
          <w:sz w:val="28"/>
          <w:szCs w:val="28"/>
        </w:rPr>
      </w:pPr>
      <w:r w:rsidRPr="00E95A36">
        <w:rPr>
          <w:rFonts w:ascii="Times New Roman" w:hAnsi="Times New Roman"/>
          <w:sz w:val="28"/>
          <w:szCs w:val="28"/>
        </w:rPr>
        <w:t>Окрім занять з дисциплін профільного спрямування</w:t>
      </w:r>
      <w:r w:rsidR="00430CED" w:rsidRPr="00E95A36">
        <w:rPr>
          <w:rFonts w:ascii="Times New Roman" w:hAnsi="Times New Roman"/>
          <w:sz w:val="28"/>
          <w:szCs w:val="28"/>
        </w:rPr>
        <w:t>,</w:t>
      </w:r>
      <w:r w:rsidRPr="00E95A36">
        <w:rPr>
          <w:rFonts w:ascii="Times New Roman" w:hAnsi="Times New Roman"/>
          <w:sz w:val="28"/>
          <w:szCs w:val="28"/>
        </w:rPr>
        <w:t xml:space="preserve"> було проведено тематичні години спілкування «Думки, вчинки, справи», </w:t>
      </w:r>
      <w:r w:rsidR="00720EAF" w:rsidRPr="00E95A36">
        <w:rPr>
          <w:rFonts w:ascii="Times New Roman" w:hAnsi="Times New Roman"/>
          <w:noProof/>
          <w:sz w:val="28"/>
          <w:szCs w:val="28"/>
          <w:lang w:eastAsia="ru-RU"/>
        </w:rPr>
        <w:t xml:space="preserve">«Мій </w:t>
      </w:r>
      <w:r w:rsidR="00602432" w:rsidRPr="00E95A36">
        <w:rPr>
          <w:rFonts w:ascii="Times New Roman" w:hAnsi="Times New Roman"/>
          <w:noProof/>
          <w:sz w:val="28"/>
          <w:szCs w:val="28"/>
          <w:lang w:eastAsia="ru-RU"/>
        </w:rPr>
        <w:t>унесок</w:t>
      </w:r>
      <w:r w:rsidR="00720EAF" w:rsidRPr="00E95A36">
        <w:rPr>
          <w:rFonts w:ascii="Times New Roman" w:hAnsi="Times New Roman"/>
          <w:noProof/>
          <w:sz w:val="28"/>
          <w:szCs w:val="28"/>
          <w:lang w:eastAsia="ru-RU"/>
        </w:rPr>
        <w:t xml:space="preserve"> </w:t>
      </w:r>
      <w:r w:rsidR="00602432" w:rsidRPr="00E95A36">
        <w:rPr>
          <w:rFonts w:ascii="Times New Roman" w:hAnsi="Times New Roman"/>
          <w:noProof/>
          <w:sz w:val="28"/>
          <w:szCs w:val="28"/>
          <w:lang w:eastAsia="ru-RU"/>
        </w:rPr>
        <w:t>у</w:t>
      </w:r>
      <w:r w:rsidR="00720EAF" w:rsidRPr="00E95A36">
        <w:rPr>
          <w:rFonts w:ascii="Times New Roman" w:hAnsi="Times New Roman"/>
          <w:noProof/>
          <w:sz w:val="28"/>
          <w:szCs w:val="28"/>
          <w:lang w:eastAsia="ru-RU"/>
        </w:rPr>
        <w:t xml:space="preserve"> розвиток держави», «Що значить служити людям?» </w:t>
      </w:r>
      <w:r w:rsidR="00602432" w:rsidRPr="00E95A36">
        <w:rPr>
          <w:rFonts w:ascii="Times New Roman" w:hAnsi="Times New Roman"/>
          <w:noProof/>
          <w:sz w:val="28"/>
          <w:szCs w:val="28"/>
          <w:lang w:eastAsia="ru-RU"/>
        </w:rPr>
        <w:t>тощо</w:t>
      </w:r>
      <w:r w:rsidRPr="00E95A36">
        <w:rPr>
          <w:rFonts w:ascii="Times New Roman" w:hAnsi="Times New Roman"/>
          <w:sz w:val="28"/>
          <w:szCs w:val="28"/>
        </w:rPr>
        <w:t>,</w:t>
      </w:r>
      <w:r w:rsidR="00720EAF" w:rsidRPr="00E95A36">
        <w:rPr>
          <w:rFonts w:ascii="Times New Roman" w:hAnsi="Times New Roman"/>
          <w:sz w:val="28"/>
          <w:szCs w:val="28"/>
        </w:rPr>
        <w:t xml:space="preserve"> </w:t>
      </w:r>
      <w:r w:rsidR="00720EAF" w:rsidRPr="00E95A36">
        <w:rPr>
          <w:rFonts w:ascii="Times New Roman" w:hAnsi="Times New Roman"/>
          <w:sz w:val="28"/>
          <w:szCs w:val="28"/>
        </w:rPr>
        <w:lastRenderedPageBreak/>
        <w:t xml:space="preserve">профорієнтаційні години, </w:t>
      </w:r>
      <w:r w:rsidR="00602432" w:rsidRPr="00E95A36">
        <w:rPr>
          <w:rFonts w:ascii="Times New Roman" w:hAnsi="Times New Roman"/>
          <w:sz w:val="28"/>
          <w:szCs w:val="28"/>
        </w:rPr>
        <w:t>відвідування</w:t>
      </w:r>
      <w:r w:rsidRPr="00E95A36">
        <w:rPr>
          <w:rFonts w:ascii="Times New Roman" w:hAnsi="Times New Roman"/>
          <w:sz w:val="28"/>
          <w:szCs w:val="28"/>
        </w:rPr>
        <w:t xml:space="preserve"> мистецьких заходів, музеїв, театрів, тематичних виставок.</w:t>
      </w:r>
    </w:p>
    <w:p w:rsidR="00533108" w:rsidRPr="00E95A36" w:rsidRDefault="00533108" w:rsidP="00533108">
      <w:pPr>
        <w:rPr>
          <w:rFonts w:ascii="Times New Roman" w:hAnsi="Times New Roman"/>
          <w:sz w:val="28"/>
          <w:szCs w:val="28"/>
        </w:rPr>
      </w:pPr>
      <w:r w:rsidRPr="00E95A36">
        <w:rPr>
          <w:rFonts w:ascii="Times New Roman" w:hAnsi="Times New Roman"/>
          <w:sz w:val="28"/>
          <w:szCs w:val="28"/>
        </w:rPr>
        <w:t>Описані заходи дозволили студентам спроектувати модель професійної діяльності</w:t>
      </w:r>
      <w:r w:rsidR="00430CED" w:rsidRPr="00E95A36">
        <w:rPr>
          <w:rFonts w:ascii="Times New Roman" w:hAnsi="Times New Roman"/>
          <w:sz w:val="28"/>
          <w:szCs w:val="28"/>
        </w:rPr>
        <w:t>, ураховуючи об’</w:t>
      </w:r>
      <w:r w:rsidRPr="00E95A36">
        <w:rPr>
          <w:rFonts w:ascii="Times New Roman" w:hAnsi="Times New Roman"/>
          <w:sz w:val="28"/>
          <w:szCs w:val="28"/>
        </w:rPr>
        <w:t xml:space="preserve">єктивні умови, індивідуальні особливості, потреби і мотиви. </w:t>
      </w:r>
      <w:r w:rsidR="00602432" w:rsidRPr="00E95A36">
        <w:rPr>
          <w:rFonts w:ascii="Times New Roman" w:hAnsi="Times New Roman"/>
          <w:sz w:val="28"/>
          <w:szCs w:val="28"/>
        </w:rPr>
        <w:t>У результаті</w:t>
      </w:r>
      <w:r w:rsidRPr="00E95A36">
        <w:rPr>
          <w:rFonts w:ascii="Times New Roman" w:hAnsi="Times New Roman"/>
          <w:sz w:val="28"/>
          <w:szCs w:val="28"/>
        </w:rPr>
        <w:t xml:space="preserve"> проведених занять мотивація с</w:t>
      </w:r>
      <w:r w:rsidR="00430CED" w:rsidRPr="00E95A36">
        <w:rPr>
          <w:rFonts w:ascii="Times New Roman" w:hAnsi="Times New Roman"/>
          <w:sz w:val="28"/>
          <w:szCs w:val="28"/>
        </w:rPr>
        <w:t>тудентів набула необхідних рис у</w:t>
      </w:r>
      <w:r w:rsidRPr="00E95A36">
        <w:rPr>
          <w:rFonts w:ascii="Times New Roman" w:hAnsi="Times New Roman"/>
          <w:sz w:val="28"/>
          <w:szCs w:val="28"/>
        </w:rPr>
        <w:t xml:space="preserve"> діяльності та перетворилася на </w:t>
      </w:r>
      <w:r w:rsidR="00430CED" w:rsidRPr="00E95A36">
        <w:rPr>
          <w:rFonts w:ascii="Times New Roman" w:hAnsi="Times New Roman"/>
          <w:sz w:val="28"/>
          <w:szCs w:val="28"/>
        </w:rPr>
        <w:t>спрямованість</w:t>
      </w:r>
      <w:r w:rsidRPr="00E95A36">
        <w:rPr>
          <w:rFonts w:ascii="Times New Roman" w:hAnsi="Times New Roman"/>
          <w:sz w:val="28"/>
          <w:szCs w:val="28"/>
        </w:rPr>
        <w:t xml:space="preserve"> особистості, що</w:t>
      </w:r>
      <w:r w:rsidR="00602432" w:rsidRPr="00E95A36">
        <w:rPr>
          <w:rFonts w:ascii="Times New Roman" w:hAnsi="Times New Roman"/>
          <w:sz w:val="28"/>
          <w:szCs w:val="28"/>
        </w:rPr>
        <w:t>,</w:t>
      </w:r>
      <w:r w:rsidRPr="00E95A36">
        <w:rPr>
          <w:rFonts w:ascii="Times New Roman" w:hAnsi="Times New Roman"/>
          <w:sz w:val="28"/>
          <w:szCs w:val="28"/>
        </w:rPr>
        <w:t xml:space="preserve"> </w:t>
      </w:r>
      <w:r w:rsidR="00430CED" w:rsidRPr="00E95A36">
        <w:rPr>
          <w:rFonts w:ascii="Times New Roman" w:hAnsi="Times New Roman"/>
          <w:sz w:val="28"/>
          <w:szCs w:val="28"/>
        </w:rPr>
        <w:t>зі свого бок</w:t>
      </w:r>
      <w:r w:rsidR="00C8057D" w:rsidRPr="00E95A36">
        <w:rPr>
          <w:rFonts w:ascii="Times New Roman" w:hAnsi="Times New Roman"/>
          <w:sz w:val="28"/>
          <w:szCs w:val="28"/>
        </w:rPr>
        <w:t>у</w:t>
      </w:r>
      <w:r w:rsidR="00602432" w:rsidRPr="00E95A36">
        <w:rPr>
          <w:rFonts w:ascii="Times New Roman" w:hAnsi="Times New Roman"/>
          <w:sz w:val="28"/>
          <w:szCs w:val="28"/>
        </w:rPr>
        <w:t>,</w:t>
      </w:r>
      <w:r w:rsidRPr="00E95A36">
        <w:rPr>
          <w:rFonts w:ascii="Times New Roman" w:hAnsi="Times New Roman"/>
          <w:sz w:val="28"/>
          <w:szCs w:val="28"/>
        </w:rPr>
        <w:t xml:space="preserve"> наповнює освітню діяльність студента глибоким особистим сенсом. Розвиток студентів як фахівців і формування їх</w:t>
      </w:r>
      <w:r w:rsidR="00C8057D" w:rsidRPr="00E95A36">
        <w:rPr>
          <w:rFonts w:ascii="Times New Roman" w:hAnsi="Times New Roman"/>
          <w:sz w:val="28"/>
          <w:szCs w:val="28"/>
        </w:rPr>
        <w:t>ніх</w:t>
      </w:r>
      <w:r w:rsidRPr="00E95A36">
        <w:rPr>
          <w:rFonts w:ascii="Times New Roman" w:hAnsi="Times New Roman"/>
          <w:sz w:val="28"/>
          <w:szCs w:val="28"/>
        </w:rPr>
        <w:t xml:space="preserve"> дій базується на вже сформованих мотива</w:t>
      </w:r>
      <w:r w:rsidR="00430CED" w:rsidRPr="00E95A36">
        <w:rPr>
          <w:rFonts w:ascii="Times New Roman" w:hAnsi="Times New Roman"/>
          <w:sz w:val="28"/>
          <w:szCs w:val="28"/>
        </w:rPr>
        <w:t>х, цінностях, фахових уміннях і</w:t>
      </w:r>
      <w:r w:rsidRPr="00E95A36">
        <w:rPr>
          <w:rFonts w:ascii="Times New Roman" w:hAnsi="Times New Roman"/>
          <w:sz w:val="28"/>
          <w:szCs w:val="28"/>
        </w:rPr>
        <w:t xml:space="preserve"> якостях особистості. Важливо, що запропоновані вище заняття мають квазіпрофесійний характер, наближені до видів майб</w:t>
      </w:r>
      <w:r w:rsidR="00602432" w:rsidRPr="00E95A36">
        <w:rPr>
          <w:rFonts w:ascii="Times New Roman" w:hAnsi="Times New Roman"/>
          <w:sz w:val="28"/>
          <w:szCs w:val="28"/>
        </w:rPr>
        <w:t>утньої професійної діяльності і</w:t>
      </w:r>
      <w:r w:rsidRPr="00E95A36">
        <w:rPr>
          <w:rFonts w:ascii="Times New Roman" w:hAnsi="Times New Roman"/>
          <w:sz w:val="28"/>
          <w:szCs w:val="28"/>
        </w:rPr>
        <w:t xml:space="preserve"> сприяють професіоналізації особистих якостей. Т</w:t>
      </w:r>
      <w:r w:rsidR="00602432" w:rsidRPr="00E95A36">
        <w:rPr>
          <w:rFonts w:ascii="Times New Roman" w:hAnsi="Times New Roman"/>
          <w:sz w:val="28"/>
          <w:szCs w:val="28"/>
        </w:rPr>
        <w:t>акож</w:t>
      </w:r>
      <w:r w:rsidR="00430CED" w:rsidRPr="00E95A36">
        <w:rPr>
          <w:rFonts w:ascii="Times New Roman" w:hAnsi="Times New Roman"/>
          <w:sz w:val="28"/>
          <w:szCs w:val="28"/>
        </w:rPr>
        <w:t xml:space="preserve"> після проведеної роботи студенти</w:t>
      </w:r>
      <w:r w:rsidRPr="00E95A36">
        <w:rPr>
          <w:rFonts w:ascii="Times New Roman" w:hAnsi="Times New Roman"/>
          <w:sz w:val="28"/>
          <w:szCs w:val="28"/>
        </w:rPr>
        <w:t xml:space="preserve"> мають сформовані уміння планування організації власної професійної діяльності, аналізу та її корекції, виявл</w:t>
      </w:r>
      <w:r w:rsidR="00430CED" w:rsidRPr="00E95A36">
        <w:rPr>
          <w:rFonts w:ascii="Times New Roman" w:hAnsi="Times New Roman"/>
          <w:sz w:val="28"/>
          <w:szCs w:val="28"/>
        </w:rPr>
        <w:t>ення проблем і</w:t>
      </w:r>
      <w:r w:rsidRPr="00E95A36">
        <w:rPr>
          <w:rFonts w:ascii="Times New Roman" w:hAnsi="Times New Roman"/>
          <w:sz w:val="28"/>
          <w:szCs w:val="28"/>
        </w:rPr>
        <w:t xml:space="preserve"> знаход</w:t>
      </w:r>
      <w:r w:rsidR="00430CED" w:rsidRPr="00E95A36">
        <w:rPr>
          <w:rFonts w:ascii="Times New Roman" w:hAnsi="Times New Roman"/>
          <w:sz w:val="28"/>
          <w:szCs w:val="28"/>
        </w:rPr>
        <w:t>ження</w:t>
      </w:r>
      <w:r w:rsidRPr="00E95A36">
        <w:rPr>
          <w:rFonts w:ascii="Times New Roman" w:hAnsi="Times New Roman"/>
          <w:sz w:val="28"/>
          <w:szCs w:val="28"/>
        </w:rPr>
        <w:t xml:space="preserve"> шлях</w:t>
      </w:r>
      <w:r w:rsidR="00430CED" w:rsidRPr="00E95A36">
        <w:rPr>
          <w:rFonts w:ascii="Times New Roman" w:hAnsi="Times New Roman"/>
          <w:sz w:val="28"/>
          <w:szCs w:val="28"/>
        </w:rPr>
        <w:t>ів</w:t>
      </w:r>
      <w:r w:rsidRPr="00E95A36">
        <w:rPr>
          <w:rFonts w:ascii="Times New Roman" w:hAnsi="Times New Roman"/>
          <w:sz w:val="28"/>
          <w:szCs w:val="28"/>
        </w:rPr>
        <w:t xml:space="preserve"> їх вирішення, а також уміння взаємодії з колегами.</w:t>
      </w:r>
    </w:p>
    <w:p w:rsidR="00533108" w:rsidRPr="00E95A36" w:rsidRDefault="00720EAF" w:rsidP="00533108">
      <w:pPr>
        <w:rPr>
          <w:rFonts w:ascii="Times New Roman" w:hAnsi="Times New Roman"/>
          <w:sz w:val="28"/>
          <w:szCs w:val="28"/>
        </w:rPr>
      </w:pPr>
      <w:r w:rsidRPr="00E95A36">
        <w:rPr>
          <w:rFonts w:ascii="Times New Roman" w:hAnsi="Times New Roman"/>
          <w:sz w:val="28"/>
          <w:szCs w:val="28"/>
        </w:rPr>
        <w:t>На</w:t>
      </w:r>
      <w:r w:rsidR="00430CED" w:rsidRPr="00E95A36">
        <w:rPr>
          <w:rFonts w:ascii="Times New Roman" w:hAnsi="Times New Roman"/>
          <w:sz w:val="28"/>
          <w:szCs w:val="28"/>
        </w:rPr>
        <w:t xml:space="preserve"> </w:t>
      </w:r>
      <w:r w:rsidRPr="00E95A36">
        <w:rPr>
          <w:rFonts w:ascii="Times New Roman" w:hAnsi="Times New Roman"/>
          <w:sz w:val="28"/>
          <w:szCs w:val="28"/>
        </w:rPr>
        <w:t xml:space="preserve">4 курсі </w:t>
      </w:r>
      <w:r w:rsidR="00430CED" w:rsidRPr="00E95A36">
        <w:rPr>
          <w:rFonts w:ascii="Times New Roman" w:hAnsi="Times New Roman"/>
          <w:sz w:val="28"/>
          <w:szCs w:val="28"/>
        </w:rPr>
        <w:t>(</w:t>
      </w:r>
      <w:r w:rsidRPr="00E95A36">
        <w:rPr>
          <w:rFonts w:ascii="Times New Roman" w:hAnsi="Times New Roman"/>
          <w:sz w:val="28"/>
          <w:szCs w:val="28"/>
        </w:rPr>
        <w:t>рефлекторний етап</w:t>
      </w:r>
      <w:r w:rsidR="00C8057D" w:rsidRPr="00E95A36">
        <w:rPr>
          <w:rFonts w:ascii="Times New Roman" w:hAnsi="Times New Roman"/>
          <w:sz w:val="28"/>
          <w:szCs w:val="28"/>
        </w:rPr>
        <w:t>) продовжує</w:t>
      </w:r>
      <w:r w:rsidR="00430CED" w:rsidRPr="00E95A36">
        <w:rPr>
          <w:rFonts w:ascii="Times New Roman" w:hAnsi="Times New Roman"/>
          <w:sz w:val="28"/>
          <w:szCs w:val="28"/>
        </w:rPr>
        <w:t>ть</w:t>
      </w:r>
      <w:r w:rsidR="00C8057D" w:rsidRPr="00E95A36">
        <w:rPr>
          <w:rFonts w:ascii="Times New Roman" w:hAnsi="Times New Roman"/>
          <w:sz w:val="28"/>
          <w:szCs w:val="28"/>
        </w:rPr>
        <w:t>ся</w:t>
      </w:r>
      <w:r w:rsidR="00430CED" w:rsidRPr="00E95A36">
        <w:rPr>
          <w:rFonts w:ascii="Times New Roman" w:hAnsi="Times New Roman"/>
          <w:sz w:val="28"/>
          <w:szCs w:val="28"/>
        </w:rPr>
        <w:t xml:space="preserve"> за</w:t>
      </w:r>
      <w:r w:rsidR="00533108" w:rsidRPr="00E95A36">
        <w:rPr>
          <w:rFonts w:ascii="Times New Roman" w:hAnsi="Times New Roman"/>
          <w:sz w:val="28"/>
          <w:szCs w:val="28"/>
        </w:rPr>
        <w:t xml:space="preserve">своєння і закріплення </w:t>
      </w:r>
      <w:r w:rsidR="00C8057D" w:rsidRPr="00E95A36">
        <w:rPr>
          <w:rFonts w:ascii="Times New Roman" w:hAnsi="Times New Roman"/>
          <w:sz w:val="28"/>
          <w:szCs w:val="28"/>
        </w:rPr>
        <w:t xml:space="preserve">на практиці </w:t>
      </w:r>
      <w:r w:rsidR="00533108" w:rsidRPr="00E95A36">
        <w:rPr>
          <w:rFonts w:ascii="Times New Roman" w:hAnsi="Times New Roman"/>
          <w:sz w:val="28"/>
          <w:szCs w:val="28"/>
        </w:rPr>
        <w:t xml:space="preserve">нових способів дій. Студентам надається можливість усвідомити власні професійні </w:t>
      </w:r>
      <w:r w:rsidR="00430CED" w:rsidRPr="00E95A36">
        <w:rPr>
          <w:rFonts w:ascii="Times New Roman" w:hAnsi="Times New Roman"/>
          <w:sz w:val="28"/>
          <w:szCs w:val="28"/>
        </w:rPr>
        <w:t>здатності</w:t>
      </w:r>
      <w:r w:rsidR="00533108" w:rsidRPr="00E95A36">
        <w:rPr>
          <w:rFonts w:ascii="Times New Roman" w:hAnsi="Times New Roman"/>
          <w:sz w:val="28"/>
          <w:szCs w:val="28"/>
        </w:rPr>
        <w:t xml:space="preserve"> (переддипломна практика), оцінити творчий потенціал (творчі конкурси, на</w:t>
      </w:r>
      <w:r w:rsidR="00430CED" w:rsidRPr="00E95A36">
        <w:rPr>
          <w:rFonts w:ascii="Times New Roman" w:hAnsi="Times New Roman"/>
          <w:sz w:val="28"/>
          <w:szCs w:val="28"/>
        </w:rPr>
        <w:t xml:space="preserve">приклад, «Конкурс педагогічної </w:t>
      </w:r>
      <w:r w:rsidR="00533108" w:rsidRPr="00E95A36">
        <w:rPr>
          <w:rFonts w:ascii="Times New Roman" w:hAnsi="Times New Roman"/>
          <w:sz w:val="28"/>
          <w:szCs w:val="28"/>
        </w:rPr>
        <w:t>майстерності»), вибудувати концепцію самоосвіти і самореалізації (участь у науково-практичних конференціях, семінарах, проектах, конкурсах, просвітницьких програмах). Також проводяться тематичні години спілку</w:t>
      </w:r>
      <w:r w:rsidR="00430CED" w:rsidRPr="00E95A36">
        <w:rPr>
          <w:rFonts w:ascii="Times New Roman" w:hAnsi="Times New Roman"/>
          <w:sz w:val="28"/>
          <w:szCs w:val="28"/>
        </w:rPr>
        <w:t>вання, профорієнтаційні годин</w:t>
      </w:r>
      <w:r w:rsidR="00602432" w:rsidRPr="00E95A36">
        <w:rPr>
          <w:rFonts w:ascii="Times New Roman" w:hAnsi="Times New Roman"/>
          <w:sz w:val="28"/>
          <w:szCs w:val="28"/>
        </w:rPr>
        <w:t>и</w:t>
      </w:r>
      <w:r w:rsidR="00430CED" w:rsidRPr="00E95A36">
        <w:rPr>
          <w:rFonts w:ascii="Times New Roman" w:hAnsi="Times New Roman"/>
          <w:sz w:val="28"/>
          <w:szCs w:val="28"/>
        </w:rPr>
        <w:t xml:space="preserve"> і</w:t>
      </w:r>
      <w:r w:rsidR="00533108" w:rsidRPr="00E95A36">
        <w:rPr>
          <w:rFonts w:ascii="Times New Roman" w:hAnsi="Times New Roman"/>
          <w:sz w:val="28"/>
          <w:szCs w:val="28"/>
        </w:rPr>
        <w:t xml:space="preserve"> соціальні акції. </w:t>
      </w:r>
    </w:p>
    <w:p w:rsidR="00701B98" w:rsidRPr="00E95A36" w:rsidRDefault="00C8057D" w:rsidP="00701B98">
      <w:pPr>
        <w:autoSpaceDE w:val="0"/>
        <w:autoSpaceDN w:val="0"/>
        <w:adjustRightInd w:val="0"/>
        <w:rPr>
          <w:rFonts w:ascii="Times New Roman" w:hAnsi="Times New Roman"/>
          <w:sz w:val="28"/>
          <w:szCs w:val="28"/>
        </w:rPr>
      </w:pPr>
      <w:r w:rsidRPr="00E95A36">
        <w:rPr>
          <w:noProof/>
          <w:lang w:eastAsia="uk-UA"/>
        </w:rPr>
        <mc:AlternateContent>
          <mc:Choice Requires="wps">
            <w:drawing>
              <wp:anchor distT="0" distB="0" distL="114300" distR="114300" simplePos="0" relativeHeight="251660288" behindDoc="0" locked="0" layoutInCell="1" allowOverlap="1" wp14:anchorId="30F6BB49" wp14:editId="047BA2F5">
                <wp:simplePos x="0" y="0"/>
                <wp:positionH relativeFrom="column">
                  <wp:posOffset>1533525</wp:posOffset>
                </wp:positionH>
                <wp:positionV relativeFrom="paragraph">
                  <wp:posOffset>1024255</wp:posOffset>
                </wp:positionV>
                <wp:extent cx="233680" cy="0"/>
                <wp:effectExtent l="0" t="76200" r="13970" b="114300"/>
                <wp:wrapNone/>
                <wp:docPr id="59" name="Прямая со стрелкой 5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233680" cy="0"/>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14:sizeRelH relativeFrom="margin">
                  <wp14:pctWidth>0</wp14:pctWidth>
                </wp14:sizeRelH>
                <wp14:sizeRelV relativeFrom="margin">
                  <wp14:pctHeight>0</wp14:pctHeight>
                </wp14:sizeRelV>
              </wp:anchor>
            </w:drawing>
          </mc:Choice>
          <mc:Fallback>
            <w:pict>
              <v:shape id="Прямая со стрелкой 59" o:spid="_x0000_s1026" type="#_x0000_t32" style="position:absolute;margin-left:120.75pt;margin-top:80.65pt;width:18.4pt;height:0;flip:y;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">
                <v:stroke endarrow="open"/>
              </v:shape>
            </w:pict>
          </mc:Fallback>
        </mc:AlternateContent>
      </w:r>
      <w:r w:rsidR="00D071DB" w:rsidRPr="00E95A36">
        <w:rPr>
          <w:noProof/>
          <w:lang w:eastAsia="uk-UA"/>
        </w:rPr>
        <mc:AlternateContent>
          <mc:Choice Requires="wps">
            <w:drawing>
              <wp:anchor distT="0" distB="0" distL="114300" distR="114300" simplePos="0" relativeHeight="251662336" behindDoc="0" locked="0" layoutInCell="1" allowOverlap="1" wp14:anchorId="162756C4" wp14:editId="7E3854CC">
                <wp:simplePos x="0" y="0"/>
                <wp:positionH relativeFrom="column">
                  <wp:posOffset>1533525</wp:posOffset>
                </wp:positionH>
                <wp:positionV relativeFrom="paragraph">
                  <wp:posOffset>1062355</wp:posOffset>
                </wp:positionV>
                <wp:extent cx="243840" cy="0"/>
                <wp:effectExtent l="38100" t="76200" r="0" b="114300"/>
                <wp:wrapNone/>
                <wp:docPr id="60" name="Прямая со стрелкой 6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243840" cy="0"/>
                        </a:xfrm>
                        <a:prstGeom prst="straightConnector1">
                          <a:avLst/>
                        </a:prstGeom>
                        <a:noFill/>
                        <a:ln w="9525">
                          <a:solidFill>
                            <a:srgbClr val="000000"/>
                          </a:solidFill>
                          <a:round/>
                          <a:headEnd/>
                          <a:tailEnd type="arrow" w="med" len="med"/>
                        </a:ln>
                        <a:extLst>
                          <a:ext uri="{909E8E84-426E-40DD-AFC4-6F175D3DCCD1}">
                            <a14:hiddenFill xmlns:a14="http://schemas.microsoft.com/office/drawing/2010/main">
                              <a:noFill/>
                            </a14:hiddenFill>
                          </a:ext>
                        </a:extLst>
                      </wps:spPr>
                      <wps:bodyPr/>
                    </wps:wsp>
                  </a:graphicData>
                </a:graphic>
              </wp:anchor>
            </w:drawing>
          </mc:Choice>
          <mc:Fallback>
            <w:pict>
              <v:shape id="Прямая со стрелкой 60" o:spid="_x0000_s1026" type="#_x0000_t32" style="position:absolute;margin-left:120.75pt;margin-top:83.65pt;width:19.2pt;height:0;flip:x;z-index:2516623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">
                <v:stroke endarrow="open"/>
              </v:shape>
            </w:pict>
          </mc:Fallback>
        </mc:AlternateContent>
      </w:r>
      <w:r w:rsidRPr="00E95A36">
        <w:rPr>
          <w:rFonts w:ascii="Times New Roman" w:hAnsi="Times New Roman"/>
          <w:sz w:val="28"/>
          <w:szCs w:val="28"/>
        </w:rPr>
        <w:t>З</w:t>
      </w:r>
      <w:r w:rsidR="00720EAF" w:rsidRPr="00E95A36">
        <w:rPr>
          <w:rFonts w:ascii="Times New Roman" w:hAnsi="Times New Roman"/>
          <w:sz w:val="28"/>
          <w:szCs w:val="28"/>
        </w:rPr>
        <w:t xml:space="preserve"> дисципліни «</w:t>
      </w:r>
      <w:r w:rsidR="00720EAF" w:rsidRPr="00E95A36">
        <w:rPr>
          <w:rFonts w:ascii="Times New Roman" w:hAnsi="Times New Roman"/>
          <w:noProof/>
          <w:sz w:val="28"/>
          <w:szCs w:val="28"/>
          <w:lang w:eastAsia="ru-RU"/>
        </w:rPr>
        <w:t>Основи педагогічної мастерності</w:t>
      </w:r>
      <w:r w:rsidR="00720EAF" w:rsidRPr="00E95A36">
        <w:rPr>
          <w:rFonts w:ascii="Times New Roman" w:hAnsi="Times New Roman"/>
          <w:sz w:val="28"/>
          <w:szCs w:val="28"/>
        </w:rPr>
        <w:t xml:space="preserve">» </w:t>
      </w:r>
      <w:r w:rsidR="00701B98" w:rsidRPr="00E95A36">
        <w:rPr>
          <w:rFonts w:ascii="Times New Roman" w:hAnsi="Times New Roman"/>
          <w:sz w:val="28"/>
          <w:szCs w:val="28"/>
        </w:rPr>
        <w:t>з метою деталізації та усвідомлення вимог до сучасного вчителя, формування прагнення максимального саморозвитку було проведено круглий стіл на тему: «Сучасний учитель        ідеальний учитель».</w:t>
      </w:r>
    </w:p>
    <w:p w:rsidR="00701B98" w:rsidRPr="00E95A36" w:rsidRDefault="00701B98" w:rsidP="00701B98">
      <w:pPr>
        <w:rPr>
          <w:rFonts w:ascii="Times New Roman" w:hAnsi="Times New Roman"/>
          <w:sz w:val="28"/>
          <w:szCs w:val="28"/>
        </w:rPr>
      </w:pPr>
      <w:r w:rsidRPr="00E95A36">
        <w:rPr>
          <w:rFonts w:ascii="Times New Roman" w:hAnsi="Times New Roman"/>
          <w:sz w:val="28"/>
          <w:szCs w:val="28"/>
        </w:rPr>
        <w:t>Мета: уточнит</w:t>
      </w:r>
      <w:r w:rsidR="001C241F" w:rsidRPr="00E95A36">
        <w:rPr>
          <w:rFonts w:ascii="Times New Roman" w:hAnsi="Times New Roman"/>
          <w:sz w:val="28"/>
          <w:szCs w:val="28"/>
        </w:rPr>
        <w:t>и поняття «вчитель», «сучасний учитель», «ідеальний у</w:t>
      </w:r>
      <w:r w:rsidRPr="00E95A36">
        <w:rPr>
          <w:rFonts w:ascii="Times New Roman" w:hAnsi="Times New Roman"/>
          <w:sz w:val="28"/>
          <w:szCs w:val="28"/>
        </w:rPr>
        <w:t>читель»</w:t>
      </w:r>
      <w:r w:rsidR="00D071DB" w:rsidRPr="00E95A36">
        <w:rPr>
          <w:rFonts w:ascii="Times New Roman" w:hAnsi="Times New Roman"/>
          <w:sz w:val="28"/>
          <w:szCs w:val="28"/>
        </w:rPr>
        <w:t>,</w:t>
      </w:r>
      <w:r w:rsidRPr="00E95A36">
        <w:rPr>
          <w:rFonts w:ascii="Times New Roman" w:hAnsi="Times New Roman"/>
          <w:sz w:val="28"/>
          <w:szCs w:val="28"/>
        </w:rPr>
        <w:t xml:space="preserve"> з’ясува</w:t>
      </w:r>
      <w:r w:rsidR="00D071DB" w:rsidRPr="00E95A36">
        <w:rPr>
          <w:rFonts w:ascii="Times New Roman" w:hAnsi="Times New Roman"/>
          <w:sz w:val="28"/>
          <w:szCs w:val="28"/>
        </w:rPr>
        <w:t xml:space="preserve">ти вимоги до кожної з дефініцій; </w:t>
      </w:r>
      <w:r w:rsidRPr="00E95A36">
        <w:rPr>
          <w:rFonts w:ascii="Times New Roman" w:hAnsi="Times New Roman"/>
          <w:sz w:val="28"/>
          <w:szCs w:val="28"/>
        </w:rPr>
        <w:t xml:space="preserve">формувати творче </w:t>
      </w:r>
      <w:r w:rsidRPr="00E95A36">
        <w:rPr>
          <w:rFonts w:ascii="Times New Roman" w:hAnsi="Times New Roman"/>
          <w:sz w:val="28"/>
          <w:szCs w:val="28"/>
        </w:rPr>
        <w:lastRenderedPageBreak/>
        <w:t>ставлення студентів до майбутньої професії; розвивати професійну мотивацію, ціннісне ставлення до педагогічної діяльності.</w:t>
      </w:r>
    </w:p>
    <w:p w:rsidR="00701B98" w:rsidRPr="00E95A36" w:rsidRDefault="00701B98" w:rsidP="00701B98">
      <w:pPr>
        <w:rPr>
          <w:rFonts w:ascii="Times New Roman" w:hAnsi="Times New Roman"/>
          <w:sz w:val="28"/>
          <w:szCs w:val="28"/>
        </w:rPr>
      </w:pPr>
      <w:r w:rsidRPr="00E95A36">
        <w:rPr>
          <w:rFonts w:ascii="Times New Roman" w:hAnsi="Times New Roman"/>
          <w:sz w:val="28"/>
          <w:szCs w:val="28"/>
        </w:rPr>
        <w:t>Рекомендована література: [</w:t>
      </w:r>
      <w:r w:rsidR="009B5447" w:rsidRPr="00E95A36">
        <w:rPr>
          <w:rFonts w:ascii="Times New Roman" w:hAnsi="Times New Roman"/>
          <w:sz w:val="28"/>
          <w:szCs w:val="28"/>
        </w:rPr>
        <w:t>20</w:t>
      </w:r>
      <w:r w:rsidRPr="00E95A36">
        <w:rPr>
          <w:rFonts w:ascii="Times New Roman" w:hAnsi="Times New Roman"/>
          <w:sz w:val="28"/>
          <w:szCs w:val="28"/>
        </w:rPr>
        <w:t>, 3</w:t>
      </w:r>
      <w:r w:rsidR="009B5447" w:rsidRPr="00E95A36">
        <w:rPr>
          <w:rFonts w:ascii="Times New Roman" w:hAnsi="Times New Roman"/>
          <w:sz w:val="28"/>
          <w:szCs w:val="28"/>
        </w:rPr>
        <w:t>4</w:t>
      </w:r>
      <w:r w:rsidRPr="00E95A36">
        <w:rPr>
          <w:rFonts w:ascii="Times New Roman" w:hAnsi="Times New Roman"/>
          <w:sz w:val="28"/>
          <w:szCs w:val="28"/>
        </w:rPr>
        <w:t xml:space="preserve">, </w:t>
      </w:r>
      <w:r w:rsidR="009B5447" w:rsidRPr="00E95A36">
        <w:rPr>
          <w:rFonts w:ascii="Times New Roman" w:hAnsi="Times New Roman"/>
          <w:sz w:val="28"/>
          <w:szCs w:val="28"/>
        </w:rPr>
        <w:t>87</w:t>
      </w:r>
      <w:r w:rsidRPr="00E95A36">
        <w:rPr>
          <w:rFonts w:ascii="Times New Roman" w:hAnsi="Times New Roman"/>
          <w:sz w:val="28"/>
          <w:szCs w:val="28"/>
        </w:rPr>
        <w:t>]</w:t>
      </w:r>
    </w:p>
    <w:p w:rsidR="00701B98" w:rsidRPr="00E95A36" w:rsidRDefault="00701B98" w:rsidP="00701B98">
      <w:pPr>
        <w:autoSpaceDE w:val="0"/>
        <w:autoSpaceDN w:val="0"/>
        <w:adjustRightInd w:val="0"/>
        <w:jc w:val="center"/>
        <w:rPr>
          <w:rFonts w:ascii="Times New Roman" w:hAnsi="Times New Roman"/>
          <w:sz w:val="28"/>
          <w:szCs w:val="28"/>
        </w:rPr>
      </w:pPr>
      <w:r w:rsidRPr="00E95A36">
        <w:rPr>
          <w:rFonts w:ascii="Times New Roman" w:hAnsi="Times New Roman"/>
          <w:sz w:val="28"/>
          <w:szCs w:val="28"/>
        </w:rPr>
        <w:t>Перебіг заняття</w:t>
      </w:r>
    </w:p>
    <w:p w:rsidR="00701B98" w:rsidRPr="00E95A36" w:rsidRDefault="00701B98" w:rsidP="001C0BE9">
      <w:pPr>
        <w:numPr>
          <w:ilvl w:val="0"/>
          <w:numId w:val="52"/>
        </w:numPr>
        <w:autoSpaceDE w:val="0"/>
        <w:autoSpaceDN w:val="0"/>
        <w:adjustRightInd w:val="0"/>
        <w:contextualSpacing/>
        <w:rPr>
          <w:rFonts w:ascii="Times New Roman" w:hAnsi="Times New Roman"/>
          <w:sz w:val="28"/>
          <w:szCs w:val="28"/>
        </w:rPr>
      </w:pPr>
      <w:r w:rsidRPr="00E95A36">
        <w:rPr>
          <w:rFonts w:ascii="Times New Roman" w:hAnsi="Times New Roman"/>
          <w:sz w:val="28"/>
          <w:szCs w:val="28"/>
        </w:rPr>
        <w:t>Перевірка готовності студентів.</w:t>
      </w:r>
    </w:p>
    <w:p w:rsidR="00701B98" w:rsidRPr="00E95A36" w:rsidRDefault="00701B98" w:rsidP="001C0BE9">
      <w:pPr>
        <w:numPr>
          <w:ilvl w:val="0"/>
          <w:numId w:val="52"/>
        </w:numPr>
        <w:autoSpaceDE w:val="0"/>
        <w:autoSpaceDN w:val="0"/>
        <w:adjustRightInd w:val="0"/>
        <w:contextualSpacing/>
        <w:rPr>
          <w:rFonts w:ascii="Times New Roman" w:hAnsi="Times New Roman"/>
          <w:sz w:val="28"/>
          <w:szCs w:val="28"/>
        </w:rPr>
      </w:pPr>
      <w:r w:rsidRPr="00E95A36">
        <w:rPr>
          <w:rFonts w:ascii="Times New Roman" w:hAnsi="Times New Roman"/>
          <w:sz w:val="28"/>
          <w:szCs w:val="28"/>
        </w:rPr>
        <w:t>Актуалізація знань.</w:t>
      </w:r>
    </w:p>
    <w:p w:rsidR="00701B98" w:rsidRPr="00E95A36" w:rsidRDefault="00701B98" w:rsidP="00701B98">
      <w:pPr>
        <w:autoSpaceDE w:val="0"/>
        <w:autoSpaceDN w:val="0"/>
        <w:adjustRightInd w:val="0"/>
        <w:ind w:left="4962"/>
        <w:contextualSpacing/>
        <w:rPr>
          <w:rFonts w:ascii="Times New Roman" w:hAnsi="Times New Roman"/>
          <w:i/>
          <w:sz w:val="28"/>
          <w:szCs w:val="28"/>
        </w:rPr>
      </w:pPr>
      <w:r w:rsidRPr="00E95A36">
        <w:rPr>
          <w:rFonts w:ascii="Times New Roman" w:hAnsi="Times New Roman"/>
          <w:i/>
          <w:sz w:val="28"/>
          <w:szCs w:val="28"/>
        </w:rPr>
        <w:t>«Ми вступаємо в нову еру виховання, метою якого є швидше відкриття, ніж навчання»</w:t>
      </w:r>
    </w:p>
    <w:p w:rsidR="00701B98" w:rsidRPr="00E95A36" w:rsidRDefault="00701B98" w:rsidP="00701B98">
      <w:pPr>
        <w:autoSpaceDE w:val="0"/>
        <w:autoSpaceDN w:val="0"/>
        <w:adjustRightInd w:val="0"/>
        <w:ind w:left="4962"/>
        <w:contextualSpacing/>
        <w:rPr>
          <w:rFonts w:ascii="Times New Roman" w:hAnsi="Times New Roman"/>
          <w:sz w:val="28"/>
          <w:szCs w:val="28"/>
        </w:rPr>
      </w:pPr>
      <w:r w:rsidRPr="00E95A36">
        <w:rPr>
          <w:rFonts w:ascii="Times New Roman" w:hAnsi="Times New Roman"/>
          <w:sz w:val="28"/>
          <w:szCs w:val="28"/>
        </w:rPr>
        <w:t>Маршал Маклюен</w:t>
      </w:r>
    </w:p>
    <w:p w:rsidR="00701B98" w:rsidRPr="00E95A36" w:rsidRDefault="00701B98" w:rsidP="00701B98">
      <w:pPr>
        <w:autoSpaceDE w:val="0"/>
        <w:autoSpaceDN w:val="0"/>
        <w:adjustRightInd w:val="0"/>
        <w:rPr>
          <w:rFonts w:ascii="Times New Roman" w:hAnsi="Times New Roman"/>
          <w:sz w:val="28"/>
          <w:szCs w:val="28"/>
        </w:rPr>
      </w:pPr>
      <w:r w:rsidRPr="00E95A36">
        <w:rPr>
          <w:rFonts w:ascii="Times New Roman" w:hAnsi="Times New Roman"/>
          <w:sz w:val="28"/>
          <w:szCs w:val="28"/>
        </w:rPr>
        <w:t>Сучасне суспільство висуває високі вимоги до педагогів школи, виходячи з яких учитель повинен будувати освітній процес так, щоб не тільки враховувалися здатності і можливості учнів, а й здійснювався максимальний розвиток їх особистості. До того ж він, окрім педагогічної, має ще виконувати інші види діяльності, бути одночасно дослідником, консультантом, розробником проектів, громадським діячем, експертом.</w:t>
      </w:r>
    </w:p>
    <w:p w:rsidR="00701B98" w:rsidRPr="00E95A36" w:rsidRDefault="00C43783" w:rsidP="00701B98">
      <w:pPr>
        <w:autoSpaceDE w:val="0"/>
        <w:autoSpaceDN w:val="0"/>
        <w:adjustRightInd w:val="0"/>
        <w:rPr>
          <w:rFonts w:ascii="Times New Roman" w:hAnsi="Times New Roman"/>
          <w:sz w:val="28"/>
          <w:szCs w:val="28"/>
        </w:rPr>
      </w:pPr>
      <w:r w:rsidRPr="00E95A36">
        <w:rPr>
          <w:rFonts w:ascii="Times New Roman" w:hAnsi="Times New Roman"/>
          <w:sz w:val="28"/>
          <w:szCs w:val="28"/>
        </w:rPr>
        <w:t>П</w:t>
      </w:r>
      <w:r w:rsidR="00701B98" w:rsidRPr="00E95A36">
        <w:rPr>
          <w:rFonts w:ascii="Times New Roman" w:hAnsi="Times New Roman"/>
          <w:sz w:val="28"/>
          <w:szCs w:val="28"/>
        </w:rPr>
        <w:t xml:space="preserve">овсякденна робота </w:t>
      </w:r>
      <w:r w:rsidRPr="00E95A36">
        <w:rPr>
          <w:rFonts w:ascii="Times New Roman" w:hAnsi="Times New Roman"/>
          <w:sz w:val="28"/>
          <w:szCs w:val="28"/>
        </w:rPr>
        <w:t xml:space="preserve">вчителя </w:t>
      </w:r>
      <w:r w:rsidR="00701B98" w:rsidRPr="00E95A36">
        <w:rPr>
          <w:rFonts w:ascii="Times New Roman" w:hAnsi="Times New Roman"/>
          <w:sz w:val="28"/>
          <w:szCs w:val="28"/>
        </w:rPr>
        <w:t>– це дослідницька лабораторія. Він сам творить і підводить підсумки свого дослідження. Тільки шляхом підвищення ефективності праці вчителя, професійної майстерності можна домогтися успіху і перетворити школу в країну знань, до якої учень буде прагнути.</w:t>
      </w:r>
    </w:p>
    <w:p w:rsidR="00701B98" w:rsidRPr="00E95A36" w:rsidRDefault="00701B98" w:rsidP="00701B98">
      <w:pPr>
        <w:autoSpaceDE w:val="0"/>
        <w:autoSpaceDN w:val="0"/>
        <w:adjustRightInd w:val="0"/>
        <w:rPr>
          <w:rFonts w:ascii="Times New Roman" w:hAnsi="Times New Roman"/>
          <w:sz w:val="28"/>
          <w:szCs w:val="28"/>
        </w:rPr>
      </w:pPr>
      <w:r w:rsidRPr="00E95A36">
        <w:rPr>
          <w:rFonts w:ascii="Times New Roman" w:hAnsi="Times New Roman"/>
          <w:sz w:val="28"/>
          <w:szCs w:val="28"/>
        </w:rPr>
        <w:t xml:space="preserve">До вчителя початкових класів висуваються особливі вимоги. Адже він повинен залишитися в душі дитиною, мати здатність бачити світ очима своїх учнів. Талановитий педагог завжди знає способи, як перетворити серйозне заняття в цікаве, провести урок так, щоб учням не було нудно. Не просто чогось навчити дітей, а зуміти зробити навчання активним процесом, прищепити дитині потяг до знань. І в жодному випадку не викликати відрази до школи, як до чогось насильницького, де є тільки «треба» і «ти повинен». </w:t>
      </w:r>
    </w:p>
    <w:p w:rsidR="00701B98" w:rsidRPr="00E95A36" w:rsidRDefault="00701B98" w:rsidP="00701B98">
      <w:pPr>
        <w:autoSpaceDE w:val="0"/>
        <w:autoSpaceDN w:val="0"/>
        <w:adjustRightInd w:val="0"/>
        <w:rPr>
          <w:rFonts w:ascii="Times New Roman" w:hAnsi="Times New Roman"/>
          <w:sz w:val="28"/>
          <w:szCs w:val="28"/>
        </w:rPr>
      </w:pPr>
      <w:r w:rsidRPr="00E95A36">
        <w:rPr>
          <w:rFonts w:ascii="Times New Roman" w:hAnsi="Times New Roman"/>
          <w:sz w:val="28"/>
          <w:szCs w:val="28"/>
        </w:rPr>
        <w:lastRenderedPageBreak/>
        <w:t>Отож, як бути гарним учителем, ідеальним та відповідати сучасним вимогам? Саме про це ми сьогодні поговоримо.</w:t>
      </w:r>
    </w:p>
    <w:p w:rsidR="00701B98" w:rsidRPr="00E95A36" w:rsidRDefault="00701B98" w:rsidP="001C0BE9">
      <w:pPr>
        <w:numPr>
          <w:ilvl w:val="0"/>
          <w:numId w:val="52"/>
        </w:numPr>
        <w:autoSpaceDE w:val="0"/>
        <w:autoSpaceDN w:val="0"/>
        <w:adjustRightInd w:val="0"/>
        <w:contextualSpacing/>
        <w:rPr>
          <w:rFonts w:ascii="Times New Roman" w:hAnsi="Times New Roman"/>
          <w:sz w:val="28"/>
          <w:szCs w:val="28"/>
        </w:rPr>
      </w:pPr>
      <w:r w:rsidRPr="00E95A36">
        <w:rPr>
          <w:rFonts w:ascii="Times New Roman" w:hAnsi="Times New Roman"/>
          <w:sz w:val="28"/>
          <w:szCs w:val="28"/>
        </w:rPr>
        <w:t>Виступи студентів та обговорення питань.</w:t>
      </w:r>
    </w:p>
    <w:p w:rsidR="00701B98" w:rsidRPr="00E95A36" w:rsidRDefault="00701B98" w:rsidP="00701B98">
      <w:pPr>
        <w:autoSpaceDE w:val="0"/>
        <w:autoSpaceDN w:val="0"/>
        <w:adjustRightInd w:val="0"/>
        <w:ind w:left="1069"/>
        <w:contextualSpacing/>
        <w:rPr>
          <w:rFonts w:ascii="Times New Roman" w:hAnsi="Times New Roman"/>
          <w:sz w:val="28"/>
          <w:szCs w:val="28"/>
        </w:rPr>
      </w:pPr>
      <w:r w:rsidRPr="00E95A36">
        <w:rPr>
          <w:rFonts w:ascii="Times New Roman" w:hAnsi="Times New Roman"/>
          <w:sz w:val="28"/>
          <w:szCs w:val="28"/>
        </w:rPr>
        <w:t>Питання для обговорення:</w:t>
      </w:r>
    </w:p>
    <w:p w:rsidR="00701B98" w:rsidRPr="00E95A36" w:rsidRDefault="001C241F" w:rsidP="00853F30">
      <w:pPr>
        <w:numPr>
          <w:ilvl w:val="0"/>
          <w:numId w:val="9"/>
        </w:numPr>
        <w:ind w:left="426"/>
        <w:contextualSpacing/>
        <w:rPr>
          <w:rFonts w:ascii="Times New Roman" w:hAnsi="Times New Roman"/>
          <w:sz w:val="28"/>
          <w:szCs w:val="28"/>
        </w:rPr>
      </w:pPr>
      <w:r w:rsidRPr="00E95A36">
        <w:rPr>
          <w:rFonts w:ascii="Times New Roman" w:hAnsi="Times New Roman"/>
          <w:sz w:val="28"/>
          <w:szCs w:val="28"/>
        </w:rPr>
        <w:t>Ідеальний у</w:t>
      </w:r>
      <w:r w:rsidR="00701B98" w:rsidRPr="00E95A36">
        <w:rPr>
          <w:rFonts w:ascii="Times New Roman" w:hAnsi="Times New Roman"/>
          <w:sz w:val="28"/>
          <w:szCs w:val="28"/>
        </w:rPr>
        <w:t>читель: аналіз думок класиків педагогіки.</w:t>
      </w:r>
    </w:p>
    <w:p w:rsidR="00701B98" w:rsidRPr="00E95A36" w:rsidRDefault="00701B98" w:rsidP="00853F30">
      <w:pPr>
        <w:numPr>
          <w:ilvl w:val="0"/>
          <w:numId w:val="9"/>
        </w:numPr>
        <w:ind w:left="426"/>
        <w:contextualSpacing/>
        <w:rPr>
          <w:rFonts w:ascii="Times New Roman" w:hAnsi="Times New Roman"/>
          <w:sz w:val="28"/>
          <w:szCs w:val="28"/>
        </w:rPr>
      </w:pPr>
      <w:r w:rsidRPr="00E95A36">
        <w:rPr>
          <w:rFonts w:ascii="Times New Roman" w:hAnsi="Times New Roman"/>
          <w:sz w:val="28"/>
          <w:szCs w:val="28"/>
        </w:rPr>
        <w:t>Головне завдання сучасного вчителя.</w:t>
      </w:r>
    </w:p>
    <w:p w:rsidR="00701B98" w:rsidRPr="00E95A36" w:rsidRDefault="00701B98" w:rsidP="00853F30">
      <w:pPr>
        <w:numPr>
          <w:ilvl w:val="0"/>
          <w:numId w:val="9"/>
        </w:numPr>
        <w:ind w:left="426"/>
        <w:contextualSpacing/>
        <w:rPr>
          <w:rFonts w:ascii="Times New Roman" w:hAnsi="Times New Roman"/>
          <w:sz w:val="28"/>
          <w:szCs w:val="28"/>
        </w:rPr>
      </w:pPr>
      <w:r w:rsidRPr="00E95A36">
        <w:rPr>
          <w:rFonts w:ascii="Times New Roman" w:hAnsi="Times New Roman"/>
          <w:sz w:val="28"/>
          <w:szCs w:val="28"/>
        </w:rPr>
        <w:t>Головні риси особистості вчителя.</w:t>
      </w:r>
    </w:p>
    <w:p w:rsidR="00701B98" w:rsidRPr="00E95A36" w:rsidRDefault="00701B98" w:rsidP="00853F30">
      <w:pPr>
        <w:numPr>
          <w:ilvl w:val="0"/>
          <w:numId w:val="9"/>
        </w:numPr>
        <w:ind w:left="426"/>
        <w:contextualSpacing/>
        <w:rPr>
          <w:rFonts w:ascii="Times New Roman" w:hAnsi="Times New Roman"/>
          <w:sz w:val="28"/>
          <w:szCs w:val="28"/>
        </w:rPr>
      </w:pPr>
      <w:r w:rsidRPr="00E95A36">
        <w:rPr>
          <w:rFonts w:ascii="Times New Roman" w:hAnsi="Times New Roman"/>
          <w:sz w:val="28"/>
          <w:szCs w:val="28"/>
        </w:rPr>
        <w:t>Ідеальний учитель очима дітей.</w:t>
      </w:r>
    </w:p>
    <w:p w:rsidR="00701B98" w:rsidRPr="00E95A36" w:rsidRDefault="00701B98" w:rsidP="00853F30">
      <w:pPr>
        <w:numPr>
          <w:ilvl w:val="0"/>
          <w:numId w:val="9"/>
        </w:numPr>
        <w:ind w:left="426"/>
        <w:contextualSpacing/>
        <w:rPr>
          <w:rFonts w:ascii="Times New Roman" w:hAnsi="Times New Roman"/>
          <w:sz w:val="28"/>
          <w:szCs w:val="28"/>
        </w:rPr>
      </w:pPr>
      <w:r w:rsidRPr="00E95A36">
        <w:rPr>
          <w:rFonts w:ascii="Times New Roman" w:hAnsi="Times New Roman"/>
          <w:sz w:val="28"/>
          <w:szCs w:val="28"/>
        </w:rPr>
        <w:t>Ідеальний учитель очима батьків.</w:t>
      </w:r>
    </w:p>
    <w:p w:rsidR="00701B98" w:rsidRPr="00E95A36" w:rsidRDefault="00701B98" w:rsidP="00853F30">
      <w:pPr>
        <w:numPr>
          <w:ilvl w:val="0"/>
          <w:numId w:val="9"/>
        </w:numPr>
        <w:ind w:left="426"/>
        <w:contextualSpacing/>
        <w:rPr>
          <w:rFonts w:ascii="Times New Roman" w:hAnsi="Times New Roman"/>
          <w:sz w:val="28"/>
          <w:szCs w:val="28"/>
        </w:rPr>
      </w:pPr>
      <w:r w:rsidRPr="00E95A36">
        <w:rPr>
          <w:rFonts w:ascii="Times New Roman" w:hAnsi="Times New Roman"/>
          <w:sz w:val="28"/>
          <w:szCs w:val="28"/>
        </w:rPr>
        <w:t>Портрет ідеального вчителя з точки зору психології.</w:t>
      </w:r>
    </w:p>
    <w:p w:rsidR="00701B98" w:rsidRPr="00E95A36" w:rsidRDefault="00701B98" w:rsidP="00853F30">
      <w:pPr>
        <w:numPr>
          <w:ilvl w:val="0"/>
          <w:numId w:val="9"/>
        </w:numPr>
        <w:ind w:left="426"/>
        <w:contextualSpacing/>
        <w:rPr>
          <w:rFonts w:ascii="Times New Roman" w:hAnsi="Times New Roman"/>
          <w:sz w:val="28"/>
          <w:szCs w:val="28"/>
        </w:rPr>
      </w:pPr>
      <w:r w:rsidRPr="00E95A36">
        <w:rPr>
          <w:rFonts w:ascii="Times New Roman" w:hAnsi="Times New Roman"/>
          <w:sz w:val="28"/>
          <w:szCs w:val="28"/>
        </w:rPr>
        <w:t>Особливості педагогічної діяльності – визначення позитивів і недоліків.</w:t>
      </w:r>
    </w:p>
    <w:p w:rsidR="00701B98" w:rsidRPr="00E95A36" w:rsidRDefault="00701B98" w:rsidP="00853F30">
      <w:pPr>
        <w:numPr>
          <w:ilvl w:val="0"/>
          <w:numId w:val="9"/>
        </w:numPr>
        <w:ind w:left="426"/>
        <w:contextualSpacing/>
        <w:rPr>
          <w:rFonts w:ascii="Times New Roman" w:hAnsi="Times New Roman"/>
          <w:sz w:val="28"/>
          <w:szCs w:val="28"/>
        </w:rPr>
      </w:pPr>
      <w:r w:rsidRPr="00E95A36">
        <w:rPr>
          <w:rFonts w:ascii="Times New Roman" w:hAnsi="Times New Roman"/>
          <w:sz w:val="28"/>
          <w:szCs w:val="28"/>
        </w:rPr>
        <w:t>Сучасний учитель: розвиток чи спроба втриматися на плаву.</w:t>
      </w:r>
    </w:p>
    <w:p w:rsidR="00701B98" w:rsidRPr="00E95A36" w:rsidRDefault="00701B98" w:rsidP="00853F30">
      <w:pPr>
        <w:numPr>
          <w:ilvl w:val="0"/>
          <w:numId w:val="9"/>
        </w:numPr>
        <w:ind w:left="426"/>
        <w:contextualSpacing/>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Учитель: минуле (ХХ ст.) – сучасне – майбутнє.</w:t>
      </w:r>
    </w:p>
    <w:p w:rsidR="00701B98" w:rsidRPr="00E95A36" w:rsidRDefault="00701B98" w:rsidP="00701B98">
      <w:pPr>
        <w:tabs>
          <w:tab w:val="left" w:pos="284"/>
        </w:tabs>
        <w:autoSpaceDE w:val="0"/>
        <w:autoSpaceDN w:val="0"/>
        <w:adjustRightInd w:val="0"/>
        <w:rPr>
          <w:rFonts w:ascii="Times New Roman" w:hAnsi="Times New Roman"/>
          <w:sz w:val="28"/>
          <w:szCs w:val="28"/>
        </w:rPr>
      </w:pPr>
      <w:r w:rsidRPr="00E95A36">
        <w:rPr>
          <w:rFonts w:ascii="Times New Roman" w:hAnsi="Times New Roman"/>
          <w:sz w:val="28"/>
          <w:szCs w:val="28"/>
        </w:rPr>
        <w:t>4. Підведення підсумків.</w:t>
      </w:r>
    </w:p>
    <w:p w:rsidR="00701B98" w:rsidRPr="00E95A36" w:rsidRDefault="00701B98" w:rsidP="00701B98">
      <w:pPr>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 xml:space="preserve">Сучасний педагог – це прагнення до ідеалу. Професію педагога неможливо порівняти з жодною іншою, тому що це не тільки робота, це рідкісний дар душі. Це самовідданість і бажання віддавати своє тепло, свою енергію десяткам, сотням дітей. </w:t>
      </w:r>
    </w:p>
    <w:p w:rsidR="00701B98" w:rsidRPr="00E95A36" w:rsidRDefault="00701B98" w:rsidP="00701B98">
      <w:pPr>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Письменник і педагог Лев Миколайович Толстой бачив у педагогічній професії передусім гуманістичний початок, який знаходить своє вираження в любові до дітей. «Якщо вчитель має тільки любов до справи, – писав Л.</w:t>
      </w:r>
      <w:r w:rsidR="00C43783" w:rsidRPr="00E95A36">
        <w:rPr>
          <w:rFonts w:ascii="Times New Roman" w:eastAsia="Times New Roman" w:hAnsi="Times New Roman"/>
          <w:sz w:val="28"/>
          <w:szCs w:val="28"/>
          <w:lang w:eastAsia="ru-RU"/>
        </w:rPr>
        <w:t> М. </w:t>
      </w:r>
      <w:r w:rsidRPr="00E95A36">
        <w:rPr>
          <w:rFonts w:ascii="Times New Roman" w:eastAsia="Times New Roman" w:hAnsi="Times New Roman"/>
          <w:sz w:val="28"/>
          <w:szCs w:val="28"/>
          <w:lang w:eastAsia="ru-RU"/>
        </w:rPr>
        <w:t>Толстой, –</w:t>
      </w:r>
      <w:r w:rsidR="00C6623F" w:rsidRPr="00E95A36">
        <w:rPr>
          <w:rFonts w:ascii="Times New Roman" w:eastAsia="Times New Roman" w:hAnsi="Times New Roman"/>
          <w:sz w:val="28"/>
          <w:szCs w:val="28"/>
          <w:lang w:eastAsia="ru-RU"/>
        </w:rPr>
        <w:t xml:space="preserve"> він буде хороший у</w:t>
      </w:r>
      <w:r w:rsidRPr="00E95A36">
        <w:rPr>
          <w:rFonts w:ascii="Times New Roman" w:eastAsia="Times New Roman" w:hAnsi="Times New Roman"/>
          <w:sz w:val="28"/>
          <w:szCs w:val="28"/>
          <w:lang w:eastAsia="ru-RU"/>
        </w:rPr>
        <w:t>читель. Якщо вчитель має тільки любов до учня, батьківську любов – він буде краще того вчителя, який прочитав усі книжки, але не має любові ні до справи, ні до учнів. Якщо вчитель поєднує в собі любов і до справи, і до учнів, він – досконалий учитель » [</w:t>
      </w:r>
      <w:r w:rsidR="002F00E4" w:rsidRPr="00E95A36">
        <w:rPr>
          <w:rFonts w:ascii="Times New Roman" w:eastAsia="Times New Roman" w:hAnsi="Times New Roman"/>
          <w:sz w:val="28"/>
          <w:szCs w:val="28"/>
          <w:lang w:eastAsia="ru-RU"/>
        </w:rPr>
        <w:t>209</w:t>
      </w:r>
      <w:r w:rsidRPr="00E95A36">
        <w:rPr>
          <w:rFonts w:ascii="Times New Roman" w:eastAsia="Times New Roman" w:hAnsi="Times New Roman"/>
          <w:sz w:val="28"/>
          <w:szCs w:val="28"/>
          <w:lang w:eastAsia="ru-RU"/>
        </w:rPr>
        <w:t xml:space="preserve">]. </w:t>
      </w:r>
    </w:p>
    <w:p w:rsidR="00701B98" w:rsidRPr="00E95A36" w:rsidRDefault="00701B98" w:rsidP="00701B98">
      <w:pPr>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 xml:space="preserve">Ідеал – це зразок, щось досконале. Ідеальний учитель – це людина, яка має значний професійний досвід; досконало знає свій предмет і методику його викладання; має високий рівень методологічної культури; займається самоосвітою; справедливий і рівний у спілкуванні з усіма </w:t>
      </w:r>
      <w:r w:rsidRPr="00E95A36">
        <w:rPr>
          <w:rFonts w:ascii="Times New Roman" w:eastAsia="Times New Roman" w:hAnsi="Times New Roman"/>
          <w:sz w:val="28"/>
          <w:szCs w:val="28"/>
          <w:lang w:eastAsia="ru-RU"/>
        </w:rPr>
        <w:lastRenderedPageBreak/>
        <w:t>учнями; знає правильний вихід із будь-якої педагогічної ситуації і може подолати будь-яку складність як у навчанні, так і у вихованні школярів.</w:t>
      </w:r>
    </w:p>
    <w:p w:rsidR="00533108" w:rsidRPr="00E95A36" w:rsidRDefault="00D071DB" w:rsidP="00533108">
      <w:pPr>
        <w:autoSpaceDE w:val="0"/>
        <w:autoSpaceDN w:val="0"/>
        <w:adjustRightInd w:val="0"/>
        <w:rPr>
          <w:rFonts w:ascii="Times New Roman" w:hAnsi="Times New Roman"/>
          <w:sz w:val="28"/>
          <w:szCs w:val="28"/>
        </w:rPr>
      </w:pPr>
      <w:r w:rsidRPr="00E95A36">
        <w:rPr>
          <w:rFonts w:ascii="Times New Roman" w:hAnsi="Times New Roman"/>
          <w:sz w:val="28"/>
          <w:szCs w:val="28"/>
        </w:rPr>
        <w:t xml:space="preserve">Також проведено </w:t>
      </w:r>
      <w:r w:rsidR="00533108" w:rsidRPr="00E95A36">
        <w:rPr>
          <w:rFonts w:ascii="Times New Roman" w:hAnsi="Times New Roman"/>
          <w:sz w:val="28"/>
          <w:szCs w:val="28"/>
        </w:rPr>
        <w:t>заняття-семінар «Імідж сучасного вчителя початкових класів»</w:t>
      </w:r>
      <w:r w:rsidR="00C6623F" w:rsidRPr="00E95A36">
        <w:rPr>
          <w:rFonts w:ascii="Times New Roman" w:hAnsi="Times New Roman"/>
          <w:sz w:val="28"/>
          <w:szCs w:val="28"/>
        </w:rPr>
        <w:t xml:space="preserve">. </w:t>
      </w:r>
      <w:r w:rsidR="00533108" w:rsidRPr="00E95A36">
        <w:rPr>
          <w:rFonts w:ascii="Times New Roman" w:hAnsi="Times New Roman"/>
          <w:sz w:val="28"/>
          <w:szCs w:val="28"/>
        </w:rPr>
        <w:t xml:space="preserve">Професійний імідж учителя початкової школи – це інтегральна характеристика, що </w:t>
      </w:r>
      <w:r w:rsidR="00430CED" w:rsidRPr="00E95A36">
        <w:rPr>
          <w:rFonts w:ascii="Times New Roman" w:hAnsi="Times New Roman"/>
          <w:sz w:val="28"/>
          <w:szCs w:val="28"/>
        </w:rPr>
        <w:t>охоплює</w:t>
      </w:r>
      <w:r w:rsidR="00533108" w:rsidRPr="00E95A36">
        <w:rPr>
          <w:rFonts w:ascii="Times New Roman" w:hAnsi="Times New Roman"/>
          <w:sz w:val="28"/>
          <w:szCs w:val="28"/>
        </w:rPr>
        <w:t xml:space="preserve"> сук</w:t>
      </w:r>
      <w:r w:rsidR="00430CED" w:rsidRPr="00E95A36">
        <w:rPr>
          <w:rFonts w:ascii="Times New Roman" w:hAnsi="Times New Roman"/>
          <w:sz w:val="28"/>
          <w:szCs w:val="28"/>
        </w:rPr>
        <w:t xml:space="preserve">упність зовнішніх і внутрішніх </w:t>
      </w:r>
      <w:r w:rsidR="00533108" w:rsidRPr="00E95A36">
        <w:rPr>
          <w:rFonts w:ascii="Times New Roman" w:hAnsi="Times New Roman"/>
          <w:sz w:val="28"/>
          <w:szCs w:val="28"/>
        </w:rPr>
        <w:t>особистісних, індивідуальних</w:t>
      </w:r>
      <w:r w:rsidR="00430CED" w:rsidRPr="00E95A36">
        <w:rPr>
          <w:rFonts w:ascii="Times New Roman" w:hAnsi="Times New Roman"/>
          <w:sz w:val="28"/>
          <w:szCs w:val="28"/>
        </w:rPr>
        <w:t xml:space="preserve"> і професійних якостей педагога</w:t>
      </w:r>
      <w:r w:rsidR="00533108" w:rsidRPr="00E95A36">
        <w:rPr>
          <w:rFonts w:ascii="Times New Roman" w:hAnsi="Times New Roman"/>
          <w:sz w:val="28"/>
          <w:szCs w:val="28"/>
        </w:rPr>
        <w:t xml:space="preserve"> та сприяє ефективності педагогічної діяльності [</w:t>
      </w:r>
      <w:r w:rsidR="009B5447" w:rsidRPr="00E95A36">
        <w:rPr>
          <w:rFonts w:ascii="Times New Roman" w:hAnsi="Times New Roman"/>
          <w:sz w:val="28"/>
          <w:szCs w:val="28"/>
        </w:rPr>
        <w:t>19</w:t>
      </w:r>
      <w:r w:rsidR="00370A4A" w:rsidRPr="00E95A36">
        <w:rPr>
          <w:rFonts w:ascii="Times New Roman" w:hAnsi="Times New Roman"/>
          <w:sz w:val="28"/>
          <w:szCs w:val="28"/>
        </w:rPr>
        <w:t>1</w:t>
      </w:r>
      <w:r w:rsidR="00533108" w:rsidRPr="00E95A36">
        <w:rPr>
          <w:rFonts w:ascii="Times New Roman" w:hAnsi="Times New Roman"/>
          <w:sz w:val="28"/>
          <w:szCs w:val="28"/>
        </w:rPr>
        <w:t>].</w:t>
      </w:r>
    </w:p>
    <w:p w:rsidR="00533108" w:rsidRPr="00E95A36" w:rsidRDefault="00533108" w:rsidP="00533108">
      <w:pPr>
        <w:autoSpaceDE w:val="0"/>
        <w:autoSpaceDN w:val="0"/>
        <w:adjustRightInd w:val="0"/>
        <w:rPr>
          <w:rFonts w:ascii="Times New Roman" w:hAnsi="Times New Roman"/>
          <w:sz w:val="28"/>
          <w:szCs w:val="28"/>
        </w:rPr>
      </w:pPr>
      <w:r w:rsidRPr="00E95A36">
        <w:rPr>
          <w:rFonts w:ascii="Times New Roman" w:hAnsi="Times New Roman"/>
          <w:sz w:val="28"/>
          <w:szCs w:val="28"/>
        </w:rPr>
        <w:t>Тим, як педагог спілкується з учнями, він їх виховує. Тому кожне слово педагога, його погляд, жест, звер</w:t>
      </w:r>
      <w:r w:rsidR="00C43783" w:rsidRPr="00E95A36">
        <w:rPr>
          <w:rFonts w:ascii="Times New Roman" w:hAnsi="Times New Roman"/>
          <w:sz w:val="28"/>
          <w:szCs w:val="28"/>
        </w:rPr>
        <w:t>ання</w:t>
      </w:r>
      <w:r w:rsidRPr="00E95A36">
        <w:rPr>
          <w:rFonts w:ascii="Times New Roman" w:hAnsi="Times New Roman"/>
          <w:sz w:val="28"/>
          <w:szCs w:val="28"/>
        </w:rPr>
        <w:t xml:space="preserve"> до учня – все повинно бути підпорядковане завданню виховання людини високої культури. Дослідження питань іміджу показують, що в списку десяти необхідних для педагога якостей самі вчителі </w:t>
      </w:r>
      <w:r w:rsidR="00430CED" w:rsidRPr="00E95A36">
        <w:rPr>
          <w:rFonts w:ascii="Times New Roman" w:hAnsi="Times New Roman"/>
          <w:sz w:val="28"/>
          <w:szCs w:val="28"/>
        </w:rPr>
        <w:t>надають</w:t>
      </w:r>
      <w:r w:rsidRPr="00E95A36">
        <w:rPr>
          <w:rFonts w:ascii="Times New Roman" w:hAnsi="Times New Roman"/>
          <w:sz w:val="28"/>
          <w:szCs w:val="28"/>
        </w:rPr>
        <w:t xml:space="preserve"> сучасному іміджу лише восьме місце, учні </w:t>
      </w:r>
      <w:r w:rsidR="00430CED" w:rsidRPr="00E95A36">
        <w:rPr>
          <w:rFonts w:ascii="Times New Roman" w:hAnsi="Times New Roman"/>
          <w:sz w:val="28"/>
          <w:szCs w:val="28"/>
        </w:rPr>
        <w:t xml:space="preserve">ж </w:t>
      </w:r>
      <w:r w:rsidRPr="00E95A36">
        <w:rPr>
          <w:rFonts w:ascii="Times New Roman" w:hAnsi="Times New Roman"/>
          <w:sz w:val="28"/>
          <w:szCs w:val="28"/>
        </w:rPr>
        <w:t>ставлять імідж педагога на почесне друге місце [</w:t>
      </w:r>
      <w:r w:rsidR="009B5447" w:rsidRPr="00E95A36">
        <w:rPr>
          <w:rFonts w:ascii="Times New Roman" w:hAnsi="Times New Roman"/>
          <w:sz w:val="28"/>
          <w:szCs w:val="28"/>
        </w:rPr>
        <w:t>21</w:t>
      </w:r>
      <w:r w:rsidR="002F00E4" w:rsidRPr="00E95A36">
        <w:rPr>
          <w:rFonts w:ascii="Times New Roman" w:hAnsi="Times New Roman"/>
          <w:sz w:val="28"/>
          <w:szCs w:val="28"/>
        </w:rPr>
        <w:t>4</w:t>
      </w:r>
      <w:r w:rsidRPr="00E95A36">
        <w:rPr>
          <w:rFonts w:ascii="Times New Roman" w:hAnsi="Times New Roman"/>
          <w:sz w:val="28"/>
          <w:szCs w:val="28"/>
        </w:rPr>
        <w:t>]. Ще давньогрецький письменник та історик Ксенофонт писав: «Ніхто не може нічому навчитися у людини, яка не подобається».</w:t>
      </w:r>
    </w:p>
    <w:p w:rsidR="00533108" w:rsidRPr="00E95A36" w:rsidRDefault="00533108" w:rsidP="00533108">
      <w:pPr>
        <w:autoSpaceDE w:val="0"/>
        <w:autoSpaceDN w:val="0"/>
        <w:adjustRightInd w:val="0"/>
        <w:ind w:firstLine="708"/>
        <w:rPr>
          <w:rFonts w:ascii="Times New Roman" w:hAnsi="Times New Roman"/>
          <w:sz w:val="28"/>
          <w:szCs w:val="28"/>
        </w:rPr>
      </w:pPr>
      <w:r w:rsidRPr="00E95A36">
        <w:rPr>
          <w:rFonts w:ascii="Times New Roman" w:hAnsi="Times New Roman"/>
          <w:sz w:val="28"/>
          <w:szCs w:val="28"/>
        </w:rPr>
        <w:t xml:space="preserve">Мета: ознайомити студентів з поняттям «імідж»; визначити принципи його </w:t>
      </w:r>
      <w:r w:rsidR="00C6623F" w:rsidRPr="00E95A36">
        <w:rPr>
          <w:rFonts w:ascii="Times New Roman" w:hAnsi="Times New Roman"/>
          <w:sz w:val="28"/>
          <w:szCs w:val="28"/>
        </w:rPr>
        <w:t xml:space="preserve">формування, </w:t>
      </w:r>
      <w:r w:rsidR="00430CED" w:rsidRPr="00E95A36">
        <w:rPr>
          <w:rFonts w:ascii="Times New Roman" w:hAnsi="Times New Roman"/>
          <w:sz w:val="28"/>
          <w:szCs w:val="28"/>
        </w:rPr>
        <w:t xml:space="preserve">складники </w:t>
      </w:r>
      <w:r w:rsidRPr="00E95A36">
        <w:rPr>
          <w:rFonts w:ascii="Times New Roman" w:hAnsi="Times New Roman"/>
          <w:sz w:val="28"/>
          <w:szCs w:val="28"/>
        </w:rPr>
        <w:t>іміджу вчителя</w:t>
      </w:r>
      <w:r w:rsidR="00430CED" w:rsidRPr="00E95A36">
        <w:rPr>
          <w:rFonts w:ascii="Times New Roman" w:hAnsi="Times New Roman"/>
          <w:sz w:val="28"/>
          <w:szCs w:val="28"/>
        </w:rPr>
        <w:t xml:space="preserve"> початкової школи та його роль у</w:t>
      </w:r>
      <w:r w:rsidRPr="00E95A36">
        <w:rPr>
          <w:rFonts w:ascii="Times New Roman" w:hAnsi="Times New Roman"/>
          <w:sz w:val="28"/>
          <w:szCs w:val="28"/>
        </w:rPr>
        <w:t xml:space="preserve"> професійній діяльності; виділити якості, які сприяють успішному формуванню позитивного професійного іміджу; ознайомити з рекомендаціями </w:t>
      </w:r>
      <w:r w:rsidR="00430CED" w:rsidRPr="00E95A36">
        <w:rPr>
          <w:rFonts w:ascii="Times New Roman" w:hAnsi="Times New Roman"/>
          <w:sz w:val="28"/>
          <w:szCs w:val="28"/>
        </w:rPr>
        <w:t>щодо</w:t>
      </w:r>
      <w:r w:rsidRPr="00E95A36">
        <w:rPr>
          <w:rFonts w:ascii="Times New Roman" w:hAnsi="Times New Roman"/>
          <w:sz w:val="28"/>
          <w:szCs w:val="28"/>
        </w:rPr>
        <w:t xml:space="preserve"> формування іміджу сучасного вчителя; акцентув</w:t>
      </w:r>
      <w:r w:rsidR="00C6623F" w:rsidRPr="00E95A36">
        <w:rPr>
          <w:rFonts w:ascii="Times New Roman" w:hAnsi="Times New Roman"/>
          <w:sz w:val="28"/>
          <w:szCs w:val="28"/>
        </w:rPr>
        <w:t>ати увагу студентів на необхідно</w:t>
      </w:r>
      <w:r w:rsidRPr="00E95A36">
        <w:rPr>
          <w:rFonts w:ascii="Times New Roman" w:hAnsi="Times New Roman"/>
          <w:sz w:val="28"/>
          <w:szCs w:val="28"/>
        </w:rPr>
        <w:t>ст</w:t>
      </w:r>
      <w:r w:rsidR="00C6623F" w:rsidRPr="00E95A36">
        <w:rPr>
          <w:rFonts w:ascii="Times New Roman" w:hAnsi="Times New Roman"/>
          <w:sz w:val="28"/>
          <w:szCs w:val="28"/>
        </w:rPr>
        <w:t>і</w:t>
      </w:r>
      <w:r w:rsidRPr="00E95A36">
        <w:rPr>
          <w:rFonts w:ascii="Times New Roman" w:hAnsi="Times New Roman"/>
          <w:sz w:val="28"/>
          <w:szCs w:val="28"/>
        </w:rPr>
        <w:t xml:space="preserve"> працювати над власним іміджем. </w:t>
      </w:r>
    </w:p>
    <w:p w:rsidR="00533108" w:rsidRPr="00E95A36" w:rsidRDefault="00533108" w:rsidP="00533108">
      <w:pPr>
        <w:jc w:val="center"/>
        <w:rPr>
          <w:rFonts w:ascii="Times New Roman" w:hAnsi="Times New Roman"/>
          <w:sz w:val="28"/>
          <w:szCs w:val="28"/>
        </w:rPr>
      </w:pPr>
      <w:r w:rsidRPr="00E95A36">
        <w:rPr>
          <w:rFonts w:ascii="Times New Roman" w:hAnsi="Times New Roman"/>
          <w:sz w:val="28"/>
          <w:szCs w:val="28"/>
        </w:rPr>
        <w:t>Перебіг заняття</w:t>
      </w:r>
    </w:p>
    <w:p w:rsidR="00533108" w:rsidRPr="00E95A36" w:rsidRDefault="00533108" w:rsidP="005F4A80">
      <w:pPr>
        <w:ind w:firstLine="4820"/>
        <w:rPr>
          <w:rFonts w:ascii="Times New Roman" w:hAnsi="Times New Roman"/>
          <w:i/>
          <w:sz w:val="28"/>
          <w:szCs w:val="28"/>
        </w:rPr>
      </w:pPr>
      <w:r w:rsidRPr="00E95A36">
        <w:rPr>
          <w:rFonts w:ascii="Times New Roman" w:hAnsi="Times New Roman"/>
          <w:i/>
          <w:sz w:val="28"/>
          <w:szCs w:val="28"/>
        </w:rPr>
        <w:t>Перш ніж стати викладачем,</w:t>
      </w:r>
    </w:p>
    <w:p w:rsidR="00533108" w:rsidRPr="00E95A36" w:rsidRDefault="00533108" w:rsidP="005F4A80">
      <w:pPr>
        <w:ind w:firstLine="4820"/>
        <w:rPr>
          <w:rFonts w:ascii="Times New Roman" w:hAnsi="Times New Roman"/>
          <w:i/>
          <w:sz w:val="28"/>
          <w:szCs w:val="28"/>
        </w:rPr>
      </w:pPr>
      <w:r w:rsidRPr="00E95A36">
        <w:rPr>
          <w:rFonts w:ascii="Times New Roman" w:hAnsi="Times New Roman"/>
          <w:i/>
          <w:sz w:val="28"/>
          <w:szCs w:val="28"/>
        </w:rPr>
        <w:t xml:space="preserve">треба стати спочатку хорошою </w:t>
      </w:r>
    </w:p>
    <w:p w:rsidR="005F4A80" w:rsidRPr="00E95A36" w:rsidRDefault="00533108" w:rsidP="005F4A80">
      <w:pPr>
        <w:ind w:firstLine="4820"/>
        <w:rPr>
          <w:rFonts w:ascii="Times New Roman" w:hAnsi="Times New Roman"/>
          <w:i/>
          <w:sz w:val="28"/>
          <w:szCs w:val="28"/>
        </w:rPr>
      </w:pPr>
      <w:r w:rsidRPr="00E95A36">
        <w:rPr>
          <w:rFonts w:ascii="Times New Roman" w:hAnsi="Times New Roman"/>
          <w:i/>
          <w:sz w:val="28"/>
          <w:szCs w:val="28"/>
        </w:rPr>
        <w:t>людиною</w:t>
      </w:r>
      <w:r w:rsidR="00AD6DC3" w:rsidRPr="00E95A36">
        <w:rPr>
          <w:rFonts w:ascii="Times New Roman" w:hAnsi="Times New Roman"/>
          <w:i/>
          <w:sz w:val="28"/>
          <w:szCs w:val="28"/>
        </w:rPr>
        <w:t xml:space="preserve">. </w:t>
      </w:r>
    </w:p>
    <w:p w:rsidR="00533108" w:rsidRPr="00E95A36" w:rsidRDefault="00533108" w:rsidP="005F4A80">
      <w:pPr>
        <w:ind w:left="1552" w:firstLine="4820"/>
        <w:rPr>
          <w:rFonts w:ascii="Times New Roman" w:hAnsi="Times New Roman"/>
          <w:i/>
          <w:sz w:val="28"/>
          <w:szCs w:val="28"/>
        </w:rPr>
      </w:pPr>
      <w:r w:rsidRPr="00E95A36">
        <w:rPr>
          <w:rFonts w:ascii="Times New Roman" w:hAnsi="Times New Roman"/>
          <w:sz w:val="28"/>
          <w:szCs w:val="28"/>
        </w:rPr>
        <w:t>Квінтіліан</w:t>
      </w:r>
    </w:p>
    <w:p w:rsidR="00533108" w:rsidRPr="00E95A36" w:rsidRDefault="00533108" w:rsidP="00853F30">
      <w:pPr>
        <w:numPr>
          <w:ilvl w:val="0"/>
          <w:numId w:val="10"/>
        </w:numPr>
        <w:autoSpaceDE w:val="0"/>
        <w:autoSpaceDN w:val="0"/>
        <w:adjustRightInd w:val="0"/>
        <w:contextualSpacing/>
        <w:rPr>
          <w:rFonts w:ascii="Times New Roman" w:hAnsi="Times New Roman"/>
          <w:sz w:val="28"/>
          <w:szCs w:val="28"/>
        </w:rPr>
      </w:pPr>
      <w:r w:rsidRPr="00E95A36">
        <w:rPr>
          <w:rFonts w:ascii="Times New Roman" w:hAnsi="Times New Roman"/>
          <w:sz w:val="28"/>
          <w:szCs w:val="28"/>
        </w:rPr>
        <w:t>Перевірка готовності студентів. Вступне слово.</w:t>
      </w:r>
    </w:p>
    <w:p w:rsidR="00533108" w:rsidRPr="00E95A36" w:rsidRDefault="00533108" w:rsidP="00853F30">
      <w:pPr>
        <w:numPr>
          <w:ilvl w:val="0"/>
          <w:numId w:val="10"/>
        </w:numPr>
        <w:autoSpaceDE w:val="0"/>
        <w:autoSpaceDN w:val="0"/>
        <w:adjustRightInd w:val="0"/>
        <w:contextualSpacing/>
        <w:rPr>
          <w:rFonts w:ascii="Times New Roman" w:hAnsi="Times New Roman"/>
          <w:sz w:val="28"/>
          <w:szCs w:val="28"/>
        </w:rPr>
      </w:pPr>
      <w:r w:rsidRPr="00E95A36">
        <w:rPr>
          <w:rFonts w:ascii="Times New Roman" w:hAnsi="Times New Roman"/>
          <w:sz w:val="28"/>
          <w:szCs w:val="28"/>
        </w:rPr>
        <w:t>Виступи студентів та обговорення питань</w:t>
      </w:r>
    </w:p>
    <w:p w:rsidR="00533108" w:rsidRPr="00E95A36" w:rsidRDefault="00533108" w:rsidP="00533108">
      <w:pPr>
        <w:autoSpaceDE w:val="0"/>
        <w:autoSpaceDN w:val="0"/>
        <w:adjustRightInd w:val="0"/>
        <w:ind w:left="1069"/>
        <w:contextualSpacing/>
        <w:rPr>
          <w:rFonts w:ascii="Times New Roman" w:hAnsi="Times New Roman"/>
          <w:sz w:val="28"/>
          <w:szCs w:val="28"/>
        </w:rPr>
      </w:pPr>
      <w:r w:rsidRPr="00E95A36">
        <w:rPr>
          <w:rFonts w:ascii="Times New Roman" w:hAnsi="Times New Roman"/>
          <w:sz w:val="28"/>
          <w:szCs w:val="28"/>
        </w:rPr>
        <w:t>Питання для обговорення:</w:t>
      </w:r>
    </w:p>
    <w:p w:rsidR="00533108" w:rsidRPr="00E95A36" w:rsidRDefault="00533108" w:rsidP="00853F30">
      <w:pPr>
        <w:numPr>
          <w:ilvl w:val="0"/>
          <w:numId w:val="11"/>
        </w:numPr>
        <w:autoSpaceDE w:val="0"/>
        <w:autoSpaceDN w:val="0"/>
        <w:adjustRightInd w:val="0"/>
        <w:ind w:left="426"/>
        <w:contextualSpacing/>
        <w:rPr>
          <w:rFonts w:ascii="Times New Roman" w:hAnsi="Times New Roman"/>
          <w:sz w:val="28"/>
          <w:szCs w:val="28"/>
        </w:rPr>
      </w:pPr>
      <w:r w:rsidRPr="00E95A36">
        <w:rPr>
          <w:rFonts w:ascii="Times New Roman" w:hAnsi="Times New Roman"/>
          <w:sz w:val="28"/>
          <w:szCs w:val="28"/>
        </w:rPr>
        <w:t>Поняття</w:t>
      </w:r>
      <w:r w:rsidR="00720EAF" w:rsidRPr="00E95A36">
        <w:rPr>
          <w:rFonts w:ascii="Times New Roman" w:hAnsi="Times New Roman"/>
          <w:sz w:val="28"/>
          <w:szCs w:val="28"/>
        </w:rPr>
        <w:t xml:space="preserve"> «іміджу», його характеристика та </w:t>
      </w:r>
      <w:r w:rsidRPr="00E95A36">
        <w:rPr>
          <w:rFonts w:ascii="Times New Roman" w:hAnsi="Times New Roman"/>
          <w:sz w:val="28"/>
          <w:szCs w:val="28"/>
        </w:rPr>
        <w:t>склад</w:t>
      </w:r>
      <w:r w:rsidR="00C43783" w:rsidRPr="00E95A36">
        <w:rPr>
          <w:rFonts w:ascii="Times New Roman" w:hAnsi="Times New Roman"/>
          <w:sz w:val="28"/>
          <w:szCs w:val="28"/>
        </w:rPr>
        <w:t>ники</w:t>
      </w:r>
      <w:r w:rsidR="00720EAF" w:rsidRPr="00E95A36">
        <w:rPr>
          <w:rFonts w:ascii="Times New Roman" w:hAnsi="Times New Roman"/>
          <w:sz w:val="28"/>
          <w:szCs w:val="28"/>
        </w:rPr>
        <w:t>.</w:t>
      </w:r>
      <w:r w:rsidRPr="00E95A36">
        <w:rPr>
          <w:rFonts w:ascii="Times New Roman" w:hAnsi="Times New Roman"/>
          <w:sz w:val="28"/>
          <w:szCs w:val="28"/>
        </w:rPr>
        <w:t xml:space="preserve"> </w:t>
      </w:r>
    </w:p>
    <w:p w:rsidR="00533108" w:rsidRPr="00E95A36" w:rsidRDefault="00C6623F" w:rsidP="00853F30">
      <w:pPr>
        <w:numPr>
          <w:ilvl w:val="0"/>
          <w:numId w:val="11"/>
        </w:numPr>
        <w:autoSpaceDE w:val="0"/>
        <w:autoSpaceDN w:val="0"/>
        <w:adjustRightInd w:val="0"/>
        <w:ind w:left="426"/>
        <w:contextualSpacing/>
        <w:rPr>
          <w:rFonts w:ascii="Times New Roman" w:hAnsi="Times New Roman"/>
          <w:sz w:val="28"/>
          <w:szCs w:val="28"/>
        </w:rPr>
      </w:pPr>
      <w:r w:rsidRPr="00E95A36">
        <w:rPr>
          <w:rFonts w:ascii="Times New Roman" w:hAnsi="Times New Roman"/>
          <w:sz w:val="28"/>
          <w:szCs w:val="28"/>
        </w:rPr>
        <w:lastRenderedPageBreak/>
        <w:t>Закони й технології побудови</w:t>
      </w:r>
      <w:r w:rsidR="00533108" w:rsidRPr="00E95A36">
        <w:rPr>
          <w:rFonts w:ascii="Times New Roman" w:hAnsi="Times New Roman"/>
          <w:sz w:val="28"/>
          <w:szCs w:val="28"/>
        </w:rPr>
        <w:t xml:space="preserve"> іміджу.</w:t>
      </w:r>
    </w:p>
    <w:p w:rsidR="00533108" w:rsidRPr="00E95A36" w:rsidRDefault="00533108" w:rsidP="00853F30">
      <w:pPr>
        <w:numPr>
          <w:ilvl w:val="0"/>
          <w:numId w:val="11"/>
        </w:numPr>
        <w:autoSpaceDE w:val="0"/>
        <w:autoSpaceDN w:val="0"/>
        <w:adjustRightInd w:val="0"/>
        <w:ind w:left="426"/>
        <w:contextualSpacing/>
        <w:rPr>
          <w:rFonts w:ascii="Times New Roman" w:hAnsi="Times New Roman"/>
          <w:sz w:val="28"/>
          <w:szCs w:val="28"/>
        </w:rPr>
      </w:pPr>
      <w:r w:rsidRPr="00E95A36">
        <w:rPr>
          <w:rFonts w:ascii="Times New Roman" w:hAnsi="Times New Roman"/>
          <w:sz w:val="28"/>
          <w:szCs w:val="28"/>
        </w:rPr>
        <w:t xml:space="preserve">Педагогічний етикет. </w:t>
      </w:r>
    </w:p>
    <w:p w:rsidR="00533108" w:rsidRPr="00E95A36" w:rsidRDefault="00533108" w:rsidP="00853F30">
      <w:pPr>
        <w:numPr>
          <w:ilvl w:val="0"/>
          <w:numId w:val="11"/>
        </w:numPr>
        <w:autoSpaceDE w:val="0"/>
        <w:autoSpaceDN w:val="0"/>
        <w:adjustRightInd w:val="0"/>
        <w:ind w:left="426"/>
        <w:contextualSpacing/>
        <w:rPr>
          <w:rFonts w:ascii="Times New Roman" w:hAnsi="Times New Roman"/>
          <w:sz w:val="28"/>
          <w:szCs w:val="28"/>
        </w:rPr>
      </w:pPr>
      <w:r w:rsidRPr="00E95A36">
        <w:rPr>
          <w:rFonts w:ascii="Times New Roman" w:hAnsi="Times New Roman"/>
          <w:sz w:val="28"/>
          <w:szCs w:val="28"/>
        </w:rPr>
        <w:t>Феноменологія іміджу вчителя початкових класів.</w:t>
      </w:r>
    </w:p>
    <w:p w:rsidR="00533108" w:rsidRPr="00E95A36" w:rsidRDefault="00533108" w:rsidP="00853F30">
      <w:pPr>
        <w:numPr>
          <w:ilvl w:val="0"/>
          <w:numId w:val="11"/>
        </w:numPr>
        <w:autoSpaceDE w:val="0"/>
        <w:autoSpaceDN w:val="0"/>
        <w:adjustRightInd w:val="0"/>
        <w:ind w:left="426"/>
        <w:contextualSpacing/>
        <w:rPr>
          <w:rFonts w:ascii="Times New Roman" w:hAnsi="Times New Roman"/>
          <w:sz w:val="28"/>
          <w:szCs w:val="28"/>
        </w:rPr>
      </w:pPr>
      <w:r w:rsidRPr="00E95A36">
        <w:rPr>
          <w:rFonts w:ascii="Times New Roman" w:hAnsi="Times New Roman"/>
          <w:sz w:val="28"/>
          <w:szCs w:val="28"/>
        </w:rPr>
        <w:t>Правила мовленнєвої культури вчителя.</w:t>
      </w:r>
    </w:p>
    <w:p w:rsidR="00533108" w:rsidRPr="00E95A36" w:rsidRDefault="00C6623F" w:rsidP="00853F30">
      <w:pPr>
        <w:numPr>
          <w:ilvl w:val="0"/>
          <w:numId w:val="11"/>
        </w:numPr>
        <w:autoSpaceDE w:val="0"/>
        <w:autoSpaceDN w:val="0"/>
        <w:adjustRightInd w:val="0"/>
        <w:ind w:left="426"/>
        <w:contextualSpacing/>
        <w:rPr>
          <w:rFonts w:ascii="Times New Roman" w:hAnsi="Times New Roman"/>
          <w:sz w:val="28"/>
          <w:szCs w:val="28"/>
        </w:rPr>
      </w:pPr>
      <w:r w:rsidRPr="00E95A36">
        <w:rPr>
          <w:rFonts w:ascii="Times New Roman" w:hAnsi="Times New Roman"/>
          <w:sz w:val="28"/>
          <w:szCs w:val="28"/>
        </w:rPr>
        <w:t>Роль особистих якостей у</w:t>
      </w:r>
      <w:r w:rsidR="00533108" w:rsidRPr="00E95A36">
        <w:rPr>
          <w:rFonts w:ascii="Times New Roman" w:hAnsi="Times New Roman"/>
          <w:sz w:val="28"/>
          <w:szCs w:val="28"/>
        </w:rPr>
        <w:t>чителя в професійному іміджі.</w:t>
      </w:r>
    </w:p>
    <w:p w:rsidR="00533108" w:rsidRPr="00E95A36" w:rsidRDefault="00430CED" w:rsidP="00853F30">
      <w:pPr>
        <w:numPr>
          <w:ilvl w:val="0"/>
          <w:numId w:val="11"/>
        </w:numPr>
        <w:autoSpaceDE w:val="0"/>
        <w:autoSpaceDN w:val="0"/>
        <w:adjustRightInd w:val="0"/>
        <w:ind w:left="426"/>
        <w:contextualSpacing/>
        <w:rPr>
          <w:rFonts w:ascii="Times New Roman" w:hAnsi="Times New Roman"/>
          <w:sz w:val="28"/>
          <w:szCs w:val="28"/>
        </w:rPr>
      </w:pPr>
      <w:r w:rsidRPr="00E95A36">
        <w:rPr>
          <w:rFonts w:ascii="Times New Roman" w:hAnsi="Times New Roman"/>
          <w:sz w:val="28"/>
          <w:szCs w:val="28"/>
        </w:rPr>
        <w:t>Самопрезентація та самопози</w:t>
      </w:r>
      <w:r w:rsidR="00533108" w:rsidRPr="00E95A36">
        <w:rPr>
          <w:rFonts w:ascii="Times New Roman" w:hAnsi="Times New Roman"/>
          <w:sz w:val="28"/>
          <w:szCs w:val="28"/>
        </w:rPr>
        <w:t>ці</w:t>
      </w:r>
      <w:r w:rsidRPr="00E95A36">
        <w:rPr>
          <w:rFonts w:ascii="Times New Roman" w:hAnsi="Times New Roman"/>
          <w:sz w:val="28"/>
          <w:szCs w:val="28"/>
        </w:rPr>
        <w:t>ю</w:t>
      </w:r>
      <w:r w:rsidR="00533108" w:rsidRPr="00E95A36">
        <w:rPr>
          <w:rFonts w:ascii="Times New Roman" w:hAnsi="Times New Roman"/>
          <w:sz w:val="28"/>
          <w:szCs w:val="28"/>
        </w:rPr>
        <w:t>вання вчителя.</w:t>
      </w:r>
    </w:p>
    <w:p w:rsidR="00533108" w:rsidRPr="00E95A36" w:rsidRDefault="00430CED" w:rsidP="00853F30">
      <w:pPr>
        <w:numPr>
          <w:ilvl w:val="0"/>
          <w:numId w:val="11"/>
        </w:numPr>
        <w:autoSpaceDE w:val="0"/>
        <w:autoSpaceDN w:val="0"/>
        <w:adjustRightInd w:val="0"/>
        <w:ind w:left="426"/>
        <w:contextualSpacing/>
        <w:rPr>
          <w:rFonts w:ascii="Times New Roman" w:hAnsi="Times New Roman"/>
          <w:sz w:val="28"/>
          <w:szCs w:val="28"/>
        </w:rPr>
      </w:pPr>
      <w:r w:rsidRPr="00E95A36">
        <w:rPr>
          <w:rFonts w:ascii="Times New Roman" w:hAnsi="Times New Roman"/>
          <w:sz w:val="28"/>
          <w:szCs w:val="28"/>
        </w:rPr>
        <w:t>Мода та образ у</w:t>
      </w:r>
      <w:r w:rsidR="00533108" w:rsidRPr="00E95A36">
        <w:rPr>
          <w:rFonts w:ascii="Times New Roman" w:hAnsi="Times New Roman"/>
          <w:sz w:val="28"/>
          <w:szCs w:val="28"/>
        </w:rPr>
        <w:t>чителя. Зовнішній вигляд.</w:t>
      </w:r>
    </w:p>
    <w:p w:rsidR="00533108" w:rsidRPr="00E95A36" w:rsidRDefault="00533108" w:rsidP="00533108">
      <w:pPr>
        <w:tabs>
          <w:tab w:val="left" w:pos="284"/>
        </w:tabs>
        <w:autoSpaceDE w:val="0"/>
        <w:autoSpaceDN w:val="0"/>
        <w:adjustRightInd w:val="0"/>
        <w:rPr>
          <w:rFonts w:ascii="Times New Roman" w:hAnsi="Times New Roman"/>
          <w:sz w:val="28"/>
          <w:szCs w:val="28"/>
        </w:rPr>
      </w:pPr>
      <w:r w:rsidRPr="00E95A36">
        <w:rPr>
          <w:rFonts w:ascii="Times New Roman" w:hAnsi="Times New Roman"/>
          <w:sz w:val="28"/>
          <w:szCs w:val="28"/>
        </w:rPr>
        <w:t>3. Підведення підсумків.</w:t>
      </w:r>
    </w:p>
    <w:p w:rsidR="00533108" w:rsidRPr="00E95A36" w:rsidRDefault="00533108" w:rsidP="00533108">
      <w:pPr>
        <w:rPr>
          <w:rFonts w:ascii="Times New Roman" w:hAnsi="Times New Roman"/>
          <w:sz w:val="28"/>
          <w:szCs w:val="28"/>
        </w:rPr>
      </w:pPr>
      <w:r w:rsidRPr="00E95A36">
        <w:rPr>
          <w:rFonts w:ascii="Times New Roman" w:hAnsi="Times New Roman"/>
          <w:sz w:val="28"/>
          <w:szCs w:val="28"/>
        </w:rPr>
        <w:t xml:space="preserve">У підсумку студенти </w:t>
      </w:r>
      <w:r w:rsidR="00C43783" w:rsidRPr="00E95A36">
        <w:rPr>
          <w:rFonts w:ascii="Times New Roman" w:hAnsi="Times New Roman"/>
          <w:sz w:val="28"/>
          <w:szCs w:val="28"/>
        </w:rPr>
        <w:t>мають з</w:t>
      </w:r>
      <w:r w:rsidRPr="00E95A36">
        <w:rPr>
          <w:rFonts w:ascii="Times New Roman" w:hAnsi="Times New Roman"/>
          <w:sz w:val="28"/>
          <w:szCs w:val="28"/>
        </w:rPr>
        <w:t>розумі</w:t>
      </w:r>
      <w:r w:rsidR="00C43783" w:rsidRPr="00E95A36">
        <w:rPr>
          <w:rFonts w:ascii="Times New Roman" w:hAnsi="Times New Roman"/>
          <w:sz w:val="28"/>
          <w:szCs w:val="28"/>
        </w:rPr>
        <w:t>ти</w:t>
      </w:r>
      <w:r w:rsidRPr="00E95A36">
        <w:rPr>
          <w:rFonts w:ascii="Times New Roman" w:hAnsi="Times New Roman"/>
          <w:sz w:val="28"/>
          <w:szCs w:val="28"/>
        </w:rPr>
        <w:t xml:space="preserve">, що вчитель, який займається створенням власного іміджу, не тільки </w:t>
      </w:r>
      <w:r w:rsidR="00430CED" w:rsidRPr="00E95A36">
        <w:rPr>
          <w:rFonts w:ascii="Times New Roman" w:hAnsi="Times New Roman"/>
          <w:sz w:val="28"/>
          <w:szCs w:val="28"/>
        </w:rPr>
        <w:t>має кращий вигляд, а й</w:t>
      </w:r>
      <w:r w:rsidRPr="00E95A36">
        <w:rPr>
          <w:rFonts w:ascii="Times New Roman" w:hAnsi="Times New Roman"/>
          <w:sz w:val="28"/>
          <w:szCs w:val="28"/>
        </w:rPr>
        <w:t xml:space="preserve"> краще почуває</w:t>
      </w:r>
      <w:r w:rsidR="00430CED" w:rsidRPr="00E95A36">
        <w:rPr>
          <w:rFonts w:ascii="Times New Roman" w:hAnsi="Times New Roman"/>
          <w:sz w:val="28"/>
          <w:szCs w:val="28"/>
        </w:rPr>
        <w:t xml:space="preserve">ться, більш упевнений і як результат – </w:t>
      </w:r>
      <w:r w:rsidRPr="00E95A36">
        <w:rPr>
          <w:rFonts w:ascii="Times New Roman" w:hAnsi="Times New Roman"/>
          <w:sz w:val="28"/>
          <w:szCs w:val="28"/>
        </w:rPr>
        <w:t>успішніше працює.</w:t>
      </w:r>
    </w:p>
    <w:p w:rsidR="00533108" w:rsidRPr="00E95A36" w:rsidRDefault="00533108" w:rsidP="00533108">
      <w:pPr>
        <w:rPr>
          <w:rFonts w:ascii="Times New Roman" w:hAnsi="Times New Roman"/>
          <w:sz w:val="28"/>
          <w:szCs w:val="28"/>
        </w:rPr>
      </w:pPr>
      <w:r w:rsidRPr="00E95A36">
        <w:rPr>
          <w:rFonts w:ascii="Times New Roman" w:hAnsi="Times New Roman"/>
          <w:sz w:val="28"/>
          <w:szCs w:val="28"/>
        </w:rPr>
        <w:t>Ще одне питання, яке вирішувалося на пров</w:t>
      </w:r>
      <w:r w:rsidR="00430CED" w:rsidRPr="00E95A36">
        <w:rPr>
          <w:rFonts w:ascii="Times New Roman" w:hAnsi="Times New Roman"/>
          <w:sz w:val="28"/>
          <w:szCs w:val="28"/>
        </w:rPr>
        <w:t>едених нами заняттях, це</w:t>
      </w:r>
      <w:r w:rsidRPr="00E95A36">
        <w:rPr>
          <w:rFonts w:ascii="Times New Roman" w:hAnsi="Times New Roman"/>
          <w:sz w:val="28"/>
          <w:szCs w:val="28"/>
        </w:rPr>
        <w:t xml:space="preserve"> планування майбутньої професії і обов’язково успішної. Умови праці сучасного світу </w:t>
      </w:r>
      <w:r w:rsidR="00430CED" w:rsidRPr="00E95A36">
        <w:rPr>
          <w:rFonts w:ascii="Times New Roman" w:hAnsi="Times New Roman"/>
          <w:sz w:val="28"/>
          <w:szCs w:val="28"/>
        </w:rPr>
        <w:t>змінили сприйняття поняття «кар’</w:t>
      </w:r>
      <w:r w:rsidRPr="00E95A36">
        <w:rPr>
          <w:rFonts w:ascii="Times New Roman" w:hAnsi="Times New Roman"/>
          <w:sz w:val="28"/>
          <w:szCs w:val="28"/>
        </w:rPr>
        <w:t>єра»</w:t>
      </w:r>
      <w:r w:rsidR="00430CED" w:rsidRPr="00E95A36">
        <w:rPr>
          <w:rFonts w:ascii="Times New Roman" w:hAnsi="Times New Roman"/>
          <w:sz w:val="28"/>
          <w:szCs w:val="28"/>
        </w:rPr>
        <w:t xml:space="preserve"> на якісно нове. Побудувати кар’</w:t>
      </w:r>
      <w:r w:rsidRPr="00E95A36">
        <w:rPr>
          <w:rFonts w:ascii="Times New Roman" w:hAnsi="Times New Roman"/>
          <w:sz w:val="28"/>
          <w:szCs w:val="28"/>
        </w:rPr>
        <w:t xml:space="preserve">єру </w:t>
      </w:r>
      <w:r w:rsidR="00430CED" w:rsidRPr="00E95A36">
        <w:rPr>
          <w:rFonts w:ascii="Times New Roman" w:hAnsi="Times New Roman"/>
          <w:sz w:val="28"/>
          <w:szCs w:val="28"/>
        </w:rPr>
        <w:t>нині є</w:t>
      </w:r>
      <w:r w:rsidRPr="00E95A36">
        <w:rPr>
          <w:rFonts w:ascii="Times New Roman" w:hAnsi="Times New Roman"/>
          <w:sz w:val="28"/>
          <w:szCs w:val="28"/>
        </w:rPr>
        <w:t xml:space="preserve"> необхідною умовою самореалізації особистості. Бажання бути не просто гідним спеціалістом своєї справи, а найкращим – це дуже вагома мотиваційна сила для відмінного навчання та початку професійних звершень, які безумовно пов’язані одне з одним. Для успішної адаптації студентів-випускників до умов реальної професійної діяльності в школі необхідно вже на етапі професійної освіти приділят</w:t>
      </w:r>
      <w:r w:rsidR="00430CED" w:rsidRPr="00E95A36">
        <w:rPr>
          <w:rFonts w:ascii="Times New Roman" w:hAnsi="Times New Roman"/>
          <w:sz w:val="28"/>
          <w:szCs w:val="28"/>
        </w:rPr>
        <w:t>и увагу питанням планування кар’</w:t>
      </w:r>
      <w:r w:rsidRPr="00E95A36">
        <w:rPr>
          <w:rFonts w:ascii="Times New Roman" w:hAnsi="Times New Roman"/>
          <w:sz w:val="28"/>
          <w:szCs w:val="28"/>
        </w:rPr>
        <w:t>єри і здійс</w:t>
      </w:r>
      <w:r w:rsidR="00430CED" w:rsidRPr="00E95A36">
        <w:rPr>
          <w:rFonts w:ascii="Times New Roman" w:hAnsi="Times New Roman"/>
          <w:sz w:val="28"/>
          <w:szCs w:val="28"/>
        </w:rPr>
        <w:t xml:space="preserve">нювати початкове </w:t>
      </w:r>
      <w:r w:rsidR="00C6623F" w:rsidRPr="00E95A36">
        <w:rPr>
          <w:rFonts w:ascii="Times New Roman" w:hAnsi="Times New Roman"/>
          <w:sz w:val="28"/>
          <w:szCs w:val="28"/>
        </w:rPr>
        <w:t>її планування</w:t>
      </w:r>
      <w:r w:rsidRPr="00E95A36">
        <w:rPr>
          <w:rFonts w:ascii="Times New Roman" w:hAnsi="Times New Roman"/>
          <w:sz w:val="28"/>
          <w:szCs w:val="28"/>
        </w:rPr>
        <w:t xml:space="preserve"> на основі визначенн</w:t>
      </w:r>
      <w:r w:rsidR="00430CED" w:rsidRPr="00E95A36">
        <w:rPr>
          <w:rFonts w:ascii="Times New Roman" w:hAnsi="Times New Roman"/>
          <w:sz w:val="28"/>
          <w:szCs w:val="28"/>
        </w:rPr>
        <w:t>я специфічних характеристик кар’</w:t>
      </w:r>
      <w:r w:rsidRPr="00E95A36">
        <w:rPr>
          <w:rFonts w:ascii="Times New Roman" w:hAnsi="Times New Roman"/>
          <w:sz w:val="28"/>
          <w:szCs w:val="28"/>
        </w:rPr>
        <w:t>єрного потенціалу. З цією метою нами було проведено семінарське заняття з подальшим індивідуальним консультуванням.</w:t>
      </w:r>
    </w:p>
    <w:p w:rsidR="00720EAF" w:rsidRPr="00E95A36" w:rsidRDefault="00720EAF" w:rsidP="00533108">
      <w:pPr>
        <w:rPr>
          <w:rFonts w:ascii="Times New Roman" w:hAnsi="Times New Roman"/>
          <w:sz w:val="28"/>
          <w:szCs w:val="28"/>
        </w:rPr>
      </w:pPr>
      <w:r w:rsidRPr="00E95A36">
        <w:rPr>
          <w:rFonts w:ascii="Times New Roman" w:hAnsi="Times New Roman"/>
          <w:sz w:val="28"/>
          <w:szCs w:val="28"/>
        </w:rPr>
        <w:t>Семінар «Імідж сучасного вчителя початкових класів».</w:t>
      </w:r>
    </w:p>
    <w:p w:rsidR="00533108" w:rsidRPr="00E95A36" w:rsidRDefault="00533108" w:rsidP="00533108">
      <w:pPr>
        <w:rPr>
          <w:rFonts w:ascii="Times New Roman" w:hAnsi="Times New Roman"/>
          <w:sz w:val="28"/>
          <w:szCs w:val="28"/>
        </w:rPr>
      </w:pPr>
      <w:r w:rsidRPr="00E95A36">
        <w:rPr>
          <w:rFonts w:ascii="Times New Roman" w:hAnsi="Times New Roman"/>
          <w:sz w:val="28"/>
          <w:szCs w:val="28"/>
        </w:rPr>
        <w:t>Мета: ознайомлення з теоре</w:t>
      </w:r>
      <w:r w:rsidR="00430CED" w:rsidRPr="00E95A36">
        <w:rPr>
          <w:rFonts w:ascii="Times New Roman" w:hAnsi="Times New Roman"/>
          <w:sz w:val="28"/>
          <w:szCs w:val="28"/>
        </w:rPr>
        <w:t>тичними основами планування кар’єри; визначення послідовності</w:t>
      </w:r>
      <w:r w:rsidRPr="00E95A36">
        <w:rPr>
          <w:rFonts w:ascii="Times New Roman" w:hAnsi="Times New Roman"/>
          <w:sz w:val="28"/>
          <w:szCs w:val="28"/>
        </w:rPr>
        <w:t xml:space="preserve"> побудови професійної</w:t>
      </w:r>
      <w:r w:rsidR="00430CED" w:rsidRPr="00E95A36">
        <w:rPr>
          <w:rFonts w:ascii="Times New Roman" w:hAnsi="Times New Roman"/>
          <w:sz w:val="28"/>
          <w:szCs w:val="28"/>
        </w:rPr>
        <w:t xml:space="preserve"> кар’єри; стимулювання кар’єрного</w:t>
      </w:r>
      <w:r w:rsidRPr="00E95A36">
        <w:rPr>
          <w:rFonts w:ascii="Times New Roman" w:hAnsi="Times New Roman"/>
          <w:sz w:val="28"/>
          <w:szCs w:val="28"/>
        </w:rPr>
        <w:t xml:space="preserve"> потенціал</w:t>
      </w:r>
      <w:r w:rsidR="00430CED" w:rsidRPr="00E95A36">
        <w:rPr>
          <w:rFonts w:ascii="Times New Roman" w:hAnsi="Times New Roman"/>
          <w:sz w:val="28"/>
          <w:szCs w:val="28"/>
        </w:rPr>
        <w:t>у</w:t>
      </w:r>
      <w:r w:rsidRPr="00E95A36">
        <w:rPr>
          <w:rFonts w:ascii="Times New Roman" w:hAnsi="Times New Roman"/>
          <w:sz w:val="28"/>
          <w:szCs w:val="28"/>
        </w:rPr>
        <w:t xml:space="preserve"> студентів; ознайомлення з можливими помилками, які може допустити молодий спеціаліст на початку професійної діяльності; мот</w:t>
      </w:r>
      <w:r w:rsidR="00430CED" w:rsidRPr="00E95A36">
        <w:rPr>
          <w:rFonts w:ascii="Times New Roman" w:hAnsi="Times New Roman"/>
          <w:sz w:val="28"/>
          <w:szCs w:val="28"/>
        </w:rPr>
        <w:t>ивування до відмінного навчання</w:t>
      </w:r>
      <w:r w:rsidRPr="00E95A36">
        <w:rPr>
          <w:rFonts w:ascii="Times New Roman" w:hAnsi="Times New Roman"/>
          <w:sz w:val="28"/>
          <w:szCs w:val="28"/>
        </w:rPr>
        <w:t xml:space="preserve"> як запоруки майбутнього </w:t>
      </w:r>
      <w:r w:rsidRPr="00E95A36">
        <w:rPr>
          <w:rFonts w:ascii="Times New Roman" w:hAnsi="Times New Roman"/>
          <w:sz w:val="28"/>
          <w:szCs w:val="28"/>
        </w:rPr>
        <w:lastRenderedPageBreak/>
        <w:t>професійного зростання; формування уявлення про перспективи персонального кар’єрного розвитку студентів.</w:t>
      </w:r>
    </w:p>
    <w:p w:rsidR="00533108" w:rsidRPr="00E95A36" w:rsidRDefault="00533108" w:rsidP="00533108">
      <w:pPr>
        <w:rPr>
          <w:rFonts w:ascii="Times New Roman" w:hAnsi="Times New Roman"/>
          <w:sz w:val="28"/>
          <w:szCs w:val="28"/>
        </w:rPr>
      </w:pPr>
      <w:r w:rsidRPr="00E95A36">
        <w:rPr>
          <w:rFonts w:ascii="Times New Roman" w:hAnsi="Times New Roman"/>
          <w:sz w:val="28"/>
          <w:szCs w:val="28"/>
        </w:rPr>
        <w:t xml:space="preserve">Обладнання: ТЗН, брошура «Плануванна кар’єри: 6 кроків до успіху», аркуші формату А4, олівці, фломастери. </w:t>
      </w:r>
    </w:p>
    <w:p w:rsidR="00533108" w:rsidRPr="00E95A36" w:rsidRDefault="00533108" w:rsidP="00533108">
      <w:pPr>
        <w:autoSpaceDE w:val="0"/>
        <w:autoSpaceDN w:val="0"/>
        <w:adjustRightInd w:val="0"/>
        <w:jc w:val="center"/>
        <w:rPr>
          <w:rFonts w:ascii="Times New Roman" w:hAnsi="Times New Roman"/>
          <w:sz w:val="28"/>
          <w:szCs w:val="28"/>
        </w:rPr>
      </w:pPr>
      <w:r w:rsidRPr="00E95A36">
        <w:rPr>
          <w:rFonts w:ascii="Times New Roman" w:hAnsi="Times New Roman"/>
          <w:sz w:val="28"/>
          <w:szCs w:val="28"/>
        </w:rPr>
        <w:t>Перебіг заняття</w:t>
      </w:r>
    </w:p>
    <w:p w:rsidR="00533108" w:rsidRPr="00E95A36" w:rsidRDefault="004E1CC3" w:rsidP="00853F30">
      <w:pPr>
        <w:numPr>
          <w:ilvl w:val="0"/>
          <w:numId w:val="12"/>
        </w:numPr>
        <w:autoSpaceDE w:val="0"/>
        <w:autoSpaceDN w:val="0"/>
        <w:adjustRightInd w:val="0"/>
        <w:contextualSpacing/>
        <w:rPr>
          <w:rFonts w:ascii="Times New Roman" w:hAnsi="Times New Roman"/>
          <w:sz w:val="28"/>
          <w:szCs w:val="28"/>
        </w:rPr>
      </w:pPr>
      <w:r w:rsidRPr="00E95A36">
        <w:rPr>
          <w:noProof/>
          <w:lang w:eastAsia="uk-UA"/>
        </w:rPr>
        <w:drawing>
          <wp:anchor distT="0" distB="0" distL="114300" distR="114300" simplePos="0" relativeHeight="251656192" behindDoc="0" locked="0" layoutInCell="1" allowOverlap="1" wp14:anchorId="521A0DC5" wp14:editId="4C8F1B8D">
            <wp:simplePos x="0" y="0"/>
            <wp:positionH relativeFrom="column">
              <wp:posOffset>4223385</wp:posOffset>
            </wp:positionH>
            <wp:positionV relativeFrom="paragraph">
              <wp:posOffset>-68580</wp:posOffset>
            </wp:positionV>
            <wp:extent cx="1526540" cy="1502410"/>
            <wp:effectExtent l="0" t="0" r="0" b="2540"/>
            <wp:wrapSquare wrapText="bothSides"/>
            <wp:docPr id="189"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4"/>
                    <pic:cNvPicPr>
                      <a:picLocks noChangeAspect="1" noChangeArrowheads="1"/>
                    </pic:cNvPicPr>
                  </pic:nvPicPr>
                  <pic:blipFill>
                    <a:blip r:embed="rId40">
                      <a:extLst>
                        <a:ext uri="{28A0092B-C50C-407E-A947-70E740481C1C}">
                          <a14:useLocalDpi xmlns:a14="http://schemas.microsoft.com/office/drawing/2010/main" val="0"/>
                        </a:ext>
                      </a:extLst>
                    </a:blip>
                    <a:srcRect l="71075" t="12143" r="3214" b="42839"/>
                    <a:stretch>
                      <a:fillRect/>
                    </a:stretch>
                  </pic:blipFill>
                  <pic:spPr bwMode="auto">
                    <a:xfrm>
                      <a:off x="0" y="0"/>
                      <a:ext cx="1526540" cy="1502410"/>
                    </a:xfrm>
                    <a:prstGeom prst="rect">
                      <a:avLst/>
                    </a:prstGeom>
                    <a:noFill/>
                  </pic:spPr>
                </pic:pic>
              </a:graphicData>
            </a:graphic>
            <wp14:sizeRelH relativeFrom="page">
              <wp14:pctWidth>0</wp14:pctWidth>
            </wp14:sizeRelH>
            <wp14:sizeRelV relativeFrom="page">
              <wp14:pctHeight>0</wp14:pctHeight>
            </wp14:sizeRelV>
          </wp:anchor>
        </w:drawing>
      </w:r>
      <w:r w:rsidR="00533108" w:rsidRPr="00E95A36">
        <w:rPr>
          <w:rFonts w:ascii="Times New Roman" w:hAnsi="Times New Roman"/>
          <w:sz w:val="28"/>
          <w:szCs w:val="28"/>
        </w:rPr>
        <w:t>Перевірка готовності студентів.</w:t>
      </w:r>
      <w:r w:rsidR="00533108" w:rsidRPr="00E95A36">
        <w:rPr>
          <w:noProof/>
          <w:lang w:eastAsia="ru-RU"/>
        </w:rPr>
        <w:t xml:space="preserve"> </w:t>
      </w:r>
    </w:p>
    <w:p w:rsidR="00533108" w:rsidRPr="00E95A36" w:rsidRDefault="00533108" w:rsidP="00853F30">
      <w:pPr>
        <w:numPr>
          <w:ilvl w:val="0"/>
          <w:numId w:val="12"/>
        </w:numPr>
        <w:autoSpaceDE w:val="0"/>
        <w:autoSpaceDN w:val="0"/>
        <w:adjustRightInd w:val="0"/>
        <w:contextualSpacing/>
        <w:rPr>
          <w:rFonts w:ascii="Times New Roman" w:hAnsi="Times New Roman"/>
          <w:sz w:val="28"/>
          <w:szCs w:val="28"/>
        </w:rPr>
      </w:pPr>
      <w:r w:rsidRPr="00E95A36">
        <w:rPr>
          <w:rFonts w:ascii="Times New Roman" w:hAnsi="Times New Roman"/>
          <w:sz w:val="28"/>
          <w:szCs w:val="28"/>
        </w:rPr>
        <w:t>Актуалізація знань.</w:t>
      </w:r>
    </w:p>
    <w:p w:rsidR="00533108" w:rsidRPr="00E95A36" w:rsidRDefault="00533108" w:rsidP="00853F30">
      <w:pPr>
        <w:numPr>
          <w:ilvl w:val="0"/>
          <w:numId w:val="12"/>
        </w:numPr>
        <w:autoSpaceDE w:val="0"/>
        <w:autoSpaceDN w:val="0"/>
        <w:adjustRightInd w:val="0"/>
        <w:contextualSpacing/>
        <w:rPr>
          <w:rFonts w:ascii="Times New Roman" w:hAnsi="Times New Roman"/>
          <w:sz w:val="28"/>
          <w:szCs w:val="28"/>
        </w:rPr>
      </w:pPr>
      <w:r w:rsidRPr="00E95A36">
        <w:rPr>
          <w:rFonts w:ascii="Times New Roman" w:hAnsi="Times New Roman"/>
          <w:sz w:val="28"/>
          <w:szCs w:val="28"/>
        </w:rPr>
        <w:t>Виступи студентів та обговорення питань</w:t>
      </w:r>
    </w:p>
    <w:p w:rsidR="00533108" w:rsidRPr="00E95A36" w:rsidRDefault="00533108" w:rsidP="00533108">
      <w:pPr>
        <w:autoSpaceDE w:val="0"/>
        <w:autoSpaceDN w:val="0"/>
        <w:adjustRightInd w:val="0"/>
        <w:ind w:left="1069"/>
        <w:contextualSpacing/>
        <w:rPr>
          <w:rFonts w:ascii="Times New Roman" w:hAnsi="Times New Roman"/>
          <w:sz w:val="28"/>
          <w:szCs w:val="28"/>
        </w:rPr>
      </w:pPr>
      <w:r w:rsidRPr="00E95A36">
        <w:rPr>
          <w:rFonts w:ascii="Times New Roman" w:hAnsi="Times New Roman"/>
          <w:sz w:val="28"/>
          <w:szCs w:val="28"/>
        </w:rPr>
        <w:t>Теми для обговорення:</w:t>
      </w:r>
    </w:p>
    <w:p w:rsidR="00533108" w:rsidRPr="00E95A36" w:rsidRDefault="00533108" w:rsidP="00853F30">
      <w:pPr>
        <w:numPr>
          <w:ilvl w:val="0"/>
          <w:numId w:val="13"/>
        </w:numPr>
        <w:autoSpaceDE w:val="0"/>
        <w:autoSpaceDN w:val="0"/>
        <w:adjustRightInd w:val="0"/>
        <w:ind w:left="426"/>
        <w:contextualSpacing/>
        <w:rPr>
          <w:rFonts w:ascii="Times New Roman" w:hAnsi="Times New Roman"/>
          <w:sz w:val="28"/>
          <w:szCs w:val="28"/>
        </w:rPr>
      </w:pPr>
      <w:r w:rsidRPr="00E95A36">
        <w:rPr>
          <w:rFonts w:ascii="Times New Roman" w:hAnsi="Times New Roman"/>
          <w:sz w:val="28"/>
          <w:szCs w:val="28"/>
        </w:rPr>
        <w:t>Передумови та планування успішної кар’єри.</w:t>
      </w:r>
    </w:p>
    <w:p w:rsidR="00533108" w:rsidRPr="00E95A36" w:rsidRDefault="00533108" w:rsidP="00853F30">
      <w:pPr>
        <w:numPr>
          <w:ilvl w:val="0"/>
          <w:numId w:val="13"/>
        </w:numPr>
        <w:autoSpaceDE w:val="0"/>
        <w:autoSpaceDN w:val="0"/>
        <w:adjustRightInd w:val="0"/>
        <w:ind w:left="426"/>
        <w:contextualSpacing/>
        <w:rPr>
          <w:rFonts w:ascii="Times New Roman" w:hAnsi="Times New Roman"/>
          <w:sz w:val="28"/>
          <w:szCs w:val="28"/>
        </w:rPr>
      </w:pPr>
      <w:r w:rsidRPr="00E95A36">
        <w:rPr>
          <w:rFonts w:ascii="Times New Roman" w:hAnsi="Times New Roman"/>
          <w:sz w:val="28"/>
          <w:szCs w:val="28"/>
        </w:rPr>
        <w:t>Етапи розвитку кар’єри.</w:t>
      </w:r>
    </w:p>
    <w:p w:rsidR="00533108" w:rsidRPr="00E95A36" w:rsidRDefault="00533108" w:rsidP="00853F30">
      <w:pPr>
        <w:numPr>
          <w:ilvl w:val="0"/>
          <w:numId w:val="13"/>
        </w:numPr>
        <w:autoSpaceDE w:val="0"/>
        <w:autoSpaceDN w:val="0"/>
        <w:adjustRightInd w:val="0"/>
        <w:ind w:left="426"/>
        <w:contextualSpacing/>
        <w:rPr>
          <w:rFonts w:ascii="Times New Roman" w:hAnsi="Times New Roman"/>
          <w:sz w:val="28"/>
          <w:szCs w:val="28"/>
        </w:rPr>
      </w:pPr>
      <w:r w:rsidRPr="00E95A36">
        <w:rPr>
          <w:rFonts w:ascii="Times New Roman" w:hAnsi="Times New Roman"/>
          <w:sz w:val="28"/>
          <w:szCs w:val="28"/>
        </w:rPr>
        <w:t>Основні напрями успішного керування кар’єрою.</w:t>
      </w:r>
    </w:p>
    <w:p w:rsidR="00533108" w:rsidRPr="00E95A36" w:rsidRDefault="00430CED" w:rsidP="00853F30">
      <w:pPr>
        <w:numPr>
          <w:ilvl w:val="0"/>
          <w:numId w:val="13"/>
        </w:numPr>
        <w:autoSpaceDE w:val="0"/>
        <w:autoSpaceDN w:val="0"/>
        <w:adjustRightInd w:val="0"/>
        <w:ind w:left="426"/>
        <w:contextualSpacing/>
        <w:rPr>
          <w:rFonts w:ascii="Times New Roman" w:hAnsi="Times New Roman"/>
          <w:sz w:val="28"/>
          <w:szCs w:val="28"/>
        </w:rPr>
      </w:pPr>
      <w:r w:rsidRPr="00E95A36">
        <w:rPr>
          <w:rFonts w:ascii="Times New Roman" w:hAnsi="Times New Roman"/>
          <w:sz w:val="28"/>
          <w:szCs w:val="28"/>
        </w:rPr>
        <w:t xml:space="preserve"> Ознаки</w:t>
      </w:r>
      <w:r w:rsidR="00533108" w:rsidRPr="00E95A36">
        <w:rPr>
          <w:rFonts w:ascii="Times New Roman" w:hAnsi="Times New Roman"/>
          <w:sz w:val="28"/>
          <w:szCs w:val="28"/>
        </w:rPr>
        <w:t xml:space="preserve"> проблем вашої кар’єри.</w:t>
      </w:r>
    </w:p>
    <w:p w:rsidR="00533108" w:rsidRPr="00E95A36" w:rsidRDefault="00533108" w:rsidP="00853F30">
      <w:pPr>
        <w:numPr>
          <w:ilvl w:val="0"/>
          <w:numId w:val="13"/>
        </w:numPr>
        <w:autoSpaceDE w:val="0"/>
        <w:autoSpaceDN w:val="0"/>
        <w:adjustRightInd w:val="0"/>
        <w:ind w:left="426"/>
        <w:contextualSpacing/>
        <w:rPr>
          <w:rFonts w:ascii="Times New Roman" w:hAnsi="Times New Roman"/>
          <w:sz w:val="28"/>
          <w:szCs w:val="28"/>
        </w:rPr>
      </w:pPr>
      <w:r w:rsidRPr="00E95A36">
        <w:rPr>
          <w:rFonts w:ascii="Times New Roman" w:hAnsi="Times New Roman"/>
          <w:sz w:val="28"/>
          <w:szCs w:val="28"/>
        </w:rPr>
        <w:t xml:space="preserve"> Професійна підгот</w:t>
      </w:r>
      <w:r w:rsidR="00430CED" w:rsidRPr="00E95A36">
        <w:rPr>
          <w:rFonts w:ascii="Times New Roman" w:hAnsi="Times New Roman"/>
          <w:sz w:val="28"/>
          <w:szCs w:val="28"/>
        </w:rPr>
        <w:t>овка і професійна майстерність у</w:t>
      </w:r>
      <w:r w:rsidRPr="00E95A36">
        <w:rPr>
          <w:rFonts w:ascii="Times New Roman" w:hAnsi="Times New Roman"/>
          <w:sz w:val="28"/>
          <w:szCs w:val="28"/>
        </w:rPr>
        <w:t>чителя.</w:t>
      </w:r>
    </w:p>
    <w:p w:rsidR="00533108" w:rsidRPr="00E95A36" w:rsidRDefault="00533108" w:rsidP="00853F30">
      <w:pPr>
        <w:numPr>
          <w:ilvl w:val="0"/>
          <w:numId w:val="13"/>
        </w:numPr>
        <w:autoSpaceDE w:val="0"/>
        <w:autoSpaceDN w:val="0"/>
        <w:adjustRightInd w:val="0"/>
        <w:ind w:left="426"/>
        <w:contextualSpacing/>
        <w:rPr>
          <w:rFonts w:ascii="Times New Roman" w:hAnsi="Times New Roman"/>
          <w:sz w:val="28"/>
          <w:szCs w:val="28"/>
        </w:rPr>
      </w:pPr>
      <w:r w:rsidRPr="00E95A36">
        <w:rPr>
          <w:rFonts w:ascii="Times New Roman" w:hAnsi="Times New Roman"/>
          <w:sz w:val="28"/>
          <w:szCs w:val="28"/>
        </w:rPr>
        <w:t>Самовиховання, саморозвиток та самонавчання як склад</w:t>
      </w:r>
      <w:r w:rsidR="00430CED" w:rsidRPr="00E95A36">
        <w:rPr>
          <w:rFonts w:ascii="Times New Roman" w:hAnsi="Times New Roman"/>
          <w:sz w:val="28"/>
          <w:szCs w:val="28"/>
        </w:rPr>
        <w:t>ники</w:t>
      </w:r>
      <w:r w:rsidRPr="00E95A36">
        <w:rPr>
          <w:rFonts w:ascii="Times New Roman" w:hAnsi="Times New Roman"/>
          <w:sz w:val="28"/>
          <w:szCs w:val="28"/>
        </w:rPr>
        <w:t xml:space="preserve"> професійного становлення.</w:t>
      </w:r>
    </w:p>
    <w:p w:rsidR="00533108" w:rsidRPr="00E95A36" w:rsidRDefault="00533108" w:rsidP="00853F30">
      <w:pPr>
        <w:numPr>
          <w:ilvl w:val="0"/>
          <w:numId w:val="13"/>
        </w:numPr>
        <w:autoSpaceDE w:val="0"/>
        <w:autoSpaceDN w:val="0"/>
        <w:adjustRightInd w:val="0"/>
        <w:ind w:left="426"/>
        <w:contextualSpacing/>
        <w:rPr>
          <w:rFonts w:ascii="Times New Roman" w:hAnsi="Times New Roman"/>
          <w:sz w:val="28"/>
          <w:szCs w:val="28"/>
        </w:rPr>
      </w:pPr>
      <w:r w:rsidRPr="00E95A36">
        <w:rPr>
          <w:rFonts w:ascii="Times New Roman" w:hAnsi="Times New Roman"/>
          <w:sz w:val="28"/>
          <w:szCs w:val="28"/>
        </w:rPr>
        <w:t xml:space="preserve">Персональна стратегія кар’єрного розвитку. </w:t>
      </w:r>
    </w:p>
    <w:p w:rsidR="00533108" w:rsidRPr="00E95A36" w:rsidRDefault="00533108" w:rsidP="00853F30">
      <w:pPr>
        <w:numPr>
          <w:ilvl w:val="0"/>
          <w:numId w:val="13"/>
        </w:numPr>
        <w:autoSpaceDE w:val="0"/>
        <w:autoSpaceDN w:val="0"/>
        <w:adjustRightInd w:val="0"/>
        <w:ind w:left="426"/>
        <w:contextualSpacing/>
        <w:rPr>
          <w:rFonts w:ascii="Times New Roman" w:hAnsi="Times New Roman"/>
          <w:sz w:val="28"/>
          <w:szCs w:val="28"/>
        </w:rPr>
      </w:pPr>
      <w:r w:rsidRPr="00E95A36">
        <w:rPr>
          <w:rFonts w:ascii="Times New Roman" w:hAnsi="Times New Roman"/>
          <w:sz w:val="28"/>
          <w:szCs w:val="28"/>
        </w:rPr>
        <w:t>Професійний старт – перші робочі дні.</w:t>
      </w:r>
    </w:p>
    <w:p w:rsidR="00533108" w:rsidRPr="00E95A36" w:rsidRDefault="00533108" w:rsidP="00853F30">
      <w:pPr>
        <w:numPr>
          <w:ilvl w:val="0"/>
          <w:numId w:val="13"/>
        </w:numPr>
        <w:autoSpaceDE w:val="0"/>
        <w:autoSpaceDN w:val="0"/>
        <w:adjustRightInd w:val="0"/>
        <w:ind w:left="426"/>
        <w:contextualSpacing/>
        <w:rPr>
          <w:rFonts w:ascii="Times New Roman" w:hAnsi="Times New Roman"/>
          <w:sz w:val="28"/>
          <w:szCs w:val="28"/>
        </w:rPr>
      </w:pPr>
      <w:r w:rsidRPr="00E95A36">
        <w:rPr>
          <w:rFonts w:ascii="Times New Roman" w:hAnsi="Times New Roman"/>
          <w:sz w:val="28"/>
          <w:szCs w:val="28"/>
        </w:rPr>
        <w:t xml:space="preserve">Перспективи успішної кар’єри вчителя початкових класів. </w:t>
      </w:r>
    </w:p>
    <w:p w:rsidR="00533108" w:rsidRPr="00E95A36" w:rsidRDefault="00533108" w:rsidP="00853F30">
      <w:pPr>
        <w:numPr>
          <w:ilvl w:val="0"/>
          <w:numId w:val="12"/>
        </w:numPr>
        <w:autoSpaceDE w:val="0"/>
        <w:autoSpaceDN w:val="0"/>
        <w:adjustRightInd w:val="0"/>
        <w:contextualSpacing/>
        <w:rPr>
          <w:rFonts w:ascii="Times New Roman" w:hAnsi="Times New Roman"/>
          <w:sz w:val="28"/>
          <w:szCs w:val="28"/>
        </w:rPr>
      </w:pPr>
      <w:r w:rsidRPr="00E95A36">
        <w:rPr>
          <w:rFonts w:ascii="Times New Roman" w:hAnsi="Times New Roman"/>
          <w:sz w:val="28"/>
          <w:szCs w:val="28"/>
        </w:rPr>
        <w:t>Робота з брошурою «Плануванна кар’єри: 6 кроків до успіху».</w:t>
      </w:r>
    </w:p>
    <w:p w:rsidR="00533108" w:rsidRPr="00E95A36" w:rsidRDefault="00533108" w:rsidP="00853F30">
      <w:pPr>
        <w:numPr>
          <w:ilvl w:val="0"/>
          <w:numId w:val="12"/>
        </w:numPr>
        <w:autoSpaceDE w:val="0"/>
        <w:autoSpaceDN w:val="0"/>
        <w:adjustRightInd w:val="0"/>
        <w:contextualSpacing/>
        <w:rPr>
          <w:rFonts w:ascii="Times New Roman" w:hAnsi="Times New Roman"/>
          <w:sz w:val="28"/>
          <w:szCs w:val="28"/>
        </w:rPr>
      </w:pPr>
      <w:r w:rsidRPr="00E95A36">
        <w:rPr>
          <w:rFonts w:ascii="Times New Roman" w:hAnsi="Times New Roman"/>
          <w:sz w:val="28"/>
          <w:szCs w:val="28"/>
        </w:rPr>
        <w:t>Робота над укладанням плану розвитку власної кар’єри.</w:t>
      </w:r>
    </w:p>
    <w:p w:rsidR="00533108" w:rsidRPr="00E95A36" w:rsidRDefault="00533108" w:rsidP="00853F30">
      <w:pPr>
        <w:numPr>
          <w:ilvl w:val="0"/>
          <w:numId w:val="12"/>
        </w:numPr>
        <w:autoSpaceDE w:val="0"/>
        <w:autoSpaceDN w:val="0"/>
        <w:adjustRightInd w:val="0"/>
        <w:contextualSpacing/>
        <w:rPr>
          <w:rFonts w:ascii="Times New Roman" w:hAnsi="Times New Roman"/>
          <w:sz w:val="28"/>
          <w:szCs w:val="28"/>
        </w:rPr>
      </w:pPr>
      <w:r w:rsidRPr="00E95A36">
        <w:rPr>
          <w:rFonts w:ascii="Times New Roman" w:hAnsi="Times New Roman"/>
          <w:sz w:val="28"/>
          <w:szCs w:val="28"/>
        </w:rPr>
        <w:t>Підведення підсумків.</w:t>
      </w:r>
    </w:p>
    <w:p w:rsidR="00533108" w:rsidRPr="00E95A36" w:rsidRDefault="00430CED" w:rsidP="00533108">
      <w:pPr>
        <w:autoSpaceDE w:val="0"/>
        <w:autoSpaceDN w:val="0"/>
        <w:adjustRightInd w:val="0"/>
        <w:ind w:firstLine="708"/>
        <w:rPr>
          <w:rFonts w:ascii="Times New Roman" w:hAnsi="Times New Roman"/>
          <w:sz w:val="28"/>
          <w:szCs w:val="28"/>
        </w:rPr>
      </w:pPr>
      <w:r w:rsidRPr="00E95A36">
        <w:rPr>
          <w:rFonts w:ascii="Times New Roman" w:hAnsi="Times New Roman"/>
          <w:sz w:val="28"/>
          <w:szCs w:val="28"/>
        </w:rPr>
        <w:t>У підсумку студенти доходять висновку, що немає нічого не</w:t>
      </w:r>
      <w:r w:rsidR="00533108" w:rsidRPr="00E95A36">
        <w:rPr>
          <w:rFonts w:ascii="Times New Roman" w:hAnsi="Times New Roman"/>
          <w:sz w:val="28"/>
          <w:szCs w:val="28"/>
        </w:rPr>
        <w:t xml:space="preserve">можливого, головне вірити і вже сьогодні починати формувати </w:t>
      </w:r>
      <w:r w:rsidRPr="00E95A36">
        <w:rPr>
          <w:rFonts w:ascii="Times New Roman" w:hAnsi="Times New Roman"/>
          <w:sz w:val="28"/>
          <w:szCs w:val="28"/>
        </w:rPr>
        <w:t>чіткий</w:t>
      </w:r>
      <w:r w:rsidR="00533108" w:rsidRPr="00E95A36">
        <w:rPr>
          <w:rFonts w:ascii="Times New Roman" w:hAnsi="Times New Roman"/>
          <w:sz w:val="28"/>
          <w:szCs w:val="28"/>
        </w:rPr>
        <w:t xml:space="preserve"> розгорнутий стратегічний план побудови власної кар’єри. Досвід показує, що значна частина студент</w:t>
      </w:r>
      <w:r w:rsidR="00BF4EDB" w:rsidRPr="00E95A36">
        <w:rPr>
          <w:rFonts w:ascii="Times New Roman" w:hAnsi="Times New Roman"/>
          <w:sz w:val="28"/>
          <w:szCs w:val="28"/>
        </w:rPr>
        <w:t>ства, навчаючись за педагогічною</w:t>
      </w:r>
      <w:r w:rsidR="00533108" w:rsidRPr="00E95A36">
        <w:rPr>
          <w:rFonts w:ascii="Times New Roman" w:hAnsi="Times New Roman"/>
          <w:sz w:val="28"/>
          <w:szCs w:val="28"/>
        </w:rPr>
        <w:t xml:space="preserve"> спеціальністю, впевнені в тому, що не будуть працювати за обраним фахом, посилаючись на н</w:t>
      </w:r>
      <w:r w:rsidR="00BF4EDB" w:rsidRPr="00E95A36">
        <w:rPr>
          <w:rFonts w:ascii="Times New Roman" w:hAnsi="Times New Roman"/>
          <w:sz w:val="28"/>
          <w:szCs w:val="28"/>
        </w:rPr>
        <w:t>е</w:t>
      </w:r>
      <w:r w:rsidR="00533108" w:rsidRPr="00E95A36">
        <w:rPr>
          <w:rFonts w:ascii="Times New Roman" w:hAnsi="Times New Roman"/>
          <w:sz w:val="28"/>
          <w:szCs w:val="28"/>
        </w:rPr>
        <w:t xml:space="preserve">престижність, невигідність та неперспективність </w:t>
      </w:r>
      <w:r w:rsidRPr="00E95A36">
        <w:rPr>
          <w:rFonts w:ascii="Times New Roman" w:hAnsi="Times New Roman"/>
          <w:sz w:val="28"/>
          <w:szCs w:val="28"/>
        </w:rPr>
        <w:t>цієї</w:t>
      </w:r>
      <w:r w:rsidR="00533108" w:rsidRPr="00E95A36">
        <w:rPr>
          <w:rFonts w:ascii="Times New Roman" w:hAnsi="Times New Roman"/>
          <w:sz w:val="28"/>
          <w:szCs w:val="28"/>
        </w:rPr>
        <w:t xml:space="preserve"> професії. Запропоноване заняття має на меті запобігти подібним </w:t>
      </w:r>
      <w:r w:rsidR="00533108" w:rsidRPr="00E95A36">
        <w:rPr>
          <w:rFonts w:ascii="Times New Roman" w:hAnsi="Times New Roman"/>
          <w:sz w:val="28"/>
          <w:szCs w:val="28"/>
        </w:rPr>
        <w:lastRenderedPageBreak/>
        <w:t xml:space="preserve">твердженням студентів та допомогти їм розкрити власний потенціал і мотивувати до професійних звершень. </w:t>
      </w:r>
    </w:p>
    <w:p w:rsidR="00533108" w:rsidRPr="00E95A36" w:rsidRDefault="00533108" w:rsidP="00533108">
      <w:pPr>
        <w:rPr>
          <w:rFonts w:ascii="Times New Roman" w:hAnsi="Times New Roman"/>
          <w:sz w:val="28"/>
          <w:szCs w:val="28"/>
        </w:rPr>
      </w:pPr>
      <w:r w:rsidRPr="00E95A36">
        <w:rPr>
          <w:rFonts w:ascii="Times New Roman" w:hAnsi="Times New Roman"/>
          <w:sz w:val="28"/>
          <w:szCs w:val="28"/>
        </w:rPr>
        <w:t>Відповідно до етапу формування професійної мотивації до педагогічної діяльності, пов’язаного з оцінкою та само</w:t>
      </w:r>
      <w:r w:rsidR="00430CED" w:rsidRPr="00E95A36">
        <w:rPr>
          <w:rFonts w:ascii="Times New Roman" w:hAnsi="Times New Roman"/>
          <w:sz w:val="28"/>
          <w:szCs w:val="28"/>
        </w:rPr>
        <w:t>оцінкою, нами було розроблено і</w:t>
      </w:r>
      <w:r w:rsidRPr="00E95A36">
        <w:rPr>
          <w:rFonts w:ascii="Times New Roman" w:hAnsi="Times New Roman"/>
          <w:sz w:val="28"/>
          <w:szCs w:val="28"/>
        </w:rPr>
        <w:t xml:space="preserve"> проведено тренінг самопізнання </w:t>
      </w:r>
      <w:r w:rsidR="00BF4EDB" w:rsidRPr="00E95A36">
        <w:rPr>
          <w:rFonts w:ascii="Times New Roman" w:hAnsi="Times New Roman"/>
          <w:sz w:val="28"/>
          <w:szCs w:val="28"/>
        </w:rPr>
        <w:t>та розвитку впевненості «Повір у</w:t>
      </w:r>
      <w:r w:rsidRPr="00E95A36">
        <w:rPr>
          <w:rFonts w:ascii="Times New Roman" w:hAnsi="Times New Roman"/>
          <w:sz w:val="28"/>
          <w:szCs w:val="28"/>
        </w:rPr>
        <w:t xml:space="preserve"> себе». Періоду переддипломної практики перед</w:t>
      </w:r>
      <w:r w:rsidR="00430CED" w:rsidRPr="00E95A36">
        <w:rPr>
          <w:rFonts w:ascii="Times New Roman" w:hAnsi="Times New Roman"/>
          <w:sz w:val="28"/>
          <w:szCs w:val="28"/>
        </w:rPr>
        <w:t>ує позитивний досвід майбутніх у</w:t>
      </w:r>
      <w:r w:rsidRPr="00E95A36">
        <w:rPr>
          <w:rFonts w:ascii="Times New Roman" w:hAnsi="Times New Roman"/>
          <w:sz w:val="28"/>
          <w:szCs w:val="28"/>
        </w:rPr>
        <w:t>чителів та сформоване бажання щодо продовження навчальної діяльності з метою вдосконалення професійних компетенцій. Це є характеристикою позитивної мотивації перспективи. Для цього етапу вкрай важливо, щоб студенти могли самостійно оцінити власні здібності, визнати та позбут</w:t>
      </w:r>
      <w:r w:rsidR="00430CED" w:rsidRPr="00E95A36">
        <w:rPr>
          <w:rFonts w:ascii="Times New Roman" w:hAnsi="Times New Roman"/>
          <w:sz w:val="28"/>
          <w:szCs w:val="28"/>
        </w:rPr>
        <w:t>ися своїх недоліків. Майбутній у</w:t>
      </w:r>
      <w:r w:rsidRPr="00E95A36">
        <w:rPr>
          <w:rFonts w:ascii="Times New Roman" w:hAnsi="Times New Roman"/>
          <w:sz w:val="28"/>
          <w:szCs w:val="28"/>
        </w:rPr>
        <w:t>читель початкової школи м</w:t>
      </w:r>
      <w:r w:rsidR="00430CED" w:rsidRPr="00E95A36">
        <w:rPr>
          <w:rFonts w:ascii="Times New Roman" w:hAnsi="Times New Roman"/>
          <w:sz w:val="28"/>
          <w:szCs w:val="28"/>
        </w:rPr>
        <w:t>ає бути обґрунтовано впевнений у</w:t>
      </w:r>
      <w:r w:rsidRPr="00E95A36">
        <w:rPr>
          <w:rFonts w:ascii="Times New Roman" w:hAnsi="Times New Roman"/>
          <w:sz w:val="28"/>
          <w:szCs w:val="28"/>
        </w:rPr>
        <w:t xml:space="preserve"> собі і в класі з учнями, і у спілкуванні з ї</w:t>
      </w:r>
      <w:r w:rsidR="005E0084" w:rsidRPr="00E95A36">
        <w:rPr>
          <w:rFonts w:ascii="Times New Roman" w:hAnsi="Times New Roman"/>
          <w:sz w:val="28"/>
          <w:szCs w:val="28"/>
        </w:rPr>
        <w:t xml:space="preserve">х батьками, і </w:t>
      </w:r>
      <w:r w:rsidRPr="00E95A36">
        <w:rPr>
          <w:rFonts w:ascii="Times New Roman" w:hAnsi="Times New Roman"/>
          <w:sz w:val="28"/>
          <w:szCs w:val="28"/>
        </w:rPr>
        <w:t>у взаємодії з колегами. Формування професійної мотивації не завжди вимагає підкріплення успіхів, відповідно до ситуації буває кращим виз</w:t>
      </w:r>
      <w:r w:rsidR="00430CED" w:rsidRPr="00E95A36">
        <w:rPr>
          <w:rFonts w:ascii="Times New Roman" w:hAnsi="Times New Roman"/>
          <w:sz w:val="28"/>
          <w:szCs w:val="28"/>
        </w:rPr>
        <w:t xml:space="preserve">начення слабких місць студента </w:t>
      </w:r>
      <w:r w:rsidRPr="00E95A36">
        <w:rPr>
          <w:rFonts w:ascii="Times New Roman" w:hAnsi="Times New Roman"/>
          <w:sz w:val="28"/>
          <w:szCs w:val="28"/>
        </w:rPr>
        <w:t>з метою формування у нього диференційованого сприймання своїх можливостей.</w:t>
      </w:r>
    </w:p>
    <w:p w:rsidR="00533108" w:rsidRPr="00E95A36" w:rsidRDefault="00BF4EDB" w:rsidP="00533108">
      <w:pPr>
        <w:rPr>
          <w:rFonts w:ascii="Times New Roman" w:hAnsi="Times New Roman"/>
          <w:sz w:val="28"/>
          <w:szCs w:val="28"/>
        </w:rPr>
      </w:pPr>
      <w:r w:rsidRPr="00E95A36">
        <w:rPr>
          <w:rFonts w:ascii="Times New Roman" w:hAnsi="Times New Roman"/>
          <w:noProof/>
          <w:sz w:val="28"/>
          <w:szCs w:val="28"/>
          <w:lang w:eastAsia="ru-RU"/>
        </w:rPr>
        <w:t>Тренінг «Повір у</w:t>
      </w:r>
      <w:r w:rsidR="00533108" w:rsidRPr="00E95A36">
        <w:rPr>
          <w:rFonts w:ascii="Times New Roman" w:hAnsi="Times New Roman"/>
          <w:noProof/>
          <w:sz w:val="28"/>
          <w:szCs w:val="28"/>
          <w:lang w:eastAsia="ru-RU"/>
        </w:rPr>
        <w:t xml:space="preserve"> себе».</w:t>
      </w:r>
    </w:p>
    <w:p w:rsidR="00533108" w:rsidRPr="00E95A36" w:rsidRDefault="00533108" w:rsidP="00533108">
      <w:pPr>
        <w:tabs>
          <w:tab w:val="left" w:pos="243"/>
        </w:tabs>
        <w:contextualSpacing/>
        <w:rPr>
          <w:rFonts w:ascii="Times New Roman" w:hAnsi="Times New Roman"/>
          <w:noProof/>
          <w:sz w:val="36"/>
          <w:szCs w:val="28"/>
          <w:lang w:eastAsia="ru-RU"/>
        </w:rPr>
      </w:pPr>
      <w:r w:rsidRPr="00E95A36">
        <w:rPr>
          <w:rFonts w:ascii="Times New Roman" w:hAnsi="Times New Roman"/>
          <w:noProof/>
          <w:sz w:val="28"/>
          <w:szCs w:val="28"/>
          <w:lang w:eastAsia="ru-RU"/>
        </w:rPr>
        <w:t>Мет</w:t>
      </w:r>
      <w:r w:rsidR="00430CED" w:rsidRPr="00E95A36">
        <w:rPr>
          <w:rFonts w:ascii="Times New Roman" w:hAnsi="Times New Roman"/>
          <w:noProof/>
          <w:sz w:val="28"/>
          <w:szCs w:val="28"/>
          <w:lang w:eastAsia="ru-RU"/>
        </w:rPr>
        <w:t>а: сприяти визначенню способів у</w:t>
      </w:r>
      <w:r w:rsidRPr="00E95A36">
        <w:rPr>
          <w:rFonts w:ascii="Times New Roman" w:hAnsi="Times New Roman"/>
          <w:noProof/>
          <w:sz w:val="28"/>
          <w:szCs w:val="28"/>
          <w:lang w:eastAsia="ru-RU"/>
        </w:rPr>
        <w:t xml:space="preserve">досконалення сильних якостей студентів та </w:t>
      </w:r>
      <w:r w:rsidR="00430CED" w:rsidRPr="00E95A36">
        <w:rPr>
          <w:rFonts w:ascii="Times New Roman" w:hAnsi="Times New Roman"/>
          <w:noProof/>
          <w:sz w:val="28"/>
          <w:szCs w:val="28"/>
          <w:lang w:eastAsia="ru-RU"/>
        </w:rPr>
        <w:t>важливих життєви</w:t>
      </w:r>
      <w:r w:rsidRPr="00E95A36">
        <w:rPr>
          <w:rFonts w:ascii="Times New Roman" w:hAnsi="Times New Roman"/>
          <w:noProof/>
          <w:sz w:val="28"/>
          <w:szCs w:val="28"/>
          <w:lang w:eastAsia="ru-RU"/>
        </w:rPr>
        <w:t>х цінностей, трансформувати недоліки в переваги, вдосконалювати вміння виступу перед аудиторією, підвищувати само</w:t>
      </w:r>
      <w:r w:rsidR="00430CED" w:rsidRPr="00E95A36">
        <w:rPr>
          <w:rFonts w:ascii="Times New Roman" w:hAnsi="Times New Roman"/>
          <w:noProof/>
          <w:sz w:val="28"/>
          <w:szCs w:val="28"/>
          <w:lang w:eastAsia="ru-RU"/>
        </w:rPr>
        <w:t>оцінку</w:t>
      </w:r>
      <w:r w:rsidRPr="00E95A36">
        <w:rPr>
          <w:rFonts w:ascii="Times New Roman" w:hAnsi="Times New Roman"/>
          <w:noProof/>
          <w:sz w:val="28"/>
          <w:szCs w:val="28"/>
          <w:lang w:eastAsia="ru-RU"/>
        </w:rPr>
        <w:t>, відпрацювувати нави</w:t>
      </w:r>
      <w:r w:rsidR="00430CED" w:rsidRPr="00E95A36">
        <w:rPr>
          <w:rFonts w:ascii="Times New Roman" w:hAnsi="Times New Roman"/>
          <w:noProof/>
          <w:sz w:val="28"/>
          <w:szCs w:val="28"/>
          <w:lang w:eastAsia="ru-RU"/>
        </w:rPr>
        <w:t>чки</w:t>
      </w:r>
      <w:r w:rsidRPr="00E95A36">
        <w:rPr>
          <w:rFonts w:ascii="Times New Roman" w:hAnsi="Times New Roman"/>
          <w:noProof/>
          <w:sz w:val="28"/>
          <w:szCs w:val="28"/>
          <w:lang w:eastAsia="ru-RU"/>
        </w:rPr>
        <w:t xml:space="preserve"> впевненої поведінки, розширити уявлення студентів про себе, сприяти самопізнанню.</w:t>
      </w:r>
    </w:p>
    <w:p w:rsidR="00533108" w:rsidRPr="00E95A36" w:rsidRDefault="00533108" w:rsidP="00533108">
      <w:pPr>
        <w:tabs>
          <w:tab w:val="left" w:pos="243"/>
        </w:tabs>
        <w:rPr>
          <w:rFonts w:ascii="Times New Roman" w:hAnsi="Times New Roman"/>
          <w:noProof/>
          <w:sz w:val="28"/>
          <w:szCs w:val="28"/>
          <w:lang w:eastAsia="ru-RU"/>
        </w:rPr>
      </w:pPr>
      <w:r w:rsidRPr="00E95A36">
        <w:rPr>
          <w:rFonts w:ascii="Times New Roman" w:hAnsi="Times New Roman"/>
          <w:noProof/>
          <w:sz w:val="28"/>
          <w:szCs w:val="28"/>
          <w:lang w:eastAsia="ru-RU"/>
        </w:rPr>
        <w:t>Обладнання: олівці або фломастери, папір А4.</w:t>
      </w:r>
    </w:p>
    <w:p w:rsidR="00533108" w:rsidRPr="00E95A36" w:rsidRDefault="00533108" w:rsidP="00533108">
      <w:pPr>
        <w:tabs>
          <w:tab w:val="left" w:pos="243"/>
        </w:tabs>
        <w:rPr>
          <w:rFonts w:ascii="Times New Roman" w:hAnsi="Times New Roman"/>
          <w:noProof/>
          <w:sz w:val="28"/>
          <w:szCs w:val="28"/>
          <w:lang w:eastAsia="ru-RU"/>
        </w:rPr>
      </w:pPr>
      <w:r w:rsidRPr="00E95A36">
        <w:rPr>
          <w:rFonts w:ascii="Times New Roman" w:hAnsi="Times New Roman"/>
          <w:noProof/>
          <w:sz w:val="28"/>
          <w:szCs w:val="28"/>
          <w:lang w:eastAsia="ru-RU"/>
        </w:rPr>
        <w:t>Література:</w:t>
      </w:r>
      <w:r w:rsidRPr="00E95A36">
        <w:t xml:space="preserve"> </w:t>
      </w:r>
      <w:r w:rsidRPr="00E95A36">
        <w:rPr>
          <w:rFonts w:ascii="Times New Roman" w:hAnsi="Times New Roman"/>
          <w:sz w:val="28"/>
          <w:szCs w:val="28"/>
        </w:rPr>
        <w:t>[</w:t>
      </w:r>
      <w:r w:rsidR="009B5447" w:rsidRPr="00E95A36">
        <w:rPr>
          <w:rFonts w:ascii="Times New Roman" w:hAnsi="Times New Roman"/>
          <w:sz w:val="28"/>
          <w:szCs w:val="28"/>
        </w:rPr>
        <w:t>49</w:t>
      </w:r>
      <w:r w:rsidRPr="00E95A36">
        <w:rPr>
          <w:rFonts w:ascii="Times New Roman" w:hAnsi="Times New Roman"/>
          <w:sz w:val="28"/>
          <w:szCs w:val="28"/>
        </w:rPr>
        <w:t xml:space="preserve">, </w:t>
      </w:r>
      <w:r w:rsidR="009B5447" w:rsidRPr="00E95A36">
        <w:rPr>
          <w:rFonts w:ascii="Times New Roman" w:hAnsi="Times New Roman"/>
          <w:sz w:val="28"/>
          <w:szCs w:val="28"/>
        </w:rPr>
        <w:t>84</w:t>
      </w:r>
      <w:r w:rsidRPr="00E95A36">
        <w:rPr>
          <w:rFonts w:ascii="Times New Roman" w:hAnsi="Times New Roman"/>
          <w:sz w:val="28"/>
          <w:szCs w:val="28"/>
        </w:rPr>
        <w:t xml:space="preserve">, </w:t>
      </w:r>
      <w:r w:rsidR="009B5447" w:rsidRPr="00E95A36">
        <w:rPr>
          <w:rFonts w:ascii="Times New Roman" w:hAnsi="Times New Roman"/>
          <w:sz w:val="28"/>
          <w:szCs w:val="28"/>
        </w:rPr>
        <w:t>17</w:t>
      </w:r>
      <w:r w:rsidR="00A008C4" w:rsidRPr="00E95A36">
        <w:rPr>
          <w:rFonts w:ascii="Times New Roman" w:hAnsi="Times New Roman"/>
          <w:sz w:val="28"/>
          <w:szCs w:val="28"/>
        </w:rPr>
        <w:t>6</w:t>
      </w:r>
      <w:r w:rsidRPr="00E95A36">
        <w:rPr>
          <w:rFonts w:ascii="Times New Roman" w:hAnsi="Times New Roman"/>
          <w:sz w:val="28"/>
          <w:szCs w:val="28"/>
        </w:rPr>
        <w:t xml:space="preserve">, </w:t>
      </w:r>
      <w:r w:rsidR="009B5447" w:rsidRPr="00E95A36">
        <w:rPr>
          <w:rFonts w:ascii="Times New Roman" w:hAnsi="Times New Roman"/>
          <w:sz w:val="28"/>
          <w:szCs w:val="28"/>
        </w:rPr>
        <w:t>23</w:t>
      </w:r>
      <w:r w:rsidR="002F00E4" w:rsidRPr="00E95A36">
        <w:rPr>
          <w:rFonts w:ascii="Times New Roman" w:hAnsi="Times New Roman"/>
          <w:sz w:val="28"/>
          <w:szCs w:val="28"/>
        </w:rPr>
        <w:t>4</w:t>
      </w:r>
      <w:r w:rsidRPr="00E95A36">
        <w:rPr>
          <w:rFonts w:ascii="Times New Roman" w:hAnsi="Times New Roman"/>
          <w:sz w:val="28"/>
          <w:szCs w:val="28"/>
        </w:rPr>
        <w:t xml:space="preserve">, </w:t>
      </w:r>
      <w:r w:rsidR="009B5447" w:rsidRPr="00E95A36">
        <w:rPr>
          <w:rFonts w:ascii="Times New Roman" w:hAnsi="Times New Roman"/>
          <w:sz w:val="28"/>
          <w:szCs w:val="28"/>
        </w:rPr>
        <w:t>23</w:t>
      </w:r>
      <w:r w:rsidR="002F00E4" w:rsidRPr="00E95A36">
        <w:rPr>
          <w:rFonts w:ascii="Times New Roman" w:hAnsi="Times New Roman"/>
          <w:sz w:val="28"/>
          <w:szCs w:val="28"/>
        </w:rPr>
        <w:t>5</w:t>
      </w:r>
      <w:r w:rsidRPr="00E95A36">
        <w:rPr>
          <w:rFonts w:ascii="Times New Roman" w:hAnsi="Times New Roman"/>
          <w:sz w:val="28"/>
          <w:szCs w:val="28"/>
        </w:rPr>
        <w:t xml:space="preserve">] </w:t>
      </w:r>
    </w:p>
    <w:p w:rsidR="00533108" w:rsidRPr="00E95A36" w:rsidRDefault="00533108" w:rsidP="00AD6DC3">
      <w:pPr>
        <w:tabs>
          <w:tab w:val="left" w:pos="243"/>
        </w:tabs>
        <w:contextualSpacing/>
        <w:jc w:val="center"/>
        <w:rPr>
          <w:rFonts w:ascii="Times New Roman" w:hAnsi="Times New Roman"/>
          <w:noProof/>
          <w:sz w:val="28"/>
          <w:szCs w:val="28"/>
          <w:lang w:eastAsia="ru-RU"/>
        </w:rPr>
      </w:pPr>
      <w:r w:rsidRPr="00E95A36">
        <w:rPr>
          <w:rFonts w:ascii="Times New Roman" w:hAnsi="Times New Roman"/>
          <w:noProof/>
          <w:sz w:val="28"/>
          <w:szCs w:val="28"/>
          <w:lang w:eastAsia="ru-RU"/>
        </w:rPr>
        <w:t>Перебіг заняття</w:t>
      </w:r>
    </w:p>
    <w:p w:rsidR="00533108" w:rsidRPr="00E95A36" w:rsidRDefault="00533108" w:rsidP="00853F30">
      <w:pPr>
        <w:numPr>
          <w:ilvl w:val="0"/>
          <w:numId w:val="14"/>
        </w:numPr>
        <w:tabs>
          <w:tab w:val="left" w:pos="243"/>
        </w:tabs>
        <w:ind w:left="0" w:firstLine="709"/>
        <w:contextualSpacing/>
        <w:rPr>
          <w:rFonts w:ascii="Times New Roman" w:hAnsi="Times New Roman"/>
          <w:noProof/>
          <w:sz w:val="28"/>
          <w:szCs w:val="28"/>
          <w:lang w:eastAsia="ru-RU"/>
        </w:rPr>
      </w:pPr>
      <w:r w:rsidRPr="00E95A36">
        <w:rPr>
          <w:rFonts w:ascii="Times New Roman" w:hAnsi="Times New Roman"/>
          <w:noProof/>
          <w:sz w:val="28"/>
          <w:szCs w:val="28"/>
          <w:lang w:eastAsia="ru-RU"/>
        </w:rPr>
        <w:t>Перевірка готовності до заняття. Вступне слово</w:t>
      </w:r>
    </w:p>
    <w:p w:rsidR="00533108" w:rsidRPr="00E95A36" w:rsidRDefault="00430CED" w:rsidP="00533108">
      <w:pPr>
        <w:tabs>
          <w:tab w:val="left" w:pos="243"/>
        </w:tabs>
        <w:rPr>
          <w:rFonts w:ascii="Times New Roman" w:hAnsi="Times New Roman"/>
          <w:noProof/>
          <w:sz w:val="28"/>
          <w:szCs w:val="28"/>
          <w:lang w:eastAsia="ru-RU"/>
        </w:rPr>
      </w:pPr>
      <w:r w:rsidRPr="00E95A36">
        <w:rPr>
          <w:rFonts w:ascii="Times New Roman" w:hAnsi="Times New Roman"/>
          <w:noProof/>
          <w:sz w:val="28"/>
          <w:szCs w:val="28"/>
          <w:lang w:eastAsia="ru-RU"/>
        </w:rPr>
        <w:t>Упевненість у</w:t>
      </w:r>
      <w:r w:rsidR="00533108" w:rsidRPr="00E95A36">
        <w:rPr>
          <w:rFonts w:ascii="Times New Roman" w:hAnsi="Times New Roman"/>
          <w:noProof/>
          <w:sz w:val="28"/>
          <w:szCs w:val="28"/>
          <w:lang w:eastAsia="ru-RU"/>
        </w:rPr>
        <w:t xml:space="preserve"> собі – це переживання людиною своїх можливостей як адекватних тим з</w:t>
      </w:r>
      <w:r w:rsidR="0087467D" w:rsidRPr="00E95A36">
        <w:rPr>
          <w:rFonts w:ascii="Times New Roman" w:hAnsi="Times New Roman"/>
          <w:noProof/>
          <w:sz w:val="28"/>
          <w:szCs w:val="28"/>
          <w:lang w:eastAsia="ru-RU"/>
        </w:rPr>
        <w:t>авданням, які перед нею стоять у</w:t>
      </w:r>
      <w:r w:rsidR="00533108" w:rsidRPr="00E95A36">
        <w:rPr>
          <w:rFonts w:ascii="Times New Roman" w:hAnsi="Times New Roman"/>
          <w:noProof/>
          <w:sz w:val="28"/>
          <w:szCs w:val="28"/>
          <w:lang w:eastAsia="ru-RU"/>
        </w:rPr>
        <w:t xml:space="preserve"> житті, так і тим, які </w:t>
      </w:r>
      <w:r w:rsidRPr="00E95A36">
        <w:rPr>
          <w:rFonts w:ascii="Times New Roman" w:hAnsi="Times New Roman"/>
          <w:noProof/>
          <w:sz w:val="28"/>
          <w:szCs w:val="28"/>
          <w:lang w:eastAsia="ru-RU"/>
        </w:rPr>
        <w:t>вона ставить</w:t>
      </w:r>
      <w:r w:rsidR="00BF4EDB" w:rsidRPr="00E95A36">
        <w:rPr>
          <w:rFonts w:ascii="Times New Roman" w:hAnsi="Times New Roman"/>
          <w:noProof/>
          <w:sz w:val="28"/>
          <w:szCs w:val="28"/>
          <w:lang w:eastAsia="ru-RU"/>
        </w:rPr>
        <w:t xml:space="preserve"> перед собою сама. Упевненість у</w:t>
      </w:r>
      <w:r w:rsidR="00533108" w:rsidRPr="00E95A36">
        <w:rPr>
          <w:rFonts w:ascii="Times New Roman" w:hAnsi="Times New Roman"/>
          <w:noProof/>
          <w:sz w:val="28"/>
          <w:szCs w:val="28"/>
          <w:lang w:eastAsia="ru-RU"/>
        </w:rPr>
        <w:t xml:space="preserve"> собі в будь-як</w:t>
      </w:r>
      <w:r w:rsidRPr="00E95A36">
        <w:rPr>
          <w:rFonts w:ascii="Times New Roman" w:hAnsi="Times New Roman"/>
          <w:noProof/>
          <w:sz w:val="28"/>
          <w:szCs w:val="28"/>
          <w:lang w:eastAsia="ru-RU"/>
        </w:rPr>
        <w:t>ій</w:t>
      </w:r>
      <w:r w:rsidR="00533108" w:rsidRPr="00E95A36">
        <w:rPr>
          <w:rFonts w:ascii="Times New Roman" w:hAnsi="Times New Roman"/>
          <w:noProof/>
          <w:sz w:val="28"/>
          <w:szCs w:val="28"/>
          <w:lang w:eastAsia="ru-RU"/>
        </w:rPr>
        <w:t xml:space="preserve"> діяльності має місце, коли самооцінка людини відповідає її реальним м</w:t>
      </w:r>
      <w:r w:rsidR="00BF4EDB" w:rsidRPr="00E95A36">
        <w:rPr>
          <w:rFonts w:ascii="Times New Roman" w:hAnsi="Times New Roman"/>
          <w:noProof/>
          <w:sz w:val="28"/>
          <w:szCs w:val="28"/>
          <w:lang w:eastAsia="ru-RU"/>
        </w:rPr>
        <w:t xml:space="preserve">ожливостям. Якщо </w:t>
      </w:r>
      <w:r w:rsidR="00BF4EDB" w:rsidRPr="00E95A36">
        <w:rPr>
          <w:rFonts w:ascii="Times New Roman" w:hAnsi="Times New Roman"/>
          <w:noProof/>
          <w:sz w:val="28"/>
          <w:szCs w:val="28"/>
          <w:lang w:eastAsia="ru-RU"/>
        </w:rPr>
        <w:lastRenderedPageBreak/>
        <w:t>самооцінка вища (нижча</w:t>
      </w:r>
      <w:r w:rsidR="00533108" w:rsidRPr="00E95A36">
        <w:rPr>
          <w:rFonts w:ascii="Times New Roman" w:hAnsi="Times New Roman"/>
          <w:noProof/>
          <w:sz w:val="28"/>
          <w:szCs w:val="28"/>
          <w:lang w:eastAsia="ru-RU"/>
        </w:rPr>
        <w:t>) реальних можливостей, має місце відповідно самовпевн</w:t>
      </w:r>
      <w:r w:rsidR="00BF4EDB" w:rsidRPr="00E95A36">
        <w:rPr>
          <w:rFonts w:ascii="Times New Roman" w:hAnsi="Times New Roman"/>
          <w:noProof/>
          <w:sz w:val="28"/>
          <w:szCs w:val="28"/>
          <w:lang w:eastAsia="ru-RU"/>
        </w:rPr>
        <w:t>еність (невпевненість у</w:t>
      </w:r>
      <w:r w:rsidRPr="00E95A36">
        <w:rPr>
          <w:rFonts w:ascii="Times New Roman" w:hAnsi="Times New Roman"/>
          <w:noProof/>
          <w:sz w:val="28"/>
          <w:szCs w:val="28"/>
          <w:lang w:eastAsia="ru-RU"/>
        </w:rPr>
        <w:t xml:space="preserve"> собі). Упевненість у</w:t>
      </w:r>
      <w:r w:rsidR="00533108" w:rsidRPr="00E95A36">
        <w:rPr>
          <w:rFonts w:ascii="Times New Roman" w:hAnsi="Times New Roman"/>
          <w:noProof/>
          <w:sz w:val="28"/>
          <w:szCs w:val="28"/>
          <w:lang w:eastAsia="ru-RU"/>
        </w:rPr>
        <w:t xml:space="preserve"> собі може стати і стійкою які</w:t>
      </w:r>
      <w:r w:rsidRPr="00E95A36">
        <w:rPr>
          <w:rFonts w:ascii="Times New Roman" w:hAnsi="Times New Roman"/>
          <w:noProof/>
          <w:sz w:val="28"/>
          <w:szCs w:val="28"/>
          <w:lang w:eastAsia="ru-RU"/>
        </w:rPr>
        <w:t>стю особистості. Невпевненість у</w:t>
      </w:r>
      <w:r w:rsidR="00533108" w:rsidRPr="00E95A36">
        <w:rPr>
          <w:rFonts w:ascii="Times New Roman" w:hAnsi="Times New Roman"/>
          <w:noProof/>
          <w:sz w:val="28"/>
          <w:szCs w:val="28"/>
          <w:lang w:eastAsia="ru-RU"/>
        </w:rPr>
        <w:t xml:space="preserve"> с</w:t>
      </w:r>
      <w:r w:rsidRPr="00E95A36">
        <w:rPr>
          <w:rFonts w:ascii="Times New Roman" w:hAnsi="Times New Roman"/>
          <w:noProof/>
          <w:sz w:val="28"/>
          <w:szCs w:val="28"/>
          <w:lang w:eastAsia="ru-RU"/>
        </w:rPr>
        <w:t>обі і самовпевненість часто пов’</w:t>
      </w:r>
      <w:r w:rsidR="00533108" w:rsidRPr="00E95A36">
        <w:rPr>
          <w:rFonts w:ascii="Times New Roman" w:hAnsi="Times New Roman"/>
          <w:noProof/>
          <w:sz w:val="28"/>
          <w:szCs w:val="28"/>
          <w:lang w:eastAsia="ru-RU"/>
        </w:rPr>
        <w:t>язані з негативними емоційними переживаннями, такими, що порушують хід психічного розвитку людини. Сьогодні нас чекає дуже цікаве заняття</w:t>
      </w:r>
      <w:r w:rsidRPr="00E95A36">
        <w:rPr>
          <w:rFonts w:ascii="Times New Roman" w:hAnsi="Times New Roman"/>
          <w:noProof/>
          <w:sz w:val="28"/>
          <w:szCs w:val="28"/>
          <w:lang w:eastAsia="ru-RU"/>
        </w:rPr>
        <w:t>,</w:t>
      </w:r>
      <w:r w:rsidR="00533108" w:rsidRPr="00E95A36">
        <w:rPr>
          <w:rFonts w:ascii="Times New Roman" w:hAnsi="Times New Roman"/>
          <w:noProof/>
          <w:sz w:val="28"/>
          <w:szCs w:val="28"/>
          <w:lang w:eastAsia="ru-RU"/>
        </w:rPr>
        <w:t xml:space="preserve"> </w:t>
      </w:r>
      <w:r w:rsidR="0087467D" w:rsidRPr="00E95A36">
        <w:rPr>
          <w:rFonts w:ascii="Times New Roman" w:hAnsi="Times New Roman"/>
          <w:noProof/>
          <w:sz w:val="28"/>
          <w:szCs w:val="28"/>
          <w:lang w:eastAsia="ru-RU"/>
        </w:rPr>
        <w:t>після завершення якого ви упевнено</w:t>
      </w:r>
      <w:r w:rsidR="00533108" w:rsidRPr="00E95A36">
        <w:rPr>
          <w:rFonts w:ascii="Times New Roman" w:hAnsi="Times New Roman"/>
          <w:noProof/>
          <w:sz w:val="28"/>
          <w:szCs w:val="28"/>
          <w:lang w:eastAsia="ru-RU"/>
        </w:rPr>
        <w:t xml:space="preserve"> будете готові до бу</w:t>
      </w:r>
      <w:r w:rsidR="0087467D" w:rsidRPr="00E95A36">
        <w:rPr>
          <w:rFonts w:ascii="Times New Roman" w:hAnsi="Times New Roman"/>
          <w:noProof/>
          <w:sz w:val="28"/>
          <w:szCs w:val="28"/>
          <w:lang w:eastAsia="ru-RU"/>
        </w:rPr>
        <w:t>д</w:t>
      </w:r>
      <w:r w:rsidR="00533108" w:rsidRPr="00E95A36">
        <w:rPr>
          <w:rFonts w:ascii="Times New Roman" w:hAnsi="Times New Roman"/>
          <w:noProof/>
          <w:sz w:val="28"/>
          <w:szCs w:val="28"/>
          <w:lang w:eastAsia="ru-RU"/>
        </w:rPr>
        <w:t>ь-яких випробувань</w:t>
      </w:r>
      <w:r w:rsidRPr="00E95A36">
        <w:rPr>
          <w:rFonts w:ascii="Times New Roman" w:hAnsi="Times New Roman"/>
          <w:noProof/>
          <w:sz w:val="28"/>
          <w:szCs w:val="28"/>
          <w:lang w:eastAsia="ru-RU"/>
        </w:rPr>
        <w:t>.</w:t>
      </w:r>
    </w:p>
    <w:p w:rsidR="00533108" w:rsidRPr="00E95A36" w:rsidRDefault="00533108" w:rsidP="00853F30">
      <w:pPr>
        <w:numPr>
          <w:ilvl w:val="0"/>
          <w:numId w:val="14"/>
        </w:numPr>
        <w:tabs>
          <w:tab w:val="left" w:pos="243"/>
        </w:tabs>
        <w:ind w:left="0" w:firstLine="709"/>
        <w:contextualSpacing/>
        <w:rPr>
          <w:rFonts w:ascii="Times New Roman" w:hAnsi="Times New Roman"/>
          <w:noProof/>
          <w:sz w:val="28"/>
          <w:szCs w:val="28"/>
          <w:lang w:eastAsia="ru-RU"/>
        </w:rPr>
      </w:pPr>
      <w:r w:rsidRPr="00E95A36">
        <w:rPr>
          <w:rFonts w:ascii="Times New Roman" w:hAnsi="Times New Roman"/>
          <w:noProof/>
          <w:sz w:val="28"/>
          <w:szCs w:val="28"/>
          <w:lang w:eastAsia="ru-RU"/>
        </w:rPr>
        <w:t>Вправа «Малюнок Я»</w:t>
      </w:r>
    </w:p>
    <w:p w:rsidR="00533108" w:rsidRPr="00E95A36" w:rsidRDefault="00533108" w:rsidP="00533108">
      <w:pPr>
        <w:tabs>
          <w:tab w:val="left" w:pos="243"/>
        </w:tabs>
        <w:rPr>
          <w:rFonts w:ascii="Times New Roman" w:hAnsi="Times New Roman"/>
          <w:noProof/>
          <w:sz w:val="28"/>
          <w:szCs w:val="28"/>
          <w:lang w:eastAsia="ru-RU"/>
        </w:rPr>
      </w:pPr>
      <w:r w:rsidRPr="00E95A36">
        <w:rPr>
          <w:rFonts w:ascii="Times New Roman" w:hAnsi="Times New Roman"/>
          <w:noProof/>
          <w:sz w:val="28"/>
          <w:szCs w:val="28"/>
          <w:lang w:eastAsia="ru-RU"/>
        </w:rPr>
        <w:t xml:space="preserve">Кожен студент отримує аркуш паперу, олівці та має намалювати автопортрет (як кожен себе уявляє) в алегоричній формі. Це може бути </w:t>
      </w:r>
      <w:r w:rsidR="00430CED" w:rsidRPr="00E95A36">
        <w:rPr>
          <w:rFonts w:ascii="Times New Roman" w:hAnsi="Times New Roman"/>
          <w:noProof/>
          <w:sz w:val="28"/>
          <w:szCs w:val="28"/>
          <w:lang w:eastAsia="ru-RU"/>
        </w:rPr>
        <w:t>будь-що</w:t>
      </w:r>
      <w:r w:rsidRPr="00E95A36">
        <w:rPr>
          <w:rFonts w:ascii="Times New Roman" w:hAnsi="Times New Roman"/>
          <w:noProof/>
          <w:sz w:val="28"/>
          <w:szCs w:val="28"/>
          <w:lang w:eastAsia="ru-RU"/>
        </w:rPr>
        <w:t>: картина природи, натюрморт, абстракція, фантастичний світ</w:t>
      </w:r>
      <w:r w:rsidR="00430CED" w:rsidRPr="00E95A36">
        <w:rPr>
          <w:rFonts w:ascii="Times New Roman" w:hAnsi="Times New Roman"/>
          <w:noProof/>
          <w:sz w:val="28"/>
          <w:szCs w:val="28"/>
          <w:lang w:eastAsia="ru-RU"/>
        </w:rPr>
        <w:t>, гостросюжетна ситуація, щось у</w:t>
      </w:r>
      <w:r w:rsidRPr="00E95A36">
        <w:rPr>
          <w:rFonts w:ascii="Times New Roman" w:hAnsi="Times New Roman"/>
          <w:noProof/>
          <w:sz w:val="28"/>
          <w:szCs w:val="28"/>
          <w:lang w:eastAsia="ru-RU"/>
        </w:rPr>
        <w:t xml:space="preserve"> стилі ребуса</w:t>
      </w:r>
      <w:r w:rsidR="00430CED" w:rsidRPr="00E95A36">
        <w:rPr>
          <w:rFonts w:ascii="Times New Roman" w:hAnsi="Times New Roman"/>
          <w:noProof/>
          <w:sz w:val="28"/>
          <w:szCs w:val="28"/>
          <w:lang w:eastAsia="ru-RU"/>
        </w:rPr>
        <w:t xml:space="preserve"> тощо</w:t>
      </w:r>
      <w:r w:rsidRPr="00E95A36">
        <w:rPr>
          <w:rFonts w:ascii="Times New Roman" w:hAnsi="Times New Roman"/>
          <w:noProof/>
          <w:sz w:val="28"/>
          <w:szCs w:val="28"/>
          <w:lang w:eastAsia="ru-RU"/>
        </w:rPr>
        <w:t xml:space="preserve">, з чим </w:t>
      </w:r>
      <w:r w:rsidR="00430CED" w:rsidRPr="00E95A36">
        <w:rPr>
          <w:rFonts w:ascii="Times New Roman" w:hAnsi="Times New Roman"/>
          <w:noProof/>
          <w:sz w:val="28"/>
          <w:szCs w:val="28"/>
          <w:lang w:eastAsia="ru-RU"/>
        </w:rPr>
        <w:t>студент асоціює, пов’</w:t>
      </w:r>
      <w:r w:rsidRPr="00E95A36">
        <w:rPr>
          <w:rFonts w:ascii="Times New Roman" w:hAnsi="Times New Roman"/>
          <w:noProof/>
          <w:sz w:val="28"/>
          <w:szCs w:val="28"/>
          <w:lang w:eastAsia="ru-RU"/>
        </w:rPr>
        <w:t>язує, пояс</w:t>
      </w:r>
      <w:r w:rsidR="00430CED" w:rsidRPr="00E95A36">
        <w:rPr>
          <w:rFonts w:ascii="Times New Roman" w:hAnsi="Times New Roman"/>
          <w:noProof/>
          <w:sz w:val="28"/>
          <w:szCs w:val="28"/>
          <w:lang w:eastAsia="ru-RU"/>
        </w:rPr>
        <w:t>нює, порівнює себе, свій життєви</w:t>
      </w:r>
      <w:r w:rsidRPr="00E95A36">
        <w:rPr>
          <w:rFonts w:ascii="Times New Roman" w:hAnsi="Times New Roman"/>
          <w:noProof/>
          <w:sz w:val="28"/>
          <w:szCs w:val="28"/>
          <w:lang w:eastAsia="ru-RU"/>
        </w:rPr>
        <w:t>й стан, свою натуру. Завдання необхідно виконати не</w:t>
      </w:r>
      <w:r w:rsidR="00430CED" w:rsidRPr="00E95A36">
        <w:rPr>
          <w:rFonts w:ascii="Times New Roman" w:hAnsi="Times New Roman"/>
          <w:noProof/>
          <w:sz w:val="28"/>
          <w:szCs w:val="28"/>
          <w:lang w:eastAsia="ru-RU"/>
        </w:rPr>
        <w:t xml:space="preserve"> </w:t>
      </w:r>
      <w:r w:rsidR="0087467D" w:rsidRPr="00E95A36">
        <w:rPr>
          <w:rFonts w:ascii="Times New Roman" w:hAnsi="Times New Roman"/>
          <w:noProof/>
          <w:sz w:val="28"/>
          <w:szCs w:val="28"/>
          <w:lang w:eastAsia="ru-RU"/>
        </w:rPr>
        <w:t>пізніше, ніж</w:t>
      </w:r>
      <w:r w:rsidR="00430CED" w:rsidRPr="00E95A36">
        <w:rPr>
          <w:rFonts w:ascii="Times New Roman" w:hAnsi="Times New Roman"/>
          <w:noProof/>
          <w:sz w:val="28"/>
          <w:szCs w:val="28"/>
          <w:lang w:eastAsia="ru-RU"/>
        </w:rPr>
        <w:t xml:space="preserve"> </w:t>
      </w:r>
      <w:r w:rsidRPr="00E95A36">
        <w:rPr>
          <w:rFonts w:ascii="Times New Roman" w:hAnsi="Times New Roman"/>
          <w:noProof/>
          <w:sz w:val="28"/>
          <w:szCs w:val="28"/>
          <w:lang w:eastAsia="ru-RU"/>
        </w:rPr>
        <w:t>за деся</w:t>
      </w:r>
      <w:r w:rsidR="00430CED" w:rsidRPr="00E95A36">
        <w:rPr>
          <w:rFonts w:ascii="Times New Roman" w:hAnsi="Times New Roman"/>
          <w:noProof/>
          <w:sz w:val="28"/>
          <w:szCs w:val="28"/>
          <w:lang w:eastAsia="ru-RU"/>
        </w:rPr>
        <w:t>ть</w:t>
      </w:r>
      <w:r w:rsidRPr="00E95A36">
        <w:rPr>
          <w:rFonts w:ascii="Times New Roman" w:hAnsi="Times New Roman"/>
          <w:noProof/>
          <w:sz w:val="28"/>
          <w:szCs w:val="28"/>
          <w:lang w:eastAsia="ru-RU"/>
        </w:rPr>
        <w:t xml:space="preserve"> хвилин після початку.</w:t>
      </w:r>
    </w:p>
    <w:p w:rsidR="00533108" w:rsidRPr="00E95A36" w:rsidRDefault="00533108" w:rsidP="00533108">
      <w:pPr>
        <w:tabs>
          <w:tab w:val="left" w:pos="243"/>
        </w:tabs>
        <w:rPr>
          <w:rFonts w:ascii="Times New Roman" w:hAnsi="Times New Roman"/>
          <w:noProof/>
          <w:sz w:val="28"/>
          <w:szCs w:val="28"/>
          <w:lang w:eastAsia="ru-RU"/>
        </w:rPr>
      </w:pPr>
      <w:r w:rsidRPr="00E95A36">
        <w:rPr>
          <w:rFonts w:ascii="Times New Roman" w:hAnsi="Times New Roman"/>
          <w:noProof/>
          <w:sz w:val="28"/>
          <w:szCs w:val="28"/>
          <w:lang w:eastAsia="ru-RU"/>
        </w:rPr>
        <w:t xml:space="preserve">Коли малюнки готові, необхідно їх зібрати і перемішати. Після </w:t>
      </w:r>
      <w:r w:rsidR="0087467D" w:rsidRPr="00E95A36">
        <w:rPr>
          <w:rFonts w:ascii="Times New Roman" w:hAnsi="Times New Roman"/>
          <w:noProof/>
          <w:sz w:val="28"/>
          <w:szCs w:val="28"/>
          <w:lang w:eastAsia="ru-RU"/>
        </w:rPr>
        <w:t>цього</w:t>
      </w:r>
      <w:r w:rsidRPr="00E95A36">
        <w:rPr>
          <w:rFonts w:ascii="Times New Roman" w:hAnsi="Times New Roman"/>
          <w:noProof/>
          <w:sz w:val="28"/>
          <w:szCs w:val="28"/>
          <w:lang w:eastAsia="ru-RU"/>
        </w:rPr>
        <w:t xml:space="preserve"> кожен студент по черзі вибирає зі стосу малюнок і</w:t>
      </w:r>
      <w:r w:rsidR="00430CED" w:rsidRPr="00E95A36">
        <w:rPr>
          <w:rFonts w:ascii="Times New Roman" w:hAnsi="Times New Roman"/>
          <w:noProof/>
          <w:sz w:val="28"/>
          <w:szCs w:val="28"/>
          <w:lang w:eastAsia="ru-RU"/>
        </w:rPr>
        <w:t>,</w:t>
      </w:r>
      <w:r w:rsidRPr="00E95A36">
        <w:rPr>
          <w:rFonts w:ascii="Times New Roman" w:hAnsi="Times New Roman"/>
          <w:noProof/>
          <w:sz w:val="28"/>
          <w:szCs w:val="28"/>
          <w:lang w:eastAsia="ru-RU"/>
        </w:rPr>
        <w:t xml:space="preserve"> демонструючи його групі, просить учасника поділитися враженнями, </w:t>
      </w:r>
      <w:r w:rsidR="00BF4EDB" w:rsidRPr="00E95A36">
        <w:rPr>
          <w:rFonts w:ascii="Times New Roman" w:hAnsi="Times New Roman"/>
          <w:noProof/>
          <w:sz w:val="28"/>
          <w:szCs w:val="28"/>
          <w:lang w:eastAsia="ru-RU"/>
        </w:rPr>
        <w:t xml:space="preserve">яка </w:t>
      </w:r>
      <w:r w:rsidRPr="00E95A36">
        <w:rPr>
          <w:rFonts w:ascii="Times New Roman" w:hAnsi="Times New Roman"/>
          <w:noProof/>
          <w:sz w:val="28"/>
          <w:szCs w:val="28"/>
          <w:lang w:eastAsia="ru-RU"/>
        </w:rPr>
        <w:t xml:space="preserve">людина могла його намалювати. Чийсь коментар обмежується одним словом, хтось ділиться більш </w:t>
      </w:r>
      <w:r w:rsidR="00430CED" w:rsidRPr="00E95A36">
        <w:rPr>
          <w:rFonts w:ascii="Times New Roman" w:hAnsi="Times New Roman"/>
          <w:noProof/>
          <w:sz w:val="28"/>
          <w:szCs w:val="28"/>
          <w:lang w:eastAsia="ru-RU"/>
        </w:rPr>
        <w:t>детальними</w:t>
      </w:r>
      <w:r w:rsidRPr="00E95A36">
        <w:rPr>
          <w:rFonts w:ascii="Times New Roman" w:hAnsi="Times New Roman"/>
          <w:noProof/>
          <w:sz w:val="28"/>
          <w:szCs w:val="28"/>
          <w:lang w:eastAsia="ru-RU"/>
        </w:rPr>
        <w:t xml:space="preserve"> здогадкам</w:t>
      </w:r>
      <w:r w:rsidR="00430CED" w:rsidRPr="00E95A36">
        <w:rPr>
          <w:rFonts w:ascii="Times New Roman" w:hAnsi="Times New Roman"/>
          <w:noProof/>
          <w:sz w:val="28"/>
          <w:szCs w:val="28"/>
          <w:lang w:eastAsia="ru-RU"/>
        </w:rPr>
        <w:t xml:space="preserve">и. Це не найважливіше. Головне </w:t>
      </w:r>
      <w:r w:rsidRPr="00E95A36">
        <w:rPr>
          <w:rFonts w:ascii="Times New Roman" w:hAnsi="Times New Roman"/>
          <w:noProof/>
          <w:sz w:val="28"/>
          <w:szCs w:val="28"/>
          <w:lang w:eastAsia="ru-RU"/>
        </w:rPr>
        <w:t>– сприяти тому, щоб висловил</w:t>
      </w:r>
      <w:r w:rsidR="00430CED" w:rsidRPr="00E95A36">
        <w:rPr>
          <w:rFonts w:ascii="Times New Roman" w:hAnsi="Times New Roman"/>
          <w:noProof/>
          <w:sz w:val="28"/>
          <w:szCs w:val="28"/>
          <w:lang w:eastAsia="ru-RU"/>
        </w:rPr>
        <w:t xml:space="preserve">ися всі, включаючи й авторів малюнків. Автору, не називаючи себе, </w:t>
      </w:r>
      <w:r w:rsidRPr="00E95A36">
        <w:rPr>
          <w:rFonts w:ascii="Times New Roman" w:hAnsi="Times New Roman"/>
          <w:noProof/>
          <w:sz w:val="28"/>
          <w:szCs w:val="28"/>
          <w:lang w:eastAsia="ru-RU"/>
        </w:rPr>
        <w:t>пропонується охарактеризувати свій малюнок</w:t>
      </w:r>
      <w:r w:rsidR="00430CED" w:rsidRPr="00E95A36">
        <w:rPr>
          <w:rFonts w:ascii="Times New Roman" w:hAnsi="Times New Roman"/>
          <w:noProof/>
          <w:sz w:val="28"/>
          <w:szCs w:val="28"/>
          <w:lang w:eastAsia="ru-RU"/>
        </w:rPr>
        <w:t>.</w:t>
      </w:r>
    </w:p>
    <w:p w:rsidR="00533108" w:rsidRPr="00E95A36" w:rsidRDefault="00533108" w:rsidP="00533108">
      <w:pPr>
        <w:tabs>
          <w:tab w:val="left" w:pos="243"/>
        </w:tabs>
        <w:rPr>
          <w:rFonts w:ascii="Times New Roman" w:hAnsi="Times New Roman"/>
          <w:noProof/>
          <w:sz w:val="28"/>
          <w:szCs w:val="28"/>
          <w:lang w:eastAsia="ru-RU"/>
        </w:rPr>
      </w:pPr>
      <w:r w:rsidRPr="00E95A36">
        <w:rPr>
          <w:rFonts w:ascii="Times New Roman" w:hAnsi="Times New Roman"/>
          <w:noProof/>
          <w:sz w:val="28"/>
          <w:szCs w:val="28"/>
          <w:lang w:eastAsia="ru-RU"/>
        </w:rPr>
        <w:t xml:space="preserve">Обговорення: </w:t>
      </w:r>
    </w:p>
    <w:p w:rsidR="00533108" w:rsidRPr="00E95A36" w:rsidRDefault="00533108" w:rsidP="00533108">
      <w:pPr>
        <w:tabs>
          <w:tab w:val="left" w:pos="243"/>
        </w:tabs>
        <w:rPr>
          <w:rFonts w:ascii="Times New Roman" w:hAnsi="Times New Roman"/>
          <w:noProof/>
          <w:sz w:val="28"/>
          <w:szCs w:val="28"/>
          <w:lang w:eastAsia="ru-RU"/>
        </w:rPr>
      </w:pPr>
      <w:r w:rsidRPr="00E95A36">
        <w:rPr>
          <w:rFonts w:ascii="Times New Roman" w:hAnsi="Times New Roman"/>
          <w:noProof/>
          <w:sz w:val="28"/>
          <w:szCs w:val="28"/>
          <w:lang w:eastAsia="ru-RU"/>
        </w:rPr>
        <w:t xml:space="preserve">Як </w:t>
      </w:r>
      <w:r w:rsidR="00430CED" w:rsidRPr="00E95A36">
        <w:rPr>
          <w:rFonts w:ascii="Times New Roman" w:hAnsi="Times New Roman"/>
          <w:noProof/>
          <w:sz w:val="28"/>
          <w:szCs w:val="28"/>
          <w:lang w:eastAsia="ru-RU"/>
        </w:rPr>
        <w:t>ви вважаєте, хто з вас намалював</w:t>
      </w:r>
      <w:r w:rsidRPr="00E95A36">
        <w:rPr>
          <w:rFonts w:ascii="Times New Roman" w:hAnsi="Times New Roman"/>
          <w:noProof/>
          <w:sz w:val="28"/>
          <w:szCs w:val="28"/>
          <w:lang w:eastAsia="ru-RU"/>
        </w:rPr>
        <w:t xml:space="preserve"> цей малюнок?</w:t>
      </w:r>
      <w:r w:rsidR="00701B98" w:rsidRPr="00E95A36">
        <w:rPr>
          <w:rFonts w:ascii="Times New Roman" w:hAnsi="Times New Roman"/>
          <w:noProof/>
          <w:sz w:val="28"/>
          <w:szCs w:val="28"/>
          <w:lang w:eastAsia="ru-RU"/>
        </w:rPr>
        <w:t xml:space="preserve"> </w:t>
      </w:r>
      <w:r w:rsidRPr="00E95A36">
        <w:rPr>
          <w:rFonts w:ascii="Times New Roman" w:hAnsi="Times New Roman"/>
          <w:noProof/>
          <w:sz w:val="28"/>
          <w:szCs w:val="28"/>
          <w:lang w:eastAsia="ru-RU"/>
        </w:rPr>
        <w:t>Якими якостями володіє ця людина?</w:t>
      </w:r>
      <w:r w:rsidR="00701B98" w:rsidRPr="00E95A36">
        <w:rPr>
          <w:rFonts w:ascii="Times New Roman" w:hAnsi="Times New Roman"/>
          <w:noProof/>
          <w:sz w:val="28"/>
          <w:szCs w:val="28"/>
          <w:lang w:eastAsia="ru-RU"/>
        </w:rPr>
        <w:t xml:space="preserve"> </w:t>
      </w:r>
      <w:r w:rsidRPr="00E95A36">
        <w:rPr>
          <w:rFonts w:ascii="Times New Roman" w:hAnsi="Times New Roman"/>
          <w:noProof/>
          <w:sz w:val="28"/>
          <w:szCs w:val="28"/>
          <w:lang w:eastAsia="ru-RU"/>
        </w:rPr>
        <w:t xml:space="preserve">Це впевнена в собі людина </w:t>
      </w:r>
      <w:r w:rsidR="00BF4EDB" w:rsidRPr="00E95A36">
        <w:rPr>
          <w:rFonts w:ascii="Times New Roman" w:hAnsi="Times New Roman"/>
          <w:noProof/>
          <w:sz w:val="28"/>
          <w:szCs w:val="28"/>
          <w:lang w:eastAsia="ru-RU"/>
        </w:rPr>
        <w:t>чи</w:t>
      </w:r>
      <w:r w:rsidRPr="00E95A36">
        <w:rPr>
          <w:rFonts w:ascii="Times New Roman" w:hAnsi="Times New Roman"/>
          <w:noProof/>
          <w:sz w:val="28"/>
          <w:szCs w:val="28"/>
          <w:lang w:eastAsia="ru-RU"/>
        </w:rPr>
        <w:t xml:space="preserve"> навпаки?</w:t>
      </w:r>
      <w:r w:rsidR="00701B98" w:rsidRPr="00E95A36">
        <w:rPr>
          <w:rFonts w:ascii="Times New Roman" w:hAnsi="Times New Roman"/>
          <w:noProof/>
          <w:sz w:val="28"/>
          <w:szCs w:val="28"/>
          <w:lang w:eastAsia="ru-RU"/>
        </w:rPr>
        <w:t xml:space="preserve"> </w:t>
      </w:r>
      <w:r w:rsidRPr="00E95A36">
        <w:rPr>
          <w:rFonts w:ascii="Times New Roman" w:hAnsi="Times New Roman"/>
          <w:noProof/>
          <w:sz w:val="28"/>
          <w:szCs w:val="28"/>
          <w:lang w:eastAsia="ru-RU"/>
        </w:rPr>
        <w:t xml:space="preserve">Коли висловлювалися </w:t>
      </w:r>
      <w:r w:rsidR="0087467D" w:rsidRPr="00E95A36">
        <w:rPr>
          <w:rFonts w:ascii="Times New Roman" w:hAnsi="Times New Roman"/>
          <w:noProof/>
          <w:sz w:val="28"/>
          <w:szCs w:val="28"/>
          <w:lang w:eastAsia="ru-RU"/>
        </w:rPr>
        <w:t>про ваш</w:t>
      </w:r>
      <w:r w:rsidRPr="00E95A36">
        <w:rPr>
          <w:rFonts w:ascii="Times New Roman" w:hAnsi="Times New Roman"/>
          <w:noProof/>
          <w:sz w:val="28"/>
          <w:szCs w:val="28"/>
          <w:lang w:eastAsia="ru-RU"/>
        </w:rPr>
        <w:t xml:space="preserve"> малюн</w:t>
      </w:r>
      <w:r w:rsidR="0087467D" w:rsidRPr="00E95A36">
        <w:rPr>
          <w:rFonts w:ascii="Times New Roman" w:hAnsi="Times New Roman"/>
          <w:noProof/>
          <w:sz w:val="28"/>
          <w:szCs w:val="28"/>
          <w:lang w:eastAsia="ru-RU"/>
        </w:rPr>
        <w:t>ок</w:t>
      </w:r>
      <w:r w:rsidRPr="00E95A36">
        <w:rPr>
          <w:rFonts w:ascii="Times New Roman" w:hAnsi="Times New Roman"/>
          <w:noProof/>
          <w:sz w:val="28"/>
          <w:szCs w:val="28"/>
          <w:lang w:eastAsia="ru-RU"/>
        </w:rPr>
        <w:t>, які почуття ви переживали?</w:t>
      </w:r>
      <w:r w:rsidR="00701B98" w:rsidRPr="00E95A36">
        <w:rPr>
          <w:rFonts w:ascii="Times New Roman" w:hAnsi="Times New Roman"/>
          <w:noProof/>
          <w:sz w:val="28"/>
          <w:szCs w:val="28"/>
          <w:lang w:eastAsia="ru-RU"/>
        </w:rPr>
        <w:t xml:space="preserve"> </w:t>
      </w:r>
      <w:r w:rsidRPr="00E95A36">
        <w:rPr>
          <w:rFonts w:ascii="Times New Roman" w:hAnsi="Times New Roman"/>
          <w:noProof/>
          <w:sz w:val="28"/>
          <w:szCs w:val="28"/>
          <w:lang w:eastAsia="ru-RU"/>
        </w:rPr>
        <w:t>Чи все</w:t>
      </w:r>
      <w:r w:rsidR="00BF4EDB" w:rsidRPr="00E95A36">
        <w:rPr>
          <w:rFonts w:ascii="Times New Roman" w:hAnsi="Times New Roman"/>
          <w:noProof/>
          <w:sz w:val="28"/>
          <w:szCs w:val="28"/>
          <w:lang w:eastAsia="ru-RU"/>
        </w:rPr>
        <w:t>,</w:t>
      </w:r>
      <w:r w:rsidRPr="00E95A36">
        <w:rPr>
          <w:rFonts w:ascii="Times New Roman" w:hAnsi="Times New Roman"/>
          <w:noProof/>
          <w:sz w:val="28"/>
          <w:szCs w:val="28"/>
          <w:lang w:eastAsia="ru-RU"/>
        </w:rPr>
        <w:t xml:space="preserve"> висловлене про це</w:t>
      </w:r>
      <w:r w:rsidR="00430CED" w:rsidRPr="00E95A36">
        <w:rPr>
          <w:rFonts w:ascii="Times New Roman" w:hAnsi="Times New Roman"/>
          <w:noProof/>
          <w:sz w:val="28"/>
          <w:szCs w:val="28"/>
          <w:lang w:eastAsia="ru-RU"/>
        </w:rPr>
        <w:t xml:space="preserve"> на</w:t>
      </w:r>
      <w:r w:rsidRPr="00E95A36">
        <w:rPr>
          <w:rFonts w:ascii="Times New Roman" w:hAnsi="Times New Roman"/>
          <w:noProof/>
          <w:sz w:val="28"/>
          <w:szCs w:val="28"/>
          <w:lang w:eastAsia="ru-RU"/>
        </w:rPr>
        <w:t xml:space="preserve"> малюнку</w:t>
      </w:r>
      <w:r w:rsidR="00BF4EDB" w:rsidRPr="00E95A36">
        <w:rPr>
          <w:rFonts w:ascii="Times New Roman" w:hAnsi="Times New Roman"/>
          <w:noProof/>
          <w:sz w:val="28"/>
          <w:szCs w:val="28"/>
          <w:lang w:eastAsia="ru-RU"/>
        </w:rPr>
        <w:t>,</w:t>
      </w:r>
      <w:r w:rsidRPr="00E95A36">
        <w:rPr>
          <w:rFonts w:ascii="Times New Roman" w:hAnsi="Times New Roman"/>
          <w:noProof/>
          <w:sz w:val="28"/>
          <w:szCs w:val="28"/>
          <w:lang w:eastAsia="ru-RU"/>
        </w:rPr>
        <w:t xml:space="preserve"> збігається з Вашими якостями?</w:t>
      </w:r>
    </w:p>
    <w:p w:rsidR="00533108" w:rsidRPr="00E95A36" w:rsidRDefault="00533108" w:rsidP="00853F30">
      <w:pPr>
        <w:numPr>
          <w:ilvl w:val="0"/>
          <w:numId w:val="14"/>
        </w:numPr>
        <w:tabs>
          <w:tab w:val="left" w:pos="243"/>
        </w:tabs>
        <w:ind w:left="0" w:firstLine="709"/>
        <w:contextualSpacing/>
        <w:rPr>
          <w:rFonts w:ascii="Times New Roman" w:hAnsi="Times New Roman"/>
          <w:noProof/>
          <w:sz w:val="28"/>
          <w:szCs w:val="28"/>
          <w:lang w:eastAsia="ru-RU"/>
        </w:rPr>
      </w:pPr>
      <w:r w:rsidRPr="00E95A36">
        <w:rPr>
          <w:rFonts w:ascii="Times New Roman" w:hAnsi="Times New Roman"/>
          <w:noProof/>
          <w:sz w:val="28"/>
          <w:szCs w:val="28"/>
          <w:lang w:eastAsia="ru-RU"/>
        </w:rPr>
        <w:t xml:space="preserve">Вправа «Я </w:t>
      </w:r>
      <w:r w:rsidR="005E0084" w:rsidRPr="00E95A36">
        <w:rPr>
          <w:rFonts w:ascii="Times New Roman" w:hAnsi="Times New Roman"/>
          <w:noProof/>
          <w:sz w:val="28"/>
          <w:szCs w:val="28"/>
          <w:lang w:eastAsia="ru-RU"/>
        </w:rPr>
        <w:t>–</w:t>
      </w:r>
      <w:r w:rsidRPr="00E95A36">
        <w:rPr>
          <w:rFonts w:ascii="Times New Roman" w:hAnsi="Times New Roman"/>
          <w:noProof/>
          <w:sz w:val="28"/>
          <w:szCs w:val="28"/>
          <w:lang w:eastAsia="ru-RU"/>
        </w:rPr>
        <w:t xml:space="preserve"> зірка»</w:t>
      </w:r>
    </w:p>
    <w:p w:rsidR="00533108" w:rsidRPr="00E95A36" w:rsidRDefault="00430CED" w:rsidP="00533108">
      <w:pPr>
        <w:tabs>
          <w:tab w:val="left" w:pos="243"/>
        </w:tabs>
        <w:rPr>
          <w:rFonts w:ascii="Times New Roman" w:hAnsi="Times New Roman"/>
          <w:noProof/>
          <w:sz w:val="28"/>
          <w:szCs w:val="28"/>
          <w:lang w:eastAsia="ru-RU"/>
        </w:rPr>
      </w:pPr>
      <w:r w:rsidRPr="00E95A36">
        <w:rPr>
          <w:rFonts w:ascii="Times New Roman" w:hAnsi="Times New Roman"/>
          <w:noProof/>
          <w:sz w:val="28"/>
          <w:szCs w:val="28"/>
          <w:lang w:eastAsia="ru-RU"/>
        </w:rPr>
        <w:t>Студенти стоять у колі. Кожен з учасни</w:t>
      </w:r>
      <w:r w:rsidR="00BF4EDB" w:rsidRPr="00E95A36">
        <w:rPr>
          <w:rFonts w:ascii="Times New Roman" w:hAnsi="Times New Roman"/>
          <w:noProof/>
          <w:sz w:val="28"/>
          <w:szCs w:val="28"/>
          <w:lang w:eastAsia="ru-RU"/>
        </w:rPr>
        <w:t>к</w:t>
      </w:r>
      <w:r w:rsidRPr="00E95A36">
        <w:rPr>
          <w:rFonts w:ascii="Times New Roman" w:hAnsi="Times New Roman"/>
          <w:noProof/>
          <w:sz w:val="28"/>
          <w:szCs w:val="28"/>
          <w:lang w:eastAsia="ru-RU"/>
        </w:rPr>
        <w:t>ів оби</w:t>
      </w:r>
      <w:r w:rsidR="00533108" w:rsidRPr="00E95A36">
        <w:rPr>
          <w:rFonts w:ascii="Times New Roman" w:hAnsi="Times New Roman"/>
          <w:noProof/>
          <w:sz w:val="28"/>
          <w:szCs w:val="28"/>
          <w:lang w:eastAsia="ru-RU"/>
        </w:rPr>
        <w:t>рає для себе роль відомої людини</w:t>
      </w:r>
      <w:r w:rsidRPr="00E95A36">
        <w:rPr>
          <w:rFonts w:ascii="Times New Roman" w:hAnsi="Times New Roman"/>
          <w:noProof/>
          <w:sz w:val="28"/>
          <w:szCs w:val="28"/>
          <w:lang w:eastAsia="ru-RU"/>
        </w:rPr>
        <w:t>,</w:t>
      </w:r>
      <w:r w:rsidR="00533108" w:rsidRPr="00E95A36">
        <w:rPr>
          <w:rFonts w:ascii="Times New Roman" w:hAnsi="Times New Roman"/>
          <w:noProof/>
          <w:sz w:val="28"/>
          <w:szCs w:val="28"/>
          <w:lang w:eastAsia="ru-RU"/>
        </w:rPr>
        <w:t xml:space="preserve"> яка йому імпонує, подо</w:t>
      </w:r>
      <w:r w:rsidR="004C0FB6" w:rsidRPr="00E95A36">
        <w:rPr>
          <w:rFonts w:ascii="Times New Roman" w:hAnsi="Times New Roman"/>
          <w:noProof/>
          <w:sz w:val="28"/>
          <w:szCs w:val="28"/>
          <w:lang w:eastAsia="ru-RU"/>
        </w:rPr>
        <w:t>бається, на яку хоче бути схожий</w:t>
      </w:r>
      <w:r w:rsidR="00533108" w:rsidRPr="00E95A36">
        <w:rPr>
          <w:rFonts w:ascii="Times New Roman" w:hAnsi="Times New Roman"/>
          <w:noProof/>
          <w:sz w:val="28"/>
          <w:szCs w:val="28"/>
          <w:lang w:eastAsia="ru-RU"/>
        </w:rPr>
        <w:t xml:space="preserve"> </w:t>
      </w:r>
      <w:r w:rsidR="00BF4EDB" w:rsidRPr="00E95A36">
        <w:rPr>
          <w:rFonts w:ascii="Times New Roman" w:hAnsi="Times New Roman"/>
          <w:noProof/>
          <w:sz w:val="28"/>
          <w:szCs w:val="28"/>
          <w:lang w:eastAsia="ru-RU"/>
        </w:rPr>
        <w:lastRenderedPageBreak/>
        <w:t>тощо</w:t>
      </w:r>
      <w:r w:rsidR="00533108" w:rsidRPr="00E95A36">
        <w:rPr>
          <w:rFonts w:ascii="Times New Roman" w:hAnsi="Times New Roman"/>
          <w:noProof/>
          <w:sz w:val="28"/>
          <w:szCs w:val="28"/>
          <w:lang w:eastAsia="ru-RU"/>
        </w:rPr>
        <w:t xml:space="preserve"> (наприклад, президент, актор, співак, казковий персонаж, літературний герой і т.д). По черзі кожен студент презентує обраний образ (вербально або невербально: вимовляє я</w:t>
      </w:r>
      <w:r w:rsidR="00BF4EDB" w:rsidRPr="00E95A36">
        <w:rPr>
          <w:rFonts w:ascii="Times New Roman" w:hAnsi="Times New Roman"/>
          <w:noProof/>
          <w:sz w:val="28"/>
          <w:szCs w:val="28"/>
          <w:lang w:eastAsia="ru-RU"/>
        </w:rPr>
        <w:t>кусь фразу або показує будь-який</w:t>
      </w:r>
      <w:r w:rsidR="00533108" w:rsidRPr="00E95A36">
        <w:rPr>
          <w:rFonts w:ascii="Times New Roman" w:hAnsi="Times New Roman"/>
          <w:noProof/>
          <w:sz w:val="28"/>
          <w:szCs w:val="28"/>
          <w:lang w:eastAsia="ru-RU"/>
        </w:rPr>
        <w:t xml:space="preserve"> жест, що характеризу</w:t>
      </w:r>
      <w:r w:rsidRPr="00E95A36">
        <w:rPr>
          <w:rFonts w:ascii="Times New Roman" w:hAnsi="Times New Roman"/>
          <w:noProof/>
          <w:sz w:val="28"/>
          <w:szCs w:val="28"/>
          <w:lang w:eastAsia="ru-RU"/>
        </w:rPr>
        <w:t>є його зірку). Решта</w:t>
      </w:r>
      <w:r w:rsidR="00533108" w:rsidRPr="00E95A36">
        <w:rPr>
          <w:rFonts w:ascii="Times New Roman" w:hAnsi="Times New Roman"/>
          <w:noProof/>
          <w:sz w:val="28"/>
          <w:szCs w:val="28"/>
          <w:lang w:eastAsia="ru-RU"/>
        </w:rPr>
        <w:t xml:space="preserve"> намагаються назвати образ.</w:t>
      </w:r>
    </w:p>
    <w:p w:rsidR="00533108" w:rsidRPr="00E95A36" w:rsidRDefault="00533108" w:rsidP="00533108">
      <w:pPr>
        <w:tabs>
          <w:tab w:val="left" w:pos="243"/>
        </w:tabs>
        <w:rPr>
          <w:rFonts w:ascii="Times New Roman" w:hAnsi="Times New Roman"/>
          <w:noProof/>
          <w:sz w:val="28"/>
          <w:szCs w:val="28"/>
          <w:lang w:eastAsia="ru-RU"/>
        </w:rPr>
      </w:pPr>
      <w:r w:rsidRPr="00E95A36">
        <w:rPr>
          <w:rFonts w:ascii="Times New Roman" w:hAnsi="Times New Roman"/>
          <w:noProof/>
          <w:sz w:val="28"/>
          <w:szCs w:val="28"/>
          <w:lang w:eastAsia="ru-RU"/>
        </w:rPr>
        <w:t>Обговорення:</w:t>
      </w:r>
    </w:p>
    <w:p w:rsidR="00533108" w:rsidRPr="00E95A36" w:rsidRDefault="00533108" w:rsidP="00533108">
      <w:pPr>
        <w:tabs>
          <w:tab w:val="left" w:pos="243"/>
        </w:tabs>
        <w:rPr>
          <w:rFonts w:ascii="Times New Roman" w:hAnsi="Times New Roman"/>
          <w:noProof/>
          <w:sz w:val="28"/>
          <w:szCs w:val="28"/>
          <w:lang w:eastAsia="ru-RU"/>
        </w:rPr>
      </w:pPr>
      <w:r w:rsidRPr="00E95A36">
        <w:rPr>
          <w:rFonts w:ascii="Times New Roman" w:hAnsi="Times New Roman"/>
          <w:noProof/>
          <w:sz w:val="28"/>
          <w:szCs w:val="28"/>
          <w:lang w:eastAsia="ru-RU"/>
        </w:rPr>
        <w:t>Чи складно Вам було вибрати для себе образ?</w:t>
      </w:r>
      <w:r w:rsidR="00701B98" w:rsidRPr="00E95A36">
        <w:rPr>
          <w:rFonts w:ascii="Times New Roman" w:hAnsi="Times New Roman"/>
          <w:noProof/>
          <w:sz w:val="28"/>
          <w:szCs w:val="28"/>
          <w:lang w:eastAsia="ru-RU"/>
        </w:rPr>
        <w:t xml:space="preserve"> </w:t>
      </w:r>
      <w:r w:rsidR="00430CED" w:rsidRPr="00E95A36">
        <w:rPr>
          <w:rFonts w:ascii="Times New Roman" w:hAnsi="Times New Roman"/>
          <w:noProof/>
          <w:sz w:val="28"/>
          <w:szCs w:val="28"/>
          <w:lang w:eastAsia="ru-RU"/>
        </w:rPr>
        <w:t>Що схожого між Вами і обраною</w:t>
      </w:r>
      <w:r w:rsidRPr="00E95A36">
        <w:rPr>
          <w:rFonts w:ascii="Times New Roman" w:hAnsi="Times New Roman"/>
          <w:noProof/>
          <w:sz w:val="28"/>
          <w:szCs w:val="28"/>
          <w:lang w:eastAsia="ru-RU"/>
        </w:rPr>
        <w:t xml:space="preserve"> зіркою?</w:t>
      </w:r>
      <w:r w:rsidR="00701B98" w:rsidRPr="00E95A36">
        <w:rPr>
          <w:rFonts w:ascii="Times New Roman" w:hAnsi="Times New Roman"/>
          <w:noProof/>
          <w:sz w:val="28"/>
          <w:szCs w:val="28"/>
          <w:lang w:eastAsia="ru-RU"/>
        </w:rPr>
        <w:t xml:space="preserve"> </w:t>
      </w:r>
      <w:r w:rsidRPr="00E95A36">
        <w:rPr>
          <w:rFonts w:ascii="Times New Roman" w:hAnsi="Times New Roman"/>
          <w:noProof/>
          <w:sz w:val="28"/>
          <w:szCs w:val="28"/>
          <w:lang w:eastAsia="ru-RU"/>
        </w:rPr>
        <w:t>Які почуття виникли у вас під час презентації?</w:t>
      </w:r>
      <w:r w:rsidR="00701B98" w:rsidRPr="00E95A36">
        <w:rPr>
          <w:rFonts w:ascii="Times New Roman" w:hAnsi="Times New Roman"/>
          <w:noProof/>
          <w:sz w:val="28"/>
          <w:szCs w:val="28"/>
          <w:lang w:eastAsia="ru-RU"/>
        </w:rPr>
        <w:t xml:space="preserve"> </w:t>
      </w:r>
      <w:r w:rsidRPr="00E95A36">
        <w:rPr>
          <w:rFonts w:ascii="Times New Roman" w:hAnsi="Times New Roman"/>
          <w:noProof/>
          <w:sz w:val="28"/>
          <w:szCs w:val="28"/>
          <w:lang w:eastAsia="ru-RU"/>
        </w:rPr>
        <w:t>Ви намагалися показати обрану Вами зірку так, щоб було зрозуміло іншим?</w:t>
      </w:r>
      <w:r w:rsidR="00701B98" w:rsidRPr="00E95A36">
        <w:rPr>
          <w:rFonts w:ascii="Times New Roman" w:hAnsi="Times New Roman"/>
          <w:noProof/>
          <w:sz w:val="28"/>
          <w:szCs w:val="28"/>
          <w:lang w:eastAsia="ru-RU"/>
        </w:rPr>
        <w:t xml:space="preserve"> </w:t>
      </w:r>
      <w:r w:rsidR="00430CED" w:rsidRPr="00E95A36">
        <w:rPr>
          <w:rFonts w:ascii="Times New Roman" w:hAnsi="Times New Roman"/>
          <w:noProof/>
          <w:sz w:val="28"/>
          <w:szCs w:val="28"/>
          <w:lang w:eastAsia="ru-RU"/>
        </w:rPr>
        <w:t>Що</w:t>
      </w:r>
      <w:r w:rsidRPr="00E95A36">
        <w:rPr>
          <w:rFonts w:ascii="Times New Roman" w:hAnsi="Times New Roman"/>
          <w:noProof/>
          <w:sz w:val="28"/>
          <w:szCs w:val="28"/>
          <w:lang w:eastAsia="ru-RU"/>
        </w:rPr>
        <w:t xml:space="preserve"> легше</w:t>
      </w:r>
      <w:r w:rsidR="00430CED" w:rsidRPr="00E95A36">
        <w:rPr>
          <w:rFonts w:ascii="Times New Roman" w:hAnsi="Times New Roman"/>
          <w:noProof/>
          <w:sz w:val="28"/>
          <w:szCs w:val="28"/>
          <w:lang w:eastAsia="ru-RU"/>
        </w:rPr>
        <w:t>:</w:t>
      </w:r>
      <w:r w:rsidRPr="00E95A36">
        <w:rPr>
          <w:rFonts w:ascii="Times New Roman" w:hAnsi="Times New Roman"/>
          <w:noProof/>
          <w:sz w:val="28"/>
          <w:szCs w:val="28"/>
          <w:lang w:eastAsia="ru-RU"/>
        </w:rPr>
        <w:t xml:space="preserve"> показувати чи відгадувати?</w:t>
      </w:r>
    </w:p>
    <w:p w:rsidR="00533108" w:rsidRPr="00E95A36" w:rsidRDefault="00533108" w:rsidP="00853F30">
      <w:pPr>
        <w:numPr>
          <w:ilvl w:val="0"/>
          <w:numId w:val="14"/>
        </w:numPr>
        <w:tabs>
          <w:tab w:val="left" w:pos="243"/>
        </w:tabs>
        <w:ind w:left="0" w:firstLine="709"/>
        <w:contextualSpacing/>
        <w:rPr>
          <w:rFonts w:ascii="Times New Roman" w:hAnsi="Times New Roman"/>
          <w:noProof/>
          <w:sz w:val="28"/>
          <w:szCs w:val="28"/>
          <w:lang w:eastAsia="ru-RU"/>
        </w:rPr>
      </w:pPr>
      <w:r w:rsidRPr="00E95A36">
        <w:rPr>
          <w:rFonts w:ascii="Times New Roman" w:hAnsi="Times New Roman"/>
          <w:noProof/>
          <w:sz w:val="28"/>
          <w:szCs w:val="28"/>
          <w:lang w:eastAsia="ru-RU"/>
        </w:rPr>
        <w:t>Вправа «Дзеркальне відображення»</w:t>
      </w:r>
    </w:p>
    <w:p w:rsidR="00533108" w:rsidRPr="00E95A36" w:rsidRDefault="00533108" w:rsidP="00533108">
      <w:pPr>
        <w:tabs>
          <w:tab w:val="left" w:pos="243"/>
        </w:tabs>
        <w:rPr>
          <w:rFonts w:ascii="Times New Roman" w:hAnsi="Times New Roman"/>
          <w:noProof/>
          <w:sz w:val="28"/>
          <w:szCs w:val="28"/>
          <w:lang w:eastAsia="ru-RU"/>
        </w:rPr>
      </w:pPr>
      <w:r w:rsidRPr="00E95A36">
        <w:rPr>
          <w:rFonts w:ascii="Times New Roman" w:hAnsi="Times New Roman"/>
          <w:noProof/>
          <w:sz w:val="28"/>
          <w:szCs w:val="28"/>
          <w:lang w:eastAsia="ru-RU"/>
        </w:rPr>
        <w:t xml:space="preserve">Кожен студент отримує аркуш </w:t>
      </w:r>
      <w:r w:rsidR="00430CED" w:rsidRPr="00E95A36">
        <w:rPr>
          <w:rFonts w:ascii="Times New Roman" w:hAnsi="Times New Roman"/>
          <w:noProof/>
          <w:sz w:val="28"/>
          <w:szCs w:val="28"/>
          <w:lang w:eastAsia="ru-RU"/>
        </w:rPr>
        <w:t>і</w:t>
      </w:r>
      <w:r w:rsidRPr="00E95A36">
        <w:rPr>
          <w:rFonts w:ascii="Times New Roman" w:hAnsi="Times New Roman"/>
          <w:noProof/>
          <w:sz w:val="28"/>
          <w:szCs w:val="28"/>
          <w:lang w:eastAsia="ru-RU"/>
        </w:rPr>
        <w:t xml:space="preserve">з таблицею, яку має заповнити. </w:t>
      </w:r>
      <w:r w:rsidR="00430CED" w:rsidRPr="00E95A36">
        <w:rPr>
          <w:rFonts w:ascii="Times New Roman" w:hAnsi="Times New Roman"/>
          <w:noProof/>
          <w:sz w:val="28"/>
          <w:szCs w:val="28"/>
          <w:lang w:eastAsia="ru-RU"/>
        </w:rPr>
        <w:t>У</w:t>
      </w:r>
      <w:r w:rsidR="004C0FB6" w:rsidRPr="00E95A36">
        <w:rPr>
          <w:rFonts w:ascii="Times New Roman" w:hAnsi="Times New Roman"/>
          <w:noProof/>
          <w:sz w:val="28"/>
          <w:szCs w:val="28"/>
          <w:lang w:eastAsia="ru-RU"/>
        </w:rPr>
        <w:t xml:space="preserve"> першу колонку він повинен</w:t>
      </w:r>
      <w:r w:rsidRPr="00E95A36">
        <w:rPr>
          <w:rFonts w:ascii="Times New Roman" w:hAnsi="Times New Roman"/>
          <w:noProof/>
          <w:sz w:val="28"/>
          <w:szCs w:val="28"/>
          <w:lang w:eastAsia="ru-RU"/>
        </w:rPr>
        <w:t xml:space="preserve"> записати свої недоліки, а в іншу – достоїнства, які компенсують </w:t>
      </w:r>
      <w:r w:rsidR="00430CED" w:rsidRPr="00E95A36">
        <w:rPr>
          <w:rFonts w:ascii="Times New Roman" w:hAnsi="Times New Roman"/>
          <w:noProof/>
          <w:sz w:val="28"/>
          <w:szCs w:val="28"/>
          <w:lang w:eastAsia="ru-RU"/>
        </w:rPr>
        <w:t xml:space="preserve">зазначений </w:t>
      </w:r>
      <w:r w:rsidRPr="00E95A36">
        <w:rPr>
          <w:rFonts w:ascii="Times New Roman" w:hAnsi="Times New Roman"/>
          <w:noProof/>
          <w:sz w:val="28"/>
          <w:szCs w:val="28"/>
          <w:lang w:eastAsia="ru-RU"/>
        </w:rPr>
        <w:t>недолік.</w:t>
      </w:r>
    </w:p>
    <w:tbl>
      <w:tblPr>
        <w:tblW w:w="0" w:type="auto"/>
        <w:tblInd w:w="64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42"/>
        <w:gridCol w:w="4095"/>
      </w:tblGrid>
      <w:tr w:rsidR="00E95A36" w:rsidRPr="00E95A36" w:rsidTr="00533108">
        <w:tc>
          <w:tcPr>
            <w:tcW w:w="4142" w:type="dxa"/>
            <w:tcBorders>
              <w:top w:val="single" w:sz="4" w:space="0" w:color="auto"/>
              <w:left w:val="single" w:sz="4" w:space="0" w:color="auto"/>
              <w:bottom w:val="single" w:sz="4" w:space="0" w:color="auto"/>
              <w:right w:val="single" w:sz="4" w:space="0" w:color="auto"/>
            </w:tcBorders>
            <w:shd w:val="clear" w:color="auto" w:fill="auto"/>
            <w:hideMark/>
          </w:tcPr>
          <w:p w:rsidR="00533108" w:rsidRPr="00E95A36" w:rsidRDefault="00533108" w:rsidP="00533108">
            <w:pPr>
              <w:tabs>
                <w:tab w:val="left" w:pos="243"/>
              </w:tabs>
              <w:rPr>
                <w:rFonts w:ascii="Times New Roman" w:hAnsi="Times New Roman"/>
                <w:noProof/>
                <w:sz w:val="28"/>
                <w:szCs w:val="28"/>
                <w:lang w:eastAsia="ru-RU"/>
              </w:rPr>
            </w:pPr>
            <w:r w:rsidRPr="00E95A36">
              <w:rPr>
                <w:rFonts w:ascii="Times New Roman" w:hAnsi="Times New Roman"/>
                <w:noProof/>
                <w:sz w:val="28"/>
                <w:szCs w:val="28"/>
                <w:lang w:eastAsia="ru-RU"/>
              </w:rPr>
              <w:t>Недолік</w:t>
            </w:r>
          </w:p>
        </w:tc>
        <w:tc>
          <w:tcPr>
            <w:tcW w:w="4095" w:type="dxa"/>
            <w:tcBorders>
              <w:top w:val="single" w:sz="4" w:space="0" w:color="auto"/>
              <w:left w:val="single" w:sz="4" w:space="0" w:color="auto"/>
              <w:bottom w:val="single" w:sz="4" w:space="0" w:color="auto"/>
              <w:right w:val="single" w:sz="4" w:space="0" w:color="auto"/>
            </w:tcBorders>
            <w:shd w:val="clear" w:color="auto" w:fill="auto"/>
            <w:hideMark/>
          </w:tcPr>
          <w:p w:rsidR="00533108" w:rsidRPr="00E95A36" w:rsidRDefault="00533108" w:rsidP="00533108">
            <w:pPr>
              <w:tabs>
                <w:tab w:val="left" w:pos="243"/>
              </w:tabs>
              <w:rPr>
                <w:rFonts w:ascii="Times New Roman" w:hAnsi="Times New Roman"/>
                <w:noProof/>
                <w:sz w:val="28"/>
                <w:szCs w:val="28"/>
                <w:lang w:eastAsia="ru-RU"/>
              </w:rPr>
            </w:pPr>
            <w:r w:rsidRPr="00E95A36">
              <w:rPr>
                <w:rFonts w:ascii="Times New Roman" w:hAnsi="Times New Roman"/>
                <w:noProof/>
                <w:sz w:val="28"/>
                <w:szCs w:val="28"/>
                <w:lang w:eastAsia="ru-RU"/>
              </w:rPr>
              <w:t>Наявне достоїнство</w:t>
            </w:r>
          </w:p>
        </w:tc>
      </w:tr>
      <w:tr w:rsidR="00E95A36" w:rsidRPr="00E95A36" w:rsidTr="00533108">
        <w:tc>
          <w:tcPr>
            <w:tcW w:w="4142" w:type="dxa"/>
            <w:tcBorders>
              <w:top w:val="single" w:sz="4" w:space="0" w:color="auto"/>
              <w:left w:val="single" w:sz="4" w:space="0" w:color="auto"/>
              <w:bottom w:val="single" w:sz="4" w:space="0" w:color="auto"/>
              <w:right w:val="single" w:sz="4" w:space="0" w:color="auto"/>
            </w:tcBorders>
            <w:shd w:val="clear" w:color="auto" w:fill="auto"/>
          </w:tcPr>
          <w:p w:rsidR="00533108" w:rsidRPr="00E95A36" w:rsidRDefault="00533108" w:rsidP="00533108">
            <w:pPr>
              <w:tabs>
                <w:tab w:val="left" w:pos="243"/>
              </w:tabs>
              <w:rPr>
                <w:rFonts w:ascii="Times New Roman" w:hAnsi="Times New Roman"/>
                <w:noProof/>
                <w:sz w:val="28"/>
                <w:szCs w:val="28"/>
                <w:lang w:eastAsia="ru-RU"/>
              </w:rPr>
            </w:pPr>
          </w:p>
        </w:tc>
        <w:tc>
          <w:tcPr>
            <w:tcW w:w="4095" w:type="dxa"/>
            <w:tcBorders>
              <w:top w:val="single" w:sz="4" w:space="0" w:color="auto"/>
              <w:left w:val="single" w:sz="4" w:space="0" w:color="auto"/>
              <w:bottom w:val="single" w:sz="4" w:space="0" w:color="auto"/>
              <w:right w:val="single" w:sz="4" w:space="0" w:color="auto"/>
            </w:tcBorders>
            <w:shd w:val="clear" w:color="auto" w:fill="auto"/>
          </w:tcPr>
          <w:p w:rsidR="00533108" w:rsidRPr="00E95A36" w:rsidRDefault="00533108" w:rsidP="00533108">
            <w:pPr>
              <w:tabs>
                <w:tab w:val="left" w:pos="243"/>
              </w:tabs>
              <w:rPr>
                <w:rFonts w:ascii="Times New Roman" w:hAnsi="Times New Roman"/>
                <w:noProof/>
                <w:sz w:val="28"/>
                <w:szCs w:val="28"/>
                <w:lang w:eastAsia="ru-RU"/>
              </w:rPr>
            </w:pPr>
          </w:p>
        </w:tc>
      </w:tr>
      <w:tr w:rsidR="00E95A36" w:rsidRPr="00E95A36" w:rsidTr="00533108">
        <w:tc>
          <w:tcPr>
            <w:tcW w:w="4142" w:type="dxa"/>
            <w:tcBorders>
              <w:top w:val="single" w:sz="4" w:space="0" w:color="auto"/>
              <w:left w:val="single" w:sz="4" w:space="0" w:color="auto"/>
              <w:bottom w:val="single" w:sz="4" w:space="0" w:color="auto"/>
              <w:right w:val="single" w:sz="4" w:space="0" w:color="auto"/>
            </w:tcBorders>
            <w:shd w:val="clear" w:color="auto" w:fill="auto"/>
          </w:tcPr>
          <w:p w:rsidR="00533108" w:rsidRPr="00E95A36" w:rsidRDefault="00533108" w:rsidP="00533108">
            <w:pPr>
              <w:tabs>
                <w:tab w:val="left" w:pos="243"/>
              </w:tabs>
              <w:rPr>
                <w:rFonts w:ascii="Times New Roman" w:hAnsi="Times New Roman"/>
                <w:noProof/>
                <w:sz w:val="28"/>
                <w:szCs w:val="28"/>
                <w:lang w:eastAsia="ru-RU"/>
              </w:rPr>
            </w:pPr>
          </w:p>
        </w:tc>
        <w:tc>
          <w:tcPr>
            <w:tcW w:w="4095" w:type="dxa"/>
            <w:tcBorders>
              <w:top w:val="single" w:sz="4" w:space="0" w:color="auto"/>
              <w:left w:val="single" w:sz="4" w:space="0" w:color="auto"/>
              <w:bottom w:val="single" w:sz="4" w:space="0" w:color="auto"/>
              <w:right w:val="single" w:sz="4" w:space="0" w:color="auto"/>
            </w:tcBorders>
            <w:shd w:val="clear" w:color="auto" w:fill="auto"/>
          </w:tcPr>
          <w:p w:rsidR="00533108" w:rsidRPr="00E95A36" w:rsidRDefault="00533108" w:rsidP="00533108">
            <w:pPr>
              <w:tabs>
                <w:tab w:val="left" w:pos="243"/>
              </w:tabs>
              <w:rPr>
                <w:rFonts w:ascii="Times New Roman" w:hAnsi="Times New Roman"/>
                <w:noProof/>
                <w:sz w:val="28"/>
                <w:szCs w:val="28"/>
                <w:lang w:eastAsia="ru-RU"/>
              </w:rPr>
            </w:pPr>
          </w:p>
        </w:tc>
      </w:tr>
      <w:tr w:rsidR="00E95A36" w:rsidRPr="00E95A36" w:rsidTr="00533108">
        <w:tc>
          <w:tcPr>
            <w:tcW w:w="4142" w:type="dxa"/>
            <w:tcBorders>
              <w:top w:val="single" w:sz="4" w:space="0" w:color="auto"/>
              <w:left w:val="single" w:sz="4" w:space="0" w:color="auto"/>
              <w:bottom w:val="single" w:sz="4" w:space="0" w:color="auto"/>
              <w:right w:val="single" w:sz="4" w:space="0" w:color="auto"/>
            </w:tcBorders>
            <w:shd w:val="clear" w:color="auto" w:fill="auto"/>
          </w:tcPr>
          <w:p w:rsidR="00533108" w:rsidRPr="00E95A36" w:rsidRDefault="00533108" w:rsidP="00533108">
            <w:pPr>
              <w:tabs>
                <w:tab w:val="left" w:pos="243"/>
              </w:tabs>
              <w:rPr>
                <w:rFonts w:ascii="Times New Roman" w:hAnsi="Times New Roman"/>
                <w:noProof/>
                <w:sz w:val="28"/>
                <w:szCs w:val="28"/>
                <w:lang w:eastAsia="ru-RU"/>
              </w:rPr>
            </w:pPr>
          </w:p>
        </w:tc>
        <w:tc>
          <w:tcPr>
            <w:tcW w:w="4095" w:type="dxa"/>
            <w:tcBorders>
              <w:top w:val="single" w:sz="4" w:space="0" w:color="auto"/>
              <w:left w:val="single" w:sz="4" w:space="0" w:color="auto"/>
              <w:bottom w:val="single" w:sz="4" w:space="0" w:color="auto"/>
              <w:right w:val="single" w:sz="4" w:space="0" w:color="auto"/>
            </w:tcBorders>
            <w:shd w:val="clear" w:color="auto" w:fill="auto"/>
          </w:tcPr>
          <w:p w:rsidR="00533108" w:rsidRPr="00E95A36" w:rsidRDefault="00533108" w:rsidP="00533108">
            <w:pPr>
              <w:tabs>
                <w:tab w:val="left" w:pos="243"/>
              </w:tabs>
              <w:rPr>
                <w:rFonts w:ascii="Times New Roman" w:hAnsi="Times New Roman"/>
                <w:noProof/>
                <w:sz w:val="28"/>
                <w:szCs w:val="28"/>
                <w:lang w:eastAsia="ru-RU"/>
              </w:rPr>
            </w:pPr>
          </w:p>
        </w:tc>
      </w:tr>
    </w:tbl>
    <w:p w:rsidR="00533108" w:rsidRPr="00E95A36" w:rsidRDefault="00533108" w:rsidP="00533108">
      <w:pPr>
        <w:tabs>
          <w:tab w:val="left" w:pos="243"/>
        </w:tabs>
        <w:rPr>
          <w:rFonts w:ascii="Times New Roman" w:hAnsi="Times New Roman"/>
          <w:noProof/>
          <w:sz w:val="28"/>
          <w:szCs w:val="28"/>
          <w:lang w:eastAsia="ru-RU"/>
        </w:rPr>
      </w:pPr>
      <w:r w:rsidRPr="00E95A36">
        <w:rPr>
          <w:rFonts w:ascii="Times New Roman" w:hAnsi="Times New Roman"/>
          <w:noProof/>
          <w:sz w:val="28"/>
          <w:szCs w:val="28"/>
          <w:lang w:eastAsia="ru-RU"/>
        </w:rPr>
        <w:t>Обговорення:</w:t>
      </w:r>
    </w:p>
    <w:p w:rsidR="00533108" w:rsidRPr="00E95A36" w:rsidRDefault="00533108" w:rsidP="00533108">
      <w:pPr>
        <w:tabs>
          <w:tab w:val="left" w:pos="243"/>
        </w:tabs>
        <w:rPr>
          <w:rFonts w:ascii="Times New Roman" w:hAnsi="Times New Roman"/>
          <w:noProof/>
          <w:sz w:val="28"/>
          <w:szCs w:val="28"/>
          <w:lang w:eastAsia="ru-RU"/>
        </w:rPr>
      </w:pPr>
      <w:r w:rsidRPr="00E95A36">
        <w:rPr>
          <w:rFonts w:ascii="Times New Roman" w:hAnsi="Times New Roman"/>
          <w:noProof/>
          <w:sz w:val="28"/>
          <w:szCs w:val="28"/>
          <w:lang w:eastAsia="ru-RU"/>
        </w:rPr>
        <w:t>Яку колонку складніше було заповнити?</w:t>
      </w:r>
      <w:r w:rsidR="00701B98" w:rsidRPr="00E95A36">
        <w:rPr>
          <w:rFonts w:ascii="Times New Roman" w:hAnsi="Times New Roman"/>
          <w:noProof/>
          <w:sz w:val="28"/>
          <w:szCs w:val="28"/>
          <w:lang w:eastAsia="ru-RU"/>
        </w:rPr>
        <w:t xml:space="preserve"> </w:t>
      </w:r>
      <w:r w:rsidR="00430CED" w:rsidRPr="00E95A36">
        <w:rPr>
          <w:rFonts w:ascii="Times New Roman" w:hAnsi="Times New Roman"/>
          <w:noProof/>
          <w:sz w:val="28"/>
          <w:szCs w:val="28"/>
          <w:lang w:eastAsia="ru-RU"/>
        </w:rPr>
        <w:t>Чи можна</w:t>
      </w:r>
      <w:r w:rsidRPr="00E95A36">
        <w:rPr>
          <w:rFonts w:ascii="Times New Roman" w:hAnsi="Times New Roman"/>
          <w:noProof/>
          <w:sz w:val="28"/>
          <w:szCs w:val="28"/>
          <w:lang w:eastAsia="ru-RU"/>
        </w:rPr>
        <w:t xml:space="preserve"> недоліки компенсувати іншими перевагами?</w:t>
      </w:r>
      <w:r w:rsidR="00701B98" w:rsidRPr="00E95A36">
        <w:rPr>
          <w:rFonts w:ascii="Times New Roman" w:hAnsi="Times New Roman"/>
          <w:noProof/>
          <w:sz w:val="28"/>
          <w:szCs w:val="28"/>
          <w:lang w:eastAsia="ru-RU"/>
        </w:rPr>
        <w:t xml:space="preserve"> </w:t>
      </w:r>
      <w:r w:rsidR="00430CED" w:rsidRPr="00E95A36">
        <w:rPr>
          <w:rFonts w:ascii="Times New Roman" w:hAnsi="Times New Roman"/>
          <w:noProof/>
          <w:sz w:val="28"/>
          <w:szCs w:val="28"/>
          <w:lang w:eastAsia="ru-RU"/>
        </w:rPr>
        <w:t>Чи можна</w:t>
      </w:r>
      <w:r w:rsidRPr="00E95A36">
        <w:rPr>
          <w:rFonts w:ascii="Times New Roman" w:hAnsi="Times New Roman"/>
          <w:noProof/>
          <w:sz w:val="28"/>
          <w:szCs w:val="28"/>
          <w:lang w:eastAsia="ru-RU"/>
        </w:rPr>
        <w:t xml:space="preserve"> бути впевненою в собі особистістю і мати багато недоліків?</w:t>
      </w:r>
      <w:r w:rsidR="00701B98" w:rsidRPr="00E95A36">
        <w:rPr>
          <w:rFonts w:ascii="Times New Roman" w:hAnsi="Times New Roman"/>
          <w:noProof/>
          <w:sz w:val="28"/>
          <w:szCs w:val="28"/>
          <w:lang w:eastAsia="ru-RU"/>
        </w:rPr>
        <w:t xml:space="preserve"> </w:t>
      </w:r>
      <w:r w:rsidRPr="00E95A36">
        <w:rPr>
          <w:rFonts w:ascii="Times New Roman" w:hAnsi="Times New Roman"/>
          <w:noProof/>
          <w:sz w:val="28"/>
          <w:szCs w:val="28"/>
          <w:lang w:eastAsia="ru-RU"/>
        </w:rPr>
        <w:t>Чи плануєте боротися зі своїми недоліками?</w:t>
      </w:r>
    </w:p>
    <w:p w:rsidR="00533108" w:rsidRPr="00E95A36" w:rsidRDefault="00533108" w:rsidP="00853F30">
      <w:pPr>
        <w:numPr>
          <w:ilvl w:val="0"/>
          <w:numId w:val="14"/>
        </w:numPr>
        <w:tabs>
          <w:tab w:val="left" w:pos="243"/>
        </w:tabs>
        <w:ind w:left="0" w:firstLine="709"/>
        <w:contextualSpacing/>
        <w:rPr>
          <w:rFonts w:ascii="Times New Roman" w:hAnsi="Times New Roman"/>
          <w:noProof/>
          <w:sz w:val="28"/>
          <w:szCs w:val="28"/>
          <w:lang w:eastAsia="ru-RU"/>
        </w:rPr>
      </w:pPr>
      <w:r w:rsidRPr="00E95A36">
        <w:rPr>
          <w:rFonts w:ascii="Times New Roman" w:hAnsi="Times New Roman"/>
          <w:noProof/>
          <w:sz w:val="28"/>
          <w:szCs w:val="28"/>
          <w:lang w:eastAsia="ru-RU"/>
        </w:rPr>
        <w:t>Вправа «Три хвилини щастя»</w:t>
      </w:r>
    </w:p>
    <w:p w:rsidR="00533108" w:rsidRPr="00E95A36" w:rsidRDefault="00533108" w:rsidP="00533108">
      <w:pPr>
        <w:tabs>
          <w:tab w:val="left" w:pos="243"/>
        </w:tabs>
        <w:contextualSpacing/>
        <w:rPr>
          <w:rFonts w:ascii="Times New Roman" w:hAnsi="Times New Roman"/>
          <w:noProof/>
          <w:sz w:val="28"/>
          <w:szCs w:val="28"/>
          <w:lang w:eastAsia="ru-RU"/>
        </w:rPr>
      </w:pPr>
      <w:r w:rsidRPr="00E95A36">
        <w:rPr>
          <w:rFonts w:ascii="Times New Roman" w:hAnsi="Times New Roman"/>
          <w:noProof/>
          <w:sz w:val="28"/>
          <w:szCs w:val="28"/>
          <w:lang w:eastAsia="ru-RU"/>
        </w:rPr>
        <w:t>Студенти отримують завдання додому кожно</w:t>
      </w:r>
      <w:r w:rsidR="0017263C" w:rsidRPr="00E95A36">
        <w:rPr>
          <w:rFonts w:ascii="Times New Roman" w:hAnsi="Times New Roman"/>
          <w:noProof/>
          <w:sz w:val="28"/>
          <w:szCs w:val="28"/>
          <w:lang w:eastAsia="ru-RU"/>
        </w:rPr>
        <w:t>го вечора приділити три хвилини</w:t>
      </w:r>
      <w:r w:rsidRPr="00E95A36">
        <w:rPr>
          <w:rFonts w:ascii="Times New Roman" w:hAnsi="Times New Roman"/>
          <w:noProof/>
          <w:sz w:val="28"/>
          <w:szCs w:val="28"/>
          <w:lang w:eastAsia="ru-RU"/>
        </w:rPr>
        <w:t xml:space="preserve"> для того</w:t>
      </w:r>
      <w:r w:rsidR="0017263C" w:rsidRPr="00E95A36">
        <w:rPr>
          <w:rFonts w:ascii="Times New Roman" w:hAnsi="Times New Roman"/>
          <w:noProof/>
          <w:sz w:val="28"/>
          <w:szCs w:val="28"/>
          <w:lang w:eastAsia="ru-RU"/>
        </w:rPr>
        <w:t>,</w:t>
      </w:r>
      <w:r w:rsidRPr="00E95A36">
        <w:rPr>
          <w:rFonts w:ascii="Times New Roman" w:hAnsi="Times New Roman"/>
          <w:noProof/>
          <w:sz w:val="28"/>
          <w:szCs w:val="28"/>
          <w:lang w:eastAsia="ru-RU"/>
        </w:rPr>
        <w:t xml:space="preserve"> щоб згадати, як пройшов д</w:t>
      </w:r>
      <w:r w:rsidR="00430CED" w:rsidRPr="00E95A36">
        <w:rPr>
          <w:rFonts w:ascii="Times New Roman" w:hAnsi="Times New Roman"/>
          <w:noProof/>
          <w:sz w:val="28"/>
          <w:szCs w:val="28"/>
          <w:lang w:eastAsia="ru-RU"/>
        </w:rPr>
        <w:t xml:space="preserve">ень. До спеціального нотатника необхідно буде </w:t>
      </w:r>
      <w:r w:rsidR="0017263C" w:rsidRPr="00E95A36">
        <w:rPr>
          <w:rFonts w:ascii="Times New Roman" w:hAnsi="Times New Roman"/>
          <w:noProof/>
          <w:sz w:val="28"/>
          <w:szCs w:val="28"/>
          <w:lang w:eastAsia="ru-RU"/>
        </w:rPr>
        <w:t xml:space="preserve">кожного дня </w:t>
      </w:r>
      <w:r w:rsidR="00430CED" w:rsidRPr="00E95A36">
        <w:rPr>
          <w:rFonts w:ascii="Times New Roman" w:hAnsi="Times New Roman"/>
          <w:noProof/>
          <w:sz w:val="28"/>
          <w:szCs w:val="28"/>
          <w:lang w:eastAsia="ru-RU"/>
        </w:rPr>
        <w:t>запису</w:t>
      </w:r>
      <w:r w:rsidR="004C0FB6" w:rsidRPr="00E95A36">
        <w:rPr>
          <w:rFonts w:ascii="Times New Roman" w:hAnsi="Times New Roman"/>
          <w:noProof/>
          <w:sz w:val="28"/>
          <w:szCs w:val="28"/>
          <w:lang w:eastAsia="ru-RU"/>
        </w:rPr>
        <w:t>вати</w:t>
      </w:r>
      <w:r w:rsidRPr="00E95A36">
        <w:rPr>
          <w:rFonts w:ascii="Times New Roman" w:hAnsi="Times New Roman"/>
          <w:noProof/>
          <w:sz w:val="28"/>
          <w:szCs w:val="28"/>
          <w:lang w:eastAsia="ru-RU"/>
        </w:rPr>
        <w:t xml:space="preserve"> три гарних чи приємних спогади минулого дня. Це може бути</w:t>
      </w:r>
      <w:r w:rsidR="00430CED" w:rsidRPr="00E95A36">
        <w:rPr>
          <w:rFonts w:ascii="Times New Roman" w:hAnsi="Times New Roman"/>
          <w:noProof/>
          <w:sz w:val="28"/>
          <w:szCs w:val="28"/>
          <w:lang w:eastAsia="ru-RU"/>
        </w:rPr>
        <w:t xml:space="preserve"> щось незначне, але приємне: гарний сон, вчасно </w:t>
      </w:r>
      <w:r w:rsidR="004C0FB6" w:rsidRPr="00E95A36">
        <w:rPr>
          <w:rFonts w:ascii="Times New Roman" w:hAnsi="Times New Roman"/>
          <w:noProof/>
          <w:sz w:val="28"/>
          <w:szCs w:val="28"/>
          <w:lang w:eastAsia="ru-RU"/>
        </w:rPr>
        <w:t>складене</w:t>
      </w:r>
      <w:r w:rsidRPr="00E95A36">
        <w:rPr>
          <w:rFonts w:ascii="Times New Roman" w:hAnsi="Times New Roman"/>
          <w:noProof/>
          <w:sz w:val="28"/>
          <w:szCs w:val="28"/>
          <w:lang w:eastAsia="ru-RU"/>
        </w:rPr>
        <w:t xml:space="preserve"> домашнє завдання, відмінна оцінка, романтичний подарунок </w:t>
      </w:r>
      <w:r w:rsidR="00430CED" w:rsidRPr="00E95A36">
        <w:rPr>
          <w:rFonts w:ascii="Times New Roman" w:hAnsi="Times New Roman"/>
          <w:noProof/>
          <w:sz w:val="28"/>
          <w:szCs w:val="28"/>
          <w:lang w:eastAsia="ru-RU"/>
        </w:rPr>
        <w:t>тощо</w:t>
      </w:r>
      <w:r w:rsidRPr="00E95A36">
        <w:rPr>
          <w:rFonts w:ascii="Times New Roman" w:hAnsi="Times New Roman"/>
          <w:noProof/>
          <w:sz w:val="28"/>
          <w:szCs w:val="28"/>
          <w:lang w:eastAsia="ru-RU"/>
        </w:rPr>
        <w:t>. Записи потрібно вести кожного дня</w:t>
      </w:r>
      <w:r w:rsidR="00430CED" w:rsidRPr="00E95A36">
        <w:rPr>
          <w:rFonts w:ascii="Times New Roman" w:hAnsi="Times New Roman"/>
          <w:noProof/>
          <w:sz w:val="28"/>
          <w:szCs w:val="28"/>
          <w:lang w:eastAsia="ru-RU"/>
        </w:rPr>
        <w:t>,</w:t>
      </w:r>
      <w:r w:rsidRPr="00E95A36">
        <w:rPr>
          <w:rFonts w:ascii="Times New Roman" w:hAnsi="Times New Roman"/>
          <w:noProof/>
          <w:sz w:val="28"/>
          <w:szCs w:val="28"/>
          <w:lang w:eastAsia="ru-RU"/>
        </w:rPr>
        <w:t xml:space="preserve"> щоб зрозуміти сут</w:t>
      </w:r>
      <w:r w:rsidR="00430CED" w:rsidRPr="00E95A36">
        <w:rPr>
          <w:rFonts w:ascii="Times New Roman" w:hAnsi="Times New Roman"/>
          <w:noProof/>
          <w:sz w:val="28"/>
          <w:szCs w:val="28"/>
          <w:lang w:eastAsia="ru-RU"/>
        </w:rPr>
        <w:t>ність та надихнутися. У</w:t>
      </w:r>
      <w:r w:rsidRPr="00E95A36">
        <w:rPr>
          <w:rFonts w:ascii="Times New Roman" w:hAnsi="Times New Roman"/>
          <w:noProof/>
          <w:sz w:val="28"/>
          <w:szCs w:val="28"/>
          <w:lang w:eastAsia="ru-RU"/>
        </w:rPr>
        <w:t xml:space="preserve"> кінці кожного тижня </w:t>
      </w:r>
      <w:r w:rsidR="004C0FB6" w:rsidRPr="00E95A36">
        <w:rPr>
          <w:rFonts w:ascii="Times New Roman" w:hAnsi="Times New Roman"/>
          <w:noProof/>
          <w:sz w:val="28"/>
          <w:szCs w:val="28"/>
          <w:lang w:eastAsia="ru-RU"/>
        </w:rPr>
        <w:t xml:space="preserve">слід </w:t>
      </w:r>
      <w:r w:rsidRPr="00E95A36">
        <w:rPr>
          <w:rFonts w:ascii="Times New Roman" w:hAnsi="Times New Roman"/>
          <w:noProof/>
          <w:sz w:val="28"/>
          <w:szCs w:val="28"/>
          <w:lang w:eastAsia="ru-RU"/>
        </w:rPr>
        <w:t>перечиту</w:t>
      </w:r>
      <w:r w:rsidR="004C0FB6" w:rsidRPr="00E95A36">
        <w:rPr>
          <w:rFonts w:ascii="Times New Roman" w:hAnsi="Times New Roman"/>
          <w:noProof/>
          <w:sz w:val="28"/>
          <w:szCs w:val="28"/>
          <w:lang w:eastAsia="ru-RU"/>
        </w:rPr>
        <w:t>вати</w:t>
      </w:r>
      <w:r w:rsidRPr="00E95A36">
        <w:rPr>
          <w:rFonts w:ascii="Times New Roman" w:hAnsi="Times New Roman"/>
          <w:noProof/>
          <w:sz w:val="28"/>
          <w:szCs w:val="28"/>
          <w:lang w:eastAsia="ru-RU"/>
        </w:rPr>
        <w:t xml:space="preserve"> перелік </w:t>
      </w:r>
      <w:r w:rsidRPr="00E95A36">
        <w:rPr>
          <w:rFonts w:ascii="Times New Roman" w:hAnsi="Times New Roman"/>
          <w:noProof/>
          <w:sz w:val="28"/>
          <w:szCs w:val="28"/>
          <w:lang w:eastAsia="ru-RU"/>
        </w:rPr>
        <w:lastRenderedPageBreak/>
        <w:t>приємних подій. Це просте</w:t>
      </w:r>
      <w:r w:rsidR="00430CED" w:rsidRPr="00E95A36">
        <w:rPr>
          <w:rFonts w:ascii="Times New Roman" w:hAnsi="Times New Roman"/>
          <w:noProof/>
          <w:sz w:val="28"/>
          <w:szCs w:val="28"/>
          <w:lang w:eastAsia="ru-RU"/>
        </w:rPr>
        <w:t>,</w:t>
      </w:r>
      <w:r w:rsidRPr="00E95A36">
        <w:rPr>
          <w:rFonts w:ascii="Times New Roman" w:hAnsi="Times New Roman"/>
          <w:noProof/>
          <w:sz w:val="28"/>
          <w:szCs w:val="28"/>
          <w:lang w:eastAsia="ru-RU"/>
        </w:rPr>
        <w:t xml:space="preserve"> на перший погляд</w:t>
      </w:r>
      <w:r w:rsidR="00430CED" w:rsidRPr="00E95A36">
        <w:rPr>
          <w:rFonts w:ascii="Times New Roman" w:hAnsi="Times New Roman"/>
          <w:noProof/>
          <w:sz w:val="28"/>
          <w:szCs w:val="28"/>
          <w:lang w:eastAsia="ru-RU"/>
        </w:rPr>
        <w:t>,</w:t>
      </w:r>
      <w:r w:rsidRPr="00E95A36">
        <w:rPr>
          <w:rFonts w:ascii="Times New Roman" w:hAnsi="Times New Roman"/>
          <w:noProof/>
          <w:sz w:val="28"/>
          <w:szCs w:val="28"/>
          <w:lang w:eastAsia="ru-RU"/>
        </w:rPr>
        <w:t xml:space="preserve"> завдання </w:t>
      </w:r>
      <w:r w:rsidR="00430CED" w:rsidRPr="00E95A36">
        <w:rPr>
          <w:rFonts w:ascii="Times New Roman" w:hAnsi="Times New Roman"/>
          <w:noProof/>
          <w:sz w:val="28"/>
          <w:szCs w:val="28"/>
          <w:lang w:eastAsia="ru-RU"/>
        </w:rPr>
        <w:t>спрямує</w:t>
      </w:r>
      <w:r w:rsidRPr="00E95A36">
        <w:rPr>
          <w:rFonts w:ascii="Times New Roman" w:hAnsi="Times New Roman"/>
          <w:noProof/>
          <w:sz w:val="28"/>
          <w:szCs w:val="28"/>
          <w:lang w:eastAsia="ru-RU"/>
        </w:rPr>
        <w:t xml:space="preserve"> мислення сту</w:t>
      </w:r>
      <w:r w:rsidR="0017263C" w:rsidRPr="00E95A36">
        <w:rPr>
          <w:rFonts w:ascii="Times New Roman" w:hAnsi="Times New Roman"/>
          <w:noProof/>
          <w:sz w:val="28"/>
          <w:szCs w:val="28"/>
          <w:lang w:eastAsia="ru-RU"/>
        </w:rPr>
        <w:t>дентів на позитив і</w:t>
      </w:r>
      <w:r w:rsidR="00430CED" w:rsidRPr="00E95A36">
        <w:rPr>
          <w:rFonts w:ascii="Times New Roman" w:hAnsi="Times New Roman"/>
          <w:noProof/>
          <w:sz w:val="28"/>
          <w:szCs w:val="28"/>
          <w:lang w:eastAsia="ru-RU"/>
        </w:rPr>
        <w:t xml:space="preserve"> підвищить упевненість у</w:t>
      </w:r>
      <w:r w:rsidRPr="00E95A36">
        <w:rPr>
          <w:rFonts w:ascii="Times New Roman" w:hAnsi="Times New Roman"/>
          <w:noProof/>
          <w:sz w:val="28"/>
          <w:szCs w:val="28"/>
          <w:lang w:eastAsia="ru-RU"/>
        </w:rPr>
        <w:t xml:space="preserve"> собі.</w:t>
      </w:r>
    </w:p>
    <w:p w:rsidR="00533108" w:rsidRPr="00E95A36" w:rsidRDefault="00533108" w:rsidP="00853F30">
      <w:pPr>
        <w:numPr>
          <w:ilvl w:val="0"/>
          <w:numId w:val="14"/>
        </w:numPr>
        <w:tabs>
          <w:tab w:val="left" w:pos="243"/>
        </w:tabs>
        <w:ind w:left="0" w:firstLine="709"/>
        <w:contextualSpacing/>
        <w:rPr>
          <w:rFonts w:ascii="Times New Roman" w:hAnsi="Times New Roman"/>
          <w:noProof/>
          <w:sz w:val="28"/>
          <w:szCs w:val="28"/>
          <w:lang w:eastAsia="ru-RU"/>
        </w:rPr>
      </w:pPr>
      <w:r w:rsidRPr="00E95A36">
        <w:rPr>
          <w:rFonts w:ascii="Times New Roman" w:hAnsi="Times New Roman"/>
          <w:noProof/>
          <w:sz w:val="28"/>
          <w:szCs w:val="28"/>
          <w:lang w:eastAsia="ru-RU"/>
        </w:rPr>
        <w:t>Вправа «Побажання по колу»</w:t>
      </w:r>
    </w:p>
    <w:p w:rsidR="00533108" w:rsidRPr="00E95A36" w:rsidRDefault="00533108" w:rsidP="00533108">
      <w:pPr>
        <w:tabs>
          <w:tab w:val="left" w:pos="243"/>
        </w:tabs>
        <w:rPr>
          <w:rFonts w:ascii="Times New Roman" w:hAnsi="Times New Roman"/>
          <w:noProof/>
          <w:sz w:val="28"/>
          <w:szCs w:val="28"/>
          <w:lang w:eastAsia="ru-RU"/>
        </w:rPr>
      </w:pPr>
      <w:r w:rsidRPr="00E95A36">
        <w:rPr>
          <w:rFonts w:ascii="Times New Roman" w:hAnsi="Times New Roman"/>
          <w:noProof/>
          <w:sz w:val="28"/>
          <w:szCs w:val="28"/>
          <w:lang w:eastAsia="ru-RU"/>
        </w:rPr>
        <w:t>Кожен студент має побажати своєму сусідові що</w:t>
      </w:r>
      <w:r w:rsidR="004C0FB6" w:rsidRPr="00E95A36">
        <w:rPr>
          <w:rFonts w:ascii="Times New Roman" w:hAnsi="Times New Roman"/>
          <w:noProof/>
          <w:sz w:val="28"/>
          <w:szCs w:val="28"/>
          <w:lang w:eastAsia="ru-RU"/>
        </w:rPr>
        <w:t>сь</w:t>
      </w:r>
      <w:r w:rsidRPr="00E95A36">
        <w:rPr>
          <w:rFonts w:ascii="Times New Roman" w:hAnsi="Times New Roman"/>
          <w:noProof/>
          <w:sz w:val="28"/>
          <w:szCs w:val="28"/>
          <w:lang w:eastAsia="ru-RU"/>
        </w:rPr>
        <w:t xml:space="preserve"> позитивне, приємне, гарне.</w:t>
      </w:r>
    </w:p>
    <w:p w:rsidR="00533108" w:rsidRPr="00E95A36" w:rsidRDefault="00533108" w:rsidP="00853F30">
      <w:pPr>
        <w:numPr>
          <w:ilvl w:val="0"/>
          <w:numId w:val="14"/>
        </w:numPr>
        <w:tabs>
          <w:tab w:val="left" w:pos="243"/>
        </w:tabs>
        <w:ind w:left="0" w:firstLine="709"/>
        <w:contextualSpacing/>
        <w:rPr>
          <w:rFonts w:ascii="Times New Roman" w:hAnsi="Times New Roman"/>
          <w:noProof/>
          <w:sz w:val="28"/>
          <w:szCs w:val="28"/>
          <w:lang w:eastAsia="ru-RU"/>
        </w:rPr>
      </w:pPr>
      <w:r w:rsidRPr="00E95A36">
        <w:rPr>
          <w:rFonts w:ascii="Times New Roman" w:hAnsi="Times New Roman"/>
          <w:noProof/>
          <w:sz w:val="28"/>
          <w:szCs w:val="28"/>
          <w:lang w:eastAsia="ru-RU"/>
        </w:rPr>
        <w:t xml:space="preserve">Підсумок </w:t>
      </w:r>
    </w:p>
    <w:p w:rsidR="00533108" w:rsidRPr="00E95A36" w:rsidRDefault="00533108" w:rsidP="00533108">
      <w:pPr>
        <w:tabs>
          <w:tab w:val="left" w:pos="243"/>
        </w:tabs>
        <w:rPr>
          <w:rFonts w:ascii="Times New Roman" w:hAnsi="Times New Roman"/>
          <w:noProof/>
          <w:sz w:val="28"/>
          <w:szCs w:val="28"/>
          <w:lang w:eastAsia="ru-RU"/>
        </w:rPr>
      </w:pPr>
      <w:r w:rsidRPr="00E95A36">
        <w:rPr>
          <w:rFonts w:ascii="Times New Roman" w:hAnsi="Times New Roman"/>
          <w:noProof/>
          <w:sz w:val="28"/>
          <w:szCs w:val="28"/>
          <w:lang w:eastAsia="ru-RU"/>
        </w:rPr>
        <w:t>Чи змінилося ваше уявлення про себе?</w:t>
      </w:r>
      <w:r w:rsidR="00701B98" w:rsidRPr="00E95A36">
        <w:rPr>
          <w:rFonts w:ascii="Times New Roman" w:hAnsi="Times New Roman"/>
          <w:noProof/>
          <w:sz w:val="28"/>
          <w:szCs w:val="28"/>
          <w:lang w:eastAsia="ru-RU"/>
        </w:rPr>
        <w:t xml:space="preserve"> </w:t>
      </w:r>
      <w:r w:rsidRPr="00E95A36">
        <w:rPr>
          <w:rFonts w:ascii="Times New Roman" w:hAnsi="Times New Roman"/>
          <w:noProof/>
          <w:sz w:val="28"/>
          <w:szCs w:val="28"/>
          <w:lang w:eastAsia="ru-RU"/>
        </w:rPr>
        <w:t xml:space="preserve">Який досвід ви отримали для себе на </w:t>
      </w:r>
      <w:r w:rsidR="00430CED" w:rsidRPr="00E95A36">
        <w:rPr>
          <w:rFonts w:ascii="Times New Roman" w:hAnsi="Times New Roman"/>
          <w:noProof/>
          <w:sz w:val="28"/>
          <w:szCs w:val="28"/>
          <w:lang w:eastAsia="ru-RU"/>
        </w:rPr>
        <w:t>цьому тренінгу</w:t>
      </w:r>
      <w:r w:rsidRPr="00E95A36">
        <w:rPr>
          <w:rFonts w:ascii="Times New Roman" w:hAnsi="Times New Roman"/>
          <w:noProof/>
          <w:sz w:val="28"/>
          <w:szCs w:val="28"/>
          <w:lang w:eastAsia="ru-RU"/>
        </w:rPr>
        <w:t>?</w:t>
      </w:r>
      <w:r w:rsidR="00701B98" w:rsidRPr="00E95A36">
        <w:rPr>
          <w:rFonts w:ascii="Times New Roman" w:hAnsi="Times New Roman"/>
          <w:noProof/>
          <w:sz w:val="28"/>
          <w:szCs w:val="28"/>
          <w:lang w:eastAsia="ru-RU"/>
        </w:rPr>
        <w:t xml:space="preserve"> </w:t>
      </w:r>
      <w:r w:rsidRPr="00E95A36">
        <w:rPr>
          <w:rFonts w:ascii="Times New Roman" w:hAnsi="Times New Roman"/>
          <w:noProof/>
          <w:sz w:val="28"/>
          <w:szCs w:val="28"/>
          <w:lang w:eastAsia="ru-RU"/>
        </w:rPr>
        <w:t>Що нового ви дізналися про себе?</w:t>
      </w:r>
      <w:r w:rsidR="00701B98" w:rsidRPr="00E95A36">
        <w:rPr>
          <w:rFonts w:ascii="Times New Roman" w:hAnsi="Times New Roman"/>
          <w:noProof/>
          <w:sz w:val="28"/>
          <w:szCs w:val="28"/>
          <w:lang w:eastAsia="ru-RU"/>
        </w:rPr>
        <w:t xml:space="preserve"> </w:t>
      </w:r>
      <w:r w:rsidRPr="00E95A36">
        <w:rPr>
          <w:rFonts w:ascii="Times New Roman" w:hAnsi="Times New Roman"/>
          <w:noProof/>
          <w:sz w:val="28"/>
          <w:szCs w:val="28"/>
          <w:lang w:eastAsia="ru-RU"/>
        </w:rPr>
        <w:t>Які висновки ви зробили для себе?</w:t>
      </w:r>
    </w:p>
    <w:p w:rsidR="00533108" w:rsidRPr="00E95A36" w:rsidRDefault="00533108" w:rsidP="00533108">
      <w:pPr>
        <w:rPr>
          <w:rFonts w:ascii="Times New Roman" w:hAnsi="Times New Roman"/>
          <w:noProof/>
          <w:sz w:val="28"/>
          <w:szCs w:val="28"/>
          <w:lang w:eastAsia="ru-RU"/>
        </w:rPr>
      </w:pPr>
      <w:r w:rsidRPr="00E95A36">
        <w:rPr>
          <w:rFonts w:ascii="Times New Roman" w:hAnsi="Times New Roman"/>
          <w:sz w:val="28"/>
          <w:szCs w:val="28"/>
        </w:rPr>
        <w:t xml:space="preserve">Конкурс педагогічної майстерності – форма змагання та демонстрації здібностей, підвищення рівня професійної підготовки, виявлення кращих індивідуальних показників, підвищення інтересу до професії, під час якого відбувається стимулювання розвитку ініціативи та творчості, створюються умови для самовираження студентів. </w:t>
      </w:r>
      <w:r w:rsidR="00430CED" w:rsidRPr="00E95A36">
        <w:rPr>
          <w:rFonts w:ascii="Times New Roman" w:hAnsi="Times New Roman"/>
          <w:noProof/>
          <w:sz w:val="28"/>
          <w:szCs w:val="28"/>
          <w:lang w:eastAsia="ru-RU"/>
        </w:rPr>
        <w:t>Завдання конкурсу –</w:t>
      </w:r>
      <w:r w:rsidRPr="00E95A36">
        <w:rPr>
          <w:rFonts w:ascii="Times New Roman" w:hAnsi="Times New Roman"/>
          <w:noProof/>
          <w:sz w:val="28"/>
          <w:szCs w:val="28"/>
          <w:lang w:eastAsia="ru-RU"/>
        </w:rPr>
        <w:t xml:space="preserve"> контроль і визначення рівня професійних знань, умінь і навичок студентів; надання можливості студентам продемонструвати свої здібності; виявлення </w:t>
      </w:r>
      <w:r w:rsidR="004C0FB6" w:rsidRPr="00E95A36">
        <w:rPr>
          <w:rFonts w:ascii="Times New Roman" w:hAnsi="Times New Roman"/>
          <w:noProof/>
          <w:sz w:val="28"/>
          <w:szCs w:val="28"/>
          <w:lang w:eastAsia="ru-RU"/>
        </w:rPr>
        <w:t>у них</w:t>
      </w:r>
      <w:r w:rsidR="00430CED" w:rsidRPr="00E95A36">
        <w:rPr>
          <w:rFonts w:ascii="Times New Roman" w:hAnsi="Times New Roman"/>
          <w:noProof/>
          <w:sz w:val="28"/>
          <w:szCs w:val="28"/>
          <w:lang w:eastAsia="ru-RU"/>
        </w:rPr>
        <w:t xml:space="preserve"> </w:t>
      </w:r>
      <w:r w:rsidRPr="00E95A36">
        <w:rPr>
          <w:rFonts w:ascii="Times New Roman" w:hAnsi="Times New Roman"/>
          <w:noProof/>
          <w:sz w:val="28"/>
          <w:szCs w:val="28"/>
          <w:lang w:eastAsia="ru-RU"/>
        </w:rPr>
        <w:t>кращих індивідуальних якостей; підвищення інтересу до майбутньої пр</w:t>
      </w:r>
      <w:r w:rsidR="004C0FB6" w:rsidRPr="00E95A36">
        <w:rPr>
          <w:rFonts w:ascii="Times New Roman" w:hAnsi="Times New Roman"/>
          <w:noProof/>
          <w:sz w:val="28"/>
          <w:szCs w:val="28"/>
          <w:lang w:eastAsia="ru-RU"/>
        </w:rPr>
        <w:t>офесійної діяльності,</w:t>
      </w:r>
      <w:r w:rsidRPr="00E95A36">
        <w:rPr>
          <w:rFonts w:ascii="Times New Roman" w:hAnsi="Times New Roman"/>
          <w:noProof/>
          <w:sz w:val="28"/>
          <w:szCs w:val="28"/>
          <w:lang w:eastAsia="ru-RU"/>
        </w:rPr>
        <w:t xml:space="preserve"> рівня професійної підготовки.</w:t>
      </w:r>
    </w:p>
    <w:p w:rsidR="00533108" w:rsidRPr="00E95A36" w:rsidRDefault="00533108" w:rsidP="00533108">
      <w:pPr>
        <w:rPr>
          <w:rFonts w:ascii="Times New Roman" w:hAnsi="Times New Roman"/>
          <w:noProof/>
          <w:sz w:val="28"/>
          <w:szCs w:val="28"/>
          <w:lang w:eastAsia="ru-RU"/>
        </w:rPr>
      </w:pPr>
      <w:r w:rsidRPr="00E95A36">
        <w:rPr>
          <w:rFonts w:ascii="Times New Roman" w:hAnsi="Times New Roman"/>
          <w:noProof/>
          <w:sz w:val="28"/>
          <w:szCs w:val="28"/>
          <w:lang w:eastAsia="ru-RU"/>
        </w:rPr>
        <w:t xml:space="preserve">Конкурс педагогічної майстерності проводився в масштабі факультету, в ньому </w:t>
      </w:r>
      <w:r w:rsidR="00430CED" w:rsidRPr="00E95A36">
        <w:rPr>
          <w:rFonts w:ascii="Times New Roman" w:hAnsi="Times New Roman"/>
          <w:noProof/>
          <w:sz w:val="28"/>
          <w:szCs w:val="28"/>
          <w:lang w:eastAsia="ru-RU"/>
        </w:rPr>
        <w:t>брали участь</w:t>
      </w:r>
      <w:r w:rsidRPr="00E95A36">
        <w:rPr>
          <w:rFonts w:ascii="Times New Roman" w:hAnsi="Times New Roman"/>
          <w:noProof/>
          <w:sz w:val="28"/>
          <w:szCs w:val="28"/>
          <w:lang w:eastAsia="ru-RU"/>
        </w:rPr>
        <w:t xml:space="preserve"> контрольна й експериментальна групи. Він проводився в декілька етапів, кожен з яких оцінювався відповідно </w:t>
      </w:r>
      <w:r w:rsidR="00430CED" w:rsidRPr="00E95A36">
        <w:rPr>
          <w:rFonts w:ascii="Times New Roman" w:hAnsi="Times New Roman"/>
          <w:noProof/>
          <w:sz w:val="28"/>
          <w:szCs w:val="28"/>
          <w:lang w:eastAsia="ru-RU"/>
        </w:rPr>
        <w:t>до визначених</w:t>
      </w:r>
      <w:r w:rsidRPr="00E95A36">
        <w:rPr>
          <w:rFonts w:ascii="Times New Roman" w:hAnsi="Times New Roman"/>
          <w:noProof/>
          <w:sz w:val="28"/>
          <w:szCs w:val="28"/>
          <w:lang w:eastAsia="ru-RU"/>
        </w:rPr>
        <w:t xml:space="preserve"> критері</w:t>
      </w:r>
      <w:r w:rsidR="00430CED" w:rsidRPr="00E95A36">
        <w:rPr>
          <w:rFonts w:ascii="Times New Roman" w:hAnsi="Times New Roman"/>
          <w:noProof/>
          <w:sz w:val="28"/>
          <w:szCs w:val="28"/>
          <w:lang w:eastAsia="ru-RU"/>
        </w:rPr>
        <w:t>їв</w:t>
      </w:r>
      <w:r w:rsidRPr="00E95A36">
        <w:rPr>
          <w:rFonts w:ascii="Times New Roman" w:hAnsi="Times New Roman"/>
          <w:noProof/>
          <w:sz w:val="28"/>
          <w:szCs w:val="28"/>
          <w:lang w:eastAsia="ru-RU"/>
        </w:rPr>
        <w:t>.</w:t>
      </w:r>
    </w:p>
    <w:p w:rsidR="00533108" w:rsidRPr="00E95A36" w:rsidRDefault="00533108" w:rsidP="00533108">
      <w:pPr>
        <w:rPr>
          <w:rFonts w:ascii="Times New Roman" w:hAnsi="Times New Roman"/>
          <w:noProof/>
          <w:sz w:val="28"/>
          <w:szCs w:val="28"/>
          <w:lang w:eastAsia="ru-RU"/>
        </w:rPr>
      </w:pPr>
      <w:r w:rsidRPr="00E95A36">
        <w:rPr>
          <w:rFonts w:ascii="Times New Roman" w:hAnsi="Times New Roman"/>
          <w:noProof/>
          <w:sz w:val="28"/>
          <w:szCs w:val="28"/>
          <w:lang w:eastAsia="ru-RU"/>
        </w:rPr>
        <w:t>Підготовчий етап конкурсу передбачав с</w:t>
      </w:r>
      <w:r w:rsidR="00430CED" w:rsidRPr="00E95A36">
        <w:rPr>
          <w:rFonts w:ascii="Times New Roman" w:hAnsi="Times New Roman"/>
          <w:noProof/>
          <w:sz w:val="28"/>
          <w:szCs w:val="28"/>
          <w:lang w:eastAsia="ru-RU"/>
        </w:rPr>
        <w:t>амостійну пі</w:t>
      </w:r>
      <w:r w:rsidRPr="00E95A36">
        <w:rPr>
          <w:rFonts w:ascii="Times New Roman" w:hAnsi="Times New Roman"/>
          <w:noProof/>
          <w:sz w:val="28"/>
          <w:szCs w:val="28"/>
          <w:lang w:eastAsia="ru-RU"/>
        </w:rPr>
        <w:t>дготовку студентських</w:t>
      </w:r>
      <w:r w:rsidR="00430CED" w:rsidRPr="00E95A36">
        <w:rPr>
          <w:rFonts w:ascii="Times New Roman" w:hAnsi="Times New Roman"/>
          <w:noProof/>
          <w:sz w:val="28"/>
          <w:szCs w:val="28"/>
          <w:lang w:eastAsia="ru-RU"/>
        </w:rPr>
        <w:t xml:space="preserve"> </w:t>
      </w:r>
      <w:r w:rsidRPr="00E95A36">
        <w:rPr>
          <w:rFonts w:ascii="Times New Roman" w:hAnsi="Times New Roman"/>
          <w:noProof/>
          <w:sz w:val="28"/>
          <w:szCs w:val="28"/>
          <w:lang w:eastAsia="ru-RU"/>
        </w:rPr>
        <w:t xml:space="preserve">груп </w:t>
      </w:r>
      <w:r w:rsidR="00430CED" w:rsidRPr="00E95A36">
        <w:rPr>
          <w:rFonts w:ascii="Times New Roman" w:hAnsi="Times New Roman"/>
          <w:noProof/>
          <w:sz w:val="28"/>
          <w:szCs w:val="28"/>
          <w:lang w:eastAsia="ru-RU"/>
        </w:rPr>
        <w:t>за отриманими</w:t>
      </w:r>
      <w:r w:rsidRPr="00E95A36">
        <w:rPr>
          <w:rFonts w:ascii="Times New Roman" w:hAnsi="Times New Roman"/>
          <w:noProof/>
          <w:sz w:val="28"/>
          <w:szCs w:val="28"/>
          <w:lang w:eastAsia="ru-RU"/>
        </w:rPr>
        <w:t xml:space="preserve"> завдан</w:t>
      </w:r>
      <w:r w:rsidR="00430CED" w:rsidRPr="00E95A36">
        <w:rPr>
          <w:rFonts w:ascii="Times New Roman" w:hAnsi="Times New Roman"/>
          <w:noProof/>
          <w:sz w:val="28"/>
          <w:szCs w:val="28"/>
          <w:lang w:eastAsia="ru-RU"/>
        </w:rPr>
        <w:t>нями</w:t>
      </w:r>
      <w:r w:rsidRPr="00E95A36">
        <w:rPr>
          <w:rFonts w:ascii="Times New Roman" w:hAnsi="Times New Roman"/>
          <w:noProof/>
          <w:sz w:val="28"/>
          <w:szCs w:val="28"/>
          <w:lang w:eastAsia="ru-RU"/>
        </w:rPr>
        <w:t xml:space="preserve">, консультування у викладачів. На </w:t>
      </w:r>
      <w:r w:rsidR="00430CED" w:rsidRPr="00E95A36">
        <w:rPr>
          <w:rFonts w:ascii="Times New Roman" w:hAnsi="Times New Roman"/>
          <w:noProof/>
          <w:sz w:val="28"/>
          <w:szCs w:val="28"/>
          <w:lang w:eastAsia="ru-RU"/>
        </w:rPr>
        <w:t>цьому</w:t>
      </w:r>
      <w:r w:rsidRPr="00E95A36">
        <w:rPr>
          <w:rFonts w:ascii="Times New Roman" w:hAnsi="Times New Roman"/>
          <w:noProof/>
          <w:sz w:val="28"/>
          <w:szCs w:val="28"/>
          <w:lang w:eastAsia="ru-RU"/>
        </w:rPr>
        <w:t xml:space="preserve"> ет</w:t>
      </w:r>
      <w:r w:rsidR="00430CED" w:rsidRPr="00E95A36">
        <w:rPr>
          <w:rFonts w:ascii="Times New Roman" w:hAnsi="Times New Roman"/>
          <w:noProof/>
          <w:sz w:val="28"/>
          <w:szCs w:val="28"/>
          <w:lang w:eastAsia="ru-RU"/>
        </w:rPr>
        <w:t>апі важливим було</w:t>
      </w:r>
      <w:r w:rsidRPr="00E95A36">
        <w:rPr>
          <w:rFonts w:ascii="Times New Roman" w:hAnsi="Times New Roman"/>
          <w:noProof/>
          <w:sz w:val="28"/>
          <w:szCs w:val="28"/>
          <w:lang w:eastAsia="ru-RU"/>
        </w:rPr>
        <w:t xml:space="preserve"> розкрити студентам значення сам</w:t>
      </w:r>
      <w:r w:rsidR="004C0FB6" w:rsidRPr="00E95A36">
        <w:rPr>
          <w:rFonts w:ascii="Times New Roman" w:hAnsi="Times New Roman"/>
          <w:noProof/>
          <w:sz w:val="28"/>
          <w:szCs w:val="28"/>
          <w:lang w:eastAsia="ru-RU"/>
        </w:rPr>
        <w:t>ого конкурсу, створити умови, які</w:t>
      </w:r>
      <w:r w:rsidRPr="00E95A36">
        <w:rPr>
          <w:rFonts w:ascii="Times New Roman" w:hAnsi="Times New Roman"/>
          <w:noProof/>
          <w:sz w:val="28"/>
          <w:szCs w:val="28"/>
          <w:lang w:eastAsia="ru-RU"/>
        </w:rPr>
        <w:t xml:space="preserve"> викли</w:t>
      </w:r>
      <w:r w:rsidR="004C0FB6" w:rsidRPr="00E95A36">
        <w:rPr>
          <w:rFonts w:ascii="Times New Roman" w:hAnsi="Times New Roman"/>
          <w:noProof/>
          <w:sz w:val="28"/>
          <w:szCs w:val="28"/>
          <w:lang w:eastAsia="ru-RU"/>
        </w:rPr>
        <w:t>чуть</w:t>
      </w:r>
      <w:r w:rsidRPr="00E95A36">
        <w:rPr>
          <w:rFonts w:ascii="Times New Roman" w:hAnsi="Times New Roman"/>
          <w:noProof/>
          <w:sz w:val="28"/>
          <w:szCs w:val="28"/>
          <w:lang w:eastAsia="ru-RU"/>
        </w:rPr>
        <w:t xml:space="preserve"> у ни</w:t>
      </w:r>
      <w:r w:rsidR="00430CED" w:rsidRPr="00E95A36">
        <w:rPr>
          <w:rFonts w:ascii="Times New Roman" w:hAnsi="Times New Roman"/>
          <w:noProof/>
          <w:sz w:val="28"/>
          <w:szCs w:val="28"/>
          <w:lang w:eastAsia="ru-RU"/>
        </w:rPr>
        <w:t>х інтерес активно брати участь у</w:t>
      </w:r>
      <w:r w:rsidRPr="00E95A36">
        <w:rPr>
          <w:rFonts w:ascii="Times New Roman" w:hAnsi="Times New Roman"/>
          <w:noProof/>
          <w:sz w:val="28"/>
          <w:szCs w:val="28"/>
          <w:lang w:eastAsia="ru-RU"/>
        </w:rPr>
        <w:t xml:space="preserve"> змаганні і домогтися успіху.</w:t>
      </w:r>
    </w:p>
    <w:p w:rsidR="00533108" w:rsidRPr="00E95A36" w:rsidRDefault="00533108" w:rsidP="00533108">
      <w:pPr>
        <w:rPr>
          <w:rFonts w:ascii="Times New Roman" w:hAnsi="Times New Roman"/>
          <w:sz w:val="28"/>
          <w:szCs w:val="28"/>
        </w:rPr>
      </w:pPr>
      <w:r w:rsidRPr="00E95A36">
        <w:rPr>
          <w:rFonts w:ascii="Times New Roman" w:hAnsi="Times New Roman"/>
          <w:noProof/>
          <w:sz w:val="28"/>
          <w:szCs w:val="28"/>
          <w:lang w:eastAsia="ru-RU"/>
        </w:rPr>
        <w:t>Основний етап, безпосередньо сам конкурс, скл</w:t>
      </w:r>
      <w:r w:rsidR="00F26D9C" w:rsidRPr="00E95A36">
        <w:rPr>
          <w:rFonts w:ascii="Times New Roman" w:hAnsi="Times New Roman"/>
          <w:noProof/>
          <w:sz w:val="28"/>
          <w:szCs w:val="28"/>
          <w:lang w:eastAsia="ru-RU"/>
        </w:rPr>
        <w:t>адався з декількох частин, завдання яких розкривали теоретичну і</w:t>
      </w:r>
      <w:r w:rsidRPr="00E95A36">
        <w:rPr>
          <w:rFonts w:ascii="Times New Roman" w:hAnsi="Times New Roman"/>
          <w:noProof/>
          <w:sz w:val="28"/>
          <w:szCs w:val="28"/>
          <w:lang w:eastAsia="ru-RU"/>
        </w:rPr>
        <w:t xml:space="preserve"> практичну підготовку студентів, їх</w:t>
      </w:r>
      <w:r w:rsidR="004C0FB6" w:rsidRPr="00E95A36">
        <w:rPr>
          <w:rFonts w:ascii="Times New Roman" w:hAnsi="Times New Roman"/>
          <w:noProof/>
          <w:sz w:val="28"/>
          <w:szCs w:val="28"/>
          <w:lang w:eastAsia="ru-RU"/>
        </w:rPr>
        <w:t>ні</w:t>
      </w:r>
      <w:r w:rsidRPr="00E95A36">
        <w:rPr>
          <w:rFonts w:ascii="Times New Roman" w:hAnsi="Times New Roman"/>
          <w:noProof/>
          <w:sz w:val="28"/>
          <w:szCs w:val="28"/>
          <w:lang w:eastAsia="ru-RU"/>
        </w:rPr>
        <w:t xml:space="preserve"> уміння працювати в колективі, імпровізувати, творчо </w:t>
      </w:r>
      <w:r w:rsidRPr="00E95A36">
        <w:rPr>
          <w:rFonts w:ascii="Times New Roman" w:hAnsi="Times New Roman"/>
          <w:noProof/>
          <w:sz w:val="28"/>
          <w:szCs w:val="28"/>
          <w:lang w:eastAsia="ru-RU"/>
        </w:rPr>
        <w:lastRenderedPageBreak/>
        <w:t>вирішувати завдання, а також їх</w:t>
      </w:r>
      <w:r w:rsidR="004C0FB6" w:rsidRPr="00E95A36">
        <w:rPr>
          <w:rFonts w:ascii="Times New Roman" w:hAnsi="Times New Roman"/>
          <w:noProof/>
          <w:sz w:val="28"/>
          <w:szCs w:val="28"/>
          <w:lang w:eastAsia="ru-RU"/>
        </w:rPr>
        <w:t>ні</w:t>
      </w:r>
      <w:r w:rsidRPr="00E95A36">
        <w:rPr>
          <w:rFonts w:ascii="Times New Roman" w:hAnsi="Times New Roman"/>
          <w:noProof/>
          <w:sz w:val="28"/>
          <w:szCs w:val="28"/>
          <w:lang w:eastAsia="ru-RU"/>
        </w:rPr>
        <w:t xml:space="preserve"> особисті якості, зокрема почуття гумору. </w:t>
      </w:r>
      <w:r w:rsidRPr="00E95A36">
        <w:rPr>
          <w:rFonts w:ascii="Times New Roman" w:hAnsi="Times New Roman"/>
          <w:sz w:val="28"/>
          <w:szCs w:val="28"/>
        </w:rPr>
        <w:t>Такий вид діяльності сприяє узагальненню та поширенню позитивного досвіду серед студентів, підвище</w:t>
      </w:r>
      <w:r w:rsidR="0017263C" w:rsidRPr="00E95A36">
        <w:rPr>
          <w:rFonts w:ascii="Times New Roman" w:hAnsi="Times New Roman"/>
          <w:sz w:val="28"/>
          <w:szCs w:val="28"/>
        </w:rPr>
        <w:t>нню кількісних і</w:t>
      </w:r>
      <w:r w:rsidR="00F26D9C" w:rsidRPr="00E95A36">
        <w:rPr>
          <w:rFonts w:ascii="Times New Roman" w:hAnsi="Times New Roman"/>
          <w:sz w:val="28"/>
          <w:szCs w:val="28"/>
        </w:rPr>
        <w:t xml:space="preserve"> якісних змін у</w:t>
      </w:r>
      <w:r w:rsidRPr="00E95A36">
        <w:rPr>
          <w:rFonts w:ascii="Times New Roman" w:hAnsi="Times New Roman"/>
          <w:sz w:val="28"/>
          <w:szCs w:val="28"/>
        </w:rPr>
        <w:t xml:space="preserve"> професійному та особисто</w:t>
      </w:r>
      <w:r w:rsidR="00F26D9C" w:rsidRPr="00E95A36">
        <w:rPr>
          <w:rFonts w:ascii="Times New Roman" w:hAnsi="Times New Roman"/>
          <w:sz w:val="28"/>
          <w:szCs w:val="28"/>
        </w:rPr>
        <w:t>му зростанні кожного студента і</w:t>
      </w:r>
      <w:r w:rsidRPr="00E95A36">
        <w:rPr>
          <w:rFonts w:ascii="Times New Roman" w:hAnsi="Times New Roman"/>
          <w:sz w:val="28"/>
          <w:szCs w:val="28"/>
        </w:rPr>
        <w:t xml:space="preserve"> групи в цілому.</w:t>
      </w:r>
    </w:p>
    <w:p w:rsidR="00533108" w:rsidRPr="00E95A36" w:rsidRDefault="00F26D9C" w:rsidP="00533108">
      <w:pPr>
        <w:rPr>
          <w:rFonts w:ascii="Times New Roman" w:hAnsi="Times New Roman"/>
          <w:sz w:val="28"/>
          <w:szCs w:val="28"/>
        </w:rPr>
      </w:pPr>
      <w:r w:rsidRPr="00E95A36">
        <w:rPr>
          <w:rFonts w:ascii="Times New Roman" w:hAnsi="Times New Roman"/>
          <w:sz w:val="28"/>
          <w:szCs w:val="28"/>
        </w:rPr>
        <w:t>Реалізація завершу</w:t>
      </w:r>
      <w:r w:rsidR="00533108" w:rsidRPr="00E95A36">
        <w:rPr>
          <w:rFonts w:ascii="Times New Roman" w:hAnsi="Times New Roman"/>
          <w:sz w:val="28"/>
          <w:szCs w:val="28"/>
        </w:rPr>
        <w:t>вального етапу формування професійної мотивації до педагогічної діяльності також передба</w:t>
      </w:r>
      <w:r w:rsidRPr="00E95A36">
        <w:rPr>
          <w:rFonts w:ascii="Times New Roman" w:hAnsi="Times New Roman"/>
          <w:sz w:val="28"/>
          <w:szCs w:val="28"/>
        </w:rPr>
        <w:t>чає проведення соціальних акцій</w:t>
      </w:r>
      <w:r w:rsidR="00533108" w:rsidRPr="00E95A36">
        <w:rPr>
          <w:rFonts w:ascii="Times New Roman" w:hAnsi="Times New Roman"/>
          <w:sz w:val="28"/>
          <w:szCs w:val="28"/>
        </w:rPr>
        <w:t>, профорієнтаційних години, годин спілкування корекційного та консультативного спрямування.</w:t>
      </w:r>
    </w:p>
    <w:p w:rsidR="00533108" w:rsidRPr="00E95A36" w:rsidRDefault="00533108" w:rsidP="00533108">
      <w:pPr>
        <w:rPr>
          <w:rFonts w:ascii="Times New Roman" w:hAnsi="Times New Roman"/>
          <w:sz w:val="28"/>
          <w:szCs w:val="28"/>
        </w:rPr>
      </w:pPr>
      <w:r w:rsidRPr="00E95A36">
        <w:rPr>
          <w:rFonts w:ascii="Times New Roman" w:hAnsi="Times New Roman"/>
          <w:sz w:val="28"/>
          <w:szCs w:val="28"/>
        </w:rPr>
        <w:t xml:space="preserve">Запропонована нами </w:t>
      </w:r>
      <w:r w:rsidR="00701B98" w:rsidRPr="00E95A36">
        <w:rPr>
          <w:rFonts w:ascii="Times New Roman" w:hAnsi="Times New Roman"/>
          <w:sz w:val="28"/>
          <w:szCs w:val="28"/>
        </w:rPr>
        <w:t>методика формування професійної мотиваії до педагогічної діяльності у майбутніх учителів початкових класів</w:t>
      </w:r>
      <w:r w:rsidRPr="00E95A36">
        <w:rPr>
          <w:rFonts w:ascii="Times New Roman" w:hAnsi="Times New Roman"/>
          <w:sz w:val="28"/>
          <w:szCs w:val="28"/>
        </w:rPr>
        <w:t xml:space="preserve"> </w:t>
      </w:r>
      <w:r w:rsidR="004C0FB6" w:rsidRPr="00E95A36">
        <w:rPr>
          <w:rFonts w:ascii="Times New Roman" w:hAnsi="Times New Roman"/>
          <w:sz w:val="28"/>
          <w:szCs w:val="28"/>
        </w:rPr>
        <w:t>дає підстави</w:t>
      </w:r>
      <w:r w:rsidRPr="00E95A36">
        <w:rPr>
          <w:rFonts w:ascii="Times New Roman" w:hAnsi="Times New Roman"/>
          <w:sz w:val="28"/>
          <w:szCs w:val="28"/>
        </w:rPr>
        <w:t xml:space="preserve"> простежити в динаміці </w:t>
      </w:r>
      <w:r w:rsidR="00701B98" w:rsidRPr="00E95A36">
        <w:rPr>
          <w:rFonts w:ascii="Times New Roman" w:hAnsi="Times New Roman"/>
          <w:sz w:val="28"/>
          <w:szCs w:val="28"/>
        </w:rPr>
        <w:t>проц</w:t>
      </w:r>
      <w:r w:rsidR="004C0FB6" w:rsidRPr="00E95A36">
        <w:rPr>
          <w:rFonts w:ascii="Times New Roman" w:hAnsi="Times New Roman"/>
          <w:sz w:val="28"/>
          <w:szCs w:val="28"/>
        </w:rPr>
        <w:t>е</w:t>
      </w:r>
      <w:r w:rsidR="00701B98" w:rsidRPr="00E95A36">
        <w:rPr>
          <w:rFonts w:ascii="Times New Roman" w:hAnsi="Times New Roman"/>
          <w:sz w:val="28"/>
          <w:szCs w:val="28"/>
        </w:rPr>
        <w:t xml:space="preserve">с </w:t>
      </w:r>
      <w:r w:rsidRPr="00E95A36">
        <w:rPr>
          <w:rFonts w:ascii="Times New Roman" w:hAnsi="Times New Roman"/>
          <w:sz w:val="28"/>
          <w:szCs w:val="28"/>
        </w:rPr>
        <w:t xml:space="preserve">формування професійної мотивації, чим створює можливість для інтеграції знань </w:t>
      </w:r>
      <w:r w:rsidR="00F26D9C" w:rsidRPr="00E95A36">
        <w:rPr>
          <w:rFonts w:ascii="Times New Roman" w:hAnsi="Times New Roman"/>
          <w:sz w:val="28"/>
          <w:szCs w:val="28"/>
        </w:rPr>
        <w:t>і</w:t>
      </w:r>
      <w:r w:rsidRPr="00E95A36">
        <w:rPr>
          <w:rFonts w:ascii="Times New Roman" w:hAnsi="Times New Roman"/>
          <w:sz w:val="28"/>
          <w:szCs w:val="28"/>
        </w:rPr>
        <w:t xml:space="preserve">з декількох дисциплін, що вивчаються </w:t>
      </w:r>
      <w:r w:rsidR="00F17C1F" w:rsidRPr="00E95A36">
        <w:rPr>
          <w:rFonts w:ascii="Times New Roman" w:hAnsi="Times New Roman"/>
          <w:sz w:val="28"/>
          <w:szCs w:val="28"/>
        </w:rPr>
        <w:t xml:space="preserve">протягом </w:t>
      </w:r>
      <w:r w:rsidRPr="00E95A36">
        <w:rPr>
          <w:rFonts w:ascii="Times New Roman" w:hAnsi="Times New Roman"/>
          <w:sz w:val="28"/>
          <w:szCs w:val="28"/>
        </w:rPr>
        <w:t>періоду підготовки студентів. Це надає цілісності, системної організованості та сенсу усвідомленого матеріалу, а також забезпечує можл</w:t>
      </w:r>
      <w:r w:rsidR="00F26D9C" w:rsidRPr="00E95A36">
        <w:rPr>
          <w:rFonts w:ascii="Times New Roman" w:hAnsi="Times New Roman"/>
          <w:sz w:val="28"/>
          <w:szCs w:val="28"/>
        </w:rPr>
        <w:t>ивість органічного формування і</w:t>
      </w:r>
      <w:r w:rsidRPr="00E95A36">
        <w:rPr>
          <w:rFonts w:ascii="Times New Roman" w:hAnsi="Times New Roman"/>
          <w:sz w:val="28"/>
          <w:szCs w:val="28"/>
        </w:rPr>
        <w:t xml:space="preserve"> розвитку як пізнавальної</w:t>
      </w:r>
      <w:r w:rsidR="00F26D9C" w:rsidRPr="00E95A36">
        <w:rPr>
          <w:rFonts w:ascii="Times New Roman" w:hAnsi="Times New Roman"/>
          <w:sz w:val="28"/>
          <w:szCs w:val="28"/>
        </w:rPr>
        <w:t>,</w:t>
      </w:r>
      <w:r w:rsidRPr="00E95A36">
        <w:rPr>
          <w:rFonts w:ascii="Times New Roman" w:hAnsi="Times New Roman"/>
          <w:sz w:val="28"/>
          <w:szCs w:val="28"/>
        </w:rPr>
        <w:t xml:space="preserve"> так і професійної мотивації</w:t>
      </w:r>
      <w:r w:rsidR="00F26D9C" w:rsidRPr="00E95A36">
        <w:rPr>
          <w:rFonts w:ascii="Times New Roman" w:hAnsi="Times New Roman"/>
          <w:sz w:val="28"/>
          <w:szCs w:val="28"/>
        </w:rPr>
        <w:t>.</w:t>
      </w:r>
    </w:p>
    <w:p w:rsidR="00533108" w:rsidRPr="00E95A36" w:rsidRDefault="00533108" w:rsidP="00533108">
      <w:pPr>
        <w:rPr>
          <w:rFonts w:ascii="Times New Roman" w:hAnsi="Times New Roman"/>
          <w:sz w:val="28"/>
          <w:szCs w:val="28"/>
        </w:rPr>
      </w:pPr>
      <w:r w:rsidRPr="00E95A36">
        <w:rPr>
          <w:rFonts w:ascii="Times New Roman" w:hAnsi="Times New Roman"/>
          <w:sz w:val="28"/>
          <w:szCs w:val="28"/>
        </w:rPr>
        <w:t xml:space="preserve">Таким чином, спираючись на отримані результати дослідження, </w:t>
      </w:r>
      <w:r w:rsidR="00701B98" w:rsidRPr="00E95A36">
        <w:rPr>
          <w:rFonts w:ascii="Times New Roman" w:hAnsi="Times New Roman"/>
          <w:sz w:val="28"/>
          <w:szCs w:val="28"/>
        </w:rPr>
        <w:t xml:space="preserve">удосконалюючи зміст та </w:t>
      </w:r>
      <w:r w:rsidRPr="00E95A36">
        <w:rPr>
          <w:rFonts w:ascii="Times New Roman" w:hAnsi="Times New Roman"/>
          <w:sz w:val="28"/>
          <w:szCs w:val="28"/>
        </w:rPr>
        <w:t>форму пода</w:t>
      </w:r>
      <w:r w:rsidR="00F26D9C" w:rsidRPr="00E95A36">
        <w:rPr>
          <w:rFonts w:ascii="Times New Roman" w:hAnsi="Times New Roman"/>
          <w:sz w:val="28"/>
          <w:szCs w:val="28"/>
        </w:rPr>
        <w:t>ння</w:t>
      </w:r>
      <w:r w:rsidRPr="00E95A36">
        <w:rPr>
          <w:rFonts w:ascii="Times New Roman" w:hAnsi="Times New Roman"/>
          <w:sz w:val="28"/>
          <w:szCs w:val="28"/>
        </w:rPr>
        <w:t xml:space="preserve"> матеріалу, впливаючи на діяльність педагогів, до</w:t>
      </w:r>
      <w:r w:rsidR="00F26D9C" w:rsidRPr="00E95A36">
        <w:rPr>
          <w:rFonts w:ascii="Times New Roman" w:hAnsi="Times New Roman"/>
          <w:sz w:val="28"/>
          <w:szCs w:val="28"/>
        </w:rPr>
        <w:t>помагаючи у створенні позитивного</w:t>
      </w:r>
      <w:r w:rsidRPr="00E95A36">
        <w:rPr>
          <w:rFonts w:ascii="Times New Roman" w:hAnsi="Times New Roman"/>
          <w:sz w:val="28"/>
          <w:szCs w:val="28"/>
        </w:rPr>
        <w:t xml:space="preserve"> мікроклімат</w:t>
      </w:r>
      <w:r w:rsidR="00F26D9C" w:rsidRPr="00E95A36">
        <w:rPr>
          <w:rFonts w:ascii="Times New Roman" w:hAnsi="Times New Roman"/>
          <w:sz w:val="28"/>
          <w:szCs w:val="28"/>
        </w:rPr>
        <w:t>у</w:t>
      </w:r>
      <w:r w:rsidRPr="00E95A36">
        <w:rPr>
          <w:rFonts w:ascii="Times New Roman" w:hAnsi="Times New Roman"/>
          <w:sz w:val="28"/>
          <w:szCs w:val="28"/>
        </w:rPr>
        <w:t xml:space="preserve"> на заняттях та в студентському колективі загалом, створюючи ситуації успіху на заняттях, поважне, але в</w:t>
      </w:r>
      <w:r w:rsidR="00F26D9C" w:rsidRPr="00E95A36">
        <w:rPr>
          <w:rFonts w:ascii="Times New Roman" w:hAnsi="Times New Roman"/>
          <w:sz w:val="28"/>
          <w:szCs w:val="28"/>
        </w:rPr>
        <w:t>одно</w:t>
      </w:r>
      <w:r w:rsidRPr="00E95A36">
        <w:rPr>
          <w:rFonts w:ascii="Times New Roman" w:hAnsi="Times New Roman"/>
          <w:sz w:val="28"/>
          <w:szCs w:val="28"/>
        </w:rPr>
        <w:t>час і вимогливе ставле</w:t>
      </w:r>
      <w:r w:rsidR="00F26D9C" w:rsidRPr="00E95A36">
        <w:rPr>
          <w:rFonts w:ascii="Times New Roman" w:hAnsi="Times New Roman"/>
          <w:sz w:val="28"/>
          <w:szCs w:val="28"/>
        </w:rPr>
        <w:t>ння до особистості, акцентування</w:t>
      </w:r>
      <w:r w:rsidRPr="00E95A36">
        <w:rPr>
          <w:rFonts w:ascii="Times New Roman" w:hAnsi="Times New Roman"/>
          <w:sz w:val="28"/>
          <w:szCs w:val="28"/>
        </w:rPr>
        <w:t xml:space="preserve"> на важливості навчальної дисципліни для майбутньої професії</w:t>
      </w:r>
      <w:r w:rsidR="0017263C" w:rsidRPr="00E95A36">
        <w:rPr>
          <w:rFonts w:ascii="Times New Roman" w:hAnsi="Times New Roman"/>
          <w:sz w:val="28"/>
          <w:szCs w:val="28"/>
        </w:rPr>
        <w:t>,</w:t>
      </w:r>
      <w:r w:rsidRPr="00E95A36">
        <w:rPr>
          <w:rFonts w:ascii="Times New Roman" w:hAnsi="Times New Roman"/>
          <w:sz w:val="28"/>
          <w:szCs w:val="28"/>
        </w:rPr>
        <w:t xml:space="preserve"> можна формувати навчальну мотивацію студентів </w:t>
      </w:r>
      <w:r w:rsidR="00F17C1F" w:rsidRPr="00E95A36">
        <w:rPr>
          <w:rFonts w:ascii="Times New Roman" w:hAnsi="Times New Roman"/>
          <w:sz w:val="28"/>
          <w:szCs w:val="28"/>
        </w:rPr>
        <w:t xml:space="preserve">протягом </w:t>
      </w:r>
      <w:r w:rsidRPr="00E95A36">
        <w:rPr>
          <w:rFonts w:ascii="Times New Roman" w:hAnsi="Times New Roman"/>
          <w:sz w:val="28"/>
          <w:szCs w:val="28"/>
        </w:rPr>
        <w:t>періоду навчання. Однак місце</w:t>
      </w:r>
      <w:r w:rsidR="00F26D9C" w:rsidRPr="00E95A36">
        <w:rPr>
          <w:rFonts w:ascii="Times New Roman" w:hAnsi="Times New Roman"/>
          <w:sz w:val="28"/>
          <w:szCs w:val="28"/>
        </w:rPr>
        <w:t>, певний етап навчання, спосіб у</w:t>
      </w:r>
      <w:r w:rsidRPr="00E95A36">
        <w:rPr>
          <w:rFonts w:ascii="Times New Roman" w:hAnsi="Times New Roman"/>
          <w:sz w:val="28"/>
          <w:szCs w:val="28"/>
        </w:rPr>
        <w:t>пливу, досягнений рівень професійної мотивації на кожному конкретному етапі вимагають психолого-педагогічного обґрунт</w:t>
      </w:r>
      <w:r w:rsidR="00F26D9C" w:rsidRPr="00E95A36">
        <w:rPr>
          <w:rFonts w:ascii="Times New Roman" w:hAnsi="Times New Roman"/>
          <w:sz w:val="28"/>
          <w:szCs w:val="28"/>
        </w:rPr>
        <w:t>ування, а весь досвід можливих у</w:t>
      </w:r>
      <w:r w:rsidRPr="00E95A36">
        <w:rPr>
          <w:rFonts w:ascii="Times New Roman" w:hAnsi="Times New Roman"/>
          <w:sz w:val="28"/>
          <w:szCs w:val="28"/>
        </w:rPr>
        <w:t>пливів – серйозного вивчення, обліку індивідуальних властивостей особистості кожного студента.</w:t>
      </w:r>
    </w:p>
    <w:p w:rsidR="00533108" w:rsidRPr="00E95A36" w:rsidRDefault="00533108" w:rsidP="00533108">
      <w:pPr>
        <w:rPr>
          <w:rFonts w:ascii="Times New Roman" w:hAnsi="Times New Roman"/>
          <w:sz w:val="28"/>
          <w:szCs w:val="28"/>
        </w:rPr>
      </w:pPr>
      <w:r w:rsidRPr="00E95A36">
        <w:rPr>
          <w:rFonts w:ascii="Times New Roman" w:hAnsi="Times New Roman"/>
          <w:sz w:val="28"/>
          <w:szCs w:val="28"/>
        </w:rPr>
        <w:t>Проведення форму</w:t>
      </w:r>
      <w:r w:rsidR="0083099E" w:rsidRPr="00E95A36">
        <w:rPr>
          <w:rFonts w:ascii="Times New Roman" w:hAnsi="Times New Roman"/>
          <w:sz w:val="28"/>
          <w:szCs w:val="28"/>
        </w:rPr>
        <w:t>вального</w:t>
      </w:r>
      <w:r w:rsidRPr="00E95A36">
        <w:rPr>
          <w:rFonts w:ascii="Times New Roman" w:hAnsi="Times New Roman"/>
          <w:sz w:val="28"/>
          <w:szCs w:val="28"/>
        </w:rPr>
        <w:t xml:space="preserve"> експери</w:t>
      </w:r>
      <w:r w:rsidR="0083099E" w:rsidRPr="00E95A36">
        <w:rPr>
          <w:rFonts w:ascii="Times New Roman" w:hAnsi="Times New Roman"/>
          <w:sz w:val="28"/>
          <w:szCs w:val="28"/>
        </w:rPr>
        <w:t>менту підтвердило достовірність</w:t>
      </w:r>
      <w:r w:rsidRPr="00E95A36">
        <w:rPr>
          <w:rFonts w:ascii="Times New Roman" w:hAnsi="Times New Roman"/>
          <w:sz w:val="28"/>
          <w:szCs w:val="28"/>
        </w:rPr>
        <w:t xml:space="preserve"> і практичну залежність розробленого комплексу мотиваційних занять, який </w:t>
      </w:r>
      <w:r w:rsidRPr="00E95A36">
        <w:rPr>
          <w:rFonts w:ascii="Times New Roman" w:hAnsi="Times New Roman"/>
          <w:sz w:val="28"/>
          <w:szCs w:val="28"/>
        </w:rPr>
        <w:lastRenderedPageBreak/>
        <w:t xml:space="preserve">може стати одним </w:t>
      </w:r>
      <w:r w:rsidR="0083099E" w:rsidRPr="00E95A36">
        <w:rPr>
          <w:rFonts w:ascii="Times New Roman" w:hAnsi="Times New Roman"/>
          <w:sz w:val="28"/>
          <w:szCs w:val="28"/>
        </w:rPr>
        <w:t>і</w:t>
      </w:r>
      <w:r w:rsidRPr="00E95A36">
        <w:rPr>
          <w:rFonts w:ascii="Times New Roman" w:hAnsi="Times New Roman"/>
          <w:sz w:val="28"/>
          <w:szCs w:val="28"/>
        </w:rPr>
        <w:t>з резервів підвищення якості підготовк</w:t>
      </w:r>
      <w:r w:rsidR="006B47C1" w:rsidRPr="00E95A36">
        <w:rPr>
          <w:rFonts w:ascii="Times New Roman" w:hAnsi="Times New Roman"/>
          <w:sz w:val="28"/>
          <w:szCs w:val="28"/>
        </w:rPr>
        <w:t>и висококваліфікованих фахівців.</w:t>
      </w:r>
    </w:p>
    <w:p w:rsidR="006B47C1" w:rsidRPr="00E95A36" w:rsidRDefault="006B47C1" w:rsidP="00533108">
      <w:pPr>
        <w:rPr>
          <w:rFonts w:ascii="Times New Roman" w:hAnsi="Times New Roman"/>
          <w:sz w:val="28"/>
          <w:szCs w:val="28"/>
        </w:rPr>
      </w:pPr>
    </w:p>
    <w:p w:rsidR="00533108" w:rsidRPr="00E95A36" w:rsidRDefault="00533108" w:rsidP="00533108">
      <w:pPr>
        <w:jc w:val="center"/>
        <w:rPr>
          <w:rFonts w:ascii="Times New Roman" w:hAnsi="Times New Roman"/>
          <w:b/>
          <w:sz w:val="28"/>
          <w:szCs w:val="28"/>
        </w:rPr>
      </w:pPr>
      <w:r w:rsidRPr="00E95A36">
        <w:rPr>
          <w:rFonts w:ascii="Times New Roman" w:hAnsi="Times New Roman"/>
          <w:b/>
          <w:sz w:val="28"/>
          <w:szCs w:val="28"/>
        </w:rPr>
        <w:t xml:space="preserve">Висновки до </w:t>
      </w:r>
      <w:r w:rsidR="00AD6DC3" w:rsidRPr="00E95A36">
        <w:rPr>
          <w:rFonts w:ascii="Times New Roman" w:hAnsi="Times New Roman"/>
          <w:b/>
          <w:sz w:val="28"/>
          <w:szCs w:val="28"/>
        </w:rPr>
        <w:t>другого</w:t>
      </w:r>
      <w:r w:rsidRPr="00E95A36">
        <w:rPr>
          <w:rFonts w:ascii="Times New Roman" w:hAnsi="Times New Roman"/>
          <w:b/>
          <w:sz w:val="28"/>
          <w:szCs w:val="28"/>
        </w:rPr>
        <w:t xml:space="preserve"> розділу</w:t>
      </w:r>
    </w:p>
    <w:p w:rsidR="006B47C1" w:rsidRPr="00E95A36" w:rsidRDefault="006B47C1" w:rsidP="00533108">
      <w:pPr>
        <w:jc w:val="center"/>
        <w:rPr>
          <w:rFonts w:ascii="Times New Roman" w:hAnsi="Times New Roman"/>
          <w:b/>
          <w:sz w:val="28"/>
          <w:szCs w:val="28"/>
        </w:rPr>
      </w:pPr>
    </w:p>
    <w:p w:rsidR="00533108" w:rsidRPr="00E95A36" w:rsidRDefault="00533108" w:rsidP="00533108">
      <w:pPr>
        <w:pStyle w:val="a4"/>
        <w:shd w:val="clear" w:color="auto" w:fill="auto"/>
        <w:tabs>
          <w:tab w:val="left" w:pos="10206"/>
        </w:tabs>
        <w:spacing w:before="0" w:after="0" w:line="360" w:lineRule="auto"/>
        <w:ind w:firstLine="709"/>
        <w:jc w:val="both"/>
        <w:rPr>
          <w:sz w:val="28"/>
          <w:szCs w:val="28"/>
        </w:rPr>
      </w:pPr>
      <w:r w:rsidRPr="00E95A36">
        <w:rPr>
          <w:sz w:val="28"/>
          <w:szCs w:val="28"/>
        </w:rPr>
        <w:t xml:space="preserve">Забезпечення успішного професійного становлення майбутніх </w:t>
      </w:r>
      <w:r w:rsidR="00C40E62" w:rsidRPr="00E95A36">
        <w:rPr>
          <w:sz w:val="28"/>
          <w:szCs w:val="28"/>
        </w:rPr>
        <w:t>у</w:t>
      </w:r>
      <w:r w:rsidRPr="00E95A36">
        <w:rPr>
          <w:sz w:val="28"/>
          <w:szCs w:val="28"/>
        </w:rPr>
        <w:t>чителів початков</w:t>
      </w:r>
      <w:r w:rsidR="00C40E62" w:rsidRPr="00E95A36">
        <w:rPr>
          <w:sz w:val="28"/>
          <w:szCs w:val="28"/>
        </w:rPr>
        <w:t>их</w:t>
      </w:r>
      <w:r w:rsidRPr="00E95A36">
        <w:rPr>
          <w:sz w:val="28"/>
          <w:szCs w:val="28"/>
        </w:rPr>
        <w:t xml:space="preserve"> </w:t>
      </w:r>
      <w:r w:rsidR="00C40E62" w:rsidRPr="00E95A36">
        <w:rPr>
          <w:sz w:val="28"/>
          <w:szCs w:val="28"/>
        </w:rPr>
        <w:t>класів</w:t>
      </w:r>
      <w:r w:rsidRPr="00E95A36">
        <w:rPr>
          <w:sz w:val="28"/>
          <w:szCs w:val="28"/>
        </w:rPr>
        <w:t>, більш результативного розв</w:t>
      </w:r>
      <w:r w:rsidR="0083099E" w:rsidRPr="00E95A36">
        <w:rPr>
          <w:sz w:val="28"/>
          <w:szCs w:val="28"/>
        </w:rPr>
        <w:t>итку їх</w:t>
      </w:r>
      <w:r w:rsidR="00602CAA" w:rsidRPr="00E95A36">
        <w:rPr>
          <w:sz w:val="28"/>
          <w:szCs w:val="28"/>
        </w:rPr>
        <w:t>ніх</w:t>
      </w:r>
      <w:r w:rsidR="0083099E" w:rsidRPr="00E95A36">
        <w:rPr>
          <w:sz w:val="28"/>
          <w:szCs w:val="28"/>
        </w:rPr>
        <w:t xml:space="preserve"> професі</w:t>
      </w:r>
      <w:r w:rsidR="0017263C" w:rsidRPr="00E95A36">
        <w:rPr>
          <w:sz w:val="28"/>
          <w:szCs w:val="28"/>
        </w:rPr>
        <w:t>й</w:t>
      </w:r>
      <w:r w:rsidR="0083099E" w:rsidRPr="00E95A36">
        <w:rPr>
          <w:sz w:val="28"/>
          <w:szCs w:val="28"/>
        </w:rPr>
        <w:t>них умінь і</w:t>
      </w:r>
      <w:r w:rsidRPr="00E95A36">
        <w:rPr>
          <w:sz w:val="28"/>
          <w:szCs w:val="28"/>
        </w:rPr>
        <w:t xml:space="preserve"> навичок можливе, якщо будуть створені умови для формування професійної мотивації до педагогічної діяльності, що є основою і рушійною силою професіоналізації особистості студентів. </w:t>
      </w:r>
    </w:p>
    <w:p w:rsidR="002334A5" w:rsidRPr="00E95A36" w:rsidRDefault="00602CAA" w:rsidP="00533108">
      <w:pPr>
        <w:pStyle w:val="a4"/>
        <w:tabs>
          <w:tab w:val="left" w:pos="10206"/>
        </w:tabs>
        <w:spacing w:before="0" w:after="0" w:line="360" w:lineRule="auto"/>
        <w:ind w:firstLine="709"/>
        <w:jc w:val="both"/>
        <w:rPr>
          <w:sz w:val="28"/>
          <w:szCs w:val="28"/>
        </w:rPr>
      </w:pPr>
      <w:r w:rsidRPr="00E95A36">
        <w:rPr>
          <w:sz w:val="28"/>
          <w:szCs w:val="28"/>
        </w:rPr>
        <w:t>З опертям на результати</w:t>
      </w:r>
      <w:r w:rsidR="002334A5" w:rsidRPr="00E95A36">
        <w:rPr>
          <w:sz w:val="28"/>
          <w:szCs w:val="28"/>
        </w:rPr>
        <w:t xml:space="preserve"> аналізу стану формування професійної мотивації до педагогічної діяльності у майбутніх учителів початкових класів визначено кілька педагогічних умов</w:t>
      </w:r>
      <w:r w:rsidR="00ED6627" w:rsidRPr="00E95A36">
        <w:rPr>
          <w:sz w:val="28"/>
          <w:szCs w:val="28"/>
        </w:rPr>
        <w:t>.</w:t>
      </w:r>
      <w:r w:rsidR="002334A5" w:rsidRPr="00E95A36">
        <w:rPr>
          <w:sz w:val="28"/>
          <w:szCs w:val="28"/>
        </w:rPr>
        <w:t xml:space="preserve"> </w:t>
      </w:r>
    </w:p>
    <w:p w:rsidR="004C5DC1" w:rsidRPr="00E95A36" w:rsidRDefault="009279EC" w:rsidP="00533108">
      <w:pPr>
        <w:pStyle w:val="a4"/>
        <w:tabs>
          <w:tab w:val="left" w:pos="10206"/>
        </w:tabs>
        <w:spacing w:before="0" w:after="0" w:line="360" w:lineRule="auto"/>
        <w:ind w:firstLine="709"/>
        <w:jc w:val="both"/>
        <w:rPr>
          <w:sz w:val="28"/>
          <w:szCs w:val="28"/>
        </w:rPr>
      </w:pPr>
      <w:r w:rsidRPr="00E95A36">
        <w:rPr>
          <w:sz w:val="28"/>
          <w:szCs w:val="28"/>
        </w:rPr>
        <w:t xml:space="preserve">У результаті аналізу навчальних планів та робочих програм навчальних дисциплін професійного спрямування, з’ясовано, що в навчальних планах не передбачено </w:t>
      </w:r>
      <w:r w:rsidR="00602CAA" w:rsidRPr="00E95A36">
        <w:rPr>
          <w:sz w:val="28"/>
          <w:szCs w:val="28"/>
        </w:rPr>
        <w:t>опанування</w:t>
      </w:r>
      <w:r w:rsidRPr="00E95A36">
        <w:rPr>
          <w:sz w:val="28"/>
          <w:szCs w:val="28"/>
        </w:rPr>
        <w:t xml:space="preserve"> дисциплін, які спрямовані на вивчення професійної мотивації, її компонентів, методів формування, а в робочих програмах практично відсутні заняття, які </w:t>
      </w:r>
      <w:r w:rsidR="00602CAA" w:rsidRPr="00E95A36">
        <w:rPr>
          <w:sz w:val="28"/>
          <w:szCs w:val="28"/>
        </w:rPr>
        <w:t>б пояснювали майбутньому вчителеві</w:t>
      </w:r>
      <w:r w:rsidRPr="00E95A36">
        <w:rPr>
          <w:sz w:val="28"/>
          <w:szCs w:val="28"/>
        </w:rPr>
        <w:t xml:space="preserve"> залежність навчально-пізнавальної та професійної мотивації, важливість проектування траєкторії саморозвитку і самореалізації в майбутній педагогічній діяльності, а головне</w:t>
      </w:r>
      <w:r w:rsidR="0017263C" w:rsidRPr="00E95A36">
        <w:rPr>
          <w:sz w:val="28"/>
          <w:szCs w:val="28"/>
        </w:rPr>
        <w:t>,</w:t>
      </w:r>
      <w:r w:rsidRPr="00E95A36">
        <w:rPr>
          <w:sz w:val="28"/>
          <w:szCs w:val="28"/>
        </w:rPr>
        <w:t xml:space="preserve"> забезпечили </w:t>
      </w:r>
      <w:r w:rsidR="0017263C" w:rsidRPr="00E95A36">
        <w:rPr>
          <w:sz w:val="28"/>
          <w:szCs w:val="28"/>
        </w:rPr>
        <w:t xml:space="preserve">б </w:t>
      </w:r>
      <w:r w:rsidRPr="00E95A36">
        <w:rPr>
          <w:sz w:val="28"/>
          <w:szCs w:val="28"/>
        </w:rPr>
        <w:t xml:space="preserve">бажання вчитися та працювати за обраною професією. Натомість прослідковується фрагментарність вивчення мотиваційного феномену, системи ціннісних орієнтацій майбутнього фахівця, шляхів саморозвитку та самоосвіти, а також слабкі міждисциплінарні зв’язки щодо вивчення означеної проблеми. </w:t>
      </w:r>
    </w:p>
    <w:p w:rsidR="00E401A6" w:rsidRPr="00E95A36" w:rsidRDefault="004C5DC1" w:rsidP="00533108">
      <w:pPr>
        <w:pStyle w:val="a4"/>
        <w:tabs>
          <w:tab w:val="left" w:pos="10206"/>
        </w:tabs>
        <w:spacing w:before="0" w:after="0" w:line="360" w:lineRule="auto"/>
        <w:ind w:firstLine="709"/>
        <w:jc w:val="both"/>
        <w:rPr>
          <w:sz w:val="28"/>
          <w:szCs w:val="28"/>
        </w:rPr>
      </w:pPr>
      <w:r w:rsidRPr="00E95A36">
        <w:rPr>
          <w:sz w:val="28"/>
          <w:szCs w:val="28"/>
        </w:rPr>
        <w:t xml:space="preserve">Професійна підготовки майбутніх учителів початкових класів </w:t>
      </w:r>
      <w:r w:rsidR="009279EC" w:rsidRPr="00E95A36">
        <w:rPr>
          <w:sz w:val="28"/>
          <w:szCs w:val="28"/>
        </w:rPr>
        <w:t xml:space="preserve">передбачає не лише озброєння </w:t>
      </w:r>
      <w:r w:rsidR="00602CAA" w:rsidRPr="00E95A36">
        <w:rPr>
          <w:sz w:val="28"/>
          <w:szCs w:val="28"/>
        </w:rPr>
        <w:t xml:space="preserve">їх </w:t>
      </w:r>
      <w:r w:rsidR="009279EC" w:rsidRPr="00E95A36">
        <w:rPr>
          <w:sz w:val="28"/>
          <w:szCs w:val="28"/>
        </w:rPr>
        <w:t xml:space="preserve">певною кількістю знань, професійними </w:t>
      </w:r>
      <w:r w:rsidR="00602CAA" w:rsidRPr="00E95A36">
        <w:rPr>
          <w:sz w:val="28"/>
          <w:szCs w:val="28"/>
        </w:rPr>
        <w:t>комп</w:t>
      </w:r>
      <w:r w:rsidRPr="00E95A36">
        <w:rPr>
          <w:sz w:val="28"/>
          <w:szCs w:val="28"/>
        </w:rPr>
        <w:t>етенціями</w:t>
      </w:r>
      <w:r w:rsidR="009279EC" w:rsidRPr="00E95A36">
        <w:rPr>
          <w:sz w:val="28"/>
          <w:szCs w:val="28"/>
        </w:rPr>
        <w:t>,</w:t>
      </w:r>
      <w:r w:rsidR="00602CAA" w:rsidRPr="00E95A36">
        <w:rPr>
          <w:sz w:val="28"/>
          <w:szCs w:val="28"/>
        </w:rPr>
        <w:t xml:space="preserve"> не тільки надання програми їх</w:t>
      </w:r>
      <w:r w:rsidR="009279EC" w:rsidRPr="00E95A36">
        <w:rPr>
          <w:sz w:val="28"/>
          <w:szCs w:val="28"/>
        </w:rPr>
        <w:t xml:space="preserve"> дій, а й формування професійних ідеалів, соціальних установок, особистих і професійних </w:t>
      </w:r>
      <w:r w:rsidR="009279EC" w:rsidRPr="00E95A36">
        <w:rPr>
          <w:sz w:val="28"/>
          <w:szCs w:val="28"/>
        </w:rPr>
        <w:lastRenderedPageBreak/>
        <w:t>переконань і цінностей, професійн</w:t>
      </w:r>
      <w:r w:rsidRPr="00E95A36">
        <w:rPr>
          <w:sz w:val="28"/>
          <w:szCs w:val="28"/>
        </w:rPr>
        <w:t>ої зацікавленості та мотивації, тому першою педагогічною умовою було визначено удосконалення змісту дисциплін професійно орієнтованої підготовки майбутніх учителів початкових класів.</w:t>
      </w:r>
    </w:p>
    <w:p w:rsidR="00533108" w:rsidRPr="00E95A36" w:rsidRDefault="009279EC" w:rsidP="004C5DC1">
      <w:pPr>
        <w:pStyle w:val="a4"/>
        <w:tabs>
          <w:tab w:val="left" w:pos="10206"/>
        </w:tabs>
        <w:spacing w:before="0" w:after="0" w:line="360" w:lineRule="auto"/>
        <w:ind w:firstLine="709"/>
        <w:jc w:val="both"/>
        <w:rPr>
          <w:sz w:val="28"/>
          <w:szCs w:val="28"/>
        </w:rPr>
      </w:pPr>
      <w:r w:rsidRPr="00E95A36">
        <w:rPr>
          <w:sz w:val="28"/>
          <w:szCs w:val="28"/>
        </w:rPr>
        <w:t>Виявлено</w:t>
      </w:r>
      <w:r w:rsidR="00887517" w:rsidRPr="00E95A36">
        <w:rPr>
          <w:sz w:val="28"/>
          <w:szCs w:val="28"/>
        </w:rPr>
        <w:t>, що з</w:t>
      </w:r>
      <w:r w:rsidR="00533108" w:rsidRPr="00E95A36">
        <w:rPr>
          <w:sz w:val="28"/>
          <w:szCs w:val="28"/>
        </w:rPr>
        <w:t>абезпечення формування професійної мотивації до педагогічної діяльності майбутнього вчителя початков</w:t>
      </w:r>
      <w:r w:rsidR="00887517" w:rsidRPr="00E95A36">
        <w:rPr>
          <w:sz w:val="28"/>
          <w:szCs w:val="28"/>
        </w:rPr>
        <w:t xml:space="preserve">их класів </w:t>
      </w:r>
      <w:r w:rsidR="00533108" w:rsidRPr="00E95A36">
        <w:rPr>
          <w:sz w:val="28"/>
          <w:szCs w:val="28"/>
        </w:rPr>
        <w:t>вимагає зовнішньо</w:t>
      </w:r>
      <w:r w:rsidR="00887517" w:rsidRPr="00E95A36">
        <w:rPr>
          <w:sz w:val="28"/>
          <w:szCs w:val="28"/>
        </w:rPr>
        <w:t xml:space="preserve">го управління цим процесом, що </w:t>
      </w:r>
      <w:r w:rsidR="0083099E" w:rsidRPr="00E95A36">
        <w:rPr>
          <w:sz w:val="28"/>
          <w:szCs w:val="28"/>
        </w:rPr>
        <w:t xml:space="preserve">визначає необхідність </w:t>
      </w:r>
      <w:r w:rsidR="00E401A6" w:rsidRPr="00E95A36">
        <w:rPr>
          <w:sz w:val="28"/>
          <w:szCs w:val="28"/>
        </w:rPr>
        <w:t xml:space="preserve">забезпечення психолого-педагогічної підтримки </w:t>
      </w:r>
      <w:r w:rsidR="00533108" w:rsidRPr="00E95A36">
        <w:rPr>
          <w:sz w:val="28"/>
          <w:szCs w:val="28"/>
        </w:rPr>
        <w:t xml:space="preserve">студента </w:t>
      </w:r>
      <w:r w:rsidR="00F17C1F" w:rsidRPr="00E95A36">
        <w:rPr>
          <w:sz w:val="28"/>
          <w:szCs w:val="28"/>
        </w:rPr>
        <w:t xml:space="preserve">протягом </w:t>
      </w:r>
      <w:r w:rsidR="0083099E" w:rsidRPr="00E95A36">
        <w:rPr>
          <w:sz w:val="28"/>
          <w:szCs w:val="28"/>
        </w:rPr>
        <w:t xml:space="preserve">окреслених </w:t>
      </w:r>
      <w:r w:rsidR="00533108" w:rsidRPr="00E95A36">
        <w:rPr>
          <w:sz w:val="28"/>
          <w:szCs w:val="28"/>
        </w:rPr>
        <w:t xml:space="preserve">етапів формування професійної мотивації. </w:t>
      </w:r>
      <w:r w:rsidR="004C5DC1" w:rsidRPr="00E95A36">
        <w:rPr>
          <w:sz w:val="28"/>
          <w:szCs w:val="28"/>
          <w:shd w:val="clear" w:color="auto" w:fill="FFFFFF"/>
        </w:rPr>
        <w:t xml:space="preserve">Рівень ефективності </w:t>
      </w:r>
      <w:r w:rsidR="004C5DC1" w:rsidRPr="00E95A36">
        <w:rPr>
          <w:sz w:val="28"/>
          <w:szCs w:val="24"/>
        </w:rPr>
        <w:t xml:space="preserve">психолого-педагогічної підтримки </w:t>
      </w:r>
      <w:r w:rsidR="008B0D5E" w:rsidRPr="00E95A36">
        <w:rPr>
          <w:sz w:val="28"/>
          <w:szCs w:val="24"/>
        </w:rPr>
        <w:t xml:space="preserve">більшою мірою </w:t>
      </w:r>
      <w:r w:rsidR="004C5DC1" w:rsidRPr="00E95A36">
        <w:rPr>
          <w:sz w:val="28"/>
          <w:szCs w:val="24"/>
        </w:rPr>
        <w:t xml:space="preserve">залежить від цілеспрямованого впливу на </w:t>
      </w:r>
      <w:r w:rsidR="004C5DC1" w:rsidRPr="00E95A36">
        <w:rPr>
          <w:sz w:val="28"/>
          <w:szCs w:val="28"/>
        </w:rPr>
        <w:t>оптимальний розвит</w:t>
      </w:r>
      <w:r w:rsidR="008B0D5E" w:rsidRPr="00E95A36">
        <w:rPr>
          <w:sz w:val="28"/>
          <w:szCs w:val="28"/>
        </w:rPr>
        <w:t>ок кожного студента. Означений у</w:t>
      </w:r>
      <w:r w:rsidR="004C5DC1" w:rsidRPr="00E95A36">
        <w:rPr>
          <w:sz w:val="28"/>
          <w:szCs w:val="28"/>
        </w:rPr>
        <w:t xml:space="preserve">плив доцільно здійснювати у вигляді психолого-педагогічного супроводу, що інтенсифікує його та урізноманітнює. </w:t>
      </w:r>
      <w:r w:rsidR="0083099E" w:rsidRPr="00E95A36">
        <w:rPr>
          <w:sz w:val="28"/>
          <w:szCs w:val="28"/>
        </w:rPr>
        <w:t>Залучення</w:t>
      </w:r>
      <w:r w:rsidR="00533108" w:rsidRPr="00E95A36">
        <w:rPr>
          <w:sz w:val="28"/>
          <w:szCs w:val="28"/>
        </w:rPr>
        <w:t xml:space="preserve"> майбутнього пе</w:t>
      </w:r>
      <w:r w:rsidR="0083099E" w:rsidRPr="00E95A36">
        <w:rPr>
          <w:sz w:val="28"/>
          <w:szCs w:val="28"/>
        </w:rPr>
        <w:t>дагога до активної навчальної і</w:t>
      </w:r>
      <w:r w:rsidR="008B0D5E" w:rsidRPr="00E95A36">
        <w:rPr>
          <w:sz w:val="28"/>
          <w:szCs w:val="28"/>
        </w:rPr>
        <w:t xml:space="preserve"> професійної діяльності </w:t>
      </w:r>
      <w:r w:rsidR="00533108" w:rsidRPr="00E95A36">
        <w:rPr>
          <w:sz w:val="28"/>
          <w:szCs w:val="28"/>
        </w:rPr>
        <w:t>за умови пс</w:t>
      </w:r>
      <w:r w:rsidR="008B0D5E" w:rsidRPr="00E95A36">
        <w:rPr>
          <w:sz w:val="28"/>
          <w:szCs w:val="28"/>
        </w:rPr>
        <w:t>ихолого-педагогічного супроводу</w:t>
      </w:r>
      <w:r w:rsidR="00533108" w:rsidRPr="00E95A36">
        <w:rPr>
          <w:sz w:val="28"/>
          <w:szCs w:val="28"/>
        </w:rPr>
        <w:t xml:space="preserve"> передбачає утворення стійкої спрямованості на формування професійних і особистісних якостей.</w:t>
      </w:r>
      <w:r w:rsidR="004C5DC1" w:rsidRPr="00E95A36">
        <w:rPr>
          <w:sz w:val="28"/>
          <w:szCs w:val="28"/>
        </w:rPr>
        <w:t xml:space="preserve"> Отже, другою педагогічною умовою визначаємо забезпечення психолого-педагогічної підтримки майбутніх учителів початкових кл</w:t>
      </w:r>
      <w:r w:rsidR="008B0D5E" w:rsidRPr="00E95A36">
        <w:rPr>
          <w:sz w:val="28"/>
          <w:szCs w:val="28"/>
        </w:rPr>
        <w:t xml:space="preserve">асів у процесі їх професійного </w:t>
      </w:r>
      <w:r w:rsidR="004C5DC1" w:rsidRPr="00E95A36">
        <w:rPr>
          <w:sz w:val="28"/>
          <w:szCs w:val="28"/>
        </w:rPr>
        <w:t>становлення.</w:t>
      </w:r>
    </w:p>
    <w:p w:rsidR="00533108" w:rsidRPr="00E95A36" w:rsidRDefault="0083099E" w:rsidP="00533108">
      <w:pPr>
        <w:pStyle w:val="a4"/>
        <w:tabs>
          <w:tab w:val="left" w:pos="10206"/>
        </w:tabs>
        <w:spacing w:before="0" w:after="0" w:line="360" w:lineRule="auto"/>
        <w:ind w:firstLine="709"/>
        <w:jc w:val="both"/>
        <w:rPr>
          <w:sz w:val="28"/>
          <w:szCs w:val="28"/>
        </w:rPr>
      </w:pPr>
      <w:r w:rsidRPr="00E95A36">
        <w:rPr>
          <w:sz w:val="28"/>
          <w:szCs w:val="28"/>
        </w:rPr>
        <w:t>У</w:t>
      </w:r>
      <w:r w:rsidR="00C40E62" w:rsidRPr="00E95A36">
        <w:rPr>
          <w:sz w:val="28"/>
          <w:szCs w:val="28"/>
        </w:rPr>
        <w:t>становлено, що о</w:t>
      </w:r>
      <w:r w:rsidR="00533108" w:rsidRPr="00E95A36">
        <w:rPr>
          <w:sz w:val="28"/>
          <w:szCs w:val="28"/>
        </w:rPr>
        <w:t xml:space="preserve">сновне завдання психолого-педагогічного супроводу майбутніх учителів початкових класів під час навчання полягає в оптимальному розвитку кожного студента на основі психолого-педагогічної підтримки його індивідуальності (здібностей, інтересів, схильностей, розвитку) в умовах спеціально організованої навчальної, практичної та науково-дослідної діяльності у виші, де студент виконує різні функції (навчальну, наукову, організаторську </w:t>
      </w:r>
      <w:r w:rsidRPr="00E95A36">
        <w:rPr>
          <w:sz w:val="28"/>
          <w:szCs w:val="28"/>
        </w:rPr>
        <w:t>тощо</w:t>
      </w:r>
      <w:r w:rsidR="00533108" w:rsidRPr="00E95A36">
        <w:rPr>
          <w:sz w:val="28"/>
          <w:szCs w:val="28"/>
        </w:rPr>
        <w:t>).</w:t>
      </w:r>
      <w:r w:rsidR="004C5DC1" w:rsidRPr="00E95A36">
        <w:rPr>
          <w:sz w:val="28"/>
          <w:szCs w:val="28"/>
        </w:rPr>
        <w:t xml:space="preserve"> </w:t>
      </w:r>
    </w:p>
    <w:p w:rsidR="00533108" w:rsidRPr="00E95A36" w:rsidRDefault="00C40E62" w:rsidP="00533108">
      <w:pPr>
        <w:pStyle w:val="a4"/>
        <w:tabs>
          <w:tab w:val="left" w:pos="10206"/>
        </w:tabs>
        <w:spacing w:before="0" w:after="0" w:line="360" w:lineRule="auto"/>
        <w:ind w:firstLine="709"/>
        <w:jc w:val="both"/>
        <w:rPr>
          <w:sz w:val="28"/>
          <w:szCs w:val="28"/>
        </w:rPr>
      </w:pPr>
      <w:r w:rsidRPr="00E95A36">
        <w:rPr>
          <w:sz w:val="28"/>
          <w:szCs w:val="28"/>
        </w:rPr>
        <w:t>Ф</w:t>
      </w:r>
      <w:r w:rsidR="00533108" w:rsidRPr="00E95A36">
        <w:rPr>
          <w:sz w:val="28"/>
          <w:szCs w:val="28"/>
        </w:rPr>
        <w:t>ормування п</w:t>
      </w:r>
      <w:r w:rsidR="0083099E" w:rsidRPr="00E95A36">
        <w:rPr>
          <w:sz w:val="28"/>
          <w:szCs w:val="28"/>
        </w:rPr>
        <w:t>рофесійної мотивації майбутніх учителів початкової школи</w:t>
      </w:r>
      <w:r w:rsidR="00533108" w:rsidRPr="00E95A36">
        <w:rPr>
          <w:sz w:val="28"/>
          <w:szCs w:val="28"/>
        </w:rPr>
        <w:t xml:space="preserve"> відрізняється від формування професійної мотивації вчителів інших спеціальностей. </w:t>
      </w:r>
      <w:r w:rsidR="0083099E" w:rsidRPr="00E95A36">
        <w:rPr>
          <w:sz w:val="28"/>
          <w:szCs w:val="28"/>
        </w:rPr>
        <w:t>Передусім</w:t>
      </w:r>
      <w:r w:rsidR="00533108" w:rsidRPr="00E95A36">
        <w:rPr>
          <w:sz w:val="28"/>
          <w:szCs w:val="28"/>
        </w:rPr>
        <w:t xml:space="preserve"> потрібно відзначити важливість ціннісних орієнтацій майбутнього вчителя, без вивчення яких професійна підготовка </w:t>
      </w:r>
      <w:r w:rsidR="00533108" w:rsidRPr="00E95A36">
        <w:rPr>
          <w:sz w:val="28"/>
          <w:szCs w:val="28"/>
        </w:rPr>
        <w:lastRenderedPageBreak/>
        <w:t>с</w:t>
      </w:r>
      <w:r w:rsidR="0083099E" w:rsidRPr="00E95A36">
        <w:rPr>
          <w:sz w:val="28"/>
          <w:szCs w:val="28"/>
        </w:rPr>
        <w:t>тудентів у педагогічному ЗВО не</w:t>
      </w:r>
      <w:r w:rsidR="00533108" w:rsidRPr="00E95A36">
        <w:rPr>
          <w:sz w:val="28"/>
          <w:szCs w:val="28"/>
        </w:rPr>
        <w:t>мож</w:t>
      </w:r>
      <w:r w:rsidR="0083099E" w:rsidRPr="00E95A36">
        <w:rPr>
          <w:sz w:val="28"/>
          <w:szCs w:val="28"/>
        </w:rPr>
        <w:t>лива</w:t>
      </w:r>
      <w:r w:rsidR="00533108" w:rsidRPr="00E95A36">
        <w:rPr>
          <w:sz w:val="28"/>
          <w:szCs w:val="28"/>
        </w:rPr>
        <w:t xml:space="preserve">, тому що для </w:t>
      </w:r>
      <w:r w:rsidR="0083099E" w:rsidRPr="00E95A36">
        <w:rPr>
          <w:sz w:val="28"/>
          <w:szCs w:val="28"/>
        </w:rPr>
        <w:t>переходу студента в позицію суб’</w:t>
      </w:r>
      <w:r w:rsidR="00533108" w:rsidRPr="00E95A36">
        <w:rPr>
          <w:sz w:val="28"/>
          <w:szCs w:val="28"/>
        </w:rPr>
        <w:t>єкта свого становлення цільові орієнтири повинн</w:t>
      </w:r>
      <w:r w:rsidR="0083099E" w:rsidRPr="00E95A36">
        <w:rPr>
          <w:sz w:val="28"/>
          <w:szCs w:val="28"/>
        </w:rPr>
        <w:t>і бути пов’</w:t>
      </w:r>
      <w:r w:rsidR="00533108" w:rsidRPr="00E95A36">
        <w:rPr>
          <w:sz w:val="28"/>
          <w:szCs w:val="28"/>
        </w:rPr>
        <w:t xml:space="preserve">язані </w:t>
      </w:r>
      <w:r w:rsidR="0083099E" w:rsidRPr="00E95A36">
        <w:rPr>
          <w:sz w:val="28"/>
          <w:szCs w:val="28"/>
        </w:rPr>
        <w:t>і</w:t>
      </w:r>
      <w:r w:rsidR="00533108" w:rsidRPr="00E95A36">
        <w:rPr>
          <w:sz w:val="28"/>
          <w:szCs w:val="28"/>
        </w:rPr>
        <w:t>з системою його цінностей.</w:t>
      </w:r>
      <w:r w:rsidR="004C5DC1" w:rsidRPr="00E95A36">
        <w:rPr>
          <w:sz w:val="28"/>
          <w:szCs w:val="28"/>
        </w:rPr>
        <w:t xml:space="preserve"> Саме тому третьою педагогічною</w:t>
      </w:r>
      <w:r w:rsidR="008B0D5E" w:rsidRPr="00E95A36">
        <w:rPr>
          <w:sz w:val="28"/>
          <w:szCs w:val="28"/>
        </w:rPr>
        <w:t xml:space="preserve"> </w:t>
      </w:r>
      <w:r w:rsidR="004C5DC1" w:rsidRPr="00E95A36">
        <w:rPr>
          <w:sz w:val="28"/>
          <w:szCs w:val="28"/>
        </w:rPr>
        <w:t>умовою визначено аксіологізацію професійної підготовки майбутніх учителів початкових класів у закладах вищої освіти.</w:t>
      </w:r>
    </w:p>
    <w:p w:rsidR="00533108" w:rsidRPr="00E95A36" w:rsidRDefault="00533108" w:rsidP="00533108">
      <w:pPr>
        <w:pStyle w:val="a4"/>
        <w:tabs>
          <w:tab w:val="left" w:pos="10206"/>
        </w:tabs>
        <w:spacing w:before="0" w:after="0" w:line="360" w:lineRule="auto"/>
        <w:ind w:firstLine="709"/>
        <w:jc w:val="both"/>
        <w:rPr>
          <w:sz w:val="28"/>
          <w:szCs w:val="28"/>
        </w:rPr>
      </w:pPr>
      <w:r w:rsidRPr="00E95A36">
        <w:rPr>
          <w:sz w:val="28"/>
          <w:szCs w:val="28"/>
        </w:rPr>
        <w:t xml:space="preserve">Результати сучасних психолого-педагогічних досліджень доводять, що </w:t>
      </w:r>
      <w:r w:rsidR="00C25B05" w:rsidRPr="00E95A36">
        <w:rPr>
          <w:sz w:val="28"/>
          <w:szCs w:val="28"/>
        </w:rPr>
        <w:t>ц</w:t>
      </w:r>
      <w:r w:rsidRPr="00E95A36">
        <w:rPr>
          <w:sz w:val="28"/>
          <w:szCs w:val="28"/>
        </w:rPr>
        <w:t>інність може мати спонукальну властивість мотиву у випадку, якщо вона</w:t>
      </w:r>
      <w:r w:rsidR="00170914" w:rsidRPr="00E95A36">
        <w:rPr>
          <w:sz w:val="28"/>
          <w:szCs w:val="28"/>
        </w:rPr>
        <w:t>, з одного боку, інтеріоризован</w:t>
      </w:r>
      <w:r w:rsidRPr="00E95A36">
        <w:rPr>
          <w:sz w:val="28"/>
          <w:szCs w:val="28"/>
        </w:rPr>
        <w:t>а вчителе</w:t>
      </w:r>
      <w:r w:rsidR="00170914" w:rsidRPr="00E95A36">
        <w:rPr>
          <w:sz w:val="28"/>
          <w:szCs w:val="28"/>
        </w:rPr>
        <w:t xml:space="preserve">м, </w:t>
      </w:r>
      <w:r w:rsidR="008B0D5E" w:rsidRPr="00E95A36">
        <w:rPr>
          <w:sz w:val="28"/>
          <w:szCs w:val="28"/>
        </w:rPr>
        <w:t xml:space="preserve">а </w:t>
      </w:r>
      <w:r w:rsidR="00170914" w:rsidRPr="00E95A36">
        <w:rPr>
          <w:sz w:val="28"/>
          <w:szCs w:val="28"/>
        </w:rPr>
        <w:t>з іншого боку, якщо вчитель у</w:t>
      </w:r>
      <w:r w:rsidRPr="00E95A36">
        <w:rPr>
          <w:sz w:val="28"/>
          <w:szCs w:val="28"/>
        </w:rPr>
        <w:t xml:space="preserve">міє чітко формулювати цілі власної діяльності, знаходити ефективний засіб їх реалізації, правильно і своєчасно контролювати, оцінювати та коректувати свої дії. </w:t>
      </w:r>
      <w:r w:rsidR="00C25B05" w:rsidRPr="00E95A36">
        <w:rPr>
          <w:sz w:val="28"/>
          <w:szCs w:val="28"/>
        </w:rPr>
        <w:t>Л</w:t>
      </w:r>
      <w:r w:rsidRPr="00E95A36">
        <w:rPr>
          <w:sz w:val="28"/>
          <w:szCs w:val="28"/>
        </w:rPr>
        <w:t>ише в тому випадку, якщо професійне становлення особистості відповідає основним її ціннісним уявленням, можна домогтися єдності особистісного розвитку і професійного зростання особистості.</w:t>
      </w:r>
    </w:p>
    <w:p w:rsidR="00533108" w:rsidRPr="00E95A36" w:rsidRDefault="00170914" w:rsidP="00533108">
      <w:pPr>
        <w:pStyle w:val="a4"/>
        <w:shd w:val="clear" w:color="auto" w:fill="auto"/>
        <w:tabs>
          <w:tab w:val="left" w:pos="10206"/>
        </w:tabs>
        <w:spacing w:before="0" w:after="0" w:line="360" w:lineRule="auto"/>
        <w:ind w:firstLine="709"/>
        <w:jc w:val="both"/>
        <w:rPr>
          <w:sz w:val="28"/>
          <w:szCs w:val="28"/>
        </w:rPr>
      </w:pPr>
      <w:r w:rsidRPr="00E95A36">
        <w:rPr>
          <w:sz w:val="28"/>
          <w:szCs w:val="28"/>
        </w:rPr>
        <w:t>У</w:t>
      </w:r>
      <w:r w:rsidR="00C25B05" w:rsidRPr="00E95A36">
        <w:rPr>
          <w:sz w:val="28"/>
          <w:szCs w:val="28"/>
        </w:rPr>
        <w:t>становлено, що с</w:t>
      </w:r>
      <w:r w:rsidR="00533108" w:rsidRPr="00E95A36">
        <w:rPr>
          <w:sz w:val="28"/>
          <w:szCs w:val="28"/>
        </w:rPr>
        <w:t xml:space="preserve">утність формування цінностей педагогічної діяльності полягає в трансформації структурних складових професіоналізму як суспільно значущих цінностей </w:t>
      </w:r>
      <w:r w:rsidRPr="00E95A36">
        <w:rPr>
          <w:sz w:val="28"/>
          <w:szCs w:val="28"/>
        </w:rPr>
        <w:t>в особистісні та реалізації їх у діяльності.</w:t>
      </w:r>
      <w:r w:rsidR="00B6654B" w:rsidRPr="00E95A36">
        <w:rPr>
          <w:sz w:val="28"/>
          <w:szCs w:val="28"/>
        </w:rPr>
        <w:t xml:space="preserve"> Набувши </w:t>
      </w:r>
      <w:r w:rsidRPr="00E95A36">
        <w:rPr>
          <w:sz w:val="28"/>
          <w:szCs w:val="28"/>
        </w:rPr>
        <w:t>особист</w:t>
      </w:r>
      <w:r w:rsidR="00B6654B" w:rsidRPr="00E95A36">
        <w:rPr>
          <w:sz w:val="28"/>
          <w:szCs w:val="28"/>
        </w:rPr>
        <w:t>існ</w:t>
      </w:r>
      <w:r w:rsidRPr="00E95A36">
        <w:rPr>
          <w:sz w:val="28"/>
          <w:szCs w:val="28"/>
        </w:rPr>
        <w:t>о</w:t>
      </w:r>
      <w:r w:rsidR="00B6654B" w:rsidRPr="00E95A36">
        <w:rPr>
          <w:sz w:val="28"/>
          <w:szCs w:val="28"/>
        </w:rPr>
        <w:t>ї</w:t>
      </w:r>
      <w:r w:rsidRPr="00E95A36">
        <w:rPr>
          <w:sz w:val="28"/>
          <w:szCs w:val="28"/>
        </w:rPr>
        <w:t xml:space="preserve"> </w:t>
      </w:r>
      <w:r w:rsidR="00533108" w:rsidRPr="00E95A36">
        <w:rPr>
          <w:sz w:val="28"/>
          <w:szCs w:val="28"/>
        </w:rPr>
        <w:t>значущ</w:t>
      </w:r>
      <w:r w:rsidR="00B6654B" w:rsidRPr="00E95A36">
        <w:rPr>
          <w:sz w:val="28"/>
          <w:szCs w:val="28"/>
        </w:rPr>
        <w:t>ості</w:t>
      </w:r>
      <w:r w:rsidR="00533108" w:rsidRPr="00E95A36">
        <w:rPr>
          <w:sz w:val="28"/>
          <w:szCs w:val="28"/>
        </w:rPr>
        <w:t xml:space="preserve">, цінності </w:t>
      </w:r>
      <w:r w:rsidR="00B6654B" w:rsidRPr="00E95A36">
        <w:rPr>
          <w:sz w:val="28"/>
          <w:szCs w:val="28"/>
        </w:rPr>
        <w:t>стають</w:t>
      </w:r>
      <w:r w:rsidR="00533108" w:rsidRPr="00E95A36">
        <w:rPr>
          <w:sz w:val="28"/>
          <w:szCs w:val="28"/>
        </w:rPr>
        <w:t xml:space="preserve"> внутрішні</w:t>
      </w:r>
      <w:r w:rsidR="00B6654B" w:rsidRPr="00E95A36">
        <w:rPr>
          <w:sz w:val="28"/>
          <w:szCs w:val="28"/>
        </w:rPr>
        <w:t>ми</w:t>
      </w:r>
      <w:r w:rsidR="00533108" w:rsidRPr="00E95A36">
        <w:rPr>
          <w:sz w:val="28"/>
          <w:szCs w:val="28"/>
        </w:rPr>
        <w:t xml:space="preserve"> регулятор</w:t>
      </w:r>
      <w:r w:rsidR="00B6654B" w:rsidRPr="00E95A36">
        <w:rPr>
          <w:sz w:val="28"/>
          <w:szCs w:val="28"/>
        </w:rPr>
        <w:t>ам</w:t>
      </w:r>
      <w:r w:rsidR="00533108" w:rsidRPr="00E95A36">
        <w:rPr>
          <w:sz w:val="28"/>
          <w:szCs w:val="28"/>
        </w:rPr>
        <w:t xml:space="preserve">и діяльності вчителя початкових класів. Таким чином, ціннісне ставлення </w:t>
      </w:r>
      <w:r w:rsidR="00B6654B" w:rsidRPr="00E95A36">
        <w:rPr>
          <w:sz w:val="28"/>
          <w:szCs w:val="28"/>
        </w:rPr>
        <w:t>є вищим</w:t>
      </w:r>
      <w:r w:rsidR="00533108" w:rsidRPr="00E95A36">
        <w:rPr>
          <w:sz w:val="28"/>
          <w:szCs w:val="28"/>
        </w:rPr>
        <w:t xml:space="preserve"> рівн</w:t>
      </w:r>
      <w:r w:rsidR="00B6654B" w:rsidRPr="00E95A36">
        <w:rPr>
          <w:sz w:val="28"/>
          <w:szCs w:val="28"/>
        </w:rPr>
        <w:t>ем</w:t>
      </w:r>
      <w:r w:rsidR="00533108" w:rsidRPr="00E95A36">
        <w:rPr>
          <w:sz w:val="28"/>
          <w:szCs w:val="28"/>
        </w:rPr>
        <w:t xml:space="preserve"> ставлення вчителя до своєї педагогічної діяльності.</w:t>
      </w:r>
    </w:p>
    <w:p w:rsidR="00533108" w:rsidRPr="00E95A36" w:rsidRDefault="00533108" w:rsidP="00533108">
      <w:pPr>
        <w:pStyle w:val="a4"/>
        <w:shd w:val="clear" w:color="auto" w:fill="auto"/>
        <w:tabs>
          <w:tab w:val="left" w:pos="10206"/>
        </w:tabs>
        <w:spacing w:before="0" w:after="0" w:line="360" w:lineRule="auto"/>
        <w:ind w:firstLine="709"/>
        <w:jc w:val="both"/>
        <w:rPr>
          <w:sz w:val="28"/>
          <w:szCs w:val="28"/>
        </w:rPr>
      </w:pPr>
      <w:r w:rsidRPr="00E95A36">
        <w:rPr>
          <w:sz w:val="28"/>
          <w:szCs w:val="28"/>
        </w:rPr>
        <w:t>Представлен</w:t>
      </w:r>
      <w:r w:rsidR="00D703B5" w:rsidRPr="00E95A36">
        <w:rPr>
          <w:sz w:val="28"/>
          <w:szCs w:val="28"/>
        </w:rPr>
        <w:t>у</w:t>
      </w:r>
      <w:r w:rsidRPr="00E95A36">
        <w:rPr>
          <w:sz w:val="28"/>
          <w:szCs w:val="28"/>
        </w:rPr>
        <w:t xml:space="preserve"> </w:t>
      </w:r>
      <w:r w:rsidR="00C25B05" w:rsidRPr="00E95A36">
        <w:rPr>
          <w:sz w:val="28"/>
          <w:szCs w:val="28"/>
        </w:rPr>
        <w:t>м</w:t>
      </w:r>
      <w:r w:rsidRPr="00E95A36">
        <w:rPr>
          <w:sz w:val="28"/>
          <w:szCs w:val="28"/>
        </w:rPr>
        <w:t xml:space="preserve">одель формування професійної мотивації до педагогічної діяльності у майбутніх учителів початкових класів було розроблено на основі професіограми, кваліфікаційних характеристик та </w:t>
      </w:r>
      <w:r w:rsidR="00B6654B" w:rsidRPr="00E95A36">
        <w:rPr>
          <w:sz w:val="28"/>
          <w:szCs w:val="28"/>
        </w:rPr>
        <w:t>окреслених</w:t>
      </w:r>
      <w:r w:rsidRPr="00E95A36">
        <w:rPr>
          <w:sz w:val="28"/>
          <w:szCs w:val="28"/>
        </w:rPr>
        <w:t xml:space="preserve"> вимог до особистості майбутнього педагога. </w:t>
      </w:r>
      <w:r w:rsidR="00C25B05" w:rsidRPr="00E95A36">
        <w:rPr>
          <w:sz w:val="28"/>
          <w:szCs w:val="28"/>
        </w:rPr>
        <w:t>Вона</w:t>
      </w:r>
      <w:r w:rsidRPr="00E95A36">
        <w:rPr>
          <w:sz w:val="28"/>
          <w:szCs w:val="28"/>
        </w:rPr>
        <w:t xml:space="preserve"> відтворює логіку процесу становлення професійної пед</w:t>
      </w:r>
      <w:r w:rsidR="00B6654B" w:rsidRPr="00E95A36">
        <w:rPr>
          <w:sz w:val="28"/>
          <w:szCs w:val="28"/>
        </w:rPr>
        <w:t>агогічної діяльності майбутніх у</w:t>
      </w:r>
      <w:r w:rsidRPr="00E95A36">
        <w:rPr>
          <w:sz w:val="28"/>
          <w:szCs w:val="28"/>
        </w:rPr>
        <w:t xml:space="preserve">чителів початкової школи на всіх етапах навчання в педагогічному ЗВО. Реалізація </w:t>
      </w:r>
      <w:r w:rsidR="003D4EAB" w:rsidRPr="00E95A36">
        <w:rPr>
          <w:sz w:val="28"/>
          <w:szCs w:val="28"/>
        </w:rPr>
        <w:t>моделі забезпечує зростання суб’</w:t>
      </w:r>
      <w:r w:rsidRPr="00E95A36">
        <w:rPr>
          <w:sz w:val="28"/>
          <w:szCs w:val="28"/>
        </w:rPr>
        <w:t xml:space="preserve">єктної активності студента </w:t>
      </w:r>
      <w:r w:rsidR="003D4EAB" w:rsidRPr="00E95A36">
        <w:rPr>
          <w:sz w:val="28"/>
          <w:szCs w:val="28"/>
        </w:rPr>
        <w:t>від</w:t>
      </w:r>
      <w:r w:rsidRPr="00E95A36">
        <w:rPr>
          <w:sz w:val="28"/>
          <w:szCs w:val="28"/>
        </w:rPr>
        <w:t xml:space="preserve"> початку навчання, виходячи з позиції вивчення себе, своїх можливостей, потреб, цінностей, а також уявлення, вимог та особистого ставлення до </w:t>
      </w:r>
      <w:r w:rsidRPr="00E95A36">
        <w:rPr>
          <w:sz w:val="28"/>
          <w:szCs w:val="28"/>
        </w:rPr>
        <w:lastRenderedPageBreak/>
        <w:t xml:space="preserve">обраної професії і, як результат, осмислення важливості і цінності для майбутнього професіонала </w:t>
      </w:r>
      <w:r w:rsidR="003D4EAB" w:rsidRPr="00E95A36">
        <w:rPr>
          <w:sz w:val="28"/>
          <w:szCs w:val="28"/>
        </w:rPr>
        <w:t>подальшої</w:t>
      </w:r>
      <w:r w:rsidRPr="00E95A36">
        <w:rPr>
          <w:sz w:val="28"/>
          <w:szCs w:val="28"/>
        </w:rPr>
        <w:t xml:space="preserve"> професійної діяльності. Перехід майбутніх </w:t>
      </w:r>
      <w:r w:rsidR="00C40E62" w:rsidRPr="00E95A36">
        <w:rPr>
          <w:sz w:val="28"/>
          <w:szCs w:val="28"/>
        </w:rPr>
        <w:t>уч</w:t>
      </w:r>
      <w:r w:rsidR="005F5811" w:rsidRPr="00E95A36">
        <w:rPr>
          <w:sz w:val="28"/>
          <w:szCs w:val="28"/>
        </w:rPr>
        <w:t>ителів у</w:t>
      </w:r>
      <w:r w:rsidR="003D4EAB" w:rsidRPr="00E95A36">
        <w:rPr>
          <w:sz w:val="28"/>
          <w:szCs w:val="28"/>
        </w:rPr>
        <w:t xml:space="preserve"> суб’</w:t>
      </w:r>
      <w:r w:rsidRPr="00E95A36">
        <w:rPr>
          <w:sz w:val="28"/>
          <w:szCs w:val="28"/>
        </w:rPr>
        <w:t>єктну позицію забезпечує зміна</w:t>
      </w:r>
      <w:r w:rsidR="003D4EAB" w:rsidRPr="00E95A36">
        <w:rPr>
          <w:sz w:val="28"/>
          <w:szCs w:val="28"/>
        </w:rPr>
        <w:t xml:space="preserve"> цілей діяльності (навчальної і професійної), яка з</w:t>
      </w:r>
      <w:r w:rsidRPr="00E95A36">
        <w:rPr>
          <w:sz w:val="28"/>
          <w:szCs w:val="28"/>
        </w:rPr>
        <w:t>умовлена зміною зовніш</w:t>
      </w:r>
      <w:r w:rsidR="003D4EAB" w:rsidRPr="00E95A36">
        <w:rPr>
          <w:sz w:val="28"/>
          <w:szCs w:val="28"/>
        </w:rPr>
        <w:t>ньої мотивації на внутрішню, суб’</w:t>
      </w:r>
      <w:r w:rsidRPr="00E95A36">
        <w:rPr>
          <w:sz w:val="28"/>
          <w:szCs w:val="28"/>
        </w:rPr>
        <w:t>єктно- та ціннісно-орієнтовану.</w:t>
      </w:r>
    </w:p>
    <w:p w:rsidR="00533108" w:rsidRPr="00E95A36" w:rsidRDefault="00C40E62" w:rsidP="00533108">
      <w:pPr>
        <w:pStyle w:val="a4"/>
        <w:tabs>
          <w:tab w:val="left" w:pos="10206"/>
        </w:tabs>
        <w:spacing w:before="0" w:after="0" w:line="360" w:lineRule="auto"/>
        <w:ind w:firstLine="709"/>
        <w:jc w:val="both"/>
        <w:rPr>
          <w:sz w:val="28"/>
          <w:szCs w:val="28"/>
        </w:rPr>
      </w:pPr>
      <w:r w:rsidRPr="00E95A36">
        <w:rPr>
          <w:sz w:val="28"/>
          <w:szCs w:val="28"/>
        </w:rPr>
        <w:t>Доведено, що ф</w:t>
      </w:r>
      <w:r w:rsidR="00533108" w:rsidRPr="00E95A36">
        <w:rPr>
          <w:sz w:val="28"/>
          <w:szCs w:val="28"/>
        </w:rPr>
        <w:t>ормування професійної мотивації студентів до педагогічної діяльності необхідно здійснювати на основі положень особистісно орієнтованого, діяльнісного та аксіологічного (ціннісного) підходів</w:t>
      </w:r>
      <w:r w:rsidR="003D4EAB" w:rsidRPr="00E95A36">
        <w:rPr>
          <w:sz w:val="28"/>
          <w:szCs w:val="28"/>
        </w:rPr>
        <w:t xml:space="preserve"> у їх тісному взаємозв’</w:t>
      </w:r>
      <w:r w:rsidR="00533108" w:rsidRPr="00E95A36">
        <w:rPr>
          <w:sz w:val="28"/>
          <w:szCs w:val="28"/>
        </w:rPr>
        <w:t>язку.</w:t>
      </w:r>
    </w:p>
    <w:p w:rsidR="00506698" w:rsidRPr="00E95A36" w:rsidRDefault="00C25B05" w:rsidP="009279EC">
      <w:pPr>
        <w:rPr>
          <w:rFonts w:ascii="Times New Roman" w:eastAsia="Times New Roman" w:hAnsi="Times New Roman"/>
          <w:bCs/>
          <w:sz w:val="28"/>
          <w:szCs w:val="28"/>
          <w:lang w:eastAsia="ru-RU"/>
        </w:rPr>
      </w:pPr>
      <w:r w:rsidRPr="00E95A36">
        <w:rPr>
          <w:rFonts w:ascii="Times New Roman" w:eastAsia="Times New Roman" w:hAnsi="Times New Roman"/>
          <w:bCs/>
          <w:sz w:val="28"/>
          <w:szCs w:val="28"/>
          <w:lang w:eastAsia="ru-RU"/>
        </w:rPr>
        <w:t xml:space="preserve">Методика </w:t>
      </w:r>
      <w:r w:rsidRPr="00E95A36">
        <w:rPr>
          <w:rFonts w:ascii="Times New Roman" w:hAnsi="Times New Roman"/>
          <w:sz w:val="28"/>
          <w:szCs w:val="28"/>
        </w:rPr>
        <w:t>формування професійної мотивації до</w:t>
      </w:r>
      <w:r w:rsidR="003D4EAB" w:rsidRPr="00E95A36">
        <w:rPr>
          <w:rFonts w:ascii="Times New Roman" w:hAnsi="Times New Roman"/>
          <w:sz w:val="28"/>
          <w:szCs w:val="28"/>
        </w:rPr>
        <w:t xml:space="preserve"> </w:t>
      </w:r>
      <w:r w:rsidRPr="00E95A36">
        <w:rPr>
          <w:rFonts w:ascii="Times New Roman" w:hAnsi="Times New Roman"/>
          <w:sz w:val="28"/>
          <w:szCs w:val="28"/>
        </w:rPr>
        <w:t>педагогічної діяльності у майбутніх учителів початкових класів</w:t>
      </w:r>
      <w:r w:rsidRPr="00E95A36">
        <w:rPr>
          <w:rFonts w:ascii="Times New Roman" w:eastAsia="Times New Roman" w:hAnsi="Times New Roman"/>
          <w:bCs/>
          <w:sz w:val="28"/>
          <w:szCs w:val="28"/>
          <w:lang w:eastAsia="ru-RU"/>
        </w:rPr>
        <w:t xml:space="preserve"> передбачала </w:t>
      </w:r>
      <w:r w:rsidRPr="00E95A36">
        <w:rPr>
          <w:rFonts w:ascii="Times New Roman" w:hAnsi="Times New Roman"/>
          <w:sz w:val="28"/>
          <w:szCs w:val="28"/>
        </w:rPr>
        <w:t>вдосконалення системи професійної педагогічної підготовки студентів</w:t>
      </w:r>
      <w:r w:rsidR="00E63514" w:rsidRPr="00E95A36">
        <w:rPr>
          <w:rFonts w:ascii="Times New Roman" w:hAnsi="Times New Roman"/>
          <w:sz w:val="28"/>
          <w:szCs w:val="28"/>
        </w:rPr>
        <w:t xml:space="preserve"> та реалізацію визначених педагогічних умов.</w:t>
      </w:r>
      <w:r w:rsidR="005221F7" w:rsidRPr="00E95A36">
        <w:rPr>
          <w:rFonts w:ascii="Times New Roman" w:hAnsi="Times New Roman"/>
          <w:sz w:val="28"/>
          <w:szCs w:val="28"/>
        </w:rPr>
        <w:t xml:space="preserve"> </w:t>
      </w:r>
      <w:r w:rsidR="003D4EAB" w:rsidRPr="00E95A36">
        <w:rPr>
          <w:rFonts w:ascii="Times New Roman" w:hAnsi="Times New Roman"/>
          <w:sz w:val="28"/>
          <w:szCs w:val="28"/>
        </w:rPr>
        <w:t xml:space="preserve">А це зі свого боку вимагало </w:t>
      </w:r>
      <w:r w:rsidR="00617AC0" w:rsidRPr="00E95A36">
        <w:rPr>
          <w:rFonts w:ascii="Times New Roman" w:hAnsi="Times New Roman"/>
          <w:sz w:val="28"/>
          <w:szCs w:val="28"/>
        </w:rPr>
        <w:t>створ</w:t>
      </w:r>
      <w:r w:rsidR="003D4EAB" w:rsidRPr="00E95A36">
        <w:rPr>
          <w:rFonts w:ascii="Times New Roman" w:hAnsi="Times New Roman"/>
          <w:sz w:val="28"/>
          <w:szCs w:val="28"/>
        </w:rPr>
        <w:t>е</w:t>
      </w:r>
      <w:r w:rsidR="00617AC0" w:rsidRPr="00E95A36">
        <w:rPr>
          <w:rFonts w:ascii="Times New Roman" w:hAnsi="Times New Roman"/>
          <w:sz w:val="28"/>
          <w:szCs w:val="28"/>
        </w:rPr>
        <w:t xml:space="preserve">ння </w:t>
      </w:r>
      <w:r w:rsidR="003D4EAB" w:rsidRPr="00E95A36">
        <w:rPr>
          <w:rFonts w:ascii="Times New Roman" w:hAnsi="Times New Roman"/>
          <w:sz w:val="28"/>
          <w:szCs w:val="28"/>
        </w:rPr>
        <w:t>і</w:t>
      </w:r>
      <w:r w:rsidR="00506698" w:rsidRPr="00E95A36">
        <w:rPr>
          <w:rFonts w:ascii="Times New Roman" w:hAnsi="Times New Roman"/>
          <w:sz w:val="28"/>
          <w:szCs w:val="28"/>
        </w:rPr>
        <w:t xml:space="preserve"> реалізацію </w:t>
      </w:r>
      <w:r w:rsidR="009279EC" w:rsidRPr="00E95A36">
        <w:rPr>
          <w:rFonts w:ascii="Times New Roman" w:hAnsi="Times New Roman"/>
          <w:sz w:val="28"/>
          <w:szCs w:val="28"/>
        </w:rPr>
        <w:t xml:space="preserve">цілого комплексу спеціально розроблених занять із дисциплін профільного спрямування, </w:t>
      </w:r>
      <w:r w:rsidR="00533108" w:rsidRPr="00E95A36">
        <w:rPr>
          <w:rFonts w:ascii="Times New Roman" w:hAnsi="Times New Roman"/>
          <w:noProof/>
          <w:sz w:val="28"/>
          <w:szCs w:val="28"/>
          <w:lang w:eastAsia="ru-RU"/>
        </w:rPr>
        <w:t>організаційно-профілактичних заход</w:t>
      </w:r>
      <w:r w:rsidR="00533108" w:rsidRPr="00E95A36">
        <w:rPr>
          <w:rFonts w:ascii="Times New Roman" w:hAnsi="Times New Roman"/>
          <w:sz w:val="28"/>
          <w:szCs w:val="28"/>
        </w:rPr>
        <w:t>ів</w:t>
      </w:r>
      <w:r w:rsidR="00506698" w:rsidRPr="00E95A36">
        <w:rPr>
          <w:rFonts w:ascii="Times New Roman" w:hAnsi="Times New Roman"/>
          <w:sz w:val="28"/>
          <w:szCs w:val="28"/>
        </w:rPr>
        <w:t xml:space="preserve">, </w:t>
      </w:r>
      <w:r w:rsidR="009279EC" w:rsidRPr="00E95A36">
        <w:rPr>
          <w:rFonts w:ascii="Times New Roman" w:hAnsi="Times New Roman"/>
          <w:sz w:val="28"/>
          <w:szCs w:val="28"/>
        </w:rPr>
        <w:t>тренінгів</w:t>
      </w:r>
      <w:r w:rsidR="00506698" w:rsidRPr="00E95A36">
        <w:rPr>
          <w:rFonts w:ascii="Times New Roman" w:hAnsi="Times New Roman"/>
          <w:sz w:val="28"/>
          <w:szCs w:val="28"/>
        </w:rPr>
        <w:t>,</w:t>
      </w:r>
      <w:r w:rsidR="009279EC" w:rsidRPr="00E95A36">
        <w:rPr>
          <w:rFonts w:ascii="Times New Roman" w:hAnsi="Times New Roman"/>
          <w:sz w:val="28"/>
          <w:szCs w:val="28"/>
        </w:rPr>
        <w:t xml:space="preserve"> проектної діяльності, </w:t>
      </w:r>
      <w:r w:rsidR="00533108" w:rsidRPr="00E95A36">
        <w:rPr>
          <w:rFonts w:ascii="Times New Roman" w:hAnsi="Times New Roman"/>
          <w:noProof/>
          <w:sz w:val="28"/>
          <w:szCs w:val="28"/>
          <w:lang w:eastAsia="ru-RU"/>
        </w:rPr>
        <w:t xml:space="preserve">консультативної допомоги викладачів, психолога та/або соціального педагога, а також діяльності куратора </w:t>
      </w:r>
      <w:r w:rsidR="00506698" w:rsidRPr="00E95A36">
        <w:rPr>
          <w:rFonts w:ascii="Times New Roman" w:hAnsi="Times New Roman"/>
          <w:noProof/>
          <w:sz w:val="28"/>
          <w:szCs w:val="28"/>
          <w:lang w:eastAsia="ru-RU"/>
        </w:rPr>
        <w:t>академічної</w:t>
      </w:r>
      <w:r w:rsidR="00533108" w:rsidRPr="00E95A36">
        <w:rPr>
          <w:rFonts w:ascii="Times New Roman" w:hAnsi="Times New Roman"/>
          <w:noProof/>
          <w:sz w:val="28"/>
          <w:szCs w:val="28"/>
          <w:lang w:eastAsia="ru-RU"/>
        </w:rPr>
        <w:t xml:space="preserve"> групи. </w:t>
      </w:r>
      <w:r w:rsidR="00506698" w:rsidRPr="00E95A36">
        <w:rPr>
          <w:rFonts w:ascii="Times New Roman" w:hAnsi="Times New Roman"/>
          <w:sz w:val="28"/>
          <w:szCs w:val="28"/>
        </w:rPr>
        <w:t xml:space="preserve">Реалізація </w:t>
      </w:r>
      <w:r w:rsidR="003D4EAB" w:rsidRPr="00E95A36">
        <w:rPr>
          <w:rFonts w:ascii="Times New Roman" w:hAnsi="Times New Roman"/>
          <w:sz w:val="28"/>
          <w:szCs w:val="28"/>
        </w:rPr>
        <w:t>окреслених</w:t>
      </w:r>
      <w:r w:rsidR="00506698" w:rsidRPr="00E95A36">
        <w:rPr>
          <w:rFonts w:ascii="Times New Roman" w:hAnsi="Times New Roman"/>
          <w:sz w:val="28"/>
          <w:szCs w:val="28"/>
        </w:rPr>
        <w:t xml:space="preserve"> заходів передбачала використання дидактичного інструментарію, який містить компле</w:t>
      </w:r>
      <w:r w:rsidR="003D4EAB" w:rsidRPr="00E95A36">
        <w:rPr>
          <w:rFonts w:ascii="Times New Roman" w:hAnsi="Times New Roman"/>
          <w:sz w:val="28"/>
          <w:szCs w:val="28"/>
        </w:rPr>
        <w:t>кс методів, організаційних форм</w:t>
      </w:r>
      <w:r w:rsidR="00506698" w:rsidRPr="00E95A36">
        <w:rPr>
          <w:rFonts w:ascii="Times New Roman" w:hAnsi="Times New Roman"/>
          <w:sz w:val="28"/>
          <w:szCs w:val="28"/>
        </w:rPr>
        <w:t xml:space="preserve"> і засобів навчання, застосування яких визначається на кожному етапі </w:t>
      </w:r>
      <w:r w:rsidR="003D4EAB" w:rsidRPr="00E95A36">
        <w:rPr>
          <w:rFonts w:ascii="Times New Roman" w:hAnsi="Times New Roman"/>
          <w:sz w:val="28"/>
          <w:szCs w:val="28"/>
        </w:rPr>
        <w:t>залежно</w:t>
      </w:r>
      <w:r w:rsidR="00506698" w:rsidRPr="00E95A36">
        <w:rPr>
          <w:rFonts w:ascii="Times New Roman" w:hAnsi="Times New Roman"/>
          <w:sz w:val="28"/>
          <w:szCs w:val="28"/>
        </w:rPr>
        <w:t xml:space="preserve"> від поставлених завдань. Поряд </w:t>
      </w:r>
      <w:r w:rsidR="003D4EAB" w:rsidRPr="00E95A36">
        <w:rPr>
          <w:rFonts w:ascii="Times New Roman" w:hAnsi="Times New Roman"/>
          <w:sz w:val="28"/>
          <w:szCs w:val="28"/>
        </w:rPr>
        <w:t>і</w:t>
      </w:r>
      <w:r w:rsidR="00506698" w:rsidRPr="00E95A36">
        <w:rPr>
          <w:rFonts w:ascii="Times New Roman" w:hAnsi="Times New Roman"/>
          <w:sz w:val="28"/>
          <w:szCs w:val="28"/>
        </w:rPr>
        <w:t xml:space="preserve">з традиційними методами навчання </w:t>
      </w:r>
      <w:r w:rsidR="003D4EAB" w:rsidRPr="00E95A36">
        <w:rPr>
          <w:rFonts w:ascii="Times New Roman" w:hAnsi="Times New Roman"/>
          <w:sz w:val="28"/>
          <w:szCs w:val="28"/>
        </w:rPr>
        <w:t>у вищій школі</w:t>
      </w:r>
      <w:r w:rsidR="00506698" w:rsidRPr="00E95A36">
        <w:rPr>
          <w:rFonts w:ascii="Times New Roman" w:hAnsi="Times New Roman"/>
          <w:sz w:val="28"/>
          <w:szCs w:val="28"/>
        </w:rPr>
        <w:t xml:space="preserve"> </w:t>
      </w:r>
      <w:r w:rsidR="003D4EAB" w:rsidRPr="00E95A36">
        <w:rPr>
          <w:rFonts w:ascii="Times New Roman" w:hAnsi="Times New Roman"/>
          <w:sz w:val="28"/>
          <w:szCs w:val="28"/>
        </w:rPr>
        <w:t>використовувалися</w:t>
      </w:r>
      <w:r w:rsidR="00506698" w:rsidRPr="00E95A36">
        <w:rPr>
          <w:rFonts w:ascii="Times New Roman" w:hAnsi="Times New Roman"/>
          <w:sz w:val="28"/>
          <w:szCs w:val="28"/>
        </w:rPr>
        <w:t xml:space="preserve"> активні і рефлексивні методи, методи залучення до майбутньої професії, методи формування, розвитку та стимулювання мотивації. Вибір методів навчання залежить від раціонально підібраної форми організації навчання, в умовах якого на основі реалізації дидактичних принципів поєднуються теоретичне і практичне навчання.</w:t>
      </w:r>
    </w:p>
    <w:p w:rsidR="005E5A7E" w:rsidRPr="00E95A36" w:rsidRDefault="00E63514" w:rsidP="005E5A7E">
      <w:pPr>
        <w:rPr>
          <w:rFonts w:ascii="Times New Roman" w:hAnsi="Times New Roman"/>
          <w:noProof/>
          <w:sz w:val="28"/>
          <w:szCs w:val="28"/>
          <w:lang w:eastAsia="ru-RU"/>
        </w:rPr>
      </w:pPr>
      <w:r w:rsidRPr="00E95A36">
        <w:rPr>
          <w:rFonts w:ascii="Times New Roman" w:hAnsi="Times New Roman"/>
          <w:noProof/>
          <w:sz w:val="28"/>
          <w:szCs w:val="28"/>
          <w:lang w:eastAsia="ru-RU"/>
        </w:rPr>
        <w:t>Основний зміст розділу висвітлено в роботах:</w:t>
      </w:r>
      <w:r w:rsidR="001A55B7" w:rsidRPr="00E95A36">
        <w:rPr>
          <w:rFonts w:ascii="Times New Roman" w:hAnsi="Times New Roman"/>
          <w:noProof/>
          <w:sz w:val="28"/>
          <w:szCs w:val="28"/>
          <w:lang w:eastAsia="ru-RU"/>
        </w:rPr>
        <w:t xml:space="preserve"> [123],</w:t>
      </w:r>
      <w:r w:rsidRPr="00E95A36">
        <w:rPr>
          <w:rFonts w:ascii="Times New Roman" w:hAnsi="Times New Roman"/>
          <w:noProof/>
          <w:sz w:val="28"/>
          <w:szCs w:val="28"/>
          <w:lang w:eastAsia="ru-RU"/>
        </w:rPr>
        <w:t xml:space="preserve"> [</w:t>
      </w:r>
      <w:r w:rsidR="00A008C4" w:rsidRPr="00E95A36">
        <w:rPr>
          <w:rFonts w:ascii="Times New Roman" w:hAnsi="Times New Roman"/>
          <w:noProof/>
          <w:sz w:val="28"/>
          <w:szCs w:val="28"/>
          <w:lang w:eastAsia="ru-RU"/>
        </w:rPr>
        <w:t>143</w:t>
      </w:r>
      <w:r w:rsidRPr="00E95A36">
        <w:rPr>
          <w:rFonts w:ascii="Times New Roman" w:hAnsi="Times New Roman"/>
          <w:noProof/>
          <w:sz w:val="28"/>
          <w:szCs w:val="28"/>
          <w:lang w:eastAsia="ru-RU"/>
        </w:rPr>
        <w:t>], [</w:t>
      </w:r>
      <w:r w:rsidR="00A008C4" w:rsidRPr="00E95A36">
        <w:rPr>
          <w:rFonts w:ascii="Times New Roman" w:hAnsi="Times New Roman"/>
          <w:noProof/>
          <w:sz w:val="28"/>
          <w:szCs w:val="28"/>
          <w:lang w:eastAsia="ru-RU"/>
        </w:rPr>
        <w:t>144</w:t>
      </w:r>
      <w:r w:rsidRPr="00E95A36">
        <w:rPr>
          <w:rFonts w:ascii="Times New Roman" w:hAnsi="Times New Roman"/>
          <w:noProof/>
          <w:sz w:val="28"/>
          <w:szCs w:val="28"/>
          <w:lang w:eastAsia="ru-RU"/>
        </w:rPr>
        <w:t>], [</w:t>
      </w:r>
      <w:r w:rsidR="00A008C4" w:rsidRPr="00E95A36">
        <w:rPr>
          <w:rFonts w:ascii="Times New Roman" w:hAnsi="Times New Roman"/>
          <w:noProof/>
          <w:sz w:val="28"/>
          <w:szCs w:val="28"/>
          <w:lang w:eastAsia="ru-RU"/>
        </w:rPr>
        <w:t>145</w:t>
      </w:r>
      <w:r w:rsidRPr="00E95A36">
        <w:rPr>
          <w:rFonts w:ascii="Times New Roman" w:hAnsi="Times New Roman"/>
          <w:noProof/>
          <w:sz w:val="28"/>
          <w:szCs w:val="28"/>
          <w:lang w:eastAsia="ru-RU"/>
        </w:rPr>
        <w:t>], [</w:t>
      </w:r>
      <w:r w:rsidR="00A008C4" w:rsidRPr="00E95A36">
        <w:rPr>
          <w:rFonts w:ascii="Times New Roman" w:hAnsi="Times New Roman"/>
          <w:noProof/>
          <w:sz w:val="28"/>
          <w:szCs w:val="28"/>
          <w:lang w:eastAsia="ru-RU"/>
        </w:rPr>
        <w:t>146</w:t>
      </w:r>
      <w:r w:rsidRPr="00E95A36">
        <w:rPr>
          <w:rFonts w:ascii="Times New Roman" w:hAnsi="Times New Roman"/>
          <w:noProof/>
          <w:sz w:val="28"/>
          <w:szCs w:val="28"/>
          <w:lang w:eastAsia="ru-RU"/>
        </w:rPr>
        <w:t>], [</w:t>
      </w:r>
      <w:r w:rsidR="00A008C4" w:rsidRPr="00E95A36">
        <w:rPr>
          <w:rFonts w:ascii="Times New Roman" w:hAnsi="Times New Roman"/>
          <w:noProof/>
          <w:sz w:val="28"/>
          <w:szCs w:val="28"/>
          <w:lang w:eastAsia="ru-RU"/>
        </w:rPr>
        <w:t>147</w:t>
      </w:r>
      <w:r w:rsidRPr="00E95A36">
        <w:rPr>
          <w:rFonts w:ascii="Times New Roman" w:hAnsi="Times New Roman"/>
          <w:noProof/>
          <w:sz w:val="28"/>
          <w:szCs w:val="28"/>
          <w:lang w:eastAsia="ru-RU"/>
        </w:rPr>
        <w:t>], [</w:t>
      </w:r>
      <w:r w:rsidR="00A008C4" w:rsidRPr="00E95A36">
        <w:rPr>
          <w:rFonts w:ascii="Times New Roman" w:hAnsi="Times New Roman"/>
          <w:noProof/>
          <w:sz w:val="28"/>
          <w:szCs w:val="28"/>
          <w:lang w:eastAsia="ru-RU"/>
        </w:rPr>
        <w:t>148</w:t>
      </w:r>
      <w:r w:rsidRPr="00E95A36">
        <w:rPr>
          <w:rFonts w:ascii="Times New Roman" w:hAnsi="Times New Roman"/>
          <w:noProof/>
          <w:sz w:val="28"/>
          <w:szCs w:val="28"/>
          <w:lang w:eastAsia="ru-RU"/>
        </w:rPr>
        <w:t>].</w:t>
      </w:r>
    </w:p>
    <w:p w:rsidR="000D6136" w:rsidRPr="00E95A36" w:rsidRDefault="00AD6DC3" w:rsidP="005E5A7E">
      <w:pPr>
        <w:rPr>
          <w:rFonts w:ascii="Times New Roman" w:hAnsi="Times New Roman"/>
          <w:b/>
          <w:sz w:val="28"/>
        </w:rPr>
      </w:pPr>
      <w:r w:rsidRPr="00E95A36">
        <w:rPr>
          <w:rFonts w:ascii="Times New Roman" w:eastAsia="SimSun" w:hAnsi="Times New Roman"/>
          <w:sz w:val="28"/>
          <w:szCs w:val="28"/>
          <w:lang w:eastAsia="zh-CN"/>
        </w:rPr>
        <w:br w:type="page"/>
      </w:r>
      <w:r w:rsidRPr="00E95A36">
        <w:rPr>
          <w:rFonts w:ascii="Times New Roman" w:hAnsi="Times New Roman"/>
          <w:b/>
          <w:sz w:val="28"/>
        </w:rPr>
        <w:lastRenderedPageBreak/>
        <w:t xml:space="preserve">СПИСОК ВИКОРИСТАНИХ ДЖЕРЕЛ ДО </w:t>
      </w:r>
      <w:r w:rsidR="00227339" w:rsidRPr="00E95A36">
        <w:rPr>
          <w:rFonts w:ascii="Times New Roman" w:hAnsi="Times New Roman"/>
          <w:b/>
          <w:sz w:val="28"/>
        </w:rPr>
        <w:t xml:space="preserve">ДРУГОГО </w:t>
      </w:r>
      <w:r w:rsidRPr="00E95A36">
        <w:rPr>
          <w:rFonts w:ascii="Times New Roman" w:hAnsi="Times New Roman"/>
          <w:b/>
          <w:sz w:val="28"/>
        </w:rPr>
        <w:t>РОЗДІЛУ</w:t>
      </w:r>
    </w:p>
    <w:p w:rsidR="00A57CC8" w:rsidRPr="00E95A36" w:rsidRDefault="00A57CC8" w:rsidP="00FA4975">
      <w:pPr>
        <w:widowControl w:val="0"/>
        <w:tabs>
          <w:tab w:val="left" w:pos="1134"/>
        </w:tabs>
        <w:autoSpaceDE w:val="0"/>
        <w:autoSpaceDN w:val="0"/>
        <w:adjustRightInd w:val="0"/>
        <w:rPr>
          <w:rFonts w:ascii="Times New Roman" w:eastAsia="SimSun" w:hAnsi="Times New Roman"/>
          <w:sz w:val="28"/>
          <w:szCs w:val="28"/>
          <w:lang w:eastAsia="zh-CN"/>
        </w:rPr>
      </w:pPr>
    </w:p>
    <w:p w:rsidR="005278DC" w:rsidRPr="00E95A36" w:rsidRDefault="005278DC" w:rsidP="001C0BE9">
      <w:pPr>
        <w:widowControl w:val="0"/>
        <w:numPr>
          <w:ilvl w:val="0"/>
          <w:numId w:val="21"/>
        </w:numPr>
        <w:tabs>
          <w:tab w:val="left" w:pos="1134"/>
        </w:tabs>
        <w:autoSpaceDE w:val="0"/>
        <w:autoSpaceDN w:val="0"/>
        <w:adjustRightInd w:val="0"/>
        <w:ind w:left="0" w:firstLine="851"/>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Абдрафикова А. Р., Кавиева А. Р. Система профессиональных педагогических ценностей в представлениях студентов – будущих педагогов. </w:t>
      </w:r>
      <w:r w:rsidRPr="00E95A36">
        <w:rPr>
          <w:rFonts w:ascii="Times New Roman" w:eastAsia="SimSun" w:hAnsi="Times New Roman"/>
          <w:i/>
          <w:sz w:val="28"/>
          <w:szCs w:val="28"/>
          <w:lang w:eastAsia="zh-CN"/>
        </w:rPr>
        <w:t>Модернизация педагогического образования</w:t>
      </w:r>
      <w:r w:rsidRPr="00E95A36">
        <w:rPr>
          <w:rFonts w:ascii="Times New Roman" w:eastAsia="SimSun" w:hAnsi="Times New Roman"/>
          <w:sz w:val="28"/>
          <w:szCs w:val="28"/>
          <w:lang w:eastAsia="zh-CN"/>
        </w:rPr>
        <w:t>: Сборник научных трудов Международного форума (Казань, 3-5 июня 2015 года) / под ред. Р. А. Валеевой. Казань, 2015. С. 3</w:t>
      </w:r>
      <w:r w:rsidR="00BF7C71" w:rsidRPr="00E95A36">
        <w:rPr>
          <w:rFonts w:ascii="Times New Roman" w:eastAsia="SimSun" w:hAnsi="Times New Roman"/>
          <w:sz w:val="28"/>
          <w:szCs w:val="28"/>
          <w:lang w:eastAsia="zh-CN"/>
        </w:rPr>
        <w:t>-</w:t>
      </w:r>
      <w:r w:rsidRPr="00E95A36">
        <w:rPr>
          <w:rFonts w:ascii="Times New Roman" w:eastAsia="SimSun" w:hAnsi="Times New Roman"/>
          <w:sz w:val="28"/>
          <w:szCs w:val="28"/>
          <w:lang w:eastAsia="zh-CN"/>
        </w:rPr>
        <w:t xml:space="preserve">7. URL: </w:t>
      </w:r>
      <w:hyperlink r:id="rId41" w:history="1">
        <w:r w:rsidRPr="00E95A36">
          <w:rPr>
            <w:rFonts w:ascii="Times New Roman" w:eastAsia="SimSun" w:hAnsi="Times New Roman"/>
            <w:sz w:val="28"/>
            <w:u w:val="single"/>
            <w:lang w:eastAsia="zh-CN"/>
          </w:rPr>
          <w:t>https://kpfu.ru/staff_files/F1860405159/SBORNIK.pdf</w:t>
        </w:r>
      </w:hyperlink>
      <w:r w:rsidRPr="00E95A36">
        <w:rPr>
          <w:rFonts w:ascii="Times New Roman" w:eastAsia="SimSun" w:hAnsi="Times New Roman"/>
          <w:sz w:val="28"/>
          <w:szCs w:val="28"/>
          <w:lang w:eastAsia="zh-CN"/>
        </w:rPr>
        <w:t xml:space="preserve"> (дата звернення: 21.05.2018). </w:t>
      </w:r>
    </w:p>
    <w:p w:rsidR="005278DC" w:rsidRPr="00E95A36" w:rsidRDefault="005278DC" w:rsidP="001C0BE9">
      <w:pPr>
        <w:numPr>
          <w:ilvl w:val="0"/>
          <w:numId w:val="21"/>
        </w:numPr>
        <w:tabs>
          <w:tab w:val="left" w:pos="1134"/>
        </w:tabs>
        <w:ind w:left="0" w:firstLine="709"/>
        <w:contextualSpacing/>
        <w:rPr>
          <w:rFonts w:ascii="Times New Roman" w:hAnsi="Times New Roman"/>
          <w:sz w:val="28"/>
          <w:szCs w:val="28"/>
        </w:rPr>
      </w:pPr>
      <w:r w:rsidRPr="00E95A36">
        <w:rPr>
          <w:rFonts w:ascii="Times New Roman" w:hAnsi="Times New Roman"/>
          <w:sz w:val="28"/>
          <w:szCs w:val="28"/>
        </w:rPr>
        <w:t>Абдуллина О. А. Общепедагогическая подготовка учителя в системе высшего педагогического образования : для пед. спец. высш. учеб. завед. 2-е изд., перераб. и доп. Москва, 1990. 141 с.</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Айзерман М. А., Алескеров Ф. Т. Выбор вариантов: основы теории. Москва, 1990. 236 с.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Амонашвили Ш. А. Основы гуманной педагогики. Книга 5. Учитель. Москва, 2013. 240 с.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Ананьев Б. Г. Психология и проблемы человекознания : избр. психол. тр. / под ред. А. А. Бодалева; Акад. пед. и соц. наук, Моск. психол.-соц. ин-т. Москва; Воронеж, 1996. 382 с.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Андреева Т. А. Трансформации в общественном бытии и ценностные ориентации личности. </w:t>
      </w:r>
      <w:r w:rsidRPr="00E95A36">
        <w:rPr>
          <w:rFonts w:ascii="Times New Roman" w:eastAsia="SimSun" w:hAnsi="Times New Roman"/>
          <w:i/>
          <w:sz w:val="28"/>
          <w:szCs w:val="28"/>
          <w:lang w:eastAsia="zh-CN"/>
        </w:rPr>
        <w:t>Гуманитарный журнал</w:t>
      </w:r>
      <w:r w:rsidRPr="00E95A36">
        <w:rPr>
          <w:rFonts w:ascii="Times New Roman" w:eastAsia="SimSun" w:hAnsi="Times New Roman"/>
          <w:sz w:val="28"/>
          <w:szCs w:val="28"/>
          <w:lang w:eastAsia="zh-CN"/>
        </w:rPr>
        <w:t>. 2006. №1</w:t>
      </w:r>
      <w:r w:rsidR="00904E49" w:rsidRPr="00E95A36">
        <w:rPr>
          <w:rFonts w:ascii="Times New Roman" w:eastAsia="SimSun" w:hAnsi="Times New Roman"/>
          <w:sz w:val="28"/>
          <w:szCs w:val="28"/>
          <w:lang w:eastAsia="zh-CN"/>
        </w:rPr>
        <w:t>–</w:t>
      </w:r>
      <w:r w:rsidRPr="00E95A36">
        <w:rPr>
          <w:rFonts w:ascii="Times New Roman" w:eastAsia="SimSun" w:hAnsi="Times New Roman"/>
          <w:sz w:val="28"/>
          <w:szCs w:val="28"/>
          <w:lang w:eastAsia="zh-CN"/>
        </w:rPr>
        <w:t>2. С. 12</w:t>
      </w:r>
      <w:r w:rsidR="00BF7C71" w:rsidRPr="00E95A36">
        <w:rPr>
          <w:rFonts w:ascii="Times New Roman" w:eastAsia="SimSun" w:hAnsi="Times New Roman"/>
          <w:sz w:val="28"/>
          <w:szCs w:val="28"/>
          <w:lang w:eastAsia="zh-CN"/>
        </w:rPr>
        <w:t>-</w:t>
      </w:r>
      <w:r w:rsidRPr="00E95A36">
        <w:rPr>
          <w:rFonts w:ascii="Times New Roman" w:eastAsia="SimSun" w:hAnsi="Times New Roman"/>
          <w:sz w:val="28"/>
          <w:szCs w:val="28"/>
          <w:lang w:eastAsia="zh-CN"/>
        </w:rPr>
        <w:t xml:space="preserve">17.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Андрущенко Т. В. Національне та загальнолюдське як домінантні цінності сучасної освітньої політики (європейський контекст). </w:t>
      </w:r>
      <w:r w:rsidRPr="00E95A36">
        <w:rPr>
          <w:rFonts w:ascii="Times New Roman" w:eastAsia="SimSun" w:hAnsi="Times New Roman"/>
          <w:i/>
          <w:sz w:val="28"/>
          <w:szCs w:val="28"/>
          <w:lang w:eastAsia="zh-CN"/>
        </w:rPr>
        <w:t>Мультиверсум. Філософський альманах</w:t>
      </w:r>
      <w:r w:rsidRPr="00E95A36">
        <w:rPr>
          <w:rFonts w:ascii="Times New Roman" w:eastAsia="SimSun" w:hAnsi="Times New Roman"/>
          <w:sz w:val="28"/>
          <w:szCs w:val="28"/>
          <w:lang w:eastAsia="zh-CN"/>
        </w:rPr>
        <w:t>. 2015. Вип. 9</w:t>
      </w:r>
      <w:r w:rsidR="00904E49" w:rsidRPr="00E95A36">
        <w:rPr>
          <w:rFonts w:ascii="Times New Roman" w:eastAsia="SimSun" w:hAnsi="Times New Roman"/>
          <w:sz w:val="28"/>
          <w:szCs w:val="28"/>
          <w:lang w:eastAsia="zh-CN"/>
        </w:rPr>
        <w:t>–</w:t>
      </w:r>
      <w:r w:rsidRPr="00E95A36">
        <w:rPr>
          <w:rFonts w:ascii="Times New Roman" w:eastAsia="SimSun" w:hAnsi="Times New Roman"/>
          <w:sz w:val="28"/>
          <w:szCs w:val="28"/>
          <w:lang w:eastAsia="zh-CN"/>
        </w:rPr>
        <w:t>10. С. 117</w:t>
      </w:r>
      <w:r w:rsidR="00BF7C71" w:rsidRPr="00E95A36">
        <w:rPr>
          <w:rFonts w:ascii="Times New Roman" w:eastAsia="SimSun" w:hAnsi="Times New Roman"/>
          <w:sz w:val="28"/>
          <w:szCs w:val="28"/>
          <w:lang w:eastAsia="zh-CN"/>
        </w:rPr>
        <w:t>-</w:t>
      </w:r>
      <w:r w:rsidRPr="00E95A36">
        <w:rPr>
          <w:rFonts w:ascii="Times New Roman" w:eastAsia="SimSun" w:hAnsi="Times New Roman"/>
          <w:sz w:val="28"/>
          <w:szCs w:val="28"/>
          <w:lang w:eastAsia="zh-CN"/>
        </w:rPr>
        <w:t xml:space="preserve">134. </w:t>
      </w:r>
    </w:p>
    <w:p w:rsidR="005278DC" w:rsidRPr="00E95A36" w:rsidRDefault="005278DC" w:rsidP="005278DC">
      <w:pPr>
        <w:widowControl w:val="0"/>
        <w:tabs>
          <w:tab w:val="left" w:pos="1134"/>
        </w:tabs>
        <w:autoSpaceDE w:val="0"/>
        <w:autoSpaceDN w:val="0"/>
        <w:adjustRightInd w:val="0"/>
        <w:ind w:firstLine="0"/>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URL: </w:t>
      </w:r>
      <w:hyperlink r:id="rId42" w:history="1">
        <w:r w:rsidRPr="00E95A36">
          <w:rPr>
            <w:rFonts w:ascii="Times New Roman" w:eastAsia="SimSun" w:hAnsi="Times New Roman"/>
            <w:sz w:val="28"/>
            <w:szCs w:val="28"/>
            <w:u w:val="single"/>
            <w:lang w:eastAsia="zh-CN"/>
          </w:rPr>
          <w:t>http://nbuv.gov.ua/UJRN/Multi_2015_9-10_11</w:t>
        </w:r>
      </w:hyperlink>
      <w:r w:rsidRPr="00E95A36">
        <w:rPr>
          <w:rFonts w:ascii="Times New Roman" w:eastAsia="SimSun" w:hAnsi="Times New Roman"/>
          <w:sz w:val="28"/>
          <w:szCs w:val="28"/>
          <w:lang w:eastAsia="zh-CN"/>
        </w:rPr>
        <w:t xml:space="preserve"> (дата звернення: 24.05.2017).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Анисимов С. Ф. Теория ценностей в отечественной философии ХХ века. </w:t>
      </w:r>
      <w:r w:rsidRPr="00E95A36">
        <w:rPr>
          <w:rFonts w:ascii="Times New Roman" w:eastAsia="SimSun" w:hAnsi="Times New Roman"/>
          <w:i/>
          <w:sz w:val="28"/>
          <w:szCs w:val="28"/>
          <w:lang w:eastAsia="zh-CN"/>
        </w:rPr>
        <w:t>Весник Московского университета</w:t>
      </w:r>
      <w:r w:rsidRPr="00E95A36">
        <w:rPr>
          <w:rFonts w:ascii="Times New Roman" w:eastAsia="SimSun" w:hAnsi="Times New Roman"/>
          <w:sz w:val="28"/>
          <w:szCs w:val="28"/>
          <w:lang w:eastAsia="zh-CN"/>
        </w:rPr>
        <w:t>, 1994. Серия 7. №4. С. 34</w:t>
      </w:r>
      <w:r w:rsidR="00BF7C71" w:rsidRPr="00E95A36">
        <w:rPr>
          <w:rFonts w:ascii="Times New Roman" w:eastAsia="SimSun" w:hAnsi="Times New Roman"/>
          <w:sz w:val="28"/>
          <w:szCs w:val="28"/>
          <w:lang w:eastAsia="zh-CN"/>
        </w:rPr>
        <w:t>-</w:t>
      </w:r>
      <w:r w:rsidRPr="00E95A36">
        <w:rPr>
          <w:rFonts w:ascii="Times New Roman" w:eastAsia="SimSun" w:hAnsi="Times New Roman"/>
          <w:sz w:val="28"/>
          <w:szCs w:val="28"/>
          <w:lang w:eastAsia="zh-CN"/>
        </w:rPr>
        <w:t>42.</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Анисимов С. Ф. Ценности реальные и мниме. Москва, 2005. 181с. </w:t>
      </w:r>
    </w:p>
    <w:p w:rsidR="005278DC" w:rsidRPr="00E95A36" w:rsidRDefault="005278DC" w:rsidP="001C0BE9">
      <w:pPr>
        <w:numPr>
          <w:ilvl w:val="0"/>
          <w:numId w:val="21"/>
        </w:numPr>
        <w:ind w:left="0" w:firstLine="709"/>
        <w:contextualSpacing/>
        <w:rPr>
          <w:rFonts w:ascii="Times New Roman" w:hAnsi="Times New Roman"/>
          <w:sz w:val="28"/>
          <w:szCs w:val="28"/>
        </w:rPr>
      </w:pPr>
      <w:r w:rsidRPr="00E95A36">
        <w:rPr>
          <w:rFonts w:ascii="Times New Roman" w:hAnsi="Times New Roman"/>
          <w:sz w:val="28"/>
          <w:szCs w:val="28"/>
        </w:rPr>
        <w:lastRenderedPageBreak/>
        <w:t>Аридін В. М., Атанов Г. О. Навчальна діяльність студентів. Довідковий посібник для абітурієнтів, студентів, молодих викладачів. Донецьк, 2000. 80 с.</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Артемова Л. В. Історія педагогіки України : підручник для студентів вищих навчальних закладів. Київ, 2006. 424 с.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Бабанский Ю. К. Проблемы повышения эффективности педагогических исследований. Москва, 1982. 192 с.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Бадмаев Б. Ц. Психология в роботе учителя: в 2 кн. Москва, 2000. 240 с.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Бадюл С. С. Професійно-педагогічні цінності як психолого-педагогічна основа процесу становлення майбутнього вчителя початкових класів. </w:t>
      </w:r>
      <w:r w:rsidRPr="00E95A36">
        <w:rPr>
          <w:rFonts w:ascii="Times New Roman" w:eastAsia="SimSun" w:hAnsi="Times New Roman"/>
          <w:i/>
          <w:sz w:val="28"/>
          <w:szCs w:val="28"/>
          <w:lang w:eastAsia="zh-CN"/>
        </w:rPr>
        <w:t>Рідна школа.</w:t>
      </w:r>
      <w:r w:rsidRPr="00E95A36">
        <w:rPr>
          <w:rFonts w:ascii="Times New Roman" w:eastAsia="SimSun" w:hAnsi="Times New Roman"/>
          <w:sz w:val="28"/>
          <w:szCs w:val="28"/>
          <w:lang w:eastAsia="zh-CN"/>
        </w:rPr>
        <w:t xml:space="preserve"> 2002. № 6(869). C.</w:t>
      </w:r>
      <w:r w:rsidR="00904E49" w:rsidRPr="00E95A36">
        <w:rPr>
          <w:rFonts w:ascii="Times New Roman" w:eastAsia="SimSun" w:hAnsi="Times New Roman"/>
          <w:sz w:val="28"/>
          <w:szCs w:val="28"/>
          <w:lang w:eastAsia="zh-CN"/>
        </w:rPr>
        <w:t xml:space="preserve"> </w:t>
      </w:r>
      <w:r w:rsidRPr="00E95A36">
        <w:rPr>
          <w:rFonts w:ascii="Times New Roman" w:eastAsia="SimSun" w:hAnsi="Times New Roman"/>
          <w:sz w:val="28"/>
          <w:szCs w:val="28"/>
          <w:lang w:eastAsia="zh-CN"/>
        </w:rPr>
        <w:t>14</w:t>
      </w:r>
      <w:r w:rsidR="00BF7C71" w:rsidRPr="00E95A36">
        <w:rPr>
          <w:rFonts w:ascii="Times New Roman" w:eastAsia="SimSun" w:hAnsi="Times New Roman"/>
          <w:sz w:val="28"/>
          <w:szCs w:val="28"/>
          <w:lang w:eastAsia="zh-CN"/>
        </w:rPr>
        <w:t>-</w:t>
      </w:r>
      <w:r w:rsidRPr="00E95A36">
        <w:rPr>
          <w:rFonts w:ascii="Times New Roman" w:eastAsia="SimSun" w:hAnsi="Times New Roman"/>
          <w:sz w:val="28"/>
          <w:szCs w:val="28"/>
          <w:lang w:eastAsia="zh-CN"/>
        </w:rPr>
        <w:t xml:space="preserve">15.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Барбіна Є. С. Гуманізація освіти : навчально-методичний посібник. Херсон, 2008. 52 с.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Батаршев А. В. Система психолого-педагогического сопровождения профессионально-личностного развития педагога. </w:t>
      </w:r>
      <w:r w:rsidRPr="00E95A36">
        <w:rPr>
          <w:rFonts w:ascii="Times New Roman" w:eastAsia="SimSun" w:hAnsi="Times New Roman"/>
          <w:i/>
          <w:sz w:val="28"/>
          <w:szCs w:val="28"/>
          <w:lang w:eastAsia="zh-CN"/>
        </w:rPr>
        <w:t>Человек и образование</w:t>
      </w:r>
      <w:r w:rsidRPr="00E95A36">
        <w:rPr>
          <w:rFonts w:ascii="Times New Roman" w:eastAsia="SimSun" w:hAnsi="Times New Roman"/>
          <w:sz w:val="28"/>
          <w:szCs w:val="28"/>
          <w:lang w:eastAsia="zh-CN"/>
        </w:rPr>
        <w:t>. Москва, 2015. №1 (42). С. 16</w:t>
      </w:r>
      <w:r w:rsidR="00BF7C71" w:rsidRPr="00E95A36">
        <w:rPr>
          <w:rFonts w:ascii="Times New Roman" w:eastAsia="SimSun" w:hAnsi="Times New Roman"/>
          <w:sz w:val="28"/>
          <w:szCs w:val="28"/>
          <w:lang w:eastAsia="zh-CN"/>
        </w:rPr>
        <w:t>-</w:t>
      </w:r>
      <w:r w:rsidRPr="00E95A36">
        <w:rPr>
          <w:rFonts w:ascii="Times New Roman" w:eastAsia="SimSun" w:hAnsi="Times New Roman"/>
          <w:sz w:val="28"/>
          <w:szCs w:val="28"/>
          <w:lang w:eastAsia="zh-CN"/>
        </w:rPr>
        <w:t xml:space="preserve">21. </w:t>
      </w:r>
    </w:p>
    <w:p w:rsidR="005278DC" w:rsidRPr="00E95A36" w:rsidRDefault="005278DC" w:rsidP="005278DC">
      <w:pPr>
        <w:widowControl w:val="0"/>
        <w:tabs>
          <w:tab w:val="left" w:pos="1134"/>
        </w:tabs>
        <w:autoSpaceDE w:val="0"/>
        <w:autoSpaceDN w:val="0"/>
        <w:adjustRightInd w:val="0"/>
        <w:ind w:firstLine="0"/>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URL: https://cyberleninka.ru/article/n/sistema-psihologo-pedagogicheskogo-soprovozhdeniya-professionalno-lichnostnogo-razvitiya-pedagoga (дата обращения: 12.04.2018).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Безюлева Г. В. Комплексное психолого-педагогическое сопровождение профессионального самоопредления студентов колледжей и вузов. </w:t>
      </w:r>
      <w:r w:rsidRPr="00E95A36">
        <w:rPr>
          <w:rFonts w:ascii="Times New Roman" w:eastAsia="SimSun" w:hAnsi="Times New Roman"/>
          <w:i/>
          <w:sz w:val="28"/>
          <w:szCs w:val="28"/>
          <w:lang w:eastAsia="zh-CN"/>
        </w:rPr>
        <w:t>Известия Академии педагогических и социальных наук</w:t>
      </w:r>
      <w:r w:rsidRPr="00E95A36">
        <w:rPr>
          <w:rFonts w:ascii="Times New Roman" w:eastAsia="SimSun" w:hAnsi="Times New Roman"/>
          <w:sz w:val="28"/>
          <w:szCs w:val="28"/>
          <w:lang w:eastAsia="zh-CN"/>
        </w:rPr>
        <w:t xml:space="preserve">. Часть II. Москва, 2008. С. 102-109. </w:t>
      </w:r>
    </w:p>
    <w:p w:rsidR="005278DC" w:rsidRPr="00E95A36" w:rsidRDefault="00904E49" w:rsidP="001C0BE9">
      <w:pPr>
        <w:widowControl w:val="0"/>
        <w:numPr>
          <w:ilvl w:val="0"/>
          <w:numId w:val="21"/>
        </w:numPr>
        <w:tabs>
          <w:tab w:val="left" w:pos="1134"/>
        </w:tabs>
        <w:autoSpaceDE w:val="0"/>
        <w:autoSpaceDN w:val="0"/>
        <w:adjustRightInd w:val="0"/>
        <w:ind w:left="0" w:firstLine="710"/>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Безюлева Г. В. Психолого-педагогическое сопровождение профессиональной адаптации учащихся и студентов </w:t>
      </w:r>
      <w:r w:rsidR="005278DC" w:rsidRPr="00E95A36">
        <w:rPr>
          <w:rFonts w:ascii="Times New Roman" w:eastAsia="SimSun" w:hAnsi="Times New Roman"/>
          <w:sz w:val="28"/>
          <w:szCs w:val="28"/>
          <w:lang w:eastAsia="zh-CN"/>
        </w:rPr>
        <w:t>: монографія. Москв</w:t>
      </w:r>
      <w:r w:rsidRPr="00E95A36">
        <w:rPr>
          <w:rFonts w:ascii="Times New Roman" w:eastAsia="SimSun" w:hAnsi="Times New Roman"/>
          <w:sz w:val="28"/>
          <w:szCs w:val="28"/>
          <w:lang w:eastAsia="zh-CN"/>
        </w:rPr>
        <w:t xml:space="preserve"> </w:t>
      </w:r>
      <w:r w:rsidR="005278DC" w:rsidRPr="00E95A36">
        <w:rPr>
          <w:rFonts w:ascii="Times New Roman" w:eastAsia="SimSun" w:hAnsi="Times New Roman"/>
          <w:sz w:val="28"/>
          <w:szCs w:val="28"/>
          <w:lang w:eastAsia="zh-CN"/>
        </w:rPr>
        <w:t>а</w:t>
      </w:r>
      <w:r w:rsidRPr="00E95A36">
        <w:rPr>
          <w:rFonts w:ascii="Times New Roman" w:eastAsia="SimSun" w:hAnsi="Times New Roman"/>
          <w:sz w:val="28"/>
          <w:szCs w:val="28"/>
          <w:lang w:eastAsia="zh-CN"/>
        </w:rPr>
        <w:t>: Изд-во МПСИ</w:t>
      </w:r>
      <w:r w:rsidR="005278DC" w:rsidRPr="00E95A36">
        <w:rPr>
          <w:rFonts w:ascii="Times New Roman" w:eastAsia="SimSun" w:hAnsi="Times New Roman"/>
          <w:sz w:val="28"/>
          <w:szCs w:val="28"/>
          <w:lang w:eastAsia="zh-CN"/>
        </w:rPr>
        <w:t xml:space="preserve">, 2008. 320 с.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Беловолова С. П., Орлова Р. А. Готовность учителя к профессионально-педагогической деятельности как качество личности. </w:t>
      </w:r>
      <w:r w:rsidRPr="00E95A36">
        <w:rPr>
          <w:rFonts w:ascii="Times New Roman" w:eastAsia="SimSun" w:hAnsi="Times New Roman"/>
          <w:i/>
          <w:sz w:val="28"/>
          <w:szCs w:val="28"/>
          <w:lang w:eastAsia="zh-CN"/>
        </w:rPr>
        <w:t>Сибирский педагогический журнал</w:t>
      </w:r>
      <w:r w:rsidRPr="00E95A36">
        <w:rPr>
          <w:rFonts w:ascii="Times New Roman" w:eastAsia="SimSun" w:hAnsi="Times New Roman"/>
          <w:sz w:val="28"/>
          <w:szCs w:val="28"/>
          <w:lang w:eastAsia="zh-CN"/>
        </w:rPr>
        <w:t xml:space="preserve">. 2008. № 14. </w:t>
      </w:r>
    </w:p>
    <w:p w:rsidR="005278DC" w:rsidRPr="00E95A36" w:rsidRDefault="005278DC" w:rsidP="005278DC">
      <w:pPr>
        <w:widowControl w:val="0"/>
        <w:tabs>
          <w:tab w:val="left" w:pos="1134"/>
        </w:tabs>
        <w:autoSpaceDE w:val="0"/>
        <w:autoSpaceDN w:val="0"/>
        <w:adjustRightInd w:val="0"/>
        <w:ind w:firstLine="0"/>
        <w:rPr>
          <w:rFonts w:ascii="Times New Roman" w:eastAsia="SimSun" w:hAnsi="Times New Roman"/>
          <w:sz w:val="28"/>
          <w:szCs w:val="28"/>
          <w:lang w:eastAsia="zh-CN"/>
        </w:rPr>
      </w:pPr>
      <w:r w:rsidRPr="00E95A36">
        <w:rPr>
          <w:rFonts w:ascii="Times New Roman" w:eastAsia="SimSun" w:hAnsi="Times New Roman"/>
          <w:sz w:val="28"/>
          <w:szCs w:val="28"/>
          <w:lang w:eastAsia="zh-CN"/>
        </w:rPr>
        <w:lastRenderedPageBreak/>
        <w:t xml:space="preserve">URL: </w:t>
      </w:r>
      <w:hyperlink r:id="rId43" w:history="1">
        <w:r w:rsidRPr="00E95A36">
          <w:rPr>
            <w:rFonts w:ascii="Times New Roman" w:eastAsia="SimSun" w:hAnsi="Times New Roman"/>
            <w:sz w:val="28"/>
            <w:szCs w:val="28"/>
            <w:u w:val="single"/>
            <w:lang w:eastAsia="zh-CN"/>
          </w:rPr>
          <w:t>https://cyberleninka.ru/article/n/gotovnost-uchitelya-k-professionalno-pedagogicheskoy-deyatelnosti-kak-kachestvo-lichnosti</w:t>
        </w:r>
      </w:hyperlink>
      <w:r w:rsidRPr="00E95A36">
        <w:rPr>
          <w:rFonts w:ascii="Times New Roman" w:eastAsia="SimSun" w:hAnsi="Times New Roman"/>
          <w:sz w:val="28"/>
          <w:szCs w:val="28"/>
          <w:lang w:eastAsia="zh-CN"/>
        </w:rPr>
        <w:t xml:space="preserve"> (дата звернення: 08.12.2016).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Бех І. Д. Виховання особистості : в 2 кн. : кн. 1. Особистісно орієнтований підхід: теоретико-технологічні засади : навч.-метод. видання. Київ, 2003. 280 с.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Бех І. Д. Духовні цінності в розвитку особистості. </w:t>
      </w:r>
      <w:r w:rsidRPr="00E95A36">
        <w:rPr>
          <w:rFonts w:ascii="Times New Roman" w:eastAsia="SimSun" w:hAnsi="Times New Roman"/>
          <w:i/>
          <w:sz w:val="28"/>
          <w:szCs w:val="28"/>
          <w:lang w:eastAsia="zh-CN"/>
        </w:rPr>
        <w:t>Педагогіка і психологія</w:t>
      </w:r>
      <w:r w:rsidRPr="00E95A36">
        <w:rPr>
          <w:rFonts w:ascii="Times New Roman" w:eastAsia="SimSun" w:hAnsi="Times New Roman"/>
          <w:sz w:val="28"/>
          <w:szCs w:val="28"/>
          <w:lang w:eastAsia="zh-CN"/>
        </w:rPr>
        <w:t>. 1997. № 1. C. 124</w:t>
      </w:r>
      <w:r w:rsidR="00BF7C71" w:rsidRPr="00E95A36">
        <w:rPr>
          <w:rFonts w:ascii="Times New Roman" w:eastAsia="SimSun" w:hAnsi="Times New Roman"/>
          <w:sz w:val="28"/>
          <w:szCs w:val="28"/>
          <w:lang w:eastAsia="zh-CN"/>
        </w:rPr>
        <w:t>-</w:t>
      </w:r>
      <w:r w:rsidRPr="00E95A36">
        <w:rPr>
          <w:rFonts w:ascii="Times New Roman" w:eastAsia="SimSun" w:hAnsi="Times New Roman"/>
          <w:sz w:val="28"/>
          <w:szCs w:val="28"/>
          <w:lang w:eastAsia="zh-CN"/>
        </w:rPr>
        <w:t xml:space="preserve">129.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Бех І. Д. Особистісно зорієнтоване виховання : наук.-метод. посіб. Київ, 1998. 203 с.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Битянова М. Р. Организация психологической работы в школе. Москва, 1997. 298 с.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Білоусова Н. Педагогічні умови формування потреби у самовдосконаленні в учнів молодшого підліткового віку. </w:t>
      </w:r>
      <w:r w:rsidRPr="00E95A36">
        <w:rPr>
          <w:rFonts w:ascii="Times New Roman" w:eastAsia="SimSun" w:hAnsi="Times New Roman"/>
          <w:i/>
          <w:sz w:val="28"/>
          <w:szCs w:val="28"/>
          <w:lang w:eastAsia="zh-CN"/>
        </w:rPr>
        <w:t>Рідна школа</w:t>
      </w:r>
      <w:r w:rsidRPr="00E95A36">
        <w:rPr>
          <w:rFonts w:ascii="Times New Roman" w:eastAsia="SimSun" w:hAnsi="Times New Roman"/>
          <w:sz w:val="28"/>
          <w:szCs w:val="28"/>
          <w:lang w:eastAsia="zh-CN"/>
        </w:rPr>
        <w:t xml:space="preserve">. 2010. № 6. С. 45-49. URL: </w:t>
      </w:r>
      <w:hyperlink r:id="rId44" w:history="1">
        <w:r w:rsidRPr="00E95A36">
          <w:rPr>
            <w:rFonts w:ascii="Times New Roman" w:eastAsia="SimSun" w:hAnsi="Times New Roman"/>
            <w:sz w:val="28"/>
            <w:u w:val="single"/>
            <w:lang w:eastAsia="zh-CN"/>
          </w:rPr>
          <w:t>http://nbuv.gov.ua/UJRN/rsh_2010_6_12</w:t>
        </w:r>
      </w:hyperlink>
      <w:r w:rsidRPr="00E95A36">
        <w:rPr>
          <w:rFonts w:ascii="Times New Roman" w:eastAsia="SimSun" w:hAnsi="Times New Roman"/>
          <w:sz w:val="36"/>
          <w:szCs w:val="28"/>
          <w:lang w:eastAsia="zh-CN"/>
        </w:rPr>
        <w:t xml:space="preserve"> </w:t>
      </w:r>
      <w:r w:rsidRPr="00E95A36">
        <w:rPr>
          <w:rFonts w:ascii="Times New Roman" w:eastAsia="SimSun" w:hAnsi="Times New Roman"/>
          <w:sz w:val="28"/>
          <w:szCs w:val="28"/>
          <w:lang w:eastAsia="zh-CN"/>
        </w:rPr>
        <w:t xml:space="preserve">(дата звернення: 10.10.2016).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Богданова І. М. Педагогічна інноватика : навч. посібник. Одеса, 2000. 148 с.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Божович Л. И. Проблемы формирования личности : избр. психол. тр. / под ред. Д. И. Фельдштейна. 3-е изд. Москва; Воронеж, 2001. С. 342</w:t>
      </w:r>
      <w:r w:rsidR="00BF7C71" w:rsidRPr="00E95A36">
        <w:rPr>
          <w:rFonts w:ascii="Times New Roman" w:eastAsia="SimSun" w:hAnsi="Times New Roman"/>
          <w:sz w:val="28"/>
          <w:szCs w:val="28"/>
          <w:lang w:eastAsia="zh-CN"/>
        </w:rPr>
        <w:t>-</w:t>
      </w:r>
      <w:r w:rsidRPr="00E95A36">
        <w:rPr>
          <w:rFonts w:ascii="Times New Roman" w:eastAsia="SimSun" w:hAnsi="Times New Roman"/>
          <w:sz w:val="28"/>
          <w:szCs w:val="28"/>
          <w:lang w:eastAsia="zh-CN"/>
        </w:rPr>
        <w:t xml:space="preserve">348. </w:t>
      </w:r>
    </w:p>
    <w:p w:rsidR="00904E49"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Боровских А. В., Розов Н. Х. Категория деятельности и деятельностные принципы в педагогике. </w:t>
      </w:r>
      <w:r w:rsidRPr="00E95A36">
        <w:rPr>
          <w:rFonts w:ascii="Times New Roman" w:eastAsia="SimSun" w:hAnsi="Times New Roman"/>
          <w:i/>
          <w:sz w:val="28"/>
          <w:szCs w:val="28"/>
          <w:lang w:eastAsia="zh-CN"/>
        </w:rPr>
        <w:t>Вопросы философии</w:t>
      </w:r>
      <w:r w:rsidRPr="00E95A36">
        <w:rPr>
          <w:rFonts w:ascii="Times New Roman" w:eastAsia="SimSun" w:hAnsi="Times New Roman"/>
          <w:sz w:val="28"/>
          <w:szCs w:val="28"/>
          <w:lang w:eastAsia="zh-CN"/>
        </w:rPr>
        <w:t>. 2012. № 5. С. 90</w:t>
      </w:r>
      <w:r w:rsidR="00BF7C71" w:rsidRPr="00E95A36">
        <w:rPr>
          <w:rFonts w:ascii="Times New Roman" w:eastAsia="SimSun" w:hAnsi="Times New Roman"/>
          <w:sz w:val="28"/>
          <w:szCs w:val="28"/>
          <w:lang w:eastAsia="zh-CN"/>
        </w:rPr>
        <w:t>-</w:t>
      </w:r>
      <w:r w:rsidRPr="00E95A36">
        <w:rPr>
          <w:rFonts w:ascii="Times New Roman" w:eastAsia="SimSun" w:hAnsi="Times New Roman"/>
          <w:sz w:val="28"/>
          <w:szCs w:val="28"/>
          <w:lang w:eastAsia="zh-CN"/>
        </w:rPr>
        <w:t xml:space="preserve">102. </w:t>
      </w:r>
    </w:p>
    <w:p w:rsidR="005278DC" w:rsidRPr="00E95A36" w:rsidRDefault="005278DC" w:rsidP="00904E49">
      <w:pPr>
        <w:widowControl w:val="0"/>
        <w:tabs>
          <w:tab w:val="left" w:pos="1134"/>
        </w:tabs>
        <w:autoSpaceDE w:val="0"/>
        <w:autoSpaceDN w:val="0"/>
        <w:adjustRightInd w:val="0"/>
        <w:ind w:firstLine="0"/>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URL: </w:t>
      </w:r>
      <w:hyperlink r:id="rId45" w:history="1">
        <w:r w:rsidRPr="00E95A36">
          <w:rPr>
            <w:rFonts w:ascii="Times New Roman" w:eastAsia="SimSun" w:hAnsi="Times New Roman"/>
            <w:sz w:val="28"/>
            <w:szCs w:val="28"/>
            <w:u w:val="single"/>
            <w:lang w:eastAsia="zh-CN"/>
          </w:rPr>
          <w:t>http://vphil.ru/index.php?option=com_content&amp;task=view&amp;id=530</w:t>
        </w:r>
      </w:hyperlink>
      <w:r w:rsidRPr="00E95A36">
        <w:rPr>
          <w:rFonts w:ascii="Times New Roman" w:eastAsia="SimSun" w:hAnsi="Times New Roman"/>
          <w:sz w:val="28"/>
          <w:szCs w:val="28"/>
          <w:lang w:eastAsia="zh-CN"/>
        </w:rPr>
        <w:t xml:space="preserve"> (дата звернення: 17.07.2016).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Братусь Б. С. Аномалии личности. Москва, 1988. 301 с.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Будник О. Б. Педагогічна практика в початковій школі : посібник / за ред. О. Б. Будник. Івано-Франківськ, 2016. 308 с.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Буева Л. П. Духовность и проблемы нравственной культуры: </w:t>
      </w:r>
      <w:r w:rsidRPr="00E95A36">
        <w:rPr>
          <w:rFonts w:ascii="Times New Roman" w:eastAsia="SimSun" w:hAnsi="Times New Roman"/>
          <w:sz w:val="28"/>
          <w:szCs w:val="28"/>
          <w:lang w:eastAsia="zh-CN"/>
        </w:rPr>
        <w:lastRenderedPageBreak/>
        <w:t xml:space="preserve">Выступление на «круглом столе» «духовность, художественное творчество, нравственность». </w:t>
      </w:r>
      <w:r w:rsidRPr="00E95A36">
        <w:rPr>
          <w:rFonts w:ascii="Times New Roman" w:eastAsia="SimSun" w:hAnsi="Times New Roman"/>
          <w:i/>
          <w:sz w:val="28"/>
          <w:szCs w:val="28"/>
          <w:lang w:eastAsia="zh-CN"/>
        </w:rPr>
        <w:t>Вопросы философии</w:t>
      </w:r>
      <w:r w:rsidRPr="00E95A36">
        <w:rPr>
          <w:rFonts w:ascii="Times New Roman" w:eastAsia="SimSun" w:hAnsi="Times New Roman"/>
          <w:sz w:val="28"/>
          <w:szCs w:val="28"/>
          <w:lang w:eastAsia="zh-CN"/>
        </w:rPr>
        <w:t>. 1996. № 2. С. 3</w:t>
      </w:r>
      <w:r w:rsidR="00BF7C71" w:rsidRPr="00E95A36">
        <w:rPr>
          <w:rFonts w:ascii="Times New Roman" w:eastAsia="SimSun" w:hAnsi="Times New Roman"/>
          <w:sz w:val="28"/>
          <w:szCs w:val="28"/>
          <w:lang w:eastAsia="zh-CN"/>
        </w:rPr>
        <w:t>-</w:t>
      </w:r>
      <w:r w:rsidRPr="00E95A36">
        <w:rPr>
          <w:rFonts w:ascii="Times New Roman" w:eastAsia="SimSun" w:hAnsi="Times New Roman"/>
          <w:sz w:val="28"/>
          <w:szCs w:val="28"/>
          <w:lang w:eastAsia="zh-CN"/>
        </w:rPr>
        <w:t xml:space="preserve">9.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Булах І. С. Психологічні основи особистісного зростання підлітків : автореф. дис. … д-ра психол. наук : 19.00.07. Київ, 2004. 42 с.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Бучевська Л. М. Психологічний супровід навчально-виховного процесу. </w:t>
      </w:r>
      <w:r w:rsidRPr="00E95A36">
        <w:rPr>
          <w:rFonts w:ascii="Times New Roman" w:eastAsia="SimSun" w:hAnsi="Times New Roman"/>
          <w:i/>
          <w:sz w:val="28"/>
          <w:szCs w:val="28"/>
          <w:lang w:eastAsia="zh-CN"/>
        </w:rPr>
        <w:t>Таврійський вісник освіти</w:t>
      </w:r>
      <w:r w:rsidRPr="00E95A36">
        <w:rPr>
          <w:rFonts w:ascii="Times New Roman" w:eastAsia="SimSun" w:hAnsi="Times New Roman"/>
          <w:sz w:val="28"/>
          <w:szCs w:val="28"/>
          <w:lang w:eastAsia="zh-CN"/>
        </w:rPr>
        <w:t xml:space="preserve">. Херсон, 2015. № 1. С. 239-243.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Варенко Т. К. Аксіологічний підхід та доцільність його реалізації в сучасній системі вищої педагогічної освіти URL: </w:t>
      </w:r>
      <w:hyperlink r:id="rId46" w:history="1">
        <w:r w:rsidRPr="00E95A36">
          <w:rPr>
            <w:rFonts w:ascii="Times New Roman" w:eastAsia="SimSun" w:hAnsi="Times New Roman"/>
            <w:sz w:val="28"/>
            <w:szCs w:val="28"/>
            <w:u w:val="single"/>
            <w:lang w:eastAsia="zh-CN"/>
          </w:rPr>
          <w:t>http://www.dspace.univer.kharkov.ua/.../2/Axiological_Approach_Varenko.doc</w:t>
        </w:r>
      </w:hyperlink>
      <w:r w:rsidRPr="00E95A36">
        <w:rPr>
          <w:rFonts w:ascii="Times New Roman" w:eastAsia="SimSun" w:hAnsi="Times New Roman"/>
          <w:sz w:val="28"/>
          <w:szCs w:val="28"/>
          <w:lang w:eastAsia="zh-CN"/>
        </w:rPr>
        <w:t xml:space="preserve"> (дата звернення: 10.10.2016).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Варій М. Й. Психологія особистості : навч. посіб. Київ, 2008. 592 с.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Вербицкий A. A. Компетентностный подход и теория контекстного обучения : материалы к четвертому заседанию методологического семинара (Москва, 16 ноября 2004 года). Москва, 2004. 84 с. </w:t>
      </w:r>
    </w:p>
    <w:p w:rsidR="005278DC" w:rsidRPr="00E95A36" w:rsidRDefault="005278DC" w:rsidP="001C0BE9">
      <w:pPr>
        <w:numPr>
          <w:ilvl w:val="0"/>
          <w:numId w:val="21"/>
        </w:numPr>
        <w:ind w:left="0" w:firstLine="709"/>
        <w:contextualSpacing/>
        <w:rPr>
          <w:rFonts w:ascii="Times New Roman" w:hAnsi="Times New Roman"/>
          <w:sz w:val="28"/>
          <w:szCs w:val="28"/>
        </w:rPr>
      </w:pPr>
      <w:r w:rsidRPr="00E95A36">
        <w:rPr>
          <w:rFonts w:ascii="Times New Roman" w:hAnsi="Times New Roman"/>
          <w:sz w:val="28"/>
          <w:szCs w:val="28"/>
        </w:rPr>
        <w:t>Вилюнас В. К. Психология эмоций [электронный ресурс] Гиппенрейтер. </w:t>
      </w:r>
      <w:r w:rsidRPr="00E95A36">
        <w:rPr>
          <w:rFonts w:ascii="Times New Roman" w:eastAsia="SimSun" w:hAnsi="Times New Roman"/>
          <w:sz w:val="28"/>
          <w:szCs w:val="28"/>
          <w:lang w:eastAsia="zh-CN"/>
        </w:rPr>
        <w:t>URL </w:t>
      </w:r>
      <w:r w:rsidRPr="00E95A36">
        <w:rPr>
          <w:rFonts w:ascii="Times New Roman" w:hAnsi="Times New Roman"/>
          <w:sz w:val="28"/>
          <w:szCs w:val="28"/>
        </w:rPr>
        <w:t xml:space="preserve">: </w:t>
      </w:r>
      <w:hyperlink r:id="rId47" w:history="1">
        <w:r w:rsidRPr="00E95A36">
          <w:rPr>
            <w:rFonts w:ascii="Times New Roman" w:hAnsi="Times New Roman"/>
            <w:sz w:val="28"/>
            <w:szCs w:val="28"/>
            <w:u w:val="single"/>
            <w:lang w:val="en-US"/>
          </w:rPr>
          <w:t>http</w:t>
        </w:r>
        <w:r w:rsidRPr="00E95A36">
          <w:rPr>
            <w:rFonts w:ascii="Times New Roman" w:hAnsi="Times New Roman"/>
            <w:sz w:val="28"/>
            <w:szCs w:val="28"/>
            <w:u w:val="single"/>
          </w:rPr>
          <w:t>://</w:t>
        </w:r>
        <w:r w:rsidRPr="00E95A36">
          <w:rPr>
            <w:rFonts w:ascii="Times New Roman" w:hAnsi="Times New Roman"/>
            <w:sz w:val="28"/>
            <w:szCs w:val="28"/>
            <w:u w:val="single"/>
            <w:lang w:val="en-US"/>
          </w:rPr>
          <w:t>www</w:t>
        </w:r>
        <w:r w:rsidRPr="00E95A36">
          <w:rPr>
            <w:rFonts w:ascii="Times New Roman" w:hAnsi="Times New Roman"/>
            <w:sz w:val="28"/>
            <w:szCs w:val="28"/>
            <w:u w:val="single"/>
          </w:rPr>
          <w:t>.</w:t>
        </w:r>
        <w:r w:rsidRPr="00E95A36">
          <w:rPr>
            <w:rFonts w:ascii="Times New Roman" w:hAnsi="Times New Roman"/>
            <w:sz w:val="28"/>
            <w:szCs w:val="28"/>
            <w:u w:val="single"/>
            <w:lang w:val="en-US"/>
          </w:rPr>
          <w:t>koob</w:t>
        </w:r>
        <w:r w:rsidRPr="00E95A36">
          <w:rPr>
            <w:rFonts w:ascii="Times New Roman" w:hAnsi="Times New Roman"/>
            <w:sz w:val="28"/>
            <w:szCs w:val="28"/>
            <w:u w:val="single"/>
          </w:rPr>
          <w:t>.</w:t>
        </w:r>
        <w:r w:rsidRPr="00E95A36">
          <w:rPr>
            <w:rFonts w:ascii="Times New Roman" w:hAnsi="Times New Roman"/>
            <w:sz w:val="28"/>
            <w:szCs w:val="28"/>
            <w:u w:val="single"/>
            <w:lang w:val="en-US"/>
          </w:rPr>
          <w:t>ru</w:t>
        </w:r>
        <w:r w:rsidRPr="00E95A36">
          <w:rPr>
            <w:rFonts w:ascii="Times New Roman" w:hAnsi="Times New Roman"/>
            <w:sz w:val="28"/>
            <w:szCs w:val="28"/>
            <w:u w:val="single"/>
          </w:rPr>
          <w:t>/</w:t>
        </w:r>
        <w:r w:rsidRPr="00E95A36">
          <w:rPr>
            <w:rFonts w:ascii="Times New Roman" w:hAnsi="Times New Roman"/>
            <w:sz w:val="28"/>
            <w:szCs w:val="28"/>
            <w:u w:val="single"/>
            <w:lang w:val="en-US"/>
          </w:rPr>
          <w:t>books</w:t>
        </w:r>
        <w:r w:rsidRPr="00E95A36">
          <w:rPr>
            <w:rFonts w:ascii="Times New Roman" w:hAnsi="Times New Roman"/>
            <w:sz w:val="28"/>
            <w:szCs w:val="28"/>
            <w:u w:val="single"/>
          </w:rPr>
          <w:t>/</w:t>
        </w:r>
        <w:r w:rsidRPr="00E95A36">
          <w:rPr>
            <w:rFonts w:ascii="Times New Roman" w:hAnsi="Times New Roman"/>
            <w:sz w:val="28"/>
            <w:szCs w:val="28"/>
            <w:u w:val="single"/>
            <w:lang w:val="en-US"/>
          </w:rPr>
          <w:t>common</w:t>
        </w:r>
        <w:r w:rsidRPr="00E95A36">
          <w:rPr>
            <w:rFonts w:ascii="Times New Roman" w:hAnsi="Times New Roman"/>
            <w:sz w:val="28"/>
            <w:szCs w:val="28"/>
            <w:u w:val="single"/>
          </w:rPr>
          <w:t>_</w:t>
        </w:r>
        <w:r w:rsidRPr="00E95A36">
          <w:rPr>
            <w:rFonts w:ascii="Times New Roman" w:hAnsi="Times New Roman"/>
            <w:sz w:val="28"/>
            <w:szCs w:val="28"/>
            <w:u w:val="single"/>
            <w:lang w:val="en-US"/>
          </w:rPr>
          <w:t>psychology</w:t>
        </w:r>
        <w:r w:rsidRPr="00E95A36">
          <w:rPr>
            <w:rFonts w:ascii="Times New Roman" w:hAnsi="Times New Roman"/>
            <w:sz w:val="28"/>
            <w:szCs w:val="28"/>
            <w:u w:val="single"/>
          </w:rPr>
          <w:t>/</w:t>
        </w:r>
        <w:r w:rsidRPr="00E95A36">
          <w:rPr>
            <w:rFonts w:ascii="Times New Roman" w:hAnsi="Times New Roman"/>
            <w:sz w:val="28"/>
            <w:szCs w:val="28"/>
            <w:u w:val="single"/>
            <w:lang w:val="en-US"/>
          </w:rPr>
          <w:t>osnovnie</w:t>
        </w:r>
        <w:r w:rsidRPr="00E95A36">
          <w:rPr>
            <w:rFonts w:ascii="Times New Roman" w:hAnsi="Times New Roman"/>
            <w:sz w:val="28"/>
            <w:szCs w:val="28"/>
            <w:u w:val="single"/>
          </w:rPr>
          <w:t>_</w:t>
        </w:r>
        <w:r w:rsidRPr="00E95A36">
          <w:rPr>
            <w:rFonts w:ascii="Times New Roman" w:hAnsi="Times New Roman"/>
            <w:sz w:val="28"/>
            <w:szCs w:val="28"/>
            <w:u w:val="single"/>
            <w:lang w:val="en-US"/>
          </w:rPr>
          <w:t>problemi</w:t>
        </w:r>
        <w:r w:rsidRPr="00E95A36">
          <w:rPr>
            <w:rFonts w:ascii="Times New Roman" w:hAnsi="Times New Roman"/>
            <w:sz w:val="28"/>
            <w:szCs w:val="28"/>
            <w:u w:val="single"/>
          </w:rPr>
          <w:t>_</w:t>
        </w:r>
        <w:r w:rsidRPr="00E95A36">
          <w:rPr>
            <w:rFonts w:ascii="Times New Roman" w:hAnsi="Times New Roman"/>
            <w:sz w:val="28"/>
            <w:szCs w:val="28"/>
            <w:u w:val="single"/>
            <w:lang w:val="en-US"/>
          </w:rPr>
          <w:t>psihol</w:t>
        </w:r>
        <w:r w:rsidRPr="00E95A36">
          <w:rPr>
            <w:rFonts w:ascii="Times New Roman" w:hAnsi="Times New Roman"/>
            <w:sz w:val="28"/>
            <w:szCs w:val="28"/>
            <w:u w:val="single"/>
          </w:rPr>
          <w:t xml:space="preserve"> </w:t>
        </w:r>
        <w:r w:rsidRPr="00E95A36">
          <w:rPr>
            <w:rFonts w:ascii="Times New Roman" w:hAnsi="Times New Roman"/>
            <w:sz w:val="28"/>
            <w:szCs w:val="28"/>
            <w:u w:val="single"/>
            <w:lang w:val="en-US"/>
          </w:rPr>
          <w:t>ogicheskoj</w:t>
        </w:r>
        <w:r w:rsidRPr="00E95A36">
          <w:rPr>
            <w:rFonts w:ascii="Times New Roman" w:hAnsi="Times New Roman"/>
            <w:sz w:val="28"/>
            <w:szCs w:val="28"/>
            <w:u w:val="single"/>
          </w:rPr>
          <w:t>_</w:t>
        </w:r>
        <w:r w:rsidRPr="00E95A36">
          <w:rPr>
            <w:rFonts w:ascii="Times New Roman" w:hAnsi="Times New Roman"/>
            <w:sz w:val="28"/>
            <w:szCs w:val="28"/>
            <w:u w:val="single"/>
            <w:lang w:val="en-US"/>
          </w:rPr>
          <w:t>teorii</w:t>
        </w:r>
        <w:r w:rsidRPr="00E95A36">
          <w:rPr>
            <w:rFonts w:ascii="Times New Roman" w:hAnsi="Times New Roman"/>
            <w:sz w:val="28"/>
            <w:szCs w:val="28"/>
            <w:u w:val="single"/>
          </w:rPr>
          <w:t>_</w:t>
        </w:r>
        <w:r w:rsidRPr="00E95A36">
          <w:rPr>
            <w:rFonts w:ascii="Times New Roman" w:hAnsi="Times New Roman"/>
            <w:sz w:val="28"/>
            <w:szCs w:val="28"/>
            <w:u w:val="single"/>
            <w:lang w:val="en-US"/>
          </w:rPr>
          <w:t>emocij</w:t>
        </w:r>
        <w:r w:rsidRPr="00E95A36">
          <w:rPr>
            <w:rFonts w:ascii="Times New Roman" w:hAnsi="Times New Roman"/>
            <w:sz w:val="28"/>
            <w:szCs w:val="28"/>
            <w:u w:val="single"/>
          </w:rPr>
          <w:t>.</w:t>
        </w:r>
        <w:r w:rsidRPr="00E95A36">
          <w:rPr>
            <w:rFonts w:ascii="Times New Roman" w:hAnsi="Times New Roman"/>
            <w:sz w:val="28"/>
            <w:szCs w:val="28"/>
            <w:u w:val="single"/>
            <w:lang w:val="en-US"/>
          </w:rPr>
          <w:t>rar</w:t>
        </w:r>
      </w:hyperlink>
      <w:r w:rsidRPr="00E95A36">
        <w:rPr>
          <w:rFonts w:ascii="Times New Roman" w:hAnsi="Times New Roman"/>
          <w:sz w:val="28"/>
          <w:szCs w:val="28"/>
        </w:rPr>
        <w:t xml:space="preserve"> </w:t>
      </w:r>
      <w:r w:rsidRPr="00E95A36">
        <w:rPr>
          <w:rFonts w:ascii="Times New Roman" w:eastAsia="SimSun" w:hAnsi="Times New Roman"/>
          <w:sz w:val="28"/>
          <w:szCs w:val="28"/>
          <w:lang w:eastAsia="zh-CN"/>
        </w:rPr>
        <w:t>(дата звернення: 12. 06. 2017).</w:t>
      </w:r>
    </w:p>
    <w:p w:rsidR="005278DC" w:rsidRPr="00E95A36" w:rsidRDefault="005278DC" w:rsidP="001C0BE9">
      <w:pPr>
        <w:numPr>
          <w:ilvl w:val="0"/>
          <w:numId w:val="21"/>
        </w:numPr>
        <w:ind w:left="0" w:firstLine="709"/>
        <w:contextualSpacing/>
        <w:rPr>
          <w:rFonts w:ascii="Times New Roman" w:hAnsi="Times New Roman"/>
          <w:sz w:val="28"/>
          <w:szCs w:val="28"/>
        </w:rPr>
      </w:pPr>
      <w:r w:rsidRPr="00E95A36">
        <w:rPr>
          <w:rFonts w:ascii="Times New Roman" w:hAnsi="Times New Roman"/>
          <w:sz w:val="28"/>
          <w:szCs w:val="28"/>
        </w:rPr>
        <w:t xml:space="preserve">Виселко А. Д. Психолого-педагогічний супровід адаптації іноземних студентів. </w:t>
      </w:r>
      <w:hyperlink r:id="rId48" w:tooltip="Періодичне видання" w:history="1">
        <w:r w:rsidRPr="00E95A36">
          <w:rPr>
            <w:rFonts w:ascii="Times New Roman" w:hAnsi="Times New Roman"/>
            <w:i/>
            <w:sz w:val="28"/>
            <w:szCs w:val="28"/>
          </w:rPr>
          <w:t>Вісник Університету імені Альфреда Нобеля. Педагогіка і психологія</w:t>
        </w:r>
      </w:hyperlink>
      <w:r w:rsidRPr="00E95A36">
        <w:rPr>
          <w:rFonts w:ascii="Times New Roman" w:hAnsi="Times New Roman"/>
          <w:i/>
          <w:sz w:val="28"/>
          <w:szCs w:val="28"/>
          <w:shd w:val="clear" w:color="auto" w:fill="F9F9F9"/>
        </w:rPr>
        <w:t>.</w:t>
      </w:r>
      <w:r w:rsidRPr="00E95A36">
        <w:rPr>
          <w:rFonts w:ascii="Times New Roman" w:hAnsi="Times New Roman"/>
          <w:sz w:val="28"/>
          <w:szCs w:val="28"/>
          <w:shd w:val="clear" w:color="auto" w:fill="F9F9F9"/>
        </w:rPr>
        <w:t xml:space="preserve"> 2017. </w:t>
      </w:r>
      <w:r w:rsidRPr="00E95A36">
        <w:rPr>
          <w:rFonts w:ascii="Times New Roman" w:hAnsi="Times New Roman"/>
          <w:sz w:val="28"/>
          <w:szCs w:val="28"/>
        </w:rPr>
        <w:t>с. 69</w:t>
      </w:r>
      <w:r w:rsidR="00BF7C71" w:rsidRPr="00E95A36">
        <w:rPr>
          <w:rFonts w:ascii="Times New Roman" w:hAnsi="Times New Roman"/>
          <w:sz w:val="28"/>
          <w:szCs w:val="28"/>
        </w:rPr>
        <w:t>-</w:t>
      </w:r>
      <w:r w:rsidRPr="00E95A36">
        <w:rPr>
          <w:rFonts w:ascii="Times New Roman" w:hAnsi="Times New Roman"/>
          <w:sz w:val="28"/>
          <w:szCs w:val="28"/>
        </w:rPr>
        <w:t xml:space="preserve">73. </w:t>
      </w:r>
    </w:p>
    <w:p w:rsidR="005278DC" w:rsidRPr="00E95A36" w:rsidRDefault="005278DC" w:rsidP="005278DC">
      <w:pPr>
        <w:ind w:firstLine="0"/>
        <w:rPr>
          <w:rFonts w:ascii="Times New Roman" w:hAnsi="Times New Roman"/>
          <w:sz w:val="28"/>
          <w:szCs w:val="28"/>
        </w:rPr>
      </w:pPr>
      <w:r w:rsidRPr="00E95A36">
        <w:rPr>
          <w:rFonts w:ascii="Times New Roman" w:eastAsia="SimSun" w:hAnsi="Times New Roman"/>
          <w:sz w:val="28"/>
          <w:szCs w:val="28"/>
          <w:lang w:eastAsia="zh-CN"/>
        </w:rPr>
        <w:t>URL :</w:t>
      </w:r>
      <w:r w:rsidRPr="00E95A36">
        <w:rPr>
          <w:rFonts w:ascii="Times New Roman" w:hAnsi="Times New Roman"/>
          <w:sz w:val="28"/>
          <w:szCs w:val="28"/>
        </w:rPr>
        <w:t xml:space="preserve"> </w:t>
      </w:r>
      <w:hyperlink r:id="rId49" w:history="1">
        <w:r w:rsidRPr="00E95A36">
          <w:rPr>
            <w:rFonts w:ascii="Times New Roman" w:hAnsi="Times New Roman"/>
            <w:sz w:val="28"/>
            <w:u w:val="single"/>
          </w:rPr>
          <w:t>http://ir.duan.edu.ua/bitstream/123456789/543/1/13.pdf</w:t>
        </w:r>
      </w:hyperlink>
      <w:r w:rsidRPr="00E95A36">
        <w:rPr>
          <w:rFonts w:ascii="Times New Roman" w:hAnsi="Times New Roman"/>
          <w:sz w:val="36"/>
          <w:szCs w:val="28"/>
        </w:rPr>
        <w:t xml:space="preserve"> </w:t>
      </w:r>
      <w:r w:rsidRPr="00E95A36">
        <w:rPr>
          <w:rFonts w:ascii="Times New Roman" w:eastAsia="SimSun" w:hAnsi="Times New Roman"/>
          <w:sz w:val="28"/>
          <w:szCs w:val="28"/>
          <w:lang w:eastAsia="zh-CN"/>
        </w:rPr>
        <w:t>(дата звернення: 12. 06. 2017).</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Вища освіта і Болонський процес : підручник / Г. Ф. Пономарьова та ін. Харків, 2011. 304 с.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Вітвіцька С. С. Педагогічний аспект проблеми цінностей та цінносних орієнтацій молоді. </w:t>
      </w:r>
      <w:r w:rsidRPr="00E95A36">
        <w:rPr>
          <w:rFonts w:ascii="Times New Roman" w:eastAsia="SimSun" w:hAnsi="Times New Roman"/>
          <w:i/>
          <w:sz w:val="28"/>
          <w:szCs w:val="28"/>
          <w:lang w:eastAsia="zh-CN"/>
        </w:rPr>
        <w:t>Теорія і практика формування громадянських цінностей старшокласників</w:t>
      </w:r>
      <w:r w:rsidRPr="00E95A36">
        <w:rPr>
          <w:rFonts w:ascii="Times New Roman" w:eastAsia="SimSun" w:hAnsi="Times New Roman"/>
          <w:sz w:val="28"/>
          <w:szCs w:val="28"/>
          <w:lang w:eastAsia="zh-CN"/>
        </w:rPr>
        <w:t xml:space="preserve"> : зб. наук.-метод. праць; за ред. </w:t>
      </w:r>
      <w:r w:rsidRPr="00E95A36">
        <w:rPr>
          <w:rFonts w:ascii="Times New Roman" w:eastAsia="SimSun" w:hAnsi="Times New Roman"/>
          <w:sz w:val="28"/>
          <w:szCs w:val="28"/>
          <w:lang w:eastAsia="zh-CN"/>
        </w:rPr>
        <w:lastRenderedPageBreak/>
        <w:t>Л. В. Корінної. Житомир, 2004. С. 34</w:t>
      </w:r>
      <w:r w:rsidR="00BF7C71" w:rsidRPr="00E95A36">
        <w:rPr>
          <w:rFonts w:ascii="Times New Roman" w:eastAsia="SimSun" w:hAnsi="Times New Roman"/>
          <w:sz w:val="28"/>
          <w:szCs w:val="28"/>
          <w:lang w:eastAsia="zh-CN"/>
        </w:rPr>
        <w:t>-</w:t>
      </w:r>
      <w:r w:rsidRPr="00E95A36">
        <w:rPr>
          <w:rFonts w:ascii="Times New Roman" w:eastAsia="SimSun" w:hAnsi="Times New Roman"/>
          <w:sz w:val="28"/>
          <w:szCs w:val="28"/>
          <w:lang w:eastAsia="zh-CN"/>
        </w:rPr>
        <w:t xml:space="preserve">35. </w:t>
      </w:r>
    </w:p>
    <w:p w:rsidR="00904E49" w:rsidRPr="00E95A36" w:rsidRDefault="00904E49" w:rsidP="001C0BE9">
      <w:pPr>
        <w:pStyle w:val="a3"/>
        <w:numPr>
          <w:ilvl w:val="0"/>
          <w:numId w:val="21"/>
        </w:numPr>
        <w:spacing w:after="0" w:line="360" w:lineRule="auto"/>
        <w:ind w:left="0" w:firstLine="709"/>
        <w:jc w:val="both"/>
        <w:rPr>
          <w:rFonts w:ascii="Times New Roman" w:hAnsi="Times New Roman"/>
          <w:sz w:val="28"/>
          <w:szCs w:val="28"/>
        </w:rPr>
      </w:pPr>
      <w:r w:rsidRPr="00E95A36">
        <w:rPr>
          <w:rFonts w:ascii="Times New Roman" w:hAnsi="Times New Roman"/>
          <w:sz w:val="28"/>
          <w:szCs w:val="28"/>
        </w:rPr>
        <w:t xml:space="preserve">Воробьева О. В. Профессиональная подготовка будущего учителя начальных классов в современных образовательных условиях. Личность, семья и общество: вопросы педагогики и психологии: сб. ст. по матер. XXI междунар. науч.-практ. конф. Часть I. Новосибирск, 2012. URL: </w:t>
      </w:r>
      <w:hyperlink r:id="rId50" w:history="1">
        <w:r w:rsidRPr="00E95A36">
          <w:rPr>
            <w:rStyle w:val="ae"/>
            <w:rFonts w:ascii="Times New Roman" w:hAnsi="Times New Roman"/>
            <w:color w:val="auto"/>
            <w:sz w:val="28"/>
            <w:szCs w:val="28"/>
          </w:rPr>
          <w:t>https://sibac.info/conf/pedagog/xxi/29739</w:t>
        </w:r>
      </w:hyperlink>
      <w:r w:rsidRPr="00E95A36">
        <w:rPr>
          <w:rFonts w:ascii="Times New Roman" w:hAnsi="Times New Roman"/>
          <w:sz w:val="28"/>
          <w:szCs w:val="28"/>
        </w:rPr>
        <w:t xml:space="preserve"> (дата звернення: 25.11.2018).</w:t>
      </w:r>
    </w:p>
    <w:p w:rsidR="005278DC" w:rsidRPr="00E95A36" w:rsidRDefault="005278DC" w:rsidP="001C0BE9">
      <w:pPr>
        <w:numPr>
          <w:ilvl w:val="0"/>
          <w:numId w:val="21"/>
        </w:numPr>
        <w:ind w:left="0" w:firstLine="709"/>
        <w:contextualSpacing/>
        <w:rPr>
          <w:rFonts w:ascii="Times New Roman" w:hAnsi="Times New Roman"/>
          <w:sz w:val="28"/>
          <w:szCs w:val="28"/>
        </w:rPr>
      </w:pPr>
      <w:r w:rsidRPr="00E95A36">
        <w:rPr>
          <w:rFonts w:ascii="Times New Roman" w:hAnsi="Times New Roman"/>
          <w:sz w:val="28"/>
          <w:szCs w:val="28"/>
        </w:rPr>
        <w:t>Газман О. С. Педагогическая поддержка детей в образовании как инновационная проблема. Новые ценности образования: десять концепций и эссе. Москва, 1995. 58 с.</w:t>
      </w:r>
    </w:p>
    <w:p w:rsidR="005278DC" w:rsidRPr="00E95A36" w:rsidRDefault="00FB5388" w:rsidP="001C0BE9">
      <w:pPr>
        <w:numPr>
          <w:ilvl w:val="0"/>
          <w:numId w:val="21"/>
        </w:numPr>
        <w:ind w:left="0" w:firstLine="710"/>
        <w:contextualSpacing/>
        <w:rPr>
          <w:rFonts w:ascii="Times New Roman" w:hAnsi="Times New Roman"/>
          <w:sz w:val="28"/>
          <w:szCs w:val="28"/>
          <w:shd w:val="clear" w:color="auto" w:fill="F9F9F9"/>
        </w:rPr>
      </w:pPr>
      <w:hyperlink r:id="rId51" w:tooltip="Пошук за автором" w:history="1">
        <w:r w:rsidR="005278DC" w:rsidRPr="00E95A36">
          <w:rPr>
            <w:rFonts w:ascii="Times New Roman" w:hAnsi="Times New Roman"/>
            <w:sz w:val="28"/>
            <w:szCs w:val="28"/>
          </w:rPr>
          <w:t>Гарієвський Ю. В.</w:t>
        </w:r>
      </w:hyperlink>
      <w:r w:rsidR="005278DC" w:rsidRPr="00E95A36">
        <w:rPr>
          <w:rFonts w:ascii="Times New Roman" w:hAnsi="Times New Roman"/>
          <w:sz w:val="28"/>
          <w:szCs w:val="28"/>
        </w:rPr>
        <w:t xml:space="preserve"> Педагогічні цінності – об’єкт дослідження педагoгічної аксіології. </w:t>
      </w:r>
      <w:hyperlink r:id="rId52" w:tooltip="Періодичне видання" w:history="1">
        <w:r w:rsidR="005278DC" w:rsidRPr="00E95A36">
          <w:rPr>
            <w:rFonts w:ascii="Times New Roman" w:hAnsi="Times New Roman"/>
            <w:sz w:val="28"/>
            <w:szCs w:val="28"/>
          </w:rPr>
          <w:t>Психолого-педагогічні основи гуманізації навчально-виховного процесу в школі та ВНЗ</w:t>
        </w:r>
      </w:hyperlink>
      <w:r w:rsidR="005278DC" w:rsidRPr="00E95A36">
        <w:rPr>
          <w:rFonts w:ascii="Times New Roman" w:hAnsi="Times New Roman"/>
          <w:sz w:val="28"/>
          <w:szCs w:val="28"/>
        </w:rPr>
        <w:t xml:space="preserve">. </w:t>
      </w:r>
      <w:r w:rsidR="00904E49" w:rsidRPr="00E95A36">
        <w:rPr>
          <w:rFonts w:ascii="Times New Roman" w:hAnsi="Times New Roman"/>
          <w:sz w:val="28"/>
          <w:szCs w:val="28"/>
        </w:rPr>
        <w:t>Запоріжжя, 2013. Вип. 1. С. </w:t>
      </w:r>
      <w:r w:rsidR="005278DC" w:rsidRPr="00E95A36">
        <w:rPr>
          <w:rFonts w:ascii="Times New Roman" w:hAnsi="Times New Roman"/>
          <w:sz w:val="28"/>
          <w:szCs w:val="28"/>
        </w:rPr>
        <w:t>19</w:t>
      </w:r>
      <w:r w:rsidR="00BF7C71" w:rsidRPr="00E95A36">
        <w:rPr>
          <w:rFonts w:ascii="Times New Roman" w:hAnsi="Times New Roman"/>
          <w:sz w:val="28"/>
          <w:szCs w:val="28"/>
        </w:rPr>
        <w:t>-</w:t>
      </w:r>
      <w:r w:rsidR="005278DC" w:rsidRPr="00E95A36">
        <w:rPr>
          <w:rFonts w:ascii="Times New Roman" w:hAnsi="Times New Roman"/>
          <w:sz w:val="28"/>
          <w:szCs w:val="28"/>
        </w:rPr>
        <w:t xml:space="preserve">26. </w:t>
      </w:r>
      <w:r w:rsidR="005278DC" w:rsidRPr="00E95A36">
        <w:rPr>
          <w:rFonts w:ascii="Times New Roman" w:hAnsi="Times New Roman"/>
          <w:sz w:val="28"/>
          <w:szCs w:val="28"/>
          <w:lang w:val="en-US"/>
        </w:rPr>
        <w:t>URL</w:t>
      </w:r>
      <w:r w:rsidR="005278DC" w:rsidRPr="00E95A36">
        <w:rPr>
          <w:rFonts w:ascii="Times New Roman" w:hAnsi="Times New Roman"/>
          <w:sz w:val="28"/>
          <w:szCs w:val="28"/>
        </w:rPr>
        <w:t xml:space="preserve"> : </w:t>
      </w:r>
      <w:hyperlink r:id="rId53" w:history="1">
        <w:r w:rsidR="005278DC" w:rsidRPr="00E95A36">
          <w:rPr>
            <w:rFonts w:ascii="Times New Roman" w:hAnsi="Times New Roman"/>
            <w:sz w:val="28"/>
            <w:szCs w:val="28"/>
            <w:lang w:val="en-US"/>
          </w:rPr>
          <w:t>file</w:t>
        </w:r>
        <w:r w:rsidR="005278DC" w:rsidRPr="00E95A36">
          <w:rPr>
            <w:rFonts w:ascii="Times New Roman" w:hAnsi="Times New Roman"/>
            <w:sz w:val="28"/>
            <w:szCs w:val="28"/>
          </w:rPr>
          <w:t>:///</w:t>
        </w:r>
        <w:r w:rsidR="005278DC" w:rsidRPr="00E95A36">
          <w:rPr>
            <w:rFonts w:ascii="Times New Roman" w:hAnsi="Times New Roman"/>
            <w:sz w:val="28"/>
            <w:szCs w:val="28"/>
            <w:lang w:val="en-US"/>
          </w:rPr>
          <w:t>C</w:t>
        </w:r>
        <w:r w:rsidR="005278DC" w:rsidRPr="00E95A36">
          <w:rPr>
            <w:rFonts w:ascii="Times New Roman" w:hAnsi="Times New Roman"/>
            <w:sz w:val="28"/>
            <w:szCs w:val="28"/>
          </w:rPr>
          <w:t>:/</w:t>
        </w:r>
        <w:r w:rsidR="005278DC" w:rsidRPr="00E95A36">
          <w:rPr>
            <w:rFonts w:ascii="Times New Roman" w:hAnsi="Times New Roman"/>
            <w:sz w:val="28"/>
            <w:szCs w:val="28"/>
            <w:lang w:val="en-US"/>
          </w:rPr>
          <w:t>Users</w:t>
        </w:r>
        <w:r w:rsidR="005278DC" w:rsidRPr="00E95A36">
          <w:rPr>
            <w:rFonts w:ascii="Times New Roman" w:hAnsi="Times New Roman"/>
            <w:sz w:val="28"/>
            <w:szCs w:val="28"/>
          </w:rPr>
          <w:t>/</w:t>
        </w:r>
        <w:r w:rsidR="005278DC" w:rsidRPr="00E95A36">
          <w:rPr>
            <w:rFonts w:ascii="Times New Roman" w:hAnsi="Times New Roman"/>
            <w:sz w:val="28"/>
            <w:szCs w:val="28"/>
            <w:lang w:val="en-US"/>
          </w:rPr>
          <w:t>HOME</w:t>
        </w:r>
        <w:r w:rsidR="005278DC" w:rsidRPr="00E95A36">
          <w:rPr>
            <w:rFonts w:ascii="Times New Roman" w:hAnsi="Times New Roman"/>
            <w:sz w:val="28"/>
            <w:szCs w:val="28"/>
          </w:rPr>
          <w:t>/</w:t>
        </w:r>
        <w:r w:rsidR="005278DC" w:rsidRPr="00E95A36">
          <w:rPr>
            <w:rFonts w:ascii="Times New Roman" w:hAnsi="Times New Roman"/>
            <w:sz w:val="28"/>
            <w:szCs w:val="28"/>
            <w:lang w:val="en-US"/>
          </w:rPr>
          <w:t>Downloads</w:t>
        </w:r>
        <w:r w:rsidR="005278DC" w:rsidRPr="00E95A36">
          <w:rPr>
            <w:rFonts w:ascii="Times New Roman" w:hAnsi="Times New Roman"/>
            <w:sz w:val="28"/>
            <w:szCs w:val="28"/>
          </w:rPr>
          <w:t>/</w:t>
        </w:r>
        <w:r w:rsidR="005278DC" w:rsidRPr="00E95A36">
          <w:rPr>
            <w:rFonts w:ascii="Times New Roman" w:hAnsi="Times New Roman"/>
            <w:sz w:val="28"/>
            <w:szCs w:val="28"/>
            <w:lang w:val="en-US"/>
          </w:rPr>
          <w:t>Ppog</w:t>
        </w:r>
        <w:r w:rsidR="005278DC" w:rsidRPr="00E95A36">
          <w:rPr>
            <w:rFonts w:ascii="Times New Roman" w:hAnsi="Times New Roman"/>
            <w:sz w:val="28"/>
            <w:szCs w:val="28"/>
          </w:rPr>
          <w:t>_2013_1_5.</w:t>
        </w:r>
        <w:r w:rsidR="005278DC" w:rsidRPr="00E95A36">
          <w:rPr>
            <w:rFonts w:ascii="Times New Roman" w:hAnsi="Times New Roman"/>
            <w:sz w:val="28"/>
            <w:szCs w:val="28"/>
            <w:lang w:val="en-US"/>
          </w:rPr>
          <w:t>pdf</w:t>
        </w:r>
      </w:hyperlink>
      <w:r w:rsidR="00904E49" w:rsidRPr="00E95A36">
        <w:rPr>
          <w:rFonts w:ascii="Times New Roman" w:hAnsi="Times New Roman"/>
          <w:sz w:val="28"/>
          <w:szCs w:val="28"/>
        </w:rPr>
        <w:t xml:space="preserve"> </w:t>
      </w:r>
      <w:r w:rsidR="006D53E7" w:rsidRPr="00E95A36">
        <w:rPr>
          <w:rFonts w:ascii="Times New Roman" w:hAnsi="Times New Roman"/>
          <w:sz w:val="28"/>
          <w:szCs w:val="28"/>
        </w:rPr>
        <w:t>(дата звернення: 25.11.2018).</w:t>
      </w:r>
    </w:p>
    <w:p w:rsidR="005278DC" w:rsidRPr="00E95A36" w:rsidRDefault="005278DC" w:rsidP="001C0BE9">
      <w:pPr>
        <w:numPr>
          <w:ilvl w:val="0"/>
          <w:numId w:val="21"/>
        </w:numPr>
        <w:ind w:left="0" w:firstLine="709"/>
        <w:contextualSpacing/>
        <w:rPr>
          <w:rFonts w:ascii="Times New Roman" w:hAnsi="Times New Roman"/>
          <w:sz w:val="28"/>
          <w:szCs w:val="28"/>
        </w:rPr>
      </w:pPr>
      <w:r w:rsidRPr="00E95A36">
        <w:rPr>
          <w:rFonts w:ascii="Times New Roman" w:hAnsi="Times New Roman"/>
          <w:sz w:val="28"/>
          <w:szCs w:val="28"/>
        </w:rPr>
        <w:t>Гладуш В. А., Лисенко Г. І. Педагогіка вищої школи: теорія, практика, історія : навч. посіб. Донецьк, 2014. 416 с.</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Гладуш В. А., Приходько Т. П. Організація та проведення педагогічної практики студентів. Дніпропетровськ, 2015. 108 с.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Глуханюк Н. С. Психология профессионализации педагога. 2-е изд., доп. Екатеринбург, 2005. 261 с.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Головатий Н. Ф. Социология молодежи : курс лекцій Київ, 1999. 224 с.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Гончарова О. Л. Педагогическая поддержка самоопределения обучающихся в условиях преемственности начального и среднего профессионального образования – социально-педагогическая проблема: материалы II Всерос. </w:t>
      </w:r>
      <w:r w:rsidRPr="00E95A36">
        <w:rPr>
          <w:rFonts w:ascii="Times New Roman" w:eastAsia="Times New Roman" w:hAnsi="Times New Roman"/>
          <w:sz w:val="28"/>
          <w:szCs w:val="28"/>
          <w:lang w:eastAsia="ru-RU"/>
        </w:rPr>
        <w:t>наук.-практ. конф.</w:t>
      </w:r>
      <w:r w:rsidRPr="00E95A36">
        <w:rPr>
          <w:rFonts w:ascii="Times New Roman" w:eastAsia="SimSun" w:hAnsi="Times New Roman"/>
          <w:sz w:val="28"/>
          <w:szCs w:val="28"/>
          <w:lang w:eastAsia="zh-CN"/>
        </w:rPr>
        <w:t xml:space="preserve"> Москва, 2008. С. 357</w:t>
      </w:r>
      <w:r w:rsidR="00BF7C71" w:rsidRPr="00E95A36">
        <w:rPr>
          <w:rFonts w:ascii="Times New Roman" w:eastAsia="SimSun" w:hAnsi="Times New Roman"/>
          <w:sz w:val="28"/>
          <w:szCs w:val="28"/>
          <w:lang w:eastAsia="zh-CN"/>
        </w:rPr>
        <w:t>-</w:t>
      </w:r>
      <w:r w:rsidRPr="00E95A36">
        <w:rPr>
          <w:rFonts w:ascii="Times New Roman" w:eastAsia="SimSun" w:hAnsi="Times New Roman"/>
          <w:sz w:val="28"/>
          <w:szCs w:val="28"/>
          <w:lang w:eastAsia="zh-CN"/>
        </w:rPr>
        <w:t xml:space="preserve">360.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Горбатюк А. Н. Процесс адаптации первокурсников и профессионально-личностное развитие студентов в условиях психолого-педагогического сопровождения в вузе. </w:t>
      </w:r>
      <w:r w:rsidRPr="00E95A36">
        <w:rPr>
          <w:rFonts w:ascii="Times New Roman" w:eastAsia="SimSun" w:hAnsi="Times New Roman"/>
          <w:i/>
          <w:sz w:val="28"/>
          <w:szCs w:val="28"/>
          <w:lang w:eastAsia="zh-CN"/>
        </w:rPr>
        <w:t>Известия Академии педагогических и социальных наук</w:t>
      </w:r>
      <w:r w:rsidRPr="00E95A36">
        <w:rPr>
          <w:rFonts w:ascii="Times New Roman" w:eastAsia="SimSun" w:hAnsi="Times New Roman"/>
          <w:sz w:val="28"/>
          <w:szCs w:val="28"/>
          <w:lang w:eastAsia="zh-CN"/>
        </w:rPr>
        <w:t>. Часть II. Москва, 2008. С. 213</w:t>
      </w:r>
      <w:r w:rsidR="00BF7C71" w:rsidRPr="00E95A36">
        <w:rPr>
          <w:rFonts w:ascii="Times New Roman" w:eastAsia="SimSun" w:hAnsi="Times New Roman"/>
          <w:sz w:val="28"/>
          <w:szCs w:val="28"/>
          <w:lang w:eastAsia="zh-CN"/>
        </w:rPr>
        <w:t>-</w:t>
      </w:r>
      <w:r w:rsidRPr="00E95A36">
        <w:rPr>
          <w:rFonts w:ascii="Times New Roman" w:eastAsia="SimSun" w:hAnsi="Times New Roman"/>
          <w:sz w:val="28"/>
          <w:szCs w:val="28"/>
          <w:lang w:eastAsia="zh-CN"/>
        </w:rPr>
        <w:t xml:space="preserve">217.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lastRenderedPageBreak/>
        <w:t xml:space="preserve">Горбушина О. П. Психологический тренинг. Секреты проведения. Санкт-Петебург, 2008. 176 с.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Гречуха І. А. Адаптаційний тренінг як засіб ціннісної підтримки студентів першокурсників : матеріали ІІ Міжрегіонального семінару з впровадження програми ціннісної підтримки розвитку здібностей та обдарованості «Три кроки». Житомир, 2009. С. 24-26.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Гузева Н. Ю. Формирование профессионально-значимых ориентаций будущего учителя в условиях педколледжа </w:t>
      </w:r>
      <w:r w:rsidRPr="00E95A36">
        <w:rPr>
          <w:rFonts w:ascii="Times New Roman" w:eastAsia="Times New Roman" w:hAnsi="Times New Roman"/>
          <w:sz w:val="28"/>
          <w:szCs w:val="28"/>
          <w:lang w:eastAsia="ru-RU"/>
        </w:rPr>
        <w:t xml:space="preserve">: автореф. дис. ... </w:t>
      </w:r>
      <w:r w:rsidRPr="00E95A36">
        <w:rPr>
          <w:rFonts w:ascii="Times New Roman" w:eastAsia="SimSun" w:hAnsi="Times New Roman"/>
          <w:sz w:val="28"/>
          <w:szCs w:val="28"/>
          <w:lang w:eastAsia="zh-CN"/>
        </w:rPr>
        <w:t xml:space="preserve">канд. пед. наук : 13.00.01. Оренбург, 1998. 18 c. </w:t>
      </w:r>
    </w:p>
    <w:p w:rsidR="005278DC" w:rsidRPr="00E95A36" w:rsidRDefault="005278DC" w:rsidP="005278DC">
      <w:pPr>
        <w:widowControl w:val="0"/>
        <w:tabs>
          <w:tab w:val="left" w:pos="1134"/>
        </w:tabs>
        <w:autoSpaceDE w:val="0"/>
        <w:autoSpaceDN w:val="0"/>
        <w:adjustRightInd w:val="0"/>
        <w:ind w:firstLine="0"/>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URL: </w:t>
      </w:r>
      <w:hyperlink r:id="rId54" w:history="1">
        <w:r w:rsidRPr="00E95A36">
          <w:rPr>
            <w:rFonts w:ascii="Times New Roman" w:eastAsia="SimSun" w:hAnsi="Times New Roman"/>
            <w:sz w:val="28"/>
            <w:u w:val="single"/>
            <w:lang w:eastAsia="zh-CN"/>
          </w:rPr>
          <w:t>http://www.dslib.net/obw-pedagogika/formirovanie-professionalno-znachimyh-orientacij-buduwego-uchitelja-v-uslovijah.html</w:t>
        </w:r>
      </w:hyperlink>
      <w:r w:rsidRPr="00E95A36">
        <w:rPr>
          <w:rFonts w:ascii="Times New Roman" w:eastAsia="SimSun" w:hAnsi="Times New Roman"/>
          <w:sz w:val="36"/>
          <w:szCs w:val="28"/>
          <w:lang w:eastAsia="zh-CN"/>
        </w:rPr>
        <w:t xml:space="preserve"> </w:t>
      </w:r>
      <w:r w:rsidRPr="00E95A36">
        <w:rPr>
          <w:rFonts w:ascii="Times New Roman" w:eastAsia="SimSun" w:hAnsi="Times New Roman"/>
          <w:sz w:val="28"/>
          <w:szCs w:val="28"/>
          <w:lang w:eastAsia="zh-CN"/>
        </w:rPr>
        <w:t xml:space="preserve">(дата звернення: 24.05.2017).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Гуревич Р. С., Кадемія М. Ю. Інформаційно-телекомунікаційні технології в навчальному процесі та наукових дослідженнях : навч. посібник для студентів пед. ВНЗ і слухачів ін-тів післядипломної освіти. Київ, 2006. 390 с.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Давыдов В. В. Теория развивающего обучения. Москва, 1996. 544 с.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Демінська Л. О. Аксіологічний підхід у педагогічному процесі. </w:t>
      </w:r>
      <w:r w:rsidRPr="00E95A36">
        <w:rPr>
          <w:rFonts w:ascii="Times New Roman" w:eastAsia="SimSun" w:hAnsi="Times New Roman"/>
          <w:i/>
          <w:sz w:val="28"/>
          <w:szCs w:val="28"/>
          <w:lang w:eastAsia="zh-CN"/>
        </w:rPr>
        <w:t>Слобожанський науково-спортивний вісник</w:t>
      </w:r>
      <w:r w:rsidRPr="00E95A36">
        <w:rPr>
          <w:rFonts w:ascii="Times New Roman" w:eastAsia="SimSun" w:hAnsi="Times New Roman"/>
          <w:sz w:val="28"/>
          <w:szCs w:val="28"/>
          <w:lang w:eastAsia="zh-CN"/>
        </w:rPr>
        <w:t xml:space="preserve">. 2010. № 14. С. 101-104. </w:t>
      </w:r>
    </w:p>
    <w:p w:rsidR="005278DC" w:rsidRPr="00E95A36" w:rsidRDefault="005278DC" w:rsidP="005278DC">
      <w:pPr>
        <w:widowControl w:val="0"/>
        <w:tabs>
          <w:tab w:val="left" w:pos="1134"/>
        </w:tabs>
        <w:autoSpaceDE w:val="0"/>
        <w:autoSpaceDN w:val="0"/>
        <w:adjustRightInd w:val="0"/>
        <w:ind w:firstLine="0"/>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URL: http://www.nbuv.gov.ua/portal/ soc_gum/Snsv/2010_4/10delapp.pdf (дата звернення: 10.10.2016).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Деятельностный подход в психологии: проблемы и перспективы: сб. науч. трудов / под. ред. В. В. Давыдова, Д.А. Леонтьева. Москва, 1990. 180 с. URL: </w:t>
      </w:r>
      <w:hyperlink r:id="rId55" w:history="1">
        <w:r w:rsidRPr="00E95A36">
          <w:rPr>
            <w:rFonts w:ascii="Times New Roman" w:eastAsia="SimSun" w:hAnsi="Times New Roman"/>
            <w:sz w:val="28"/>
            <w:szCs w:val="28"/>
            <w:u w:val="single"/>
            <w:lang w:eastAsia="zh-CN"/>
          </w:rPr>
          <w:t>https://istina.msu.ru/collections/3653789/</w:t>
        </w:r>
      </w:hyperlink>
      <w:r w:rsidRPr="00E95A36">
        <w:rPr>
          <w:rFonts w:ascii="Times New Roman" w:eastAsia="SimSun" w:hAnsi="Times New Roman"/>
          <w:sz w:val="28"/>
          <w:szCs w:val="28"/>
          <w:lang w:eastAsia="zh-CN"/>
        </w:rPr>
        <w:t xml:space="preserve"> (дата звернення: 10.10.2016).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Дєніжна С. О., Сова М. О. Практикум з основ педагогічної майстерності : навчальний посібник. Київ, 2010. 146 с.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Дубасенюк О. А. Професійна педагогічна освіта: особистісно орієнтований підхід : монографія. Житомир, 2012. 436 с.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lastRenderedPageBreak/>
        <w:t xml:space="preserve">Дубасенюк О. А., Вознюк О. В. Професійно-педагогічні задачі  типологія та технологія розв’язання : навчальний посібник для студентів вищих навчальних закладів. Житомир, 2010. 272 с.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Ежевская Т. И. Ценности как важный психологический ресурс личности. </w:t>
      </w:r>
      <w:r w:rsidRPr="00E95A36">
        <w:rPr>
          <w:rFonts w:ascii="Times New Roman" w:eastAsia="SimSun" w:hAnsi="Times New Roman"/>
          <w:i/>
          <w:sz w:val="28"/>
          <w:szCs w:val="28"/>
          <w:lang w:eastAsia="zh-CN"/>
        </w:rPr>
        <w:t>Гуманитарный вектор. Серия: Педагогика, психология</w:t>
      </w:r>
      <w:r w:rsidRPr="00E95A36">
        <w:rPr>
          <w:rFonts w:ascii="Times New Roman" w:eastAsia="SimSun" w:hAnsi="Times New Roman"/>
          <w:sz w:val="28"/>
          <w:szCs w:val="28"/>
          <w:lang w:eastAsia="zh-CN"/>
        </w:rPr>
        <w:t xml:space="preserve">. 2010. № 2.С. 55-59 URL: </w:t>
      </w:r>
      <w:hyperlink r:id="rId56" w:history="1">
        <w:r w:rsidRPr="00E95A36">
          <w:rPr>
            <w:rFonts w:ascii="Times New Roman" w:eastAsia="SimSun" w:hAnsi="Times New Roman"/>
            <w:sz w:val="28"/>
            <w:szCs w:val="28"/>
            <w:u w:val="single"/>
            <w:lang w:eastAsia="zh-CN"/>
          </w:rPr>
          <w:t>https://cyberleninka.ru/article/n/tsennosti-kak-vazhnyy-psihologicheskiy-resurs-lichnosti</w:t>
        </w:r>
      </w:hyperlink>
      <w:r w:rsidRPr="00E95A36">
        <w:rPr>
          <w:rFonts w:ascii="Times New Roman" w:eastAsia="SimSun" w:hAnsi="Times New Roman"/>
          <w:sz w:val="28"/>
          <w:szCs w:val="28"/>
          <w:lang w:eastAsia="zh-CN"/>
        </w:rPr>
        <w:t xml:space="preserve"> (дата звернення: 21.07.2016).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Ефимова Е. М. Аксиологический подход как методологическая основа формирования социальной устойчивости профессионала URL: </w:t>
      </w:r>
      <w:hyperlink r:id="rId57" w:history="1">
        <w:r w:rsidRPr="00E95A36">
          <w:rPr>
            <w:rFonts w:ascii="Times New Roman" w:eastAsia="SimSun" w:hAnsi="Times New Roman"/>
            <w:sz w:val="28"/>
            <w:szCs w:val="28"/>
            <w:u w:val="single"/>
            <w:lang w:eastAsia="zh-CN"/>
          </w:rPr>
          <w:t>http://www.sgu.ru/sites/default/files/textdocsfiles/2013/07/15/efimova.pdf</w:t>
        </w:r>
      </w:hyperlink>
      <w:r w:rsidRPr="00E95A36">
        <w:rPr>
          <w:rFonts w:ascii="Times New Roman" w:eastAsia="SimSun" w:hAnsi="Times New Roman"/>
          <w:sz w:val="28"/>
          <w:szCs w:val="28"/>
          <w:lang w:eastAsia="zh-CN"/>
        </w:rPr>
        <w:t xml:space="preserve"> (дата звернення: 12.10.2016).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Євдокімова О. О. Теорія і практика психологічного супроводу навчально-виховного процесу у вищому технічному навчальному закладі </w:t>
      </w:r>
      <w:r w:rsidRPr="00E95A36">
        <w:rPr>
          <w:rFonts w:ascii="Times New Roman" w:eastAsia="Times New Roman" w:hAnsi="Times New Roman"/>
          <w:sz w:val="28"/>
          <w:szCs w:val="28"/>
          <w:lang w:eastAsia="ru-RU"/>
        </w:rPr>
        <w:t xml:space="preserve">: автореф. дис. ... д-ра психол. наук : </w:t>
      </w:r>
      <w:r w:rsidRPr="00E95A36">
        <w:rPr>
          <w:rFonts w:ascii="Times New Roman" w:eastAsia="SimSun" w:hAnsi="Times New Roman"/>
          <w:sz w:val="28"/>
          <w:szCs w:val="28"/>
          <w:lang w:eastAsia="zh-CN"/>
        </w:rPr>
        <w:t>19.00.07</w:t>
      </w:r>
      <w:r w:rsidRPr="00E95A36">
        <w:rPr>
          <w:rFonts w:ascii="Times New Roman" w:eastAsia="Times New Roman" w:hAnsi="Times New Roman"/>
          <w:sz w:val="28"/>
          <w:szCs w:val="28"/>
          <w:lang w:eastAsia="ru-RU"/>
        </w:rPr>
        <w:t>. Київ, 2011. 42 с.</w:t>
      </w:r>
      <w:r w:rsidRPr="00E95A36">
        <w:rPr>
          <w:rFonts w:ascii="Times New Roman" w:eastAsia="SimSun" w:hAnsi="Times New Roman"/>
          <w:sz w:val="28"/>
          <w:szCs w:val="28"/>
          <w:lang w:eastAsia="zh-CN"/>
        </w:rPr>
        <w:t xml:space="preserve"> </w:t>
      </w:r>
    </w:p>
    <w:p w:rsidR="005278DC" w:rsidRPr="00E95A36" w:rsidRDefault="00FB5388" w:rsidP="001C0BE9">
      <w:pPr>
        <w:numPr>
          <w:ilvl w:val="0"/>
          <w:numId w:val="21"/>
        </w:numPr>
        <w:ind w:left="0" w:firstLine="710"/>
        <w:contextualSpacing/>
        <w:rPr>
          <w:rFonts w:ascii="Times New Roman" w:hAnsi="Times New Roman"/>
          <w:sz w:val="28"/>
          <w:szCs w:val="28"/>
          <w:shd w:val="clear" w:color="auto" w:fill="F9F9F9"/>
        </w:rPr>
      </w:pPr>
      <w:hyperlink r:id="rId58" w:tooltip="Пошук за автором" w:history="1">
        <w:r w:rsidR="005278DC" w:rsidRPr="00E95A36">
          <w:rPr>
            <w:rFonts w:ascii="Times New Roman" w:hAnsi="Times New Roman"/>
            <w:sz w:val="28"/>
            <w:szCs w:val="28"/>
          </w:rPr>
          <w:t>Євтодюк А. В.</w:t>
        </w:r>
      </w:hyperlink>
      <w:r w:rsidR="005278DC" w:rsidRPr="00E95A36">
        <w:rPr>
          <w:rFonts w:ascii="Times New Roman" w:hAnsi="Times New Roman"/>
          <w:sz w:val="28"/>
          <w:szCs w:val="28"/>
          <w:shd w:val="clear" w:color="auto" w:fill="F9F9F9"/>
        </w:rPr>
        <w:t> </w:t>
      </w:r>
      <w:r w:rsidR="005278DC" w:rsidRPr="00E95A36">
        <w:rPr>
          <w:rFonts w:ascii="Times New Roman" w:hAnsi="Times New Roman"/>
          <w:bCs/>
          <w:sz w:val="28"/>
          <w:szCs w:val="28"/>
        </w:rPr>
        <w:t>Аксіологічні засади сучасної системи освіти України</w:t>
      </w:r>
      <w:r w:rsidR="005278DC" w:rsidRPr="00E95A36">
        <w:rPr>
          <w:rFonts w:ascii="Times New Roman" w:hAnsi="Times New Roman"/>
          <w:sz w:val="28"/>
          <w:szCs w:val="28"/>
          <w:shd w:val="clear" w:color="auto" w:fill="F9F9F9"/>
        </w:rPr>
        <w:t xml:space="preserve">. </w:t>
      </w:r>
      <w:hyperlink r:id="rId59" w:tooltip="Періодичне видання" w:history="1">
        <w:r w:rsidR="005278DC" w:rsidRPr="00E95A36">
          <w:rPr>
            <w:rFonts w:ascii="Times New Roman" w:hAnsi="Times New Roman"/>
            <w:i/>
            <w:sz w:val="28"/>
            <w:szCs w:val="28"/>
          </w:rPr>
          <w:t>Педагогічний пошук</w:t>
        </w:r>
      </w:hyperlink>
      <w:r w:rsidR="005278DC" w:rsidRPr="00E95A36">
        <w:rPr>
          <w:rFonts w:ascii="Times New Roman" w:hAnsi="Times New Roman"/>
          <w:i/>
          <w:sz w:val="28"/>
          <w:szCs w:val="28"/>
          <w:shd w:val="clear" w:color="auto" w:fill="F9F9F9"/>
        </w:rPr>
        <w:t xml:space="preserve">. </w:t>
      </w:r>
      <w:r w:rsidR="006D53E7" w:rsidRPr="00E95A36">
        <w:rPr>
          <w:rFonts w:ascii="Times New Roman" w:hAnsi="Times New Roman"/>
          <w:sz w:val="28"/>
          <w:szCs w:val="28"/>
          <w:shd w:val="clear" w:color="auto" w:fill="F9F9F9"/>
        </w:rPr>
        <w:t>Луцьк</w:t>
      </w:r>
      <w:r w:rsidR="005278DC" w:rsidRPr="00E95A36">
        <w:rPr>
          <w:rFonts w:ascii="Times New Roman" w:hAnsi="Times New Roman"/>
          <w:sz w:val="28"/>
          <w:szCs w:val="28"/>
          <w:shd w:val="clear" w:color="auto" w:fill="F9F9F9"/>
        </w:rPr>
        <w:t>, 2014. № 2. С. 12</w:t>
      </w:r>
      <w:r w:rsidR="00BF7C71" w:rsidRPr="00E95A36">
        <w:rPr>
          <w:rFonts w:ascii="Times New Roman" w:hAnsi="Times New Roman"/>
          <w:sz w:val="28"/>
          <w:szCs w:val="28"/>
          <w:shd w:val="clear" w:color="auto" w:fill="F9F9F9"/>
        </w:rPr>
        <w:t>-</w:t>
      </w:r>
      <w:r w:rsidR="005278DC" w:rsidRPr="00E95A36">
        <w:rPr>
          <w:rFonts w:ascii="Times New Roman" w:hAnsi="Times New Roman"/>
          <w:sz w:val="28"/>
          <w:szCs w:val="28"/>
          <w:shd w:val="clear" w:color="auto" w:fill="F9F9F9"/>
        </w:rPr>
        <w:t>15.</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Єрмакова С. С. Формування професійно-педагогічних цінностей у майбутніх учителів початкових класів : дис. ... канд. пед. наук : 13.00.04. Одеса, 2003. 266 с.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Зеер Е. Ф. Психология профессий : учеб. пособ. для студ. вузов. 2-е изд., перероб., доп. Москва; Екатеринбург, 2003. 336 с.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Зеер Э. Ф. Психология профессионального образования : учеб. пособие. 3-е изд., перераб. Москва; Воронеж, 2008. 480 с.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Зимянський А. Етапи та завдання психолого-педагогічного супроводу особистісного розвитку майбутнього педагога. </w:t>
      </w:r>
      <w:r w:rsidRPr="00E95A36">
        <w:rPr>
          <w:rFonts w:ascii="Times New Roman" w:eastAsia="SimSun" w:hAnsi="Times New Roman"/>
          <w:i/>
          <w:sz w:val="28"/>
          <w:szCs w:val="28"/>
          <w:lang w:eastAsia="zh-CN"/>
        </w:rPr>
        <w:t>Молодь і ринок</w:t>
      </w:r>
      <w:r w:rsidRPr="00E95A36">
        <w:rPr>
          <w:rFonts w:ascii="Times New Roman" w:eastAsia="SimSun" w:hAnsi="Times New Roman"/>
          <w:sz w:val="28"/>
          <w:szCs w:val="28"/>
          <w:lang w:eastAsia="zh-CN"/>
        </w:rPr>
        <w:t xml:space="preserve">. Дрогобич, 2016. № 6. С. 40-43 </w:t>
      </w:r>
    </w:p>
    <w:p w:rsidR="005278DC" w:rsidRPr="00E95A36" w:rsidRDefault="005278DC" w:rsidP="005278DC">
      <w:pPr>
        <w:widowControl w:val="0"/>
        <w:tabs>
          <w:tab w:val="left" w:pos="1134"/>
        </w:tabs>
        <w:autoSpaceDE w:val="0"/>
        <w:autoSpaceDN w:val="0"/>
        <w:adjustRightInd w:val="0"/>
        <w:ind w:firstLine="0"/>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URL: </w:t>
      </w:r>
      <w:hyperlink r:id="rId60" w:history="1">
        <w:r w:rsidRPr="00E95A36">
          <w:rPr>
            <w:rFonts w:ascii="Times New Roman" w:eastAsia="SimSun" w:hAnsi="Times New Roman"/>
            <w:sz w:val="28"/>
            <w:szCs w:val="28"/>
            <w:u w:val="single"/>
            <w:lang w:eastAsia="zh-CN"/>
          </w:rPr>
          <w:t>file:///C:/Users/HOME/Downloads/Mir_2016_6_10.pdf</w:t>
        </w:r>
      </w:hyperlink>
      <w:r w:rsidRPr="00E95A36">
        <w:rPr>
          <w:rFonts w:ascii="Times New Roman" w:eastAsia="SimSun" w:hAnsi="Times New Roman"/>
          <w:sz w:val="28"/>
          <w:szCs w:val="28"/>
          <w:lang w:eastAsia="zh-CN"/>
        </w:rPr>
        <w:t xml:space="preserve"> (дата звернення: 17.04.2015).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Золотых Н. В., Остроумова Е. Н. Психолого-педагогическое сопровождение профессионально-личностного становления студентов </w:t>
      </w:r>
      <w:r w:rsidRPr="00E95A36">
        <w:rPr>
          <w:rFonts w:ascii="Times New Roman" w:eastAsia="SimSun" w:hAnsi="Times New Roman"/>
          <w:sz w:val="28"/>
          <w:szCs w:val="28"/>
          <w:lang w:eastAsia="zh-CN"/>
        </w:rPr>
        <w:lastRenderedPageBreak/>
        <w:t>вуза. </w:t>
      </w:r>
      <w:r w:rsidRPr="00E95A36">
        <w:rPr>
          <w:rFonts w:ascii="Times New Roman" w:eastAsia="SimSun" w:hAnsi="Times New Roman"/>
          <w:i/>
          <w:sz w:val="28"/>
          <w:szCs w:val="28"/>
          <w:lang w:eastAsia="zh-CN"/>
        </w:rPr>
        <w:t>Образование и наука</w:t>
      </w:r>
      <w:r w:rsidRPr="00E95A36">
        <w:rPr>
          <w:rFonts w:ascii="Times New Roman" w:eastAsia="SimSun" w:hAnsi="Times New Roman"/>
          <w:sz w:val="28"/>
          <w:szCs w:val="28"/>
          <w:lang w:eastAsia="zh-CN"/>
        </w:rPr>
        <w:t>. </w:t>
      </w:r>
      <w:r w:rsidR="006D53E7" w:rsidRPr="00E95A36">
        <w:rPr>
          <w:rFonts w:ascii="Times New Roman" w:eastAsia="SimSun" w:hAnsi="Times New Roman"/>
          <w:sz w:val="28"/>
          <w:szCs w:val="28"/>
          <w:lang w:eastAsia="zh-CN"/>
        </w:rPr>
        <w:t>Екатеринбург</w:t>
      </w:r>
      <w:r w:rsidRPr="00E95A36">
        <w:rPr>
          <w:rFonts w:ascii="Times New Roman" w:eastAsia="SimSun" w:hAnsi="Times New Roman"/>
          <w:sz w:val="28"/>
          <w:szCs w:val="28"/>
          <w:lang w:eastAsia="zh-CN"/>
        </w:rPr>
        <w:t xml:space="preserve">, 2011. №5. </w:t>
      </w:r>
    </w:p>
    <w:p w:rsidR="005278DC" w:rsidRPr="00E95A36" w:rsidRDefault="005278DC" w:rsidP="005278DC">
      <w:pPr>
        <w:widowControl w:val="0"/>
        <w:tabs>
          <w:tab w:val="left" w:pos="1134"/>
        </w:tabs>
        <w:autoSpaceDE w:val="0"/>
        <w:autoSpaceDN w:val="0"/>
        <w:adjustRightInd w:val="0"/>
        <w:ind w:firstLine="0"/>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URL: </w:t>
      </w:r>
      <w:hyperlink r:id="rId61" w:history="1">
        <w:r w:rsidRPr="00E95A36">
          <w:rPr>
            <w:rFonts w:ascii="Times New Roman" w:eastAsia="SimSun" w:hAnsi="Times New Roman"/>
            <w:sz w:val="28"/>
            <w:szCs w:val="28"/>
            <w:u w:val="single"/>
            <w:lang w:eastAsia="zh-CN"/>
          </w:rPr>
          <w:t>https://cyberleninka.ru/article/n/psihologo-pedagogicheskoe-soprovozhdenie-professionalno-lichnostnogo-stanovleniya-studentov-vuza</w:t>
        </w:r>
      </w:hyperlink>
      <w:r w:rsidRPr="00E95A36">
        <w:rPr>
          <w:rFonts w:ascii="Times New Roman" w:eastAsia="SimSun" w:hAnsi="Times New Roman"/>
          <w:sz w:val="28"/>
          <w:szCs w:val="28"/>
          <w:lang w:eastAsia="zh-CN"/>
        </w:rPr>
        <w:t xml:space="preserve"> (дата звернення: 17.04.2015).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Зязюн И. А., Лебедик Н. П. Социальная зрелость и педагогическое майстерство учителя. </w:t>
      </w:r>
      <w:r w:rsidRPr="00E95A36">
        <w:rPr>
          <w:rFonts w:ascii="Times New Roman" w:eastAsia="SimSun" w:hAnsi="Times New Roman"/>
          <w:i/>
          <w:sz w:val="28"/>
          <w:szCs w:val="28"/>
          <w:lang w:eastAsia="zh-CN"/>
        </w:rPr>
        <w:t>Сов. педагогика</w:t>
      </w:r>
      <w:r w:rsidRPr="00E95A36">
        <w:rPr>
          <w:rFonts w:ascii="Times New Roman" w:eastAsia="SimSun" w:hAnsi="Times New Roman"/>
          <w:sz w:val="28"/>
          <w:szCs w:val="28"/>
          <w:lang w:eastAsia="zh-CN"/>
        </w:rPr>
        <w:t>. 1991. № 6. С. 28-34 с.</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Ивин А. А. Аксиология. Москва, 2006. 390 с.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Ильин В. С. О концепции целостного учебно воспитательного процесса. </w:t>
      </w:r>
      <w:r w:rsidR="006D53E7" w:rsidRPr="00E95A36">
        <w:rPr>
          <w:rFonts w:ascii="Times New Roman" w:eastAsia="SimSun" w:hAnsi="Times New Roman"/>
          <w:sz w:val="28"/>
          <w:szCs w:val="28"/>
          <w:lang w:eastAsia="zh-CN"/>
        </w:rPr>
        <w:t>Москва</w:t>
      </w:r>
      <w:r w:rsidRPr="00E95A36">
        <w:rPr>
          <w:rFonts w:ascii="Times New Roman" w:eastAsia="SimSun" w:hAnsi="Times New Roman"/>
          <w:sz w:val="28"/>
          <w:szCs w:val="28"/>
          <w:lang w:eastAsia="zh-CN"/>
        </w:rPr>
        <w:t xml:space="preserve">, 2012. № 4. </w:t>
      </w:r>
    </w:p>
    <w:p w:rsidR="005278DC" w:rsidRPr="00E95A36" w:rsidRDefault="005278DC" w:rsidP="005278DC">
      <w:pPr>
        <w:widowControl w:val="0"/>
        <w:tabs>
          <w:tab w:val="left" w:pos="1134"/>
        </w:tabs>
        <w:autoSpaceDE w:val="0"/>
        <w:autoSpaceDN w:val="0"/>
        <w:adjustRightInd w:val="0"/>
        <w:ind w:firstLine="0"/>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URL: </w:t>
      </w:r>
      <w:hyperlink r:id="rId62" w:history="1">
        <w:r w:rsidRPr="00E95A36">
          <w:rPr>
            <w:rFonts w:ascii="Times New Roman" w:eastAsia="SimSun" w:hAnsi="Times New Roman"/>
            <w:sz w:val="28"/>
            <w:szCs w:val="28"/>
            <w:u w:val="single"/>
            <w:lang w:eastAsia="zh-CN"/>
          </w:rPr>
          <w:t>https://cyberleninka.ru/article/n/o-kontseptsii-tselostnogo-uchebno-vospitatelnogo-protsessa</w:t>
        </w:r>
      </w:hyperlink>
      <w:r w:rsidRPr="00E95A36">
        <w:rPr>
          <w:rFonts w:ascii="Times New Roman" w:eastAsia="SimSun" w:hAnsi="Times New Roman"/>
          <w:sz w:val="28"/>
          <w:szCs w:val="28"/>
          <w:lang w:eastAsia="zh-CN"/>
        </w:rPr>
        <w:t xml:space="preserve"> (дата обращения: 03.02.2018).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Ипполитова Н. В. Интегративно-деятельностный подход в довузовской подготовке будущих учителей. </w:t>
      </w:r>
      <w:r w:rsidRPr="00E95A36">
        <w:rPr>
          <w:rFonts w:ascii="Times New Roman" w:eastAsia="SimSun" w:hAnsi="Times New Roman"/>
          <w:i/>
          <w:sz w:val="28"/>
          <w:szCs w:val="28"/>
          <w:lang w:eastAsia="zh-CN"/>
        </w:rPr>
        <w:t>Наука и образование Зауралья</w:t>
      </w:r>
      <w:r w:rsidRPr="00E95A36">
        <w:rPr>
          <w:rFonts w:ascii="Times New Roman" w:eastAsia="SimSun" w:hAnsi="Times New Roman"/>
          <w:sz w:val="28"/>
          <w:szCs w:val="28"/>
          <w:lang w:eastAsia="zh-CN"/>
        </w:rPr>
        <w:t xml:space="preserve">. 1998. № 2(3). С. 21-23.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Іллін Є. П. Мотивація і мотиви : навчальна книга / переклад з рос. мови, передмова та примітки Т. В. Тадеєвої. Тернопіль, 2013. 512 с.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Інноваційні педагогічні технології у системі неперервної професійної освіти : монографія / за ред. С. С. Вітвицької. Житомир, 2015. 368 с.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Історія педагогіки / за ред. М. В.Левківського, О. А. Дубасенюк. Житомир, 1999. 336 с.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Каган М. С. Философская теория ценности. Санкт-Петербург, 1997. 205 с.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Казакова Е. И. Комплексное сопровождение развития учащихся в образовательном процессе (аналитические материалы). Санкт-Петербург, 1998. 213 с.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Казакова Е. И., Тряпицына А. П. Диалог на лестнице успеха. Школа на пороге нового века. Санкт-Петербург, 1997. 126 с. </w:t>
      </w:r>
    </w:p>
    <w:p w:rsidR="005278DC" w:rsidRPr="00E95A36" w:rsidRDefault="005278DC" w:rsidP="001C0BE9">
      <w:pPr>
        <w:numPr>
          <w:ilvl w:val="0"/>
          <w:numId w:val="21"/>
        </w:numPr>
        <w:ind w:left="0" w:firstLine="709"/>
        <w:contextualSpacing/>
        <w:rPr>
          <w:rFonts w:ascii="Times New Roman" w:hAnsi="Times New Roman"/>
          <w:sz w:val="28"/>
          <w:szCs w:val="28"/>
        </w:rPr>
      </w:pPr>
      <w:r w:rsidRPr="00E95A36">
        <w:rPr>
          <w:rFonts w:ascii="Times New Roman" w:hAnsi="Times New Roman"/>
          <w:sz w:val="28"/>
          <w:szCs w:val="28"/>
        </w:rPr>
        <w:lastRenderedPageBreak/>
        <w:t xml:space="preserve">Калашникова Л. Я. Профессионально ориентированная подготовка будущего специалиста в цикле предметных дисциплин. </w:t>
      </w:r>
      <w:r w:rsidRPr="00E95A36">
        <w:rPr>
          <w:rFonts w:ascii="Times New Roman" w:hAnsi="Times New Roman"/>
          <w:i/>
          <w:sz w:val="28"/>
          <w:szCs w:val="28"/>
        </w:rPr>
        <w:t>Гуманитарный вектор. Серия: Педагогика, психология.</w:t>
      </w:r>
      <w:r w:rsidRPr="00E95A36">
        <w:rPr>
          <w:rFonts w:ascii="Times New Roman" w:hAnsi="Times New Roman"/>
          <w:sz w:val="28"/>
          <w:szCs w:val="28"/>
        </w:rPr>
        <w:t xml:space="preserve"> 2009. № 3. URL: https://cyberleninka.ru/article/n/professionalno-orientirovannaya-podgotovka-buduschego-spetsialista-v-tsikle-predmetnyh-distsiplin (дата обращения: 25.11.2018). </w:t>
      </w:r>
    </w:p>
    <w:p w:rsidR="005278DC" w:rsidRPr="00E95A36" w:rsidRDefault="005278DC" w:rsidP="001C0BE9">
      <w:pPr>
        <w:numPr>
          <w:ilvl w:val="0"/>
          <w:numId w:val="21"/>
        </w:numPr>
        <w:ind w:left="0" w:firstLine="709"/>
        <w:contextualSpacing/>
        <w:rPr>
          <w:rFonts w:ascii="Times New Roman" w:hAnsi="Times New Roman"/>
          <w:sz w:val="28"/>
          <w:szCs w:val="28"/>
        </w:rPr>
      </w:pPr>
      <w:r w:rsidRPr="00E95A36">
        <w:rPr>
          <w:rFonts w:ascii="Times New Roman" w:hAnsi="Times New Roman"/>
          <w:sz w:val="28"/>
          <w:szCs w:val="28"/>
        </w:rPr>
        <w:t>Калюжна Т. Г. Педагогічна аксіологія в умовах модернізації професійно-педагогічної освіти : монографія / за наук. ред. О. В. Уваркіної. Київ, 2012. 128 с.</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Камалова Л. А. Психолого-педагогическое сопровождение профессионального становления студентов – будущих учителей начальных классов. </w:t>
      </w:r>
      <w:r w:rsidRPr="00E95A36">
        <w:rPr>
          <w:rFonts w:ascii="Times New Roman" w:eastAsia="SimSun" w:hAnsi="Times New Roman"/>
          <w:i/>
          <w:sz w:val="28"/>
          <w:szCs w:val="28"/>
          <w:lang w:eastAsia="zh-CN"/>
        </w:rPr>
        <w:t>Гуманитарные, социально-экономические и общественные науки</w:t>
      </w:r>
      <w:r w:rsidRPr="00E95A36">
        <w:rPr>
          <w:rFonts w:ascii="Times New Roman" w:eastAsia="SimSun" w:hAnsi="Times New Roman"/>
          <w:sz w:val="28"/>
          <w:szCs w:val="28"/>
          <w:lang w:eastAsia="zh-CN"/>
        </w:rPr>
        <w:t xml:space="preserve">. 2014. № 1. URL: </w:t>
      </w:r>
      <w:hyperlink r:id="rId63" w:history="1">
        <w:r w:rsidRPr="00E95A36">
          <w:rPr>
            <w:rFonts w:ascii="Times New Roman" w:eastAsia="SimSun" w:hAnsi="Times New Roman"/>
            <w:sz w:val="28"/>
            <w:szCs w:val="28"/>
            <w:u w:val="single"/>
            <w:lang w:eastAsia="zh-CN"/>
          </w:rPr>
          <w:t>https://cyberleninka.ru/article/n/psihologo-pedagogicheskoe-soprovozhdenie-professionalnogo-stanovleniya-studentov-buduschih-uchiteley-nachalnyh-klassov</w:t>
        </w:r>
      </w:hyperlink>
      <w:r w:rsidRPr="00E95A36">
        <w:rPr>
          <w:rFonts w:ascii="Times New Roman" w:eastAsia="SimSun" w:hAnsi="Times New Roman"/>
          <w:sz w:val="28"/>
          <w:szCs w:val="28"/>
          <w:lang w:eastAsia="zh-CN"/>
        </w:rPr>
        <w:t xml:space="preserve"> (дата звернення: 12.04.2017).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Каньоса Н. Г. Особливості формування професійної мотивації студентів вищого педагогічного закладу. </w:t>
      </w:r>
      <w:r w:rsidRPr="00E95A36">
        <w:rPr>
          <w:rFonts w:ascii="Times New Roman" w:eastAsia="SimSun" w:hAnsi="Times New Roman"/>
          <w:i/>
          <w:sz w:val="28"/>
          <w:szCs w:val="28"/>
          <w:lang w:eastAsia="zh-CN"/>
        </w:rPr>
        <w:t>Педагогічна освіта: теорія і практика</w:t>
      </w:r>
      <w:r w:rsidRPr="00E95A36">
        <w:rPr>
          <w:rFonts w:ascii="Times New Roman" w:eastAsia="SimSun" w:hAnsi="Times New Roman"/>
          <w:sz w:val="28"/>
          <w:szCs w:val="28"/>
          <w:lang w:eastAsia="zh-CN"/>
        </w:rPr>
        <w:t xml:space="preserve">. </w:t>
      </w:r>
      <w:r w:rsidR="006D53E7" w:rsidRPr="00E95A36">
        <w:rPr>
          <w:rFonts w:ascii="Times New Roman" w:eastAsia="SimSun" w:hAnsi="Times New Roman"/>
          <w:sz w:val="28"/>
          <w:szCs w:val="28"/>
          <w:lang w:eastAsia="zh-CN"/>
        </w:rPr>
        <w:t>Київ</w:t>
      </w:r>
      <w:r w:rsidRPr="00E95A36">
        <w:rPr>
          <w:rFonts w:ascii="Times New Roman" w:eastAsia="SimSun" w:hAnsi="Times New Roman"/>
          <w:sz w:val="28"/>
          <w:szCs w:val="28"/>
          <w:lang w:eastAsia="zh-CN"/>
        </w:rPr>
        <w:t xml:space="preserve">, 2012. Вип. 11. С. 50-56.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Капланский А. В., Забрамная С. Д. Психолого-педагогическая концепция «сопровождения» в образовательном учреждении. </w:t>
      </w:r>
      <w:r w:rsidRPr="00E95A36">
        <w:rPr>
          <w:rFonts w:ascii="Times New Roman" w:eastAsia="SimSun" w:hAnsi="Times New Roman"/>
          <w:i/>
          <w:sz w:val="28"/>
          <w:szCs w:val="28"/>
          <w:lang w:eastAsia="zh-CN"/>
        </w:rPr>
        <w:t>Инновации в российском образовании: специальное (коррекционное) образование.</w:t>
      </w:r>
      <w:r w:rsidRPr="00E95A36">
        <w:rPr>
          <w:rFonts w:ascii="Times New Roman" w:eastAsia="SimSun" w:hAnsi="Times New Roman"/>
          <w:sz w:val="28"/>
          <w:szCs w:val="28"/>
          <w:lang w:eastAsia="zh-CN"/>
        </w:rPr>
        <w:t xml:space="preserve"> Москва, 2000. 80 с. </w:t>
      </w:r>
    </w:p>
    <w:p w:rsidR="005278DC" w:rsidRPr="00E95A36" w:rsidRDefault="005278DC" w:rsidP="001C0BE9">
      <w:pPr>
        <w:numPr>
          <w:ilvl w:val="0"/>
          <w:numId w:val="21"/>
        </w:numPr>
        <w:ind w:left="0" w:firstLine="709"/>
        <w:contextualSpacing/>
        <w:rPr>
          <w:rFonts w:ascii="Times New Roman" w:hAnsi="Times New Roman"/>
          <w:sz w:val="28"/>
          <w:szCs w:val="28"/>
        </w:rPr>
      </w:pPr>
      <w:r w:rsidRPr="00E95A36">
        <w:rPr>
          <w:rFonts w:ascii="Times New Roman" w:hAnsi="Times New Roman"/>
          <w:sz w:val="28"/>
          <w:szCs w:val="28"/>
        </w:rPr>
        <w:t xml:space="preserve">Киреєв О. В. Професійно-орієнтована підготовка майбутнього вчителя. </w:t>
      </w:r>
      <w:r w:rsidRPr="00E95A36">
        <w:rPr>
          <w:rFonts w:ascii="Times New Roman" w:eastAsia="SimSun" w:hAnsi="Times New Roman"/>
          <w:sz w:val="28"/>
          <w:szCs w:val="28"/>
          <w:lang w:eastAsia="zh-CN"/>
        </w:rPr>
        <w:t xml:space="preserve">URL: </w:t>
      </w:r>
      <w:hyperlink r:id="rId64" w:history="1">
        <w:r w:rsidRPr="00E95A36">
          <w:rPr>
            <w:rFonts w:ascii="Times New Roman" w:hAnsi="Times New Roman"/>
            <w:sz w:val="28"/>
            <w:szCs w:val="28"/>
            <w:u w:val="single"/>
            <w:lang w:val="en-US"/>
          </w:rPr>
          <w:t>http</w:t>
        </w:r>
        <w:r w:rsidRPr="00E95A36">
          <w:rPr>
            <w:rFonts w:ascii="Times New Roman" w:hAnsi="Times New Roman"/>
            <w:sz w:val="28"/>
            <w:szCs w:val="28"/>
            <w:u w:val="single"/>
          </w:rPr>
          <w:t>://</w:t>
        </w:r>
        <w:r w:rsidRPr="00E95A36">
          <w:rPr>
            <w:rFonts w:ascii="Times New Roman" w:hAnsi="Times New Roman"/>
            <w:sz w:val="28"/>
            <w:szCs w:val="28"/>
            <w:u w:val="single"/>
            <w:lang w:val="en-US"/>
          </w:rPr>
          <w:t>www</w:t>
        </w:r>
        <w:r w:rsidRPr="00E95A36">
          <w:rPr>
            <w:rFonts w:ascii="Times New Roman" w:hAnsi="Times New Roman"/>
            <w:sz w:val="28"/>
            <w:szCs w:val="28"/>
            <w:u w:val="single"/>
          </w:rPr>
          <w:t>.</w:t>
        </w:r>
        <w:r w:rsidRPr="00E95A36">
          <w:rPr>
            <w:rFonts w:ascii="Times New Roman" w:hAnsi="Times New Roman"/>
            <w:sz w:val="28"/>
            <w:szCs w:val="28"/>
            <w:u w:val="single"/>
            <w:lang w:val="en-US"/>
          </w:rPr>
          <w:t>library</w:t>
        </w:r>
        <w:r w:rsidRPr="00E95A36">
          <w:rPr>
            <w:rFonts w:ascii="Times New Roman" w:hAnsi="Times New Roman"/>
            <w:sz w:val="28"/>
            <w:szCs w:val="28"/>
            <w:u w:val="single"/>
          </w:rPr>
          <w:t>.</w:t>
        </w:r>
        <w:r w:rsidRPr="00E95A36">
          <w:rPr>
            <w:rFonts w:ascii="Times New Roman" w:hAnsi="Times New Roman"/>
            <w:sz w:val="28"/>
            <w:szCs w:val="28"/>
            <w:u w:val="single"/>
            <w:lang w:val="en-US"/>
          </w:rPr>
          <w:t>udpu</w:t>
        </w:r>
        <w:r w:rsidRPr="00E95A36">
          <w:rPr>
            <w:rFonts w:ascii="Times New Roman" w:hAnsi="Times New Roman"/>
            <w:sz w:val="28"/>
            <w:szCs w:val="28"/>
            <w:u w:val="single"/>
          </w:rPr>
          <w:t>.</w:t>
        </w:r>
        <w:r w:rsidRPr="00E95A36">
          <w:rPr>
            <w:rFonts w:ascii="Times New Roman" w:hAnsi="Times New Roman"/>
            <w:sz w:val="28"/>
            <w:szCs w:val="28"/>
            <w:u w:val="single"/>
            <w:lang w:val="en-US"/>
          </w:rPr>
          <w:t>org</w:t>
        </w:r>
        <w:r w:rsidRPr="00E95A36">
          <w:rPr>
            <w:rFonts w:ascii="Times New Roman" w:hAnsi="Times New Roman"/>
            <w:sz w:val="28"/>
            <w:szCs w:val="28"/>
            <w:u w:val="single"/>
          </w:rPr>
          <w:t>.</w:t>
        </w:r>
        <w:r w:rsidRPr="00E95A36">
          <w:rPr>
            <w:rFonts w:ascii="Times New Roman" w:hAnsi="Times New Roman"/>
            <w:sz w:val="28"/>
            <w:szCs w:val="28"/>
            <w:u w:val="single"/>
            <w:lang w:val="en-US"/>
          </w:rPr>
          <w:t>ua</w:t>
        </w:r>
        <w:r w:rsidRPr="00E95A36">
          <w:rPr>
            <w:rFonts w:ascii="Times New Roman" w:hAnsi="Times New Roman"/>
            <w:sz w:val="28"/>
            <w:szCs w:val="28"/>
            <w:u w:val="single"/>
          </w:rPr>
          <w:t>/</w:t>
        </w:r>
        <w:r w:rsidRPr="00E95A36">
          <w:rPr>
            <w:rFonts w:ascii="Times New Roman" w:hAnsi="Times New Roman"/>
            <w:sz w:val="28"/>
            <w:szCs w:val="28"/>
            <w:u w:val="single"/>
            <w:lang w:val="en-US"/>
          </w:rPr>
          <w:t>library</w:t>
        </w:r>
        <w:r w:rsidRPr="00E95A36">
          <w:rPr>
            <w:rFonts w:ascii="Times New Roman" w:hAnsi="Times New Roman"/>
            <w:sz w:val="28"/>
            <w:szCs w:val="28"/>
            <w:u w:val="single"/>
          </w:rPr>
          <w:t>_</w:t>
        </w:r>
        <w:r w:rsidRPr="00E95A36">
          <w:rPr>
            <w:rFonts w:ascii="Times New Roman" w:hAnsi="Times New Roman"/>
            <w:sz w:val="28"/>
            <w:szCs w:val="28"/>
            <w:u w:val="single"/>
            <w:lang w:val="en-US"/>
          </w:rPr>
          <w:t>files</w:t>
        </w:r>
        <w:r w:rsidRPr="00E95A36">
          <w:rPr>
            <w:rFonts w:ascii="Times New Roman" w:hAnsi="Times New Roman"/>
            <w:sz w:val="28"/>
            <w:szCs w:val="28"/>
            <w:u w:val="single"/>
          </w:rPr>
          <w:t>/</w:t>
        </w:r>
        <w:r w:rsidRPr="00E95A36">
          <w:rPr>
            <w:rFonts w:ascii="Times New Roman" w:hAnsi="Times New Roman"/>
            <w:sz w:val="28"/>
            <w:szCs w:val="28"/>
            <w:u w:val="single"/>
            <w:lang w:val="en-US"/>
          </w:rPr>
          <w:t>psuh</w:t>
        </w:r>
        <w:r w:rsidRPr="00E95A36">
          <w:rPr>
            <w:rFonts w:ascii="Times New Roman" w:hAnsi="Times New Roman"/>
            <w:sz w:val="28"/>
            <w:szCs w:val="28"/>
            <w:u w:val="single"/>
          </w:rPr>
          <w:t>_</w:t>
        </w:r>
        <w:r w:rsidRPr="00E95A36">
          <w:rPr>
            <w:rFonts w:ascii="Times New Roman" w:hAnsi="Times New Roman"/>
            <w:sz w:val="28"/>
            <w:szCs w:val="28"/>
            <w:u w:val="single"/>
            <w:lang w:val="en-US"/>
          </w:rPr>
          <w:t>pedagog</w:t>
        </w:r>
        <w:r w:rsidRPr="00E95A36">
          <w:rPr>
            <w:rFonts w:ascii="Times New Roman" w:hAnsi="Times New Roman"/>
            <w:sz w:val="28"/>
            <w:szCs w:val="28"/>
            <w:u w:val="single"/>
          </w:rPr>
          <w:t>_</w:t>
        </w:r>
        <w:r w:rsidRPr="00E95A36">
          <w:rPr>
            <w:rFonts w:ascii="Times New Roman" w:hAnsi="Times New Roman"/>
            <w:sz w:val="28"/>
            <w:szCs w:val="28"/>
            <w:u w:val="single"/>
            <w:lang w:val="en-US"/>
          </w:rPr>
          <w:t>probl</w:t>
        </w:r>
        <w:r w:rsidRPr="00E95A36">
          <w:rPr>
            <w:rFonts w:ascii="Times New Roman" w:hAnsi="Times New Roman"/>
            <w:sz w:val="28"/>
            <w:szCs w:val="28"/>
            <w:u w:val="single"/>
          </w:rPr>
          <w:t>_</w:t>
        </w:r>
        <w:r w:rsidRPr="00E95A36">
          <w:rPr>
            <w:rFonts w:ascii="Times New Roman" w:hAnsi="Times New Roman"/>
            <w:sz w:val="28"/>
            <w:szCs w:val="28"/>
            <w:u w:val="single"/>
            <w:lang w:val="en-US"/>
          </w:rPr>
          <w:t>silsk</w:t>
        </w:r>
        <w:r w:rsidRPr="00E95A36">
          <w:rPr>
            <w:rFonts w:ascii="Times New Roman" w:hAnsi="Times New Roman"/>
            <w:sz w:val="28"/>
            <w:szCs w:val="28"/>
            <w:u w:val="single"/>
          </w:rPr>
          <w:t>_</w:t>
        </w:r>
        <w:r w:rsidRPr="00E95A36">
          <w:rPr>
            <w:rFonts w:ascii="Times New Roman" w:hAnsi="Times New Roman"/>
            <w:sz w:val="28"/>
            <w:szCs w:val="28"/>
            <w:u w:val="single"/>
            <w:lang w:val="en-US"/>
          </w:rPr>
          <w:t>shkolu</w:t>
        </w:r>
        <w:r w:rsidRPr="00E95A36">
          <w:rPr>
            <w:rFonts w:ascii="Times New Roman" w:hAnsi="Times New Roman"/>
            <w:sz w:val="28"/>
            <w:szCs w:val="28"/>
            <w:u w:val="single"/>
          </w:rPr>
          <w:t>/10/</w:t>
        </w:r>
        <w:r w:rsidRPr="00E95A36">
          <w:rPr>
            <w:rFonts w:ascii="Times New Roman" w:hAnsi="Times New Roman"/>
            <w:sz w:val="28"/>
            <w:szCs w:val="28"/>
            <w:u w:val="single"/>
            <w:lang w:val="en-US"/>
          </w:rPr>
          <w:t>visnuk</w:t>
        </w:r>
        <w:r w:rsidRPr="00E95A36">
          <w:rPr>
            <w:rFonts w:ascii="Times New Roman" w:hAnsi="Times New Roman"/>
            <w:sz w:val="28"/>
            <w:szCs w:val="28"/>
            <w:u w:val="single"/>
          </w:rPr>
          <w:t>_6.</w:t>
        </w:r>
        <w:r w:rsidRPr="00E95A36">
          <w:rPr>
            <w:rFonts w:ascii="Times New Roman" w:hAnsi="Times New Roman"/>
            <w:sz w:val="28"/>
            <w:szCs w:val="28"/>
            <w:u w:val="single"/>
            <w:lang w:val="en-US"/>
          </w:rPr>
          <w:t>pdf</w:t>
        </w:r>
      </w:hyperlink>
      <w:r w:rsidRPr="00E95A36">
        <w:rPr>
          <w:rFonts w:ascii="Times New Roman" w:hAnsi="Times New Roman"/>
          <w:sz w:val="28"/>
          <w:szCs w:val="28"/>
        </w:rPr>
        <w:t xml:space="preserve"> </w:t>
      </w:r>
      <w:r w:rsidR="006D53E7" w:rsidRPr="00E95A36">
        <w:rPr>
          <w:rFonts w:ascii="Times New Roman" w:hAnsi="Times New Roman"/>
          <w:sz w:val="28"/>
          <w:szCs w:val="28"/>
        </w:rPr>
        <w:t>(дата звернення: 22.01.2019).</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Кирейчева Е. В., Кирейчев А. В. Психологический тренинг развития Я-концепции. Ялта, 2006. 80 с. </w:t>
      </w:r>
    </w:p>
    <w:p w:rsidR="005278DC" w:rsidRPr="00E95A36" w:rsidRDefault="005278DC" w:rsidP="001C0BE9">
      <w:pPr>
        <w:widowControl w:val="0"/>
        <w:numPr>
          <w:ilvl w:val="0"/>
          <w:numId w:val="21"/>
        </w:numPr>
        <w:tabs>
          <w:tab w:val="left" w:pos="1134"/>
        </w:tabs>
        <w:autoSpaceDE w:val="0"/>
        <w:autoSpaceDN w:val="0"/>
        <w:adjustRightInd w:val="0"/>
        <w:ind w:left="0" w:firstLine="710"/>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Клепцова Е. Ю., Рубцова Д. О. Проблемы мотивации студентов вуза. </w:t>
      </w:r>
      <w:r w:rsidRPr="00E95A36">
        <w:rPr>
          <w:rFonts w:ascii="Times New Roman" w:eastAsia="SimSun" w:hAnsi="Times New Roman"/>
          <w:i/>
          <w:sz w:val="28"/>
          <w:szCs w:val="28"/>
          <w:lang w:eastAsia="zh-CN"/>
        </w:rPr>
        <w:t>Научно-методический электронный журнал «Концепт».</w:t>
      </w:r>
      <w:r w:rsidRPr="00E95A36">
        <w:rPr>
          <w:rFonts w:ascii="Times New Roman" w:eastAsia="SimSun" w:hAnsi="Times New Roman"/>
          <w:sz w:val="28"/>
          <w:szCs w:val="28"/>
          <w:lang w:eastAsia="zh-CN"/>
        </w:rPr>
        <w:t xml:space="preserve"> </w:t>
      </w:r>
      <w:r w:rsidR="00BF7C71" w:rsidRPr="00E95A36">
        <w:rPr>
          <w:rFonts w:ascii="Times New Roman" w:eastAsia="SimSun" w:hAnsi="Times New Roman"/>
          <w:sz w:val="28"/>
          <w:szCs w:val="28"/>
          <w:lang w:eastAsia="zh-CN"/>
        </w:rPr>
        <w:t>Киров</w:t>
      </w:r>
      <w:r w:rsidRPr="00E95A36">
        <w:rPr>
          <w:rFonts w:ascii="Times New Roman" w:eastAsia="SimSun" w:hAnsi="Times New Roman"/>
          <w:sz w:val="28"/>
          <w:szCs w:val="28"/>
          <w:lang w:eastAsia="zh-CN"/>
        </w:rPr>
        <w:t xml:space="preserve">, </w:t>
      </w:r>
      <w:r w:rsidRPr="00E95A36">
        <w:rPr>
          <w:rFonts w:ascii="Times New Roman" w:eastAsia="SimSun" w:hAnsi="Times New Roman"/>
          <w:sz w:val="28"/>
          <w:szCs w:val="28"/>
          <w:lang w:eastAsia="zh-CN"/>
        </w:rPr>
        <w:lastRenderedPageBreak/>
        <w:t xml:space="preserve">2016. Т. 32. С. 60-66. URL: </w:t>
      </w:r>
      <w:hyperlink r:id="rId65" w:history="1">
        <w:r w:rsidRPr="00E95A36">
          <w:rPr>
            <w:rFonts w:ascii="Times New Roman" w:eastAsia="SimSun" w:hAnsi="Times New Roman"/>
            <w:sz w:val="28"/>
            <w:szCs w:val="28"/>
            <w:u w:val="single"/>
            <w:lang w:eastAsia="zh-CN"/>
          </w:rPr>
          <w:t>http://e-koncept.ru/2016/56665.htm</w:t>
        </w:r>
      </w:hyperlink>
      <w:r w:rsidRPr="00E95A36">
        <w:rPr>
          <w:rFonts w:ascii="Times New Roman" w:eastAsia="SimSun" w:hAnsi="Times New Roman"/>
          <w:sz w:val="28"/>
          <w:szCs w:val="28"/>
          <w:lang w:eastAsia="zh-CN"/>
        </w:rPr>
        <w:t xml:space="preserve">. (дата звернення: 30.02.2015).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Ковзиридзе М. А. Формирование профессиональной мотивации студенческой молодежи : автореф. дисс. … канд. соц. наук : 22.00.08. Москва, 2011. 21 с.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Козяр М. М., Коваль М. С. Педагогіка вищої школи : навч. посіб. Київ, 2013. 327 с.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Корнилова А. Г. Личностно-развивающий подход в системе профессиональной подготовки будущих учителей. </w:t>
      </w:r>
      <w:r w:rsidRPr="00E95A36">
        <w:rPr>
          <w:rFonts w:ascii="Times New Roman" w:eastAsia="SimSun" w:hAnsi="Times New Roman"/>
          <w:i/>
          <w:sz w:val="28"/>
          <w:szCs w:val="28"/>
          <w:lang w:eastAsia="zh-CN"/>
        </w:rPr>
        <w:t>Научный журнал «Успехи современного естествознания»</w:t>
      </w:r>
      <w:r w:rsidRPr="00E95A36">
        <w:rPr>
          <w:rFonts w:ascii="Times New Roman" w:eastAsia="SimSun" w:hAnsi="Times New Roman"/>
          <w:sz w:val="28"/>
          <w:szCs w:val="28"/>
          <w:lang w:eastAsia="zh-CN"/>
        </w:rPr>
        <w:t xml:space="preserve">. </w:t>
      </w:r>
      <w:r w:rsidR="006D53E7" w:rsidRPr="00E95A36">
        <w:rPr>
          <w:rFonts w:ascii="Times New Roman" w:eastAsia="SimSun" w:hAnsi="Times New Roman"/>
          <w:sz w:val="28"/>
          <w:szCs w:val="28"/>
          <w:lang w:eastAsia="zh-CN"/>
        </w:rPr>
        <w:t>Москва</w:t>
      </w:r>
      <w:r w:rsidRPr="00E95A36">
        <w:rPr>
          <w:rFonts w:ascii="Times New Roman" w:eastAsia="SimSun" w:hAnsi="Times New Roman"/>
          <w:sz w:val="28"/>
          <w:szCs w:val="28"/>
          <w:lang w:eastAsia="zh-CN"/>
        </w:rPr>
        <w:t xml:space="preserve">, 2007. № 8. С. 101-104.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Коротаева Е. В., Матвейчук Е. Н. Профессиональные ценности профессии педагога: понятия и классификации. </w:t>
      </w:r>
      <w:r w:rsidRPr="00E95A36">
        <w:rPr>
          <w:rFonts w:ascii="Times New Roman" w:eastAsia="SimSun" w:hAnsi="Times New Roman"/>
          <w:i/>
          <w:sz w:val="28"/>
          <w:szCs w:val="28"/>
          <w:lang w:eastAsia="zh-CN"/>
        </w:rPr>
        <w:t>Философия образования</w:t>
      </w:r>
      <w:r w:rsidRPr="00E95A36">
        <w:rPr>
          <w:rFonts w:ascii="Times New Roman" w:eastAsia="SimSun" w:hAnsi="Times New Roman"/>
          <w:sz w:val="28"/>
          <w:szCs w:val="28"/>
          <w:lang w:eastAsia="zh-CN"/>
        </w:rPr>
        <w:t xml:space="preserve">. </w:t>
      </w:r>
      <w:r w:rsidR="006D53E7" w:rsidRPr="00E95A36">
        <w:rPr>
          <w:rFonts w:ascii="Times New Roman" w:eastAsia="SimSun" w:hAnsi="Times New Roman"/>
          <w:sz w:val="28"/>
          <w:szCs w:val="28"/>
          <w:lang w:eastAsia="zh-CN"/>
        </w:rPr>
        <w:t>Новосибирск</w:t>
      </w:r>
      <w:r w:rsidRPr="00E95A36">
        <w:rPr>
          <w:rFonts w:ascii="Times New Roman" w:eastAsia="SimSun" w:hAnsi="Times New Roman"/>
          <w:sz w:val="28"/>
          <w:szCs w:val="28"/>
          <w:lang w:eastAsia="zh-CN"/>
        </w:rPr>
        <w:t>, 2012. № 3. С.</w:t>
      </w:r>
      <w:r w:rsidR="006D53E7" w:rsidRPr="00E95A36">
        <w:rPr>
          <w:rFonts w:ascii="Times New Roman" w:eastAsia="SimSun" w:hAnsi="Times New Roman"/>
          <w:sz w:val="28"/>
          <w:szCs w:val="28"/>
          <w:lang w:eastAsia="zh-CN"/>
        </w:rPr>
        <w:t xml:space="preserve"> </w:t>
      </w:r>
      <w:r w:rsidRPr="00E95A36">
        <w:rPr>
          <w:rFonts w:ascii="Times New Roman" w:eastAsia="SimSun" w:hAnsi="Times New Roman"/>
          <w:sz w:val="28"/>
          <w:szCs w:val="28"/>
          <w:lang w:eastAsia="zh-CN"/>
        </w:rPr>
        <w:t xml:space="preserve">11. </w:t>
      </w:r>
    </w:p>
    <w:p w:rsidR="005278DC" w:rsidRPr="00E95A36" w:rsidRDefault="005278DC" w:rsidP="001C0BE9">
      <w:pPr>
        <w:numPr>
          <w:ilvl w:val="0"/>
          <w:numId w:val="21"/>
        </w:numPr>
        <w:ind w:left="0" w:firstLine="709"/>
        <w:contextualSpacing/>
        <w:rPr>
          <w:rFonts w:ascii="Times New Roman" w:hAnsi="Times New Roman"/>
          <w:sz w:val="28"/>
          <w:szCs w:val="28"/>
        </w:rPr>
      </w:pPr>
      <w:r w:rsidRPr="00E95A36">
        <w:rPr>
          <w:rFonts w:ascii="Times New Roman" w:hAnsi="Times New Roman"/>
          <w:sz w:val="28"/>
          <w:szCs w:val="28"/>
          <w:shd w:val="clear" w:color="auto" w:fill="FFFFFF"/>
        </w:rPr>
        <w:t xml:space="preserve">Косенко Л. Л. Педагогическая поддержка как актуальная современная парадигма. </w:t>
      </w:r>
      <w:r w:rsidRPr="00E95A36">
        <w:rPr>
          <w:rFonts w:ascii="Times New Roman" w:hAnsi="Times New Roman"/>
          <w:i/>
          <w:sz w:val="28"/>
          <w:szCs w:val="28"/>
          <w:shd w:val="clear" w:color="auto" w:fill="FFFFFF"/>
        </w:rPr>
        <w:t>Молодой ученый</w:t>
      </w:r>
      <w:r w:rsidRPr="00E95A36">
        <w:rPr>
          <w:rFonts w:ascii="Times New Roman" w:hAnsi="Times New Roman"/>
          <w:sz w:val="28"/>
          <w:szCs w:val="28"/>
          <w:shd w:val="clear" w:color="auto" w:fill="FFFFFF"/>
        </w:rPr>
        <w:t xml:space="preserve">. </w:t>
      </w:r>
      <w:r w:rsidR="006D53E7" w:rsidRPr="00E95A36">
        <w:rPr>
          <w:rFonts w:ascii="Times New Roman" w:eastAsia="SimSun" w:hAnsi="Times New Roman"/>
          <w:sz w:val="28"/>
          <w:szCs w:val="28"/>
          <w:lang w:eastAsia="zh-CN"/>
        </w:rPr>
        <w:t>Казань</w:t>
      </w:r>
      <w:r w:rsidRPr="00E95A36">
        <w:rPr>
          <w:rFonts w:ascii="Times New Roman" w:eastAsia="SimSun" w:hAnsi="Times New Roman"/>
          <w:sz w:val="28"/>
          <w:szCs w:val="28"/>
          <w:lang w:eastAsia="zh-CN"/>
        </w:rPr>
        <w:t xml:space="preserve">, </w:t>
      </w:r>
      <w:r w:rsidRPr="00E95A36">
        <w:rPr>
          <w:rFonts w:ascii="Times New Roman" w:hAnsi="Times New Roman"/>
          <w:sz w:val="28"/>
          <w:szCs w:val="28"/>
          <w:shd w:val="clear" w:color="auto" w:fill="FFFFFF"/>
        </w:rPr>
        <w:t>2017. № 51. С. 77</w:t>
      </w:r>
      <w:r w:rsidR="001A55B7" w:rsidRPr="00E95A36">
        <w:rPr>
          <w:rFonts w:ascii="Times New Roman" w:hAnsi="Times New Roman"/>
          <w:sz w:val="28"/>
          <w:szCs w:val="28"/>
          <w:shd w:val="clear" w:color="auto" w:fill="FFFFFF"/>
        </w:rPr>
        <w:t>-</w:t>
      </w:r>
      <w:r w:rsidRPr="00E95A36">
        <w:rPr>
          <w:rFonts w:ascii="Times New Roman" w:hAnsi="Times New Roman"/>
          <w:sz w:val="28"/>
          <w:szCs w:val="28"/>
          <w:shd w:val="clear" w:color="auto" w:fill="FFFFFF"/>
        </w:rPr>
        <w:t xml:space="preserve">81. URL https://moluch.ru/archive/185/47305/ (дата обращения: </w:t>
      </w:r>
      <w:r w:rsidRPr="00E95A36">
        <w:rPr>
          <w:rFonts w:ascii="Times New Roman" w:eastAsia="SimSun" w:hAnsi="Times New Roman"/>
          <w:sz w:val="28"/>
          <w:szCs w:val="28"/>
          <w:lang w:eastAsia="zh-CN"/>
        </w:rPr>
        <w:t>12.06.2017</w:t>
      </w:r>
      <w:r w:rsidRPr="00E95A36">
        <w:rPr>
          <w:rFonts w:ascii="Times New Roman" w:hAnsi="Times New Roman"/>
          <w:sz w:val="28"/>
          <w:szCs w:val="28"/>
          <w:shd w:val="clear" w:color="auto" w:fill="FFFFFF"/>
        </w:rPr>
        <w:t>).</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Котова И. Б., Шиянов Е. Н. Педагог: профессия и личность. Ростов на Дону, 1997. 144 с. </w:t>
      </w:r>
    </w:p>
    <w:p w:rsidR="005278DC" w:rsidRPr="00E95A36" w:rsidRDefault="005278DC" w:rsidP="001C0BE9">
      <w:pPr>
        <w:numPr>
          <w:ilvl w:val="0"/>
          <w:numId w:val="21"/>
        </w:numPr>
        <w:tabs>
          <w:tab w:val="left" w:pos="1134"/>
        </w:tabs>
        <w:ind w:left="0" w:firstLine="709"/>
        <w:contextualSpacing/>
        <w:rPr>
          <w:rFonts w:ascii="Times New Roman" w:hAnsi="Times New Roman"/>
          <w:sz w:val="28"/>
          <w:szCs w:val="28"/>
        </w:rPr>
      </w:pPr>
      <w:r w:rsidRPr="00E95A36">
        <w:rPr>
          <w:rFonts w:ascii="Times New Roman" w:hAnsi="Times New Roman"/>
          <w:sz w:val="28"/>
          <w:szCs w:val="28"/>
        </w:rPr>
        <w:t xml:space="preserve">Красовська О. Обґрунтування цілей професійної підготовки майбутніх учителів початкової школи в галузі мистецької освіти засобами інноваційних технологій. </w:t>
      </w:r>
      <w:r w:rsidRPr="00E95A36">
        <w:rPr>
          <w:rFonts w:ascii="Times New Roman" w:hAnsi="Times New Roman"/>
          <w:i/>
          <w:sz w:val="28"/>
          <w:szCs w:val="28"/>
        </w:rPr>
        <w:t>Проблеми підготовки сучасного вчителя</w:t>
      </w:r>
      <w:r w:rsidRPr="00E95A36">
        <w:rPr>
          <w:rFonts w:ascii="Times New Roman" w:hAnsi="Times New Roman"/>
          <w:sz w:val="28"/>
          <w:szCs w:val="28"/>
        </w:rPr>
        <w:t>. № 9 (Ч. 1), 2014 С. 94</w:t>
      </w:r>
      <w:r w:rsidR="001A55B7" w:rsidRPr="00E95A36">
        <w:rPr>
          <w:rFonts w:ascii="Times New Roman" w:hAnsi="Times New Roman"/>
          <w:sz w:val="28"/>
          <w:szCs w:val="28"/>
        </w:rPr>
        <w:t>-</w:t>
      </w:r>
      <w:r w:rsidRPr="00E95A36">
        <w:rPr>
          <w:rFonts w:ascii="Times New Roman" w:hAnsi="Times New Roman"/>
          <w:sz w:val="28"/>
          <w:szCs w:val="28"/>
        </w:rPr>
        <w:t xml:space="preserve">101. </w:t>
      </w:r>
      <w:r w:rsidRPr="00E95A36">
        <w:rPr>
          <w:rFonts w:ascii="Times New Roman" w:eastAsia="SimSun" w:hAnsi="Times New Roman"/>
          <w:sz w:val="28"/>
          <w:szCs w:val="28"/>
          <w:lang w:eastAsia="zh-CN"/>
        </w:rPr>
        <w:t>URL: </w:t>
      </w:r>
      <w:hyperlink r:id="rId66" w:history="1">
        <w:r w:rsidRPr="00E95A36">
          <w:rPr>
            <w:rFonts w:ascii="Times New Roman" w:hAnsi="Times New Roman"/>
            <w:sz w:val="28"/>
            <w:szCs w:val="28"/>
            <w:u w:val="single"/>
          </w:rPr>
          <w:t>http: //www.library.udpu.org.ua/library_files/probl_sych_vchutela/2014/9_1/Olga_Krasovska.pdf</w:t>
        </w:r>
      </w:hyperlink>
      <w:r w:rsidRPr="00E95A36">
        <w:rPr>
          <w:rFonts w:ascii="Times New Roman" w:hAnsi="Times New Roman"/>
          <w:sz w:val="28"/>
          <w:szCs w:val="28"/>
        </w:rPr>
        <w:t xml:space="preserve"> </w:t>
      </w:r>
      <w:r w:rsidRPr="00E95A36">
        <w:rPr>
          <w:rFonts w:ascii="Times New Roman" w:eastAsia="SimSun" w:hAnsi="Times New Roman"/>
          <w:sz w:val="28"/>
          <w:szCs w:val="28"/>
          <w:lang w:eastAsia="zh-CN"/>
        </w:rPr>
        <w:t xml:space="preserve">(дата звернення: 21.05.2017).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Кремень В. Г. Освіта і наука України: шляхи модернізації (Факти, роздуми, перспективи). Київ, 2003. 216 с.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Крюков В. В. Введение в аксіологію : учебное пособие. Новосибирск, 2002. 76 с.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Кузнецова Т. И. Психолого-педагогическое сопровождение будущих социальных работников в процессе профессиональной </w:t>
      </w:r>
      <w:r w:rsidRPr="00E95A36">
        <w:rPr>
          <w:rFonts w:ascii="Times New Roman" w:eastAsia="SimSun" w:hAnsi="Times New Roman"/>
          <w:sz w:val="28"/>
          <w:szCs w:val="28"/>
          <w:lang w:eastAsia="zh-CN"/>
        </w:rPr>
        <w:lastRenderedPageBreak/>
        <w:t xml:space="preserve">подготовки в вузе. </w:t>
      </w:r>
      <w:r w:rsidRPr="00E95A36">
        <w:rPr>
          <w:rFonts w:ascii="Times New Roman" w:eastAsia="SimSun" w:hAnsi="Times New Roman"/>
          <w:i/>
          <w:sz w:val="28"/>
          <w:szCs w:val="28"/>
          <w:lang w:eastAsia="zh-CN"/>
        </w:rPr>
        <w:t>Молодой ученый</w:t>
      </w:r>
      <w:r w:rsidR="00FE6CE0" w:rsidRPr="00E95A36">
        <w:rPr>
          <w:rFonts w:ascii="Times New Roman" w:eastAsia="SimSun" w:hAnsi="Times New Roman"/>
          <w:sz w:val="28"/>
          <w:szCs w:val="28"/>
          <w:lang w:eastAsia="zh-CN"/>
        </w:rPr>
        <w:t>. Казань</w:t>
      </w:r>
      <w:r w:rsidRPr="00E95A36">
        <w:rPr>
          <w:rFonts w:ascii="Times New Roman" w:eastAsia="SimSun" w:hAnsi="Times New Roman"/>
          <w:sz w:val="28"/>
          <w:szCs w:val="28"/>
          <w:lang w:eastAsia="zh-CN"/>
        </w:rPr>
        <w:t>,  2014. № 21.1. С. 182</w:t>
      </w:r>
      <w:r w:rsidR="001A55B7" w:rsidRPr="00E95A36">
        <w:rPr>
          <w:rFonts w:ascii="Times New Roman" w:eastAsia="SimSun" w:hAnsi="Times New Roman"/>
          <w:sz w:val="28"/>
          <w:szCs w:val="28"/>
          <w:lang w:eastAsia="zh-CN"/>
        </w:rPr>
        <w:t>-</w:t>
      </w:r>
      <w:r w:rsidRPr="00E95A36">
        <w:rPr>
          <w:rFonts w:ascii="Times New Roman" w:eastAsia="SimSun" w:hAnsi="Times New Roman"/>
          <w:sz w:val="28"/>
          <w:szCs w:val="28"/>
          <w:lang w:eastAsia="zh-CN"/>
        </w:rPr>
        <w:t xml:space="preserve">185. URL: </w:t>
      </w:r>
      <w:hyperlink r:id="rId67" w:history="1">
        <w:r w:rsidRPr="00E95A36">
          <w:rPr>
            <w:rFonts w:ascii="Times New Roman" w:eastAsia="SimSun" w:hAnsi="Times New Roman"/>
            <w:sz w:val="28"/>
            <w:szCs w:val="28"/>
            <w:u w:val="single"/>
            <w:lang w:eastAsia="zh-CN"/>
          </w:rPr>
          <w:t>https://moluch.ru/archive/80/13848/</w:t>
        </w:r>
      </w:hyperlink>
      <w:r w:rsidRPr="00E95A36">
        <w:rPr>
          <w:rFonts w:ascii="Times New Roman" w:eastAsia="SimSun" w:hAnsi="Times New Roman"/>
          <w:sz w:val="28"/>
          <w:szCs w:val="28"/>
          <w:lang w:eastAsia="zh-CN"/>
        </w:rPr>
        <w:t xml:space="preserve"> (дата звернення: 15.11.2015).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Кузьмина Н. В. Профессионализм личности преподавателя и мастера производственного обучения. Москва, 1990. 119 с.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Кузьмина Э. М. К вопросу о ценностях педагогической деятельности. </w:t>
      </w:r>
      <w:r w:rsidRPr="00E95A36">
        <w:rPr>
          <w:rFonts w:ascii="Times New Roman" w:eastAsia="SimSun" w:hAnsi="Times New Roman"/>
          <w:i/>
          <w:sz w:val="28"/>
          <w:szCs w:val="28"/>
          <w:lang w:eastAsia="zh-CN"/>
        </w:rPr>
        <w:t>Проблемы и пути повышения эффективности воспитания студенческой и учащейся молодежи</w:t>
      </w:r>
      <w:r w:rsidRPr="00E95A36">
        <w:rPr>
          <w:rFonts w:ascii="Times New Roman" w:eastAsia="SimSun" w:hAnsi="Times New Roman"/>
          <w:sz w:val="28"/>
          <w:szCs w:val="28"/>
          <w:lang w:eastAsia="zh-CN"/>
        </w:rPr>
        <w:t xml:space="preserve">: материалы Всерос. науч.-практ. конф. URL: http://www.uni-altai.ru/ Journal/vestnik/ARHIW/N2_2000 /list/list170.html. (дата звернення: 12.06.2017). </w:t>
      </w:r>
    </w:p>
    <w:p w:rsidR="005278DC" w:rsidRPr="00E95A36" w:rsidRDefault="00FB5388" w:rsidP="001C0BE9">
      <w:pPr>
        <w:numPr>
          <w:ilvl w:val="0"/>
          <w:numId w:val="21"/>
        </w:numPr>
        <w:tabs>
          <w:tab w:val="left" w:pos="1134"/>
        </w:tabs>
        <w:ind w:left="0" w:firstLine="709"/>
        <w:contextualSpacing/>
        <w:rPr>
          <w:rFonts w:ascii="Times New Roman" w:hAnsi="Times New Roman"/>
          <w:sz w:val="28"/>
          <w:szCs w:val="28"/>
          <w:shd w:val="clear" w:color="auto" w:fill="F9F9F9"/>
        </w:rPr>
      </w:pPr>
      <w:hyperlink r:id="rId68" w:tooltip="Пошук за автором" w:history="1">
        <w:r w:rsidR="005278DC" w:rsidRPr="00E95A36">
          <w:rPr>
            <w:rFonts w:ascii="Times New Roman" w:hAnsi="Times New Roman"/>
            <w:sz w:val="28"/>
            <w:szCs w:val="28"/>
          </w:rPr>
          <w:t>Кулешова В. В.</w:t>
        </w:r>
      </w:hyperlink>
      <w:r w:rsidR="005278DC" w:rsidRPr="00E95A36">
        <w:rPr>
          <w:rFonts w:ascii="Times New Roman" w:hAnsi="Times New Roman"/>
          <w:bCs/>
          <w:sz w:val="28"/>
          <w:szCs w:val="28"/>
        </w:rPr>
        <w:t xml:space="preserve"> Формування пошуково-дослідницьких умінь майбутніх інженерів-педагогів у процесі професійної підготовки</w:t>
      </w:r>
      <w:r w:rsidR="005278DC" w:rsidRPr="00E95A36">
        <w:rPr>
          <w:rFonts w:ascii="Times New Roman" w:hAnsi="Times New Roman"/>
          <w:sz w:val="28"/>
          <w:szCs w:val="28"/>
          <w:shd w:val="clear" w:color="auto" w:fill="F9F9F9"/>
        </w:rPr>
        <w:t> : автореф. дис. ... канд. пед. наук Київ, 2007. 17 c.</w:t>
      </w:r>
      <w:r w:rsidR="005278DC" w:rsidRPr="00E95A36">
        <w:rPr>
          <w:rFonts w:ascii="Times New Roman" w:hAnsi="Times New Roman"/>
          <w:sz w:val="28"/>
          <w:szCs w:val="28"/>
        </w:rPr>
        <w:t xml:space="preserve"> </w:t>
      </w:r>
      <w:hyperlink r:id="rId69" w:history="1">
        <w:r w:rsidR="005278DC" w:rsidRPr="00E95A36">
          <w:rPr>
            <w:rFonts w:ascii="Times New Roman" w:hAnsi="Times New Roman"/>
            <w:sz w:val="28"/>
            <w:szCs w:val="28"/>
            <w:u w:val="single"/>
            <w:shd w:val="clear" w:color="auto" w:fill="F9F9F9"/>
          </w:rPr>
          <w:t>http://irbis-nbuv.gov.ua/cgi-bin/irbis_nbuv/cgiirbis_64.exe?Z21ID=&amp;I21DBN=REF&amp;P21DBN=REF&amp;S21STN=1&amp;S21REF=10&amp;S21FMT=fullwebr&amp;C21COM=S&amp;S21CNR=20&amp;S21P01=0&amp;S21P02=0&amp;S21P03=A=&amp;S21COLORTERMS=1&amp;S21STR=%D0%9A%D1%83%D0%BB%D0%B5%D1%88%D0%BE%D0%B2%D0%B0%20%D0%92$</w:t>
        </w:r>
      </w:hyperlink>
      <w:r w:rsidR="005278DC" w:rsidRPr="00E95A36">
        <w:rPr>
          <w:rFonts w:ascii="Times New Roman" w:hAnsi="Times New Roman"/>
          <w:sz w:val="28"/>
          <w:szCs w:val="28"/>
          <w:shd w:val="clear" w:color="auto" w:fill="F9F9F9"/>
        </w:rPr>
        <w:t xml:space="preserve"> </w:t>
      </w:r>
      <w:r w:rsidR="005278DC" w:rsidRPr="00E95A36">
        <w:rPr>
          <w:rFonts w:ascii="Times New Roman" w:eastAsia="SimSun" w:hAnsi="Times New Roman"/>
          <w:sz w:val="28"/>
          <w:szCs w:val="28"/>
          <w:lang w:eastAsia="zh-CN"/>
        </w:rPr>
        <w:t>(дата звернення: 21.05.2017). 85</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Кулюткин Ю. Н. Личностные факторы развития познавательной активности учащихся в процессе обучения. </w:t>
      </w:r>
      <w:r w:rsidRPr="00E95A36">
        <w:rPr>
          <w:rFonts w:ascii="Times New Roman" w:eastAsia="SimSun" w:hAnsi="Times New Roman"/>
          <w:i/>
          <w:sz w:val="28"/>
          <w:szCs w:val="28"/>
          <w:lang w:eastAsia="zh-CN"/>
        </w:rPr>
        <w:t>Вопросы психологии</w:t>
      </w:r>
      <w:r w:rsidRPr="00E95A36">
        <w:rPr>
          <w:rFonts w:ascii="Times New Roman" w:eastAsia="SimSun" w:hAnsi="Times New Roman"/>
          <w:sz w:val="28"/>
          <w:szCs w:val="28"/>
          <w:lang w:eastAsia="zh-CN"/>
        </w:rPr>
        <w:t>. 1984. № 5. С. 41-45. URL:</w:t>
      </w:r>
      <w:r w:rsidRPr="00E95A36">
        <w:rPr>
          <w:rFonts w:ascii="Times New Roman" w:hAnsi="Times New Roman"/>
          <w:sz w:val="28"/>
          <w:szCs w:val="28"/>
        </w:rPr>
        <w:t xml:space="preserve"> </w:t>
      </w:r>
      <w:hyperlink r:id="rId70" w:history="1">
        <w:r w:rsidRPr="00E95A36">
          <w:rPr>
            <w:rFonts w:ascii="Times New Roman" w:eastAsia="SimSun" w:hAnsi="Times New Roman"/>
            <w:sz w:val="28"/>
            <w:szCs w:val="28"/>
            <w:u w:val="single"/>
            <w:lang w:eastAsia="zh-CN"/>
          </w:rPr>
          <w:t>http://www.voppsy.ru/issues/1984/845/845041.htm</w:t>
        </w:r>
      </w:hyperlink>
      <w:r w:rsidRPr="00E95A36">
        <w:rPr>
          <w:rFonts w:ascii="Times New Roman" w:eastAsia="SimSun" w:hAnsi="Times New Roman"/>
          <w:sz w:val="28"/>
          <w:szCs w:val="28"/>
          <w:lang w:eastAsia="zh-CN"/>
        </w:rPr>
        <w:t xml:space="preserve"> (дата звернення: 06.12.2014).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Курлянд З. Н. Личностно-ориентированное педагогическое образование как фактор формирования ценностных ориентаций будущих учителей. </w:t>
      </w:r>
      <w:r w:rsidRPr="00E95A36">
        <w:rPr>
          <w:rFonts w:ascii="Times New Roman" w:eastAsia="SimSun" w:hAnsi="Times New Roman"/>
          <w:i/>
          <w:sz w:val="28"/>
          <w:szCs w:val="28"/>
          <w:lang w:eastAsia="zh-CN"/>
        </w:rPr>
        <w:t>Народное образование.</w:t>
      </w:r>
      <w:r w:rsidRPr="00E95A36">
        <w:rPr>
          <w:rFonts w:ascii="Times New Roman" w:eastAsia="SimSun" w:hAnsi="Times New Roman"/>
          <w:sz w:val="28"/>
          <w:szCs w:val="28"/>
          <w:lang w:eastAsia="zh-CN"/>
        </w:rPr>
        <w:t xml:space="preserve"> </w:t>
      </w:r>
      <w:r w:rsidR="00FE6CE0" w:rsidRPr="00E95A36">
        <w:rPr>
          <w:rFonts w:ascii="Times New Roman" w:eastAsia="SimSun" w:hAnsi="Times New Roman"/>
          <w:sz w:val="28"/>
          <w:szCs w:val="28"/>
          <w:lang w:eastAsia="zh-CN"/>
        </w:rPr>
        <w:t>Москва</w:t>
      </w:r>
      <w:r w:rsidRPr="00E95A36">
        <w:rPr>
          <w:rFonts w:ascii="Times New Roman" w:eastAsia="SimSun" w:hAnsi="Times New Roman"/>
          <w:sz w:val="28"/>
          <w:szCs w:val="28"/>
          <w:lang w:eastAsia="zh-CN"/>
        </w:rPr>
        <w:t>, 2004. № 4. С.86</w:t>
      </w:r>
      <w:r w:rsidR="001A55B7" w:rsidRPr="00E95A36">
        <w:rPr>
          <w:rFonts w:ascii="Times New Roman" w:eastAsia="SimSun" w:hAnsi="Times New Roman"/>
          <w:sz w:val="28"/>
          <w:szCs w:val="28"/>
          <w:lang w:eastAsia="zh-CN"/>
        </w:rPr>
        <w:t>-</w:t>
      </w:r>
      <w:r w:rsidRPr="00E95A36">
        <w:rPr>
          <w:rFonts w:ascii="Times New Roman" w:eastAsia="SimSun" w:hAnsi="Times New Roman"/>
          <w:sz w:val="28"/>
          <w:szCs w:val="28"/>
          <w:lang w:eastAsia="zh-CN"/>
        </w:rPr>
        <w:t xml:space="preserve">97.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Леви В. Л. Искусство быть другим. Санкт-Петербург, 1993. 189 с.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Левина М. М. Технологии профессионального педагогического образования : учеб. пособие для студ. высш. пед. учеб. заведений. Москва, 2001. 272 с. </w:t>
      </w:r>
    </w:p>
    <w:p w:rsidR="005278DC" w:rsidRPr="00E95A36" w:rsidRDefault="00FB5388" w:rsidP="001C0BE9">
      <w:pPr>
        <w:numPr>
          <w:ilvl w:val="0"/>
          <w:numId w:val="21"/>
        </w:numPr>
        <w:tabs>
          <w:tab w:val="left" w:pos="1134"/>
        </w:tabs>
        <w:ind w:left="0" w:firstLine="709"/>
        <w:contextualSpacing/>
        <w:rPr>
          <w:rFonts w:ascii="Times New Roman" w:hAnsi="Times New Roman"/>
          <w:sz w:val="28"/>
          <w:szCs w:val="28"/>
          <w:lang w:val="en-US"/>
        </w:rPr>
      </w:pPr>
      <w:hyperlink r:id="rId71" w:tooltip="Пошук за автором" w:history="1">
        <w:r w:rsidR="005278DC" w:rsidRPr="00E95A36">
          <w:rPr>
            <w:rFonts w:ascii="Times New Roman" w:hAnsi="Times New Roman"/>
            <w:sz w:val="28"/>
            <w:szCs w:val="28"/>
          </w:rPr>
          <w:t>Левченко Я. Е.</w:t>
        </w:r>
      </w:hyperlink>
      <w:r w:rsidR="005278DC" w:rsidRPr="00E95A36">
        <w:rPr>
          <w:rFonts w:ascii="Times New Roman" w:hAnsi="Times New Roman"/>
          <w:bCs/>
          <w:sz w:val="28"/>
          <w:szCs w:val="28"/>
        </w:rPr>
        <w:t xml:space="preserve"> Характеристика змістового етапу педагогічної технології формування професійної спрямованості особистості майбутнього вчителя</w:t>
      </w:r>
      <w:r w:rsidR="005278DC" w:rsidRPr="00E95A36">
        <w:rPr>
          <w:rFonts w:ascii="Times New Roman" w:hAnsi="Times New Roman"/>
          <w:sz w:val="28"/>
          <w:szCs w:val="28"/>
          <w:shd w:val="clear" w:color="auto" w:fill="F9F9F9"/>
        </w:rPr>
        <w:t xml:space="preserve">. </w:t>
      </w:r>
      <w:hyperlink r:id="rId72" w:tooltip="Періодичне видання" w:history="1">
        <w:r w:rsidR="005278DC" w:rsidRPr="00E95A36">
          <w:rPr>
            <w:rFonts w:ascii="Times New Roman" w:hAnsi="Times New Roman"/>
            <w:i/>
            <w:sz w:val="28"/>
            <w:szCs w:val="28"/>
          </w:rPr>
          <w:t>Педагогіка формування творчої особистості у вищій і загальноосвітній школах</w:t>
        </w:r>
      </w:hyperlink>
      <w:r w:rsidR="005278DC" w:rsidRPr="00E95A36">
        <w:rPr>
          <w:rFonts w:ascii="Times New Roman" w:hAnsi="Times New Roman"/>
          <w:i/>
          <w:sz w:val="28"/>
          <w:szCs w:val="28"/>
          <w:shd w:val="clear" w:color="auto" w:fill="F9F9F9"/>
        </w:rPr>
        <w:t xml:space="preserve">. </w:t>
      </w:r>
      <w:r w:rsidR="005278DC" w:rsidRPr="00E95A36">
        <w:rPr>
          <w:rFonts w:ascii="Times New Roman" w:hAnsi="Times New Roman"/>
          <w:sz w:val="28"/>
          <w:szCs w:val="28"/>
          <w:shd w:val="clear" w:color="auto" w:fill="F9F9F9"/>
        </w:rPr>
        <w:t>2014. Вип. 36. С. 252</w:t>
      </w:r>
      <w:r w:rsidR="001A55B7" w:rsidRPr="00E95A36">
        <w:rPr>
          <w:rFonts w:ascii="Times New Roman" w:hAnsi="Times New Roman"/>
          <w:sz w:val="28"/>
          <w:szCs w:val="28"/>
          <w:shd w:val="clear" w:color="auto" w:fill="F9F9F9"/>
        </w:rPr>
        <w:t>-</w:t>
      </w:r>
      <w:r w:rsidR="005278DC" w:rsidRPr="00E95A36">
        <w:rPr>
          <w:rFonts w:ascii="Times New Roman" w:hAnsi="Times New Roman"/>
          <w:sz w:val="28"/>
          <w:szCs w:val="28"/>
          <w:shd w:val="clear" w:color="auto" w:fill="F9F9F9"/>
        </w:rPr>
        <w:t xml:space="preserve">258. </w:t>
      </w:r>
      <w:hyperlink r:id="rId73" w:history="1">
        <w:r w:rsidR="005278DC" w:rsidRPr="00E95A36">
          <w:rPr>
            <w:rFonts w:ascii="Times New Roman" w:hAnsi="Times New Roman"/>
            <w:sz w:val="28"/>
            <w:szCs w:val="28"/>
            <w:u w:val="single"/>
            <w:shd w:val="clear" w:color="auto" w:fill="F9F9F9"/>
            <w:lang w:val="en-US"/>
          </w:rPr>
          <w:t>file:///C:/Users/HOME/Downloads/Pfto_2014_36_38.pdf</w:t>
        </w:r>
      </w:hyperlink>
      <w:r w:rsidR="005278DC" w:rsidRPr="00E95A36">
        <w:rPr>
          <w:rFonts w:ascii="Times New Roman" w:hAnsi="Times New Roman"/>
          <w:sz w:val="28"/>
          <w:szCs w:val="28"/>
          <w:shd w:val="clear" w:color="auto" w:fill="F9F9F9"/>
          <w:lang w:val="en-US"/>
        </w:rPr>
        <w:t xml:space="preserve"> </w:t>
      </w:r>
      <w:r w:rsidR="005278DC" w:rsidRPr="00E95A36">
        <w:rPr>
          <w:rFonts w:ascii="Times New Roman" w:eastAsia="SimSun" w:hAnsi="Times New Roman"/>
          <w:sz w:val="28"/>
          <w:szCs w:val="28"/>
          <w:lang w:eastAsia="zh-CN"/>
        </w:rPr>
        <w:t xml:space="preserve">(дата звернення: 21.05.2017).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Леонтьев А. Н. Потребности, мотивы и эмоции. </w:t>
      </w:r>
      <w:r w:rsidRPr="00E95A36">
        <w:rPr>
          <w:rFonts w:ascii="Times New Roman" w:eastAsia="SimSun" w:hAnsi="Times New Roman"/>
          <w:i/>
          <w:sz w:val="28"/>
          <w:szCs w:val="28"/>
          <w:lang w:eastAsia="zh-CN"/>
        </w:rPr>
        <w:t>Психология мотивации и эмоций</w:t>
      </w:r>
      <w:r w:rsidRPr="00E95A36">
        <w:rPr>
          <w:rFonts w:ascii="Times New Roman" w:eastAsia="SimSun" w:hAnsi="Times New Roman"/>
          <w:sz w:val="28"/>
          <w:szCs w:val="28"/>
          <w:lang w:eastAsia="zh-CN"/>
        </w:rPr>
        <w:t xml:space="preserve"> / под ред. Ю. Б. Гиппенрейтер, М. В. Фаликман. Москва, 2009. 237 с.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Леонтьев Д. А. От социальных ценностей к личностным: социогенез и феноменология ценностной регуляции деятельности. URL: /http://edu.glazov.net/to_teachers/books/2/leontiev.txt (дата звернення: 11. 05. 2016).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Леонтьев Д. А. Психология смысла: природа, строение и динамика смысловой реальности. 2-е изд., испр. Москва, 2003. 488 с.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Леонтьев Д. А. Ценность как междисциплинарное понятие: опыт многомерной реконструкции. </w:t>
      </w:r>
      <w:r w:rsidR="00FE6CE0" w:rsidRPr="00E95A36">
        <w:rPr>
          <w:rFonts w:ascii="Times New Roman" w:eastAsia="SimSun" w:hAnsi="Times New Roman"/>
          <w:sz w:val="28"/>
          <w:szCs w:val="28"/>
          <w:lang w:eastAsia="zh-CN"/>
        </w:rPr>
        <w:t>Москва</w:t>
      </w:r>
      <w:r w:rsidRPr="00E95A36">
        <w:rPr>
          <w:rFonts w:ascii="Times New Roman" w:eastAsia="SimSun" w:hAnsi="Times New Roman"/>
          <w:sz w:val="28"/>
          <w:szCs w:val="28"/>
          <w:lang w:eastAsia="zh-CN"/>
        </w:rPr>
        <w:t>, 1996. № 4. С. 15</w:t>
      </w:r>
      <w:r w:rsidR="001A55B7" w:rsidRPr="00E95A36">
        <w:rPr>
          <w:rFonts w:ascii="Times New Roman" w:eastAsia="SimSun" w:hAnsi="Times New Roman"/>
          <w:sz w:val="28"/>
          <w:szCs w:val="28"/>
          <w:lang w:eastAsia="zh-CN"/>
        </w:rPr>
        <w:t>-</w:t>
      </w:r>
      <w:r w:rsidRPr="00E95A36">
        <w:rPr>
          <w:rFonts w:ascii="Times New Roman" w:eastAsia="SimSun" w:hAnsi="Times New Roman"/>
          <w:sz w:val="28"/>
          <w:szCs w:val="28"/>
          <w:lang w:eastAsia="zh-CN"/>
        </w:rPr>
        <w:t xml:space="preserve">27.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Литовченко О. С. Содержание психолого-педагогического сопровождения профессионального здоровья педагога. </w:t>
      </w:r>
      <w:r w:rsidRPr="00E95A36">
        <w:rPr>
          <w:rFonts w:ascii="Times New Roman" w:eastAsia="SimSun" w:hAnsi="Times New Roman"/>
          <w:i/>
          <w:sz w:val="28"/>
          <w:szCs w:val="28"/>
          <w:lang w:eastAsia="zh-CN"/>
        </w:rPr>
        <w:t>Молодой ученый</w:t>
      </w:r>
      <w:r w:rsidRPr="00E95A36">
        <w:rPr>
          <w:rFonts w:ascii="Times New Roman" w:eastAsia="SimSun" w:hAnsi="Times New Roman"/>
          <w:sz w:val="28"/>
          <w:szCs w:val="28"/>
          <w:lang w:eastAsia="zh-CN"/>
        </w:rPr>
        <w:t xml:space="preserve">. </w:t>
      </w:r>
      <w:r w:rsidR="00FE6CE0" w:rsidRPr="00E95A36">
        <w:rPr>
          <w:rFonts w:ascii="Times New Roman" w:eastAsia="SimSun" w:hAnsi="Times New Roman"/>
          <w:sz w:val="28"/>
          <w:szCs w:val="28"/>
          <w:lang w:eastAsia="zh-CN"/>
        </w:rPr>
        <w:t>Казань</w:t>
      </w:r>
      <w:r w:rsidRPr="00E95A36">
        <w:rPr>
          <w:rFonts w:ascii="Times New Roman" w:eastAsia="SimSun" w:hAnsi="Times New Roman"/>
          <w:sz w:val="28"/>
          <w:szCs w:val="28"/>
          <w:lang w:eastAsia="zh-CN"/>
        </w:rPr>
        <w:t xml:space="preserve">, 2014. № 4. С. 695-697. URL: </w:t>
      </w:r>
      <w:hyperlink r:id="rId74" w:history="1">
        <w:r w:rsidRPr="00E95A36">
          <w:rPr>
            <w:rFonts w:ascii="Times New Roman" w:eastAsia="SimSun" w:hAnsi="Times New Roman"/>
            <w:sz w:val="28"/>
            <w:szCs w:val="28"/>
            <w:u w:val="single"/>
            <w:lang w:eastAsia="zh-CN"/>
          </w:rPr>
          <w:t>https://moluch.ru/archive/63/9899/</w:t>
        </w:r>
      </w:hyperlink>
      <w:r w:rsidRPr="00E95A36">
        <w:rPr>
          <w:rFonts w:ascii="Times New Roman" w:eastAsia="SimSun" w:hAnsi="Times New Roman"/>
          <w:sz w:val="28"/>
          <w:szCs w:val="28"/>
          <w:lang w:eastAsia="zh-CN"/>
        </w:rPr>
        <w:t xml:space="preserve"> (дата звернення: 26. 12. 2015).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Лігоцький А. О. Теоретичні основи проектування сучасних освітніх систем : монографія. Київ, 1997. 210 с.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Лозова В. І., Троцко Г. В. Теоретичні основи виховання і навчання : навчальний посібник. 2-ге вид., випр. і доп. Харків, 2002. 400 с.</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Лязина Ю. А. Социальные перемещения молодёжи в студенчество : автореф. дисс. … канд. соц. наук : 22.00.08. Уфа, 1999. 25 с.</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hAnsi="Times New Roman"/>
          <w:sz w:val="28"/>
          <w:szCs w:val="28"/>
        </w:rPr>
        <w:t xml:space="preserve">Ляшенко І. В. Формування професійної мотивації студентів до успішної фахової діяльності. </w:t>
      </w:r>
      <w:r w:rsidRPr="00E95A36">
        <w:rPr>
          <w:rFonts w:ascii="Times New Roman" w:hAnsi="Times New Roman"/>
          <w:i/>
          <w:sz w:val="28"/>
          <w:szCs w:val="28"/>
        </w:rPr>
        <w:t>Народна освіта.</w:t>
      </w:r>
      <w:r w:rsidRPr="00E95A36">
        <w:rPr>
          <w:rFonts w:ascii="Times New Roman" w:hAnsi="Times New Roman"/>
          <w:sz w:val="28"/>
          <w:szCs w:val="28"/>
        </w:rPr>
        <w:t xml:space="preserve"> </w:t>
      </w:r>
      <w:r w:rsidR="00FE6CE0" w:rsidRPr="00E95A36">
        <w:rPr>
          <w:rFonts w:ascii="Times New Roman" w:eastAsia="SimSun" w:hAnsi="Times New Roman"/>
          <w:sz w:val="28"/>
          <w:szCs w:val="28"/>
          <w:lang w:eastAsia="zh-CN"/>
        </w:rPr>
        <w:t>Біла Церква</w:t>
      </w:r>
      <w:r w:rsidRPr="00E95A36">
        <w:rPr>
          <w:rFonts w:ascii="Times New Roman" w:eastAsia="SimSun" w:hAnsi="Times New Roman"/>
          <w:sz w:val="28"/>
          <w:szCs w:val="28"/>
          <w:lang w:eastAsia="zh-CN"/>
        </w:rPr>
        <w:t xml:space="preserve">, </w:t>
      </w:r>
      <w:r w:rsidRPr="00E95A36">
        <w:rPr>
          <w:rFonts w:ascii="Times New Roman" w:hAnsi="Times New Roman"/>
          <w:sz w:val="28"/>
          <w:szCs w:val="28"/>
        </w:rPr>
        <w:t xml:space="preserve">2013. Вип. 1 (19). </w:t>
      </w:r>
      <w:hyperlink r:id="rId75" w:history="1">
        <w:r w:rsidRPr="00E95A36">
          <w:rPr>
            <w:rFonts w:ascii="Times New Roman" w:eastAsia="SimSun" w:hAnsi="Times New Roman"/>
            <w:sz w:val="28"/>
            <w:szCs w:val="28"/>
            <w:u w:val="single"/>
            <w:lang w:eastAsia="zh-CN"/>
          </w:rPr>
          <w:t>URL:</w:t>
        </w:r>
        <w:r w:rsidRPr="00E95A36">
          <w:rPr>
            <w:rFonts w:ascii="Times New Roman" w:hAnsi="Times New Roman"/>
            <w:sz w:val="28"/>
            <w:szCs w:val="28"/>
            <w:u w:val="single"/>
          </w:rPr>
          <w:t>https://www.narodnaosvita.kiev.ua/?page_id=1076</w:t>
        </w:r>
      </w:hyperlink>
      <w:r w:rsidRPr="00E95A36">
        <w:rPr>
          <w:rFonts w:ascii="Times New Roman" w:hAnsi="Times New Roman"/>
          <w:sz w:val="28"/>
          <w:szCs w:val="28"/>
        </w:rPr>
        <w:t xml:space="preserve"> </w:t>
      </w:r>
      <w:r w:rsidRPr="00E95A36">
        <w:rPr>
          <w:rFonts w:ascii="Times New Roman" w:eastAsia="SimSun" w:hAnsi="Times New Roman"/>
          <w:sz w:val="28"/>
          <w:szCs w:val="28"/>
          <w:lang w:eastAsia="zh-CN"/>
        </w:rPr>
        <w:t xml:space="preserve">(дата звернення: </w:t>
      </w:r>
      <w:r w:rsidRPr="00E95A36">
        <w:rPr>
          <w:rFonts w:ascii="Times New Roman" w:hAnsi="Times New Roman"/>
          <w:sz w:val="28"/>
          <w:szCs w:val="28"/>
        </w:rPr>
        <w:lastRenderedPageBreak/>
        <w:t>25.11.2018</w:t>
      </w:r>
      <w:r w:rsidRPr="00E95A36">
        <w:rPr>
          <w:rFonts w:ascii="Times New Roman" w:eastAsia="SimSun" w:hAnsi="Times New Roman"/>
          <w:sz w:val="28"/>
          <w:szCs w:val="28"/>
          <w:lang w:eastAsia="zh-CN"/>
        </w:rPr>
        <w:t>).</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Магомед-Эминов М. Ш. Трансформация личности. Москва, 1998. 496 с.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Магун В., Руднев М. Жизненные ценности населения Украины: сравнение с 23 другими европейскими странами. </w:t>
      </w:r>
      <w:r w:rsidRPr="00E95A36">
        <w:rPr>
          <w:rFonts w:ascii="Times New Roman" w:eastAsia="SimSun" w:hAnsi="Times New Roman"/>
          <w:i/>
          <w:sz w:val="28"/>
          <w:szCs w:val="28"/>
          <w:lang w:eastAsia="zh-CN"/>
        </w:rPr>
        <w:t>Вестник общественного мнения. Данные. Анализ. Дискуссии</w:t>
      </w:r>
      <w:r w:rsidRPr="00E95A36">
        <w:rPr>
          <w:rFonts w:ascii="Times New Roman" w:eastAsia="SimSun" w:hAnsi="Times New Roman"/>
          <w:sz w:val="28"/>
          <w:szCs w:val="28"/>
          <w:lang w:eastAsia="zh-CN"/>
        </w:rPr>
        <w:t xml:space="preserve">. </w:t>
      </w:r>
      <w:r w:rsidR="00FE6CE0" w:rsidRPr="00E95A36">
        <w:rPr>
          <w:rFonts w:ascii="Times New Roman" w:eastAsia="SimSun" w:hAnsi="Times New Roman"/>
          <w:sz w:val="28"/>
          <w:szCs w:val="28"/>
          <w:lang w:eastAsia="zh-CN"/>
        </w:rPr>
        <w:t>Москва</w:t>
      </w:r>
      <w:r w:rsidRPr="00E95A36">
        <w:rPr>
          <w:rFonts w:ascii="Times New Roman" w:eastAsia="SimSun" w:hAnsi="Times New Roman"/>
          <w:sz w:val="28"/>
          <w:szCs w:val="28"/>
          <w:lang w:eastAsia="zh-CN"/>
        </w:rPr>
        <w:t xml:space="preserve">, 2007. № 3-4. 48 с. URL: http://ecsocman.hse.ru/data/2010/04/23/1213595564/ ESS_Chp8_OK.pdf (дата звернення: 12. 06. 2017).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Мазепа Х., Жигайло Н. Програма адаптаційного курсу для студентів нового набору всіх спеціальностей Львівського державного медичного коледжу імені Андрея Крупинського. Львів, 2003. 25 с.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Макарова И. А. Аксиологические основы формирования профессиональных ориентаций студентов в системе высшего профессионального образования : автореф. дисс. … канд. пед. наук : 13.00.08. Комсомольск-на-Амуре, 2006. 23с. </w:t>
      </w:r>
    </w:p>
    <w:p w:rsidR="005278DC" w:rsidRPr="00E95A36" w:rsidRDefault="00FB5388" w:rsidP="001C0BE9">
      <w:pPr>
        <w:numPr>
          <w:ilvl w:val="0"/>
          <w:numId w:val="21"/>
        </w:numPr>
        <w:ind w:left="0" w:firstLine="709"/>
        <w:contextualSpacing/>
        <w:rPr>
          <w:rFonts w:ascii="Times New Roman" w:hAnsi="Times New Roman"/>
          <w:sz w:val="28"/>
          <w:szCs w:val="28"/>
        </w:rPr>
      </w:pPr>
      <w:hyperlink r:id="rId76" w:tooltip="Пошук за автором" w:history="1">
        <w:r w:rsidR="005278DC" w:rsidRPr="00E95A36">
          <w:rPr>
            <w:rFonts w:ascii="Times New Roman" w:hAnsi="Times New Roman"/>
            <w:sz w:val="28"/>
            <w:szCs w:val="28"/>
          </w:rPr>
          <w:t>Малькова М. О.</w:t>
        </w:r>
      </w:hyperlink>
      <w:r w:rsidR="005278DC" w:rsidRPr="00E95A36">
        <w:rPr>
          <w:rFonts w:ascii="Times New Roman" w:hAnsi="Times New Roman"/>
          <w:sz w:val="28"/>
          <w:szCs w:val="28"/>
          <w:shd w:val="clear" w:color="auto" w:fill="F9F9F9"/>
        </w:rPr>
        <w:t> </w:t>
      </w:r>
      <w:r w:rsidR="005278DC" w:rsidRPr="00E95A36">
        <w:rPr>
          <w:rFonts w:ascii="Times New Roman" w:hAnsi="Times New Roman"/>
          <w:bCs/>
          <w:sz w:val="28"/>
          <w:szCs w:val="28"/>
        </w:rPr>
        <w:t>Психолого-педагогічна підтримка студентів-першокурсників у період адаптації у вищому навчальному закладі</w:t>
      </w:r>
      <w:r w:rsidR="005278DC" w:rsidRPr="00E95A36">
        <w:rPr>
          <w:rFonts w:ascii="Times New Roman" w:hAnsi="Times New Roman"/>
          <w:sz w:val="28"/>
          <w:szCs w:val="28"/>
          <w:shd w:val="clear" w:color="auto" w:fill="F9F9F9"/>
        </w:rPr>
        <w:t xml:space="preserve">. </w:t>
      </w:r>
      <w:hyperlink r:id="rId77" w:tooltip="Періодичне видання" w:history="1">
        <w:r w:rsidR="005278DC" w:rsidRPr="00E95A36">
          <w:rPr>
            <w:rFonts w:ascii="Times New Roman" w:hAnsi="Times New Roman"/>
            <w:i/>
            <w:sz w:val="28"/>
            <w:szCs w:val="28"/>
          </w:rPr>
          <w:t>Вісник Луганського національного університету імені Тараса Шевченка. Педагогічні науки</w:t>
        </w:r>
      </w:hyperlink>
      <w:r w:rsidR="005278DC" w:rsidRPr="00E95A36">
        <w:rPr>
          <w:rFonts w:ascii="Times New Roman" w:hAnsi="Times New Roman"/>
          <w:sz w:val="28"/>
          <w:szCs w:val="28"/>
          <w:shd w:val="clear" w:color="auto" w:fill="F9F9F9"/>
        </w:rPr>
        <w:t xml:space="preserve">. Луганськ, 2012. </w:t>
      </w:r>
      <w:r w:rsidR="005278DC" w:rsidRPr="00E95A36">
        <w:rPr>
          <w:rFonts w:ascii="Times New Roman" w:hAnsi="Times New Roman"/>
          <w:sz w:val="28"/>
          <w:szCs w:val="28"/>
          <w:shd w:val="clear" w:color="auto" w:fill="F9F9F9"/>
          <w:lang w:val="en-US"/>
        </w:rPr>
        <w:t xml:space="preserve">№ 22(6). </w:t>
      </w:r>
      <w:r w:rsidR="005278DC" w:rsidRPr="00E95A36">
        <w:rPr>
          <w:rFonts w:ascii="Times New Roman" w:hAnsi="Times New Roman"/>
          <w:sz w:val="28"/>
          <w:szCs w:val="28"/>
          <w:shd w:val="clear" w:color="auto" w:fill="F9F9F9"/>
        </w:rPr>
        <w:t>С</w:t>
      </w:r>
      <w:r w:rsidR="005278DC" w:rsidRPr="00E95A36">
        <w:rPr>
          <w:rFonts w:ascii="Times New Roman" w:hAnsi="Times New Roman"/>
          <w:sz w:val="28"/>
          <w:szCs w:val="28"/>
          <w:shd w:val="clear" w:color="auto" w:fill="F9F9F9"/>
          <w:lang w:val="en-US"/>
        </w:rPr>
        <w:t>.</w:t>
      </w:r>
      <w:r w:rsidR="005278DC" w:rsidRPr="00E95A36">
        <w:rPr>
          <w:rFonts w:ascii="Times New Roman" w:hAnsi="Times New Roman"/>
          <w:sz w:val="28"/>
          <w:szCs w:val="28"/>
          <w:shd w:val="clear" w:color="auto" w:fill="F9F9F9"/>
        </w:rPr>
        <w:t> </w:t>
      </w:r>
      <w:r w:rsidR="005278DC" w:rsidRPr="00E95A36">
        <w:rPr>
          <w:rFonts w:ascii="Times New Roman" w:hAnsi="Times New Roman"/>
          <w:sz w:val="28"/>
          <w:szCs w:val="28"/>
          <w:shd w:val="clear" w:color="auto" w:fill="F9F9F9"/>
          <w:lang w:val="en-US"/>
        </w:rPr>
        <w:t>246</w:t>
      </w:r>
      <w:r w:rsidR="005278DC" w:rsidRPr="00E95A36">
        <w:rPr>
          <w:rFonts w:ascii="Times New Roman" w:hAnsi="Times New Roman"/>
          <w:sz w:val="28"/>
          <w:szCs w:val="28"/>
          <w:shd w:val="clear" w:color="auto" w:fill="F9F9F9"/>
        </w:rPr>
        <w:t>-</w:t>
      </w:r>
      <w:r w:rsidR="005278DC" w:rsidRPr="00E95A36">
        <w:rPr>
          <w:rFonts w:ascii="Times New Roman" w:hAnsi="Times New Roman"/>
          <w:sz w:val="28"/>
          <w:szCs w:val="28"/>
          <w:shd w:val="clear" w:color="auto" w:fill="F9F9F9"/>
          <w:lang w:val="en-US"/>
        </w:rPr>
        <w:t>252.</w:t>
      </w:r>
      <w:r w:rsidR="005278DC" w:rsidRPr="00E95A36">
        <w:rPr>
          <w:rFonts w:ascii="Times New Roman" w:hAnsi="Times New Roman"/>
          <w:sz w:val="28"/>
          <w:szCs w:val="28"/>
        </w:rPr>
        <w:t xml:space="preserve"> </w:t>
      </w:r>
      <w:r w:rsidR="005278DC" w:rsidRPr="00E95A36">
        <w:rPr>
          <w:rFonts w:ascii="Times New Roman" w:eastAsia="SimSun" w:hAnsi="Times New Roman"/>
          <w:sz w:val="28"/>
          <w:szCs w:val="28"/>
          <w:lang w:eastAsia="zh-CN"/>
        </w:rPr>
        <w:t xml:space="preserve">URL: </w:t>
      </w:r>
      <w:hyperlink r:id="rId78" w:history="1">
        <w:r w:rsidR="005278DC" w:rsidRPr="00E95A36">
          <w:rPr>
            <w:rFonts w:ascii="Times New Roman" w:hAnsi="Times New Roman"/>
            <w:sz w:val="28"/>
            <w:szCs w:val="28"/>
            <w:u w:val="single"/>
          </w:rPr>
          <w:t>file:///C:/Users/HOME/Downloads/vlup_2012_22(6)__36.pdf</w:t>
        </w:r>
      </w:hyperlink>
      <w:r w:rsidR="005278DC" w:rsidRPr="00E95A36">
        <w:rPr>
          <w:rFonts w:ascii="Times New Roman" w:hAnsi="Times New Roman"/>
          <w:sz w:val="28"/>
          <w:szCs w:val="28"/>
          <w:u w:val="single"/>
        </w:rPr>
        <w:t xml:space="preserve"> </w:t>
      </w:r>
      <w:r w:rsidR="005278DC" w:rsidRPr="00E95A36">
        <w:rPr>
          <w:rFonts w:ascii="Times New Roman" w:eastAsia="SimSun" w:hAnsi="Times New Roman"/>
          <w:sz w:val="28"/>
          <w:szCs w:val="28"/>
          <w:lang w:eastAsia="zh-CN"/>
        </w:rPr>
        <w:t>(дата звернення: 12. 06. 2017).</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Маркова А. К. Психология професс</w:t>
      </w:r>
      <w:r w:rsidR="001A55B7" w:rsidRPr="00E95A36">
        <w:rPr>
          <w:rFonts w:ascii="Times New Roman" w:eastAsia="SimSun" w:hAnsi="Times New Roman"/>
          <w:sz w:val="28"/>
          <w:szCs w:val="28"/>
          <w:lang w:eastAsia="zh-CN"/>
        </w:rPr>
        <w:t>ионализма. Москва, 1996. 312 с.</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Мартиненко С. М. Діагностична діяльність майбутнього вчителя початкових класів: теорія і практика : монографія. Київ, 2008. 434 с.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Матяж С. В., Березянська А. О. Класифікація цінностей та ціннісних орієнтацій особистості.</w:t>
      </w:r>
    </w:p>
    <w:p w:rsidR="005278DC" w:rsidRPr="00E95A36" w:rsidRDefault="005278DC" w:rsidP="005278DC">
      <w:pPr>
        <w:widowControl w:val="0"/>
        <w:tabs>
          <w:tab w:val="left" w:pos="1134"/>
        </w:tabs>
        <w:autoSpaceDE w:val="0"/>
        <w:autoSpaceDN w:val="0"/>
        <w:adjustRightInd w:val="0"/>
        <w:ind w:firstLine="0"/>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 URL: </w:t>
      </w:r>
      <w:hyperlink r:id="rId79" w:history="1">
        <w:r w:rsidRPr="00E95A36">
          <w:rPr>
            <w:rFonts w:ascii="Times New Roman" w:eastAsia="SimSun" w:hAnsi="Times New Roman"/>
            <w:sz w:val="28"/>
            <w:szCs w:val="28"/>
            <w:u w:val="single"/>
            <w:lang w:eastAsia="zh-CN"/>
          </w:rPr>
          <w:t>file:///C:/Users/HOME/Downloads/Npchdusoc_2013_225_213_7.pdf</w:t>
        </w:r>
      </w:hyperlink>
      <w:r w:rsidRPr="00E95A36">
        <w:rPr>
          <w:rFonts w:ascii="Times New Roman" w:eastAsia="SimSun" w:hAnsi="Times New Roman"/>
          <w:sz w:val="28"/>
          <w:szCs w:val="28"/>
          <w:lang w:eastAsia="zh-CN"/>
        </w:rPr>
        <w:t xml:space="preserve"> (дата звернення: 15. 07. 2017).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lastRenderedPageBreak/>
        <w:t xml:space="preserve">Машенцев А. В. Интуиция и ценностная ориентация в познании: автореф. дис. ... канд. философ. наук : 09.00.01. Санкт-Петербург, 2003. 26 с. URL: </w:t>
      </w:r>
      <w:hyperlink r:id="rId80" w:history="1">
        <w:r w:rsidRPr="00E95A36">
          <w:rPr>
            <w:rFonts w:ascii="Times New Roman" w:eastAsia="SimSun" w:hAnsi="Times New Roman"/>
            <w:sz w:val="28"/>
            <w:szCs w:val="28"/>
            <w:u w:val="single"/>
            <w:lang w:eastAsia="zh-CN"/>
          </w:rPr>
          <w:t>https://search.rsl.ru/ru/record/01003238958</w:t>
        </w:r>
      </w:hyperlink>
      <w:r w:rsidRPr="00E95A36">
        <w:rPr>
          <w:rFonts w:ascii="Times New Roman" w:eastAsia="SimSun" w:hAnsi="Times New Roman"/>
          <w:sz w:val="28"/>
          <w:szCs w:val="28"/>
          <w:lang w:eastAsia="zh-CN"/>
        </w:rPr>
        <w:t xml:space="preserve"> (дата звернення: 11.12.2016).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Меднікова Г. І. Становлення особистісної зрілості студентів. Харків, 2015. 288 с.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hAnsi="Times New Roman"/>
          <w:kern w:val="2"/>
          <w:sz w:val="28"/>
          <w:szCs w:val="28"/>
        </w:rPr>
        <w:t xml:space="preserve">Методика виховної роботи в школі: робочий зошит. Акімова О. М., Ільїна О. О., Павлова О. Г., Н. В. Потапова / за заг. ред. Т. Ф. Отрошко. 3-тє вид., перероб. і доп. Харків, 2017. 68 с.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Мирончук Н. М. Діяльнісний підхід у професійній підготовці майбутніх педагогів до реалізації функцій учителя-вихователя. </w:t>
      </w:r>
      <w:r w:rsidRPr="00E95A36">
        <w:rPr>
          <w:rFonts w:ascii="Times New Roman" w:eastAsia="SimSun" w:hAnsi="Times New Roman"/>
          <w:i/>
          <w:sz w:val="28"/>
          <w:szCs w:val="28"/>
          <w:lang w:eastAsia="zh-CN"/>
        </w:rPr>
        <w:t>Вісник Житомирського державного університету імені Івана Франка</w:t>
      </w:r>
      <w:r w:rsidRPr="00E95A36">
        <w:rPr>
          <w:rFonts w:ascii="Times New Roman" w:eastAsia="SimSun" w:hAnsi="Times New Roman"/>
          <w:sz w:val="28"/>
          <w:szCs w:val="28"/>
          <w:lang w:eastAsia="zh-CN"/>
        </w:rPr>
        <w:t xml:space="preserve"> (76). Житомир, 2014. С. 85–88.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Мойсеюк Н. Є. Педагогіка : навчальний посібник. 4-те вид., доп. Київ, 2003. 615 с.</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Молчанова О. Б. Соціально-психологічні особливості та ціннісні орієнтації сучасної студентської молоді. </w:t>
      </w:r>
      <w:r w:rsidRPr="00E95A36">
        <w:rPr>
          <w:rFonts w:ascii="Times New Roman" w:eastAsia="SimSun" w:hAnsi="Times New Roman"/>
          <w:i/>
          <w:sz w:val="28"/>
          <w:szCs w:val="28"/>
          <w:lang w:eastAsia="zh-CN"/>
        </w:rPr>
        <w:t xml:space="preserve">Наукові праці. </w:t>
      </w:r>
      <w:r w:rsidRPr="00E95A36">
        <w:rPr>
          <w:rFonts w:ascii="Times New Roman" w:eastAsia="SimSun" w:hAnsi="Times New Roman"/>
          <w:sz w:val="28"/>
          <w:szCs w:val="28"/>
          <w:lang w:eastAsia="zh-CN"/>
        </w:rPr>
        <w:t xml:space="preserve">Миколаїв, 2010. Т. 146. С. 94-98.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Мороз І. В. Педагогічні умови запровадження кредитно-модульної системи організації навчального процесу : монографія. Київ, 2005. 196 с.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Мясищев В. Н. Психология отношений: избранные психологические труды / сост. В. А. Журавель; под ред. А. А. Бодалева. Москва; Воронеж, 1995. 356 с.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Невмержицька О. М. Цінніст</w:t>
      </w:r>
      <w:r w:rsidR="00FE6CE0" w:rsidRPr="00E95A36">
        <w:rPr>
          <w:rFonts w:ascii="Times New Roman" w:eastAsia="SimSun" w:hAnsi="Times New Roman"/>
          <w:sz w:val="28"/>
          <w:szCs w:val="28"/>
          <w:lang w:eastAsia="zh-CN"/>
        </w:rPr>
        <w:t>ь як поняття: теоретичні основи.</w:t>
      </w:r>
      <w:r w:rsidRPr="00E95A36">
        <w:rPr>
          <w:rFonts w:ascii="Times New Roman" w:eastAsia="SimSun" w:hAnsi="Times New Roman"/>
          <w:sz w:val="28"/>
          <w:szCs w:val="28"/>
          <w:lang w:eastAsia="zh-CN"/>
        </w:rPr>
        <w:t xml:space="preserve"> 2015. № 7. С. 114-117. </w:t>
      </w:r>
    </w:p>
    <w:p w:rsidR="005278DC" w:rsidRPr="00E95A36" w:rsidRDefault="005278DC" w:rsidP="005278DC">
      <w:pPr>
        <w:widowControl w:val="0"/>
        <w:tabs>
          <w:tab w:val="left" w:pos="1134"/>
        </w:tabs>
        <w:autoSpaceDE w:val="0"/>
        <w:autoSpaceDN w:val="0"/>
        <w:adjustRightInd w:val="0"/>
        <w:ind w:firstLine="0"/>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URL : </w:t>
      </w:r>
      <w:hyperlink r:id="rId81" w:history="1">
        <w:r w:rsidRPr="00E95A36">
          <w:rPr>
            <w:rFonts w:ascii="Times New Roman" w:eastAsia="SimSun" w:hAnsi="Times New Roman"/>
            <w:sz w:val="28"/>
            <w:szCs w:val="28"/>
            <w:u w:val="single"/>
            <w:lang w:eastAsia="zh-CN"/>
          </w:rPr>
          <w:t>http://nbuv.gov.ua/UJRN/Grani_2015_7_22</w:t>
        </w:r>
      </w:hyperlink>
      <w:r w:rsidRPr="00E95A36">
        <w:rPr>
          <w:rFonts w:ascii="Times New Roman" w:eastAsia="SimSun" w:hAnsi="Times New Roman"/>
          <w:sz w:val="28"/>
          <w:szCs w:val="28"/>
          <w:lang w:eastAsia="zh-CN"/>
        </w:rPr>
        <w:t xml:space="preserve">. (дата звернення: 11. 12. 2016).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Невмержицька О. Цінності виховання у православній педагогіці ХІХ – початку ХХ ст. </w:t>
      </w:r>
      <w:r w:rsidRPr="00E95A36">
        <w:rPr>
          <w:rFonts w:ascii="Times New Roman" w:eastAsia="SimSun" w:hAnsi="Times New Roman"/>
          <w:i/>
          <w:sz w:val="28"/>
          <w:szCs w:val="28"/>
          <w:lang w:eastAsia="zh-CN"/>
        </w:rPr>
        <w:t>Молодь і ринок</w:t>
      </w:r>
      <w:r w:rsidRPr="00E95A36">
        <w:rPr>
          <w:rFonts w:ascii="Times New Roman" w:eastAsia="SimSun" w:hAnsi="Times New Roman"/>
          <w:sz w:val="28"/>
          <w:szCs w:val="28"/>
          <w:lang w:eastAsia="zh-CN"/>
        </w:rPr>
        <w:t xml:space="preserve">. Дрогобич, 2011. № 10. </w:t>
      </w:r>
      <w:r w:rsidRPr="00E95A36">
        <w:rPr>
          <w:rFonts w:ascii="Times New Roman" w:eastAsia="SimSun" w:hAnsi="Times New Roman"/>
          <w:sz w:val="28"/>
          <w:szCs w:val="28"/>
          <w:lang w:eastAsia="zh-CN"/>
        </w:rPr>
        <w:lastRenderedPageBreak/>
        <w:t>С. 88</w:t>
      </w:r>
      <w:r w:rsidR="001A55B7" w:rsidRPr="00E95A36">
        <w:rPr>
          <w:rFonts w:ascii="Times New Roman" w:eastAsia="SimSun" w:hAnsi="Times New Roman"/>
          <w:sz w:val="28"/>
          <w:szCs w:val="28"/>
          <w:lang w:eastAsia="zh-CN"/>
        </w:rPr>
        <w:t>-</w:t>
      </w:r>
      <w:r w:rsidRPr="00E95A36">
        <w:rPr>
          <w:rFonts w:ascii="Times New Roman" w:eastAsia="SimSun" w:hAnsi="Times New Roman"/>
          <w:sz w:val="28"/>
          <w:szCs w:val="28"/>
          <w:lang w:eastAsia="zh-CN"/>
        </w:rPr>
        <w:t xml:space="preserve">90. URL: </w:t>
      </w:r>
      <w:hyperlink r:id="rId82" w:history="1">
        <w:r w:rsidRPr="00E95A36">
          <w:rPr>
            <w:rFonts w:ascii="Times New Roman" w:eastAsia="SimSun" w:hAnsi="Times New Roman"/>
            <w:sz w:val="28"/>
            <w:szCs w:val="28"/>
            <w:u w:val="single"/>
            <w:lang w:eastAsia="zh-CN"/>
          </w:rPr>
          <w:t>http://nbuv.gov.ua/UJRN/Mir_2011_10_21</w:t>
        </w:r>
      </w:hyperlink>
      <w:r w:rsidRPr="00E95A36">
        <w:rPr>
          <w:rFonts w:ascii="Times New Roman" w:eastAsia="SimSun" w:hAnsi="Times New Roman"/>
          <w:sz w:val="28"/>
          <w:szCs w:val="28"/>
          <w:lang w:eastAsia="zh-CN"/>
        </w:rPr>
        <w:t xml:space="preserve"> (дата звернення: 21.07.2016).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Николаева И. А., Зайнулина Ю. И. Ценностное отношение и личностные качества педагога. </w:t>
      </w:r>
      <w:r w:rsidRPr="00E95A36">
        <w:rPr>
          <w:rFonts w:ascii="Times New Roman" w:eastAsia="SimSun" w:hAnsi="Times New Roman"/>
          <w:i/>
          <w:sz w:val="28"/>
          <w:szCs w:val="28"/>
          <w:lang w:eastAsia="zh-CN"/>
        </w:rPr>
        <w:t>Психологическая наука и образование psyedu.ru.</w:t>
      </w:r>
      <w:r w:rsidRPr="00E95A36">
        <w:rPr>
          <w:rFonts w:ascii="Times New Roman" w:eastAsia="SimSun" w:hAnsi="Times New Roman"/>
          <w:sz w:val="28"/>
          <w:szCs w:val="28"/>
          <w:lang w:eastAsia="zh-CN"/>
        </w:rPr>
        <w:t> </w:t>
      </w:r>
      <w:r w:rsidR="00FE6CE0" w:rsidRPr="00E95A36">
        <w:rPr>
          <w:rFonts w:ascii="Times New Roman" w:eastAsia="SimSun" w:hAnsi="Times New Roman"/>
          <w:sz w:val="28"/>
          <w:szCs w:val="28"/>
          <w:lang w:eastAsia="zh-CN"/>
        </w:rPr>
        <w:t>Москва</w:t>
      </w:r>
      <w:r w:rsidRPr="00E95A36">
        <w:rPr>
          <w:rFonts w:ascii="Times New Roman" w:eastAsia="SimSun" w:hAnsi="Times New Roman"/>
          <w:sz w:val="28"/>
          <w:szCs w:val="28"/>
          <w:lang w:eastAsia="zh-CN"/>
        </w:rPr>
        <w:t>, 2016. Том 8. № 1. C. 11</w:t>
      </w:r>
      <w:r w:rsidR="001A55B7" w:rsidRPr="00E95A36">
        <w:rPr>
          <w:rFonts w:ascii="Times New Roman" w:eastAsia="SimSun" w:hAnsi="Times New Roman"/>
          <w:sz w:val="28"/>
          <w:szCs w:val="28"/>
          <w:lang w:eastAsia="zh-CN"/>
        </w:rPr>
        <w:t>-</w:t>
      </w:r>
      <w:r w:rsidRPr="00E95A36">
        <w:rPr>
          <w:rFonts w:ascii="Times New Roman" w:eastAsia="SimSun" w:hAnsi="Times New Roman"/>
          <w:sz w:val="28"/>
          <w:szCs w:val="28"/>
          <w:lang w:eastAsia="zh-CN"/>
        </w:rPr>
        <w:t xml:space="preserve">23. URL: 10.17759/psyedu.2016080102 (дата звернення: 11. 12. 2016).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Ніколаєнко С. М. Про стан і перспективи розвитку вищої освіти в Україні. </w:t>
      </w:r>
      <w:r w:rsidRPr="00E95A36">
        <w:rPr>
          <w:rFonts w:ascii="Times New Roman" w:eastAsia="SimSun" w:hAnsi="Times New Roman"/>
          <w:i/>
          <w:sz w:val="28"/>
          <w:szCs w:val="28"/>
          <w:lang w:eastAsia="zh-CN"/>
        </w:rPr>
        <w:t>Парламентські слухання про вищу освіту. Педагогіка толерантності</w:t>
      </w:r>
      <w:r w:rsidRPr="00E95A36">
        <w:rPr>
          <w:rFonts w:ascii="Times New Roman" w:eastAsia="SimSun" w:hAnsi="Times New Roman"/>
          <w:sz w:val="28"/>
          <w:szCs w:val="28"/>
          <w:lang w:eastAsia="zh-CN"/>
        </w:rPr>
        <w:t xml:space="preserve">. </w:t>
      </w:r>
      <w:r w:rsidR="00FE6CE0" w:rsidRPr="00E95A36">
        <w:rPr>
          <w:rFonts w:ascii="Times New Roman" w:eastAsia="SimSun" w:hAnsi="Times New Roman"/>
          <w:sz w:val="28"/>
          <w:szCs w:val="28"/>
          <w:lang w:eastAsia="zh-CN"/>
        </w:rPr>
        <w:t>Київ</w:t>
      </w:r>
      <w:r w:rsidRPr="00E95A36">
        <w:rPr>
          <w:rFonts w:ascii="Times New Roman" w:eastAsia="SimSun" w:hAnsi="Times New Roman"/>
          <w:sz w:val="28"/>
          <w:szCs w:val="28"/>
          <w:lang w:eastAsia="zh-CN"/>
        </w:rPr>
        <w:t xml:space="preserve">, 2004. № 2-3. С. 104-116. </w:t>
      </w:r>
    </w:p>
    <w:p w:rsidR="001A55B7" w:rsidRPr="00E95A36" w:rsidRDefault="001A55B7" w:rsidP="001C0BE9">
      <w:pPr>
        <w:pStyle w:val="a3"/>
        <w:numPr>
          <w:ilvl w:val="0"/>
          <w:numId w:val="21"/>
        </w:numPr>
        <w:spacing w:after="0" w:line="360" w:lineRule="auto"/>
        <w:ind w:left="0" w:firstLine="709"/>
        <w:jc w:val="both"/>
        <w:rPr>
          <w:rFonts w:ascii="Times New Roman" w:eastAsia="SimSun" w:hAnsi="Times New Roman"/>
          <w:sz w:val="28"/>
          <w:szCs w:val="28"/>
          <w:lang w:eastAsia="zh-CN"/>
        </w:rPr>
      </w:pPr>
      <w:r w:rsidRPr="00E95A36">
        <w:rPr>
          <w:rFonts w:ascii="Times New Roman" w:eastAsia="SimSun" w:hAnsi="Times New Roman"/>
          <w:sz w:val="28"/>
          <w:szCs w:val="28"/>
          <w:lang w:eastAsia="zh-CN"/>
        </w:rPr>
        <w:t>Новий тлумачний словник української мови: у 3-х т. / укладачі: В. Яременко, О. Сліпушко. Київ, 2008. Т. 2. 669 с.</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Новиков А. М., Новиков Д. А. Методология. Москва, 2007. 668 с.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Носовець Н. М. Проблеми підготовки вчителя в працях К. Д. Ушинського. </w:t>
      </w:r>
      <w:r w:rsidRPr="00E95A36">
        <w:rPr>
          <w:rFonts w:ascii="Times New Roman" w:eastAsia="SimSun" w:hAnsi="Times New Roman"/>
          <w:i/>
          <w:sz w:val="28"/>
          <w:szCs w:val="28"/>
          <w:lang w:eastAsia="zh-CN"/>
        </w:rPr>
        <w:t>Вісник Чернігівського національного педагогічного університету. Педагогічні науки</w:t>
      </w:r>
      <w:r w:rsidRPr="00E95A36">
        <w:rPr>
          <w:rFonts w:ascii="Times New Roman" w:eastAsia="SimSun" w:hAnsi="Times New Roman"/>
          <w:sz w:val="28"/>
          <w:szCs w:val="28"/>
          <w:lang w:eastAsia="zh-CN"/>
        </w:rPr>
        <w:t xml:space="preserve">. Чернігів, 2013. Вип. 110. С. 257-260. </w:t>
      </w:r>
    </w:p>
    <w:p w:rsidR="005278DC" w:rsidRPr="00E95A36" w:rsidRDefault="005278DC" w:rsidP="001C0BE9">
      <w:pPr>
        <w:numPr>
          <w:ilvl w:val="0"/>
          <w:numId w:val="21"/>
        </w:numPr>
        <w:ind w:left="0" w:firstLine="709"/>
        <w:contextualSpacing/>
        <w:rPr>
          <w:rFonts w:ascii="Times New Roman" w:hAnsi="Times New Roman"/>
          <w:sz w:val="28"/>
          <w:szCs w:val="28"/>
        </w:rPr>
      </w:pPr>
      <w:r w:rsidRPr="00E95A36">
        <w:rPr>
          <w:rFonts w:ascii="Times New Roman" w:hAnsi="Times New Roman"/>
          <w:sz w:val="28"/>
          <w:szCs w:val="28"/>
        </w:rPr>
        <w:t xml:space="preserve">Нова українська школа. </w:t>
      </w:r>
      <w:r w:rsidRPr="00E95A36">
        <w:rPr>
          <w:rFonts w:ascii="Times New Roman" w:eastAsia="SimSun" w:hAnsi="Times New Roman"/>
          <w:sz w:val="28"/>
          <w:szCs w:val="28"/>
          <w:lang w:eastAsia="zh-CN"/>
        </w:rPr>
        <w:t xml:space="preserve">URL: </w:t>
      </w:r>
      <w:hyperlink r:id="rId83" w:history="1">
        <w:r w:rsidRPr="00E95A36">
          <w:rPr>
            <w:rFonts w:ascii="Times New Roman" w:hAnsi="Times New Roman"/>
            <w:sz w:val="28"/>
            <w:szCs w:val="28"/>
            <w:u w:val="single"/>
          </w:rPr>
          <w:t>https://mon.gov.ua/ua/tag/nova-ukrainska-shkola</w:t>
        </w:r>
      </w:hyperlink>
      <w:r w:rsidRPr="00E95A36">
        <w:rPr>
          <w:rFonts w:ascii="Times New Roman" w:hAnsi="Times New Roman"/>
          <w:sz w:val="28"/>
          <w:szCs w:val="28"/>
        </w:rPr>
        <w:t xml:space="preserve">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Овчарова Р. В. Практическая психология в образовании. Москва, 2003. 156 с. </w:t>
      </w:r>
    </w:p>
    <w:p w:rsidR="005278DC" w:rsidRPr="00E95A36" w:rsidRDefault="005278DC" w:rsidP="001C0BE9">
      <w:pPr>
        <w:numPr>
          <w:ilvl w:val="0"/>
          <w:numId w:val="21"/>
        </w:numPr>
        <w:ind w:left="0" w:firstLine="709"/>
        <w:contextualSpacing/>
        <w:rPr>
          <w:rFonts w:ascii="Times New Roman" w:hAnsi="Times New Roman"/>
          <w:sz w:val="28"/>
          <w:szCs w:val="28"/>
        </w:rPr>
      </w:pPr>
      <w:r w:rsidRPr="00E95A36">
        <w:rPr>
          <w:rFonts w:ascii="Times New Roman" w:hAnsi="Times New Roman"/>
          <w:sz w:val="28"/>
          <w:szCs w:val="28"/>
        </w:rPr>
        <w:t xml:space="preserve">Олексін Ю. П., Якубовська С. С. Педагогічний супровід як особистісно-професійна підтримка студентів вищого технічного навчального закладу. </w:t>
      </w:r>
      <w:r w:rsidRPr="00E95A36">
        <w:rPr>
          <w:rFonts w:ascii="Times New Roman" w:hAnsi="Times New Roman"/>
          <w:i/>
          <w:sz w:val="28"/>
          <w:szCs w:val="28"/>
        </w:rPr>
        <w:t>Педагогические науки.</w:t>
      </w:r>
      <w:r w:rsidRPr="00E95A36">
        <w:rPr>
          <w:rFonts w:ascii="Times New Roman" w:hAnsi="Times New Roman"/>
          <w:sz w:val="28"/>
          <w:szCs w:val="28"/>
        </w:rPr>
        <w:t xml:space="preserve"> </w:t>
      </w:r>
      <w:r w:rsidRPr="00E95A36">
        <w:rPr>
          <w:rFonts w:ascii="Times New Roman" w:hAnsi="Times New Roman"/>
          <w:sz w:val="28"/>
          <w:szCs w:val="28"/>
          <w:lang w:val="en-US"/>
        </w:rPr>
        <w:t>INNOVATIVE</w:t>
      </w:r>
      <w:r w:rsidRPr="00E95A36">
        <w:rPr>
          <w:rFonts w:ascii="Times New Roman" w:hAnsi="Times New Roman"/>
          <w:sz w:val="28"/>
          <w:szCs w:val="28"/>
        </w:rPr>
        <w:t xml:space="preserve"> </w:t>
      </w:r>
      <w:r w:rsidRPr="00E95A36">
        <w:rPr>
          <w:rFonts w:ascii="Times New Roman" w:hAnsi="Times New Roman"/>
          <w:sz w:val="28"/>
          <w:szCs w:val="28"/>
          <w:lang w:val="en-US"/>
        </w:rPr>
        <w:t>VIEWS</w:t>
      </w:r>
      <w:r w:rsidRPr="00E95A36">
        <w:rPr>
          <w:rFonts w:ascii="Times New Roman" w:hAnsi="Times New Roman"/>
          <w:sz w:val="28"/>
          <w:szCs w:val="28"/>
        </w:rPr>
        <w:t xml:space="preserve"> </w:t>
      </w:r>
      <w:r w:rsidRPr="00E95A36">
        <w:rPr>
          <w:rFonts w:ascii="Times New Roman" w:hAnsi="Times New Roman"/>
          <w:sz w:val="28"/>
          <w:szCs w:val="28"/>
          <w:lang w:val="en-US"/>
        </w:rPr>
        <w:t>IN</w:t>
      </w:r>
      <w:r w:rsidRPr="00E95A36">
        <w:rPr>
          <w:rFonts w:ascii="Times New Roman" w:hAnsi="Times New Roman"/>
          <w:sz w:val="28"/>
          <w:szCs w:val="28"/>
        </w:rPr>
        <w:t xml:space="preserve"> </w:t>
      </w:r>
      <w:r w:rsidRPr="00E95A36">
        <w:rPr>
          <w:rFonts w:ascii="Times New Roman" w:hAnsi="Times New Roman"/>
          <w:sz w:val="28"/>
          <w:szCs w:val="28"/>
          <w:lang w:val="en-US"/>
        </w:rPr>
        <w:t>TO</w:t>
      </w:r>
      <w:r w:rsidRPr="00E95A36">
        <w:rPr>
          <w:rFonts w:ascii="Times New Roman" w:hAnsi="Times New Roman"/>
          <w:sz w:val="28"/>
          <w:szCs w:val="28"/>
        </w:rPr>
        <w:t xml:space="preserve"> </w:t>
      </w:r>
      <w:r w:rsidRPr="00E95A36">
        <w:rPr>
          <w:rFonts w:ascii="Times New Roman" w:hAnsi="Times New Roman"/>
          <w:sz w:val="28"/>
          <w:szCs w:val="28"/>
          <w:lang w:val="en-US"/>
        </w:rPr>
        <w:t>THE</w:t>
      </w:r>
      <w:r w:rsidRPr="00E95A36">
        <w:rPr>
          <w:rFonts w:ascii="Times New Roman" w:hAnsi="Times New Roman"/>
          <w:sz w:val="28"/>
          <w:szCs w:val="28"/>
        </w:rPr>
        <w:t> </w:t>
      </w:r>
      <w:r w:rsidRPr="00E95A36">
        <w:rPr>
          <w:rFonts w:ascii="Times New Roman" w:hAnsi="Times New Roman"/>
          <w:sz w:val="28"/>
          <w:szCs w:val="28"/>
          <w:lang w:val="en-US"/>
        </w:rPr>
        <w:t>FUTURE</w:t>
      </w:r>
      <w:r w:rsidRPr="00E95A36">
        <w:rPr>
          <w:rFonts w:ascii="Times New Roman" w:hAnsi="Times New Roman"/>
          <w:sz w:val="28"/>
          <w:szCs w:val="28"/>
        </w:rPr>
        <w:t xml:space="preserve">. 2018. </w:t>
      </w:r>
    </w:p>
    <w:p w:rsidR="005278DC" w:rsidRPr="00E95A36" w:rsidRDefault="005278DC" w:rsidP="005278DC">
      <w:pPr>
        <w:ind w:firstLine="0"/>
        <w:rPr>
          <w:rFonts w:ascii="Times New Roman" w:hAnsi="Times New Roman"/>
          <w:sz w:val="28"/>
          <w:szCs w:val="28"/>
        </w:rPr>
      </w:pPr>
      <w:r w:rsidRPr="00E95A36">
        <w:rPr>
          <w:rFonts w:ascii="Times New Roman" w:eastAsia="SimSun" w:hAnsi="Times New Roman"/>
          <w:sz w:val="28"/>
          <w:szCs w:val="28"/>
          <w:lang w:eastAsia="zh-CN"/>
        </w:rPr>
        <w:t>URL:</w:t>
      </w:r>
      <w:r w:rsidRPr="00E95A36">
        <w:rPr>
          <w:rFonts w:ascii="Times New Roman" w:hAnsi="Times New Roman"/>
          <w:sz w:val="28"/>
          <w:szCs w:val="28"/>
        </w:rPr>
        <w:t xml:space="preserve"> </w:t>
      </w:r>
      <w:hyperlink r:id="rId84" w:history="1">
        <w:r w:rsidRPr="00E95A36">
          <w:rPr>
            <w:rFonts w:ascii="Times New Roman" w:hAnsi="Times New Roman"/>
            <w:sz w:val="28"/>
            <w:szCs w:val="28"/>
            <w:u w:val="single"/>
          </w:rPr>
          <w:t>https://www.sworld.com.ua/index.php/ru/pedagogy-psychology-and-sociology-ua8-118/general-and-pre-school-pedagogy-ua8-118/29971-ua118-023</w:t>
        </w:r>
      </w:hyperlink>
      <w:r w:rsidRPr="00E95A36">
        <w:rPr>
          <w:rFonts w:ascii="Times New Roman" w:hAnsi="Times New Roman"/>
          <w:sz w:val="28"/>
          <w:szCs w:val="28"/>
        </w:rPr>
        <w:t xml:space="preserve"> </w:t>
      </w:r>
      <w:r w:rsidRPr="00E95A36">
        <w:rPr>
          <w:rFonts w:ascii="Times New Roman" w:eastAsia="SimSun" w:hAnsi="Times New Roman"/>
          <w:sz w:val="28"/>
          <w:szCs w:val="28"/>
          <w:lang w:eastAsia="zh-CN"/>
        </w:rPr>
        <w:t>(дата звернення: 12. 06. 2017).</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Ортинський В. Л. Педагогіка вищої школи : навч. посіб. для студ. вищ. навч. закл. Київ, 2009. 472 с.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Основи професіографії : навч. Посіб. / С. Я. Карпіловська, </w:t>
      </w:r>
      <w:r w:rsidRPr="00E95A36">
        <w:rPr>
          <w:rFonts w:ascii="Times New Roman" w:eastAsia="SimSun" w:hAnsi="Times New Roman"/>
          <w:sz w:val="28"/>
          <w:szCs w:val="28"/>
          <w:lang w:eastAsia="zh-CN"/>
        </w:rPr>
        <w:lastRenderedPageBreak/>
        <w:t xml:space="preserve">Р. Й. Мітельман, В. В. Синявський та ін. Київ, 1997. 148 с.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Особистісно орієнтовані технології навчання і виховання у вищих навчальних закладах : колект. моногр. / Авт. кол.: В. Андрущенко, Н. Дівінська, Б. Корольов та ін.; за заг. ред. В. П. Андрущенка, В. І. Лугового. Київ, 2008. 254 с.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Осухова Н. Г. Психологическое сопровождение семьи и личности в кризовой ситуации. </w:t>
      </w:r>
      <w:r w:rsidRPr="00E95A36">
        <w:rPr>
          <w:rFonts w:ascii="Times New Roman" w:eastAsia="SimSun" w:hAnsi="Times New Roman"/>
          <w:i/>
          <w:sz w:val="28"/>
          <w:szCs w:val="28"/>
          <w:lang w:eastAsia="zh-CN"/>
        </w:rPr>
        <w:t>Школьный психолог</w:t>
      </w:r>
      <w:r w:rsidRPr="00E95A36">
        <w:rPr>
          <w:rFonts w:ascii="Times New Roman" w:eastAsia="SimSun" w:hAnsi="Times New Roman"/>
          <w:sz w:val="28"/>
          <w:szCs w:val="28"/>
          <w:lang w:eastAsia="zh-CN"/>
        </w:rPr>
        <w:t>. 2001. № 31. С.1-16.</w:t>
      </w:r>
    </w:p>
    <w:p w:rsidR="005278DC" w:rsidRPr="00E95A36" w:rsidRDefault="005278DC" w:rsidP="001C0BE9">
      <w:pPr>
        <w:widowControl w:val="0"/>
        <w:numPr>
          <w:ilvl w:val="0"/>
          <w:numId w:val="21"/>
        </w:numPr>
        <w:tabs>
          <w:tab w:val="left" w:pos="710"/>
          <w:tab w:val="left" w:pos="1134"/>
        </w:tabs>
        <w:autoSpaceDE w:val="0"/>
        <w:autoSpaceDN w:val="0"/>
        <w:adjustRightInd w:val="0"/>
        <w:ind w:left="0" w:firstLine="710"/>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Павлова О. Г. Методика формування професійної мотивації до педагогічної діяльності у майбутніх учителів початкових класів. </w:t>
      </w:r>
      <w:r w:rsidRPr="00E95A36">
        <w:rPr>
          <w:rFonts w:ascii="Times New Roman" w:eastAsia="SimSun" w:hAnsi="Times New Roman"/>
          <w:i/>
          <w:sz w:val="28"/>
          <w:szCs w:val="28"/>
          <w:lang w:eastAsia="zh-CN"/>
        </w:rPr>
        <w:t>Педагогічні науки: теорія, історія, інноваційні технології</w:t>
      </w:r>
      <w:r w:rsidRPr="00E95A36">
        <w:rPr>
          <w:rFonts w:ascii="Times New Roman" w:eastAsia="SimSun" w:hAnsi="Times New Roman"/>
          <w:sz w:val="28"/>
          <w:szCs w:val="28"/>
          <w:lang w:eastAsia="zh-CN"/>
        </w:rPr>
        <w:t xml:space="preserve">. Суми, 2018. № 10 (84). </w:t>
      </w:r>
      <w:r w:rsidR="00522CF8" w:rsidRPr="00E95A36">
        <w:rPr>
          <w:rFonts w:ascii="Times New Roman" w:eastAsia="SimSun" w:hAnsi="Times New Roman"/>
          <w:sz w:val="28"/>
          <w:szCs w:val="28"/>
          <w:lang w:eastAsia="zh-CN"/>
        </w:rPr>
        <w:t>С. 272</w:t>
      </w:r>
      <w:r w:rsidR="001A55B7" w:rsidRPr="00E95A36">
        <w:rPr>
          <w:rFonts w:ascii="Times New Roman" w:eastAsia="SimSun" w:hAnsi="Times New Roman"/>
          <w:sz w:val="28"/>
          <w:szCs w:val="28"/>
          <w:lang w:eastAsia="zh-CN"/>
        </w:rPr>
        <w:t>-</w:t>
      </w:r>
      <w:r w:rsidR="00522CF8" w:rsidRPr="00E95A36">
        <w:rPr>
          <w:rFonts w:ascii="Times New Roman" w:eastAsia="SimSun" w:hAnsi="Times New Roman"/>
          <w:sz w:val="28"/>
          <w:szCs w:val="28"/>
          <w:lang w:eastAsia="zh-CN"/>
        </w:rPr>
        <w:t>282.</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Павлова О. Г. </w:t>
      </w:r>
      <w:r w:rsidRPr="00E95A36">
        <w:rPr>
          <w:rFonts w:ascii="Times New Roman" w:hAnsi="Times New Roman"/>
          <w:kern w:val="2"/>
          <w:sz w:val="28"/>
          <w:szCs w:val="28"/>
        </w:rPr>
        <w:t xml:space="preserve">Педагогічна практика як мотиваційна складова професійної підготовки майбутнього вчителя початкових класів. </w:t>
      </w:r>
      <w:r w:rsidRPr="00E95A36">
        <w:rPr>
          <w:rFonts w:ascii="Times New Roman" w:hAnsi="Times New Roman"/>
          <w:i/>
          <w:kern w:val="2"/>
          <w:sz w:val="28"/>
          <w:szCs w:val="28"/>
        </w:rPr>
        <w:t>Психологія та педагогіка: необхідність впливу науки на розвиток практики в Україні </w:t>
      </w:r>
      <w:r w:rsidRPr="00E95A36">
        <w:rPr>
          <w:rFonts w:ascii="Times New Roman" w:hAnsi="Times New Roman"/>
          <w:kern w:val="2"/>
          <w:sz w:val="28"/>
          <w:szCs w:val="28"/>
        </w:rPr>
        <w:t xml:space="preserve">: матеріли Міжнародної наук.-прак. конф. (Львів, 23-24 лютого 2018 року). Львів, 2018. Ч. 1. С. 55-57. </w:t>
      </w:r>
    </w:p>
    <w:p w:rsidR="005278DC" w:rsidRPr="00E95A36" w:rsidRDefault="005278DC" w:rsidP="001C0BE9">
      <w:pPr>
        <w:numPr>
          <w:ilvl w:val="0"/>
          <w:numId w:val="21"/>
        </w:numPr>
        <w:tabs>
          <w:tab w:val="left" w:pos="1134"/>
        </w:tabs>
        <w:ind w:left="0" w:firstLine="709"/>
        <w:contextualSpacing/>
        <w:rPr>
          <w:rFonts w:ascii="Times New Roman" w:hAnsi="Times New Roman"/>
          <w:sz w:val="28"/>
          <w:szCs w:val="28"/>
        </w:rPr>
      </w:pPr>
      <w:r w:rsidRPr="00E95A36">
        <w:rPr>
          <w:rFonts w:ascii="Times New Roman" w:eastAsia="SimSun" w:hAnsi="Times New Roman"/>
          <w:sz w:val="28"/>
          <w:szCs w:val="28"/>
          <w:lang w:eastAsia="zh-CN"/>
        </w:rPr>
        <w:t xml:space="preserve">Павлова О. Г. </w:t>
      </w:r>
      <w:r w:rsidRPr="00E95A36">
        <w:rPr>
          <w:rFonts w:ascii="Times New Roman" w:hAnsi="Times New Roman"/>
          <w:kern w:val="2"/>
          <w:sz w:val="28"/>
          <w:szCs w:val="28"/>
        </w:rPr>
        <w:t xml:space="preserve">Педагогічні умови формування професійної мотивації до педагогічної діяльності у майбутніх учителів початкових класів. </w:t>
      </w:r>
      <w:r w:rsidRPr="00E95A36">
        <w:rPr>
          <w:rFonts w:ascii="Times New Roman" w:hAnsi="Times New Roman"/>
          <w:i/>
          <w:kern w:val="2"/>
          <w:sz w:val="28"/>
          <w:szCs w:val="28"/>
        </w:rPr>
        <w:t>Wschodnioeuropejskie Czasopismo Naukowe</w:t>
      </w:r>
      <w:r w:rsidRPr="00E95A36">
        <w:rPr>
          <w:rFonts w:ascii="Times New Roman" w:hAnsi="Times New Roman"/>
          <w:kern w:val="2"/>
          <w:sz w:val="28"/>
          <w:szCs w:val="28"/>
        </w:rPr>
        <w:t>.</w:t>
      </w:r>
      <w:r w:rsidRPr="00E95A36">
        <w:rPr>
          <w:rFonts w:ascii="Times New Roman" w:hAnsi="Times New Roman"/>
          <w:sz w:val="28"/>
          <w:szCs w:val="28"/>
        </w:rPr>
        <w:t xml:space="preserve"> </w:t>
      </w:r>
      <w:r w:rsidRPr="00E95A36">
        <w:rPr>
          <w:rFonts w:ascii="Times New Roman" w:hAnsi="Times New Roman"/>
          <w:kern w:val="2"/>
          <w:sz w:val="28"/>
          <w:szCs w:val="28"/>
        </w:rPr>
        <w:t xml:space="preserve">Warszawa. Polska, 2018. № 11(39). С. 22-27.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Павлова О. Г. </w:t>
      </w:r>
      <w:r w:rsidRPr="00E95A36">
        <w:rPr>
          <w:rFonts w:ascii="Times New Roman" w:hAnsi="Times New Roman"/>
          <w:kern w:val="2"/>
          <w:sz w:val="28"/>
          <w:szCs w:val="28"/>
        </w:rPr>
        <w:t xml:space="preserve">Психолого-педагогічний супровід майбутніх вчителів початкових класів. </w:t>
      </w:r>
      <w:r w:rsidRPr="00E95A36">
        <w:rPr>
          <w:rFonts w:ascii="Times New Roman" w:hAnsi="Times New Roman"/>
          <w:i/>
          <w:kern w:val="2"/>
          <w:sz w:val="28"/>
          <w:szCs w:val="28"/>
        </w:rPr>
        <w:t>Становлення і розвиток педагогіки:</w:t>
      </w:r>
      <w:r w:rsidRPr="00E95A36">
        <w:rPr>
          <w:rFonts w:ascii="Times New Roman" w:hAnsi="Times New Roman"/>
          <w:kern w:val="2"/>
          <w:sz w:val="28"/>
          <w:szCs w:val="28"/>
        </w:rPr>
        <w:t xml:space="preserve"> матеріали ІІ Міжнародної науково-практичної конференції (Харків, 16-17 лютого 2018 року). </w:t>
      </w:r>
      <w:r w:rsidRPr="00E95A36">
        <w:rPr>
          <w:rFonts w:ascii="Times New Roman" w:hAnsi="Times New Roman"/>
          <w:i/>
          <w:kern w:val="2"/>
          <w:sz w:val="28"/>
          <w:szCs w:val="28"/>
        </w:rPr>
        <w:t>«Молодий вчений».</w:t>
      </w:r>
      <w:r w:rsidRPr="00E95A36">
        <w:rPr>
          <w:rFonts w:ascii="Times New Roman" w:hAnsi="Times New Roman"/>
          <w:kern w:val="2"/>
          <w:sz w:val="28"/>
          <w:szCs w:val="28"/>
        </w:rPr>
        <w:t xml:space="preserve"> Херсон,. 2018. С. 110-111.</w:t>
      </w:r>
    </w:p>
    <w:p w:rsidR="005278DC" w:rsidRPr="00E95A36" w:rsidRDefault="005278DC" w:rsidP="001C0BE9">
      <w:pPr>
        <w:numPr>
          <w:ilvl w:val="0"/>
          <w:numId w:val="21"/>
        </w:numPr>
        <w:tabs>
          <w:tab w:val="left" w:pos="1134"/>
        </w:tabs>
        <w:ind w:left="0" w:firstLine="709"/>
        <w:contextualSpacing/>
        <w:rPr>
          <w:rFonts w:ascii="Times New Roman" w:hAnsi="Times New Roman"/>
          <w:sz w:val="28"/>
          <w:szCs w:val="28"/>
        </w:rPr>
      </w:pPr>
      <w:r w:rsidRPr="00E95A36">
        <w:rPr>
          <w:rFonts w:ascii="Times New Roman" w:eastAsia="SimSun" w:hAnsi="Times New Roman"/>
          <w:sz w:val="28"/>
          <w:szCs w:val="28"/>
          <w:lang w:eastAsia="zh-CN"/>
        </w:rPr>
        <w:t xml:space="preserve">Павлова О. Г. </w:t>
      </w:r>
      <w:r w:rsidRPr="00E95A36">
        <w:rPr>
          <w:rFonts w:ascii="Times New Roman" w:hAnsi="Times New Roman"/>
          <w:sz w:val="28"/>
          <w:szCs w:val="28"/>
        </w:rPr>
        <w:t xml:space="preserve">Психолого-педагогічний супровід як умова професійної мотивації майбутніх учителів початкової школи. </w:t>
      </w:r>
      <w:r w:rsidRPr="00E95A36">
        <w:rPr>
          <w:rFonts w:ascii="Times New Roman" w:hAnsi="Times New Roman"/>
          <w:i/>
          <w:sz w:val="28"/>
          <w:szCs w:val="28"/>
        </w:rPr>
        <w:t>Збірник наукових праць. Педагогічні науки</w:t>
      </w:r>
      <w:r w:rsidRPr="00E95A36">
        <w:rPr>
          <w:rFonts w:ascii="Times New Roman" w:hAnsi="Times New Roman"/>
          <w:sz w:val="28"/>
          <w:szCs w:val="28"/>
        </w:rPr>
        <w:t xml:space="preserve">. Херсон, 2017. Випуск LXXX. Том 2. С.180-184.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Павлова О. Г. </w:t>
      </w:r>
      <w:r w:rsidRPr="00E95A36">
        <w:rPr>
          <w:rFonts w:ascii="Times New Roman" w:hAnsi="Times New Roman"/>
          <w:kern w:val="2"/>
          <w:sz w:val="28"/>
          <w:szCs w:val="28"/>
        </w:rPr>
        <w:t xml:space="preserve">Формування педагогічних цінностей у майбутніх учителів початкових класів. </w:t>
      </w:r>
      <w:r w:rsidRPr="00E95A36">
        <w:rPr>
          <w:rFonts w:ascii="Times New Roman" w:hAnsi="Times New Roman"/>
          <w:i/>
          <w:kern w:val="2"/>
          <w:sz w:val="28"/>
          <w:szCs w:val="28"/>
        </w:rPr>
        <w:t xml:space="preserve">Інноваційні наукові дослідження у сфері </w:t>
      </w:r>
      <w:r w:rsidRPr="00E95A36">
        <w:rPr>
          <w:rFonts w:ascii="Times New Roman" w:hAnsi="Times New Roman"/>
          <w:i/>
          <w:kern w:val="2"/>
          <w:sz w:val="28"/>
          <w:szCs w:val="28"/>
        </w:rPr>
        <w:lastRenderedPageBreak/>
        <w:t xml:space="preserve">педагогічних та психологічних наук </w:t>
      </w:r>
      <w:r w:rsidRPr="00E95A36">
        <w:rPr>
          <w:rFonts w:ascii="Times New Roman" w:hAnsi="Times New Roman"/>
          <w:kern w:val="2"/>
          <w:sz w:val="28"/>
          <w:szCs w:val="28"/>
        </w:rPr>
        <w:t xml:space="preserve">: матеріали Міжнародної науково-практичної конференції (Київ, 4-5 травня 2018 року). Київ, 2018. С. 44-47. </w:t>
      </w:r>
    </w:p>
    <w:p w:rsidR="005278DC" w:rsidRPr="00E95A36" w:rsidRDefault="005278DC" w:rsidP="001C0BE9">
      <w:pPr>
        <w:numPr>
          <w:ilvl w:val="0"/>
          <w:numId w:val="21"/>
        </w:numPr>
        <w:tabs>
          <w:tab w:val="left" w:pos="1134"/>
        </w:tabs>
        <w:ind w:left="0" w:firstLine="709"/>
        <w:contextualSpacing/>
        <w:rPr>
          <w:rFonts w:ascii="Times New Roman" w:hAnsi="Times New Roman"/>
          <w:sz w:val="28"/>
          <w:szCs w:val="28"/>
        </w:rPr>
      </w:pPr>
      <w:r w:rsidRPr="00E95A36">
        <w:rPr>
          <w:rFonts w:ascii="Times New Roman" w:hAnsi="Times New Roman"/>
          <w:sz w:val="28"/>
          <w:szCs w:val="28"/>
        </w:rPr>
        <w:t xml:space="preserve">Пакалина Е. Н. Психолого-педагогическая поддержка и сопровождение как условие предупреждения отчуждения от образовательного процесса в детском, подростковом и юношеском возрастах. </w:t>
      </w:r>
      <w:r w:rsidRPr="00E95A36">
        <w:rPr>
          <w:rFonts w:ascii="Times New Roman" w:hAnsi="Times New Roman"/>
          <w:i/>
          <w:sz w:val="28"/>
          <w:szCs w:val="28"/>
        </w:rPr>
        <w:t>Эксперимент и инновации в школе.</w:t>
      </w:r>
      <w:r w:rsidRPr="00E95A36">
        <w:rPr>
          <w:rFonts w:ascii="Times New Roman" w:hAnsi="Times New Roman"/>
          <w:sz w:val="28"/>
          <w:szCs w:val="28"/>
        </w:rPr>
        <w:t xml:space="preserve"> 2011. № 1. URL: https://cyberleninka.ru/article/n/psihologo-pedagogicheskaya-podderzhka-i-soprovozhdenie-kak-uslovie-preduprezhdeniya-otchuzhdeniya-ot-obrazovatelnogo-protsessa-v-1 (дата обращения: 05.03.2019).</w:t>
      </w:r>
    </w:p>
    <w:p w:rsidR="005278DC" w:rsidRPr="00E95A36" w:rsidRDefault="00FB5388" w:rsidP="001C0BE9">
      <w:pPr>
        <w:numPr>
          <w:ilvl w:val="0"/>
          <w:numId w:val="21"/>
        </w:numPr>
        <w:ind w:left="0" w:firstLine="709"/>
        <w:contextualSpacing/>
        <w:rPr>
          <w:rFonts w:ascii="Times New Roman" w:hAnsi="Times New Roman"/>
          <w:sz w:val="28"/>
          <w:szCs w:val="28"/>
          <w:shd w:val="clear" w:color="auto" w:fill="F9F9F9"/>
        </w:rPr>
      </w:pPr>
      <w:hyperlink r:id="rId85" w:tooltip="Пошук за автором" w:history="1">
        <w:r w:rsidR="005278DC" w:rsidRPr="00E95A36">
          <w:rPr>
            <w:rFonts w:ascii="Times New Roman" w:hAnsi="Times New Roman"/>
            <w:sz w:val="28"/>
            <w:szCs w:val="28"/>
          </w:rPr>
          <w:t>Панасенко Г.</w:t>
        </w:r>
      </w:hyperlink>
      <w:r w:rsidR="005278DC" w:rsidRPr="00E95A36">
        <w:rPr>
          <w:rFonts w:ascii="Times New Roman" w:hAnsi="Times New Roman"/>
          <w:sz w:val="28"/>
          <w:szCs w:val="28"/>
        </w:rPr>
        <w:t>,</w:t>
      </w:r>
      <w:r w:rsidR="00522CF8" w:rsidRPr="00E95A36">
        <w:rPr>
          <w:rFonts w:ascii="Times New Roman" w:hAnsi="Times New Roman"/>
          <w:sz w:val="28"/>
          <w:szCs w:val="28"/>
        </w:rPr>
        <w:t xml:space="preserve"> </w:t>
      </w:r>
      <w:r w:rsidR="005278DC" w:rsidRPr="00E95A36">
        <w:rPr>
          <w:rFonts w:ascii="Times New Roman" w:hAnsi="Times New Roman"/>
          <w:sz w:val="28"/>
          <w:szCs w:val="28"/>
          <w:shd w:val="clear" w:color="auto" w:fill="F9F9F9"/>
        </w:rPr>
        <w:t>Акопян </w:t>
      </w:r>
      <w:r w:rsidR="00522CF8" w:rsidRPr="00E95A36">
        <w:rPr>
          <w:rFonts w:ascii="Times New Roman" w:hAnsi="Times New Roman"/>
          <w:sz w:val="28"/>
          <w:szCs w:val="28"/>
          <w:shd w:val="clear" w:color="auto" w:fill="F9F9F9"/>
        </w:rPr>
        <w:t xml:space="preserve">Т. </w:t>
      </w:r>
      <w:r w:rsidR="005278DC" w:rsidRPr="00E95A36">
        <w:rPr>
          <w:rFonts w:ascii="Times New Roman" w:hAnsi="Times New Roman"/>
          <w:bCs/>
          <w:sz w:val="28"/>
          <w:szCs w:val="28"/>
        </w:rPr>
        <w:t>Особливості професійно орієнтованого навчання іноземних мов студентів у немовних вищих навчальних закладах</w:t>
      </w:r>
      <w:r w:rsidR="005278DC" w:rsidRPr="00E95A36">
        <w:rPr>
          <w:rFonts w:ascii="Times New Roman" w:hAnsi="Times New Roman"/>
          <w:sz w:val="28"/>
          <w:szCs w:val="28"/>
          <w:shd w:val="clear" w:color="auto" w:fill="F9F9F9"/>
        </w:rPr>
        <w:t xml:space="preserve">. </w:t>
      </w:r>
      <w:hyperlink r:id="rId86" w:tooltip="Періодичне видання" w:history="1">
        <w:r w:rsidR="005278DC" w:rsidRPr="00E95A36">
          <w:rPr>
            <w:rFonts w:ascii="Times New Roman" w:hAnsi="Times New Roman"/>
            <w:i/>
            <w:sz w:val="28"/>
            <w:szCs w:val="28"/>
          </w:rPr>
          <w:t>Рідна школа</w:t>
        </w:r>
      </w:hyperlink>
      <w:r w:rsidR="005278DC" w:rsidRPr="00E95A36">
        <w:rPr>
          <w:rFonts w:ascii="Times New Roman" w:hAnsi="Times New Roman"/>
          <w:i/>
          <w:sz w:val="28"/>
          <w:szCs w:val="28"/>
          <w:shd w:val="clear" w:color="auto" w:fill="F9F9F9"/>
        </w:rPr>
        <w:t>.</w:t>
      </w:r>
      <w:r w:rsidR="005278DC" w:rsidRPr="00E95A36">
        <w:rPr>
          <w:rFonts w:ascii="Times New Roman" w:hAnsi="Times New Roman"/>
          <w:sz w:val="28"/>
          <w:szCs w:val="28"/>
          <w:shd w:val="clear" w:color="auto" w:fill="F9F9F9"/>
        </w:rPr>
        <w:t xml:space="preserve"> 2010. № 1-2. С. 30</w:t>
      </w:r>
      <w:r w:rsidR="001A55B7" w:rsidRPr="00E95A36">
        <w:rPr>
          <w:rFonts w:ascii="Times New Roman" w:hAnsi="Times New Roman"/>
          <w:sz w:val="28"/>
          <w:szCs w:val="28"/>
          <w:shd w:val="clear" w:color="auto" w:fill="F9F9F9"/>
        </w:rPr>
        <w:t>-</w:t>
      </w:r>
      <w:r w:rsidR="005278DC" w:rsidRPr="00E95A36">
        <w:rPr>
          <w:rFonts w:ascii="Times New Roman" w:hAnsi="Times New Roman"/>
          <w:sz w:val="28"/>
          <w:szCs w:val="28"/>
          <w:shd w:val="clear" w:color="auto" w:fill="F9F9F9"/>
        </w:rPr>
        <w:t>34.</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Панин М. С. Ценностное отношение к педагогической деятельности URL: </w:t>
      </w:r>
      <w:hyperlink r:id="rId87" w:history="1">
        <w:r w:rsidRPr="00E95A36">
          <w:rPr>
            <w:rFonts w:ascii="Times New Roman" w:eastAsia="SimSun" w:hAnsi="Times New Roman"/>
            <w:sz w:val="28"/>
            <w:szCs w:val="28"/>
            <w:u w:val="single"/>
            <w:lang w:eastAsia="zh-CN"/>
          </w:rPr>
          <w:t>http://waucondastore.com/cennostnoe-otnoshenie-k-pedagogicheskoj-deyatelnosti/</w:t>
        </w:r>
      </w:hyperlink>
      <w:r w:rsidRPr="00E95A36">
        <w:rPr>
          <w:rFonts w:ascii="Times New Roman" w:eastAsia="SimSun" w:hAnsi="Times New Roman"/>
          <w:sz w:val="28"/>
          <w:szCs w:val="28"/>
          <w:lang w:eastAsia="zh-CN"/>
        </w:rPr>
        <w:t xml:space="preserve"> (дата звернення: 11. 12. 2016).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Паскар В. Особливості формування ціннісних орієнтацій майбутніх учителів початкових класів у процесі фахової підготовки. </w:t>
      </w:r>
      <w:r w:rsidRPr="00E95A36">
        <w:rPr>
          <w:rFonts w:ascii="Times New Roman" w:eastAsia="SimSun" w:hAnsi="Times New Roman"/>
          <w:i/>
          <w:sz w:val="28"/>
          <w:szCs w:val="28"/>
          <w:lang w:eastAsia="zh-CN"/>
        </w:rPr>
        <w:t>Молодь і ринок.</w:t>
      </w:r>
      <w:r w:rsidRPr="00E95A36">
        <w:rPr>
          <w:rFonts w:ascii="Times New Roman" w:eastAsia="SimSun" w:hAnsi="Times New Roman"/>
          <w:sz w:val="28"/>
          <w:szCs w:val="28"/>
          <w:lang w:eastAsia="zh-CN"/>
        </w:rPr>
        <w:t xml:space="preserve"> Дрогобич, 2010. № 6. С. 89-94 URL: </w:t>
      </w:r>
      <w:hyperlink r:id="rId88" w:history="1">
        <w:r w:rsidRPr="00E95A36">
          <w:rPr>
            <w:rFonts w:ascii="Times New Roman" w:eastAsia="SimSun" w:hAnsi="Times New Roman"/>
            <w:sz w:val="28"/>
            <w:szCs w:val="28"/>
            <w:u w:val="single"/>
            <w:lang w:eastAsia="zh-CN"/>
          </w:rPr>
          <w:t>file:///C:/Users/HOME/Downloads/Mir_2010_6_22.pdf</w:t>
        </w:r>
      </w:hyperlink>
      <w:r w:rsidRPr="00E95A36">
        <w:rPr>
          <w:rFonts w:ascii="Times New Roman" w:eastAsia="SimSun" w:hAnsi="Times New Roman"/>
          <w:sz w:val="28"/>
          <w:szCs w:val="28"/>
          <w:lang w:eastAsia="zh-CN"/>
        </w:rPr>
        <w:t xml:space="preserve"> (дата звернення: 27. 12. 2016).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Педагогічна майстерність : підручник / І. А. Зязюн, Л. В. Крамущенко, І. Ф. Кривонос та ін.; за ред. І. А. Зязюна. 3-тє вид. допов. і переробл. Київ, 2008. 376 с.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Педагогічна практика. Програма для студентів спеціальності 013 Початкове навчання.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Печерська Г. О. Професійні ціннісні орієнтації вчителів. </w:t>
      </w:r>
      <w:r w:rsidRPr="00E95A36">
        <w:rPr>
          <w:rFonts w:ascii="Times New Roman" w:eastAsia="SimSun" w:hAnsi="Times New Roman"/>
          <w:i/>
          <w:sz w:val="28"/>
          <w:szCs w:val="28"/>
          <w:lang w:eastAsia="zh-CN"/>
        </w:rPr>
        <w:t>Науковий вісник Миколаївського державного університету імені В. О. Сухомлинського. Серія: Психологічні науки</w:t>
      </w:r>
      <w:r w:rsidRPr="00E95A36">
        <w:rPr>
          <w:rFonts w:ascii="Times New Roman" w:eastAsia="SimSun" w:hAnsi="Times New Roman"/>
          <w:sz w:val="28"/>
          <w:szCs w:val="28"/>
          <w:lang w:eastAsia="zh-CN"/>
        </w:rPr>
        <w:t xml:space="preserve">. Миколаїв, 2013. Т. 2, Вип. 10. С. 252-257. URL: </w:t>
      </w:r>
      <w:hyperlink r:id="rId89" w:history="1">
        <w:r w:rsidRPr="00E95A36">
          <w:rPr>
            <w:rFonts w:ascii="Times New Roman" w:eastAsia="SimSun" w:hAnsi="Times New Roman"/>
            <w:sz w:val="28"/>
            <w:szCs w:val="28"/>
            <w:u w:val="single"/>
            <w:lang w:eastAsia="zh-CN"/>
          </w:rPr>
          <w:t>http://en.mdu.edu.ua/wp-content/uploads/files/51_2.pdf</w:t>
        </w:r>
      </w:hyperlink>
      <w:r w:rsidRPr="00E95A36">
        <w:rPr>
          <w:rFonts w:ascii="Times New Roman" w:eastAsia="SimSun" w:hAnsi="Times New Roman"/>
          <w:sz w:val="28"/>
          <w:szCs w:val="28"/>
          <w:lang w:eastAsia="zh-CN"/>
        </w:rPr>
        <w:t xml:space="preserve"> (дата звернення: 11. 12. 2016).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lastRenderedPageBreak/>
        <w:t xml:space="preserve">Пионова Р. С. Педагогика высшей школы : учеб. пособие. Минск, 2002. 256 с. </w:t>
      </w:r>
    </w:p>
    <w:p w:rsidR="005278DC" w:rsidRPr="00E95A36" w:rsidRDefault="005278DC" w:rsidP="001C0BE9">
      <w:pPr>
        <w:widowControl w:val="0"/>
        <w:numPr>
          <w:ilvl w:val="0"/>
          <w:numId w:val="21"/>
        </w:numPr>
        <w:tabs>
          <w:tab w:val="left" w:pos="1134"/>
        </w:tabs>
        <w:autoSpaceDE w:val="0"/>
        <w:autoSpaceDN w:val="0"/>
        <w:adjustRightInd w:val="0"/>
        <w:ind w:left="0" w:firstLine="710"/>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Письменна Н. Особистісно-орієнтований підхід у контексті гуманізації навчально-виховного процесу. </w:t>
      </w:r>
      <w:r w:rsidRPr="00E95A36">
        <w:rPr>
          <w:rFonts w:ascii="Times New Roman" w:eastAsia="SimSun" w:hAnsi="Times New Roman"/>
          <w:i/>
          <w:sz w:val="28"/>
          <w:szCs w:val="28"/>
          <w:lang w:eastAsia="zh-CN"/>
        </w:rPr>
        <w:t>Проблеми підготовки сучасного вчителя.</w:t>
      </w:r>
      <w:r w:rsidRPr="00E95A36">
        <w:rPr>
          <w:rFonts w:ascii="Times New Roman" w:eastAsia="SimSun" w:hAnsi="Times New Roman"/>
          <w:sz w:val="28"/>
          <w:szCs w:val="28"/>
          <w:lang w:eastAsia="zh-CN"/>
        </w:rPr>
        <w:t> № 8 (Ч. 1). </w:t>
      </w:r>
      <w:r w:rsidR="00522CF8" w:rsidRPr="00E95A36">
        <w:rPr>
          <w:rFonts w:ascii="Times New Roman" w:eastAsia="SimSun" w:hAnsi="Times New Roman"/>
          <w:sz w:val="28"/>
          <w:szCs w:val="28"/>
          <w:lang w:eastAsia="zh-CN"/>
        </w:rPr>
        <w:t>Умань</w:t>
      </w:r>
      <w:r w:rsidRPr="00E95A36">
        <w:rPr>
          <w:rFonts w:ascii="Times New Roman" w:eastAsia="SimSun" w:hAnsi="Times New Roman"/>
          <w:sz w:val="28"/>
          <w:szCs w:val="28"/>
          <w:lang w:eastAsia="zh-CN"/>
        </w:rPr>
        <w:t>, 2013. С. 250</w:t>
      </w:r>
      <w:r w:rsidR="001A55B7" w:rsidRPr="00E95A36">
        <w:rPr>
          <w:rFonts w:ascii="Times New Roman" w:eastAsia="SimSun" w:hAnsi="Times New Roman"/>
          <w:sz w:val="28"/>
          <w:szCs w:val="28"/>
          <w:lang w:eastAsia="zh-CN"/>
        </w:rPr>
        <w:t>-</w:t>
      </w:r>
      <w:r w:rsidRPr="00E95A36">
        <w:rPr>
          <w:rFonts w:ascii="Times New Roman" w:eastAsia="SimSun" w:hAnsi="Times New Roman"/>
          <w:sz w:val="28"/>
          <w:szCs w:val="28"/>
          <w:lang w:eastAsia="zh-CN"/>
        </w:rPr>
        <w:t xml:space="preserve">254 URL: </w:t>
      </w:r>
      <w:hyperlink r:id="rId90" w:history="1">
        <w:r w:rsidRPr="00E95A36">
          <w:rPr>
            <w:rFonts w:ascii="Times New Roman" w:eastAsia="SimSun" w:hAnsi="Times New Roman"/>
            <w:sz w:val="28"/>
            <w:szCs w:val="28"/>
            <w:u w:val="single"/>
            <w:lang w:eastAsia="zh-CN"/>
          </w:rPr>
          <w:t>http://library.udpu.org.ua/library_files/probl_sych_vchutela/2013/8_1/visnuk_40.pdf</w:t>
        </w:r>
      </w:hyperlink>
      <w:r w:rsidRPr="00E95A36">
        <w:rPr>
          <w:rFonts w:ascii="Times New Roman" w:eastAsia="SimSun" w:hAnsi="Times New Roman"/>
          <w:sz w:val="28"/>
          <w:szCs w:val="28"/>
          <w:lang w:eastAsia="zh-CN"/>
        </w:rPr>
        <w:t xml:space="preserve"> (дата звернення: 22.06.2015).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Пірен М. Ціннісні орієнтації молоді в українському суспільстві на сучасному етапі. </w:t>
      </w:r>
      <w:r w:rsidRPr="00E95A36">
        <w:rPr>
          <w:rFonts w:ascii="Times New Roman" w:eastAsia="SimSun" w:hAnsi="Times New Roman"/>
          <w:i/>
          <w:sz w:val="28"/>
          <w:szCs w:val="28"/>
          <w:lang w:eastAsia="zh-CN"/>
        </w:rPr>
        <w:t>Освіта регіону. Політологія, психологія, комунікації</w:t>
      </w:r>
      <w:r w:rsidRPr="00E95A36">
        <w:rPr>
          <w:rFonts w:ascii="Times New Roman" w:eastAsia="SimSun" w:hAnsi="Times New Roman"/>
          <w:sz w:val="28"/>
          <w:szCs w:val="28"/>
          <w:lang w:eastAsia="zh-CN"/>
        </w:rPr>
        <w:t xml:space="preserve">. </w:t>
      </w:r>
      <w:r w:rsidR="00522CF8" w:rsidRPr="00E95A36">
        <w:rPr>
          <w:rFonts w:ascii="Times New Roman" w:eastAsia="SimSun" w:hAnsi="Times New Roman"/>
          <w:sz w:val="28"/>
          <w:szCs w:val="28"/>
          <w:lang w:eastAsia="zh-CN"/>
        </w:rPr>
        <w:t>Київ</w:t>
      </w:r>
      <w:r w:rsidRPr="00E95A36">
        <w:rPr>
          <w:rFonts w:ascii="Times New Roman" w:eastAsia="SimSun" w:hAnsi="Times New Roman"/>
          <w:sz w:val="28"/>
          <w:szCs w:val="28"/>
          <w:lang w:eastAsia="zh-CN"/>
        </w:rPr>
        <w:t>, 2011. № 4. С. 213</w:t>
      </w:r>
      <w:r w:rsidR="001A55B7" w:rsidRPr="00E95A36">
        <w:rPr>
          <w:rFonts w:ascii="Times New Roman" w:eastAsia="SimSun" w:hAnsi="Times New Roman"/>
          <w:sz w:val="28"/>
          <w:szCs w:val="28"/>
          <w:lang w:eastAsia="zh-CN"/>
        </w:rPr>
        <w:t>-</w:t>
      </w:r>
      <w:r w:rsidRPr="00E95A36">
        <w:rPr>
          <w:rFonts w:ascii="Times New Roman" w:eastAsia="SimSun" w:hAnsi="Times New Roman"/>
          <w:sz w:val="28"/>
          <w:szCs w:val="28"/>
          <w:lang w:eastAsia="zh-CN"/>
        </w:rPr>
        <w:t xml:space="preserve">218.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Поваренков Ю. П. </w:t>
      </w:r>
      <w:r w:rsidRPr="00E95A36">
        <w:rPr>
          <w:rFonts w:ascii="Times New Roman" w:hAnsi="Times New Roman"/>
          <w:sz w:val="28"/>
          <w:szCs w:val="28"/>
        </w:rPr>
        <w:t xml:space="preserve">Уточнение психологического содержания уровней профессионального становления и реализации личности. </w:t>
      </w:r>
      <w:r w:rsidRPr="00E95A36">
        <w:rPr>
          <w:rFonts w:ascii="Times New Roman" w:hAnsi="Times New Roman"/>
          <w:i/>
          <w:sz w:val="28"/>
          <w:szCs w:val="28"/>
        </w:rPr>
        <w:t>Ярославский педагогический вестник</w:t>
      </w:r>
      <w:r w:rsidRPr="00E95A36">
        <w:rPr>
          <w:rFonts w:ascii="Times New Roman" w:hAnsi="Times New Roman"/>
          <w:sz w:val="28"/>
          <w:szCs w:val="28"/>
        </w:rPr>
        <w:t>. Ярославль, 2016. № 3</w:t>
      </w:r>
      <w:r w:rsidRPr="00E95A36">
        <w:rPr>
          <w:rFonts w:ascii="Times New Roman" w:eastAsia="SimSun" w:hAnsi="Times New Roman"/>
          <w:sz w:val="28"/>
          <w:szCs w:val="28"/>
          <w:lang w:eastAsia="zh-CN"/>
        </w:rPr>
        <w:t>. С. 202</w:t>
      </w:r>
      <w:r w:rsidR="001A55B7" w:rsidRPr="00E95A36">
        <w:rPr>
          <w:rFonts w:ascii="Times New Roman" w:eastAsia="SimSun" w:hAnsi="Times New Roman"/>
          <w:sz w:val="28"/>
          <w:szCs w:val="28"/>
          <w:lang w:eastAsia="zh-CN"/>
        </w:rPr>
        <w:t>-</w:t>
      </w:r>
      <w:r w:rsidRPr="00E95A36">
        <w:rPr>
          <w:rFonts w:ascii="Times New Roman" w:eastAsia="SimSun" w:hAnsi="Times New Roman"/>
          <w:sz w:val="28"/>
          <w:szCs w:val="28"/>
          <w:lang w:eastAsia="zh-CN"/>
        </w:rPr>
        <w:t xml:space="preserve">210. URL: </w:t>
      </w:r>
      <w:hyperlink r:id="rId91" w:history="1">
        <w:r w:rsidRPr="00E95A36">
          <w:rPr>
            <w:rFonts w:ascii="Times New Roman" w:eastAsia="SimSun" w:hAnsi="Times New Roman"/>
            <w:sz w:val="28"/>
            <w:szCs w:val="28"/>
            <w:u w:val="single"/>
            <w:lang w:eastAsia="zh-CN"/>
          </w:rPr>
          <w:t>http://vestnik.yspu.org/releases/2016_3/37.pdf</w:t>
        </w:r>
      </w:hyperlink>
      <w:r w:rsidRPr="00E95A36">
        <w:rPr>
          <w:rFonts w:ascii="Times New Roman" w:eastAsia="SimSun" w:hAnsi="Times New Roman"/>
          <w:sz w:val="28"/>
          <w:szCs w:val="28"/>
          <w:lang w:eastAsia="zh-CN"/>
        </w:rPr>
        <w:t xml:space="preserve"> (дата звернення: 12.03.2018).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Подмазин С. И. Личностно-ориентированное образование : социальнофилософское исследование. Запорожье, 2000. 250 с.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Пометун О. І., Пироженко Л. В. Сучасний урок. Інтерактивні технології навчання : науково-методичний посібник. Київ, 2006. 192 с.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Помиткiн Е. О. Сучаснi пiдходи до комплексної оцiнки гармонiйного розвитку учнів. </w:t>
      </w:r>
      <w:r w:rsidRPr="00E95A36">
        <w:rPr>
          <w:rFonts w:ascii="Times New Roman" w:eastAsia="SimSun" w:hAnsi="Times New Roman"/>
          <w:i/>
          <w:sz w:val="28"/>
          <w:szCs w:val="28"/>
          <w:lang w:eastAsia="zh-CN"/>
        </w:rPr>
        <w:t xml:space="preserve">Новi технологiї навчання </w:t>
      </w:r>
      <w:r w:rsidRPr="00E95A36">
        <w:rPr>
          <w:rFonts w:ascii="Times New Roman" w:eastAsia="SimSun" w:hAnsi="Times New Roman"/>
          <w:sz w:val="28"/>
          <w:szCs w:val="28"/>
          <w:lang w:eastAsia="zh-CN"/>
        </w:rPr>
        <w:t xml:space="preserve">: наук.-метод. зб. Київ, 1997. Вип.19. С.34-51.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Помиткін Е. О. Психологічна діагностика духовного потенціалу особистості : посібник. Кіровоград, 2013. 144 с.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Практикум з педагогіки : навчальний посібник для студентів вищих навчальних закладів / О. А. Дубасенюк та ін. за заг. ред. О. А. Дубасенюк. 3-є вид., перероб. i доп. Київ, 2004. 464 с.</w:t>
      </w:r>
    </w:p>
    <w:p w:rsidR="005278DC" w:rsidRPr="00E95A36" w:rsidRDefault="005278DC" w:rsidP="001C0BE9">
      <w:pPr>
        <w:numPr>
          <w:ilvl w:val="0"/>
          <w:numId w:val="21"/>
        </w:numPr>
        <w:tabs>
          <w:tab w:val="left" w:pos="851"/>
          <w:tab w:val="left" w:pos="1276"/>
        </w:tabs>
        <w:ind w:left="0" w:firstLine="709"/>
        <w:contextualSpacing/>
        <w:rPr>
          <w:rFonts w:ascii="Times New Roman" w:hAnsi="Times New Roman"/>
          <w:sz w:val="28"/>
          <w:szCs w:val="28"/>
        </w:rPr>
      </w:pPr>
      <w:r w:rsidRPr="00E95A36">
        <w:rPr>
          <w:rFonts w:ascii="Times New Roman" w:eastAsia="Times New Roman" w:hAnsi="Times New Roman"/>
          <w:sz w:val="28"/>
          <w:szCs w:val="28"/>
          <w:lang w:eastAsia="ru-RU"/>
        </w:rPr>
        <w:t xml:space="preserve">Про вищу освіту : Закон України від 01.07.2014 р. № 1556-VII. Дата оновлення: 28.09.2017. URL: </w:t>
      </w:r>
      <w:hyperlink r:id="rId92" w:history="1">
        <w:r w:rsidRPr="00E95A36">
          <w:rPr>
            <w:rFonts w:ascii="Times New Roman" w:hAnsi="Times New Roman"/>
            <w:sz w:val="28"/>
            <w:szCs w:val="28"/>
            <w:u w:val="single"/>
          </w:rPr>
          <w:t>https://zakon.rada.gov.ua/laws/show/2145-19</w:t>
        </w:r>
      </w:hyperlink>
      <w:r w:rsidRPr="00E95A36">
        <w:rPr>
          <w:rFonts w:ascii="Times New Roman" w:hAnsi="Times New Roman"/>
          <w:sz w:val="28"/>
          <w:szCs w:val="28"/>
        </w:rPr>
        <w:t xml:space="preserve"> (дата звернення: 22.01.2019). </w:t>
      </w:r>
    </w:p>
    <w:p w:rsidR="005278DC" w:rsidRPr="00E95A36" w:rsidRDefault="005278DC" w:rsidP="001C0BE9">
      <w:pPr>
        <w:numPr>
          <w:ilvl w:val="0"/>
          <w:numId w:val="21"/>
        </w:numPr>
        <w:ind w:left="0" w:firstLine="709"/>
        <w:contextualSpacing/>
        <w:rPr>
          <w:rFonts w:ascii="Times New Roman" w:hAnsi="Times New Roman"/>
          <w:sz w:val="28"/>
          <w:szCs w:val="28"/>
        </w:rPr>
      </w:pPr>
      <w:r w:rsidRPr="00E95A36">
        <w:rPr>
          <w:rFonts w:ascii="Times New Roman" w:hAnsi="Times New Roman"/>
          <w:sz w:val="28"/>
          <w:szCs w:val="28"/>
        </w:rPr>
        <w:lastRenderedPageBreak/>
        <w:t xml:space="preserve">Про затвердження Державного стандарту початкової освіти : Постанова від 21.02.2018 р. № 87. </w:t>
      </w:r>
    </w:p>
    <w:p w:rsidR="005278DC" w:rsidRPr="00E95A36" w:rsidRDefault="005278DC" w:rsidP="005278DC">
      <w:pPr>
        <w:ind w:firstLine="0"/>
        <w:rPr>
          <w:rFonts w:ascii="Times New Roman" w:hAnsi="Times New Roman"/>
          <w:sz w:val="28"/>
          <w:szCs w:val="28"/>
        </w:rPr>
      </w:pPr>
      <w:r w:rsidRPr="00E95A36">
        <w:rPr>
          <w:rFonts w:ascii="Times New Roman" w:eastAsia="SimSun" w:hAnsi="Times New Roman"/>
          <w:sz w:val="28"/>
          <w:szCs w:val="28"/>
          <w:lang w:eastAsia="zh-CN"/>
        </w:rPr>
        <w:t>URL:</w:t>
      </w:r>
      <w:r w:rsidRPr="00E95A36">
        <w:rPr>
          <w:rFonts w:ascii="Times New Roman" w:hAnsi="Times New Roman"/>
          <w:sz w:val="28"/>
          <w:szCs w:val="28"/>
        </w:rPr>
        <w:t xml:space="preserve"> </w:t>
      </w:r>
      <w:hyperlink r:id="rId93" w:history="1">
        <w:r w:rsidRPr="00E95A36">
          <w:rPr>
            <w:rFonts w:ascii="Times New Roman" w:hAnsi="Times New Roman"/>
            <w:sz w:val="28"/>
            <w:szCs w:val="28"/>
            <w:u w:val="single"/>
          </w:rPr>
          <w:t>https://www.kmu.gov.ua/ua/npas/pro-zatverdzhennya-derzhavnogo-standartu-pochatkovoyi-osviti</w:t>
        </w:r>
      </w:hyperlink>
      <w:r w:rsidRPr="00E95A36">
        <w:rPr>
          <w:rFonts w:ascii="Times New Roman" w:hAnsi="Times New Roman"/>
          <w:sz w:val="28"/>
          <w:szCs w:val="28"/>
        </w:rPr>
        <w:t xml:space="preserve"> </w:t>
      </w:r>
      <w:r w:rsidRPr="00E95A36">
        <w:rPr>
          <w:rFonts w:ascii="Times New Roman" w:eastAsia="SimSun" w:hAnsi="Times New Roman"/>
          <w:sz w:val="28"/>
          <w:szCs w:val="28"/>
          <w:lang w:eastAsia="zh-CN"/>
        </w:rPr>
        <w:t xml:space="preserve">(дата звернення: </w:t>
      </w:r>
      <w:r w:rsidRPr="00E95A36">
        <w:rPr>
          <w:rFonts w:ascii="Times New Roman" w:hAnsi="Times New Roman"/>
          <w:sz w:val="28"/>
          <w:szCs w:val="28"/>
        </w:rPr>
        <w:t>27.11.2018</w:t>
      </w:r>
      <w:r w:rsidRPr="00E95A36">
        <w:rPr>
          <w:rFonts w:ascii="Times New Roman" w:eastAsia="SimSun" w:hAnsi="Times New Roman"/>
          <w:sz w:val="28"/>
          <w:szCs w:val="28"/>
          <w:lang w:eastAsia="zh-CN"/>
        </w:rPr>
        <w:t>).</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Профессионально-личностные ориентации в современном высшем образовании : учеб. пособие / под. ред. В. В. Рубцова, А. М. Столяренко. Москва, 2014. 304 с.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Психологические аспекты развития человека в современном мире : коллект. монография / под. общ. ред. С. А. Минюровой. Екатеринбург, 2010. С. 85-100.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Психологічні закономірності розвитку духовності особистості : монографія / М. Й. Боришевський, О. В. Шевченко, Н. Д. Володарська та ін. ; за заг. ред М. Й. Боришевського. Київ, 2011. 200 с.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Разбегаева Л. П. Теория и практика гуманитаризации образования: ценностно-коммуникативный поход : автореф. дис. ... д-ра пед. наук :</w:t>
      </w:r>
      <w:r w:rsidRPr="00E95A36">
        <w:rPr>
          <w:rFonts w:ascii="Times New Roman" w:hAnsi="Times New Roman"/>
          <w:sz w:val="28"/>
          <w:szCs w:val="28"/>
        </w:rPr>
        <w:t xml:space="preserve"> </w:t>
      </w:r>
      <w:r w:rsidRPr="00E95A36">
        <w:rPr>
          <w:rFonts w:ascii="Times New Roman" w:eastAsia="SimSun" w:hAnsi="Times New Roman"/>
          <w:sz w:val="28"/>
          <w:szCs w:val="28"/>
          <w:lang w:eastAsia="zh-CN"/>
        </w:rPr>
        <w:t xml:space="preserve">13.00.01. Волгоград, 2001. 48 с. URL: </w:t>
      </w:r>
      <w:hyperlink r:id="rId94" w:history="1">
        <w:r w:rsidRPr="00E95A36">
          <w:rPr>
            <w:rFonts w:ascii="Times New Roman" w:eastAsia="SimSun" w:hAnsi="Times New Roman"/>
            <w:sz w:val="28"/>
            <w:szCs w:val="28"/>
            <w:u w:val="single"/>
            <w:lang w:eastAsia="zh-CN"/>
          </w:rPr>
          <w:t>http://www.dslib.net/obw-pedagogika/teorija-i-praktika-gumanitarnogo-obrazovanija.html</w:t>
        </w:r>
      </w:hyperlink>
      <w:r w:rsidRPr="00E95A36">
        <w:rPr>
          <w:rFonts w:ascii="Times New Roman" w:eastAsia="SimSun" w:hAnsi="Times New Roman"/>
          <w:sz w:val="28"/>
          <w:szCs w:val="28"/>
          <w:lang w:eastAsia="zh-CN"/>
        </w:rPr>
        <w:t xml:space="preserve"> (дата звернення: 03.06.2017).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Рашидов С. Ф. Ціннісна свідомість сучасного студентства та її трансформація. </w:t>
      </w:r>
      <w:r w:rsidRPr="00E95A36">
        <w:rPr>
          <w:rFonts w:ascii="Times New Roman" w:eastAsia="SimSun" w:hAnsi="Times New Roman"/>
          <w:i/>
          <w:sz w:val="28"/>
          <w:szCs w:val="28"/>
          <w:lang w:eastAsia="zh-CN"/>
        </w:rPr>
        <w:t>Науковий вісник Мелітопольського державного педагогічного університету. Серія: Педагогіка</w:t>
      </w:r>
      <w:r w:rsidRPr="00E95A36">
        <w:rPr>
          <w:rFonts w:ascii="Times New Roman" w:eastAsia="SimSun" w:hAnsi="Times New Roman"/>
          <w:sz w:val="28"/>
          <w:szCs w:val="28"/>
          <w:lang w:eastAsia="zh-CN"/>
        </w:rPr>
        <w:t>. Мелітополь, 2013. №. 2. С. 133</w:t>
      </w:r>
      <w:r w:rsidR="001A55B7" w:rsidRPr="00E95A36">
        <w:rPr>
          <w:rFonts w:ascii="Times New Roman" w:eastAsia="SimSun" w:hAnsi="Times New Roman"/>
          <w:sz w:val="28"/>
          <w:szCs w:val="28"/>
          <w:lang w:eastAsia="zh-CN"/>
        </w:rPr>
        <w:t>-</w:t>
      </w:r>
      <w:r w:rsidRPr="00E95A36">
        <w:rPr>
          <w:rFonts w:ascii="Times New Roman" w:eastAsia="SimSun" w:hAnsi="Times New Roman"/>
          <w:sz w:val="28"/>
          <w:szCs w:val="28"/>
          <w:lang w:eastAsia="zh-CN"/>
        </w:rPr>
        <w:t xml:space="preserve">137. URL: </w:t>
      </w:r>
      <w:hyperlink r:id="rId95" w:history="1">
        <w:r w:rsidRPr="00E95A36">
          <w:rPr>
            <w:rFonts w:ascii="Times New Roman" w:eastAsia="SimSun" w:hAnsi="Times New Roman"/>
            <w:sz w:val="28"/>
            <w:szCs w:val="28"/>
            <w:u w:val="single"/>
            <w:lang w:eastAsia="zh-CN"/>
          </w:rPr>
          <w:t>http://nbuv.gov.ua/UJRN/Nvmdpu_2013_2_21</w:t>
        </w:r>
      </w:hyperlink>
      <w:r w:rsidRPr="00E95A36">
        <w:rPr>
          <w:rFonts w:ascii="Times New Roman" w:eastAsia="SimSun" w:hAnsi="Times New Roman"/>
          <w:sz w:val="28"/>
          <w:szCs w:val="28"/>
          <w:lang w:eastAsia="zh-CN"/>
        </w:rPr>
        <w:t xml:space="preserve">. (дата звернення: 22.06.2015).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Ребенок В. М. Особистісно-орієнтований підхід у процесі професійної підготовки майбутніх учителів. </w:t>
      </w:r>
      <w:r w:rsidRPr="00E95A36">
        <w:rPr>
          <w:rFonts w:ascii="Times New Roman" w:eastAsia="SimSun" w:hAnsi="Times New Roman"/>
          <w:i/>
          <w:sz w:val="28"/>
          <w:szCs w:val="28"/>
          <w:lang w:eastAsia="zh-CN"/>
        </w:rPr>
        <w:t>Вісник Чернігівського національного педагогічного університету. Серія: Педагогічні науки</w:t>
      </w:r>
      <w:r w:rsidRPr="00E95A36">
        <w:rPr>
          <w:rFonts w:ascii="Times New Roman" w:eastAsia="SimSun" w:hAnsi="Times New Roman"/>
          <w:sz w:val="28"/>
          <w:szCs w:val="28"/>
          <w:lang w:eastAsia="zh-CN"/>
        </w:rPr>
        <w:t>. Чернігів, 2016. Вип. 137. С. 151</w:t>
      </w:r>
      <w:r w:rsidR="001A55B7" w:rsidRPr="00E95A36">
        <w:rPr>
          <w:rFonts w:ascii="Times New Roman" w:eastAsia="SimSun" w:hAnsi="Times New Roman"/>
          <w:sz w:val="28"/>
          <w:szCs w:val="28"/>
          <w:lang w:eastAsia="zh-CN"/>
        </w:rPr>
        <w:t>-</w:t>
      </w:r>
      <w:r w:rsidRPr="00E95A36">
        <w:rPr>
          <w:rFonts w:ascii="Times New Roman" w:eastAsia="SimSun" w:hAnsi="Times New Roman"/>
          <w:sz w:val="28"/>
          <w:szCs w:val="28"/>
          <w:lang w:eastAsia="zh-CN"/>
        </w:rPr>
        <w:t xml:space="preserve">154. </w:t>
      </w:r>
    </w:p>
    <w:p w:rsidR="005278DC" w:rsidRPr="00E95A36" w:rsidRDefault="005278DC" w:rsidP="005278DC">
      <w:pPr>
        <w:widowControl w:val="0"/>
        <w:tabs>
          <w:tab w:val="left" w:pos="1134"/>
        </w:tabs>
        <w:autoSpaceDE w:val="0"/>
        <w:autoSpaceDN w:val="0"/>
        <w:adjustRightInd w:val="0"/>
        <w:ind w:firstLine="0"/>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URL: </w:t>
      </w:r>
      <w:hyperlink r:id="rId96" w:history="1">
        <w:r w:rsidRPr="00E95A36">
          <w:rPr>
            <w:rFonts w:ascii="Times New Roman" w:eastAsia="SimSun" w:hAnsi="Times New Roman"/>
            <w:sz w:val="28"/>
            <w:szCs w:val="28"/>
            <w:u w:val="single"/>
            <w:lang w:eastAsia="zh-CN"/>
          </w:rPr>
          <w:t>http://visnyk.chnpu.edu.ua/?wpfb_dl=2654</w:t>
        </w:r>
      </w:hyperlink>
      <w:r w:rsidRPr="00E95A36">
        <w:rPr>
          <w:rFonts w:ascii="Times New Roman" w:eastAsia="SimSun" w:hAnsi="Times New Roman"/>
          <w:sz w:val="28"/>
          <w:szCs w:val="28"/>
          <w:lang w:eastAsia="zh-CN"/>
        </w:rPr>
        <w:t xml:space="preserve"> (дата звернення: 21.03.2018).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Решетова Т. Я. Теоретические основы исследования стилевых характеристик психической активности субъекта. </w:t>
      </w:r>
      <w:r w:rsidRPr="00E95A36">
        <w:rPr>
          <w:rFonts w:ascii="Times New Roman" w:eastAsia="SimSun" w:hAnsi="Times New Roman"/>
          <w:i/>
          <w:sz w:val="28"/>
          <w:szCs w:val="28"/>
          <w:lang w:eastAsia="zh-CN"/>
        </w:rPr>
        <w:t xml:space="preserve">Вестник университета </w:t>
      </w:r>
      <w:r w:rsidRPr="00E95A36">
        <w:rPr>
          <w:rFonts w:ascii="Times New Roman" w:eastAsia="SimSun" w:hAnsi="Times New Roman"/>
          <w:i/>
          <w:sz w:val="28"/>
          <w:szCs w:val="28"/>
          <w:lang w:eastAsia="zh-CN"/>
        </w:rPr>
        <w:lastRenderedPageBreak/>
        <w:t>Российской академии образования.</w:t>
      </w:r>
      <w:r w:rsidRPr="00E95A36">
        <w:rPr>
          <w:rFonts w:ascii="Times New Roman" w:eastAsia="SimSun" w:hAnsi="Times New Roman"/>
          <w:sz w:val="28"/>
          <w:szCs w:val="28"/>
          <w:lang w:eastAsia="zh-CN"/>
        </w:rPr>
        <w:t xml:space="preserve"> </w:t>
      </w:r>
      <w:r w:rsidR="00522CF8" w:rsidRPr="00E95A36">
        <w:rPr>
          <w:rFonts w:ascii="Times New Roman" w:eastAsia="SimSun" w:hAnsi="Times New Roman"/>
          <w:sz w:val="28"/>
          <w:szCs w:val="28"/>
          <w:lang w:eastAsia="zh-CN"/>
        </w:rPr>
        <w:t>Москва</w:t>
      </w:r>
      <w:r w:rsidRPr="00E95A36">
        <w:rPr>
          <w:rFonts w:ascii="Times New Roman" w:eastAsia="SimSun" w:hAnsi="Times New Roman"/>
          <w:sz w:val="28"/>
          <w:szCs w:val="28"/>
          <w:lang w:eastAsia="zh-CN"/>
        </w:rPr>
        <w:t>, 2010. № 2. С. 101</w:t>
      </w:r>
      <w:r w:rsidR="001A55B7" w:rsidRPr="00E95A36">
        <w:rPr>
          <w:rFonts w:ascii="Times New Roman" w:eastAsia="SimSun" w:hAnsi="Times New Roman"/>
          <w:sz w:val="28"/>
          <w:szCs w:val="28"/>
          <w:lang w:eastAsia="zh-CN"/>
        </w:rPr>
        <w:t>-</w:t>
      </w:r>
      <w:r w:rsidRPr="00E95A36">
        <w:rPr>
          <w:rFonts w:ascii="Times New Roman" w:eastAsia="SimSun" w:hAnsi="Times New Roman"/>
          <w:sz w:val="28"/>
          <w:szCs w:val="28"/>
          <w:lang w:eastAsia="zh-CN"/>
        </w:rPr>
        <w:t xml:space="preserve">107. URL: </w:t>
      </w:r>
      <w:hyperlink r:id="rId97" w:history="1">
        <w:r w:rsidRPr="00E95A36">
          <w:rPr>
            <w:rFonts w:ascii="Times New Roman" w:eastAsia="SimSun" w:hAnsi="Times New Roman"/>
            <w:sz w:val="28"/>
            <w:szCs w:val="28"/>
            <w:u w:val="single"/>
            <w:lang w:eastAsia="zh-CN"/>
          </w:rPr>
          <w:t>http://www.lib.ua-ru.net/diss/cont/221959.html</w:t>
        </w:r>
      </w:hyperlink>
      <w:r w:rsidRPr="00E95A36">
        <w:rPr>
          <w:rFonts w:ascii="Times New Roman" w:eastAsia="SimSun" w:hAnsi="Times New Roman"/>
          <w:sz w:val="28"/>
          <w:szCs w:val="28"/>
          <w:lang w:eastAsia="zh-CN"/>
        </w:rPr>
        <w:t xml:space="preserve"> (дата звернення: 13.11.2014).</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Рибалка В. В. Аксіологічні основи психологічної культури особистості : навч.-метод. посіб. Чернівці, 2009. 228 с.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Ріккерт Г.</w:t>
      </w:r>
      <w:r w:rsidRPr="00E95A36">
        <w:rPr>
          <w:rFonts w:ascii="Times New Roman" w:hAnsi="Times New Roman"/>
          <w:sz w:val="28"/>
          <w:szCs w:val="28"/>
        </w:rPr>
        <w:t xml:space="preserve"> О системе ценностей. Науки о природе и науки о культуре. Москва, 1998. С. 363-391.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Роговик Л. С. Психомоторика дитини : методичний матеріал. Київ, 2005. 112 с.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Романова Е. С. 99 популярных профессий: психологический анализ и профессиограммы. 2-е изд. Санкт-Петербург, 2008. 460 с.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Романова Е. С., Суворова Г. А. Психологические основы профессиографии. Москва, 1990. 182 с.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Рубинштейн С. Л. Бытие и сознание. Человек и мир. Санкт-Петербург, 2003. 512 с.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Рубинштейн С. Л. Основы общей психологии. Санкт-Петербург, 1998. 688 с.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Рудкова С. Г. Психолого-педагогическое сопровождение адаптации студентов в вузе : автореф. дисс. … канд. пед. наук : 13.00.01: Биробиджан, 2005. 26 с. </w:t>
      </w:r>
    </w:p>
    <w:p w:rsidR="005278DC" w:rsidRPr="00E95A36" w:rsidRDefault="005278DC" w:rsidP="001C0BE9">
      <w:pPr>
        <w:numPr>
          <w:ilvl w:val="0"/>
          <w:numId w:val="21"/>
        </w:numPr>
        <w:ind w:left="0" w:firstLine="709"/>
        <w:contextualSpacing/>
        <w:rPr>
          <w:rFonts w:ascii="Times New Roman" w:hAnsi="Times New Roman"/>
          <w:sz w:val="28"/>
          <w:szCs w:val="28"/>
        </w:rPr>
      </w:pPr>
      <w:r w:rsidRPr="00E95A36">
        <w:rPr>
          <w:rFonts w:ascii="Times New Roman" w:hAnsi="Times New Roman"/>
          <w:sz w:val="28"/>
          <w:szCs w:val="28"/>
        </w:rPr>
        <w:t xml:space="preserve">Рыжова Н. И., Башмакова Н. И., Громова О. Н. Актуальность аксиологизации профессиональной подготовки современных специалистов в условиях трансформации ценностей. </w:t>
      </w:r>
      <w:r w:rsidRPr="00E95A36">
        <w:rPr>
          <w:rFonts w:ascii="Times New Roman" w:hAnsi="Times New Roman"/>
          <w:i/>
          <w:sz w:val="28"/>
          <w:szCs w:val="28"/>
        </w:rPr>
        <w:t>Наука и школа.</w:t>
      </w:r>
      <w:r w:rsidRPr="00E95A36">
        <w:rPr>
          <w:rFonts w:ascii="Times New Roman" w:hAnsi="Times New Roman"/>
          <w:sz w:val="28"/>
          <w:szCs w:val="28"/>
        </w:rPr>
        <w:t xml:space="preserve"> </w:t>
      </w:r>
      <w:r w:rsidR="00522CF8" w:rsidRPr="00E95A36">
        <w:rPr>
          <w:rFonts w:ascii="Times New Roman" w:hAnsi="Times New Roman"/>
          <w:sz w:val="28"/>
          <w:szCs w:val="28"/>
        </w:rPr>
        <w:t>Москва</w:t>
      </w:r>
      <w:r w:rsidRPr="00E95A36">
        <w:rPr>
          <w:rFonts w:ascii="Times New Roman" w:hAnsi="Times New Roman"/>
          <w:sz w:val="28"/>
          <w:szCs w:val="28"/>
        </w:rPr>
        <w:t>, 2016. №1. С. 37</w:t>
      </w:r>
      <w:r w:rsidR="001A55B7" w:rsidRPr="00E95A36">
        <w:rPr>
          <w:rFonts w:ascii="Times New Roman" w:hAnsi="Times New Roman"/>
          <w:sz w:val="28"/>
          <w:szCs w:val="28"/>
        </w:rPr>
        <w:t>-</w:t>
      </w:r>
      <w:r w:rsidRPr="00E95A36">
        <w:rPr>
          <w:rFonts w:ascii="Times New Roman" w:hAnsi="Times New Roman"/>
          <w:sz w:val="28"/>
          <w:szCs w:val="28"/>
        </w:rPr>
        <w:t xml:space="preserve">46 URL: https://cyberleninka.ru/article/n/aktualnost-aksiologizatsii-professionalnoy-podgotovki-sovremennyh-spetsialistov-v-usloviyah-transformatsii-tsennostey (дата обращения: 05.03.2019).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hAnsi="Times New Roman"/>
          <w:sz w:val="28"/>
          <w:szCs w:val="28"/>
          <w:shd w:val="clear" w:color="auto" w:fill="FFFFFF"/>
        </w:rPr>
      </w:pPr>
      <w:r w:rsidRPr="00E95A36">
        <w:rPr>
          <w:rFonts w:ascii="Times New Roman" w:eastAsia="SimSun" w:hAnsi="Times New Roman"/>
          <w:sz w:val="28"/>
          <w:szCs w:val="28"/>
          <w:lang w:eastAsia="zh-CN"/>
        </w:rPr>
        <w:t xml:space="preserve">Савченко Л. Вивчення ціннісних орієнтацій сучасної студентської молоді. </w:t>
      </w:r>
      <w:r w:rsidRPr="00E95A36">
        <w:rPr>
          <w:rFonts w:ascii="Times New Roman" w:hAnsi="Times New Roman"/>
          <w:i/>
          <w:sz w:val="28"/>
          <w:szCs w:val="28"/>
          <w:shd w:val="clear" w:color="auto" w:fill="FFFFFF"/>
        </w:rPr>
        <w:t>Рідна школа</w:t>
      </w:r>
      <w:r w:rsidRPr="00E95A36">
        <w:rPr>
          <w:rFonts w:ascii="Times New Roman" w:hAnsi="Times New Roman"/>
          <w:sz w:val="28"/>
          <w:szCs w:val="28"/>
          <w:shd w:val="clear" w:color="auto" w:fill="FFFFFF"/>
        </w:rPr>
        <w:t>. 2005. № 8 (907). С. 39</w:t>
      </w:r>
      <w:r w:rsidR="001A55B7" w:rsidRPr="00E95A36">
        <w:rPr>
          <w:rFonts w:ascii="Times New Roman" w:hAnsi="Times New Roman"/>
          <w:sz w:val="28"/>
          <w:szCs w:val="28"/>
          <w:shd w:val="clear" w:color="auto" w:fill="FFFFFF"/>
        </w:rPr>
        <w:t>-</w:t>
      </w:r>
      <w:r w:rsidR="00522CF8" w:rsidRPr="00E95A36">
        <w:rPr>
          <w:rFonts w:ascii="Times New Roman" w:hAnsi="Times New Roman"/>
          <w:sz w:val="28"/>
          <w:szCs w:val="28"/>
          <w:shd w:val="clear" w:color="auto" w:fill="FFFFFF"/>
        </w:rPr>
        <w:t>4</w:t>
      </w:r>
      <w:r w:rsidRPr="00E95A36">
        <w:rPr>
          <w:rFonts w:ascii="Times New Roman" w:hAnsi="Times New Roman"/>
          <w:sz w:val="28"/>
          <w:szCs w:val="28"/>
          <w:shd w:val="clear" w:color="auto" w:fill="FFFFFF"/>
        </w:rPr>
        <w:t xml:space="preserve">1.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Савчин М. В., Василенко Л. П. Вікова психологія. Київ, 2006. 360 с.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hAnsi="Times New Roman"/>
          <w:sz w:val="28"/>
          <w:szCs w:val="28"/>
        </w:rPr>
        <w:t xml:space="preserve">Савчук О. П. Педагогічна підтримка особистісної </w:t>
      </w:r>
      <w:r w:rsidRPr="00E95A36">
        <w:rPr>
          <w:rFonts w:ascii="Times New Roman" w:hAnsi="Times New Roman"/>
          <w:sz w:val="28"/>
          <w:szCs w:val="28"/>
        </w:rPr>
        <w:lastRenderedPageBreak/>
        <w:t>самореалізації майбутніх учителів. Науковий часопис НПУ імені М. П. Драгоманова. Київ, 2010. Вип. 12 (22). С. 154</w:t>
      </w:r>
      <w:r w:rsidR="001A55B7" w:rsidRPr="00E95A36">
        <w:rPr>
          <w:rFonts w:ascii="Times New Roman" w:hAnsi="Times New Roman"/>
          <w:sz w:val="28"/>
          <w:szCs w:val="28"/>
        </w:rPr>
        <w:t>-</w:t>
      </w:r>
      <w:r w:rsidRPr="00E95A36">
        <w:rPr>
          <w:rFonts w:ascii="Times New Roman" w:hAnsi="Times New Roman"/>
          <w:sz w:val="28"/>
          <w:szCs w:val="28"/>
        </w:rPr>
        <w:t xml:space="preserve">158. </w:t>
      </w:r>
      <w:r w:rsidRPr="00E95A36">
        <w:rPr>
          <w:rFonts w:ascii="Times New Roman" w:eastAsia="SimSun" w:hAnsi="Times New Roman"/>
          <w:sz w:val="28"/>
          <w:szCs w:val="28"/>
          <w:lang w:eastAsia="zh-CN"/>
        </w:rPr>
        <w:t xml:space="preserve">URL: </w:t>
      </w:r>
      <w:hyperlink r:id="rId98" w:history="1">
        <w:r w:rsidRPr="00E95A36">
          <w:rPr>
            <w:rFonts w:ascii="Times New Roman" w:hAnsi="Times New Roman"/>
            <w:sz w:val="28"/>
            <w:szCs w:val="28"/>
            <w:u w:val="single"/>
          </w:rPr>
          <w:t>http://library.vspu.net/bitstream/handle/123456789/547/dis_%D0%A1%D0%B0%D0%B2%D1%87%D1%83%D0%BA.pdf?sequence=2&amp;isAllowed=y</w:t>
        </w:r>
      </w:hyperlink>
      <w:r w:rsidRPr="00E95A36">
        <w:rPr>
          <w:rFonts w:ascii="Times New Roman" w:hAnsi="Times New Roman"/>
          <w:sz w:val="28"/>
          <w:szCs w:val="28"/>
        </w:rPr>
        <w:t xml:space="preserve"> (дата звернення: 21.07.2016).</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shd w:val="clear" w:color="auto" w:fill="F9F9F9"/>
          <w:lang w:eastAsia="zh-CN"/>
        </w:rPr>
      </w:pPr>
      <w:r w:rsidRPr="00E95A36">
        <w:rPr>
          <w:rFonts w:ascii="Times New Roman" w:hAnsi="Times New Roman"/>
          <w:sz w:val="28"/>
          <w:szCs w:val="28"/>
          <w:shd w:val="clear" w:color="auto" w:fill="F9F9F9"/>
        </w:rPr>
        <w:t xml:space="preserve">Садова І. </w:t>
      </w:r>
      <w:r w:rsidRPr="00E95A36">
        <w:rPr>
          <w:rFonts w:ascii="Times New Roman" w:hAnsi="Times New Roman"/>
          <w:bCs/>
          <w:sz w:val="28"/>
          <w:szCs w:val="28"/>
        </w:rPr>
        <w:t xml:space="preserve">Проблеми удосконалення професійної підготовки майбутнього вчителя у педагогічній теорії. </w:t>
      </w:r>
      <w:hyperlink r:id="rId99" w:tooltip="Періодичне видання" w:history="1">
        <w:r w:rsidRPr="00E95A36">
          <w:rPr>
            <w:rFonts w:ascii="Times New Roman" w:hAnsi="Times New Roman"/>
            <w:i/>
            <w:sz w:val="28"/>
            <w:szCs w:val="28"/>
          </w:rPr>
          <w:t>Молодь і ринок</w:t>
        </w:r>
      </w:hyperlink>
      <w:r w:rsidRPr="00E95A36">
        <w:rPr>
          <w:rFonts w:ascii="Times New Roman" w:hAnsi="Times New Roman"/>
          <w:i/>
          <w:sz w:val="28"/>
          <w:szCs w:val="28"/>
          <w:shd w:val="clear" w:color="auto" w:fill="F9F9F9"/>
        </w:rPr>
        <w:t xml:space="preserve">. </w:t>
      </w:r>
      <w:r w:rsidRPr="00E95A36">
        <w:rPr>
          <w:rFonts w:ascii="Times New Roman" w:hAnsi="Times New Roman"/>
          <w:sz w:val="28"/>
          <w:szCs w:val="28"/>
          <w:shd w:val="clear" w:color="auto" w:fill="F9F9F9"/>
        </w:rPr>
        <w:t>Дрогобич, 2012. № 1. С. 80</w:t>
      </w:r>
      <w:r w:rsidR="001A55B7" w:rsidRPr="00E95A36">
        <w:rPr>
          <w:rFonts w:ascii="Times New Roman" w:hAnsi="Times New Roman"/>
          <w:sz w:val="28"/>
          <w:szCs w:val="28"/>
          <w:shd w:val="clear" w:color="auto" w:fill="F9F9F9"/>
        </w:rPr>
        <w:t>-</w:t>
      </w:r>
      <w:r w:rsidRPr="00E95A36">
        <w:rPr>
          <w:rFonts w:ascii="Times New Roman" w:hAnsi="Times New Roman"/>
          <w:sz w:val="28"/>
          <w:szCs w:val="28"/>
          <w:shd w:val="clear" w:color="auto" w:fill="F9F9F9"/>
        </w:rPr>
        <w:t xml:space="preserve">84 </w:t>
      </w:r>
      <w:hyperlink r:id="rId100" w:history="1">
        <w:r w:rsidRPr="00E95A36">
          <w:rPr>
            <w:rFonts w:ascii="Times New Roman" w:hAnsi="Times New Roman"/>
            <w:sz w:val="28"/>
            <w:szCs w:val="28"/>
            <w:u w:val="single"/>
            <w:shd w:val="clear" w:color="auto" w:fill="F9F9F9"/>
            <w:lang w:val="en-US"/>
          </w:rPr>
          <w:t>file</w:t>
        </w:r>
        <w:r w:rsidRPr="00E95A36">
          <w:rPr>
            <w:rFonts w:ascii="Times New Roman" w:hAnsi="Times New Roman"/>
            <w:sz w:val="28"/>
            <w:szCs w:val="28"/>
            <w:u w:val="single"/>
            <w:shd w:val="clear" w:color="auto" w:fill="F9F9F9"/>
          </w:rPr>
          <w:t>:///</w:t>
        </w:r>
        <w:r w:rsidRPr="00E95A36">
          <w:rPr>
            <w:rFonts w:ascii="Times New Roman" w:hAnsi="Times New Roman"/>
            <w:sz w:val="28"/>
            <w:szCs w:val="28"/>
            <w:u w:val="single"/>
            <w:shd w:val="clear" w:color="auto" w:fill="F9F9F9"/>
            <w:lang w:val="en-US"/>
          </w:rPr>
          <w:t>C</w:t>
        </w:r>
        <w:r w:rsidRPr="00E95A36">
          <w:rPr>
            <w:rFonts w:ascii="Times New Roman" w:hAnsi="Times New Roman"/>
            <w:sz w:val="28"/>
            <w:szCs w:val="28"/>
            <w:u w:val="single"/>
            <w:shd w:val="clear" w:color="auto" w:fill="F9F9F9"/>
          </w:rPr>
          <w:t>:/</w:t>
        </w:r>
        <w:r w:rsidRPr="00E95A36">
          <w:rPr>
            <w:rFonts w:ascii="Times New Roman" w:hAnsi="Times New Roman"/>
            <w:sz w:val="28"/>
            <w:szCs w:val="28"/>
            <w:u w:val="single"/>
            <w:shd w:val="clear" w:color="auto" w:fill="F9F9F9"/>
            <w:lang w:val="en-US"/>
          </w:rPr>
          <w:t>Users</w:t>
        </w:r>
        <w:r w:rsidRPr="00E95A36">
          <w:rPr>
            <w:rFonts w:ascii="Times New Roman" w:hAnsi="Times New Roman"/>
            <w:sz w:val="28"/>
            <w:szCs w:val="28"/>
            <w:u w:val="single"/>
            <w:shd w:val="clear" w:color="auto" w:fill="F9F9F9"/>
          </w:rPr>
          <w:t>/</w:t>
        </w:r>
        <w:r w:rsidRPr="00E95A36">
          <w:rPr>
            <w:rFonts w:ascii="Times New Roman" w:hAnsi="Times New Roman"/>
            <w:sz w:val="28"/>
            <w:szCs w:val="28"/>
            <w:u w:val="single"/>
            <w:shd w:val="clear" w:color="auto" w:fill="F9F9F9"/>
            <w:lang w:val="en-US"/>
          </w:rPr>
          <w:t>HOME</w:t>
        </w:r>
        <w:r w:rsidRPr="00E95A36">
          <w:rPr>
            <w:rFonts w:ascii="Times New Roman" w:hAnsi="Times New Roman"/>
            <w:sz w:val="28"/>
            <w:szCs w:val="28"/>
            <w:u w:val="single"/>
            <w:shd w:val="clear" w:color="auto" w:fill="F9F9F9"/>
          </w:rPr>
          <w:t>/</w:t>
        </w:r>
        <w:r w:rsidRPr="00E95A36">
          <w:rPr>
            <w:rFonts w:ascii="Times New Roman" w:hAnsi="Times New Roman"/>
            <w:sz w:val="28"/>
            <w:szCs w:val="28"/>
            <w:u w:val="single"/>
            <w:shd w:val="clear" w:color="auto" w:fill="F9F9F9"/>
            <w:lang w:val="en-US"/>
          </w:rPr>
          <w:t>Downloads</w:t>
        </w:r>
        <w:r w:rsidRPr="00E95A36">
          <w:rPr>
            <w:rFonts w:ascii="Times New Roman" w:hAnsi="Times New Roman"/>
            <w:sz w:val="28"/>
            <w:szCs w:val="28"/>
            <w:u w:val="single"/>
            <w:shd w:val="clear" w:color="auto" w:fill="F9F9F9"/>
          </w:rPr>
          <w:t>/</w:t>
        </w:r>
        <w:r w:rsidRPr="00E95A36">
          <w:rPr>
            <w:rFonts w:ascii="Times New Roman" w:hAnsi="Times New Roman"/>
            <w:sz w:val="28"/>
            <w:szCs w:val="28"/>
            <w:u w:val="single"/>
            <w:shd w:val="clear" w:color="auto" w:fill="F9F9F9"/>
            <w:lang w:val="en-US"/>
          </w:rPr>
          <w:t>Mir</w:t>
        </w:r>
        <w:r w:rsidRPr="00E95A36">
          <w:rPr>
            <w:rFonts w:ascii="Times New Roman" w:hAnsi="Times New Roman"/>
            <w:sz w:val="28"/>
            <w:szCs w:val="28"/>
            <w:u w:val="single"/>
            <w:shd w:val="clear" w:color="auto" w:fill="F9F9F9"/>
          </w:rPr>
          <w:t>_2012_1_18.</w:t>
        </w:r>
        <w:r w:rsidRPr="00E95A36">
          <w:rPr>
            <w:rFonts w:ascii="Times New Roman" w:hAnsi="Times New Roman"/>
            <w:sz w:val="28"/>
            <w:szCs w:val="28"/>
            <w:u w:val="single"/>
            <w:shd w:val="clear" w:color="auto" w:fill="F9F9F9"/>
            <w:lang w:val="en-US"/>
          </w:rPr>
          <w:t>pdf</w:t>
        </w:r>
      </w:hyperlink>
      <w:r w:rsidRPr="00E95A36">
        <w:rPr>
          <w:rFonts w:ascii="Times New Roman" w:hAnsi="Times New Roman"/>
          <w:sz w:val="28"/>
          <w:szCs w:val="28"/>
          <w:shd w:val="clear" w:color="auto" w:fill="F9F9F9"/>
        </w:rPr>
        <w:t xml:space="preserve">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Сатановська Л. Педагогічні умови формування готовності до професійного саморозвитку майбутніх магістрів з управління навчальним закладом.</w:t>
      </w:r>
      <w:r w:rsidRPr="00E95A36">
        <w:rPr>
          <w:rFonts w:ascii="Times New Roman" w:eastAsia="SimSun" w:hAnsi="Times New Roman"/>
          <w:i/>
          <w:sz w:val="28"/>
          <w:szCs w:val="28"/>
          <w:lang w:eastAsia="zh-CN"/>
        </w:rPr>
        <w:t xml:space="preserve"> Вісник Київського національного університету імені Тараса Шевченка. Педагогіка</w:t>
      </w:r>
      <w:r w:rsidRPr="00E95A36">
        <w:rPr>
          <w:rFonts w:ascii="Times New Roman" w:eastAsia="SimSun" w:hAnsi="Times New Roman"/>
          <w:sz w:val="28"/>
          <w:szCs w:val="28"/>
          <w:lang w:eastAsia="zh-CN"/>
        </w:rPr>
        <w:t>. Київ. 2015. Вип. 2. С. 68</w:t>
      </w:r>
      <w:r w:rsidR="001A55B7" w:rsidRPr="00E95A36">
        <w:rPr>
          <w:rFonts w:ascii="Times New Roman" w:eastAsia="SimSun" w:hAnsi="Times New Roman"/>
          <w:sz w:val="28"/>
          <w:szCs w:val="28"/>
          <w:lang w:eastAsia="zh-CN"/>
        </w:rPr>
        <w:t>-</w:t>
      </w:r>
      <w:r w:rsidRPr="00E95A36">
        <w:rPr>
          <w:rFonts w:ascii="Times New Roman" w:eastAsia="SimSun" w:hAnsi="Times New Roman"/>
          <w:sz w:val="28"/>
          <w:szCs w:val="28"/>
          <w:lang w:eastAsia="zh-CN"/>
        </w:rPr>
        <w:t xml:space="preserve">72. URL: </w:t>
      </w:r>
      <w:hyperlink r:id="rId101" w:history="1">
        <w:r w:rsidRPr="00E95A36">
          <w:rPr>
            <w:rFonts w:ascii="Times New Roman" w:eastAsia="SimSun" w:hAnsi="Times New Roman"/>
            <w:sz w:val="28"/>
            <w:szCs w:val="28"/>
            <w:u w:val="single"/>
            <w:lang w:eastAsia="zh-CN"/>
          </w:rPr>
          <w:t>http://nbuv.gov.ua/UJRN/vknutshp_2015_2_18</w:t>
        </w:r>
      </w:hyperlink>
      <w:r w:rsidRPr="00E95A36">
        <w:rPr>
          <w:rFonts w:ascii="Times New Roman" w:eastAsia="SimSun" w:hAnsi="Times New Roman"/>
          <w:sz w:val="28"/>
          <w:szCs w:val="28"/>
          <w:lang w:eastAsia="zh-CN"/>
        </w:rPr>
        <w:t xml:space="preserve"> (дата звернення: 24.11.2016).</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Семенченко Ф. Г. «Цінність» як предмет соціально-гуманітарної науки: теоретико-концептуальний підхід аналізу проблеми цінностей.</w:t>
      </w:r>
      <w:r w:rsidRPr="00E95A36">
        <w:rPr>
          <w:rFonts w:ascii="Times New Roman" w:hAnsi="Times New Roman"/>
          <w:sz w:val="28"/>
          <w:szCs w:val="28"/>
        </w:rPr>
        <w:t xml:space="preserve"> </w:t>
      </w:r>
      <w:r w:rsidRPr="00E95A36">
        <w:rPr>
          <w:rFonts w:ascii="Times New Roman" w:eastAsia="SimSun" w:hAnsi="Times New Roman"/>
          <w:i/>
          <w:sz w:val="28"/>
          <w:szCs w:val="28"/>
          <w:lang w:eastAsia="zh-CN"/>
        </w:rPr>
        <w:t>Вісник Київського національного університету імені Тараса Шевченка. Серія Філософія, Політологія</w:t>
      </w:r>
      <w:r w:rsidRPr="00E95A36">
        <w:rPr>
          <w:rFonts w:ascii="Times New Roman" w:eastAsia="SimSun" w:hAnsi="Times New Roman"/>
          <w:sz w:val="28"/>
          <w:szCs w:val="28"/>
          <w:lang w:eastAsia="zh-CN"/>
        </w:rPr>
        <w:t>. Київ, 2010. № 07 (100). С.</w:t>
      </w:r>
      <w:r w:rsidR="00522CF8" w:rsidRPr="00E95A36">
        <w:rPr>
          <w:rFonts w:ascii="Times New Roman" w:eastAsia="SimSun" w:hAnsi="Times New Roman"/>
          <w:sz w:val="28"/>
          <w:szCs w:val="28"/>
          <w:lang w:eastAsia="zh-CN"/>
        </w:rPr>
        <w:t> </w:t>
      </w:r>
      <w:r w:rsidRPr="00E95A36">
        <w:rPr>
          <w:rFonts w:ascii="Times New Roman" w:eastAsia="SimSun" w:hAnsi="Times New Roman"/>
          <w:sz w:val="28"/>
          <w:szCs w:val="28"/>
          <w:lang w:eastAsia="zh-CN"/>
        </w:rPr>
        <w:t>57</w:t>
      </w:r>
      <w:r w:rsidR="001A55B7" w:rsidRPr="00E95A36">
        <w:rPr>
          <w:rFonts w:ascii="Times New Roman" w:eastAsia="SimSun" w:hAnsi="Times New Roman"/>
          <w:sz w:val="28"/>
          <w:szCs w:val="28"/>
          <w:lang w:eastAsia="zh-CN"/>
        </w:rPr>
        <w:t>-</w:t>
      </w:r>
      <w:r w:rsidRPr="00E95A36">
        <w:rPr>
          <w:rFonts w:ascii="Times New Roman" w:eastAsia="SimSun" w:hAnsi="Times New Roman"/>
          <w:sz w:val="28"/>
          <w:szCs w:val="28"/>
          <w:lang w:eastAsia="zh-CN"/>
        </w:rPr>
        <w:t xml:space="preserve">61. URL: http://www.politik.org.ua/vid/ bookscontent. php3?b=7&amp;c=386 (дата звернення: 12.11.2017).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Сенько Ю. В. Гуманитарные основы педагогического образования: учеб. пособие. Москва : Изд-во МПСУ, 2015. 252 с. 166</w:t>
      </w:r>
      <w:r w:rsidR="00522CF8" w:rsidRPr="00E95A36">
        <w:rPr>
          <w:rFonts w:ascii="Times New Roman" w:eastAsia="SimSun" w:hAnsi="Times New Roman"/>
          <w:sz w:val="28"/>
          <w:szCs w:val="28"/>
          <w:lang w:eastAsia="zh-CN"/>
        </w:rPr>
        <w:t>.</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Сериков В. В. Образование и личность. Теория и практика проектирования образовательных систем. Москва, 1999. 315 с.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Сесёлкин А. И., Багин В. В., Григорьев О. С. Принципы построения открытой системы дополнительного профессионального образования в вузе. </w:t>
      </w:r>
      <w:r w:rsidRPr="00E95A36">
        <w:rPr>
          <w:rFonts w:ascii="Times New Roman" w:eastAsia="SimSun" w:hAnsi="Times New Roman"/>
          <w:i/>
          <w:sz w:val="28"/>
          <w:szCs w:val="28"/>
          <w:lang w:eastAsia="zh-CN"/>
        </w:rPr>
        <w:t>Вестник ФГОУ ВО МГАУ</w:t>
      </w:r>
      <w:r w:rsidRPr="00E95A36">
        <w:rPr>
          <w:rFonts w:ascii="Times New Roman" w:eastAsia="SimSun" w:hAnsi="Times New Roman"/>
          <w:sz w:val="28"/>
          <w:szCs w:val="28"/>
          <w:lang w:eastAsia="zh-CN"/>
        </w:rPr>
        <w:t xml:space="preserve">. </w:t>
      </w:r>
      <w:r w:rsidR="00522CF8" w:rsidRPr="00E95A36">
        <w:rPr>
          <w:rFonts w:ascii="Times New Roman" w:eastAsia="SimSun" w:hAnsi="Times New Roman"/>
          <w:sz w:val="28"/>
          <w:szCs w:val="28"/>
          <w:lang w:eastAsia="zh-CN"/>
        </w:rPr>
        <w:t>Москва</w:t>
      </w:r>
      <w:r w:rsidRPr="00E95A36">
        <w:rPr>
          <w:rFonts w:ascii="Times New Roman" w:eastAsia="SimSun" w:hAnsi="Times New Roman"/>
          <w:sz w:val="28"/>
          <w:szCs w:val="28"/>
          <w:lang w:eastAsia="zh-CN"/>
        </w:rPr>
        <w:t xml:space="preserve">, 2013. № 4. URL: </w:t>
      </w:r>
      <w:hyperlink r:id="rId102" w:history="1">
        <w:r w:rsidRPr="00E95A36">
          <w:rPr>
            <w:rFonts w:ascii="Times New Roman" w:eastAsia="SimSun" w:hAnsi="Times New Roman"/>
            <w:sz w:val="28"/>
            <w:szCs w:val="28"/>
            <w:u w:val="single"/>
            <w:lang w:eastAsia="zh-CN"/>
          </w:rPr>
          <w:t>https://cyberleninka.ru/article/n/printsipy-postroeniya-otkrytoy-sistemy-dopolnitelnogo-professionalnogo-obrazovaniya-v-vuze</w:t>
        </w:r>
      </w:hyperlink>
      <w:r w:rsidRPr="00E95A36">
        <w:rPr>
          <w:rFonts w:ascii="Times New Roman" w:eastAsia="SimSun" w:hAnsi="Times New Roman"/>
          <w:sz w:val="28"/>
          <w:szCs w:val="28"/>
          <w:lang w:eastAsia="zh-CN"/>
        </w:rPr>
        <w:t xml:space="preserve"> (дата обращения: 09.12.2018).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Синявський В. В. Професіограми і психограми професій </w:t>
      </w:r>
      <w:r w:rsidRPr="00E95A36">
        <w:rPr>
          <w:rFonts w:ascii="Times New Roman" w:eastAsia="SimSun" w:hAnsi="Times New Roman"/>
          <w:sz w:val="28"/>
          <w:szCs w:val="28"/>
          <w:lang w:eastAsia="zh-CN"/>
        </w:rPr>
        <w:lastRenderedPageBreak/>
        <w:t xml:space="preserve">педагогічного спрямування : метод. посібник. Кіровоград, 2014. 84 с.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Сисоєва С. О. Сфера освіти як об’єкт дослідження. </w:t>
      </w:r>
      <w:r w:rsidRPr="00E95A36">
        <w:rPr>
          <w:rFonts w:ascii="Times New Roman" w:eastAsia="SimSun" w:hAnsi="Times New Roman"/>
          <w:i/>
          <w:sz w:val="28"/>
          <w:szCs w:val="28"/>
          <w:lang w:eastAsia="zh-CN"/>
        </w:rPr>
        <w:t>Освітологія. Польсько-Український журнал</w:t>
      </w:r>
      <w:r w:rsidRPr="00E95A36">
        <w:rPr>
          <w:rFonts w:ascii="Times New Roman" w:eastAsia="SimSun" w:hAnsi="Times New Roman"/>
          <w:sz w:val="28"/>
          <w:szCs w:val="28"/>
          <w:lang w:eastAsia="zh-CN"/>
        </w:rPr>
        <w:t>. Місто,2012. Ч. І. С. 22</w:t>
      </w:r>
      <w:r w:rsidR="001A55B7" w:rsidRPr="00E95A36">
        <w:rPr>
          <w:rFonts w:ascii="Times New Roman" w:eastAsia="SimSun" w:hAnsi="Times New Roman"/>
          <w:sz w:val="28"/>
          <w:szCs w:val="28"/>
          <w:lang w:eastAsia="zh-CN"/>
        </w:rPr>
        <w:t>-</w:t>
      </w:r>
      <w:r w:rsidRPr="00E95A36">
        <w:rPr>
          <w:rFonts w:ascii="Times New Roman" w:eastAsia="SimSun" w:hAnsi="Times New Roman"/>
          <w:sz w:val="28"/>
          <w:szCs w:val="28"/>
          <w:lang w:eastAsia="zh-CN"/>
        </w:rPr>
        <w:t xml:space="preserve">25.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Сисоєва С. О., Кристопчук Т. Є. Методологія науково-педагогічних досліджень : підручник. Рівне, 2013. 360 с.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Сластенин В. А. Педагогика : учеб. пособие для студ. высш. пед. учеб. заведений / под ред. В.А. Сластенина. Москва, 2002. 576 с.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Сластенин В. А., Исаев И. Ф., Мищенко А. И., Шиянов E. H. Педагогика : учеб. пособие для студ. пед. учеб. заведений. 3-е изд. Москва, 2000. 512с.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Слободенюк Л. І. Психологічний супровід навчально-виховного процесу в умовах модернізації освіти. </w:t>
      </w:r>
      <w:r w:rsidRPr="00E95A36">
        <w:rPr>
          <w:rFonts w:ascii="Times New Roman" w:eastAsia="SimSun" w:hAnsi="Times New Roman"/>
          <w:i/>
          <w:sz w:val="28"/>
          <w:szCs w:val="28"/>
          <w:lang w:eastAsia="zh-CN"/>
        </w:rPr>
        <w:t>Таврійський вісник освіти</w:t>
      </w:r>
      <w:r w:rsidRPr="00E95A36">
        <w:rPr>
          <w:rFonts w:ascii="Times New Roman" w:eastAsia="SimSun" w:hAnsi="Times New Roman"/>
          <w:sz w:val="28"/>
          <w:szCs w:val="28"/>
          <w:lang w:eastAsia="zh-CN"/>
        </w:rPr>
        <w:t xml:space="preserve">. </w:t>
      </w:r>
      <w:r w:rsidR="00522CF8" w:rsidRPr="00E95A36">
        <w:rPr>
          <w:rFonts w:ascii="Times New Roman" w:eastAsia="SimSun" w:hAnsi="Times New Roman"/>
          <w:sz w:val="28"/>
          <w:szCs w:val="28"/>
          <w:lang w:eastAsia="zh-CN"/>
        </w:rPr>
        <w:t>Херсон</w:t>
      </w:r>
      <w:r w:rsidRPr="00E95A36">
        <w:rPr>
          <w:rFonts w:ascii="Times New Roman" w:eastAsia="SimSun" w:hAnsi="Times New Roman"/>
          <w:sz w:val="28"/>
          <w:szCs w:val="28"/>
          <w:lang w:eastAsia="zh-CN"/>
        </w:rPr>
        <w:t xml:space="preserve">, 2009. № 2 (1). С. 257-265.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Слободенюк Л. І. Психологічний супровід профільного навчання / за ред. Л. І. Слободенюк. Херсон, 2010. 147 с.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Слюсарев Ю  В. Психологическое сопровождение как фактор активизации саморазвития личности : автореф. дис. … канд. психол. Наук : 19.00.01 : Санкт-Петербург, 1992. 16 с. </w:t>
      </w:r>
    </w:p>
    <w:p w:rsidR="005278DC" w:rsidRPr="00E95A36" w:rsidRDefault="005278DC" w:rsidP="001C0BE9">
      <w:pPr>
        <w:numPr>
          <w:ilvl w:val="0"/>
          <w:numId w:val="21"/>
        </w:numPr>
        <w:ind w:left="0" w:firstLine="709"/>
        <w:contextualSpacing/>
        <w:rPr>
          <w:rFonts w:ascii="Times New Roman" w:hAnsi="Times New Roman"/>
          <w:sz w:val="28"/>
          <w:szCs w:val="28"/>
        </w:rPr>
      </w:pPr>
      <w:r w:rsidRPr="00E95A36">
        <w:rPr>
          <w:rFonts w:ascii="Times New Roman" w:hAnsi="Times New Roman"/>
          <w:sz w:val="28"/>
          <w:szCs w:val="28"/>
        </w:rPr>
        <w:t>Сорока Г. І. Система педагогічної підтримки в освіті. Харків, 2003. Вип. 11. С. 73.</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Столяренко Л. Д. Педагогическая психология. Ростов-на- Дону, 2000. 544 с.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Ступникова А. Д. Формирование профессиональной мотивации будущего преподавателя на начальном этапе обучения в вузе : автореф. дисс. … канд. пед. наук : 13.00.08. Волгоград, 2005. 21 с.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Талызина Н. Ф. Педагогическая психология : учеб. для студ. сред. пед. учеб. заведений. Москва, 2003. 288 с.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Теслюк В. М., Лузан П. Г., Шовкун Л. М. Основи педагогічної майстерності : навчальний посібник. Київ, 2010. 244 с.</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Тихомирова В. Т., Садвакасова З. М., Мукашева А. Б., </w:t>
      </w:r>
      <w:r w:rsidRPr="00E95A36">
        <w:rPr>
          <w:rFonts w:ascii="Times New Roman" w:eastAsia="SimSun" w:hAnsi="Times New Roman"/>
          <w:sz w:val="28"/>
          <w:szCs w:val="28"/>
          <w:lang w:eastAsia="zh-CN"/>
        </w:rPr>
        <w:lastRenderedPageBreak/>
        <w:t xml:space="preserve">Сатыбалдина Н. К. Педагогическая практика студентов в школе :учебн. пособие. Алматы, 2006. 100 с.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Тімець О. В. Особистісно орієнтований підхід до навчання майбутнього вчителя географії. </w:t>
      </w:r>
      <w:r w:rsidRPr="00E95A36">
        <w:rPr>
          <w:rFonts w:ascii="Times New Roman" w:eastAsia="SimSun" w:hAnsi="Times New Roman"/>
          <w:i/>
          <w:sz w:val="28"/>
          <w:szCs w:val="28"/>
          <w:lang w:eastAsia="zh-CN"/>
        </w:rPr>
        <w:t>Наукові записки екологічної лабораторії УДПУ</w:t>
      </w:r>
      <w:r w:rsidRPr="00E95A36">
        <w:rPr>
          <w:rFonts w:ascii="Times New Roman" w:eastAsia="SimSun" w:hAnsi="Times New Roman"/>
          <w:sz w:val="28"/>
          <w:szCs w:val="28"/>
          <w:lang w:eastAsia="zh-CN"/>
        </w:rPr>
        <w:t xml:space="preserve">. Київ, 2010. Вип. 13. С. 109-113. </w:t>
      </w:r>
    </w:p>
    <w:p w:rsidR="005278DC" w:rsidRPr="00E95A36" w:rsidRDefault="00FB5388" w:rsidP="001C0BE9">
      <w:pPr>
        <w:numPr>
          <w:ilvl w:val="0"/>
          <w:numId w:val="21"/>
        </w:numPr>
        <w:ind w:left="0" w:firstLine="709"/>
        <w:contextualSpacing/>
        <w:rPr>
          <w:rFonts w:ascii="Times New Roman" w:hAnsi="Times New Roman"/>
          <w:sz w:val="28"/>
          <w:szCs w:val="28"/>
        </w:rPr>
      </w:pPr>
      <w:hyperlink r:id="rId103" w:tooltip="Пошук за автором" w:history="1">
        <w:r w:rsidR="005278DC" w:rsidRPr="00E95A36">
          <w:rPr>
            <w:rFonts w:ascii="Times New Roman" w:hAnsi="Times New Roman"/>
            <w:sz w:val="28"/>
            <w:szCs w:val="28"/>
          </w:rPr>
          <w:t>Ткаченко К.</w:t>
        </w:r>
      </w:hyperlink>
      <w:r w:rsidR="005278DC" w:rsidRPr="00E95A36">
        <w:rPr>
          <w:rFonts w:ascii="Times New Roman" w:hAnsi="Times New Roman"/>
          <w:sz w:val="28"/>
          <w:szCs w:val="28"/>
        </w:rPr>
        <w:t xml:space="preserve"> </w:t>
      </w:r>
      <w:r w:rsidR="005278DC" w:rsidRPr="00E95A36">
        <w:rPr>
          <w:rFonts w:ascii="Times New Roman" w:hAnsi="Times New Roman"/>
          <w:bCs/>
          <w:sz w:val="28"/>
          <w:szCs w:val="28"/>
        </w:rPr>
        <w:t>Аналіз навчальних планів і програм щодо проблеми підготовки вчителя початкових класів до формування комунікативних якостей мовлення в учнів</w:t>
      </w:r>
      <w:r w:rsidR="005278DC" w:rsidRPr="00E95A36">
        <w:rPr>
          <w:rFonts w:ascii="Times New Roman" w:hAnsi="Times New Roman"/>
          <w:sz w:val="28"/>
          <w:szCs w:val="28"/>
        </w:rPr>
        <w:t xml:space="preserve">. </w:t>
      </w:r>
      <w:hyperlink r:id="rId104" w:tooltip="Періодичне видання" w:history="1">
        <w:r w:rsidR="005278DC" w:rsidRPr="00E95A36">
          <w:rPr>
            <w:rFonts w:ascii="Times New Roman" w:hAnsi="Times New Roman"/>
            <w:i/>
            <w:sz w:val="28"/>
            <w:szCs w:val="28"/>
          </w:rPr>
          <w:t>Наукові записки Кіровоградського державного педагогічного університету імені Володимира Винниченка. Педагогічні науки</w:t>
        </w:r>
      </w:hyperlink>
      <w:r w:rsidR="005278DC" w:rsidRPr="00E95A36">
        <w:rPr>
          <w:rFonts w:ascii="Times New Roman" w:hAnsi="Times New Roman"/>
          <w:i/>
          <w:sz w:val="28"/>
          <w:szCs w:val="28"/>
        </w:rPr>
        <w:t>.</w:t>
      </w:r>
      <w:r w:rsidR="005278DC" w:rsidRPr="00E95A36">
        <w:rPr>
          <w:rFonts w:ascii="Times New Roman" w:hAnsi="Times New Roman"/>
          <w:sz w:val="28"/>
          <w:szCs w:val="28"/>
        </w:rPr>
        <w:t xml:space="preserve"> Кіровоград, 2014. Вип. 125. С. 205-207. </w:t>
      </w:r>
      <w:r w:rsidR="005278DC" w:rsidRPr="00E95A36">
        <w:rPr>
          <w:rFonts w:ascii="Times New Roman" w:eastAsia="SimSun" w:hAnsi="Times New Roman"/>
          <w:sz w:val="28"/>
          <w:szCs w:val="28"/>
          <w:lang w:eastAsia="zh-CN"/>
        </w:rPr>
        <w:t>URL:</w:t>
      </w:r>
      <w:hyperlink r:id="rId105" w:history="1">
        <w:r w:rsidR="005278DC" w:rsidRPr="00E95A36">
          <w:rPr>
            <w:rFonts w:ascii="Times New Roman" w:hAnsi="Times New Roman"/>
            <w:sz w:val="28"/>
            <w:szCs w:val="28"/>
            <w:u w:val="single"/>
          </w:rPr>
          <w:t>file:///C:/Users/HOME/Downloads/Nz_p_2014_125_51.pdf</w:t>
        </w:r>
      </w:hyperlink>
      <w:r w:rsidR="005278DC" w:rsidRPr="00E95A36">
        <w:rPr>
          <w:rFonts w:ascii="Times New Roman" w:hAnsi="Times New Roman"/>
          <w:sz w:val="28"/>
          <w:szCs w:val="28"/>
        </w:rPr>
        <w:t xml:space="preserve"> </w:t>
      </w:r>
      <w:r w:rsidR="005278DC" w:rsidRPr="00E95A36">
        <w:rPr>
          <w:rFonts w:ascii="Times New Roman" w:eastAsia="SimSun" w:hAnsi="Times New Roman"/>
          <w:sz w:val="28"/>
          <w:szCs w:val="28"/>
          <w:lang w:eastAsia="zh-CN"/>
        </w:rPr>
        <w:t xml:space="preserve">(дата звернення: </w:t>
      </w:r>
      <w:r w:rsidR="005278DC" w:rsidRPr="00E95A36">
        <w:rPr>
          <w:rFonts w:ascii="Times New Roman" w:hAnsi="Times New Roman"/>
          <w:sz w:val="28"/>
          <w:szCs w:val="28"/>
        </w:rPr>
        <w:t>25.11.2018</w:t>
      </w:r>
      <w:r w:rsidR="005278DC" w:rsidRPr="00E95A36">
        <w:rPr>
          <w:rFonts w:ascii="Times New Roman" w:eastAsia="SimSun" w:hAnsi="Times New Roman"/>
          <w:sz w:val="28"/>
          <w:szCs w:val="28"/>
          <w:lang w:eastAsia="zh-CN"/>
        </w:rPr>
        <w:t>).</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Ткачова Н. О. Аксіологічний підхід до організації педагогічного процесу в загальноосвітньому навчальному закладі : монографія. Луганськ; Харків, 2006. 300 с.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Толстой Л. Н. Педагогические сочинения. Москва, 1956. С. 362.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Топчій Л. С. Роль педагогічної практики у процесі підготовки майбутніх учителів-філологів до формування соціокультурної компетентності учнів гімназії. </w:t>
      </w:r>
      <w:r w:rsidRPr="00E95A36">
        <w:rPr>
          <w:rFonts w:ascii="Times New Roman" w:eastAsia="SimSun" w:hAnsi="Times New Roman"/>
          <w:i/>
          <w:sz w:val="28"/>
          <w:szCs w:val="28"/>
          <w:lang w:eastAsia="zh-CN"/>
        </w:rPr>
        <w:t>Науковий вісник Миколаївського національного університету імені В. О. Сухомлинського</w:t>
      </w:r>
      <w:r w:rsidRPr="00E95A36">
        <w:rPr>
          <w:rFonts w:ascii="Times New Roman" w:eastAsia="SimSun" w:hAnsi="Times New Roman"/>
          <w:sz w:val="28"/>
          <w:szCs w:val="28"/>
          <w:lang w:eastAsia="zh-CN"/>
        </w:rPr>
        <w:t xml:space="preserve">. </w:t>
      </w:r>
      <w:r w:rsidRPr="00E95A36">
        <w:rPr>
          <w:rFonts w:ascii="Times New Roman" w:eastAsia="SimSun" w:hAnsi="Times New Roman"/>
          <w:i/>
          <w:sz w:val="28"/>
          <w:szCs w:val="28"/>
          <w:lang w:eastAsia="zh-CN"/>
        </w:rPr>
        <w:t>Серія: Педагогічні науки.</w:t>
      </w:r>
      <w:r w:rsidRPr="00E95A36">
        <w:rPr>
          <w:rFonts w:ascii="Times New Roman" w:eastAsia="SimSun" w:hAnsi="Times New Roman"/>
          <w:sz w:val="28"/>
          <w:szCs w:val="28"/>
          <w:lang w:eastAsia="zh-CN"/>
        </w:rPr>
        <w:t xml:space="preserve"> Миколаїв, 2015. № 1. С. 309</w:t>
      </w:r>
      <w:r w:rsidR="001A55B7" w:rsidRPr="00E95A36">
        <w:rPr>
          <w:rFonts w:ascii="Times New Roman" w:eastAsia="SimSun" w:hAnsi="Times New Roman"/>
          <w:sz w:val="28"/>
          <w:szCs w:val="28"/>
          <w:lang w:eastAsia="zh-CN"/>
        </w:rPr>
        <w:t>-</w:t>
      </w:r>
      <w:r w:rsidRPr="00E95A36">
        <w:rPr>
          <w:rFonts w:ascii="Times New Roman" w:eastAsia="SimSun" w:hAnsi="Times New Roman"/>
          <w:sz w:val="28"/>
          <w:szCs w:val="28"/>
          <w:lang w:eastAsia="zh-CN"/>
        </w:rPr>
        <w:t xml:space="preserve">315. URL: </w:t>
      </w:r>
      <w:hyperlink r:id="rId106" w:history="1">
        <w:r w:rsidRPr="00E95A36">
          <w:rPr>
            <w:rFonts w:ascii="Times New Roman" w:eastAsia="SimSun" w:hAnsi="Times New Roman"/>
            <w:sz w:val="28"/>
            <w:szCs w:val="28"/>
            <w:u w:val="single"/>
            <w:lang w:eastAsia="zh-CN"/>
          </w:rPr>
          <w:t>http://nbuv.gov.ua/UJRN/Nvmdup_2015_1_63</w:t>
        </w:r>
      </w:hyperlink>
      <w:r w:rsidRPr="00E95A36">
        <w:rPr>
          <w:rFonts w:ascii="Times New Roman" w:eastAsia="SimSun" w:hAnsi="Times New Roman"/>
          <w:sz w:val="28"/>
          <w:szCs w:val="28"/>
          <w:lang w:eastAsia="zh-CN"/>
        </w:rPr>
        <w:t xml:space="preserve"> (дата обращения: 30.08.2017).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Традиции и перспективы деятельностного подхода в психологии: школа А. Н. Леонтьева / под ред. А. Е. Войскунского, А. Н. Ждан, О. К. Тихомирова. Москва, 1999. 429 с.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Третяк О. М. Формування професійної компетентності майбутнього вчителя початкових класів в умовах кредитно-модульної системи вищого навчального закладу : автореф. дисс. … канд. пед. наук : </w:t>
      </w:r>
      <w:r w:rsidRPr="00E95A36">
        <w:rPr>
          <w:rFonts w:ascii="Times New Roman" w:hAnsi="Times New Roman"/>
          <w:sz w:val="28"/>
          <w:szCs w:val="28"/>
        </w:rPr>
        <w:t xml:space="preserve">13.00.04. Житомир, 2014. </w:t>
      </w:r>
      <w:r w:rsidRPr="00E95A36">
        <w:rPr>
          <w:rFonts w:ascii="Times New Roman" w:eastAsia="SimSun" w:hAnsi="Times New Roman"/>
          <w:sz w:val="28"/>
          <w:szCs w:val="28"/>
          <w:lang w:eastAsia="zh-CN"/>
        </w:rPr>
        <w:t xml:space="preserve">URL: </w:t>
      </w:r>
      <w:hyperlink r:id="rId107" w:history="1">
        <w:r w:rsidRPr="00E95A36">
          <w:rPr>
            <w:rFonts w:ascii="Times New Roman" w:eastAsia="SimSun" w:hAnsi="Times New Roman"/>
            <w:sz w:val="28"/>
            <w:szCs w:val="28"/>
            <w:u w:val="single"/>
            <w:lang w:eastAsia="zh-CN"/>
          </w:rPr>
          <w:t>http://eprints.zu.edu.ua/14947/</w:t>
        </w:r>
      </w:hyperlink>
      <w:r w:rsidRPr="00E95A36">
        <w:rPr>
          <w:rFonts w:ascii="Times New Roman" w:eastAsia="SimSun" w:hAnsi="Times New Roman"/>
          <w:sz w:val="28"/>
          <w:szCs w:val="28"/>
          <w:lang w:eastAsia="zh-CN"/>
        </w:rPr>
        <w:t xml:space="preserve"> (дата </w:t>
      </w:r>
      <w:r w:rsidRPr="00E95A36">
        <w:rPr>
          <w:rFonts w:ascii="Times New Roman" w:eastAsia="SimSun" w:hAnsi="Times New Roman"/>
          <w:sz w:val="28"/>
          <w:szCs w:val="28"/>
          <w:lang w:eastAsia="zh-CN"/>
        </w:rPr>
        <w:lastRenderedPageBreak/>
        <w:t xml:space="preserve">обращения: 27.24.2015).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Тугаринов В. П. Избранные философские труд. Санкт-Петербург, 1988. 344 c.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hAnsi="Times New Roman"/>
          <w:sz w:val="28"/>
          <w:szCs w:val="28"/>
        </w:rPr>
      </w:pPr>
      <w:r w:rsidRPr="00E95A36">
        <w:rPr>
          <w:rFonts w:ascii="Times New Roman" w:hAnsi="Times New Roman"/>
          <w:sz w:val="28"/>
          <w:szCs w:val="28"/>
        </w:rPr>
        <w:t xml:space="preserve">Федосова И. В. Профессиональный имидж педагога в контексте личностно-профессиональной подготовки будущего специалиста сферы образования. </w:t>
      </w:r>
      <w:r w:rsidRPr="00E95A36">
        <w:rPr>
          <w:rFonts w:ascii="Times New Roman" w:hAnsi="Times New Roman"/>
          <w:i/>
          <w:sz w:val="28"/>
          <w:szCs w:val="28"/>
        </w:rPr>
        <w:t>Психология в экономике и управлении.</w:t>
      </w:r>
      <w:r w:rsidRPr="00E95A36">
        <w:rPr>
          <w:rFonts w:ascii="Times New Roman" w:hAnsi="Times New Roman"/>
          <w:sz w:val="28"/>
          <w:szCs w:val="28"/>
        </w:rPr>
        <w:t xml:space="preserve"> 2014. № 1. </w:t>
      </w:r>
      <w:r w:rsidRPr="00E95A36">
        <w:rPr>
          <w:rFonts w:ascii="Times New Roman" w:eastAsia="SimSun" w:hAnsi="Times New Roman"/>
          <w:sz w:val="28"/>
          <w:szCs w:val="28"/>
          <w:lang w:eastAsia="zh-CN"/>
        </w:rPr>
        <w:t>С. 117</w:t>
      </w:r>
      <w:r w:rsidR="001A55B7" w:rsidRPr="00E95A36">
        <w:rPr>
          <w:rFonts w:ascii="Times New Roman" w:eastAsia="SimSun" w:hAnsi="Times New Roman"/>
          <w:sz w:val="28"/>
          <w:szCs w:val="28"/>
          <w:lang w:eastAsia="zh-CN"/>
        </w:rPr>
        <w:t>-</w:t>
      </w:r>
      <w:r w:rsidRPr="00E95A36">
        <w:rPr>
          <w:rFonts w:ascii="Times New Roman" w:eastAsia="SimSun" w:hAnsi="Times New Roman"/>
          <w:sz w:val="28"/>
          <w:szCs w:val="28"/>
          <w:lang w:eastAsia="zh-CN"/>
        </w:rPr>
        <w:t xml:space="preserve">120. </w:t>
      </w:r>
      <w:r w:rsidRPr="00E95A36">
        <w:rPr>
          <w:rFonts w:ascii="Times New Roman" w:hAnsi="Times New Roman"/>
          <w:sz w:val="28"/>
          <w:szCs w:val="28"/>
        </w:rPr>
        <w:t xml:space="preserve">URL: </w:t>
      </w:r>
      <w:hyperlink r:id="rId108" w:history="1">
        <w:r w:rsidRPr="00E95A36">
          <w:rPr>
            <w:rFonts w:ascii="Times New Roman" w:hAnsi="Times New Roman"/>
            <w:sz w:val="28"/>
            <w:szCs w:val="28"/>
            <w:u w:val="single"/>
          </w:rPr>
          <w:t>https://cyberleninka.ru/article/n/professionalnyy-imidzh-pedagoga-v-kontekste-lichnostno-professionalnoy-podgotovki-buduschego-spetsialista-sfery-obrazovaniya</w:t>
        </w:r>
      </w:hyperlink>
      <w:r w:rsidRPr="00E95A36">
        <w:rPr>
          <w:rFonts w:ascii="Times New Roman" w:hAnsi="Times New Roman"/>
          <w:sz w:val="28"/>
          <w:szCs w:val="28"/>
        </w:rPr>
        <w:t xml:space="preserve"> (дата обращения: 03.02.2018).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Фіцула М. М. Вступ до педагогічної професії : навчальний посібник для студентів вищих педагогічних закладів освіти. 2-ге вид. Тернопіль, 2003. 136 с.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Фіцула М. М. Педагогіка : навчальний посібник для студентів вищих педагогічних закладів освіти. Київ, 2000. 544 с.</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Франчук Т. Й. Цілісний освітній простір: педагогічні основи його формування : монографія. Кам’янець-Подільський, 2009. 244 с.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Хабаева Л. М. Психолого-акмеологические условия и факторы формирования профессиональной мотивации в структуре профессионального самовоспитания личности студента вуза. 2001. № 7. URL: http://www.viu-online.ru/science/publ/bulletin7/page8.html (дата обращения 17.01.2017).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Хабаева Л. М., Абаева И В., Гиоева Е. П. Проблемы развития мотивации достижения у студенческой молодежи северной осетии. </w:t>
      </w:r>
      <w:r w:rsidRPr="00E95A36">
        <w:rPr>
          <w:rFonts w:ascii="Times New Roman" w:eastAsia="SimSun" w:hAnsi="Times New Roman"/>
          <w:i/>
          <w:sz w:val="28"/>
          <w:szCs w:val="28"/>
          <w:lang w:eastAsia="zh-CN"/>
        </w:rPr>
        <w:t>Современные проблемы науки и образования</w:t>
      </w:r>
      <w:r w:rsidRPr="00E95A36">
        <w:rPr>
          <w:rFonts w:ascii="Times New Roman" w:eastAsia="SimSun" w:hAnsi="Times New Roman"/>
          <w:sz w:val="28"/>
          <w:szCs w:val="28"/>
          <w:lang w:eastAsia="zh-CN"/>
        </w:rPr>
        <w:t xml:space="preserve">. </w:t>
      </w:r>
      <w:r w:rsidR="00AE30E2" w:rsidRPr="00E95A36">
        <w:rPr>
          <w:rFonts w:ascii="Times New Roman" w:eastAsia="SimSun" w:hAnsi="Times New Roman"/>
          <w:sz w:val="28"/>
          <w:szCs w:val="28"/>
          <w:lang w:eastAsia="zh-CN"/>
        </w:rPr>
        <w:t>Москва</w:t>
      </w:r>
      <w:r w:rsidRPr="00E95A36">
        <w:rPr>
          <w:rFonts w:ascii="Times New Roman" w:eastAsia="SimSun" w:hAnsi="Times New Roman"/>
          <w:sz w:val="28"/>
          <w:szCs w:val="28"/>
          <w:lang w:eastAsia="zh-CN"/>
        </w:rPr>
        <w:t xml:space="preserve">, 2015. № 1-1. URL: </w:t>
      </w:r>
      <w:hyperlink r:id="rId109" w:history="1">
        <w:r w:rsidRPr="00E95A36">
          <w:rPr>
            <w:rFonts w:ascii="Times New Roman" w:eastAsia="SimSun" w:hAnsi="Times New Roman"/>
            <w:sz w:val="28"/>
            <w:szCs w:val="28"/>
            <w:u w:val="single"/>
            <w:lang w:eastAsia="zh-CN"/>
          </w:rPr>
          <w:t>https://www.science-education.ru/ru/article/view?id=17893</w:t>
        </w:r>
      </w:hyperlink>
      <w:r w:rsidRPr="00E95A36">
        <w:rPr>
          <w:rFonts w:ascii="Times New Roman" w:eastAsia="SimSun" w:hAnsi="Times New Roman"/>
          <w:sz w:val="28"/>
          <w:szCs w:val="28"/>
          <w:lang w:eastAsia="zh-CN"/>
        </w:rPr>
        <w:t xml:space="preserve"> (дата обращения: 26.11.2016).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Хмелюк Р. И. Курлянд З. Н., Нечаева Л. В. Удовлетворенность деятельностью как один из показателей его эмоционального состояния. Диагностика и регуляция эмоциональных</w:t>
      </w:r>
      <w:r w:rsidR="00AE30E2" w:rsidRPr="00E95A36">
        <w:rPr>
          <w:rFonts w:ascii="Times New Roman" w:eastAsia="SimSun" w:hAnsi="Times New Roman"/>
          <w:sz w:val="28"/>
          <w:szCs w:val="28"/>
          <w:lang w:eastAsia="zh-CN"/>
        </w:rPr>
        <w:t xml:space="preserve"> состояний. Москва, 1990. С. 91</w:t>
      </w:r>
      <w:r w:rsidR="001A55B7" w:rsidRPr="00E95A36">
        <w:rPr>
          <w:rFonts w:ascii="Times New Roman" w:eastAsia="SimSun" w:hAnsi="Times New Roman"/>
          <w:sz w:val="28"/>
          <w:szCs w:val="28"/>
          <w:lang w:eastAsia="zh-CN"/>
        </w:rPr>
        <w:t>-</w:t>
      </w:r>
      <w:r w:rsidRPr="00E95A36">
        <w:rPr>
          <w:rFonts w:ascii="Times New Roman" w:eastAsia="SimSun" w:hAnsi="Times New Roman"/>
          <w:sz w:val="28"/>
          <w:szCs w:val="28"/>
          <w:lang w:eastAsia="zh-CN"/>
        </w:rPr>
        <w:t xml:space="preserve">97.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lastRenderedPageBreak/>
        <w:t xml:space="preserve">Хомич Л. О. Педагогічні умови підвищення ефективності професійної підготовки майбутнього вчителя. </w:t>
      </w:r>
      <w:r w:rsidRPr="00E95A36">
        <w:rPr>
          <w:rFonts w:ascii="Times New Roman" w:eastAsia="SimSun" w:hAnsi="Times New Roman"/>
          <w:i/>
          <w:sz w:val="28"/>
          <w:szCs w:val="28"/>
          <w:lang w:eastAsia="zh-CN"/>
        </w:rPr>
        <w:t>Педагогічні науки</w:t>
      </w:r>
      <w:r w:rsidRPr="00E95A36">
        <w:rPr>
          <w:rFonts w:ascii="Times New Roman" w:eastAsia="SimSun" w:hAnsi="Times New Roman"/>
          <w:sz w:val="28"/>
          <w:szCs w:val="28"/>
          <w:lang w:eastAsia="zh-CN"/>
        </w:rPr>
        <w:t>: збірник наук. праць. Бердянськ, 2013. С.</w:t>
      </w:r>
      <w:r w:rsidR="00AE30E2" w:rsidRPr="00E95A36">
        <w:rPr>
          <w:rFonts w:ascii="Times New Roman" w:eastAsia="SimSun" w:hAnsi="Times New Roman"/>
          <w:sz w:val="28"/>
          <w:szCs w:val="28"/>
          <w:lang w:eastAsia="zh-CN"/>
        </w:rPr>
        <w:t xml:space="preserve"> </w:t>
      </w:r>
      <w:r w:rsidRPr="00E95A36">
        <w:rPr>
          <w:rFonts w:ascii="Times New Roman" w:eastAsia="SimSun" w:hAnsi="Times New Roman"/>
          <w:sz w:val="28"/>
          <w:szCs w:val="28"/>
          <w:lang w:eastAsia="zh-CN"/>
        </w:rPr>
        <w:t>26</w:t>
      </w:r>
      <w:r w:rsidR="001A55B7" w:rsidRPr="00E95A36">
        <w:rPr>
          <w:rFonts w:ascii="Times New Roman" w:eastAsia="SimSun" w:hAnsi="Times New Roman"/>
          <w:sz w:val="28"/>
          <w:szCs w:val="28"/>
          <w:lang w:eastAsia="zh-CN"/>
        </w:rPr>
        <w:t>-</w:t>
      </w:r>
      <w:r w:rsidRPr="00E95A36">
        <w:rPr>
          <w:rFonts w:ascii="Times New Roman" w:eastAsia="SimSun" w:hAnsi="Times New Roman"/>
          <w:sz w:val="28"/>
          <w:szCs w:val="28"/>
          <w:lang w:eastAsia="zh-CN"/>
        </w:rPr>
        <w:t xml:space="preserve">35.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Хомич Л. О. Система психолого-педагогічної підготовки вчителя початкових класів : автореф. дис ….  д-pa пед. наук : 13.00.04. Київ, 1999. 42 с.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Хоружа Л. Л. Етична компетентність майбутнього вчителя початкових класів: теорія і практика : монографія. Київ, 2003. 319 с.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Цветков А. А. Аксиологическая концепция культуры в свете онтологии личности. </w:t>
      </w:r>
      <w:r w:rsidRPr="00E95A36">
        <w:rPr>
          <w:rFonts w:ascii="Times New Roman" w:eastAsia="SimSun" w:hAnsi="Times New Roman"/>
          <w:i/>
          <w:sz w:val="28"/>
          <w:szCs w:val="28"/>
          <w:lang w:eastAsia="zh-CN"/>
        </w:rPr>
        <w:t>Вестник гуманитарного факультета ИГХТУ</w:t>
      </w:r>
      <w:r w:rsidR="00AE30E2" w:rsidRPr="00E95A36">
        <w:rPr>
          <w:rFonts w:ascii="Times New Roman" w:eastAsia="SimSun" w:hAnsi="Times New Roman"/>
          <w:sz w:val="28"/>
          <w:szCs w:val="28"/>
          <w:lang w:eastAsia="zh-CN"/>
        </w:rPr>
        <w:t>. С. 56</w:t>
      </w:r>
      <w:r w:rsidR="001A55B7" w:rsidRPr="00E95A36">
        <w:rPr>
          <w:rFonts w:ascii="Times New Roman" w:eastAsia="SimSun" w:hAnsi="Times New Roman"/>
          <w:sz w:val="28"/>
          <w:szCs w:val="28"/>
          <w:lang w:eastAsia="zh-CN"/>
        </w:rPr>
        <w:t>-</w:t>
      </w:r>
      <w:r w:rsidRPr="00E95A36">
        <w:rPr>
          <w:rFonts w:ascii="Times New Roman" w:eastAsia="SimSun" w:hAnsi="Times New Roman"/>
          <w:sz w:val="28"/>
          <w:szCs w:val="28"/>
          <w:lang w:eastAsia="zh-CN"/>
        </w:rPr>
        <w:t xml:space="preserve">59. URL: https://www.isuct.ru/e-publ/vgf/taxonomy/term/118  (дата обращения 12. 09. 2016).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Целякова О. М. Духовність і ціннісні орієнтації студентської молоді України в трансформаційному суспільстві. </w:t>
      </w:r>
      <w:r w:rsidRPr="00E95A36">
        <w:rPr>
          <w:rFonts w:ascii="Times New Roman" w:eastAsia="SimSun" w:hAnsi="Times New Roman"/>
          <w:i/>
          <w:sz w:val="28"/>
          <w:szCs w:val="28"/>
          <w:lang w:eastAsia="zh-CN"/>
        </w:rPr>
        <w:t>Гуманітарний вісник ЗДІА</w:t>
      </w:r>
      <w:r w:rsidRPr="00E95A36">
        <w:rPr>
          <w:rFonts w:ascii="Times New Roman" w:eastAsia="SimSun" w:hAnsi="Times New Roman"/>
          <w:sz w:val="28"/>
          <w:szCs w:val="28"/>
          <w:lang w:eastAsia="zh-CN"/>
        </w:rPr>
        <w:t xml:space="preserve">. </w:t>
      </w:r>
      <w:r w:rsidR="00AE30E2" w:rsidRPr="00E95A36">
        <w:rPr>
          <w:rFonts w:ascii="Times New Roman" w:eastAsia="SimSun" w:hAnsi="Times New Roman"/>
          <w:sz w:val="28"/>
          <w:szCs w:val="28"/>
          <w:lang w:eastAsia="zh-CN"/>
        </w:rPr>
        <w:t>Запоріжжя</w:t>
      </w:r>
      <w:r w:rsidRPr="00E95A36">
        <w:rPr>
          <w:rFonts w:ascii="Times New Roman" w:eastAsia="SimSun" w:hAnsi="Times New Roman"/>
          <w:sz w:val="28"/>
          <w:szCs w:val="28"/>
          <w:lang w:eastAsia="zh-CN"/>
        </w:rPr>
        <w:t xml:space="preserve">, 2009. Вип. 38. URL: http://zgia.zp.ua/ gazeta/VISNIK_38_22.pdf (дата обращения: 06.02.2018).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Червінська І. Б. Соціокультурна детермінація професійно-педагогічних цінностей у майбутніх учителів початкових класів. </w:t>
      </w:r>
      <w:r w:rsidRPr="00E95A36">
        <w:rPr>
          <w:rFonts w:ascii="Times New Roman" w:eastAsia="SimSun" w:hAnsi="Times New Roman"/>
          <w:i/>
          <w:sz w:val="28"/>
          <w:szCs w:val="28"/>
          <w:lang w:eastAsia="zh-CN"/>
        </w:rPr>
        <w:t>Гірська школа Українських Карпат. Наукове фахове видання з педагогічних наук</w:t>
      </w:r>
      <w:r w:rsidRPr="00E95A36">
        <w:rPr>
          <w:rFonts w:ascii="Times New Roman" w:eastAsia="SimSun" w:hAnsi="Times New Roman"/>
          <w:sz w:val="28"/>
          <w:szCs w:val="28"/>
          <w:lang w:eastAsia="zh-CN"/>
        </w:rPr>
        <w:t xml:space="preserve">. </w:t>
      </w:r>
      <w:r w:rsidR="00AE30E2" w:rsidRPr="00E95A36">
        <w:rPr>
          <w:rFonts w:ascii="Times New Roman" w:eastAsia="SimSun" w:hAnsi="Times New Roman"/>
          <w:sz w:val="28"/>
          <w:szCs w:val="28"/>
          <w:lang w:eastAsia="zh-CN"/>
        </w:rPr>
        <w:t>Івано-Франківськ</w:t>
      </w:r>
      <w:r w:rsidRPr="00E95A36">
        <w:rPr>
          <w:rFonts w:ascii="Times New Roman" w:eastAsia="SimSun" w:hAnsi="Times New Roman"/>
          <w:sz w:val="28"/>
          <w:szCs w:val="28"/>
          <w:lang w:eastAsia="zh-CN"/>
        </w:rPr>
        <w:t xml:space="preserve">, 2013. № 10. С. 245-247.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Чобітько М. Г. Формування особистісно орієнтованої професійної позиції майбутнього вчителя. </w:t>
      </w:r>
      <w:r w:rsidRPr="00E95A36">
        <w:rPr>
          <w:rFonts w:ascii="Times New Roman" w:eastAsia="SimSun" w:hAnsi="Times New Roman"/>
          <w:i/>
          <w:sz w:val="28"/>
          <w:szCs w:val="28"/>
          <w:lang w:eastAsia="zh-CN"/>
        </w:rPr>
        <w:t>Неперервна професійна освіта: теорія і практика</w:t>
      </w:r>
      <w:r w:rsidRPr="00E95A36">
        <w:rPr>
          <w:rFonts w:ascii="Times New Roman" w:eastAsia="SimSun" w:hAnsi="Times New Roman"/>
          <w:sz w:val="28"/>
          <w:szCs w:val="28"/>
          <w:lang w:eastAsia="zh-CN"/>
        </w:rPr>
        <w:t xml:space="preserve">. </w:t>
      </w:r>
      <w:r w:rsidR="00AE30E2" w:rsidRPr="00E95A36">
        <w:rPr>
          <w:rFonts w:ascii="Times New Roman" w:eastAsia="SimSun" w:hAnsi="Times New Roman"/>
          <w:sz w:val="28"/>
          <w:szCs w:val="28"/>
          <w:lang w:eastAsia="zh-CN"/>
        </w:rPr>
        <w:t>Київ</w:t>
      </w:r>
      <w:r w:rsidRPr="00E95A36">
        <w:rPr>
          <w:rFonts w:ascii="Times New Roman" w:eastAsia="SimSun" w:hAnsi="Times New Roman"/>
          <w:sz w:val="28"/>
          <w:szCs w:val="28"/>
          <w:lang w:eastAsia="zh-CN"/>
        </w:rPr>
        <w:t xml:space="preserve">, 2003. Вип. 2. С. 155-164.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Чумак М. О. Професійні цінності майбутнього вчителя початкової школи як чинник його особистісного становлення. </w:t>
      </w:r>
      <w:r w:rsidRPr="00E95A36">
        <w:rPr>
          <w:rFonts w:ascii="Times New Roman" w:eastAsia="SimSun" w:hAnsi="Times New Roman"/>
          <w:i/>
          <w:sz w:val="28"/>
          <w:szCs w:val="28"/>
          <w:lang w:eastAsia="zh-CN"/>
        </w:rPr>
        <w:t>Освіта та розвиток обдарованої особистості</w:t>
      </w:r>
      <w:r w:rsidRPr="00E95A36">
        <w:rPr>
          <w:rFonts w:ascii="Times New Roman" w:eastAsia="SimSun" w:hAnsi="Times New Roman"/>
          <w:sz w:val="28"/>
          <w:szCs w:val="28"/>
          <w:lang w:eastAsia="zh-CN"/>
        </w:rPr>
        <w:t xml:space="preserve">. </w:t>
      </w:r>
      <w:r w:rsidR="00AE30E2" w:rsidRPr="00E95A36">
        <w:rPr>
          <w:rFonts w:ascii="Times New Roman" w:eastAsia="SimSun" w:hAnsi="Times New Roman"/>
          <w:sz w:val="28"/>
          <w:szCs w:val="28"/>
          <w:lang w:eastAsia="zh-CN"/>
        </w:rPr>
        <w:t>Київ</w:t>
      </w:r>
      <w:r w:rsidRPr="00E95A36">
        <w:rPr>
          <w:rFonts w:ascii="Times New Roman" w:eastAsia="SimSun" w:hAnsi="Times New Roman"/>
          <w:sz w:val="28"/>
          <w:szCs w:val="28"/>
          <w:lang w:eastAsia="zh-CN"/>
        </w:rPr>
        <w:t xml:space="preserve">, 2014. № 6. С. 27-30. URL: </w:t>
      </w:r>
      <w:hyperlink r:id="rId110" w:history="1">
        <w:r w:rsidRPr="00E95A36">
          <w:rPr>
            <w:rFonts w:ascii="Times New Roman" w:eastAsia="SimSun" w:hAnsi="Times New Roman"/>
            <w:sz w:val="28"/>
            <w:szCs w:val="28"/>
            <w:u w:val="single"/>
            <w:lang w:eastAsia="zh-CN"/>
          </w:rPr>
          <w:t>file:///C:/Users/HOME/Downloads/Otros_2014_6_7.pdf</w:t>
        </w:r>
      </w:hyperlink>
      <w:r w:rsidRPr="00E95A36">
        <w:rPr>
          <w:rFonts w:ascii="Times New Roman" w:eastAsia="SimSun" w:hAnsi="Times New Roman"/>
          <w:sz w:val="28"/>
          <w:szCs w:val="28"/>
          <w:lang w:eastAsia="zh-CN"/>
        </w:rPr>
        <w:t xml:space="preserve"> (дата звернення: 24.05.2017).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Чумбалова Г. М. Инновационный метод обучения и самосовершенствование обучающихся. URL:  </w:t>
      </w:r>
      <w:hyperlink r:id="rId111" w:history="1">
        <w:r w:rsidRPr="00E95A36">
          <w:rPr>
            <w:rFonts w:ascii="Times New Roman" w:eastAsia="SimSun" w:hAnsi="Times New Roman"/>
            <w:sz w:val="28"/>
            <w:szCs w:val="28"/>
            <w:u w:val="single"/>
            <w:lang w:eastAsia="zh-CN"/>
          </w:rPr>
          <w:t>https://kaznmu.kz/rus/wp-</w:t>
        </w:r>
        <w:r w:rsidRPr="00E95A36">
          <w:rPr>
            <w:rFonts w:ascii="Times New Roman" w:eastAsia="SimSun" w:hAnsi="Times New Roman"/>
            <w:sz w:val="28"/>
            <w:szCs w:val="28"/>
            <w:u w:val="single"/>
            <w:lang w:eastAsia="zh-CN"/>
          </w:rPr>
          <w:lastRenderedPageBreak/>
          <w:t>content/uploads/2015/05/%D0%98%D0%BD%D0%BD%D0%BE%D0%B2%D0%B0%D1%86%D0%B8%D0%BE%D0%BD%D0%BD%D1%8B%D0%B9-%D0%BC%D0%B5%D1%82%D0%BE%D0%B4.pdf</w:t>
        </w:r>
      </w:hyperlink>
      <w:r w:rsidRPr="00E95A36">
        <w:rPr>
          <w:rFonts w:ascii="Times New Roman" w:eastAsia="SimSun" w:hAnsi="Times New Roman"/>
          <w:sz w:val="28"/>
          <w:szCs w:val="28"/>
          <w:lang w:eastAsia="zh-CN"/>
        </w:rPr>
        <w:t xml:space="preserve"> (дата звернення: 12.02.2018). </w:t>
      </w:r>
    </w:p>
    <w:p w:rsidR="005278DC" w:rsidRPr="00E95A36" w:rsidRDefault="005278DC" w:rsidP="001C0BE9">
      <w:pPr>
        <w:numPr>
          <w:ilvl w:val="0"/>
          <w:numId w:val="21"/>
        </w:numPr>
        <w:tabs>
          <w:tab w:val="left" w:pos="1134"/>
        </w:tabs>
        <w:ind w:left="0" w:firstLine="709"/>
        <w:contextualSpacing/>
        <w:rPr>
          <w:rFonts w:ascii="Times New Roman" w:hAnsi="Times New Roman"/>
          <w:sz w:val="28"/>
          <w:szCs w:val="28"/>
        </w:rPr>
      </w:pPr>
      <w:r w:rsidRPr="00E95A36">
        <w:rPr>
          <w:rFonts w:ascii="Times New Roman" w:hAnsi="Times New Roman"/>
          <w:sz w:val="28"/>
          <w:szCs w:val="28"/>
        </w:rPr>
        <w:t xml:space="preserve">Шапошнікова І. М. Засоби реалізації завдань практичної підготовки майбутнього вчителя початкової школи. </w:t>
      </w:r>
      <w:r w:rsidRPr="00E95A36">
        <w:rPr>
          <w:rFonts w:ascii="Times New Roman" w:hAnsi="Times New Roman"/>
          <w:i/>
          <w:sz w:val="28"/>
          <w:szCs w:val="28"/>
        </w:rPr>
        <w:t>Наукові записки: збірник наукових статей Національного педагогічного університету імені М. П. Драгоманова</w:t>
      </w:r>
      <w:r w:rsidRPr="00E95A36">
        <w:rPr>
          <w:rFonts w:ascii="Times New Roman" w:hAnsi="Times New Roman"/>
          <w:sz w:val="28"/>
          <w:szCs w:val="28"/>
        </w:rPr>
        <w:t xml:space="preserve">. Київ, 2002. Вип. 46. С. 150-155. </w:t>
      </w:r>
      <w:r w:rsidRPr="00E95A36">
        <w:rPr>
          <w:rFonts w:ascii="Times New Roman" w:eastAsia="SimSun" w:hAnsi="Times New Roman"/>
          <w:sz w:val="28"/>
          <w:szCs w:val="28"/>
          <w:lang w:eastAsia="zh-CN"/>
        </w:rPr>
        <w:t xml:space="preserve">URL: </w:t>
      </w:r>
      <w:hyperlink r:id="rId112" w:history="1">
        <w:r w:rsidRPr="00E95A36">
          <w:rPr>
            <w:rFonts w:ascii="Times New Roman" w:hAnsi="Times New Roman"/>
            <w:sz w:val="28"/>
            <w:szCs w:val="28"/>
            <w:u w:val="single"/>
          </w:rPr>
          <w:t>http://enpuir.npu.edu.ua/handle/123456789/16248</w:t>
        </w:r>
      </w:hyperlink>
      <w:r w:rsidRPr="00E95A36">
        <w:rPr>
          <w:rFonts w:ascii="Times New Roman" w:hAnsi="Times New Roman"/>
          <w:sz w:val="28"/>
          <w:szCs w:val="28"/>
        </w:rPr>
        <w:t xml:space="preserve"> </w:t>
      </w:r>
      <w:r w:rsidRPr="00E95A36">
        <w:rPr>
          <w:rFonts w:ascii="Times New Roman" w:eastAsia="SimSun" w:hAnsi="Times New Roman"/>
          <w:sz w:val="28"/>
          <w:szCs w:val="28"/>
          <w:lang w:eastAsia="zh-CN"/>
        </w:rPr>
        <w:t xml:space="preserve">(дата звернення: 21.05.2017).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Шолох О. А. Ціннісне ставлення особистості до майбутньої професії як психолого-педагогічна проблема. </w:t>
      </w:r>
      <w:r w:rsidRPr="00E95A36">
        <w:rPr>
          <w:rFonts w:ascii="Times New Roman" w:eastAsia="SimSun" w:hAnsi="Times New Roman"/>
          <w:i/>
          <w:sz w:val="28"/>
          <w:szCs w:val="28"/>
          <w:lang w:eastAsia="zh-CN"/>
        </w:rPr>
        <w:t>Вісник Чернігівського національного педагогічного університету. Серія : Педагогічні науки</w:t>
      </w:r>
      <w:r w:rsidRPr="00E95A36">
        <w:rPr>
          <w:rFonts w:ascii="Times New Roman" w:eastAsia="SimSun" w:hAnsi="Times New Roman"/>
          <w:sz w:val="28"/>
          <w:szCs w:val="28"/>
          <w:lang w:eastAsia="zh-CN"/>
        </w:rPr>
        <w:t xml:space="preserve">. Чернігів, 2017. Вип. 142. С. 225-230. </w:t>
      </w:r>
    </w:p>
    <w:p w:rsidR="005278DC" w:rsidRPr="00E95A36" w:rsidRDefault="005278DC" w:rsidP="001C0BE9">
      <w:pPr>
        <w:widowControl w:val="0"/>
        <w:numPr>
          <w:ilvl w:val="0"/>
          <w:numId w:val="21"/>
        </w:numPr>
        <w:tabs>
          <w:tab w:val="left" w:pos="1134"/>
        </w:tabs>
        <w:autoSpaceDE w:val="0"/>
        <w:autoSpaceDN w:val="0"/>
        <w:adjustRightInd w:val="0"/>
        <w:ind w:left="0" w:firstLine="710"/>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Яковлева И. М. Формирование профессионально-ценностных ориентаций будущих учителей-олигофренопедагогов. </w:t>
      </w:r>
      <w:r w:rsidRPr="00E95A36">
        <w:rPr>
          <w:rFonts w:ascii="Times New Roman" w:eastAsia="SimSun" w:hAnsi="Times New Roman"/>
          <w:i/>
          <w:sz w:val="28"/>
          <w:szCs w:val="28"/>
          <w:lang w:eastAsia="zh-CN"/>
        </w:rPr>
        <w:t>Сибирский педагогический журнал</w:t>
      </w:r>
      <w:r w:rsidRPr="00E95A36">
        <w:rPr>
          <w:rFonts w:ascii="Times New Roman" w:eastAsia="SimSun" w:hAnsi="Times New Roman"/>
          <w:sz w:val="28"/>
          <w:szCs w:val="28"/>
          <w:lang w:eastAsia="zh-CN"/>
        </w:rPr>
        <w:t>. </w:t>
      </w:r>
      <w:r w:rsidR="00AE30E2" w:rsidRPr="00E95A36">
        <w:rPr>
          <w:rFonts w:ascii="Times New Roman" w:eastAsia="SimSun" w:hAnsi="Times New Roman"/>
          <w:sz w:val="28"/>
          <w:szCs w:val="28"/>
          <w:lang w:eastAsia="zh-CN"/>
        </w:rPr>
        <w:t>Новосибирск</w:t>
      </w:r>
      <w:r w:rsidRPr="00E95A36">
        <w:rPr>
          <w:rFonts w:ascii="Times New Roman" w:eastAsia="SimSun" w:hAnsi="Times New Roman"/>
          <w:sz w:val="28"/>
          <w:szCs w:val="28"/>
          <w:lang w:eastAsia="zh-CN"/>
        </w:rPr>
        <w:t xml:space="preserve">, 2009. № 4. </w:t>
      </w:r>
    </w:p>
    <w:p w:rsidR="005278DC" w:rsidRPr="00E95A36" w:rsidRDefault="005278DC" w:rsidP="005278DC">
      <w:pPr>
        <w:widowControl w:val="0"/>
        <w:tabs>
          <w:tab w:val="left" w:pos="1134"/>
        </w:tabs>
        <w:autoSpaceDE w:val="0"/>
        <w:autoSpaceDN w:val="0"/>
        <w:adjustRightInd w:val="0"/>
        <w:ind w:firstLine="0"/>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URL: </w:t>
      </w:r>
      <w:hyperlink r:id="rId113" w:history="1">
        <w:r w:rsidRPr="00E95A36">
          <w:rPr>
            <w:rFonts w:ascii="Times New Roman" w:eastAsia="SimSun" w:hAnsi="Times New Roman"/>
            <w:sz w:val="28"/>
            <w:szCs w:val="28"/>
            <w:u w:val="single"/>
            <w:lang w:eastAsia="zh-CN"/>
          </w:rPr>
          <w:t>https://cyberleninka.ru/article/n/formirovanie-professionalno-tsennostnyh-orientatsiy-buduschih-uchiteley-oligofrenopedagogov</w:t>
        </w:r>
      </w:hyperlink>
      <w:r w:rsidRPr="00E95A36">
        <w:rPr>
          <w:rFonts w:ascii="Times New Roman" w:eastAsia="SimSun" w:hAnsi="Times New Roman"/>
          <w:sz w:val="28"/>
          <w:szCs w:val="28"/>
          <w:lang w:eastAsia="zh-CN"/>
        </w:rPr>
        <w:t xml:space="preserve"> (дата звернення: 10.08.2018). </w:t>
      </w:r>
    </w:p>
    <w:p w:rsidR="005278DC" w:rsidRPr="00E95A36" w:rsidRDefault="00FB5388" w:rsidP="001C0BE9">
      <w:pPr>
        <w:numPr>
          <w:ilvl w:val="0"/>
          <w:numId w:val="21"/>
        </w:numPr>
        <w:ind w:left="0" w:firstLine="709"/>
        <w:contextualSpacing/>
        <w:rPr>
          <w:rFonts w:ascii="Times New Roman" w:hAnsi="Times New Roman"/>
          <w:sz w:val="28"/>
          <w:szCs w:val="28"/>
          <w:shd w:val="clear" w:color="auto" w:fill="F9F9F9"/>
        </w:rPr>
      </w:pPr>
      <w:hyperlink r:id="rId114" w:tooltip="Пошук за автором" w:history="1">
        <w:r w:rsidR="005278DC" w:rsidRPr="00E95A36">
          <w:rPr>
            <w:rFonts w:ascii="Times New Roman" w:hAnsi="Times New Roman"/>
            <w:sz w:val="28"/>
            <w:szCs w:val="28"/>
          </w:rPr>
          <w:t>Ярошинська О. О.</w:t>
        </w:r>
      </w:hyperlink>
      <w:r w:rsidR="005278DC" w:rsidRPr="00E95A36">
        <w:rPr>
          <w:rFonts w:ascii="Times New Roman" w:hAnsi="Times New Roman"/>
          <w:sz w:val="28"/>
          <w:szCs w:val="28"/>
          <w:shd w:val="clear" w:color="auto" w:fill="F9F9F9"/>
        </w:rPr>
        <w:t> </w:t>
      </w:r>
      <w:r w:rsidR="005278DC" w:rsidRPr="00E95A36">
        <w:rPr>
          <w:rFonts w:ascii="Times New Roman" w:hAnsi="Times New Roman"/>
          <w:bCs/>
          <w:sz w:val="28"/>
          <w:szCs w:val="28"/>
        </w:rPr>
        <w:t>Проектування змісту професійної підготовки майбутніх учителів з метою створення інноваційного проекту їх освітнього середовища</w:t>
      </w:r>
      <w:r w:rsidR="005278DC" w:rsidRPr="00E95A36">
        <w:rPr>
          <w:rFonts w:ascii="Times New Roman" w:hAnsi="Times New Roman"/>
          <w:sz w:val="28"/>
          <w:szCs w:val="28"/>
          <w:shd w:val="clear" w:color="auto" w:fill="F9F9F9"/>
        </w:rPr>
        <w:t xml:space="preserve">. </w:t>
      </w:r>
      <w:hyperlink r:id="rId115" w:tooltip="Періодичне видання" w:history="1">
        <w:r w:rsidR="005278DC" w:rsidRPr="00E95A36">
          <w:rPr>
            <w:rFonts w:ascii="Times New Roman" w:hAnsi="Times New Roman"/>
            <w:i/>
            <w:sz w:val="28"/>
            <w:szCs w:val="28"/>
          </w:rPr>
          <w:t>Вісник Житомирського державного університету імені Івана Франка. Педагогічні науки</w:t>
        </w:r>
      </w:hyperlink>
      <w:r w:rsidR="005278DC" w:rsidRPr="00E95A36">
        <w:rPr>
          <w:rFonts w:ascii="Times New Roman" w:hAnsi="Times New Roman"/>
          <w:i/>
          <w:sz w:val="28"/>
          <w:szCs w:val="28"/>
          <w:shd w:val="clear" w:color="auto" w:fill="F9F9F9"/>
        </w:rPr>
        <w:t>.</w:t>
      </w:r>
      <w:r w:rsidR="005278DC" w:rsidRPr="00E95A36">
        <w:rPr>
          <w:rFonts w:ascii="Times New Roman" w:hAnsi="Times New Roman"/>
          <w:sz w:val="28"/>
          <w:szCs w:val="28"/>
          <w:shd w:val="clear" w:color="auto" w:fill="F9F9F9"/>
        </w:rPr>
        <w:t xml:space="preserve"> Житомир, 2016. Вип. 2. С. 135</w:t>
      </w:r>
      <w:r w:rsidR="001A55B7" w:rsidRPr="00E95A36">
        <w:rPr>
          <w:rFonts w:ascii="Times New Roman" w:hAnsi="Times New Roman"/>
          <w:sz w:val="28"/>
          <w:szCs w:val="28"/>
          <w:shd w:val="clear" w:color="auto" w:fill="F9F9F9"/>
        </w:rPr>
        <w:t>-</w:t>
      </w:r>
      <w:r w:rsidR="005278DC" w:rsidRPr="00E95A36">
        <w:rPr>
          <w:rFonts w:ascii="Times New Roman" w:hAnsi="Times New Roman"/>
          <w:sz w:val="28"/>
          <w:szCs w:val="28"/>
          <w:shd w:val="clear" w:color="auto" w:fill="F9F9F9"/>
        </w:rPr>
        <w:t>141.</w:t>
      </w:r>
      <w:r w:rsidR="005278DC" w:rsidRPr="00E95A36">
        <w:rPr>
          <w:rFonts w:ascii="Times New Roman" w:hAnsi="Times New Roman"/>
          <w:sz w:val="28"/>
          <w:szCs w:val="28"/>
        </w:rPr>
        <w:t xml:space="preserve"> </w:t>
      </w:r>
      <w:r w:rsidR="005278DC" w:rsidRPr="00E95A36">
        <w:rPr>
          <w:rFonts w:ascii="Times New Roman" w:eastAsia="SimSun" w:hAnsi="Times New Roman"/>
          <w:sz w:val="28"/>
          <w:szCs w:val="28"/>
          <w:lang w:eastAsia="zh-CN"/>
        </w:rPr>
        <w:t>URL</w:t>
      </w:r>
      <w:r w:rsidR="00AE30E2" w:rsidRPr="00E95A36">
        <w:rPr>
          <w:rFonts w:ascii="Times New Roman" w:eastAsia="SimSun" w:hAnsi="Times New Roman"/>
          <w:sz w:val="28"/>
          <w:szCs w:val="28"/>
          <w:lang w:eastAsia="zh-CN"/>
        </w:rPr>
        <w:t xml:space="preserve"> </w:t>
      </w:r>
      <w:r w:rsidR="005278DC" w:rsidRPr="00E95A36">
        <w:rPr>
          <w:rFonts w:ascii="Times New Roman" w:eastAsia="SimSun" w:hAnsi="Times New Roman"/>
          <w:sz w:val="28"/>
          <w:szCs w:val="28"/>
          <w:lang w:eastAsia="zh-CN"/>
        </w:rPr>
        <w:t>:</w:t>
      </w:r>
      <w:r w:rsidR="00AE30E2" w:rsidRPr="00E95A36">
        <w:rPr>
          <w:rFonts w:ascii="Times New Roman" w:eastAsia="SimSun" w:hAnsi="Times New Roman"/>
          <w:sz w:val="28"/>
          <w:szCs w:val="28"/>
          <w:lang w:eastAsia="zh-CN"/>
        </w:rPr>
        <w:t xml:space="preserve"> </w:t>
      </w:r>
      <w:hyperlink r:id="rId116" w:history="1">
        <w:r w:rsidR="00AE30E2" w:rsidRPr="00E95A36">
          <w:rPr>
            <w:rStyle w:val="ae"/>
            <w:rFonts w:ascii="Times New Roman" w:hAnsi="Times New Roman"/>
            <w:color w:val="auto"/>
            <w:sz w:val="28"/>
            <w:szCs w:val="28"/>
            <w:shd w:val="clear" w:color="auto" w:fill="F9F9F9"/>
            <w:lang w:val="en-US"/>
          </w:rPr>
          <w:t>file:///C:/Users/HOME/Downloads/VZhDUP_2016_2_28.pdf</w:t>
        </w:r>
      </w:hyperlink>
      <w:r w:rsidR="005278DC" w:rsidRPr="00E95A36">
        <w:rPr>
          <w:rFonts w:ascii="Times New Roman" w:hAnsi="Times New Roman"/>
          <w:sz w:val="28"/>
          <w:szCs w:val="28"/>
          <w:shd w:val="clear" w:color="auto" w:fill="F9F9F9"/>
        </w:rPr>
        <w:t xml:space="preserve"> </w:t>
      </w:r>
      <w:r w:rsidR="005278DC" w:rsidRPr="00E95A36">
        <w:rPr>
          <w:rFonts w:ascii="Times New Roman" w:eastAsia="SimSun" w:hAnsi="Times New Roman"/>
          <w:sz w:val="28"/>
          <w:szCs w:val="28"/>
          <w:lang w:eastAsia="zh-CN"/>
        </w:rPr>
        <w:t xml:space="preserve">(дата звернення: </w:t>
      </w:r>
      <w:r w:rsidR="005278DC" w:rsidRPr="00E95A36">
        <w:rPr>
          <w:rFonts w:ascii="Times New Roman" w:hAnsi="Times New Roman"/>
          <w:sz w:val="28"/>
          <w:szCs w:val="28"/>
        </w:rPr>
        <w:t>25</w:t>
      </w:r>
      <w:r w:rsidR="005278DC" w:rsidRPr="00E95A36">
        <w:rPr>
          <w:rFonts w:ascii="Times New Roman" w:hAnsi="Times New Roman"/>
          <w:sz w:val="28"/>
          <w:szCs w:val="28"/>
          <w:lang w:val="en-US"/>
        </w:rPr>
        <w:t>.</w:t>
      </w:r>
      <w:r w:rsidR="005278DC" w:rsidRPr="00E95A36">
        <w:rPr>
          <w:rFonts w:ascii="Times New Roman" w:hAnsi="Times New Roman"/>
          <w:sz w:val="28"/>
          <w:szCs w:val="28"/>
        </w:rPr>
        <w:t>11</w:t>
      </w:r>
      <w:r w:rsidR="005278DC" w:rsidRPr="00E95A36">
        <w:rPr>
          <w:rFonts w:ascii="Times New Roman" w:hAnsi="Times New Roman"/>
          <w:sz w:val="28"/>
          <w:szCs w:val="28"/>
          <w:lang w:val="en-US"/>
        </w:rPr>
        <w:t>.201</w:t>
      </w:r>
      <w:r w:rsidR="005278DC" w:rsidRPr="00E95A36">
        <w:rPr>
          <w:rFonts w:ascii="Times New Roman" w:hAnsi="Times New Roman"/>
          <w:sz w:val="28"/>
          <w:szCs w:val="28"/>
        </w:rPr>
        <w:t>8</w:t>
      </w:r>
      <w:r w:rsidR="005278DC" w:rsidRPr="00E95A36">
        <w:rPr>
          <w:rFonts w:ascii="Times New Roman" w:eastAsia="SimSun" w:hAnsi="Times New Roman"/>
          <w:sz w:val="28"/>
          <w:szCs w:val="28"/>
          <w:lang w:eastAsia="zh-CN"/>
        </w:rPr>
        <w:t>).</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Яценко Т. С., Кміт Я. М.,Олексіенко Б. М. Активне соціально-психологічне навчання: теорія, процес, практика : навчальній посібник. Хмельницький, 2002. 792 с.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lastRenderedPageBreak/>
        <w:t xml:space="preserve">Яценко Т. С. Психологічні основи психокорекції : навчальний посібник. Київ, 1996. 246 с. </w:t>
      </w:r>
    </w:p>
    <w:p w:rsidR="005278DC" w:rsidRPr="00E95A36" w:rsidRDefault="005278DC" w:rsidP="001C0BE9">
      <w:pPr>
        <w:numPr>
          <w:ilvl w:val="0"/>
          <w:numId w:val="21"/>
        </w:numPr>
        <w:ind w:left="0" w:firstLine="709"/>
        <w:contextualSpacing/>
        <w:rPr>
          <w:rFonts w:ascii="Times New Roman" w:hAnsi="Times New Roman"/>
          <w:sz w:val="28"/>
          <w:szCs w:val="28"/>
        </w:rPr>
      </w:pPr>
      <w:r w:rsidRPr="00E95A36">
        <w:rPr>
          <w:rFonts w:ascii="Times New Roman" w:hAnsi="Times New Roman"/>
          <w:sz w:val="28"/>
          <w:szCs w:val="28"/>
        </w:rPr>
        <w:t>Яцій О. М. Гуманізація та технологізація виховання : метод. рекомендації. Одеса, 2007. 56 с.</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Atkinson J. W., Raynor J. O. Motivation and achievement. Wash : Winston, 1974. 519 p. 210</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Caparrini B.R. Labales: Motivation from the very first English </w:t>
      </w:r>
      <w:r w:rsidRPr="00E95A36">
        <w:rPr>
          <w:rFonts w:ascii="Times New Roman" w:eastAsia="SimSun" w:hAnsi="Times New Roman"/>
          <w:i/>
          <w:sz w:val="28"/>
          <w:szCs w:val="28"/>
          <w:lang w:eastAsia="zh-CN"/>
        </w:rPr>
        <w:t>Teaching Forum</w:t>
      </w:r>
      <w:r w:rsidRPr="00E95A36">
        <w:rPr>
          <w:rFonts w:ascii="Times New Roman" w:eastAsia="SimSun" w:hAnsi="Times New Roman"/>
          <w:sz w:val="28"/>
          <w:szCs w:val="28"/>
          <w:lang w:eastAsia="zh-CN"/>
        </w:rPr>
        <w:t xml:space="preserve">. 1995. Vol. 33. № 2. P. 47-18.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hAnsi="Times New Roman"/>
          <w:sz w:val="28"/>
          <w:szCs w:val="28"/>
        </w:rPr>
      </w:pPr>
      <w:r w:rsidRPr="00E95A36">
        <w:rPr>
          <w:rFonts w:ascii="Times New Roman" w:hAnsi="Times New Roman"/>
          <w:sz w:val="28"/>
          <w:szCs w:val="28"/>
          <w:lang w:val="en-US"/>
        </w:rPr>
        <w:t>Gnitecki</w:t>
      </w:r>
      <w:r w:rsidRPr="00E95A36">
        <w:rPr>
          <w:rFonts w:ascii="Times New Roman" w:hAnsi="Times New Roman"/>
          <w:sz w:val="28"/>
          <w:szCs w:val="28"/>
        </w:rPr>
        <w:t xml:space="preserve"> </w:t>
      </w:r>
      <w:r w:rsidRPr="00E95A36">
        <w:rPr>
          <w:rFonts w:ascii="Times New Roman" w:hAnsi="Times New Roman"/>
          <w:sz w:val="28"/>
          <w:szCs w:val="28"/>
          <w:lang w:val="en-US"/>
        </w:rPr>
        <w:t>J</w:t>
      </w:r>
      <w:r w:rsidRPr="00E95A36">
        <w:rPr>
          <w:rFonts w:ascii="Times New Roman" w:hAnsi="Times New Roman"/>
          <w:sz w:val="28"/>
          <w:szCs w:val="28"/>
        </w:rPr>
        <w:t xml:space="preserve">. </w:t>
      </w:r>
      <w:r w:rsidRPr="00E95A36">
        <w:rPr>
          <w:rFonts w:ascii="Times New Roman" w:hAnsi="Times New Roman"/>
          <w:sz w:val="28"/>
          <w:szCs w:val="28"/>
          <w:lang w:val="en-US"/>
        </w:rPr>
        <w:t>Kompetencje</w:t>
      </w:r>
      <w:r w:rsidRPr="00E95A36">
        <w:rPr>
          <w:rFonts w:ascii="Times New Roman" w:hAnsi="Times New Roman"/>
          <w:sz w:val="28"/>
          <w:szCs w:val="28"/>
        </w:rPr>
        <w:t xml:space="preserve"> </w:t>
      </w:r>
      <w:r w:rsidRPr="00E95A36">
        <w:rPr>
          <w:rFonts w:ascii="Times New Roman" w:hAnsi="Times New Roman"/>
          <w:sz w:val="28"/>
          <w:szCs w:val="28"/>
          <w:lang w:val="en-US"/>
        </w:rPr>
        <w:t>nauczyciela</w:t>
      </w:r>
      <w:r w:rsidRPr="00E95A36">
        <w:rPr>
          <w:rFonts w:ascii="Times New Roman" w:hAnsi="Times New Roman"/>
          <w:sz w:val="28"/>
          <w:szCs w:val="28"/>
        </w:rPr>
        <w:t xml:space="preserve"> </w:t>
      </w:r>
      <w:r w:rsidRPr="00E95A36">
        <w:rPr>
          <w:rFonts w:ascii="Times New Roman" w:hAnsi="Times New Roman"/>
          <w:sz w:val="28"/>
          <w:szCs w:val="28"/>
          <w:lang w:val="en-US"/>
        </w:rPr>
        <w:t>w</w:t>
      </w:r>
      <w:r w:rsidRPr="00E95A36">
        <w:rPr>
          <w:rFonts w:ascii="Times New Roman" w:hAnsi="Times New Roman"/>
          <w:sz w:val="28"/>
          <w:szCs w:val="28"/>
        </w:rPr>
        <w:t xml:space="preserve"> </w:t>
      </w:r>
      <w:r w:rsidRPr="00E95A36">
        <w:rPr>
          <w:rFonts w:ascii="Times New Roman" w:hAnsi="Times New Roman"/>
          <w:sz w:val="28"/>
          <w:szCs w:val="28"/>
          <w:lang w:val="en-US"/>
        </w:rPr>
        <w:t>cywilizacji</w:t>
      </w:r>
      <w:r w:rsidRPr="00E95A36">
        <w:rPr>
          <w:rFonts w:ascii="Times New Roman" w:hAnsi="Times New Roman"/>
          <w:sz w:val="28"/>
          <w:szCs w:val="28"/>
        </w:rPr>
        <w:t xml:space="preserve"> </w:t>
      </w:r>
      <w:r w:rsidRPr="00E95A36">
        <w:rPr>
          <w:rFonts w:ascii="Times New Roman" w:hAnsi="Times New Roman"/>
          <w:sz w:val="28"/>
          <w:szCs w:val="28"/>
          <w:lang w:val="en-US"/>
        </w:rPr>
        <w:t>informacyjnej</w:t>
      </w:r>
      <w:r w:rsidRPr="00E95A36">
        <w:rPr>
          <w:rFonts w:ascii="Times New Roman" w:hAnsi="Times New Roman"/>
          <w:sz w:val="28"/>
          <w:szCs w:val="28"/>
        </w:rPr>
        <w:t xml:space="preserve">. </w:t>
      </w:r>
      <w:r w:rsidRPr="00E95A36">
        <w:rPr>
          <w:rFonts w:ascii="Times New Roman" w:hAnsi="Times New Roman"/>
          <w:i/>
          <w:sz w:val="28"/>
          <w:szCs w:val="28"/>
        </w:rPr>
        <w:t>Rozwój zawodowy nauczyciela /</w:t>
      </w:r>
      <w:r w:rsidRPr="00E95A36">
        <w:rPr>
          <w:rFonts w:ascii="Times New Roman" w:hAnsi="Times New Roman"/>
          <w:sz w:val="28"/>
          <w:szCs w:val="28"/>
        </w:rPr>
        <w:t xml:space="preserve"> red. </w:t>
      </w:r>
      <w:r w:rsidRPr="00E95A36">
        <w:rPr>
          <w:rFonts w:ascii="Times New Roman" w:hAnsi="Times New Roman"/>
          <w:sz w:val="28"/>
          <w:szCs w:val="28"/>
          <w:lang w:val="en-US"/>
        </w:rPr>
        <w:t>H</w:t>
      </w:r>
      <w:r w:rsidRPr="00E95A36">
        <w:rPr>
          <w:rFonts w:ascii="Times New Roman" w:hAnsi="Times New Roman"/>
          <w:sz w:val="28"/>
          <w:szCs w:val="28"/>
        </w:rPr>
        <w:t xml:space="preserve">. </w:t>
      </w:r>
      <w:r w:rsidRPr="00E95A36">
        <w:rPr>
          <w:rFonts w:ascii="Times New Roman" w:hAnsi="Times New Roman"/>
          <w:sz w:val="28"/>
          <w:szCs w:val="28"/>
          <w:lang w:val="en-US"/>
        </w:rPr>
        <w:t>Moroz</w:t>
      </w:r>
      <w:r w:rsidRPr="00E95A36">
        <w:rPr>
          <w:rFonts w:ascii="Times New Roman" w:hAnsi="Times New Roman"/>
          <w:sz w:val="28"/>
          <w:szCs w:val="28"/>
        </w:rPr>
        <w:t xml:space="preserve">, </w:t>
      </w:r>
      <w:r w:rsidRPr="00E95A36">
        <w:rPr>
          <w:rFonts w:ascii="Times New Roman" w:hAnsi="Times New Roman"/>
          <w:sz w:val="28"/>
          <w:szCs w:val="28"/>
          <w:lang w:val="en-US"/>
        </w:rPr>
        <w:t>Ofi</w:t>
      </w:r>
      <w:r w:rsidRPr="00E95A36">
        <w:rPr>
          <w:rFonts w:ascii="Times New Roman" w:hAnsi="Times New Roman"/>
          <w:sz w:val="28"/>
          <w:szCs w:val="28"/>
        </w:rPr>
        <w:t xml:space="preserve"> </w:t>
      </w:r>
      <w:r w:rsidRPr="00E95A36">
        <w:rPr>
          <w:rFonts w:ascii="Times New Roman" w:hAnsi="Times New Roman"/>
          <w:sz w:val="28"/>
          <w:szCs w:val="28"/>
          <w:lang w:val="en-US"/>
        </w:rPr>
        <w:t>cyna</w:t>
      </w:r>
      <w:r w:rsidRPr="00E95A36">
        <w:rPr>
          <w:rFonts w:ascii="Times New Roman" w:hAnsi="Times New Roman"/>
          <w:sz w:val="28"/>
          <w:szCs w:val="28"/>
        </w:rPr>
        <w:t xml:space="preserve"> </w:t>
      </w:r>
      <w:r w:rsidRPr="00E95A36">
        <w:rPr>
          <w:rFonts w:ascii="Times New Roman" w:hAnsi="Times New Roman"/>
          <w:sz w:val="28"/>
          <w:szCs w:val="28"/>
          <w:lang w:val="en-US"/>
        </w:rPr>
        <w:t>Wydawnicza</w:t>
      </w:r>
      <w:r w:rsidRPr="00E95A36">
        <w:rPr>
          <w:rFonts w:ascii="Times New Roman" w:hAnsi="Times New Roman"/>
          <w:sz w:val="28"/>
          <w:szCs w:val="28"/>
        </w:rPr>
        <w:t xml:space="preserve"> «</w:t>
      </w:r>
      <w:r w:rsidRPr="00E95A36">
        <w:rPr>
          <w:rFonts w:ascii="Times New Roman" w:hAnsi="Times New Roman"/>
          <w:sz w:val="28"/>
          <w:szCs w:val="28"/>
          <w:lang w:val="en-US"/>
        </w:rPr>
        <w:t>Impuls</w:t>
      </w:r>
      <w:r w:rsidRPr="00E95A36">
        <w:rPr>
          <w:rFonts w:ascii="Times New Roman" w:hAnsi="Times New Roman"/>
          <w:sz w:val="28"/>
          <w:szCs w:val="28"/>
        </w:rPr>
        <w:t xml:space="preserve">», </w:t>
      </w:r>
      <w:r w:rsidRPr="00E95A36">
        <w:rPr>
          <w:rFonts w:ascii="Times New Roman" w:hAnsi="Times New Roman"/>
          <w:sz w:val="28"/>
          <w:szCs w:val="28"/>
          <w:lang w:val="en-US"/>
        </w:rPr>
        <w:t>Krak</w:t>
      </w:r>
      <w:r w:rsidRPr="00E95A36">
        <w:rPr>
          <w:rFonts w:ascii="Times New Roman" w:hAnsi="Times New Roman"/>
          <w:sz w:val="28"/>
          <w:szCs w:val="28"/>
        </w:rPr>
        <w:t>ó</w:t>
      </w:r>
      <w:r w:rsidRPr="00E95A36">
        <w:rPr>
          <w:rFonts w:ascii="Times New Roman" w:hAnsi="Times New Roman"/>
          <w:sz w:val="28"/>
          <w:szCs w:val="28"/>
          <w:lang w:val="en-US"/>
        </w:rPr>
        <w:t>w</w:t>
      </w:r>
      <w:r w:rsidRPr="00E95A36">
        <w:rPr>
          <w:rFonts w:ascii="Times New Roman" w:hAnsi="Times New Roman"/>
          <w:sz w:val="28"/>
          <w:szCs w:val="28"/>
        </w:rPr>
        <w:t xml:space="preserve">, 2005. </w:t>
      </w:r>
      <w:r w:rsidRPr="00E95A36">
        <w:rPr>
          <w:rFonts w:ascii="Times New Roman" w:hAnsi="Times New Roman"/>
          <w:sz w:val="28"/>
          <w:szCs w:val="28"/>
          <w:lang w:val="en-US"/>
        </w:rPr>
        <w:t>S</w:t>
      </w:r>
      <w:r w:rsidRPr="00E95A36">
        <w:rPr>
          <w:rFonts w:ascii="Times New Roman" w:hAnsi="Times New Roman"/>
          <w:sz w:val="28"/>
          <w:szCs w:val="28"/>
        </w:rPr>
        <w:t>. 101-119</w:t>
      </w:r>
      <w:r w:rsidRPr="00E95A36">
        <w:rPr>
          <w:rFonts w:ascii="Times New Roman" w:eastAsia="SimSun" w:hAnsi="Times New Roman"/>
          <w:sz w:val="28"/>
          <w:szCs w:val="28"/>
          <w:lang w:eastAsia="zh-CN"/>
        </w:rPr>
        <w:t xml:space="preserve">.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Kirby E., Donald Mc. Engage every student: Motivation tools for teachers and parents. Minneapolis : MN, 2009. 113 p. </w:t>
      </w:r>
    </w:p>
    <w:p w:rsidR="005278DC"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Reid G. Motivating learners in the classroom: ideas and strategies. London, 2007. 56 p. </w:t>
      </w:r>
    </w:p>
    <w:p w:rsidR="00AE30E2" w:rsidRPr="00E95A36" w:rsidRDefault="005278DC" w:rsidP="001C0BE9">
      <w:pPr>
        <w:widowControl w:val="0"/>
        <w:numPr>
          <w:ilvl w:val="0"/>
          <w:numId w:val="21"/>
        </w:numPr>
        <w:tabs>
          <w:tab w:val="left" w:pos="1134"/>
        </w:tabs>
        <w:autoSpaceDE w:val="0"/>
        <w:autoSpaceDN w:val="0"/>
        <w:adjustRightInd w:val="0"/>
        <w:ind w:left="0" w:firstLine="709"/>
        <w:contextualSpacing/>
        <w:rPr>
          <w:rFonts w:ascii="Times New Roman" w:eastAsia="SimSun" w:hAnsi="Times New Roman"/>
          <w:sz w:val="28"/>
          <w:szCs w:val="28"/>
          <w:lang w:eastAsia="zh-CN"/>
        </w:rPr>
      </w:pPr>
      <w:r w:rsidRPr="00E95A36">
        <w:rPr>
          <w:rFonts w:ascii="Times New Roman" w:hAnsi="Times New Roman"/>
          <w:sz w:val="28"/>
          <w:szCs w:val="28"/>
        </w:rPr>
        <w:t>stud.com.ua</w:t>
      </w:r>
      <w:r w:rsidRPr="00E95A36">
        <w:rPr>
          <w:rFonts w:ascii="Times New Roman" w:hAnsi="Times New Roman"/>
          <w:sz w:val="28"/>
          <w:szCs w:val="28"/>
          <w:lang w:val="en-US"/>
        </w:rPr>
        <w:t xml:space="preserve"> </w:t>
      </w:r>
    </w:p>
    <w:p w:rsidR="005278DC" w:rsidRPr="00E95A36" w:rsidRDefault="00AE30E2" w:rsidP="00AE30E2">
      <w:pPr>
        <w:widowControl w:val="0"/>
        <w:tabs>
          <w:tab w:val="left" w:pos="1134"/>
        </w:tabs>
        <w:autoSpaceDE w:val="0"/>
        <w:autoSpaceDN w:val="0"/>
        <w:adjustRightInd w:val="0"/>
        <w:ind w:firstLine="0"/>
        <w:contextualSpacing/>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URL: </w:t>
      </w:r>
      <w:hyperlink r:id="rId117" w:history="1">
        <w:r w:rsidR="005278DC" w:rsidRPr="00E95A36">
          <w:rPr>
            <w:rFonts w:ascii="Times New Roman" w:hAnsi="Times New Roman"/>
            <w:sz w:val="28"/>
            <w:szCs w:val="28"/>
            <w:u w:val="single"/>
          </w:rPr>
          <w:t>https://stud.com.ua/46427/pedagogika/pedagogichna_pidtrimka_suprovid</w:t>
        </w:r>
      </w:hyperlink>
      <w:r w:rsidRPr="00E95A36">
        <w:rPr>
          <w:rFonts w:ascii="Times New Roman" w:hAnsi="Times New Roman"/>
          <w:sz w:val="28"/>
          <w:szCs w:val="28"/>
        </w:rPr>
        <w:t xml:space="preserve"> </w:t>
      </w:r>
      <w:r w:rsidRPr="00E95A36">
        <w:rPr>
          <w:rFonts w:ascii="Times New Roman" w:eastAsia="SimSun" w:hAnsi="Times New Roman"/>
          <w:sz w:val="28"/>
          <w:szCs w:val="28"/>
          <w:lang w:eastAsia="zh-CN"/>
        </w:rPr>
        <w:t xml:space="preserve">(дата звернення: </w:t>
      </w:r>
      <w:r w:rsidRPr="00E95A36">
        <w:rPr>
          <w:rFonts w:ascii="Times New Roman" w:hAnsi="Times New Roman"/>
          <w:sz w:val="28"/>
          <w:szCs w:val="28"/>
        </w:rPr>
        <w:t>25.11.2018</w:t>
      </w:r>
      <w:r w:rsidRPr="00E95A36">
        <w:rPr>
          <w:rFonts w:ascii="Times New Roman" w:eastAsia="SimSun" w:hAnsi="Times New Roman"/>
          <w:sz w:val="28"/>
          <w:szCs w:val="28"/>
          <w:lang w:eastAsia="zh-CN"/>
        </w:rPr>
        <w:t>).</w:t>
      </w:r>
    </w:p>
    <w:p w:rsidR="008F7317" w:rsidRPr="00E95A36" w:rsidRDefault="00A57CC8" w:rsidP="005278DC">
      <w:pPr>
        <w:ind w:right="-90"/>
        <w:jc w:val="center"/>
        <w:rPr>
          <w:rFonts w:ascii="Times New Roman" w:eastAsia="Times New Roman" w:hAnsi="Times New Roman"/>
          <w:b/>
          <w:sz w:val="28"/>
          <w:szCs w:val="28"/>
          <w:lang w:eastAsia="ru-RU"/>
        </w:rPr>
      </w:pPr>
      <w:r w:rsidRPr="00E95A36">
        <w:rPr>
          <w:rFonts w:ascii="Times New Roman" w:eastAsia="SimSun" w:hAnsi="Times New Roman"/>
          <w:sz w:val="28"/>
          <w:szCs w:val="28"/>
          <w:lang w:eastAsia="zh-CN"/>
        </w:rPr>
        <w:br w:type="page"/>
      </w:r>
      <w:r w:rsidR="005C3B58" w:rsidRPr="00E95A36">
        <w:rPr>
          <w:rFonts w:ascii="Times New Roman" w:eastAsia="Times New Roman" w:hAnsi="Times New Roman"/>
          <w:b/>
          <w:sz w:val="28"/>
          <w:szCs w:val="28"/>
          <w:lang w:eastAsia="ru-RU"/>
        </w:rPr>
        <w:lastRenderedPageBreak/>
        <w:t>РОЗДІЛ 3</w:t>
      </w:r>
    </w:p>
    <w:p w:rsidR="008F7317" w:rsidRPr="00E95A36" w:rsidRDefault="008F7317" w:rsidP="008F7317">
      <w:pPr>
        <w:jc w:val="center"/>
        <w:rPr>
          <w:rFonts w:ascii="Times New Roman" w:hAnsi="Times New Roman"/>
          <w:b/>
          <w:caps/>
          <w:sz w:val="28"/>
          <w:szCs w:val="28"/>
        </w:rPr>
      </w:pPr>
      <w:r w:rsidRPr="00E95A36">
        <w:rPr>
          <w:rFonts w:ascii="Times New Roman" w:eastAsia="Times New Roman" w:hAnsi="Times New Roman"/>
          <w:b/>
          <w:caps/>
          <w:sz w:val="28"/>
          <w:szCs w:val="28"/>
          <w:lang w:eastAsia="ru-RU"/>
        </w:rPr>
        <w:t xml:space="preserve">ЕКСПЕРИМЕНТАЛЬНА ПЕРЕВІРКА ДІЄВОСТІ ПЕДАГОГІЧНИХ УМОВ </w:t>
      </w:r>
      <w:r w:rsidRPr="00E95A36">
        <w:rPr>
          <w:rFonts w:ascii="Times New Roman" w:hAnsi="Times New Roman"/>
          <w:b/>
          <w:caps/>
          <w:sz w:val="28"/>
          <w:szCs w:val="28"/>
        </w:rPr>
        <w:t>формування професійної мотивації до</w:t>
      </w:r>
      <w:r w:rsidR="00E26608" w:rsidRPr="00E95A36">
        <w:rPr>
          <w:rFonts w:ascii="Times New Roman" w:hAnsi="Times New Roman"/>
          <w:b/>
          <w:caps/>
          <w:sz w:val="28"/>
          <w:szCs w:val="28"/>
        </w:rPr>
        <w:t xml:space="preserve"> </w:t>
      </w:r>
      <w:r w:rsidRPr="00E95A36">
        <w:rPr>
          <w:rFonts w:ascii="Times New Roman" w:hAnsi="Times New Roman"/>
          <w:b/>
          <w:caps/>
          <w:sz w:val="28"/>
          <w:szCs w:val="28"/>
        </w:rPr>
        <w:t>педагогічної діяльності у майбутніх учителів початкових класів</w:t>
      </w:r>
    </w:p>
    <w:p w:rsidR="008F7317" w:rsidRPr="00E95A36" w:rsidRDefault="008F7317" w:rsidP="008F7317">
      <w:pPr>
        <w:jc w:val="center"/>
        <w:rPr>
          <w:rFonts w:ascii="Times New Roman" w:hAnsi="Times New Roman"/>
          <w:b/>
          <w:caps/>
          <w:sz w:val="28"/>
          <w:szCs w:val="28"/>
        </w:rPr>
      </w:pPr>
    </w:p>
    <w:p w:rsidR="008F7317" w:rsidRPr="00E95A36" w:rsidRDefault="008F7317" w:rsidP="006B47C1">
      <w:pPr>
        <w:rPr>
          <w:rFonts w:ascii="Times New Roman" w:hAnsi="Times New Roman"/>
          <w:b/>
          <w:sz w:val="28"/>
          <w:szCs w:val="28"/>
        </w:rPr>
      </w:pPr>
      <w:r w:rsidRPr="00E95A36">
        <w:rPr>
          <w:rFonts w:ascii="Times New Roman" w:hAnsi="Times New Roman"/>
          <w:b/>
          <w:sz w:val="28"/>
          <w:szCs w:val="28"/>
        </w:rPr>
        <w:t>3.1. Організація педагогічного експерименту</w:t>
      </w:r>
    </w:p>
    <w:p w:rsidR="008F7317" w:rsidRPr="00E95A36" w:rsidRDefault="008F7317" w:rsidP="008F7317">
      <w:pPr>
        <w:jc w:val="center"/>
        <w:rPr>
          <w:rFonts w:ascii="Times New Roman" w:hAnsi="Times New Roman"/>
          <w:b/>
          <w:sz w:val="28"/>
          <w:szCs w:val="28"/>
        </w:rPr>
      </w:pPr>
    </w:p>
    <w:p w:rsidR="008F7317" w:rsidRPr="00E95A36" w:rsidRDefault="00E26608" w:rsidP="008F7317">
      <w:pPr>
        <w:rPr>
          <w:rFonts w:ascii="Times New Roman" w:hAnsi="Times New Roman"/>
          <w:sz w:val="28"/>
          <w:szCs w:val="28"/>
        </w:rPr>
      </w:pPr>
      <w:r w:rsidRPr="00E95A36">
        <w:rPr>
          <w:rFonts w:ascii="Times New Roman" w:hAnsi="Times New Roman"/>
          <w:sz w:val="28"/>
          <w:szCs w:val="28"/>
        </w:rPr>
        <w:t>Визначаючи напрям</w:t>
      </w:r>
      <w:r w:rsidR="008F7317" w:rsidRPr="00E95A36">
        <w:rPr>
          <w:rFonts w:ascii="Times New Roman" w:hAnsi="Times New Roman"/>
          <w:sz w:val="28"/>
          <w:szCs w:val="28"/>
        </w:rPr>
        <w:t>и діяльності експериментального дослідження</w:t>
      </w:r>
      <w:r w:rsidRPr="00E95A36">
        <w:rPr>
          <w:rFonts w:ascii="Times New Roman" w:hAnsi="Times New Roman"/>
          <w:sz w:val="28"/>
          <w:szCs w:val="28"/>
        </w:rPr>
        <w:t>,</w:t>
      </w:r>
      <w:r w:rsidR="008F7317" w:rsidRPr="00E95A36">
        <w:rPr>
          <w:rFonts w:ascii="Times New Roman" w:hAnsi="Times New Roman"/>
          <w:sz w:val="28"/>
          <w:szCs w:val="28"/>
        </w:rPr>
        <w:t xml:space="preserve"> ми керувалися головн</w:t>
      </w:r>
      <w:r w:rsidRPr="00E95A36">
        <w:rPr>
          <w:rFonts w:ascii="Times New Roman" w:hAnsi="Times New Roman"/>
          <w:sz w:val="28"/>
          <w:szCs w:val="28"/>
        </w:rPr>
        <w:t>им – підвищення рівня відповідності</w:t>
      </w:r>
      <w:r w:rsidR="008F7317" w:rsidRPr="00E95A36">
        <w:rPr>
          <w:rFonts w:ascii="Times New Roman" w:hAnsi="Times New Roman"/>
          <w:sz w:val="28"/>
          <w:szCs w:val="28"/>
        </w:rPr>
        <w:t xml:space="preserve"> та адекватності системи професійної освіти студентів за напрямом підготовки «Початкова освіта» задоволенню особистих потреб та </w:t>
      </w:r>
      <w:r w:rsidR="007C7C25" w:rsidRPr="00E95A36">
        <w:rPr>
          <w:rFonts w:ascii="Times New Roman" w:hAnsi="Times New Roman"/>
          <w:sz w:val="28"/>
          <w:szCs w:val="28"/>
        </w:rPr>
        <w:t xml:space="preserve">вимогам </w:t>
      </w:r>
      <w:r w:rsidR="008F7317" w:rsidRPr="00E95A36">
        <w:rPr>
          <w:rFonts w:ascii="Times New Roman" w:hAnsi="Times New Roman"/>
          <w:sz w:val="28"/>
          <w:szCs w:val="28"/>
        </w:rPr>
        <w:t>сучасн</w:t>
      </w:r>
      <w:r w:rsidR="007C7C25" w:rsidRPr="00E95A36">
        <w:rPr>
          <w:rFonts w:ascii="Times New Roman" w:hAnsi="Times New Roman"/>
          <w:sz w:val="28"/>
          <w:szCs w:val="28"/>
        </w:rPr>
        <w:t>ої оновленої</w:t>
      </w:r>
      <w:r w:rsidR="008F7317" w:rsidRPr="00E95A36">
        <w:rPr>
          <w:rFonts w:ascii="Times New Roman" w:hAnsi="Times New Roman"/>
          <w:sz w:val="28"/>
          <w:szCs w:val="28"/>
        </w:rPr>
        <w:t xml:space="preserve"> початкової школи. </w:t>
      </w:r>
    </w:p>
    <w:p w:rsidR="008F7317" w:rsidRPr="00E95A36" w:rsidRDefault="008F7317" w:rsidP="008F7317">
      <w:pPr>
        <w:rPr>
          <w:rFonts w:ascii="Times New Roman" w:hAnsi="Times New Roman"/>
          <w:sz w:val="28"/>
          <w:szCs w:val="28"/>
        </w:rPr>
      </w:pPr>
      <w:r w:rsidRPr="00E95A36">
        <w:rPr>
          <w:rFonts w:ascii="Times New Roman" w:hAnsi="Times New Roman"/>
          <w:sz w:val="28"/>
          <w:szCs w:val="28"/>
        </w:rPr>
        <w:t>Мета дослідно-експериментальної роботи</w:t>
      </w:r>
      <w:r w:rsidR="00E26608" w:rsidRPr="00E95A36">
        <w:rPr>
          <w:rFonts w:ascii="Times New Roman" w:hAnsi="Times New Roman"/>
          <w:sz w:val="28"/>
          <w:szCs w:val="28"/>
        </w:rPr>
        <w:t xml:space="preserve"> полягала у</w:t>
      </w:r>
      <w:r w:rsidRPr="00E95A36">
        <w:rPr>
          <w:rFonts w:ascii="Times New Roman" w:hAnsi="Times New Roman"/>
          <w:sz w:val="28"/>
          <w:szCs w:val="28"/>
        </w:rPr>
        <w:t xml:space="preserve"> перевірці результативності визначених педагогічних умов формування професійної мотивації до педагогічної діяльності майбутніх </w:t>
      </w:r>
      <w:r w:rsidR="007C7C25" w:rsidRPr="00E95A36">
        <w:rPr>
          <w:rFonts w:ascii="Times New Roman" w:hAnsi="Times New Roman"/>
          <w:sz w:val="28"/>
          <w:szCs w:val="28"/>
        </w:rPr>
        <w:t>у</w:t>
      </w:r>
      <w:r w:rsidRPr="00E95A36">
        <w:rPr>
          <w:rFonts w:ascii="Times New Roman" w:hAnsi="Times New Roman"/>
          <w:sz w:val="28"/>
          <w:szCs w:val="28"/>
        </w:rPr>
        <w:t>чителів початко</w:t>
      </w:r>
      <w:r w:rsidR="007C7C25" w:rsidRPr="00E95A36">
        <w:rPr>
          <w:rFonts w:ascii="Times New Roman" w:hAnsi="Times New Roman"/>
          <w:sz w:val="28"/>
          <w:szCs w:val="28"/>
        </w:rPr>
        <w:t>вих класів у</w:t>
      </w:r>
      <w:r w:rsidRPr="00E95A36">
        <w:rPr>
          <w:rFonts w:ascii="Times New Roman" w:hAnsi="Times New Roman"/>
          <w:sz w:val="28"/>
          <w:szCs w:val="28"/>
        </w:rPr>
        <w:t xml:space="preserve"> процесі навчання в педагогічному закладі</w:t>
      </w:r>
      <w:r w:rsidRPr="00E95A36">
        <w:rPr>
          <w:sz w:val="28"/>
          <w:szCs w:val="28"/>
        </w:rPr>
        <w:t xml:space="preserve"> </w:t>
      </w:r>
      <w:r w:rsidRPr="00E95A36">
        <w:rPr>
          <w:rFonts w:ascii="Times New Roman" w:hAnsi="Times New Roman"/>
          <w:sz w:val="28"/>
          <w:szCs w:val="28"/>
        </w:rPr>
        <w:t>вищої освіти.</w:t>
      </w:r>
    </w:p>
    <w:p w:rsidR="008F7317" w:rsidRPr="00E95A36" w:rsidRDefault="008F7317" w:rsidP="008F7317">
      <w:pPr>
        <w:rPr>
          <w:rFonts w:ascii="Times New Roman" w:hAnsi="Times New Roman"/>
          <w:sz w:val="28"/>
          <w:szCs w:val="28"/>
        </w:rPr>
      </w:pPr>
      <w:r w:rsidRPr="00E95A36">
        <w:rPr>
          <w:rFonts w:ascii="Times New Roman" w:hAnsi="Times New Roman"/>
          <w:sz w:val="28"/>
          <w:szCs w:val="28"/>
        </w:rPr>
        <w:t>Завдання дослідно-експериментальної роботи:</w:t>
      </w:r>
    </w:p>
    <w:p w:rsidR="008F7317" w:rsidRPr="00E95A36" w:rsidRDefault="008F7317" w:rsidP="008F7317">
      <w:pPr>
        <w:rPr>
          <w:rFonts w:ascii="Times New Roman" w:hAnsi="Times New Roman"/>
          <w:sz w:val="28"/>
          <w:szCs w:val="28"/>
        </w:rPr>
      </w:pPr>
      <w:r w:rsidRPr="00E95A36">
        <w:rPr>
          <w:rFonts w:ascii="Times New Roman" w:hAnsi="Times New Roman"/>
          <w:sz w:val="28"/>
          <w:szCs w:val="28"/>
        </w:rPr>
        <w:t>1. Апробувати методику формування професійної мотивації до пед</w:t>
      </w:r>
      <w:r w:rsidR="00E26608" w:rsidRPr="00E95A36">
        <w:rPr>
          <w:rFonts w:ascii="Times New Roman" w:hAnsi="Times New Roman"/>
          <w:sz w:val="28"/>
          <w:szCs w:val="28"/>
        </w:rPr>
        <w:t>агогічної діяльності майбутніх у</w:t>
      </w:r>
      <w:r w:rsidRPr="00E95A36">
        <w:rPr>
          <w:rFonts w:ascii="Times New Roman" w:hAnsi="Times New Roman"/>
          <w:sz w:val="28"/>
          <w:szCs w:val="28"/>
        </w:rPr>
        <w:t>чителів початкової школи.</w:t>
      </w:r>
    </w:p>
    <w:p w:rsidR="008F7317" w:rsidRPr="00E95A36" w:rsidRDefault="008F7317" w:rsidP="008F7317">
      <w:pPr>
        <w:rPr>
          <w:rFonts w:ascii="Times New Roman" w:hAnsi="Times New Roman"/>
          <w:spacing w:val="-4"/>
          <w:sz w:val="28"/>
          <w:szCs w:val="28"/>
        </w:rPr>
      </w:pPr>
      <w:r w:rsidRPr="00E95A36">
        <w:rPr>
          <w:rFonts w:ascii="Times New Roman" w:hAnsi="Times New Roman"/>
          <w:sz w:val="28"/>
          <w:szCs w:val="28"/>
        </w:rPr>
        <w:t xml:space="preserve">2. </w:t>
      </w:r>
      <w:r w:rsidRPr="00E95A36">
        <w:rPr>
          <w:rFonts w:ascii="Times New Roman" w:hAnsi="Times New Roman"/>
          <w:spacing w:val="-4"/>
          <w:sz w:val="28"/>
          <w:szCs w:val="28"/>
        </w:rPr>
        <w:t>Виявити і простежити динаміку формування про</w:t>
      </w:r>
      <w:r w:rsidR="00E26608" w:rsidRPr="00E95A36">
        <w:rPr>
          <w:rFonts w:ascii="Times New Roman" w:hAnsi="Times New Roman"/>
          <w:spacing w:val="-4"/>
          <w:sz w:val="28"/>
          <w:szCs w:val="28"/>
        </w:rPr>
        <w:t>фесійної мотивації у студентів у</w:t>
      </w:r>
      <w:r w:rsidRPr="00E95A36">
        <w:rPr>
          <w:rFonts w:ascii="Times New Roman" w:hAnsi="Times New Roman"/>
          <w:spacing w:val="-4"/>
          <w:sz w:val="28"/>
          <w:szCs w:val="28"/>
        </w:rPr>
        <w:t xml:space="preserve"> процесі навчання за спеціальністю «Початкова освіта».</w:t>
      </w:r>
    </w:p>
    <w:p w:rsidR="008F7317" w:rsidRPr="00E95A36" w:rsidRDefault="008F7317" w:rsidP="008F7317">
      <w:pPr>
        <w:rPr>
          <w:rFonts w:ascii="Times New Roman" w:hAnsi="Times New Roman"/>
          <w:sz w:val="28"/>
          <w:szCs w:val="28"/>
        </w:rPr>
      </w:pPr>
      <w:r w:rsidRPr="00E95A36">
        <w:rPr>
          <w:rFonts w:ascii="Times New Roman" w:hAnsi="Times New Roman"/>
          <w:sz w:val="28"/>
          <w:szCs w:val="28"/>
        </w:rPr>
        <w:t>3. Провести статистичну обробку даних, проаналізувати результати дослідно-експериментальної роботи з формування професійної мотивації до пед</w:t>
      </w:r>
      <w:r w:rsidR="00E26608" w:rsidRPr="00E95A36">
        <w:rPr>
          <w:rFonts w:ascii="Times New Roman" w:hAnsi="Times New Roman"/>
          <w:sz w:val="28"/>
          <w:szCs w:val="28"/>
        </w:rPr>
        <w:t>агогічної діяльності майбутніх у</w:t>
      </w:r>
      <w:r w:rsidRPr="00E95A36">
        <w:rPr>
          <w:rFonts w:ascii="Times New Roman" w:hAnsi="Times New Roman"/>
          <w:sz w:val="28"/>
          <w:szCs w:val="28"/>
        </w:rPr>
        <w:t>чителів початкової школи та сформулювати висновки щодо оцінки результативності застосування визначених педагогічних умов.</w:t>
      </w:r>
    </w:p>
    <w:p w:rsidR="008F7317" w:rsidRPr="00E95A36" w:rsidRDefault="008F7317" w:rsidP="008F7317">
      <w:pPr>
        <w:rPr>
          <w:rFonts w:ascii="Times New Roman" w:hAnsi="Times New Roman"/>
          <w:sz w:val="28"/>
          <w:szCs w:val="28"/>
        </w:rPr>
      </w:pPr>
      <w:r w:rsidRPr="00E95A36">
        <w:rPr>
          <w:rFonts w:ascii="Times New Roman" w:hAnsi="Times New Roman"/>
          <w:sz w:val="28"/>
          <w:szCs w:val="28"/>
        </w:rPr>
        <w:t xml:space="preserve">У психолого-педагогічній літературі дослідно-експериментальна робота розглядається як практичне дослідження, в якому заздалегідь складаються завдання, програма дій, обираються методи і визначається </w:t>
      </w:r>
      <w:r w:rsidRPr="00E95A36">
        <w:rPr>
          <w:rFonts w:ascii="Times New Roman" w:hAnsi="Times New Roman"/>
          <w:sz w:val="28"/>
          <w:szCs w:val="28"/>
        </w:rPr>
        <w:lastRenderedPageBreak/>
        <w:t>загальна ефективність [</w:t>
      </w:r>
      <w:r w:rsidR="001304D7" w:rsidRPr="00E95A36">
        <w:rPr>
          <w:rFonts w:ascii="Times New Roman" w:hAnsi="Times New Roman"/>
          <w:sz w:val="28"/>
          <w:szCs w:val="28"/>
        </w:rPr>
        <w:t>3</w:t>
      </w:r>
      <w:r w:rsidR="008B372D" w:rsidRPr="00E95A36">
        <w:rPr>
          <w:rFonts w:ascii="Times New Roman" w:hAnsi="Times New Roman"/>
          <w:sz w:val="28"/>
          <w:szCs w:val="28"/>
        </w:rPr>
        <w:t>, с. 27</w:t>
      </w:r>
      <w:r w:rsidRPr="00E95A36">
        <w:rPr>
          <w:rFonts w:ascii="Times New Roman" w:hAnsi="Times New Roman"/>
          <w:sz w:val="28"/>
          <w:szCs w:val="28"/>
        </w:rPr>
        <w:t>]; одна зі сфер людської діяльності, в якій піддається перевірці істинність висунутих гіпотез [1</w:t>
      </w:r>
      <w:r w:rsidR="00FB1622" w:rsidRPr="00E95A36">
        <w:rPr>
          <w:rFonts w:ascii="Times New Roman" w:hAnsi="Times New Roman"/>
          <w:sz w:val="28"/>
          <w:szCs w:val="28"/>
        </w:rPr>
        <w:t>8</w:t>
      </w:r>
      <w:r w:rsidR="008B372D" w:rsidRPr="00E95A36">
        <w:rPr>
          <w:rFonts w:ascii="Times New Roman" w:hAnsi="Times New Roman"/>
          <w:sz w:val="28"/>
          <w:szCs w:val="28"/>
        </w:rPr>
        <w:t>, с 374</w:t>
      </w:r>
      <w:r w:rsidRPr="00E95A36">
        <w:rPr>
          <w:rFonts w:ascii="Times New Roman" w:hAnsi="Times New Roman"/>
          <w:sz w:val="28"/>
          <w:szCs w:val="28"/>
        </w:rPr>
        <w:t>].</w:t>
      </w:r>
    </w:p>
    <w:p w:rsidR="008F7317" w:rsidRPr="00E95A36" w:rsidRDefault="008F7317" w:rsidP="008F7317">
      <w:pPr>
        <w:rPr>
          <w:rFonts w:ascii="Times New Roman" w:hAnsi="Times New Roman"/>
          <w:sz w:val="28"/>
          <w:szCs w:val="28"/>
        </w:rPr>
      </w:pPr>
      <w:r w:rsidRPr="00E95A36">
        <w:rPr>
          <w:rFonts w:ascii="Times New Roman" w:hAnsi="Times New Roman"/>
          <w:sz w:val="28"/>
          <w:szCs w:val="28"/>
        </w:rPr>
        <w:t>Планування, організація, методика проведення, аналіз і математична обробка результатів дослідно-експериментальної роботи ґрунтувалися на теоретичних підходах</w:t>
      </w:r>
      <w:r w:rsidR="008B372D" w:rsidRPr="00E95A36">
        <w:rPr>
          <w:rFonts w:ascii="Times New Roman" w:hAnsi="Times New Roman"/>
          <w:sz w:val="28"/>
          <w:szCs w:val="28"/>
        </w:rPr>
        <w:t xml:space="preserve"> </w:t>
      </w:r>
      <w:r w:rsidRPr="00E95A36">
        <w:rPr>
          <w:rFonts w:ascii="Times New Roman" w:hAnsi="Times New Roman"/>
          <w:sz w:val="28"/>
          <w:szCs w:val="28"/>
        </w:rPr>
        <w:t>A</w:t>
      </w:r>
      <w:r w:rsidR="00E26608" w:rsidRPr="00E95A36">
        <w:rPr>
          <w:rFonts w:ascii="Times New Roman" w:hAnsi="Times New Roman"/>
          <w:sz w:val="28"/>
          <w:szCs w:val="28"/>
        </w:rPr>
        <w:t>. </w:t>
      </w:r>
      <w:r w:rsidR="008B372D" w:rsidRPr="00E95A36">
        <w:rPr>
          <w:rFonts w:ascii="Times New Roman" w:hAnsi="Times New Roman"/>
          <w:sz w:val="28"/>
          <w:szCs w:val="28"/>
        </w:rPr>
        <w:t>Новікова [</w:t>
      </w:r>
      <w:r w:rsidR="001814AF" w:rsidRPr="00E95A36">
        <w:rPr>
          <w:rFonts w:ascii="Times New Roman" w:hAnsi="Times New Roman"/>
          <w:sz w:val="28"/>
          <w:szCs w:val="28"/>
        </w:rPr>
        <w:t>8</w:t>
      </w:r>
      <w:r w:rsidR="00E26608" w:rsidRPr="00E95A36">
        <w:rPr>
          <w:rFonts w:ascii="Times New Roman" w:hAnsi="Times New Roman"/>
          <w:sz w:val="28"/>
          <w:szCs w:val="28"/>
        </w:rPr>
        <w:t>], Д. </w:t>
      </w:r>
      <w:r w:rsidRPr="00E95A36">
        <w:rPr>
          <w:rFonts w:ascii="Times New Roman" w:hAnsi="Times New Roman"/>
          <w:sz w:val="28"/>
          <w:szCs w:val="28"/>
        </w:rPr>
        <w:t>Новікова</w:t>
      </w:r>
      <w:r w:rsidR="008B372D" w:rsidRPr="00E95A36">
        <w:rPr>
          <w:rFonts w:ascii="Times New Roman" w:hAnsi="Times New Roman"/>
          <w:sz w:val="28"/>
          <w:szCs w:val="28"/>
        </w:rPr>
        <w:t xml:space="preserve"> [</w:t>
      </w:r>
      <w:r w:rsidR="001814AF" w:rsidRPr="00E95A36">
        <w:rPr>
          <w:rFonts w:ascii="Times New Roman" w:hAnsi="Times New Roman"/>
          <w:sz w:val="28"/>
          <w:szCs w:val="28"/>
        </w:rPr>
        <w:t>9</w:t>
      </w:r>
      <w:r w:rsidR="008B372D" w:rsidRPr="00E95A36">
        <w:rPr>
          <w:rFonts w:ascii="Times New Roman" w:hAnsi="Times New Roman"/>
          <w:sz w:val="28"/>
          <w:szCs w:val="28"/>
        </w:rPr>
        <w:t xml:space="preserve">], </w:t>
      </w:r>
      <w:r w:rsidR="00E26608" w:rsidRPr="00E95A36">
        <w:rPr>
          <w:rFonts w:ascii="Times New Roman" w:hAnsi="Times New Roman"/>
          <w:sz w:val="28"/>
          <w:szCs w:val="28"/>
        </w:rPr>
        <w:t>А. </w:t>
      </w:r>
      <w:r w:rsidR="001304D7" w:rsidRPr="00E95A36">
        <w:rPr>
          <w:rFonts w:ascii="Times New Roman" w:hAnsi="Times New Roman"/>
          <w:sz w:val="28"/>
          <w:szCs w:val="28"/>
        </w:rPr>
        <w:t>Конверського [</w:t>
      </w:r>
      <w:r w:rsidR="001814AF" w:rsidRPr="00E95A36">
        <w:rPr>
          <w:rFonts w:ascii="Times New Roman" w:hAnsi="Times New Roman"/>
          <w:sz w:val="28"/>
          <w:szCs w:val="28"/>
        </w:rPr>
        <w:t>10</w:t>
      </w:r>
      <w:r w:rsidR="001304D7" w:rsidRPr="00E95A36">
        <w:rPr>
          <w:rFonts w:ascii="Times New Roman" w:hAnsi="Times New Roman"/>
          <w:sz w:val="28"/>
          <w:szCs w:val="28"/>
        </w:rPr>
        <w:t xml:space="preserve">], </w:t>
      </w:r>
      <w:r w:rsidR="008B372D" w:rsidRPr="00E95A36">
        <w:rPr>
          <w:rFonts w:ascii="Times New Roman" w:hAnsi="Times New Roman"/>
          <w:sz w:val="28"/>
          <w:szCs w:val="28"/>
        </w:rPr>
        <w:t>І. </w:t>
      </w:r>
      <w:r w:rsidR="00115775" w:rsidRPr="00E95A36">
        <w:rPr>
          <w:rFonts w:ascii="Times New Roman" w:hAnsi="Times New Roman"/>
          <w:sz w:val="28"/>
          <w:szCs w:val="28"/>
        </w:rPr>
        <w:t>Підласого</w:t>
      </w:r>
      <w:r w:rsidR="008B372D" w:rsidRPr="00E95A36">
        <w:rPr>
          <w:rFonts w:ascii="Times New Roman" w:hAnsi="Times New Roman"/>
          <w:sz w:val="28"/>
          <w:szCs w:val="28"/>
        </w:rPr>
        <w:t xml:space="preserve"> [</w:t>
      </w:r>
      <w:r w:rsidR="00115775" w:rsidRPr="00E95A36">
        <w:rPr>
          <w:rFonts w:ascii="Times New Roman" w:hAnsi="Times New Roman"/>
          <w:sz w:val="28"/>
          <w:szCs w:val="28"/>
        </w:rPr>
        <w:t>1</w:t>
      </w:r>
      <w:r w:rsidR="001814AF" w:rsidRPr="00E95A36">
        <w:rPr>
          <w:rFonts w:ascii="Times New Roman" w:hAnsi="Times New Roman"/>
          <w:sz w:val="28"/>
          <w:szCs w:val="28"/>
        </w:rPr>
        <w:t>3</w:t>
      </w:r>
      <w:r w:rsidR="008B372D" w:rsidRPr="00E95A36">
        <w:rPr>
          <w:rFonts w:ascii="Times New Roman" w:hAnsi="Times New Roman"/>
          <w:sz w:val="28"/>
          <w:szCs w:val="28"/>
        </w:rPr>
        <w:t>]</w:t>
      </w:r>
      <w:r w:rsidR="00115775" w:rsidRPr="00E95A36">
        <w:rPr>
          <w:rFonts w:ascii="Times New Roman" w:hAnsi="Times New Roman"/>
          <w:sz w:val="28"/>
          <w:szCs w:val="28"/>
        </w:rPr>
        <w:t>, Д. Чернілевського [</w:t>
      </w:r>
      <w:r w:rsidR="001304D7" w:rsidRPr="00E95A36">
        <w:rPr>
          <w:rFonts w:ascii="Times New Roman" w:hAnsi="Times New Roman"/>
          <w:sz w:val="28"/>
          <w:szCs w:val="28"/>
        </w:rPr>
        <w:t>6</w:t>
      </w:r>
      <w:r w:rsidR="00115775" w:rsidRPr="00E95A36">
        <w:rPr>
          <w:rFonts w:ascii="Times New Roman" w:hAnsi="Times New Roman"/>
          <w:sz w:val="28"/>
          <w:szCs w:val="28"/>
        </w:rPr>
        <w:t>].</w:t>
      </w:r>
    </w:p>
    <w:p w:rsidR="008F7317" w:rsidRPr="00E95A36" w:rsidRDefault="008F7317" w:rsidP="008F7317">
      <w:pPr>
        <w:pStyle w:val="a3"/>
        <w:widowControl w:val="0"/>
        <w:tabs>
          <w:tab w:val="left" w:pos="0"/>
          <w:tab w:val="left" w:pos="993"/>
          <w:tab w:val="left" w:pos="1134"/>
        </w:tabs>
        <w:autoSpaceDE w:val="0"/>
        <w:autoSpaceDN w:val="0"/>
        <w:adjustRightInd w:val="0"/>
        <w:spacing w:after="0" w:line="360" w:lineRule="auto"/>
        <w:ind w:left="0" w:firstLine="709"/>
        <w:jc w:val="both"/>
        <w:rPr>
          <w:rFonts w:ascii="Times New Roman" w:hAnsi="Times New Roman"/>
          <w:sz w:val="28"/>
          <w:szCs w:val="28"/>
        </w:rPr>
      </w:pPr>
      <w:r w:rsidRPr="00E95A36">
        <w:rPr>
          <w:rFonts w:ascii="Times New Roman" w:hAnsi="Times New Roman"/>
          <w:sz w:val="28"/>
          <w:szCs w:val="28"/>
        </w:rPr>
        <w:t>Дослідно-експериментальна робота проводилася в природних умовах навчального процесу на базі Комунального закладу «Харківська гуманітарно-педагогічна академія» Харківської обласної ради</w:t>
      </w:r>
      <w:r w:rsidR="009A1F34" w:rsidRPr="00E95A36">
        <w:rPr>
          <w:rFonts w:ascii="Times New Roman" w:hAnsi="Times New Roman"/>
          <w:sz w:val="28"/>
          <w:szCs w:val="28"/>
        </w:rPr>
        <w:t>,</w:t>
      </w:r>
      <w:r w:rsidRPr="00E95A36">
        <w:rPr>
          <w:rFonts w:ascii="Times New Roman" w:hAnsi="Times New Roman"/>
          <w:sz w:val="28"/>
          <w:szCs w:val="28"/>
        </w:rPr>
        <w:t xml:space="preserve"> </w:t>
      </w:r>
      <w:r w:rsidR="009A1F34" w:rsidRPr="00E95A36">
        <w:rPr>
          <w:rFonts w:ascii="Times New Roman" w:hAnsi="Times New Roman"/>
          <w:kern w:val="2"/>
          <w:sz w:val="28"/>
          <w:szCs w:val="28"/>
        </w:rPr>
        <w:t xml:space="preserve">Хмельницької гуманітарно-педагогічної академії та Державного вищого навчального закладу «Донбаський державний педагогічний університет» </w:t>
      </w:r>
      <w:r w:rsidRPr="00E95A36">
        <w:rPr>
          <w:rFonts w:ascii="Times New Roman" w:hAnsi="Times New Roman"/>
          <w:sz w:val="28"/>
          <w:szCs w:val="28"/>
        </w:rPr>
        <w:t>серед студентів денної форми навчання спеціальності 013 Початкова освіта в пері</w:t>
      </w:r>
      <w:r w:rsidR="00E26608" w:rsidRPr="00E95A36">
        <w:rPr>
          <w:rFonts w:ascii="Times New Roman" w:hAnsi="Times New Roman"/>
          <w:sz w:val="28"/>
          <w:szCs w:val="28"/>
        </w:rPr>
        <w:t xml:space="preserve">од з 2014 по 2018 рр. Загалом в </w:t>
      </w:r>
      <w:r w:rsidRPr="00E95A36">
        <w:rPr>
          <w:rFonts w:ascii="Times New Roman" w:hAnsi="Times New Roman"/>
          <w:sz w:val="28"/>
          <w:szCs w:val="28"/>
        </w:rPr>
        <w:t xml:space="preserve">експериментальній роботі взяли участь 497 студентів. З огляду на те, що в дослідно-експериментальній роботі здійснювалася поетапна реалізація педагогічних умов та впровадження комплексу заходів з метою формування професійної мотивації, з числа студентів було сформовано три групи – 2 контрольних (КГ1, КГ2) та експериментальна (ЕГ). </w:t>
      </w:r>
    </w:p>
    <w:p w:rsidR="008F7317" w:rsidRPr="00E95A36" w:rsidRDefault="00E26608" w:rsidP="008F7317">
      <w:pPr>
        <w:rPr>
          <w:rFonts w:ascii="Times New Roman" w:hAnsi="Times New Roman"/>
          <w:sz w:val="28"/>
          <w:szCs w:val="28"/>
        </w:rPr>
      </w:pPr>
      <w:r w:rsidRPr="00E95A36">
        <w:rPr>
          <w:rFonts w:ascii="Times New Roman" w:hAnsi="Times New Roman"/>
          <w:sz w:val="28"/>
          <w:szCs w:val="28"/>
        </w:rPr>
        <w:t>В експерименті брали</w:t>
      </w:r>
      <w:r w:rsidR="008F7317" w:rsidRPr="00E95A36">
        <w:rPr>
          <w:rFonts w:ascii="Times New Roman" w:hAnsi="Times New Roman"/>
          <w:sz w:val="28"/>
          <w:szCs w:val="28"/>
        </w:rPr>
        <w:t xml:space="preserve"> участь студент</w:t>
      </w:r>
      <w:r w:rsidRPr="00E95A36">
        <w:rPr>
          <w:rFonts w:ascii="Times New Roman" w:hAnsi="Times New Roman"/>
          <w:sz w:val="28"/>
          <w:szCs w:val="28"/>
        </w:rPr>
        <w:t>и 1-го (356 особи) та 4-го (141 особа) курсів</w:t>
      </w:r>
      <w:r w:rsidR="008F7317" w:rsidRPr="00E95A36">
        <w:rPr>
          <w:rFonts w:ascii="Times New Roman" w:hAnsi="Times New Roman"/>
          <w:sz w:val="28"/>
          <w:szCs w:val="28"/>
        </w:rPr>
        <w:t xml:space="preserve"> факультету початкової освіти. Зі студентів 1 курсу було сформовано експериментальну групу (ЕГ) та контрольну (КГ1). Студенти, які складали контрольну та експериментальну групу</w:t>
      </w:r>
      <w:r w:rsidRPr="00E95A36">
        <w:rPr>
          <w:rFonts w:ascii="Times New Roman" w:hAnsi="Times New Roman"/>
          <w:sz w:val="28"/>
          <w:szCs w:val="28"/>
        </w:rPr>
        <w:t>,</w:t>
      </w:r>
      <w:r w:rsidR="008F7317" w:rsidRPr="00E95A36">
        <w:rPr>
          <w:rFonts w:ascii="Times New Roman" w:hAnsi="Times New Roman"/>
          <w:sz w:val="28"/>
          <w:szCs w:val="28"/>
        </w:rPr>
        <w:t xml:space="preserve"> навчалися за однією спеціальністю, з однаковим розподілом годин (теоретичні</w:t>
      </w:r>
      <w:r w:rsidRPr="00E95A36">
        <w:rPr>
          <w:rFonts w:ascii="Times New Roman" w:hAnsi="Times New Roman"/>
          <w:sz w:val="28"/>
          <w:szCs w:val="28"/>
        </w:rPr>
        <w:t xml:space="preserve"> </w:t>
      </w:r>
      <w:r w:rsidR="008F7317" w:rsidRPr="00E95A36">
        <w:rPr>
          <w:rFonts w:ascii="Times New Roman" w:hAnsi="Times New Roman"/>
          <w:sz w:val="28"/>
          <w:szCs w:val="28"/>
        </w:rPr>
        <w:t xml:space="preserve">/ практичні заняття) та за результатами констатувального етапу мали подібні результати. Лише в експериментальній групі проводився комплекс заходів, що сприяв формуванню професійної мотивації до педагогічної діяльності, а контрольна група навчалася за стандартною програмою. </w:t>
      </w:r>
    </w:p>
    <w:p w:rsidR="008F7317" w:rsidRPr="00E95A36" w:rsidRDefault="00E26608" w:rsidP="008F7317">
      <w:pPr>
        <w:rPr>
          <w:rFonts w:ascii="Times New Roman" w:hAnsi="Times New Roman"/>
          <w:sz w:val="28"/>
          <w:szCs w:val="28"/>
        </w:rPr>
      </w:pPr>
      <w:r w:rsidRPr="00E95A36">
        <w:rPr>
          <w:rFonts w:ascii="Times New Roman" w:hAnsi="Times New Roman"/>
          <w:sz w:val="28"/>
          <w:szCs w:val="28"/>
        </w:rPr>
        <w:t>У</w:t>
      </w:r>
      <w:r w:rsidR="008F7317" w:rsidRPr="00E95A36">
        <w:rPr>
          <w:rFonts w:ascii="Times New Roman" w:hAnsi="Times New Roman"/>
          <w:sz w:val="28"/>
          <w:szCs w:val="28"/>
        </w:rPr>
        <w:t xml:space="preserve"> попередніх розділах нами було проаналізовано та зазначено результати психолого-педагогічних досліджень, які засвідчують значне зниження професійної мот</w:t>
      </w:r>
      <w:r w:rsidRPr="00E95A36">
        <w:rPr>
          <w:rFonts w:ascii="Times New Roman" w:hAnsi="Times New Roman"/>
          <w:sz w:val="28"/>
          <w:szCs w:val="28"/>
        </w:rPr>
        <w:t>ивації у майбутніх учителів, що</w:t>
      </w:r>
      <w:r w:rsidR="008F7317" w:rsidRPr="00E95A36">
        <w:rPr>
          <w:rFonts w:ascii="Times New Roman" w:hAnsi="Times New Roman"/>
          <w:sz w:val="28"/>
          <w:szCs w:val="28"/>
        </w:rPr>
        <w:t xml:space="preserve"> відбувається </w:t>
      </w:r>
      <w:r w:rsidR="00F17C1F" w:rsidRPr="00E95A36">
        <w:rPr>
          <w:rFonts w:ascii="Times New Roman" w:hAnsi="Times New Roman"/>
          <w:sz w:val="28"/>
          <w:szCs w:val="28"/>
        </w:rPr>
        <w:lastRenderedPageBreak/>
        <w:t xml:space="preserve">протягом </w:t>
      </w:r>
      <w:r w:rsidR="008F7317" w:rsidRPr="00E95A36">
        <w:rPr>
          <w:rFonts w:ascii="Times New Roman" w:hAnsi="Times New Roman"/>
          <w:sz w:val="28"/>
          <w:szCs w:val="28"/>
        </w:rPr>
        <w:t>навчання у педагогічному закладі вищої</w:t>
      </w:r>
      <w:r w:rsidR="009860ED" w:rsidRPr="00E95A36">
        <w:rPr>
          <w:rFonts w:ascii="Times New Roman" w:hAnsi="Times New Roman"/>
          <w:sz w:val="28"/>
          <w:szCs w:val="28"/>
        </w:rPr>
        <w:t xml:space="preserve"> освіти. З метою підтвердження </w:t>
      </w:r>
      <w:r w:rsidR="008F7317" w:rsidRPr="00E95A36">
        <w:rPr>
          <w:rFonts w:ascii="Times New Roman" w:hAnsi="Times New Roman"/>
          <w:sz w:val="28"/>
          <w:szCs w:val="28"/>
        </w:rPr>
        <w:t xml:space="preserve">необхідності цілеспрямованої діяльності щодо формування професійної мотивації у майбутніх учителів початкової школи нами було визначено другу контрольну групу (КГ2), </w:t>
      </w:r>
      <w:r w:rsidRPr="00E95A36">
        <w:rPr>
          <w:rFonts w:ascii="Times New Roman" w:hAnsi="Times New Roman"/>
          <w:sz w:val="28"/>
          <w:szCs w:val="28"/>
        </w:rPr>
        <w:t>якою</w:t>
      </w:r>
      <w:r w:rsidR="008F7317" w:rsidRPr="00E95A36">
        <w:rPr>
          <w:rFonts w:ascii="Times New Roman" w:hAnsi="Times New Roman"/>
          <w:sz w:val="28"/>
          <w:szCs w:val="28"/>
        </w:rPr>
        <w:t xml:space="preserve"> було обрано 4-й курс (141 особа) факультету початкової освіти. Вибір 4-го курсу ґрунтується на тому, що на цьому етапі навчання у ЗВО відбувається перео</w:t>
      </w:r>
      <w:r w:rsidRPr="00E95A36">
        <w:rPr>
          <w:rFonts w:ascii="Times New Roman" w:hAnsi="Times New Roman"/>
          <w:sz w:val="28"/>
          <w:szCs w:val="28"/>
        </w:rPr>
        <w:t>смислення студентом себе як суб’єкта професійної діяльності, у зв’</w:t>
      </w:r>
      <w:r w:rsidR="008F7317" w:rsidRPr="00E95A36">
        <w:rPr>
          <w:rFonts w:ascii="Times New Roman" w:hAnsi="Times New Roman"/>
          <w:sz w:val="28"/>
          <w:szCs w:val="28"/>
        </w:rPr>
        <w:t>язку з чим знову загострюються проблеми формування професійної мотивації. Це відб</w:t>
      </w:r>
      <w:r w:rsidRPr="00E95A36">
        <w:rPr>
          <w:rFonts w:ascii="Times New Roman" w:hAnsi="Times New Roman"/>
          <w:sz w:val="28"/>
          <w:szCs w:val="28"/>
        </w:rPr>
        <w:t>увається під у</w:t>
      </w:r>
      <w:r w:rsidR="008F7317" w:rsidRPr="00E95A36">
        <w:rPr>
          <w:rFonts w:ascii="Times New Roman" w:hAnsi="Times New Roman"/>
          <w:sz w:val="28"/>
          <w:szCs w:val="28"/>
        </w:rPr>
        <w:t>пливом об</w:t>
      </w:r>
      <w:r w:rsidRPr="00E95A36">
        <w:rPr>
          <w:rFonts w:ascii="Times New Roman" w:hAnsi="Times New Roman"/>
          <w:sz w:val="28"/>
          <w:szCs w:val="28"/>
        </w:rPr>
        <w:t>’</w:t>
      </w:r>
      <w:r w:rsidR="008F7317" w:rsidRPr="00E95A36">
        <w:rPr>
          <w:rFonts w:ascii="Times New Roman" w:hAnsi="Times New Roman"/>
          <w:sz w:val="28"/>
          <w:szCs w:val="28"/>
        </w:rPr>
        <w:t xml:space="preserve">єктивних обставин, </w:t>
      </w:r>
      <w:r w:rsidR="003B4674" w:rsidRPr="00E95A36">
        <w:rPr>
          <w:rFonts w:ascii="Times New Roman" w:hAnsi="Times New Roman"/>
          <w:sz w:val="28"/>
          <w:szCs w:val="28"/>
        </w:rPr>
        <w:t>з</w:t>
      </w:r>
      <w:r w:rsidR="008F7317" w:rsidRPr="00E95A36">
        <w:rPr>
          <w:rFonts w:ascii="Times New Roman" w:hAnsi="Times New Roman"/>
          <w:sz w:val="28"/>
          <w:szCs w:val="28"/>
        </w:rPr>
        <w:t xml:space="preserve">умовлених графіком навчального процесу: </w:t>
      </w:r>
      <w:r w:rsidR="003B4674" w:rsidRPr="00E95A36">
        <w:rPr>
          <w:rFonts w:ascii="Times New Roman" w:eastAsia="Times New Roman" w:hAnsi="Times New Roman"/>
          <w:sz w:val="28"/>
          <w:szCs w:val="26"/>
          <w:lang w:eastAsia="ru-RU"/>
        </w:rPr>
        <w:t>студенти виходять у</w:t>
      </w:r>
      <w:r w:rsidR="008F7317" w:rsidRPr="00E95A36">
        <w:rPr>
          <w:rFonts w:ascii="Times New Roman" w:eastAsia="Times New Roman" w:hAnsi="Times New Roman"/>
          <w:sz w:val="28"/>
          <w:szCs w:val="26"/>
          <w:lang w:eastAsia="ru-RU"/>
        </w:rPr>
        <w:t xml:space="preserve"> школу на тривалу педагогічну переддипломну практику, де вони можуть себе відчути в ролі не просто вчителя, а класного керівника, що вносить деякі зміни в уявлення про майб</w:t>
      </w:r>
      <w:r w:rsidR="009860ED" w:rsidRPr="00E95A36">
        <w:rPr>
          <w:rFonts w:ascii="Times New Roman" w:eastAsia="Times New Roman" w:hAnsi="Times New Roman"/>
          <w:sz w:val="28"/>
          <w:szCs w:val="26"/>
          <w:lang w:eastAsia="ru-RU"/>
        </w:rPr>
        <w:t>утню професію, а також</w:t>
      </w:r>
      <w:r w:rsidR="008F7317" w:rsidRPr="00E95A36">
        <w:rPr>
          <w:rFonts w:ascii="Times New Roman" w:eastAsia="Times New Roman" w:hAnsi="Times New Roman"/>
          <w:sz w:val="28"/>
          <w:szCs w:val="26"/>
          <w:lang w:eastAsia="ru-RU"/>
        </w:rPr>
        <w:t xml:space="preserve"> студенти 4 курсу практично випускники, а отже</w:t>
      </w:r>
      <w:r w:rsidR="003B4674" w:rsidRPr="00E95A36">
        <w:rPr>
          <w:rFonts w:ascii="Times New Roman" w:eastAsia="Times New Roman" w:hAnsi="Times New Roman"/>
          <w:sz w:val="28"/>
          <w:szCs w:val="26"/>
          <w:lang w:eastAsia="ru-RU"/>
        </w:rPr>
        <w:t>,</w:t>
      </w:r>
      <w:r w:rsidR="008F7317" w:rsidRPr="00E95A36">
        <w:rPr>
          <w:rFonts w:ascii="Times New Roman" w:eastAsia="Times New Roman" w:hAnsi="Times New Roman"/>
          <w:sz w:val="28"/>
          <w:szCs w:val="26"/>
          <w:lang w:eastAsia="ru-RU"/>
        </w:rPr>
        <w:t xml:space="preserve"> їх чекає </w:t>
      </w:r>
      <w:r w:rsidR="008F7317" w:rsidRPr="00E95A36">
        <w:rPr>
          <w:rFonts w:ascii="Times New Roman" w:hAnsi="Times New Roman"/>
          <w:sz w:val="28"/>
          <w:szCs w:val="28"/>
        </w:rPr>
        <w:t xml:space="preserve">майбутнє працевлаштування, що також актуалізує професійну мотивацію. </w:t>
      </w:r>
    </w:p>
    <w:p w:rsidR="008F7317" w:rsidRPr="00E95A36" w:rsidRDefault="008F7317" w:rsidP="008F7317">
      <w:pPr>
        <w:rPr>
          <w:rFonts w:ascii="Times New Roman" w:hAnsi="Times New Roman"/>
          <w:spacing w:val="-5"/>
          <w:sz w:val="28"/>
          <w:szCs w:val="28"/>
        </w:rPr>
      </w:pPr>
      <w:r w:rsidRPr="00E95A36">
        <w:rPr>
          <w:rFonts w:ascii="Times New Roman" w:hAnsi="Times New Roman"/>
          <w:spacing w:val="-5"/>
          <w:sz w:val="28"/>
          <w:szCs w:val="28"/>
        </w:rPr>
        <w:t xml:space="preserve">Педагогічний експеримент передбачає перевірку висунутої гіпотези, яка полягає у припущенні, що формування професійної мотивації до педагогічної діяльності у студентів закладів вищої освіти забезпечується за умов: </w:t>
      </w:r>
    </w:p>
    <w:p w:rsidR="008F7317" w:rsidRPr="00E95A36" w:rsidRDefault="00BE2A76" w:rsidP="001C0BE9">
      <w:pPr>
        <w:numPr>
          <w:ilvl w:val="0"/>
          <w:numId w:val="23"/>
        </w:numPr>
        <w:tabs>
          <w:tab w:val="left" w:pos="1134"/>
        </w:tabs>
        <w:ind w:left="0" w:firstLine="709"/>
        <w:rPr>
          <w:rFonts w:ascii="Times New Roman" w:hAnsi="Times New Roman"/>
          <w:sz w:val="28"/>
          <w:szCs w:val="28"/>
        </w:rPr>
      </w:pPr>
      <w:r w:rsidRPr="00E95A36">
        <w:rPr>
          <w:rFonts w:ascii="Times New Roman" w:hAnsi="Times New Roman"/>
          <w:sz w:val="28"/>
          <w:szCs w:val="28"/>
        </w:rPr>
        <w:t>удосконалення змісту дисциплін професійно орієнтованої підготовки майбутніх учителів початкових класів;</w:t>
      </w:r>
    </w:p>
    <w:p w:rsidR="00BE2A76" w:rsidRPr="00E95A36" w:rsidRDefault="00BE2A76" w:rsidP="001C0BE9">
      <w:pPr>
        <w:numPr>
          <w:ilvl w:val="0"/>
          <w:numId w:val="23"/>
        </w:numPr>
        <w:tabs>
          <w:tab w:val="left" w:pos="1134"/>
        </w:tabs>
        <w:ind w:left="0" w:firstLine="709"/>
        <w:rPr>
          <w:rFonts w:ascii="Times New Roman" w:hAnsi="Times New Roman"/>
          <w:sz w:val="28"/>
          <w:szCs w:val="28"/>
        </w:rPr>
      </w:pPr>
      <w:r w:rsidRPr="00E95A36">
        <w:rPr>
          <w:rFonts w:ascii="Times New Roman" w:hAnsi="Times New Roman"/>
          <w:sz w:val="28"/>
          <w:szCs w:val="28"/>
        </w:rPr>
        <w:t>забезпечення психолого-педагогічної підтримки майбутніх учителів початкових к</w:t>
      </w:r>
      <w:r w:rsidR="003B4674" w:rsidRPr="00E95A36">
        <w:rPr>
          <w:rFonts w:ascii="Times New Roman" w:hAnsi="Times New Roman"/>
          <w:sz w:val="28"/>
          <w:szCs w:val="28"/>
        </w:rPr>
        <w:t>ласів у процесі їх</w:t>
      </w:r>
      <w:r w:rsidR="009860ED" w:rsidRPr="00E95A36">
        <w:rPr>
          <w:rFonts w:ascii="Times New Roman" w:hAnsi="Times New Roman"/>
          <w:sz w:val="28"/>
          <w:szCs w:val="28"/>
        </w:rPr>
        <w:t>нього</w:t>
      </w:r>
      <w:r w:rsidR="003B4674" w:rsidRPr="00E95A36">
        <w:rPr>
          <w:rFonts w:ascii="Times New Roman" w:hAnsi="Times New Roman"/>
          <w:sz w:val="28"/>
          <w:szCs w:val="28"/>
        </w:rPr>
        <w:t xml:space="preserve"> професійного</w:t>
      </w:r>
      <w:r w:rsidRPr="00E95A36">
        <w:rPr>
          <w:rFonts w:ascii="Times New Roman" w:hAnsi="Times New Roman"/>
          <w:sz w:val="28"/>
          <w:szCs w:val="28"/>
        </w:rPr>
        <w:t xml:space="preserve"> становлення</w:t>
      </w:r>
      <w:r w:rsidR="003B4674" w:rsidRPr="00E95A36">
        <w:rPr>
          <w:rFonts w:ascii="Times New Roman" w:hAnsi="Times New Roman"/>
          <w:sz w:val="28"/>
          <w:szCs w:val="28"/>
        </w:rPr>
        <w:t>;</w:t>
      </w:r>
    </w:p>
    <w:p w:rsidR="008F7317" w:rsidRPr="00E95A36" w:rsidRDefault="00BE2A76" w:rsidP="001C0BE9">
      <w:pPr>
        <w:numPr>
          <w:ilvl w:val="0"/>
          <w:numId w:val="23"/>
        </w:numPr>
        <w:tabs>
          <w:tab w:val="left" w:pos="1134"/>
        </w:tabs>
        <w:ind w:left="0" w:firstLine="709"/>
        <w:rPr>
          <w:rFonts w:ascii="Times New Roman" w:hAnsi="Times New Roman"/>
          <w:sz w:val="28"/>
          <w:szCs w:val="28"/>
        </w:rPr>
      </w:pPr>
      <w:r w:rsidRPr="00E95A36">
        <w:rPr>
          <w:rFonts w:ascii="Times New Roman" w:hAnsi="Times New Roman"/>
          <w:sz w:val="28"/>
          <w:szCs w:val="28"/>
        </w:rPr>
        <w:t>аксіологізація професійної підготовки майбутніх учителів початкових класів у закладах вищої освіти</w:t>
      </w:r>
      <w:r w:rsidR="008F7317" w:rsidRPr="00E95A36">
        <w:rPr>
          <w:rFonts w:ascii="Times New Roman" w:hAnsi="Times New Roman"/>
          <w:sz w:val="28"/>
          <w:szCs w:val="28"/>
        </w:rPr>
        <w:t>.</w:t>
      </w:r>
    </w:p>
    <w:p w:rsidR="008F7317" w:rsidRPr="00E95A36" w:rsidRDefault="00EC2F2F" w:rsidP="008F7317">
      <w:pPr>
        <w:rPr>
          <w:rFonts w:ascii="Times New Roman" w:hAnsi="Times New Roman"/>
          <w:sz w:val="28"/>
          <w:szCs w:val="28"/>
        </w:rPr>
      </w:pPr>
      <w:r w:rsidRPr="00E95A36">
        <w:rPr>
          <w:rFonts w:ascii="Times New Roman" w:hAnsi="Times New Roman"/>
          <w:sz w:val="28"/>
          <w:szCs w:val="28"/>
        </w:rPr>
        <w:t xml:space="preserve">Відповідно </w:t>
      </w:r>
      <w:r w:rsidR="003B4674" w:rsidRPr="00E95A36">
        <w:rPr>
          <w:rFonts w:ascii="Times New Roman" w:hAnsi="Times New Roman"/>
          <w:sz w:val="28"/>
          <w:szCs w:val="28"/>
        </w:rPr>
        <w:t xml:space="preserve">до </w:t>
      </w:r>
      <w:r w:rsidRPr="00E95A36">
        <w:rPr>
          <w:rFonts w:ascii="Times New Roman" w:hAnsi="Times New Roman"/>
          <w:sz w:val="28"/>
          <w:szCs w:val="28"/>
        </w:rPr>
        <w:t>проблемати</w:t>
      </w:r>
      <w:r w:rsidR="003B4674" w:rsidRPr="00E95A36">
        <w:rPr>
          <w:rFonts w:ascii="Times New Roman" w:hAnsi="Times New Roman"/>
          <w:sz w:val="28"/>
          <w:szCs w:val="28"/>
        </w:rPr>
        <w:t>ки</w:t>
      </w:r>
      <w:r w:rsidRPr="00E95A36">
        <w:rPr>
          <w:rFonts w:ascii="Times New Roman" w:hAnsi="Times New Roman"/>
          <w:sz w:val="28"/>
          <w:szCs w:val="28"/>
        </w:rPr>
        <w:t xml:space="preserve"> </w:t>
      </w:r>
      <w:r w:rsidR="008F7317" w:rsidRPr="00E95A36">
        <w:rPr>
          <w:rFonts w:ascii="Times New Roman" w:hAnsi="Times New Roman"/>
          <w:sz w:val="28"/>
          <w:szCs w:val="28"/>
        </w:rPr>
        <w:t xml:space="preserve">та </w:t>
      </w:r>
      <w:r w:rsidR="003B4674" w:rsidRPr="00E95A36">
        <w:rPr>
          <w:rFonts w:ascii="Times New Roman" w:hAnsi="Times New Roman"/>
          <w:sz w:val="28"/>
          <w:szCs w:val="28"/>
        </w:rPr>
        <w:t>окреслених завдань</w:t>
      </w:r>
      <w:r w:rsidR="008F7317" w:rsidRPr="00E95A36">
        <w:rPr>
          <w:rFonts w:ascii="Times New Roman" w:hAnsi="Times New Roman"/>
          <w:sz w:val="28"/>
          <w:szCs w:val="28"/>
        </w:rPr>
        <w:t xml:space="preserve"> дослідження, спираючись на теоретико-методологічну базу, було розроблено програму дослідно-експериментальної роботи:</w:t>
      </w:r>
    </w:p>
    <w:p w:rsidR="00556E02" w:rsidRPr="00E95A36" w:rsidRDefault="008F7317" w:rsidP="001C0BE9">
      <w:pPr>
        <w:pStyle w:val="a3"/>
        <w:numPr>
          <w:ilvl w:val="0"/>
          <w:numId w:val="26"/>
        </w:numPr>
        <w:tabs>
          <w:tab w:val="left" w:pos="1134"/>
        </w:tabs>
        <w:spacing w:after="0" w:line="360" w:lineRule="auto"/>
        <w:ind w:left="0" w:firstLine="709"/>
        <w:jc w:val="both"/>
        <w:rPr>
          <w:rFonts w:ascii="Times New Roman" w:hAnsi="Times New Roman"/>
          <w:sz w:val="28"/>
          <w:szCs w:val="28"/>
        </w:rPr>
      </w:pPr>
      <w:r w:rsidRPr="00E95A36">
        <w:rPr>
          <w:rFonts w:ascii="Times New Roman" w:hAnsi="Times New Roman"/>
          <w:sz w:val="28"/>
          <w:szCs w:val="28"/>
        </w:rPr>
        <w:t xml:space="preserve">проведення діагностики </w:t>
      </w:r>
      <w:r w:rsidR="00EC2F2F" w:rsidRPr="00E95A36">
        <w:rPr>
          <w:rFonts w:ascii="Times New Roman" w:hAnsi="Times New Roman"/>
          <w:sz w:val="28"/>
          <w:szCs w:val="28"/>
        </w:rPr>
        <w:t>навчальної мотивації</w:t>
      </w:r>
      <w:r w:rsidR="003B4674" w:rsidRPr="00E95A36">
        <w:rPr>
          <w:rFonts w:ascii="Times New Roman" w:hAnsi="Times New Roman"/>
          <w:sz w:val="28"/>
          <w:szCs w:val="28"/>
        </w:rPr>
        <w:t>, пізнавальних інтересів</w:t>
      </w:r>
      <w:r w:rsidR="00556E02" w:rsidRPr="00E95A36">
        <w:rPr>
          <w:rFonts w:ascii="Times New Roman" w:hAnsi="Times New Roman"/>
          <w:sz w:val="28"/>
          <w:szCs w:val="28"/>
        </w:rPr>
        <w:t xml:space="preserve"> особистості на мотивацію до успіху, ціннісних орієнтацій, </w:t>
      </w:r>
      <w:r w:rsidR="00556E02" w:rsidRPr="00E95A36">
        <w:rPr>
          <w:rFonts w:ascii="Times New Roman" w:hAnsi="Times New Roman"/>
          <w:sz w:val="28"/>
          <w:szCs w:val="28"/>
        </w:rPr>
        <w:lastRenderedPageBreak/>
        <w:t xml:space="preserve">вивчення статусів професійної ідентичності, оцінки здібностей до </w:t>
      </w:r>
      <w:r w:rsidR="003B4674" w:rsidRPr="00E95A36">
        <w:rPr>
          <w:rFonts w:ascii="Times New Roman" w:hAnsi="Times New Roman"/>
          <w:sz w:val="28"/>
          <w:szCs w:val="28"/>
        </w:rPr>
        <w:t>саморозвитку та самоосвіти, рівня</w:t>
      </w:r>
      <w:r w:rsidR="00556E02" w:rsidRPr="00E95A36">
        <w:rPr>
          <w:rFonts w:ascii="Times New Roman" w:hAnsi="Times New Roman"/>
          <w:sz w:val="28"/>
          <w:szCs w:val="28"/>
        </w:rPr>
        <w:t xml:space="preserve"> самоактуалізації</w:t>
      </w:r>
      <w:r w:rsidRPr="00E95A36">
        <w:rPr>
          <w:rFonts w:ascii="Times New Roman" w:hAnsi="Times New Roman"/>
          <w:sz w:val="28"/>
          <w:szCs w:val="28"/>
        </w:rPr>
        <w:t>;</w:t>
      </w:r>
    </w:p>
    <w:p w:rsidR="008F7317" w:rsidRPr="00E95A36" w:rsidRDefault="008F7317" w:rsidP="001C0BE9">
      <w:pPr>
        <w:pStyle w:val="a3"/>
        <w:numPr>
          <w:ilvl w:val="0"/>
          <w:numId w:val="26"/>
        </w:numPr>
        <w:tabs>
          <w:tab w:val="left" w:pos="1134"/>
        </w:tabs>
        <w:spacing w:after="0" w:line="360" w:lineRule="auto"/>
        <w:ind w:left="0" w:firstLine="709"/>
        <w:jc w:val="both"/>
        <w:rPr>
          <w:rFonts w:ascii="Times New Roman" w:hAnsi="Times New Roman"/>
          <w:sz w:val="28"/>
          <w:szCs w:val="28"/>
        </w:rPr>
      </w:pPr>
      <w:r w:rsidRPr="00E95A36">
        <w:rPr>
          <w:rFonts w:ascii="Times New Roman" w:hAnsi="Times New Roman"/>
          <w:sz w:val="28"/>
          <w:szCs w:val="28"/>
        </w:rPr>
        <w:t xml:space="preserve">спостереження та оцінка за практичною діяльністю студентів; </w:t>
      </w:r>
    </w:p>
    <w:p w:rsidR="008F7317" w:rsidRPr="00E95A36" w:rsidRDefault="008F7317" w:rsidP="001C0BE9">
      <w:pPr>
        <w:pStyle w:val="a3"/>
        <w:numPr>
          <w:ilvl w:val="0"/>
          <w:numId w:val="26"/>
        </w:numPr>
        <w:tabs>
          <w:tab w:val="left" w:pos="1134"/>
        </w:tabs>
        <w:spacing w:after="0" w:line="360" w:lineRule="auto"/>
        <w:ind w:left="0" w:firstLine="709"/>
        <w:jc w:val="both"/>
        <w:rPr>
          <w:rFonts w:ascii="Times New Roman" w:hAnsi="Times New Roman"/>
          <w:sz w:val="28"/>
          <w:szCs w:val="28"/>
        </w:rPr>
      </w:pPr>
      <w:r w:rsidRPr="00E95A36">
        <w:rPr>
          <w:rFonts w:ascii="Times New Roman" w:hAnsi="Times New Roman"/>
          <w:sz w:val="28"/>
          <w:szCs w:val="28"/>
        </w:rPr>
        <w:t xml:space="preserve">апробація комплексу заходів, метою якого є формування професійної мотивації до педагогічної діяльності майбутніх учителів початкової школи; </w:t>
      </w:r>
    </w:p>
    <w:p w:rsidR="008F7317" w:rsidRPr="00E95A36" w:rsidRDefault="008F7317" w:rsidP="001C0BE9">
      <w:pPr>
        <w:pStyle w:val="a3"/>
        <w:numPr>
          <w:ilvl w:val="0"/>
          <w:numId w:val="26"/>
        </w:numPr>
        <w:tabs>
          <w:tab w:val="left" w:pos="1134"/>
        </w:tabs>
        <w:spacing w:after="0" w:line="360" w:lineRule="auto"/>
        <w:ind w:left="0" w:firstLine="709"/>
        <w:jc w:val="both"/>
        <w:rPr>
          <w:rFonts w:ascii="Times New Roman" w:hAnsi="Times New Roman"/>
          <w:sz w:val="28"/>
          <w:szCs w:val="28"/>
        </w:rPr>
      </w:pPr>
      <w:r w:rsidRPr="00E95A36">
        <w:rPr>
          <w:rFonts w:ascii="Times New Roman" w:hAnsi="Times New Roman"/>
          <w:sz w:val="28"/>
          <w:szCs w:val="28"/>
        </w:rPr>
        <w:t xml:space="preserve">підсумкове </w:t>
      </w:r>
      <w:r w:rsidR="00556E02" w:rsidRPr="00E95A36">
        <w:rPr>
          <w:rFonts w:ascii="Times New Roman" w:hAnsi="Times New Roman"/>
          <w:sz w:val="28"/>
          <w:szCs w:val="28"/>
        </w:rPr>
        <w:t>діагностування</w:t>
      </w:r>
      <w:r w:rsidRPr="00E95A36">
        <w:rPr>
          <w:rFonts w:ascii="Times New Roman" w:hAnsi="Times New Roman"/>
          <w:sz w:val="28"/>
          <w:szCs w:val="28"/>
        </w:rPr>
        <w:t xml:space="preserve"> студентів з метою визначення рівня професійної мотивації до педагогічної діяльності;</w:t>
      </w:r>
    </w:p>
    <w:p w:rsidR="008F7317" w:rsidRPr="00E95A36" w:rsidRDefault="008F7317" w:rsidP="001C0BE9">
      <w:pPr>
        <w:pStyle w:val="a3"/>
        <w:numPr>
          <w:ilvl w:val="0"/>
          <w:numId w:val="26"/>
        </w:numPr>
        <w:tabs>
          <w:tab w:val="left" w:pos="1134"/>
        </w:tabs>
        <w:spacing w:after="0" w:line="360" w:lineRule="auto"/>
        <w:ind w:left="0" w:firstLine="709"/>
        <w:jc w:val="both"/>
        <w:rPr>
          <w:rFonts w:ascii="Times New Roman" w:hAnsi="Times New Roman"/>
          <w:sz w:val="28"/>
          <w:szCs w:val="28"/>
        </w:rPr>
      </w:pPr>
      <w:r w:rsidRPr="00E95A36">
        <w:rPr>
          <w:rFonts w:ascii="Times New Roman" w:hAnsi="Times New Roman"/>
          <w:sz w:val="28"/>
          <w:szCs w:val="28"/>
        </w:rPr>
        <w:t>аналіз, узагальнення та кінцева обробка отриманих даних з використанням методів математичної статистики.</w:t>
      </w:r>
    </w:p>
    <w:p w:rsidR="008F7317" w:rsidRPr="00E95A36" w:rsidRDefault="00B4140F" w:rsidP="008F7317">
      <w:pPr>
        <w:rPr>
          <w:rFonts w:ascii="Times New Roman" w:hAnsi="Times New Roman"/>
          <w:sz w:val="28"/>
          <w:szCs w:val="28"/>
        </w:rPr>
      </w:pPr>
      <w:r w:rsidRPr="00E95A36">
        <w:rPr>
          <w:rFonts w:ascii="Times New Roman" w:hAnsi="Times New Roman"/>
          <w:noProof/>
          <w:sz w:val="24"/>
          <w:szCs w:val="24"/>
          <w:lang w:eastAsia="uk-UA"/>
        </w:rPr>
        <mc:AlternateContent>
          <mc:Choice Requires="wpg">
            <w:drawing>
              <wp:anchor distT="0" distB="0" distL="114300" distR="114300" simplePos="0" relativeHeight="251643904" behindDoc="0" locked="0" layoutInCell="1" allowOverlap="1" wp14:anchorId="2920DA06" wp14:editId="6C58DDF0">
                <wp:simplePos x="0" y="0"/>
                <wp:positionH relativeFrom="column">
                  <wp:posOffset>43815</wp:posOffset>
                </wp:positionH>
                <wp:positionV relativeFrom="paragraph">
                  <wp:posOffset>1110615</wp:posOffset>
                </wp:positionV>
                <wp:extent cx="5867400" cy="3952875"/>
                <wp:effectExtent l="0" t="0" r="19050" b="28575"/>
                <wp:wrapTopAndBottom/>
                <wp:docPr id="8" name="Group 63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867400" cy="3952875"/>
                          <a:chOff x="1703" y="7458"/>
                          <a:chExt cx="9062" cy="6405"/>
                        </a:xfrm>
                      </wpg:grpSpPr>
                      <wps:wsp>
                        <wps:cNvPr id="9" name="Text Box 614"/>
                        <wps:cNvSpPr txBox="1">
                          <a:spLocks noChangeArrowheads="1"/>
                        </wps:cNvSpPr>
                        <wps:spPr bwMode="auto">
                          <a:xfrm>
                            <a:off x="7068" y="10309"/>
                            <a:ext cx="3697" cy="1511"/>
                          </a:xfrm>
                          <a:prstGeom prst="rect">
                            <a:avLst/>
                          </a:prstGeom>
                          <a:solidFill>
                            <a:srgbClr val="FFFFFF"/>
                          </a:solidFill>
                          <a:ln w="9525">
                            <a:solidFill>
                              <a:srgbClr val="000000"/>
                            </a:solidFill>
                            <a:miter lim="800000"/>
                            <a:headEnd/>
                            <a:tailEnd/>
                          </a:ln>
                        </wps:spPr>
                        <wps:txbx>
                          <w:txbxContent>
                            <w:p w:rsidR="00FB5388" w:rsidRPr="00F40953" w:rsidRDefault="00FB5388" w:rsidP="001C0BE9">
                              <w:pPr>
                                <w:numPr>
                                  <w:ilvl w:val="0"/>
                                  <w:numId w:val="25"/>
                                </w:numPr>
                                <w:tabs>
                                  <w:tab w:val="left" w:pos="426"/>
                                </w:tabs>
                                <w:spacing w:line="240" w:lineRule="auto"/>
                                <w:ind w:left="0" w:firstLine="142"/>
                                <w:rPr>
                                  <w:rFonts w:ascii="Times New Roman" w:hAnsi="Times New Roman"/>
                                  <w:sz w:val="20"/>
                                  <w:szCs w:val="20"/>
                                </w:rPr>
                              </w:pPr>
                              <w:r w:rsidRPr="00F40953">
                                <w:rPr>
                                  <w:rFonts w:ascii="Times New Roman" w:hAnsi="Times New Roman"/>
                                  <w:sz w:val="20"/>
                                  <w:szCs w:val="20"/>
                                </w:rPr>
                                <w:t>система ціннісних орієнтацій майбутнього фахівця;</w:t>
                              </w:r>
                            </w:p>
                            <w:p w:rsidR="00FB5388" w:rsidRPr="00F16813" w:rsidRDefault="00FB5388" w:rsidP="001C0BE9">
                              <w:pPr>
                                <w:numPr>
                                  <w:ilvl w:val="0"/>
                                  <w:numId w:val="25"/>
                                </w:numPr>
                                <w:tabs>
                                  <w:tab w:val="left" w:pos="426"/>
                                </w:tabs>
                                <w:spacing w:line="240" w:lineRule="auto"/>
                                <w:ind w:left="0" w:firstLine="142"/>
                                <w:rPr>
                                  <w:rFonts w:ascii="Times New Roman" w:hAnsi="Times New Roman"/>
                                  <w:sz w:val="20"/>
                                  <w:szCs w:val="20"/>
                                </w:rPr>
                              </w:pPr>
                              <w:r w:rsidRPr="00F40953">
                                <w:rPr>
                                  <w:rFonts w:ascii="Times New Roman" w:hAnsi="Times New Roman"/>
                                  <w:sz w:val="20"/>
                                  <w:szCs w:val="20"/>
                                </w:rPr>
                                <w:t>усвідомлення соціальних очікувань від майбутньої професійної діяльно</w:t>
                              </w:r>
                              <w:r w:rsidRPr="00F16813">
                                <w:rPr>
                                  <w:rFonts w:ascii="Times New Roman" w:hAnsi="Times New Roman"/>
                                  <w:sz w:val="20"/>
                                  <w:szCs w:val="20"/>
                                </w:rPr>
                                <w:t>сті;</w:t>
                              </w:r>
                            </w:p>
                            <w:p w:rsidR="00FB5388" w:rsidRPr="00F16813" w:rsidRDefault="00FB5388" w:rsidP="001C0BE9">
                              <w:pPr>
                                <w:numPr>
                                  <w:ilvl w:val="0"/>
                                  <w:numId w:val="25"/>
                                </w:numPr>
                                <w:tabs>
                                  <w:tab w:val="left" w:pos="426"/>
                                </w:tabs>
                                <w:spacing w:line="240" w:lineRule="auto"/>
                                <w:ind w:left="0" w:firstLine="142"/>
                                <w:rPr>
                                  <w:rFonts w:ascii="Times New Roman" w:hAnsi="Times New Roman"/>
                                  <w:sz w:val="20"/>
                                  <w:szCs w:val="20"/>
                                </w:rPr>
                              </w:pPr>
                              <w:r w:rsidRPr="00F16813">
                                <w:rPr>
                                  <w:rFonts w:ascii="Times New Roman" w:hAnsi="Times New Roman"/>
                                  <w:sz w:val="20"/>
                                  <w:szCs w:val="20"/>
                                </w:rPr>
                                <w:t>гармонізація особистих потреб та професійних вимог.</w:t>
                              </w:r>
                            </w:p>
                          </w:txbxContent>
                        </wps:txbx>
                        <wps:bodyPr rot="0" vert="horz" wrap="square" lIns="36000" tIns="36000" rIns="36000" bIns="36000" anchor="t" anchorCtr="0" upright="1">
                          <a:noAutofit/>
                        </wps:bodyPr>
                      </wps:wsp>
                      <wps:wsp>
                        <wps:cNvPr id="10" name="AutoShape 627"/>
                        <wps:cNvCnPr>
                          <a:cxnSpLocks noChangeShapeType="1"/>
                        </wps:cNvCnPr>
                        <wps:spPr bwMode="auto">
                          <a:xfrm>
                            <a:off x="4419" y="13275"/>
                            <a:ext cx="673" cy="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g:cNvPr id="11" name="Group 633"/>
                        <wpg:cNvGrpSpPr>
                          <a:grpSpLocks/>
                        </wpg:cNvGrpSpPr>
                        <wpg:grpSpPr bwMode="auto">
                          <a:xfrm>
                            <a:off x="1703" y="7458"/>
                            <a:ext cx="9062" cy="6405"/>
                            <a:chOff x="1733" y="8931"/>
                            <a:chExt cx="9062" cy="6405"/>
                          </a:xfrm>
                        </wpg:grpSpPr>
                        <wps:wsp>
                          <wps:cNvPr id="16" name="Text Box 605"/>
                          <wps:cNvSpPr txBox="1">
                            <a:spLocks noChangeArrowheads="1"/>
                          </wps:cNvSpPr>
                          <wps:spPr bwMode="auto">
                            <a:xfrm>
                              <a:off x="1744" y="8931"/>
                              <a:ext cx="2298" cy="407"/>
                            </a:xfrm>
                            <a:prstGeom prst="rect">
                              <a:avLst/>
                            </a:prstGeom>
                            <a:solidFill>
                              <a:srgbClr val="FFFFFF"/>
                            </a:solidFill>
                            <a:ln w="19050">
                              <a:solidFill>
                                <a:srgbClr val="000000"/>
                              </a:solidFill>
                              <a:miter lim="800000"/>
                              <a:headEnd/>
                              <a:tailEnd/>
                            </a:ln>
                          </wps:spPr>
                          <wps:txbx>
                            <w:txbxContent>
                              <w:p w:rsidR="00FB5388" w:rsidRDefault="00FB5388" w:rsidP="00F40953">
                                <w:pPr>
                                  <w:spacing w:line="240" w:lineRule="auto"/>
                                  <w:ind w:firstLine="0"/>
                                  <w:jc w:val="center"/>
                                  <w:rPr>
                                    <w:rFonts w:ascii="Times New Roman" w:hAnsi="Times New Roman"/>
                                    <w:b/>
                                    <w:sz w:val="20"/>
                                    <w:szCs w:val="20"/>
                                  </w:rPr>
                                </w:pPr>
                                <w:r>
                                  <w:rPr>
                                    <w:rFonts w:ascii="Times New Roman" w:hAnsi="Times New Roman"/>
                                    <w:b/>
                                    <w:sz w:val="20"/>
                                    <w:szCs w:val="20"/>
                                  </w:rPr>
                                  <w:t>Педагогічні умови</w:t>
                                </w:r>
                              </w:p>
                            </w:txbxContent>
                          </wps:txbx>
                          <wps:bodyPr rot="0" vert="horz" wrap="square" lIns="36000" tIns="36000" rIns="36000" bIns="36000" anchor="t" anchorCtr="0" upright="1">
                            <a:noAutofit/>
                          </wps:bodyPr>
                        </wps:wsp>
                        <wps:wsp>
                          <wps:cNvPr id="17" name="Text Box 606"/>
                          <wps:cNvSpPr txBox="1">
                            <a:spLocks noChangeArrowheads="1"/>
                          </wps:cNvSpPr>
                          <wps:spPr bwMode="auto">
                            <a:xfrm>
                              <a:off x="5122" y="8931"/>
                              <a:ext cx="1673" cy="407"/>
                            </a:xfrm>
                            <a:prstGeom prst="rect">
                              <a:avLst/>
                            </a:prstGeom>
                            <a:solidFill>
                              <a:srgbClr val="FFFFFF"/>
                            </a:solidFill>
                            <a:ln w="19050">
                              <a:solidFill>
                                <a:srgbClr val="000000"/>
                              </a:solidFill>
                              <a:miter lim="800000"/>
                              <a:headEnd/>
                              <a:tailEnd/>
                            </a:ln>
                          </wps:spPr>
                          <wps:txbx>
                            <w:txbxContent>
                              <w:p w:rsidR="00FB5388" w:rsidRDefault="00FB5388" w:rsidP="00F40953">
                                <w:pPr>
                                  <w:spacing w:line="240" w:lineRule="auto"/>
                                  <w:ind w:firstLine="0"/>
                                  <w:jc w:val="center"/>
                                  <w:rPr>
                                    <w:rFonts w:ascii="Times New Roman" w:hAnsi="Times New Roman"/>
                                    <w:b/>
                                    <w:sz w:val="20"/>
                                    <w:szCs w:val="20"/>
                                  </w:rPr>
                                </w:pPr>
                                <w:r>
                                  <w:rPr>
                                    <w:rFonts w:ascii="Times New Roman" w:hAnsi="Times New Roman"/>
                                    <w:b/>
                                    <w:sz w:val="20"/>
                                    <w:szCs w:val="20"/>
                                  </w:rPr>
                                  <w:t>Критерії</w:t>
                                </w:r>
                              </w:p>
                            </w:txbxContent>
                          </wps:txbx>
                          <wps:bodyPr rot="0" vert="horz" wrap="square" lIns="36000" tIns="36000" rIns="36000" bIns="36000" anchor="t" anchorCtr="0" upright="1">
                            <a:noAutofit/>
                          </wps:bodyPr>
                        </wps:wsp>
                        <wps:wsp>
                          <wps:cNvPr id="18" name="Text Box 607"/>
                          <wps:cNvSpPr txBox="1">
                            <a:spLocks noChangeArrowheads="1"/>
                          </wps:cNvSpPr>
                          <wps:spPr bwMode="auto">
                            <a:xfrm>
                              <a:off x="7098" y="8931"/>
                              <a:ext cx="3674" cy="407"/>
                            </a:xfrm>
                            <a:prstGeom prst="rect">
                              <a:avLst/>
                            </a:prstGeom>
                            <a:solidFill>
                              <a:srgbClr val="FFFFFF"/>
                            </a:solidFill>
                            <a:ln w="19050">
                              <a:solidFill>
                                <a:srgbClr val="000000"/>
                              </a:solidFill>
                              <a:miter lim="800000"/>
                              <a:headEnd/>
                              <a:tailEnd/>
                            </a:ln>
                          </wps:spPr>
                          <wps:txbx>
                            <w:txbxContent>
                              <w:p w:rsidR="00FB5388" w:rsidRDefault="00FB5388" w:rsidP="00F40953">
                                <w:pPr>
                                  <w:spacing w:line="240" w:lineRule="auto"/>
                                  <w:ind w:firstLine="0"/>
                                  <w:jc w:val="center"/>
                                  <w:rPr>
                                    <w:rFonts w:ascii="Times New Roman" w:hAnsi="Times New Roman"/>
                                    <w:b/>
                                    <w:sz w:val="20"/>
                                    <w:szCs w:val="20"/>
                                  </w:rPr>
                                </w:pPr>
                                <w:r>
                                  <w:rPr>
                                    <w:rFonts w:ascii="Times New Roman" w:hAnsi="Times New Roman"/>
                                    <w:b/>
                                    <w:sz w:val="20"/>
                                    <w:szCs w:val="20"/>
                                  </w:rPr>
                                  <w:t>Показники</w:t>
                                </w:r>
                              </w:p>
                            </w:txbxContent>
                          </wps:txbx>
                          <wps:bodyPr rot="0" vert="horz" wrap="square" lIns="36000" tIns="36000" rIns="36000" bIns="36000" anchor="t" anchorCtr="0" upright="1">
                            <a:noAutofit/>
                          </wps:bodyPr>
                        </wps:wsp>
                        <wps:wsp>
                          <wps:cNvPr id="19" name="AutoShape 608"/>
                          <wps:cNvCnPr>
                            <a:cxnSpLocks noChangeShapeType="1"/>
                          </wps:cNvCnPr>
                          <wps:spPr bwMode="auto">
                            <a:xfrm>
                              <a:off x="6787" y="9143"/>
                              <a:ext cx="281" cy="2"/>
                            </a:xfrm>
                            <a:prstGeom prst="straightConnector1">
                              <a:avLst/>
                            </a:prstGeom>
                            <a:noFill/>
                            <a:ln w="190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0" name="Text Box 609"/>
                          <wps:cNvSpPr txBox="1">
                            <a:spLocks noChangeArrowheads="1"/>
                          </wps:cNvSpPr>
                          <wps:spPr bwMode="auto">
                            <a:xfrm>
                              <a:off x="1733" y="9565"/>
                              <a:ext cx="2694" cy="1808"/>
                            </a:xfrm>
                            <a:prstGeom prst="rect">
                              <a:avLst/>
                            </a:prstGeom>
                            <a:solidFill>
                              <a:srgbClr val="FFFFFF"/>
                            </a:solidFill>
                            <a:ln w="9525">
                              <a:solidFill>
                                <a:srgbClr val="000000"/>
                              </a:solidFill>
                              <a:miter lim="800000"/>
                              <a:headEnd/>
                              <a:tailEnd/>
                            </a:ln>
                          </wps:spPr>
                          <wps:txbx>
                            <w:txbxContent>
                              <w:p w:rsidR="00FB5388" w:rsidRPr="00F16813" w:rsidRDefault="00FB5388" w:rsidP="00F40953">
                                <w:pPr>
                                  <w:spacing w:line="240" w:lineRule="auto"/>
                                  <w:ind w:firstLine="0"/>
                                  <w:rPr>
                                    <w:rFonts w:ascii="Times New Roman" w:hAnsi="Times New Roman"/>
                                    <w:sz w:val="18"/>
                                    <w:szCs w:val="20"/>
                                  </w:rPr>
                                </w:pPr>
                                <w:r w:rsidRPr="00F16813">
                                  <w:rPr>
                                    <w:rFonts w:ascii="Times New Roman" w:hAnsi="Times New Roman"/>
                                    <w:szCs w:val="24"/>
                                  </w:rPr>
                                  <w:t>Удосконалення змісту дисциплін професійно орієнтованої підготовки майбутніх учителів початкових класів</w:t>
                                </w:r>
                              </w:p>
                            </w:txbxContent>
                          </wps:txbx>
                          <wps:bodyPr rot="0" vert="horz" wrap="square" lIns="36000" tIns="36000" rIns="36000" bIns="36000" anchor="t" anchorCtr="0" upright="1">
                            <a:noAutofit/>
                          </wps:bodyPr>
                        </wps:wsp>
                        <wps:wsp>
                          <wps:cNvPr id="21" name="Text Box 610"/>
                          <wps:cNvSpPr txBox="1">
                            <a:spLocks noChangeArrowheads="1"/>
                          </wps:cNvSpPr>
                          <wps:spPr bwMode="auto">
                            <a:xfrm>
                              <a:off x="5181" y="10047"/>
                              <a:ext cx="1606" cy="574"/>
                            </a:xfrm>
                            <a:prstGeom prst="rect">
                              <a:avLst/>
                            </a:prstGeom>
                            <a:solidFill>
                              <a:srgbClr val="FFFFFF"/>
                            </a:solidFill>
                            <a:ln w="9525">
                              <a:solidFill>
                                <a:srgbClr val="000000"/>
                              </a:solidFill>
                              <a:miter lim="800000"/>
                              <a:headEnd/>
                              <a:tailEnd/>
                            </a:ln>
                          </wps:spPr>
                          <wps:txbx>
                            <w:txbxContent>
                              <w:p w:rsidR="00FB5388" w:rsidRPr="00F40953" w:rsidRDefault="00FB5388" w:rsidP="00F16813">
                                <w:pPr>
                                  <w:spacing w:line="240" w:lineRule="auto"/>
                                  <w:ind w:firstLine="0"/>
                                  <w:jc w:val="center"/>
                                  <w:rPr>
                                    <w:rFonts w:ascii="Times New Roman" w:hAnsi="Times New Roman"/>
                                    <w:sz w:val="20"/>
                                    <w:szCs w:val="20"/>
                                  </w:rPr>
                                </w:pPr>
                                <w:r>
                                  <w:rPr>
                                    <w:rFonts w:ascii="Times New Roman" w:hAnsi="Times New Roman"/>
                                    <w:sz w:val="20"/>
                                    <w:szCs w:val="20"/>
                                  </w:rPr>
                                  <w:t>Пізнавальний</w:t>
                                </w:r>
                              </w:p>
                            </w:txbxContent>
                          </wps:txbx>
                          <wps:bodyPr rot="0" vert="horz" wrap="square" lIns="36000" tIns="36000" rIns="36000" bIns="36000" anchor="t" anchorCtr="0" upright="1">
                            <a:noAutofit/>
                          </wps:bodyPr>
                        </wps:wsp>
                        <wps:wsp>
                          <wps:cNvPr id="22" name="Text Box 611"/>
                          <wps:cNvSpPr txBox="1">
                            <a:spLocks noChangeArrowheads="1"/>
                          </wps:cNvSpPr>
                          <wps:spPr bwMode="auto">
                            <a:xfrm>
                              <a:off x="7098" y="9745"/>
                              <a:ext cx="3697" cy="1290"/>
                            </a:xfrm>
                            <a:prstGeom prst="rect">
                              <a:avLst/>
                            </a:prstGeom>
                            <a:solidFill>
                              <a:srgbClr val="FFFFFF"/>
                            </a:solidFill>
                            <a:ln w="9525">
                              <a:solidFill>
                                <a:srgbClr val="000000"/>
                              </a:solidFill>
                              <a:miter lim="800000"/>
                              <a:headEnd/>
                              <a:tailEnd/>
                            </a:ln>
                          </wps:spPr>
                          <wps:txbx>
                            <w:txbxContent>
                              <w:p w:rsidR="00FB5388" w:rsidRPr="00F40953" w:rsidRDefault="00FB5388" w:rsidP="00F16813">
                                <w:pPr>
                                  <w:tabs>
                                    <w:tab w:val="left" w:pos="426"/>
                                  </w:tabs>
                                  <w:spacing w:line="240" w:lineRule="auto"/>
                                  <w:ind w:firstLine="187"/>
                                  <w:rPr>
                                    <w:rFonts w:ascii="Times New Roman" w:hAnsi="Times New Roman"/>
                                    <w:sz w:val="20"/>
                                    <w:szCs w:val="20"/>
                                  </w:rPr>
                                </w:pPr>
                                <w:r w:rsidRPr="00F40953">
                                  <w:rPr>
                                    <w:rFonts w:ascii="Times New Roman" w:hAnsi="Times New Roman"/>
                                    <w:sz w:val="20"/>
                                    <w:szCs w:val="20"/>
                                  </w:rPr>
                                  <w:t>−</w:t>
                                </w:r>
                                <w:r w:rsidRPr="00F40953">
                                  <w:rPr>
                                    <w:rFonts w:ascii="Times New Roman" w:hAnsi="Times New Roman"/>
                                    <w:sz w:val="20"/>
                                    <w:szCs w:val="20"/>
                                  </w:rPr>
                                  <w:tab/>
                                  <w:t>прагнення до оволодіння новими знаннями у професійній сфері;</w:t>
                                </w:r>
                              </w:p>
                              <w:p w:rsidR="00FB5388" w:rsidRPr="00F40953" w:rsidRDefault="00FB5388" w:rsidP="00F16813">
                                <w:pPr>
                                  <w:tabs>
                                    <w:tab w:val="left" w:pos="426"/>
                                  </w:tabs>
                                  <w:spacing w:line="240" w:lineRule="auto"/>
                                  <w:ind w:firstLine="187"/>
                                  <w:rPr>
                                    <w:rFonts w:ascii="Times New Roman" w:hAnsi="Times New Roman"/>
                                    <w:sz w:val="20"/>
                                    <w:szCs w:val="20"/>
                                  </w:rPr>
                                </w:pPr>
                                <w:r w:rsidRPr="00F40953">
                                  <w:rPr>
                                    <w:rFonts w:ascii="Times New Roman" w:hAnsi="Times New Roman"/>
                                    <w:sz w:val="20"/>
                                    <w:szCs w:val="20"/>
                                  </w:rPr>
                                  <w:t>−</w:t>
                                </w:r>
                                <w:r>
                                  <w:rPr>
                                    <w:rFonts w:ascii="Times New Roman" w:hAnsi="Times New Roman"/>
                                    <w:sz w:val="20"/>
                                    <w:szCs w:val="20"/>
                                  </w:rPr>
                                  <w:tab/>
                                  <w:t>пізнавальний</w:t>
                                </w:r>
                                <w:r w:rsidRPr="00F40953">
                                  <w:rPr>
                                    <w:rFonts w:ascii="Times New Roman" w:hAnsi="Times New Roman"/>
                                    <w:sz w:val="20"/>
                                    <w:szCs w:val="20"/>
                                  </w:rPr>
                                  <w:t xml:space="preserve"> інтерес;</w:t>
                                </w:r>
                              </w:p>
                              <w:p w:rsidR="00FB5388" w:rsidRDefault="00FB5388" w:rsidP="00F16813">
                                <w:pPr>
                                  <w:tabs>
                                    <w:tab w:val="left" w:pos="426"/>
                                  </w:tabs>
                                  <w:spacing w:line="240" w:lineRule="auto"/>
                                  <w:ind w:firstLine="187"/>
                                  <w:rPr>
                                    <w:rFonts w:ascii="Times New Roman" w:hAnsi="Times New Roman"/>
                                    <w:sz w:val="20"/>
                                    <w:szCs w:val="20"/>
                                  </w:rPr>
                                </w:pPr>
                                <w:r w:rsidRPr="00F40953">
                                  <w:rPr>
                                    <w:rFonts w:ascii="Times New Roman" w:hAnsi="Times New Roman"/>
                                    <w:sz w:val="20"/>
                                    <w:szCs w:val="20"/>
                                  </w:rPr>
                                  <w:t>−</w:t>
                                </w:r>
                                <w:r w:rsidRPr="00F40953">
                                  <w:rPr>
                                    <w:rFonts w:ascii="Times New Roman" w:hAnsi="Times New Roman"/>
                                    <w:sz w:val="20"/>
                                    <w:szCs w:val="20"/>
                                  </w:rPr>
                                  <w:tab/>
                                  <w:t>прагнення досягти успіху у професійній діяльності.</w:t>
                                </w:r>
                              </w:p>
                            </w:txbxContent>
                          </wps:txbx>
                          <wps:bodyPr rot="0" vert="horz" wrap="square" lIns="36000" tIns="36000" rIns="36000" bIns="36000" anchor="t" anchorCtr="0" upright="1">
                            <a:noAutofit/>
                          </wps:bodyPr>
                        </wps:wsp>
                        <wps:wsp>
                          <wps:cNvPr id="23" name="Text Box 612"/>
                          <wps:cNvSpPr txBox="1">
                            <a:spLocks noChangeArrowheads="1"/>
                          </wps:cNvSpPr>
                          <wps:spPr bwMode="auto">
                            <a:xfrm>
                              <a:off x="1733" y="11782"/>
                              <a:ext cx="2683" cy="1792"/>
                            </a:xfrm>
                            <a:prstGeom prst="rect">
                              <a:avLst/>
                            </a:prstGeom>
                            <a:solidFill>
                              <a:srgbClr val="FFFFFF"/>
                            </a:solidFill>
                            <a:ln w="9525">
                              <a:solidFill>
                                <a:srgbClr val="000000"/>
                              </a:solidFill>
                              <a:miter lim="800000"/>
                              <a:headEnd/>
                              <a:tailEnd/>
                            </a:ln>
                          </wps:spPr>
                          <wps:txbx>
                            <w:txbxContent>
                              <w:p w:rsidR="00FB5388" w:rsidRPr="00F16813" w:rsidRDefault="00FB5388" w:rsidP="00F40953">
                                <w:pPr>
                                  <w:spacing w:line="240" w:lineRule="auto"/>
                                  <w:ind w:firstLine="0"/>
                                  <w:rPr>
                                    <w:rFonts w:ascii="Times New Roman" w:hAnsi="Times New Roman"/>
                                    <w:szCs w:val="24"/>
                                  </w:rPr>
                                </w:pPr>
                                <w:r w:rsidRPr="00F16813">
                                  <w:rPr>
                                    <w:rFonts w:ascii="Times New Roman" w:hAnsi="Times New Roman"/>
                                    <w:szCs w:val="24"/>
                                  </w:rPr>
                                  <w:t xml:space="preserve">Забезпечення психолого-педагогічної підтримки майбутніх учителів початкових класів у процесі їх професійного  становлення </w:t>
                                </w:r>
                              </w:p>
                              <w:p w:rsidR="00FB5388" w:rsidRPr="00F40953" w:rsidRDefault="00FB5388" w:rsidP="00F40953">
                                <w:pPr>
                                  <w:spacing w:line="240" w:lineRule="auto"/>
                                  <w:ind w:firstLine="187"/>
                                  <w:rPr>
                                    <w:szCs w:val="20"/>
                                  </w:rPr>
                                </w:pPr>
                              </w:p>
                            </w:txbxContent>
                          </wps:txbx>
                          <wps:bodyPr rot="0" vert="horz" wrap="square" lIns="36000" tIns="36000" rIns="36000" bIns="36000" anchor="t" anchorCtr="0" upright="1">
                            <a:noAutofit/>
                          </wps:bodyPr>
                        </wps:wsp>
                        <wps:wsp>
                          <wps:cNvPr id="24" name="Text Box 613"/>
                          <wps:cNvSpPr txBox="1">
                            <a:spLocks noChangeArrowheads="1"/>
                          </wps:cNvSpPr>
                          <wps:spPr bwMode="auto">
                            <a:xfrm>
                              <a:off x="5197" y="12303"/>
                              <a:ext cx="1598" cy="577"/>
                            </a:xfrm>
                            <a:prstGeom prst="rect">
                              <a:avLst/>
                            </a:prstGeom>
                            <a:solidFill>
                              <a:srgbClr val="FFFFFF"/>
                            </a:solidFill>
                            <a:ln w="9525">
                              <a:solidFill>
                                <a:srgbClr val="000000"/>
                              </a:solidFill>
                              <a:miter lim="800000"/>
                              <a:headEnd/>
                              <a:tailEnd/>
                            </a:ln>
                          </wps:spPr>
                          <wps:txbx>
                            <w:txbxContent>
                              <w:p w:rsidR="00FB5388" w:rsidRPr="00F40953" w:rsidRDefault="00FB5388" w:rsidP="008710F1">
                                <w:pPr>
                                  <w:spacing w:line="240" w:lineRule="auto"/>
                                  <w:ind w:firstLine="0"/>
                                  <w:jc w:val="center"/>
                                  <w:rPr>
                                    <w:rFonts w:ascii="Times New Roman" w:hAnsi="Times New Roman"/>
                                    <w:sz w:val="20"/>
                                    <w:szCs w:val="20"/>
                                  </w:rPr>
                                </w:pPr>
                                <w:r>
                                  <w:rPr>
                                    <w:rFonts w:ascii="Times New Roman" w:hAnsi="Times New Roman"/>
                                    <w:sz w:val="20"/>
                                    <w:szCs w:val="20"/>
                                  </w:rPr>
                                  <w:t>Потребовий</w:t>
                                </w:r>
                              </w:p>
                            </w:txbxContent>
                          </wps:txbx>
                          <wps:bodyPr rot="0" vert="horz" wrap="square" lIns="36000" tIns="36000" rIns="36000" bIns="36000" anchor="t" anchorCtr="0" upright="1">
                            <a:noAutofit/>
                          </wps:bodyPr>
                        </wps:wsp>
                        <wps:wsp>
                          <wps:cNvPr id="25" name="Text Box 615"/>
                          <wps:cNvSpPr txBox="1">
                            <a:spLocks noChangeArrowheads="1"/>
                          </wps:cNvSpPr>
                          <wps:spPr bwMode="auto">
                            <a:xfrm>
                              <a:off x="1755" y="13984"/>
                              <a:ext cx="2683" cy="1352"/>
                            </a:xfrm>
                            <a:prstGeom prst="rect">
                              <a:avLst/>
                            </a:prstGeom>
                            <a:solidFill>
                              <a:srgbClr val="FFFFFF"/>
                            </a:solidFill>
                            <a:ln w="9525">
                              <a:solidFill>
                                <a:srgbClr val="000000"/>
                              </a:solidFill>
                              <a:miter lim="800000"/>
                              <a:headEnd/>
                              <a:tailEnd/>
                            </a:ln>
                          </wps:spPr>
                          <wps:txbx>
                            <w:txbxContent>
                              <w:p w:rsidR="00FB5388" w:rsidRPr="00F16813" w:rsidRDefault="00FB5388" w:rsidP="00F40953">
                                <w:pPr>
                                  <w:spacing w:line="240" w:lineRule="auto"/>
                                  <w:ind w:firstLine="0"/>
                                  <w:rPr>
                                    <w:rFonts w:ascii="Times New Roman" w:hAnsi="Times New Roman"/>
                                    <w:szCs w:val="24"/>
                                  </w:rPr>
                                </w:pPr>
                                <w:r w:rsidRPr="00F16813">
                                  <w:rPr>
                                    <w:rFonts w:ascii="Times New Roman" w:hAnsi="Times New Roman"/>
                                    <w:szCs w:val="24"/>
                                  </w:rPr>
                                  <w:t>Аксіологізація професійної підготовки майбутніх учителів початкових класів у закладах вищої освіти</w:t>
                                </w:r>
                              </w:p>
                            </w:txbxContent>
                          </wps:txbx>
                          <wps:bodyPr rot="0" vert="horz" wrap="square" lIns="36000" tIns="36000" rIns="36000" bIns="36000" anchor="t" anchorCtr="0" upright="1">
                            <a:noAutofit/>
                          </wps:bodyPr>
                        </wps:wsp>
                        <wps:wsp>
                          <wps:cNvPr id="26" name="Text Box 616"/>
                          <wps:cNvSpPr txBox="1">
                            <a:spLocks noChangeArrowheads="1"/>
                          </wps:cNvSpPr>
                          <wps:spPr bwMode="auto">
                            <a:xfrm>
                              <a:off x="5122" y="14497"/>
                              <a:ext cx="1614" cy="545"/>
                            </a:xfrm>
                            <a:prstGeom prst="rect">
                              <a:avLst/>
                            </a:prstGeom>
                            <a:solidFill>
                              <a:srgbClr val="FFFFFF"/>
                            </a:solidFill>
                            <a:ln w="9525">
                              <a:solidFill>
                                <a:srgbClr val="000000"/>
                              </a:solidFill>
                              <a:miter lim="800000"/>
                              <a:headEnd/>
                              <a:tailEnd/>
                            </a:ln>
                          </wps:spPr>
                          <wps:txbx>
                            <w:txbxContent>
                              <w:p w:rsidR="00FB5388" w:rsidRPr="00F40953" w:rsidRDefault="00FB5388" w:rsidP="00B4140F">
                                <w:pPr>
                                  <w:spacing w:line="240" w:lineRule="auto"/>
                                  <w:ind w:firstLine="0"/>
                                  <w:jc w:val="center"/>
                                  <w:rPr>
                                    <w:rFonts w:ascii="Times New Roman" w:hAnsi="Times New Roman"/>
                                    <w:sz w:val="20"/>
                                    <w:szCs w:val="20"/>
                                  </w:rPr>
                                </w:pPr>
                                <w:r>
                                  <w:rPr>
                                    <w:rFonts w:ascii="Times New Roman" w:hAnsi="Times New Roman"/>
                                    <w:sz w:val="20"/>
                                    <w:szCs w:val="20"/>
                                  </w:rPr>
                                  <w:t>Особистісний</w:t>
                                </w:r>
                              </w:p>
                            </w:txbxContent>
                          </wps:txbx>
                          <wps:bodyPr rot="0" vert="horz" wrap="square" lIns="36000" tIns="36000" rIns="36000" bIns="36000" anchor="t" anchorCtr="0" upright="1">
                            <a:noAutofit/>
                          </wps:bodyPr>
                        </wps:wsp>
                        <wps:wsp>
                          <wps:cNvPr id="27" name="Text Box 617"/>
                          <wps:cNvSpPr txBox="1">
                            <a:spLocks noChangeArrowheads="1"/>
                          </wps:cNvSpPr>
                          <wps:spPr bwMode="auto">
                            <a:xfrm>
                              <a:off x="7068" y="13984"/>
                              <a:ext cx="3697" cy="1322"/>
                            </a:xfrm>
                            <a:prstGeom prst="rect">
                              <a:avLst/>
                            </a:prstGeom>
                            <a:solidFill>
                              <a:srgbClr val="FFFFFF"/>
                            </a:solidFill>
                            <a:ln w="9525">
                              <a:solidFill>
                                <a:srgbClr val="000000"/>
                              </a:solidFill>
                              <a:miter lim="800000"/>
                              <a:headEnd/>
                              <a:tailEnd/>
                            </a:ln>
                          </wps:spPr>
                          <wps:txbx>
                            <w:txbxContent>
                              <w:p w:rsidR="00FB5388" w:rsidRPr="00F16813" w:rsidRDefault="00FB5388" w:rsidP="001C0BE9">
                                <w:pPr>
                                  <w:pStyle w:val="a3"/>
                                  <w:numPr>
                                    <w:ilvl w:val="0"/>
                                    <w:numId w:val="24"/>
                                  </w:numPr>
                                  <w:shd w:val="clear" w:color="auto" w:fill="FFFFFF"/>
                                  <w:tabs>
                                    <w:tab w:val="left" w:pos="426"/>
                                  </w:tabs>
                                  <w:spacing w:after="0" w:line="240" w:lineRule="auto"/>
                                  <w:ind w:left="0" w:firstLine="142"/>
                                  <w:jc w:val="both"/>
                                  <w:rPr>
                                    <w:rFonts w:ascii="Times New Roman" w:hAnsi="Times New Roman"/>
                                    <w:sz w:val="20"/>
                                    <w:szCs w:val="28"/>
                                  </w:rPr>
                                </w:pPr>
                                <w:r w:rsidRPr="00F16813">
                                  <w:rPr>
                                    <w:rFonts w:ascii="Times New Roman" w:hAnsi="Times New Roman"/>
                                    <w:sz w:val="20"/>
                                    <w:szCs w:val="28"/>
                                  </w:rPr>
                                  <w:t>прагнення до саморозвитку та самоосвіти;</w:t>
                                </w:r>
                              </w:p>
                              <w:p w:rsidR="00FB5388" w:rsidRPr="00B4140F" w:rsidRDefault="00FB5388" w:rsidP="001C0BE9">
                                <w:pPr>
                                  <w:pStyle w:val="a3"/>
                                  <w:numPr>
                                    <w:ilvl w:val="0"/>
                                    <w:numId w:val="24"/>
                                  </w:numPr>
                                  <w:shd w:val="clear" w:color="auto" w:fill="FFFFFF"/>
                                  <w:tabs>
                                    <w:tab w:val="left" w:pos="426"/>
                                  </w:tabs>
                                  <w:spacing w:after="0" w:line="240" w:lineRule="auto"/>
                                  <w:ind w:left="0" w:firstLine="142"/>
                                  <w:jc w:val="both"/>
                                  <w:rPr>
                                    <w:rFonts w:ascii="Times New Roman" w:hAnsi="Times New Roman"/>
                                    <w:sz w:val="20"/>
                                    <w:szCs w:val="20"/>
                                  </w:rPr>
                                </w:pPr>
                                <w:r w:rsidRPr="00F16813">
                                  <w:rPr>
                                    <w:rFonts w:ascii="Times New Roman" w:hAnsi="Times New Roman"/>
                                    <w:sz w:val="20"/>
                                    <w:szCs w:val="28"/>
                                  </w:rPr>
                                  <w:t xml:space="preserve">наявність педагогічних схильностей і </w:t>
                                </w:r>
                                <w:r w:rsidRPr="00B4140F">
                                  <w:rPr>
                                    <w:rFonts w:ascii="Times New Roman" w:hAnsi="Times New Roman"/>
                                    <w:sz w:val="20"/>
                                    <w:szCs w:val="20"/>
                                  </w:rPr>
                                  <w:t>здібностей;</w:t>
                                </w:r>
                              </w:p>
                              <w:p w:rsidR="00FB5388" w:rsidRPr="00F16813" w:rsidRDefault="00FB5388" w:rsidP="001C0BE9">
                                <w:pPr>
                                  <w:numPr>
                                    <w:ilvl w:val="0"/>
                                    <w:numId w:val="24"/>
                                  </w:numPr>
                                  <w:tabs>
                                    <w:tab w:val="left" w:pos="426"/>
                                  </w:tabs>
                                  <w:spacing w:line="240" w:lineRule="auto"/>
                                  <w:ind w:left="0" w:firstLine="142"/>
                                  <w:rPr>
                                    <w:rFonts w:ascii="Times New Roman" w:hAnsi="Times New Roman"/>
                                    <w:sz w:val="16"/>
                                    <w:szCs w:val="20"/>
                                  </w:rPr>
                                </w:pPr>
                                <w:r w:rsidRPr="00B4140F">
                                  <w:rPr>
                                    <w:rFonts w:ascii="Times New Roman" w:hAnsi="Times New Roman"/>
                                    <w:sz w:val="20"/>
                                    <w:szCs w:val="20"/>
                                  </w:rPr>
                                  <w:t>рівень самоактуалізації особистості</w:t>
                                </w:r>
                                <w:r w:rsidRPr="00F16813">
                                  <w:rPr>
                                    <w:rFonts w:ascii="Times New Roman" w:hAnsi="Times New Roman"/>
                                    <w:szCs w:val="28"/>
                                  </w:rPr>
                                  <w:t>.</w:t>
                                </w:r>
                              </w:p>
                            </w:txbxContent>
                          </wps:txbx>
                          <wps:bodyPr rot="0" vert="horz" wrap="square" lIns="36000" tIns="36000" rIns="36000" bIns="36000" anchor="t" anchorCtr="0" upright="1">
                            <a:noAutofit/>
                          </wps:bodyPr>
                        </wps:wsp>
                        <wps:wsp>
                          <wps:cNvPr id="28" name="AutoShape 618"/>
                          <wps:cNvCnPr>
                            <a:cxnSpLocks noChangeShapeType="1"/>
                          </wps:cNvCnPr>
                          <wps:spPr bwMode="auto">
                            <a:xfrm>
                              <a:off x="4042" y="9143"/>
                              <a:ext cx="1079" cy="2"/>
                            </a:xfrm>
                            <a:prstGeom prst="straightConnector1">
                              <a:avLst/>
                            </a:prstGeom>
                            <a:noFill/>
                            <a:ln w="19050">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29" name="AutoShape 619"/>
                          <wps:cNvCnPr>
                            <a:cxnSpLocks noChangeShapeType="1"/>
                          </wps:cNvCnPr>
                          <wps:spPr bwMode="auto">
                            <a:xfrm>
                              <a:off x="6787" y="10351"/>
                              <a:ext cx="281" cy="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0" name="AutoShape 620"/>
                          <wps:cNvCnPr>
                            <a:cxnSpLocks noChangeShapeType="1"/>
                          </wps:cNvCnPr>
                          <wps:spPr bwMode="auto">
                            <a:xfrm>
                              <a:off x="6736" y="14745"/>
                              <a:ext cx="332" cy="3"/>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1" name="AutoShape 621"/>
                          <wps:cNvCnPr>
                            <a:cxnSpLocks noChangeShapeType="1"/>
                          </wps:cNvCnPr>
                          <wps:spPr bwMode="auto">
                            <a:xfrm>
                              <a:off x="6817" y="12561"/>
                              <a:ext cx="281" cy="2"/>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2" name="AutoShape 622"/>
                          <wps:cNvCnPr>
                            <a:cxnSpLocks noChangeShapeType="1"/>
                          </wps:cNvCnPr>
                          <wps:spPr bwMode="auto">
                            <a:xfrm flipV="1">
                              <a:off x="3052" y="13577"/>
                              <a:ext cx="0" cy="407"/>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3" name="AutoShape 623"/>
                          <wps:cNvCnPr>
                            <a:cxnSpLocks noChangeShapeType="1"/>
                          </wps:cNvCnPr>
                          <wps:spPr bwMode="auto">
                            <a:xfrm flipV="1">
                              <a:off x="2987" y="11373"/>
                              <a:ext cx="0" cy="406"/>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4" name="AutoShape 624"/>
                          <wps:cNvCnPr>
                            <a:cxnSpLocks noChangeShapeType="1"/>
                          </wps:cNvCnPr>
                          <wps:spPr bwMode="auto">
                            <a:xfrm>
                              <a:off x="4427" y="10350"/>
                              <a:ext cx="752" cy="1"/>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5" name="AutoShape 625"/>
                          <wps:cNvCnPr>
                            <a:cxnSpLocks noChangeShapeType="1"/>
                          </wps:cNvCnPr>
                          <wps:spPr bwMode="auto">
                            <a:xfrm>
                              <a:off x="4438" y="12563"/>
                              <a:ext cx="759" cy="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6" name="AutoShape 626"/>
                          <wps:cNvCnPr>
                            <a:cxnSpLocks noChangeShapeType="1"/>
                          </wps:cNvCnPr>
                          <wps:spPr bwMode="auto">
                            <a:xfrm flipV="1">
                              <a:off x="4449" y="12605"/>
                              <a:ext cx="730" cy="2140"/>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7" name="AutoShape 628"/>
                          <wps:cNvCnPr>
                            <a:cxnSpLocks noChangeShapeType="1"/>
                          </wps:cNvCnPr>
                          <wps:spPr bwMode="auto">
                            <a:xfrm flipV="1">
                              <a:off x="4449" y="10456"/>
                              <a:ext cx="719" cy="428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8" name="AutoShape 629"/>
                          <wps:cNvCnPr>
                            <a:cxnSpLocks noChangeShapeType="1"/>
                          </wps:cNvCnPr>
                          <wps:spPr bwMode="auto">
                            <a:xfrm>
                              <a:off x="4427" y="12561"/>
                              <a:ext cx="673" cy="218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39" name="AutoShape 630"/>
                          <wps:cNvCnPr>
                            <a:cxnSpLocks noChangeShapeType="1"/>
                          </wps:cNvCnPr>
                          <wps:spPr bwMode="auto">
                            <a:xfrm>
                              <a:off x="4416" y="10196"/>
                              <a:ext cx="684" cy="4494"/>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0" name="AutoShape 631"/>
                          <wps:cNvCnPr>
                            <a:cxnSpLocks noChangeShapeType="1"/>
                          </wps:cNvCnPr>
                          <wps:spPr bwMode="auto">
                            <a:xfrm flipV="1">
                              <a:off x="4438" y="10350"/>
                              <a:ext cx="730" cy="220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s:wsp>
                          <wps:cNvPr id="41" name="AutoShape 632"/>
                          <wps:cNvCnPr>
                            <a:cxnSpLocks noChangeShapeType="1"/>
                          </wps:cNvCnPr>
                          <wps:spPr bwMode="auto">
                            <a:xfrm>
                              <a:off x="4438" y="10352"/>
                              <a:ext cx="741" cy="2209"/>
                            </a:xfrm>
                            <a:prstGeom prst="straightConnector1">
                              <a:avLst/>
                            </a:prstGeom>
                            <a:noFill/>
                            <a:ln w="9525">
                              <a:solidFill>
                                <a:srgbClr val="000000"/>
                              </a:solidFill>
                              <a:round/>
                              <a:headEnd/>
                              <a:tailEnd type="triangle" w="med" len="med"/>
                            </a:ln>
                            <a:extLst>
                              <a:ext uri="{909E8E84-426E-40DD-AFC4-6F175D3DCCD1}">
                                <a14:hiddenFill xmlns:a14="http://schemas.microsoft.com/office/drawing/2010/main">
                                  <a:noFill/>
                                </a14:hiddenFill>
                              </a:ext>
                            </a:extLst>
                          </wps:spPr>
                          <wps:bodyPr/>
                        </wps:wsp>
                      </wpg:grpSp>
                    </wpg:wgp>
                  </a:graphicData>
                </a:graphic>
                <wp14:sizeRelH relativeFrom="page">
                  <wp14:pctWidth>0</wp14:pctWidth>
                </wp14:sizeRelH>
                <wp14:sizeRelV relativeFrom="page">
                  <wp14:pctHeight>0</wp14:pctHeight>
                </wp14:sizeRelV>
              </wp:anchor>
            </w:drawing>
          </mc:Choice>
          <mc:Fallback>
            <w:pict>
              <v:group id="Group 634" o:spid="_x0000_s1125" style="position:absolute;left:0;text-align:left;margin-left:3.45pt;margin-top:87.45pt;width:462pt;height:311.25pt;z-index:251643904;mso-position-horizontal-relative:text;mso-position-vertical-relative:text" coordorigin="1703,7458" coordsize="9062,64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">
                <v:shapetype id="_x0000_t202" coordsize="21600,21600" o:spt="202" path="m,l,21600r21600,l21600,xe">
                  <v:stroke joinstyle="miter"/>
                  <v:path gradientshapeok="t" o:connecttype="rect"/>
                </v:shapetype>
                <v:shape id="Text Box 614" o:spid="_x0000_s1126" type="#_x0000_t202" style="position:absolute;left:7068;top:10309;width:3697;height:15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">
                  <v:textbox inset="1mm,1mm,1mm,1mm">
                    <w:txbxContent>
                      <w:p w:rsidR="00FB5388" w:rsidRPr="00F40953" w:rsidRDefault="00FB5388" w:rsidP="001C0BE9">
                        <w:pPr>
                          <w:numPr>
                            <w:ilvl w:val="0"/>
                            <w:numId w:val="25"/>
                          </w:numPr>
                          <w:tabs>
                            <w:tab w:val="left" w:pos="426"/>
                          </w:tabs>
                          <w:spacing w:line="240" w:lineRule="auto"/>
                          <w:ind w:left="0" w:firstLine="142"/>
                          <w:rPr>
                            <w:rFonts w:ascii="Times New Roman" w:hAnsi="Times New Roman"/>
                            <w:sz w:val="20"/>
                            <w:szCs w:val="20"/>
                          </w:rPr>
                        </w:pPr>
                        <w:r w:rsidRPr="00F40953">
                          <w:rPr>
                            <w:rFonts w:ascii="Times New Roman" w:hAnsi="Times New Roman"/>
                            <w:sz w:val="20"/>
                            <w:szCs w:val="20"/>
                          </w:rPr>
                          <w:t>система ціннісних орієнтацій майбутнього фахівця;</w:t>
                        </w:r>
                      </w:p>
                      <w:p w:rsidR="00FB5388" w:rsidRPr="00F16813" w:rsidRDefault="00FB5388" w:rsidP="001C0BE9">
                        <w:pPr>
                          <w:numPr>
                            <w:ilvl w:val="0"/>
                            <w:numId w:val="25"/>
                          </w:numPr>
                          <w:tabs>
                            <w:tab w:val="left" w:pos="426"/>
                          </w:tabs>
                          <w:spacing w:line="240" w:lineRule="auto"/>
                          <w:ind w:left="0" w:firstLine="142"/>
                          <w:rPr>
                            <w:rFonts w:ascii="Times New Roman" w:hAnsi="Times New Roman"/>
                            <w:sz w:val="20"/>
                            <w:szCs w:val="20"/>
                          </w:rPr>
                        </w:pPr>
                        <w:r w:rsidRPr="00F40953">
                          <w:rPr>
                            <w:rFonts w:ascii="Times New Roman" w:hAnsi="Times New Roman"/>
                            <w:sz w:val="20"/>
                            <w:szCs w:val="20"/>
                          </w:rPr>
                          <w:t>усвідомлення соціальних очікувань від майбутньої професійної діяльно</w:t>
                        </w:r>
                        <w:r w:rsidRPr="00F16813">
                          <w:rPr>
                            <w:rFonts w:ascii="Times New Roman" w:hAnsi="Times New Roman"/>
                            <w:sz w:val="20"/>
                            <w:szCs w:val="20"/>
                          </w:rPr>
                          <w:t>сті;</w:t>
                        </w:r>
                      </w:p>
                      <w:p w:rsidR="00FB5388" w:rsidRPr="00F16813" w:rsidRDefault="00FB5388" w:rsidP="001C0BE9">
                        <w:pPr>
                          <w:numPr>
                            <w:ilvl w:val="0"/>
                            <w:numId w:val="25"/>
                          </w:numPr>
                          <w:tabs>
                            <w:tab w:val="left" w:pos="426"/>
                          </w:tabs>
                          <w:spacing w:line="240" w:lineRule="auto"/>
                          <w:ind w:left="0" w:firstLine="142"/>
                          <w:rPr>
                            <w:rFonts w:ascii="Times New Roman" w:hAnsi="Times New Roman"/>
                            <w:sz w:val="20"/>
                            <w:szCs w:val="20"/>
                          </w:rPr>
                        </w:pPr>
                        <w:r w:rsidRPr="00F16813">
                          <w:rPr>
                            <w:rFonts w:ascii="Times New Roman" w:hAnsi="Times New Roman"/>
                            <w:sz w:val="20"/>
                            <w:szCs w:val="20"/>
                          </w:rPr>
                          <w:t>гармонізація особистих потреб та професійних вимог.</w:t>
                        </w:r>
                      </w:p>
                    </w:txbxContent>
                  </v:textbox>
                </v:shape>
                <v:shape id="AutoShape 627" o:spid="_x0000_s1127" type="#_x0000_t32" style="position:absolute;left:4419;top:13275;width:673;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3wHoecUAAADbAAAADwAAAGRycy9kb3ducmV2LnhtbESPQWvCQBCF74L/YRmhN93YQ9HUVUqh&#10;pSgeNCW0tyE7TUKzs2F31eivdw6F3mZ4b977ZrUZXKfOFGLr2cB8loEirrxtuTbwWbxNF6BiQrbY&#10;eSYDV4qwWY9HK8ytv/CBzsdUKwnhmKOBJqU+1zpWDTmMM98Ti/bjg8Mka6i1DXiRcNfpxyx70g5b&#10;loYGe3ptqPo9npyBr93yVF7LPW3L+XL7jcHFW/FuzMNkeHkGlWhI/+a/6w8r+EIvv8gAen0H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3wHoecUAAADbAAAADwAAAAAAAAAA&#10;AAAAAAChAgAAZHJzL2Rvd25yZXYueG1sUEsFBgAAAAAEAAQA+QAAAJMDAAAAAA==&#10;">
                  <v:stroke endarrow="block"/>
                </v:shape>
                <v:group id="Group 633" o:spid="_x0000_s1128" style="position:absolute;left:1703;top:7458;width:9062;height:6405" coordorigin="1733,8931" coordsize="9062,6405" o:gfxdata="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">
                  <v:shape id="Text Box 605" o:spid="_x0000_s1129" type="#_x0000_t202" style="position:absolute;left:1744;top:8931;width:2298;height:4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xvoQsEA&#10;AADbAAAADwAAAGRycy9kb3ducmV2LnhtbERPzWrCQBC+C77DMkIvoht7iGl0FSktFQTBpA8wZMck&#10;mJ1Ns9skffuuIHibj+93tvvRNKKnztWWFayWEQjiwuqaSwXf+eciAeE8ssbGMin4Iwf73XSyxVTb&#10;gS/UZ74UIYRdigoq79tUSldUZNAtbUscuKvtDPoAu1LqDocQbhr5GkWxNFhzaKiwpfeKilv2axQk&#10;5eGH8tX5K15n87cP6U+RxJNSL7PxsAHhafRP8cN91GF+DPdfwgFy9w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Mb6ELBAAAA2wAAAA8AAAAAAAAAAAAAAAAAmAIAAGRycy9kb3du&#10;cmV2LnhtbFBLBQYAAAAABAAEAPUAAACGAwAAAAA=&#10;" strokeweight="1.5pt">
                    <v:textbox inset="1mm,1mm,1mm,1mm">
                      <w:txbxContent>
                        <w:p w:rsidR="00FB5388" w:rsidRDefault="00FB5388" w:rsidP="00F40953">
                          <w:pPr>
                            <w:spacing w:line="240" w:lineRule="auto"/>
                            <w:ind w:firstLine="0"/>
                            <w:jc w:val="center"/>
                            <w:rPr>
                              <w:rFonts w:ascii="Times New Roman" w:hAnsi="Times New Roman"/>
                              <w:b/>
                              <w:sz w:val="20"/>
                              <w:szCs w:val="20"/>
                            </w:rPr>
                          </w:pPr>
                          <w:r>
                            <w:rPr>
                              <w:rFonts w:ascii="Times New Roman" w:hAnsi="Times New Roman"/>
                              <w:b/>
                              <w:sz w:val="20"/>
                              <w:szCs w:val="20"/>
                            </w:rPr>
                            <w:t>Педагогічні умови</w:t>
                          </w:r>
                        </w:p>
                      </w:txbxContent>
                    </v:textbox>
                  </v:shape>
                  <v:shape id="Text Box 606" o:spid="_x0000_s1130" type="#_x0000_t202" style="position:absolute;left:5122;top:8931;width:1673;height:4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FdN2cIA&#10;AADbAAAADwAAAGRycy9kb3ducmV2LnhtbERPzWqDQBC+F/oOywRyKXVNDsYa1xBCSguBQLUPMLgT&#10;lbiz1t1G+/bdQiG3+fh+J9/Nphc3Gl1nWcEqikEQ11Z33Cj4rF6fUxDOI2vsLZOCH3KwKx4fcsy0&#10;nfiDbqVvRAhhl6GC1vshk9LVLRl0kR2IA3exo0Ef4NhIPeIUwk0v13GcSIMdh4YWBzq0VF/Lb6Mg&#10;bfZfVK3Ob8mmfHo5Sn+KJZ6UWi7m/RaEp9nfxf/udx3mb+Dvl3CALH4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cV03ZwgAAANsAAAAPAAAAAAAAAAAAAAAAAJgCAABkcnMvZG93&#10;bnJldi54bWxQSwUGAAAAAAQABAD1AAAAhwMAAAAA&#10;" strokeweight="1.5pt">
                    <v:textbox inset="1mm,1mm,1mm,1mm">
                      <w:txbxContent>
                        <w:p w:rsidR="00FB5388" w:rsidRDefault="00FB5388" w:rsidP="00F40953">
                          <w:pPr>
                            <w:spacing w:line="240" w:lineRule="auto"/>
                            <w:ind w:firstLine="0"/>
                            <w:jc w:val="center"/>
                            <w:rPr>
                              <w:rFonts w:ascii="Times New Roman" w:hAnsi="Times New Roman"/>
                              <w:b/>
                              <w:sz w:val="20"/>
                              <w:szCs w:val="20"/>
                            </w:rPr>
                          </w:pPr>
                          <w:r>
                            <w:rPr>
                              <w:rFonts w:ascii="Times New Roman" w:hAnsi="Times New Roman"/>
                              <w:b/>
                              <w:sz w:val="20"/>
                              <w:szCs w:val="20"/>
                            </w:rPr>
                            <w:t>Критерії</w:t>
                          </w:r>
                        </w:p>
                      </w:txbxContent>
                    </v:textbox>
                  </v:shape>
                  <v:shape id="Text Box 607" o:spid="_x0000_s1131" type="#_x0000_t202" style="position:absolute;left:7098;top:8931;width:3674;height:40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cjZq8MA&#10;AADbAAAADwAAAGRycy9kb3ducmV2LnhtbESPQYvCQAyF78L+hyELXmSd6kHd6igiioIgWP0BoRPb&#10;sp1MtzNq/ffmsLC3hPfy3pfFqnO1elAbKs8GRsMEFHHubcWFgetl9zUDFSKyxdozGXhRgNXyo7fA&#10;1Ponn+mRxUJJCIcUDZQxNqnWIS/JYRj6hli0m28dRlnbQtsWnxLuaj1Okol2WLE0lNjQpqT8J7s7&#10;A7Ni/UuX0Wk/mWaD762Ox0Tj0Zj+Z7eeg4rUxX/z3/XBCr7Ayi8ygF6+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LcjZq8MAAADbAAAADwAAAAAAAAAAAAAAAACYAgAAZHJzL2Rv&#10;d25yZXYueG1sUEsFBgAAAAAEAAQA9QAAAIgDAAAAAA==&#10;" strokeweight="1.5pt">
                    <v:textbox inset="1mm,1mm,1mm,1mm">
                      <w:txbxContent>
                        <w:p w:rsidR="00FB5388" w:rsidRDefault="00FB5388" w:rsidP="00F40953">
                          <w:pPr>
                            <w:spacing w:line="240" w:lineRule="auto"/>
                            <w:ind w:firstLine="0"/>
                            <w:jc w:val="center"/>
                            <w:rPr>
                              <w:rFonts w:ascii="Times New Roman" w:hAnsi="Times New Roman"/>
                              <w:b/>
                              <w:sz w:val="20"/>
                              <w:szCs w:val="20"/>
                            </w:rPr>
                          </w:pPr>
                          <w:r>
                            <w:rPr>
                              <w:rFonts w:ascii="Times New Roman" w:hAnsi="Times New Roman"/>
                              <w:b/>
                              <w:sz w:val="20"/>
                              <w:szCs w:val="20"/>
                            </w:rPr>
                            <w:t>Показники</w:t>
                          </w:r>
                        </w:p>
                      </w:txbxContent>
                    </v:textbox>
                  </v:shape>
                  <v:shape id="AutoShape 608" o:spid="_x0000_s1132" type="#_x0000_t32" style="position:absolute;left:6787;top:9143;width:281;height: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JeE9cEAAADbAAAADwAAAGRycy9kb3ducmV2LnhtbERPS2vCQBC+F/wPywjemo0epI1ZpYqC&#10;PZrm4HHMjklodjZkNw/99d1Cobf5+J6T7ibTiIE6V1tWsIxiEMSF1TWXCvKv0+sbCOeRNTaWScGD&#10;HOy2s5cUE21HvtCQ+VKEEHYJKqi8bxMpXVGRQRfZljhwd9sZ9AF2pdQdjiHcNHIVx2tpsObQUGFL&#10;h4qK76w3Cg55P+T7IWuPl/11WTafx/PtmSu1mE8fGxCeJv8v/nOfdZj/Dr+/hAPk9gc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sl4T1wQAAANsAAAAPAAAAAAAAAAAAAAAA&#10;AKECAABkcnMvZG93bnJldi54bWxQSwUGAAAAAAQABAD5AAAAjwMAAAAA&#10;" strokeweight="1.5pt">
                    <v:stroke endarrow="block"/>
                  </v:shape>
                  <v:shape id="Text Box 609" o:spid="_x0000_s1133" type="#_x0000_t202" style="position:absolute;left:1733;top:9565;width:2694;height:1808;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2I2BcEA&#10;AADbAAAADwAAAGRycy9kb3ducmV2LnhtbERPy4rCMBTdD/gP4QruxrRFHOkYpQiCog74gJnlpbnT&#10;Fpub0sRa/94sBJeH854ve1OLjlpXWVYQjyMQxLnVFRcKLuf15wyE88gaa8uk4EEOlovBxxxTbe98&#10;pO7kCxFC2KWooPS+SaV0eUkG3dg2xIH7t61BH2BbSN3iPYSbWiZRNJUGKw4NJTa0Kim/nm5GARbT&#10;7vD3VU22x/Vvtt9mP/HuRkqNhn32DcJT79/il3ujFSRhffgSfoBcPA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diNgXBAAAA2wAAAA8AAAAAAAAAAAAAAAAAmAIAAGRycy9kb3du&#10;cmV2LnhtbFBLBQYAAAAABAAEAPUAAACGAwAAAAA=&#10;">
                    <v:textbox inset="1mm,1mm,1mm,1mm">
                      <w:txbxContent>
                        <w:p w:rsidR="00FB5388" w:rsidRPr="00F16813" w:rsidRDefault="00FB5388" w:rsidP="00F40953">
                          <w:pPr>
                            <w:spacing w:line="240" w:lineRule="auto"/>
                            <w:ind w:firstLine="0"/>
                            <w:rPr>
                              <w:rFonts w:ascii="Times New Roman" w:hAnsi="Times New Roman"/>
                              <w:sz w:val="18"/>
                              <w:szCs w:val="20"/>
                            </w:rPr>
                          </w:pPr>
                          <w:r w:rsidRPr="00F16813">
                            <w:rPr>
                              <w:rFonts w:ascii="Times New Roman" w:hAnsi="Times New Roman"/>
                              <w:szCs w:val="24"/>
                            </w:rPr>
                            <w:t>Удосконалення змісту дисциплін професійно орієнтованої підготовки майбутніх учителів початкових класів</w:t>
                          </w:r>
                        </w:p>
                      </w:txbxContent>
                    </v:textbox>
                  </v:shape>
                  <v:shape id="Text Box 610" o:spid="_x0000_s1134" type="#_x0000_t202" style="position:absolute;left:5181;top:10047;width:1606;height:574;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C6TnsUA&#10;AADbAAAADwAAAGRycy9kb3ducmV2LnhtbESPQWvCQBSE7wX/w/IK3uomUtKSukoQhAZtISro8ZF9&#10;TUKzb0N2TeK/7xYKPQ4z8w2z2kymFQP1rrGsIF5EIIhLqxuuFJxPu6dXEM4ja2wtk4I7OdisZw8r&#10;TLUduaDh6CsRIOxSVFB736VSurImg25hO+LgfdneoA+yr6TucQxw08plFCXSYMNhocaOtjWV38eb&#10;UYBVMnxcX5rnvNhdskOefcb7Gyk1f5yyNxCeJv8f/mu/awXLGH6/hB8g1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oLpOexQAAANsAAAAPAAAAAAAAAAAAAAAAAJgCAABkcnMv&#10;ZG93bnJldi54bWxQSwUGAAAAAAQABAD1AAAAigMAAAAA&#10;">
                    <v:textbox inset="1mm,1mm,1mm,1mm">
                      <w:txbxContent>
                        <w:p w:rsidR="00FB5388" w:rsidRPr="00F40953" w:rsidRDefault="00FB5388" w:rsidP="00F16813">
                          <w:pPr>
                            <w:spacing w:line="240" w:lineRule="auto"/>
                            <w:ind w:firstLine="0"/>
                            <w:jc w:val="center"/>
                            <w:rPr>
                              <w:rFonts w:ascii="Times New Roman" w:hAnsi="Times New Roman"/>
                              <w:sz w:val="20"/>
                              <w:szCs w:val="20"/>
                            </w:rPr>
                          </w:pPr>
                          <w:r>
                            <w:rPr>
                              <w:rFonts w:ascii="Times New Roman" w:hAnsi="Times New Roman"/>
                              <w:sz w:val="20"/>
                              <w:szCs w:val="20"/>
                            </w:rPr>
                            <w:t>Пізнавальний</w:t>
                          </w:r>
                        </w:p>
                      </w:txbxContent>
                    </v:textbox>
                  </v:shape>
                  <v:shape id="Text Box 611" o:spid="_x0000_s1135" type="#_x0000_t202" style="position:absolute;left:7098;top:9745;width:3697;height:129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PwN6cUA&#10;AADbAAAADwAAAGRycy9kb3ducmV2LnhtbESPQWvCQBSE7wX/w/IK3urGUNKSukoQhAZtISro8ZF9&#10;TUKzb0N2TeK/7xYKPQ4z8w2z2kymFQP1rrGsYLmIQBCXVjdcKTifdk+vIJxH1thaJgV3crBZzx5W&#10;mGo7ckHD0VciQNilqKD2vkuldGVNBt3CdsTB+7K9QR9kX0nd4xjgppVxFCXSYMNhocaOtjWV38eb&#10;UYBVMnxcX5rnvNhdskOefS73N1Jq/jhlbyA8Tf4//Nd+1wriGH6/hB8g1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Y/A3pxQAAANsAAAAPAAAAAAAAAAAAAAAAAJgCAABkcnMv&#10;ZG93bnJldi54bWxQSwUGAAAAAAQABAD1AAAAigMAAAAA&#10;">
                    <v:textbox inset="1mm,1mm,1mm,1mm">
                      <w:txbxContent>
                        <w:p w:rsidR="00FB5388" w:rsidRPr="00F40953" w:rsidRDefault="00FB5388" w:rsidP="00F16813">
                          <w:pPr>
                            <w:tabs>
                              <w:tab w:val="left" w:pos="426"/>
                            </w:tabs>
                            <w:spacing w:line="240" w:lineRule="auto"/>
                            <w:ind w:firstLine="187"/>
                            <w:rPr>
                              <w:rFonts w:ascii="Times New Roman" w:hAnsi="Times New Roman"/>
                              <w:sz w:val="20"/>
                              <w:szCs w:val="20"/>
                            </w:rPr>
                          </w:pPr>
                          <w:r w:rsidRPr="00F40953">
                            <w:rPr>
                              <w:rFonts w:ascii="Times New Roman" w:hAnsi="Times New Roman"/>
                              <w:sz w:val="20"/>
                              <w:szCs w:val="20"/>
                            </w:rPr>
                            <w:t>−</w:t>
                          </w:r>
                          <w:r w:rsidRPr="00F40953">
                            <w:rPr>
                              <w:rFonts w:ascii="Times New Roman" w:hAnsi="Times New Roman"/>
                              <w:sz w:val="20"/>
                              <w:szCs w:val="20"/>
                            </w:rPr>
                            <w:tab/>
                            <w:t>прагнення до оволодіння новими знаннями у професійній сфері;</w:t>
                          </w:r>
                        </w:p>
                        <w:p w:rsidR="00FB5388" w:rsidRPr="00F40953" w:rsidRDefault="00FB5388" w:rsidP="00F16813">
                          <w:pPr>
                            <w:tabs>
                              <w:tab w:val="left" w:pos="426"/>
                            </w:tabs>
                            <w:spacing w:line="240" w:lineRule="auto"/>
                            <w:ind w:firstLine="187"/>
                            <w:rPr>
                              <w:rFonts w:ascii="Times New Roman" w:hAnsi="Times New Roman"/>
                              <w:sz w:val="20"/>
                              <w:szCs w:val="20"/>
                            </w:rPr>
                          </w:pPr>
                          <w:r w:rsidRPr="00F40953">
                            <w:rPr>
                              <w:rFonts w:ascii="Times New Roman" w:hAnsi="Times New Roman"/>
                              <w:sz w:val="20"/>
                              <w:szCs w:val="20"/>
                            </w:rPr>
                            <w:t>−</w:t>
                          </w:r>
                          <w:r>
                            <w:rPr>
                              <w:rFonts w:ascii="Times New Roman" w:hAnsi="Times New Roman"/>
                              <w:sz w:val="20"/>
                              <w:szCs w:val="20"/>
                            </w:rPr>
                            <w:tab/>
                            <w:t>пізнавальний</w:t>
                          </w:r>
                          <w:r w:rsidRPr="00F40953">
                            <w:rPr>
                              <w:rFonts w:ascii="Times New Roman" w:hAnsi="Times New Roman"/>
                              <w:sz w:val="20"/>
                              <w:szCs w:val="20"/>
                            </w:rPr>
                            <w:t xml:space="preserve"> інтерес;</w:t>
                          </w:r>
                        </w:p>
                        <w:p w:rsidR="00FB5388" w:rsidRDefault="00FB5388" w:rsidP="00F16813">
                          <w:pPr>
                            <w:tabs>
                              <w:tab w:val="left" w:pos="426"/>
                            </w:tabs>
                            <w:spacing w:line="240" w:lineRule="auto"/>
                            <w:ind w:firstLine="187"/>
                            <w:rPr>
                              <w:rFonts w:ascii="Times New Roman" w:hAnsi="Times New Roman"/>
                              <w:sz w:val="20"/>
                              <w:szCs w:val="20"/>
                            </w:rPr>
                          </w:pPr>
                          <w:r w:rsidRPr="00F40953">
                            <w:rPr>
                              <w:rFonts w:ascii="Times New Roman" w:hAnsi="Times New Roman"/>
                              <w:sz w:val="20"/>
                              <w:szCs w:val="20"/>
                            </w:rPr>
                            <w:t>−</w:t>
                          </w:r>
                          <w:r w:rsidRPr="00F40953">
                            <w:rPr>
                              <w:rFonts w:ascii="Times New Roman" w:hAnsi="Times New Roman"/>
                              <w:sz w:val="20"/>
                              <w:szCs w:val="20"/>
                            </w:rPr>
                            <w:tab/>
                            <w:t>прагнення досягти успіху у професійній діяльності.</w:t>
                          </w:r>
                        </w:p>
                      </w:txbxContent>
                    </v:textbox>
                  </v:shape>
                  <v:shape id="Text Box 612" o:spid="_x0000_s1136" type="#_x0000_t202" style="position:absolute;left:1733;top:11782;width:2683;height:179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7CocsQA&#10;AADbAAAADwAAAGRycy9kb3ducmV2LnhtbESP3YrCMBSE74V9h3AE7zTVFVe6RikLwoo/oCvo5aE5&#10;2xabk9LEWt/eCIKXw8x8w8wWrSlFQ7UrLCsYDiIQxKnVBWcKjn/L/hSE88gaS8uk4E4OFvOPzgxj&#10;bW+8p+bgMxEg7GJUkHtfxVK6NCeDbmAr4uD929qgD7LOpK7xFuCmlKMomkiDBYeFHCv6ySm9HK5G&#10;AWaTZnv+Ksar/fKUbFbJbri+klK9bpt8g/DU+nf41f7VCkaf8PwSfoCc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ewqHLEAAAA2wAAAA8AAAAAAAAAAAAAAAAAmAIAAGRycy9k&#10;b3ducmV2LnhtbFBLBQYAAAAABAAEAPUAAACJAwAAAAA=&#10;">
                    <v:textbox inset="1mm,1mm,1mm,1mm">
                      <w:txbxContent>
                        <w:p w:rsidR="00FB5388" w:rsidRPr="00F16813" w:rsidRDefault="00FB5388" w:rsidP="00F40953">
                          <w:pPr>
                            <w:spacing w:line="240" w:lineRule="auto"/>
                            <w:ind w:firstLine="0"/>
                            <w:rPr>
                              <w:rFonts w:ascii="Times New Roman" w:hAnsi="Times New Roman"/>
                              <w:szCs w:val="24"/>
                            </w:rPr>
                          </w:pPr>
                          <w:r w:rsidRPr="00F16813">
                            <w:rPr>
                              <w:rFonts w:ascii="Times New Roman" w:hAnsi="Times New Roman"/>
                              <w:szCs w:val="24"/>
                            </w:rPr>
                            <w:t xml:space="preserve">Забезпечення психолого-педагогічної підтримки майбутніх учителів початкових класів у процесі їх професійного  становлення </w:t>
                          </w:r>
                        </w:p>
                        <w:p w:rsidR="00FB5388" w:rsidRPr="00F40953" w:rsidRDefault="00FB5388" w:rsidP="00F40953">
                          <w:pPr>
                            <w:spacing w:line="240" w:lineRule="auto"/>
                            <w:ind w:firstLine="187"/>
                            <w:rPr>
                              <w:szCs w:val="20"/>
                            </w:rPr>
                          </w:pPr>
                        </w:p>
                      </w:txbxContent>
                    </v:textbox>
                  </v:shape>
                  <v:shape id="Text Box 613" o:spid="_x0000_s1137" type="#_x0000_t202" style="position:absolute;left:5197;top:12303;width:1598;height:5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FkwBsUA&#10;AADbAAAADwAAAGRycy9kb3ducmV2LnhtbESPW2vCQBSE3wv9D8sp9K1uFEklukoQBENtwQvo4yF7&#10;moRmz4bs5uK/7xYKPg4z8w2z2oymFj21rrKsYDqJQBDnVldcKLicd28LEM4ja6wtk4I7Odisn59W&#10;mGg78JH6ky9EgLBLUEHpfZNI6fKSDLqJbYiD921bgz7ItpC6xSHATS1nURRLgxWHhRIb2paU/5w6&#10;owCLuP+8vVfz7Li7pocs/Zp+dKTU68uYLkF4Gv0j/N/eawWzOfx9CT9Arn8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4WTAGxQAAANsAAAAPAAAAAAAAAAAAAAAAAJgCAABkcnMv&#10;ZG93bnJldi54bWxQSwUGAAAAAAQABAD1AAAAigMAAAAA&#10;">
                    <v:textbox inset="1mm,1mm,1mm,1mm">
                      <w:txbxContent>
                        <w:p w:rsidR="00FB5388" w:rsidRPr="00F40953" w:rsidRDefault="00FB5388" w:rsidP="008710F1">
                          <w:pPr>
                            <w:spacing w:line="240" w:lineRule="auto"/>
                            <w:ind w:firstLine="0"/>
                            <w:jc w:val="center"/>
                            <w:rPr>
                              <w:rFonts w:ascii="Times New Roman" w:hAnsi="Times New Roman"/>
                              <w:sz w:val="20"/>
                              <w:szCs w:val="20"/>
                            </w:rPr>
                          </w:pPr>
                          <w:r>
                            <w:rPr>
                              <w:rFonts w:ascii="Times New Roman" w:hAnsi="Times New Roman"/>
                              <w:sz w:val="20"/>
                              <w:szCs w:val="20"/>
                            </w:rPr>
                            <w:t>Потребовий</w:t>
                          </w:r>
                        </w:p>
                      </w:txbxContent>
                    </v:textbox>
                  </v:shape>
                  <v:shape id="Text Box 615" o:spid="_x0000_s1138" type="#_x0000_t202" style="position:absolute;left:1755;top:13984;width:2683;height:135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xWVncQA&#10;AADbAAAADwAAAGRycy9kb3ducmV2LnhtbESP3YrCMBSE74V9h3AE7zRVVle6RikLwoo/oCvo5aE5&#10;2xabk9LEWt/eCIKXw8x8w8wWrSlFQ7UrLCsYDiIQxKnVBWcKjn/L/hSE88gaS8uk4E4OFvOPzgxj&#10;bW+8p+bgMxEg7GJUkHtfxVK6NCeDbmAr4uD929qgD7LOpK7xFuCmlKMomkiDBYeFHCv6ySm9HK5G&#10;AWaTZnv+Kj5X++Up2ayS3XB9JaV63Tb5BuGp9e/wq/2rFYzG8PwSfoCcP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FcVlZ3EAAAA2wAAAA8AAAAAAAAAAAAAAAAAmAIAAGRycy9k&#10;b3ducmV2LnhtbFBLBQYAAAAABAAEAPUAAACJAwAAAAA=&#10;">
                    <v:textbox inset="1mm,1mm,1mm,1mm">
                      <w:txbxContent>
                        <w:p w:rsidR="00FB5388" w:rsidRPr="00F16813" w:rsidRDefault="00FB5388" w:rsidP="00F40953">
                          <w:pPr>
                            <w:spacing w:line="240" w:lineRule="auto"/>
                            <w:ind w:firstLine="0"/>
                            <w:rPr>
                              <w:rFonts w:ascii="Times New Roman" w:hAnsi="Times New Roman"/>
                              <w:szCs w:val="24"/>
                            </w:rPr>
                          </w:pPr>
                          <w:r w:rsidRPr="00F16813">
                            <w:rPr>
                              <w:rFonts w:ascii="Times New Roman" w:hAnsi="Times New Roman"/>
                              <w:szCs w:val="24"/>
                            </w:rPr>
                            <w:t>Аксіологізація професійної підготовки майбутніх учителів початкових класів у закладах вищої освіти</w:t>
                          </w:r>
                        </w:p>
                      </w:txbxContent>
                    </v:textbox>
                  </v:shape>
                  <v:shape id="Text Box 616" o:spid="_x0000_s1139" type="#_x0000_t202" style="position:absolute;left:5122;top:14497;width:1614;height:54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8cL6sUA&#10;AADbAAAADwAAAGRycy9kb3ducmV2LnhtbESP3WrCQBSE7wu+w3IK3tWNUtKSukoQhAZtISro5SF7&#10;moRmz4bs5se37xYKvRxm5htmvZ1MIwbqXG1ZwXIRgSAurK65VHA5759eQTiPrLGxTAru5GC7mT2s&#10;MdF25JyGky9FgLBLUEHlfZtI6YqKDLqFbYmD92U7gz7IrpS6wzHATSNXURRLgzWHhQpb2lVUfJ96&#10;owDLePi4vdTPWb6/pscs/VweelJq/jilbyA8Tf4//Nd+1wpWMfx+CT9Abn4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nxwvqxQAAANsAAAAPAAAAAAAAAAAAAAAAAJgCAABkcnMv&#10;ZG93bnJldi54bWxQSwUGAAAAAAQABAD1AAAAigMAAAAA&#10;">
                    <v:textbox inset="1mm,1mm,1mm,1mm">
                      <w:txbxContent>
                        <w:p w:rsidR="00FB5388" w:rsidRPr="00F40953" w:rsidRDefault="00FB5388" w:rsidP="00B4140F">
                          <w:pPr>
                            <w:spacing w:line="240" w:lineRule="auto"/>
                            <w:ind w:firstLine="0"/>
                            <w:jc w:val="center"/>
                            <w:rPr>
                              <w:rFonts w:ascii="Times New Roman" w:hAnsi="Times New Roman"/>
                              <w:sz w:val="20"/>
                              <w:szCs w:val="20"/>
                            </w:rPr>
                          </w:pPr>
                          <w:r>
                            <w:rPr>
                              <w:rFonts w:ascii="Times New Roman" w:hAnsi="Times New Roman"/>
                              <w:sz w:val="20"/>
                              <w:szCs w:val="20"/>
                            </w:rPr>
                            <w:t>Особистісний</w:t>
                          </w:r>
                        </w:p>
                      </w:txbxContent>
                    </v:textbox>
                  </v:shape>
                  <v:shape id="Text Box 617" o:spid="_x0000_s1140" type="#_x0000_t202" style="position:absolute;left:7068;top:13984;width:3697;height:132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IuuccUA&#10;AADbAAAADwAAAGRycy9kb3ducmV2LnhtbESP3WrCQBSE7wXfYTlC73SjlESiqwRBMPQH1EK9PGRP&#10;k9Ds2ZBdk/Ttu4WCl8PMfMNs96NpRE+dqy0rWC4iEMSF1TWXCj6ux/kahPPIGhvLpOCHHOx308kW&#10;U20HPlN/8aUIEHYpKqi8b1MpXVGRQbewLXHwvmxn0AfZlVJ3OAS4aeQqimJpsOawUGFLh4qK78vd&#10;KMAy7t9uSf2cn4+f2WuevS9f7qTU02zMNiA8jf4R/m+ftIJVAn9fwg+Qu1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Ii65xxQAAANsAAAAPAAAAAAAAAAAAAAAAAJgCAABkcnMv&#10;ZG93bnJldi54bWxQSwUGAAAAAAQABAD1AAAAigMAAAAA&#10;">
                    <v:textbox inset="1mm,1mm,1mm,1mm">
                      <w:txbxContent>
                        <w:p w:rsidR="00FB5388" w:rsidRPr="00F16813" w:rsidRDefault="00FB5388" w:rsidP="001C0BE9">
                          <w:pPr>
                            <w:pStyle w:val="a3"/>
                            <w:numPr>
                              <w:ilvl w:val="0"/>
                              <w:numId w:val="24"/>
                            </w:numPr>
                            <w:shd w:val="clear" w:color="auto" w:fill="FFFFFF"/>
                            <w:tabs>
                              <w:tab w:val="left" w:pos="426"/>
                            </w:tabs>
                            <w:spacing w:after="0" w:line="240" w:lineRule="auto"/>
                            <w:ind w:left="0" w:firstLine="142"/>
                            <w:jc w:val="both"/>
                            <w:rPr>
                              <w:rFonts w:ascii="Times New Roman" w:hAnsi="Times New Roman"/>
                              <w:sz w:val="20"/>
                              <w:szCs w:val="28"/>
                            </w:rPr>
                          </w:pPr>
                          <w:r w:rsidRPr="00F16813">
                            <w:rPr>
                              <w:rFonts w:ascii="Times New Roman" w:hAnsi="Times New Roman"/>
                              <w:sz w:val="20"/>
                              <w:szCs w:val="28"/>
                            </w:rPr>
                            <w:t>прагнення до саморозвитку та самоосвіти;</w:t>
                          </w:r>
                        </w:p>
                        <w:p w:rsidR="00FB5388" w:rsidRPr="00B4140F" w:rsidRDefault="00FB5388" w:rsidP="001C0BE9">
                          <w:pPr>
                            <w:pStyle w:val="a3"/>
                            <w:numPr>
                              <w:ilvl w:val="0"/>
                              <w:numId w:val="24"/>
                            </w:numPr>
                            <w:shd w:val="clear" w:color="auto" w:fill="FFFFFF"/>
                            <w:tabs>
                              <w:tab w:val="left" w:pos="426"/>
                            </w:tabs>
                            <w:spacing w:after="0" w:line="240" w:lineRule="auto"/>
                            <w:ind w:left="0" w:firstLine="142"/>
                            <w:jc w:val="both"/>
                            <w:rPr>
                              <w:rFonts w:ascii="Times New Roman" w:hAnsi="Times New Roman"/>
                              <w:sz w:val="20"/>
                              <w:szCs w:val="20"/>
                            </w:rPr>
                          </w:pPr>
                          <w:r w:rsidRPr="00F16813">
                            <w:rPr>
                              <w:rFonts w:ascii="Times New Roman" w:hAnsi="Times New Roman"/>
                              <w:sz w:val="20"/>
                              <w:szCs w:val="28"/>
                            </w:rPr>
                            <w:t xml:space="preserve">наявність педагогічних схильностей і </w:t>
                          </w:r>
                          <w:r w:rsidRPr="00B4140F">
                            <w:rPr>
                              <w:rFonts w:ascii="Times New Roman" w:hAnsi="Times New Roman"/>
                              <w:sz w:val="20"/>
                              <w:szCs w:val="20"/>
                            </w:rPr>
                            <w:t>здібностей;</w:t>
                          </w:r>
                        </w:p>
                        <w:p w:rsidR="00FB5388" w:rsidRPr="00F16813" w:rsidRDefault="00FB5388" w:rsidP="001C0BE9">
                          <w:pPr>
                            <w:numPr>
                              <w:ilvl w:val="0"/>
                              <w:numId w:val="24"/>
                            </w:numPr>
                            <w:tabs>
                              <w:tab w:val="left" w:pos="426"/>
                            </w:tabs>
                            <w:spacing w:line="240" w:lineRule="auto"/>
                            <w:ind w:left="0" w:firstLine="142"/>
                            <w:rPr>
                              <w:rFonts w:ascii="Times New Roman" w:hAnsi="Times New Roman"/>
                              <w:sz w:val="16"/>
                              <w:szCs w:val="20"/>
                            </w:rPr>
                          </w:pPr>
                          <w:r w:rsidRPr="00B4140F">
                            <w:rPr>
                              <w:rFonts w:ascii="Times New Roman" w:hAnsi="Times New Roman"/>
                              <w:sz w:val="20"/>
                              <w:szCs w:val="20"/>
                            </w:rPr>
                            <w:t>рівень самоактуалізації особистості</w:t>
                          </w:r>
                          <w:r w:rsidRPr="00F16813">
                            <w:rPr>
                              <w:rFonts w:ascii="Times New Roman" w:hAnsi="Times New Roman"/>
                              <w:szCs w:val="28"/>
                            </w:rPr>
                            <w:t>.</w:t>
                          </w:r>
                        </w:p>
                      </w:txbxContent>
                    </v:textbox>
                  </v:shape>
                  <v:shape id="AutoShape 618" o:spid="_x0000_s1141" type="#_x0000_t32" style="position:absolute;left:4042;top:9143;width:1079;height: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" strokeweight="1.5pt">
                    <v:stroke endarrow="block"/>
                  </v:shape>
                  <v:shape id="AutoShape 619" o:spid="_x0000_s1142" type="#_x0000_t32" style="position:absolute;left:6787;top:10351;width:281;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">
                    <v:stroke endarrow="block"/>
                  </v:shape>
                  <v:shape id="AutoShape 620" o:spid="_x0000_s1143" type="#_x0000_t32" style="position:absolute;left:6736;top:14745;width:332;height:3;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lLS0GcEAAADbAAAADwAAAGRycy9kb3ducmV2LnhtbERPy4rCMBTdC/MP4Q6409QRRKtRhoER&#10;UVz4oOju0txpyzQ3JYla/XqzEFweznu2aE0truR8ZVnBoJ+AIM6trrhQcDz89sYgfEDWWFsmBXfy&#10;sJh/dGaYanvjHV33oRAxhH2KCsoQmlRKn5dk0PdtQxy5P+sMhghdIbXDWww3tfxKkpE0WHFsKLGh&#10;n5Ly//3FKDhtJpfsnm1pnQ0m6zM64x+HpVLdz/Z7CiJQG97il3ulFQzj+vgl/gA5fwI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CUtLQZwQAAANsAAAAPAAAAAAAAAAAAAAAA&#10;AKECAABkcnMvZG93bnJldi54bWxQSwUGAAAAAAQABAD5AAAAjwMAAAAA&#10;">
                    <v:stroke endarrow="block"/>
                  </v:shape>
                  <v:shape id="AutoShape 621" o:spid="_x0000_s1144" type="#_x0000_t32" style="position:absolute;left:6817;top:12561;width:281;height:2;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gRgsQAAADbAAAADwAAAGRycy9kb3ducmV2LnhtbESPQWvCQBSE70L/w/IKvekmFopGVykF&#10;S7F4UEuot0f2mQSzb8PuqtFf7wqCx2FmvmGm88404kTO15YVpIMEBHFhdc2lgr/toj8C4QOyxsYy&#10;KbiQh/nspTfFTNszr+m0CaWIEPYZKqhCaDMpfVGRQT+wLXH09tYZDFG6UmqH5wg3jRwmyYc0WHNc&#10;qLClr4qKw+ZoFPz/jo/5JV/RMk/Hyx0646/bb6XeXrvPCYhAXXiGH+0freA9hfuX+APk7A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D7+BGCxAAAANsAAAAPAAAAAAAAAAAA&#10;AAAAAKECAABkcnMvZG93bnJldi54bWxQSwUGAAAAAAQABAD5AAAAkgMAAAAA&#10;">
                    <v:stroke endarrow="block"/>
                  </v:shape>
                  <v:shape id="AutoShape 622" o:spid="_x0000_s1145" type="#_x0000_t32" style="position:absolute;left:3052;top:13577;width:0;height:407;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Y1F318MAAADbAAAADwAAAGRycy9kb3ducmV2LnhtbESPT2sCMRTE7wW/Q3hCb91sLRZZjVKF&#10;gvRS/AN6fGyeu8HNy7KJm/XbN4LQ4zAzv2EWq8E2oqfOG8cK3rMcBHHptOFKwfHw/TYD4QOyxsYx&#10;KbiTh9Vy9LLAQrvIO+r3oRIJwr5ABXUIbSGlL2uy6DPXEifv4jqLIcmukrrDmOC2kZM8/5QWDaeF&#10;Glva1FRe9zerwMRf07fbTVz/nM5eRzL3qTNKvY6HrzmIQEP4Dz/bW63gYwKPL+kHyOU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GNRd9fDAAAA2wAAAA8AAAAAAAAAAAAA&#10;AAAAoQIAAGRycy9kb3ducmV2LnhtbFBLBQYAAAAABAAEAPkAAACRAwAAAAA=&#10;">
                    <v:stroke endarrow="block"/>
                  </v:shape>
                  <v:shape id="AutoShape 623" o:spid="_x0000_s1146" type="#_x0000_t32" style="position:absolute;left:2987;top:11373;width:0;height:406;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DB3STMMAAADbAAAADwAAAGRycy9kb3ducmV2LnhtbESPT2sCMRTE74V+h/AK3rrZViyyGqUV&#10;BPFS/AN6fGyeu8HNy7KJm/XbN4LQ4zAzv2Hmy8E2oqfOG8cKPrIcBHHptOFKwfGwfp+C8AFZY+OY&#10;FNzJw3Lx+jLHQrvIO+r3oRIJwr5ABXUIbSGlL2uy6DPXEifv4jqLIcmukrrDmOC2kZ95/iUtGk4L&#10;Nba0qqm87m9WgYm/pm83q/izPZ29jmTuE2eUGr0N3zMQgYbwH362N1rBeAyPL+kHyMUf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Awd0kzDAAAA2wAAAA8AAAAAAAAAAAAA&#10;AAAAoQIAAGRycy9kb3ducmV2LnhtbFBLBQYAAAAABAAEAPkAAACRAwAAAAA=&#10;">
                    <v:stroke endarrow="block"/>
                  </v:shape>
                  <v:shape id="AutoShape 624" o:spid="_x0000_s1147" type="#_x0000_t32" style="position:absolute;left:4427;top:10350;width:752;height:1;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64+yGsYAAADbAAAADwAAAGRycy9kb3ducmV2LnhtbESPT2vCQBTE7wW/w/KE3urGthSNriJC&#10;S7H04B+C3h7ZZxLMvg27axL76buFgsdhZn7DzJe9qUVLzleWFYxHCQji3OqKCwWH/fvTBIQPyBpr&#10;y6TgRh6Wi8HDHFNtO95SuwuFiBD2KSooQ2hSKX1ekkE/sg1x9M7WGQxRukJqh12Em1o+J8mbNFhx&#10;XCixoXVJ+WV3NQqOX9Nrdsu+aZONp5sTOuN/9h9KPQ771QxEoD7cw//tT63g5RX+vsQfIB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OuPshrGAAAA2wAAAA8AAAAAAAAA&#10;AAAAAAAAoQIAAGRycy9kb3ducmV2LnhtbFBLBQYAAAAABAAEAPkAAACUAwAAAAA=&#10;">
                    <v:stroke endarrow="block"/>
                  </v:shape>
                  <v:shape id="AutoShape 625" o:spid="_x0000_s1148" type="#_x0000_t32" style="position:absolute;left:4438;top:12563;width:759;height:0;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">
                    <v:stroke endarrow="block"/>
                  </v:shape>
                  <v:shape id="AutoShape 626" o:spid="_x0000_s1149" type="#_x0000_t32" style="position:absolute;left:4449;top:12605;width:730;height:2140;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">
                    <v:stroke endarrow="block"/>
                  </v:shape>
                  <v:shape id="AutoShape 628" o:spid="_x0000_s1150" type="#_x0000_t32" style="position:absolute;left:4449;top:10456;width:719;height:4289;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">
                    <v:stroke endarrow="block"/>
                  </v:shape>
                  <v:shape id="AutoShape 629" o:spid="_x0000_s1151" type="#_x0000_t32" style="position:absolute;left:4427;top:12561;width:673;height:218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">
                    <v:stroke endarrow="block"/>
                  </v:shape>
                  <v:shape id="AutoShape 630" o:spid="_x0000_s1152" type="#_x0000_t32" style="position:absolute;left:4416;top:10196;width:684;height:4494;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BY4dhMQAAADbAAAADwAAAGRycy9kb3ducmV2LnhtbESPQWvCQBSE74L/YXmF3nSjBWmiqxTB&#10;UhQP1RLq7ZF9JsHs27C7auyv7wqCx2FmvmFmi8404kLO15YVjIYJCOLC6ppLBT/71eAdhA/IGhvL&#10;pOBGHhbzfm+GmbZX/qbLLpQiQthnqKAKoc2k9EVFBv3QtsTRO1pnMETpSqkdXiPcNHKcJBNpsOa4&#10;UGFLy4qK0+5sFPxu0nN+y7e0zkfp+oDO+L/9p1KvL93HFESgLjzDj/aXVvCWwv1L/AFy/g8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AFjh2ExAAAANsAAAAPAAAAAAAAAAAA&#10;AAAAAKECAABkcnMvZG93bnJldi54bWxQSwUGAAAAAAQABAD5AAAAkgMAAAAA&#10;">
                    <v:stroke endarrow="block"/>
                  </v:shape>
                  <v:shape id="AutoShape 631" o:spid="_x0000_s1153" type="#_x0000_t32" style="position:absolute;left:4438;top:10350;width:730;height:2209;flip:y;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">
                    <v:stroke endarrow="block"/>
                  </v:shape>
                  <v:shape id="AutoShape 632" o:spid="_x0000_s1154" type="#_x0000_t32" style="position:absolute;left:4438;top:10352;width:741;height:2209;visibility:visible;mso-wrap-style:square" o:connectortype="straight" o:gfxdata="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">
                    <v:stroke endarrow="block"/>
                  </v:shape>
                </v:group>
                <w10:wrap type="topAndBottom"/>
              </v:group>
            </w:pict>
          </mc:Fallback>
        </mc:AlternateContent>
      </w:r>
      <w:r w:rsidR="008F7317" w:rsidRPr="00E95A36">
        <w:rPr>
          <w:rFonts w:ascii="Times New Roman" w:hAnsi="Times New Roman"/>
          <w:sz w:val="28"/>
          <w:szCs w:val="28"/>
        </w:rPr>
        <w:t>Визначені критерії та показники сформованості професійної мотивації до пед</w:t>
      </w:r>
      <w:r w:rsidR="003B4674" w:rsidRPr="00E95A36">
        <w:rPr>
          <w:rFonts w:ascii="Times New Roman" w:hAnsi="Times New Roman"/>
          <w:sz w:val="28"/>
          <w:szCs w:val="28"/>
        </w:rPr>
        <w:t>агогічної діяльності майбутніх у</w:t>
      </w:r>
      <w:r w:rsidR="008F7317" w:rsidRPr="00E95A36">
        <w:rPr>
          <w:rFonts w:ascii="Times New Roman" w:hAnsi="Times New Roman"/>
          <w:sz w:val="28"/>
          <w:szCs w:val="28"/>
        </w:rPr>
        <w:t xml:space="preserve">чителів початкової школи (рис. 3.1) виходять із педагогічних умов, пов’язуючи їх між собою. </w:t>
      </w:r>
    </w:p>
    <w:p w:rsidR="00B4140F" w:rsidRPr="00E95A36" w:rsidRDefault="00B4140F" w:rsidP="00B4140F">
      <w:pPr>
        <w:tabs>
          <w:tab w:val="left" w:pos="709"/>
        </w:tabs>
        <w:ind w:firstLine="0"/>
        <w:jc w:val="center"/>
        <w:rPr>
          <w:rFonts w:ascii="Times New Roman" w:hAnsi="Times New Roman"/>
          <w:b/>
          <w:sz w:val="20"/>
          <w:szCs w:val="28"/>
        </w:rPr>
      </w:pPr>
    </w:p>
    <w:p w:rsidR="008F7317" w:rsidRPr="00E95A36" w:rsidRDefault="008F7317" w:rsidP="008B7D26">
      <w:pPr>
        <w:tabs>
          <w:tab w:val="left" w:pos="709"/>
        </w:tabs>
        <w:rPr>
          <w:rFonts w:ascii="Times New Roman" w:hAnsi="Times New Roman"/>
          <w:sz w:val="28"/>
          <w:szCs w:val="28"/>
        </w:rPr>
      </w:pPr>
      <w:r w:rsidRPr="00E95A36">
        <w:rPr>
          <w:rFonts w:ascii="Times New Roman" w:hAnsi="Times New Roman"/>
          <w:sz w:val="28"/>
          <w:szCs w:val="28"/>
        </w:rPr>
        <w:t>Рис. 3.1. Структура зв’язків педагогічних умов, критеріїв, показників сформованості професійної мотивації до пед</w:t>
      </w:r>
      <w:r w:rsidR="003B4674" w:rsidRPr="00E95A36">
        <w:rPr>
          <w:rFonts w:ascii="Times New Roman" w:hAnsi="Times New Roman"/>
          <w:sz w:val="28"/>
          <w:szCs w:val="28"/>
        </w:rPr>
        <w:t>агогічної діяльності майбутніх у</w:t>
      </w:r>
      <w:r w:rsidRPr="00E95A36">
        <w:rPr>
          <w:rFonts w:ascii="Times New Roman" w:hAnsi="Times New Roman"/>
          <w:sz w:val="28"/>
          <w:szCs w:val="28"/>
        </w:rPr>
        <w:t>чителів початкової школи</w:t>
      </w:r>
    </w:p>
    <w:p w:rsidR="008F7317" w:rsidRPr="00E95A36" w:rsidRDefault="008F7317" w:rsidP="008F7317">
      <w:pPr>
        <w:widowControl w:val="0"/>
        <w:tabs>
          <w:tab w:val="left" w:pos="0"/>
          <w:tab w:val="left" w:pos="709"/>
          <w:tab w:val="left" w:pos="993"/>
        </w:tabs>
        <w:rPr>
          <w:rFonts w:ascii="Times New Roman" w:hAnsi="Times New Roman"/>
          <w:sz w:val="28"/>
          <w:szCs w:val="28"/>
        </w:rPr>
      </w:pPr>
      <w:r w:rsidRPr="00E95A36">
        <w:rPr>
          <w:rFonts w:ascii="Times New Roman" w:hAnsi="Times New Roman"/>
          <w:sz w:val="28"/>
          <w:szCs w:val="28"/>
        </w:rPr>
        <w:lastRenderedPageBreak/>
        <w:t xml:space="preserve">Під час проведення педагогічного експерименту за кожним критерієм, </w:t>
      </w:r>
      <w:r w:rsidR="00CF6D92" w:rsidRPr="00E95A36">
        <w:rPr>
          <w:rFonts w:ascii="Times New Roman" w:hAnsi="Times New Roman"/>
          <w:sz w:val="28"/>
          <w:szCs w:val="28"/>
        </w:rPr>
        <w:t>про що йшлося</w:t>
      </w:r>
      <w:r w:rsidRPr="00E95A36">
        <w:rPr>
          <w:rFonts w:ascii="Times New Roman" w:hAnsi="Times New Roman"/>
          <w:sz w:val="28"/>
          <w:szCs w:val="28"/>
        </w:rPr>
        <w:t xml:space="preserve"> у підрозділі 1.3, нами було відібрано комплекс діагностичних методик, поданих у таблиці 3.1.</w:t>
      </w:r>
    </w:p>
    <w:p w:rsidR="008F7317" w:rsidRPr="00E95A36" w:rsidRDefault="008F7317" w:rsidP="008F7317">
      <w:pPr>
        <w:pStyle w:val="12"/>
        <w:shd w:val="clear" w:color="auto" w:fill="auto"/>
        <w:spacing w:line="360" w:lineRule="auto"/>
        <w:ind w:firstLine="709"/>
        <w:jc w:val="right"/>
        <w:rPr>
          <w:i/>
          <w:sz w:val="28"/>
          <w:szCs w:val="28"/>
        </w:rPr>
      </w:pPr>
      <w:r w:rsidRPr="00E95A36">
        <w:rPr>
          <w:i/>
          <w:sz w:val="28"/>
          <w:szCs w:val="28"/>
        </w:rPr>
        <w:t>Таблиця 3.1</w:t>
      </w:r>
    </w:p>
    <w:p w:rsidR="0077170F" w:rsidRPr="00E95A36" w:rsidRDefault="0077170F" w:rsidP="0077170F">
      <w:pPr>
        <w:pStyle w:val="12"/>
        <w:shd w:val="clear" w:color="auto" w:fill="auto"/>
        <w:spacing w:line="360" w:lineRule="auto"/>
        <w:ind w:firstLine="709"/>
        <w:jc w:val="center"/>
        <w:rPr>
          <w:b/>
          <w:sz w:val="28"/>
          <w:szCs w:val="28"/>
        </w:rPr>
      </w:pPr>
      <w:r w:rsidRPr="00E95A36">
        <w:rPr>
          <w:b/>
          <w:sz w:val="28"/>
          <w:szCs w:val="28"/>
        </w:rPr>
        <w:t>Критерії, показники та діагностичні методики оцінки професійної мотивації до педагогічної діяльності у майбутніх учителів початкових класів</w:t>
      </w:r>
    </w:p>
    <w:tbl>
      <w:tblPr>
        <w:tblW w:w="9060" w:type="dxa"/>
        <w:tblInd w:w="1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689"/>
        <w:gridCol w:w="3359"/>
        <w:gridCol w:w="4012"/>
      </w:tblGrid>
      <w:tr w:rsidR="00E95A36" w:rsidRPr="00E95A36" w:rsidTr="007F27EF">
        <w:tc>
          <w:tcPr>
            <w:tcW w:w="1689" w:type="dxa"/>
            <w:tcBorders>
              <w:top w:val="single" w:sz="4" w:space="0" w:color="auto"/>
              <w:left w:val="single" w:sz="4" w:space="0" w:color="auto"/>
              <w:bottom w:val="single" w:sz="4" w:space="0" w:color="auto"/>
              <w:right w:val="single" w:sz="4" w:space="0" w:color="auto"/>
            </w:tcBorders>
            <w:vAlign w:val="center"/>
            <w:hideMark/>
          </w:tcPr>
          <w:p w:rsidR="0077170F" w:rsidRPr="00E95A36" w:rsidRDefault="0077170F" w:rsidP="0077170F">
            <w:pPr>
              <w:spacing w:line="240" w:lineRule="auto"/>
              <w:ind w:firstLine="0"/>
              <w:jc w:val="center"/>
              <w:rPr>
                <w:rFonts w:ascii="Times New Roman" w:hAnsi="Times New Roman"/>
                <w:b/>
                <w:sz w:val="28"/>
                <w:szCs w:val="28"/>
              </w:rPr>
            </w:pPr>
            <w:r w:rsidRPr="00E95A36">
              <w:rPr>
                <w:rFonts w:ascii="Times New Roman" w:hAnsi="Times New Roman"/>
                <w:b/>
                <w:sz w:val="28"/>
                <w:szCs w:val="28"/>
              </w:rPr>
              <w:t>Критерії</w:t>
            </w:r>
          </w:p>
        </w:tc>
        <w:tc>
          <w:tcPr>
            <w:tcW w:w="3359" w:type="dxa"/>
            <w:tcBorders>
              <w:top w:val="single" w:sz="4" w:space="0" w:color="auto"/>
              <w:left w:val="single" w:sz="4" w:space="0" w:color="auto"/>
              <w:bottom w:val="single" w:sz="4" w:space="0" w:color="auto"/>
              <w:right w:val="single" w:sz="4" w:space="0" w:color="auto"/>
            </w:tcBorders>
            <w:vAlign w:val="center"/>
            <w:hideMark/>
          </w:tcPr>
          <w:p w:rsidR="0077170F" w:rsidRPr="00E95A36" w:rsidRDefault="0077170F" w:rsidP="0077170F">
            <w:pPr>
              <w:spacing w:line="240" w:lineRule="auto"/>
              <w:ind w:firstLine="0"/>
              <w:jc w:val="center"/>
              <w:rPr>
                <w:rFonts w:ascii="Times New Roman" w:hAnsi="Times New Roman"/>
                <w:b/>
                <w:sz w:val="28"/>
                <w:szCs w:val="28"/>
              </w:rPr>
            </w:pPr>
            <w:r w:rsidRPr="00E95A36">
              <w:rPr>
                <w:rFonts w:ascii="Times New Roman" w:hAnsi="Times New Roman"/>
                <w:b/>
                <w:sz w:val="28"/>
                <w:szCs w:val="28"/>
              </w:rPr>
              <w:t>Показники</w:t>
            </w:r>
          </w:p>
        </w:tc>
        <w:tc>
          <w:tcPr>
            <w:tcW w:w="4012" w:type="dxa"/>
            <w:tcBorders>
              <w:top w:val="single" w:sz="4" w:space="0" w:color="auto"/>
              <w:left w:val="single" w:sz="4" w:space="0" w:color="auto"/>
              <w:bottom w:val="single" w:sz="4" w:space="0" w:color="auto"/>
              <w:right w:val="single" w:sz="4" w:space="0" w:color="auto"/>
            </w:tcBorders>
            <w:hideMark/>
          </w:tcPr>
          <w:p w:rsidR="0077170F" w:rsidRPr="00E95A36" w:rsidRDefault="0077170F" w:rsidP="0077170F">
            <w:pPr>
              <w:spacing w:line="240" w:lineRule="auto"/>
              <w:ind w:firstLine="0"/>
              <w:jc w:val="center"/>
              <w:rPr>
                <w:rFonts w:ascii="Times New Roman" w:hAnsi="Times New Roman"/>
                <w:b/>
                <w:sz w:val="28"/>
                <w:szCs w:val="28"/>
              </w:rPr>
            </w:pPr>
            <w:r w:rsidRPr="00E95A36">
              <w:rPr>
                <w:rFonts w:ascii="Times New Roman" w:hAnsi="Times New Roman"/>
                <w:b/>
                <w:sz w:val="28"/>
                <w:szCs w:val="28"/>
              </w:rPr>
              <w:t>Діагностичні методики</w:t>
            </w:r>
          </w:p>
        </w:tc>
      </w:tr>
      <w:tr w:rsidR="00E95A36" w:rsidRPr="00E95A36" w:rsidTr="007F27EF">
        <w:trPr>
          <w:trHeight w:val="111"/>
        </w:trPr>
        <w:tc>
          <w:tcPr>
            <w:tcW w:w="1689" w:type="dxa"/>
            <w:tcBorders>
              <w:top w:val="single" w:sz="4" w:space="0" w:color="auto"/>
              <w:left w:val="single" w:sz="4" w:space="0" w:color="auto"/>
              <w:bottom w:val="single" w:sz="4" w:space="0" w:color="auto"/>
              <w:right w:val="single" w:sz="4" w:space="0" w:color="auto"/>
            </w:tcBorders>
            <w:hideMark/>
          </w:tcPr>
          <w:p w:rsidR="0077170F" w:rsidRPr="00E95A36" w:rsidRDefault="0077170F" w:rsidP="0077170F">
            <w:pPr>
              <w:pStyle w:val="41"/>
              <w:shd w:val="clear" w:color="auto" w:fill="auto"/>
              <w:spacing w:line="240" w:lineRule="auto"/>
              <w:ind w:firstLine="0"/>
              <w:jc w:val="center"/>
              <w:rPr>
                <w:sz w:val="28"/>
                <w:szCs w:val="28"/>
                <w:lang w:eastAsia="en-US"/>
              </w:rPr>
            </w:pPr>
            <w:r w:rsidRPr="00E95A36">
              <w:rPr>
                <w:rStyle w:val="416"/>
                <w:sz w:val="28"/>
                <w:szCs w:val="28"/>
              </w:rPr>
              <w:t>1</w:t>
            </w:r>
          </w:p>
        </w:tc>
        <w:tc>
          <w:tcPr>
            <w:tcW w:w="3359" w:type="dxa"/>
            <w:tcBorders>
              <w:top w:val="single" w:sz="4" w:space="0" w:color="auto"/>
              <w:left w:val="single" w:sz="4" w:space="0" w:color="auto"/>
              <w:bottom w:val="single" w:sz="4" w:space="0" w:color="auto"/>
              <w:right w:val="single" w:sz="4" w:space="0" w:color="auto"/>
            </w:tcBorders>
            <w:hideMark/>
          </w:tcPr>
          <w:p w:rsidR="0077170F" w:rsidRPr="00E95A36" w:rsidRDefault="0077170F" w:rsidP="0077170F">
            <w:pPr>
              <w:pStyle w:val="41"/>
              <w:shd w:val="clear" w:color="auto" w:fill="auto"/>
              <w:spacing w:line="240" w:lineRule="auto"/>
              <w:ind w:firstLine="0"/>
              <w:jc w:val="center"/>
              <w:rPr>
                <w:sz w:val="28"/>
                <w:szCs w:val="28"/>
                <w:lang w:eastAsia="en-US"/>
              </w:rPr>
            </w:pPr>
            <w:r w:rsidRPr="00E95A36">
              <w:rPr>
                <w:rStyle w:val="416"/>
                <w:sz w:val="28"/>
                <w:szCs w:val="28"/>
              </w:rPr>
              <w:t>2</w:t>
            </w:r>
          </w:p>
        </w:tc>
        <w:tc>
          <w:tcPr>
            <w:tcW w:w="4012" w:type="dxa"/>
            <w:tcBorders>
              <w:top w:val="single" w:sz="4" w:space="0" w:color="auto"/>
              <w:left w:val="single" w:sz="4" w:space="0" w:color="auto"/>
              <w:bottom w:val="single" w:sz="4" w:space="0" w:color="auto"/>
              <w:right w:val="single" w:sz="4" w:space="0" w:color="auto"/>
            </w:tcBorders>
            <w:hideMark/>
          </w:tcPr>
          <w:p w:rsidR="0077170F" w:rsidRPr="00E95A36" w:rsidRDefault="0077170F" w:rsidP="0077170F">
            <w:pPr>
              <w:pStyle w:val="41"/>
              <w:shd w:val="clear" w:color="auto" w:fill="auto"/>
              <w:spacing w:line="240" w:lineRule="auto"/>
              <w:ind w:firstLine="0"/>
              <w:jc w:val="center"/>
              <w:rPr>
                <w:rStyle w:val="416"/>
                <w:sz w:val="28"/>
                <w:szCs w:val="28"/>
                <w:lang w:eastAsia="en-US"/>
              </w:rPr>
            </w:pPr>
            <w:r w:rsidRPr="00E95A36">
              <w:rPr>
                <w:rStyle w:val="416"/>
                <w:sz w:val="28"/>
                <w:szCs w:val="28"/>
              </w:rPr>
              <w:t>3</w:t>
            </w:r>
          </w:p>
        </w:tc>
      </w:tr>
      <w:tr w:rsidR="00E95A36" w:rsidRPr="00E95A36" w:rsidTr="007F27EF">
        <w:trPr>
          <w:trHeight w:val="111"/>
        </w:trPr>
        <w:tc>
          <w:tcPr>
            <w:tcW w:w="1689" w:type="dxa"/>
            <w:vMerge w:val="restart"/>
            <w:tcBorders>
              <w:top w:val="single" w:sz="4" w:space="0" w:color="auto"/>
              <w:left w:val="single" w:sz="4" w:space="0" w:color="auto"/>
              <w:bottom w:val="single" w:sz="4" w:space="0" w:color="auto"/>
              <w:right w:val="single" w:sz="4" w:space="0" w:color="auto"/>
            </w:tcBorders>
            <w:hideMark/>
          </w:tcPr>
          <w:p w:rsidR="00120F1D" w:rsidRPr="00E95A36" w:rsidRDefault="00120F1D" w:rsidP="007F27EF">
            <w:pPr>
              <w:spacing w:line="240" w:lineRule="auto"/>
              <w:ind w:left="-120" w:right="-111" w:firstLine="0"/>
              <w:jc w:val="center"/>
              <w:rPr>
                <w:rFonts w:ascii="Times New Roman" w:hAnsi="Times New Roman"/>
                <w:sz w:val="28"/>
                <w:szCs w:val="28"/>
              </w:rPr>
            </w:pPr>
            <w:r w:rsidRPr="00E95A36">
              <w:rPr>
                <w:rFonts w:ascii="Times New Roman" w:hAnsi="Times New Roman"/>
                <w:sz w:val="28"/>
                <w:szCs w:val="28"/>
              </w:rPr>
              <w:t xml:space="preserve">Пізнавальний </w:t>
            </w:r>
          </w:p>
        </w:tc>
        <w:tc>
          <w:tcPr>
            <w:tcW w:w="3359" w:type="dxa"/>
            <w:tcBorders>
              <w:top w:val="single" w:sz="4" w:space="0" w:color="auto"/>
              <w:left w:val="single" w:sz="4" w:space="0" w:color="auto"/>
              <w:bottom w:val="single" w:sz="4" w:space="0" w:color="auto"/>
              <w:right w:val="single" w:sz="4" w:space="0" w:color="auto"/>
            </w:tcBorders>
            <w:hideMark/>
          </w:tcPr>
          <w:p w:rsidR="00120F1D" w:rsidRPr="00E95A36" w:rsidRDefault="00120F1D" w:rsidP="00120F1D">
            <w:pPr>
              <w:pStyle w:val="a3"/>
              <w:shd w:val="clear" w:color="auto" w:fill="FFFFFF"/>
              <w:spacing w:after="0" w:line="240" w:lineRule="auto"/>
              <w:ind w:left="0"/>
              <w:jc w:val="both"/>
              <w:rPr>
                <w:rFonts w:ascii="Times New Roman" w:hAnsi="Times New Roman"/>
                <w:sz w:val="28"/>
                <w:szCs w:val="28"/>
              </w:rPr>
            </w:pPr>
            <w:r w:rsidRPr="00E95A36">
              <w:rPr>
                <w:rFonts w:ascii="Times New Roman" w:hAnsi="Times New Roman"/>
                <w:sz w:val="28"/>
                <w:szCs w:val="28"/>
              </w:rPr>
              <w:t>прагнення до оволодіння новими знаннями у професійній сфері;</w:t>
            </w:r>
          </w:p>
        </w:tc>
        <w:tc>
          <w:tcPr>
            <w:tcW w:w="4012" w:type="dxa"/>
            <w:tcBorders>
              <w:top w:val="single" w:sz="4" w:space="0" w:color="auto"/>
              <w:left w:val="single" w:sz="4" w:space="0" w:color="auto"/>
              <w:bottom w:val="single" w:sz="4" w:space="0" w:color="auto"/>
              <w:right w:val="single" w:sz="4" w:space="0" w:color="auto"/>
            </w:tcBorders>
          </w:tcPr>
          <w:p w:rsidR="00120F1D" w:rsidRPr="00E95A36" w:rsidRDefault="00120F1D" w:rsidP="00120F1D">
            <w:pPr>
              <w:pStyle w:val="41"/>
              <w:spacing w:line="240" w:lineRule="auto"/>
              <w:ind w:firstLine="0"/>
              <w:jc w:val="both"/>
              <w:rPr>
                <w:sz w:val="28"/>
                <w:szCs w:val="28"/>
                <w:lang w:eastAsia="en-US"/>
              </w:rPr>
            </w:pPr>
            <w:r w:rsidRPr="00E95A36">
              <w:rPr>
                <w:rStyle w:val="415"/>
                <w:sz w:val="28"/>
                <w:szCs w:val="28"/>
              </w:rPr>
              <w:t xml:space="preserve">адаптована методика </w:t>
            </w:r>
            <w:r w:rsidRPr="00E95A36">
              <w:rPr>
                <w:sz w:val="28"/>
                <w:szCs w:val="28"/>
              </w:rPr>
              <w:t xml:space="preserve">«Діагностика навчальної мотивації студентів» </w:t>
            </w:r>
          </w:p>
          <w:p w:rsidR="00120F1D" w:rsidRPr="00E95A36" w:rsidRDefault="00120F1D" w:rsidP="00120F1D">
            <w:pPr>
              <w:spacing w:line="240" w:lineRule="auto"/>
              <w:ind w:firstLine="0"/>
              <w:rPr>
                <w:rFonts w:ascii="Times New Roman" w:hAnsi="Times New Roman"/>
                <w:sz w:val="28"/>
                <w:szCs w:val="28"/>
              </w:rPr>
            </w:pPr>
            <w:r w:rsidRPr="00E95A36">
              <w:rPr>
                <w:rFonts w:ascii="Times New Roman" w:hAnsi="Times New Roman"/>
                <w:sz w:val="28"/>
                <w:szCs w:val="28"/>
              </w:rPr>
              <w:t>(А. Реан, В. Якунін);</w:t>
            </w:r>
          </w:p>
        </w:tc>
      </w:tr>
      <w:tr w:rsidR="00E95A36" w:rsidRPr="00E95A36" w:rsidTr="007F27EF">
        <w:tc>
          <w:tcPr>
            <w:tcW w:w="1689" w:type="dxa"/>
            <w:vMerge/>
            <w:tcBorders>
              <w:top w:val="single" w:sz="4" w:space="0" w:color="auto"/>
              <w:left w:val="single" w:sz="4" w:space="0" w:color="auto"/>
              <w:bottom w:val="single" w:sz="4" w:space="0" w:color="auto"/>
              <w:right w:val="single" w:sz="4" w:space="0" w:color="auto"/>
            </w:tcBorders>
            <w:vAlign w:val="center"/>
            <w:hideMark/>
          </w:tcPr>
          <w:p w:rsidR="00120F1D" w:rsidRPr="00E95A36" w:rsidRDefault="00120F1D" w:rsidP="007F27EF">
            <w:pPr>
              <w:spacing w:line="240" w:lineRule="auto"/>
              <w:ind w:left="-120" w:right="-111" w:firstLine="0"/>
              <w:jc w:val="left"/>
              <w:rPr>
                <w:rFonts w:ascii="Times New Roman" w:hAnsi="Times New Roman"/>
                <w:sz w:val="28"/>
                <w:szCs w:val="28"/>
              </w:rPr>
            </w:pPr>
          </w:p>
        </w:tc>
        <w:tc>
          <w:tcPr>
            <w:tcW w:w="3359" w:type="dxa"/>
            <w:tcBorders>
              <w:top w:val="single" w:sz="4" w:space="0" w:color="auto"/>
              <w:left w:val="single" w:sz="4" w:space="0" w:color="auto"/>
              <w:bottom w:val="single" w:sz="4" w:space="0" w:color="auto"/>
              <w:right w:val="single" w:sz="4" w:space="0" w:color="auto"/>
            </w:tcBorders>
            <w:hideMark/>
          </w:tcPr>
          <w:p w:rsidR="00120F1D" w:rsidRPr="00E95A36" w:rsidRDefault="00120F1D" w:rsidP="00120F1D">
            <w:pPr>
              <w:pStyle w:val="a3"/>
              <w:shd w:val="clear" w:color="auto" w:fill="FFFFFF"/>
              <w:spacing w:after="0" w:line="240" w:lineRule="auto"/>
              <w:ind w:left="0"/>
              <w:jc w:val="both"/>
              <w:rPr>
                <w:rFonts w:ascii="Times New Roman" w:hAnsi="Times New Roman"/>
                <w:sz w:val="28"/>
                <w:szCs w:val="28"/>
              </w:rPr>
            </w:pPr>
            <w:r w:rsidRPr="00E95A36">
              <w:rPr>
                <w:rFonts w:ascii="Times New Roman" w:hAnsi="Times New Roman"/>
                <w:sz w:val="28"/>
                <w:szCs w:val="28"/>
              </w:rPr>
              <w:t>пізнавальний інтерес;</w:t>
            </w:r>
          </w:p>
        </w:tc>
        <w:tc>
          <w:tcPr>
            <w:tcW w:w="4012" w:type="dxa"/>
            <w:tcBorders>
              <w:top w:val="single" w:sz="4" w:space="0" w:color="auto"/>
              <w:left w:val="single" w:sz="4" w:space="0" w:color="auto"/>
              <w:bottom w:val="single" w:sz="4" w:space="0" w:color="auto"/>
              <w:right w:val="single" w:sz="4" w:space="0" w:color="auto"/>
            </w:tcBorders>
          </w:tcPr>
          <w:p w:rsidR="00120F1D" w:rsidRPr="00E95A36" w:rsidRDefault="007F27EF" w:rsidP="00120F1D">
            <w:pPr>
              <w:spacing w:line="240" w:lineRule="auto"/>
              <w:ind w:firstLine="0"/>
              <w:rPr>
                <w:rFonts w:ascii="Times New Roman" w:hAnsi="Times New Roman"/>
                <w:sz w:val="28"/>
                <w:szCs w:val="28"/>
              </w:rPr>
            </w:pPr>
            <w:r w:rsidRPr="00E95A36">
              <w:rPr>
                <w:rFonts w:ascii="Times New Roman" w:hAnsi="Times New Roman"/>
                <w:sz w:val="28"/>
                <w:szCs w:val="28"/>
              </w:rPr>
              <w:t>т</w:t>
            </w:r>
            <w:r w:rsidR="00120F1D" w:rsidRPr="00E95A36">
              <w:rPr>
                <w:rFonts w:ascii="Times New Roman" w:hAnsi="Times New Roman"/>
                <w:sz w:val="28"/>
                <w:szCs w:val="28"/>
              </w:rPr>
              <w:t>естування для діагностики рівня розвитку пізнавального інтересу</w:t>
            </w:r>
            <w:r w:rsidR="00CF6D92" w:rsidRPr="00E95A36">
              <w:rPr>
                <w:rFonts w:ascii="Times New Roman" w:hAnsi="Times New Roman"/>
                <w:sz w:val="28"/>
                <w:szCs w:val="28"/>
              </w:rPr>
              <w:t>;</w:t>
            </w:r>
            <w:r w:rsidR="00120F1D" w:rsidRPr="00E95A36">
              <w:rPr>
                <w:rFonts w:ascii="Times New Roman" w:hAnsi="Times New Roman"/>
                <w:sz w:val="28"/>
                <w:szCs w:val="28"/>
              </w:rPr>
              <w:t xml:space="preserve"> </w:t>
            </w:r>
          </w:p>
        </w:tc>
      </w:tr>
      <w:tr w:rsidR="00E95A36" w:rsidRPr="00E95A36" w:rsidTr="007F27EF">
        <w:tc>
          <w:tcPr>
            <w:tcW w:w="1689" w:type="dxa"/>
            <w:vMerge/>
            <w:tcBorders>
              <w:top w:val="single" w:sz="4" w:space="0" w:color="auto"/>
              <w:left w:val="single" w:sz="4" w:space="0" w:color="auto"/>
              <w:bottom w:val="single" w:sz="4" w:space="0" w:color="auto"/>
              <w:right w:val="single" w:sz="4" w:space="0" w:color="auto"/>
            </w:tcBorders>
            <w:vAlign w:val="center"/>
            <w:hideMark/>
          </w:tcPr>
          <w:p w:rsidR="00120F1D" w:rsidRPr="00E95A36" w:rsidRDefault="00120F1D" w:rsidP="007F27EF">
            <w:pPr>
              <w:spacing w:line="240" w:lineRule="auto"/>
              <w:ind w:left="-120" w:right="-111" w:firstLine="0"/>
              <w:jc w:val="left"/>
              <w:rPr>
                <w:rFonts w:ascii="Times New Roman" w:hAnsi="Times New Roman"/>
                <w:sz w:val="28"/>
                <w:szCs w:val="28"/>
              </w:rPr>
            </w:pPr>
          </w:p>
        </w:tc>
        <w:tc>
          <w:tcPr>
            <w:tcW w:w="3359" w:type="dxa"/>
            <w:tcBorders>
              <w:top w:val="single" w:sz="4" w:space="0" w:color="auto"/>
              <w:left w:val="single" w:sz="4" w:space="0" w:color="auto"/>
              <w:bottom w:val="single" w:sz="4" w:space="0" w:color="auto"/>
              <w:right w:val="single" w:sz="4" w:space="0" w:color="auto"/>
            </w:tcBorders>
            <w:hideMark/>
          </w:tcPr>
          <w:p w:rsidR="00120F1D" w:rsidRPr="00E95A36" w:rsidRDefault="00120F1D" w:rsidP="007F27EF">
            <w:pPr>
              <w:spacing w:line="240" w:lineRule="auto"/>
              <w:ind w:firstLine="0"/>
            </w:pPr>
            <w:r w:rsidRPr="00E95A36">
              <w:rPr>
                <w:rFonts w:ascii="Times New Roman" w:hAnsi="Times New Roman"/>
                <w:sz w:val="28"/>
                <w:szCs w:val="28"/>
              </w:rPr>
              <w:t>прагнення досягти успіху у професійній діяльності</w:t>
            </w:r>
            <w:r w:rsidR="007F27EF" w:rsidRPr="00E95A36">
              <w:rPr>
                <w:rFonts w:ascii="Times New Roman" w:hAnsi="Times New Roman"/>
                <w:sz w:val="28"/>
                <w:szCs w:val="28"/>
              </w:rPr>
              <w:t>;</w:t>
            </w:r>
          </w:p>
        </w:tc>
        <w:tc>
          <w:tcPr>
            <w:tcW w:w="4012" w:type="dxa"/>
            <w:tcBorders>
              <w:top w:val="single" w:sz="4" w:space="0" w:color="auto"/>
              <w:left w:val="single" w:sz="4" w:space="0" w:color="auto"/>
              <w:bottom w:val="single" w:sz="4" w:space="0" w:color="auto"/>
              <w:right w:val="single" w:sz="4" w:space="0" w:color="auto"/>
            </w:tcBorders>
          </w:tcPr>
          <w:p w:rsidR="00120F1D" w:rsidRPr="00E95A36" w:rsidRDefault="00120F1D" w:rsidP="00120F1D">
            <w:pPr>
              <w:pStyle w:val="41"/>
              <w:spacing w:line="240" w:lineRule="auto"/>
              <w:ind w:firstLine="0"/>
              <w:jc w:val="both"/>
              <w:rPr>
                <w:sz w:val="28"/>
                <w:szCs w:val="28"/>
              </w:rPr>
            </w:pPr>
            <w:r w:rsidRPr="00E95A36">
              <w:rPr>
                <w:sz w:val="28"/>
                <w:szCs w:val="28"/>
              </w:rPr>
              <w:t>методика «Діагностики особистості на мотивацію до успіху» Т. Елерса</w:t>
            </w:r>
            <w:r w:rsidR="007F27EF" w:rsidRPr="00E95A36">
              <w:rPr>
                <w:sz w:val="28"/>
                <w:szCs w:val="28"/>
              </w:rPr>
              <w:t>;</w:t>
            </w:r>
          </w:p>
        </w:tc>
      </w:tr>
      <w:tr w:rsidR="00E95A36" w:rsidRPr="00E95A36" w:rsidTr="007F27EF">
        <w:tc>
          <w:tcPr>
            <w:tcW w:w="1689" w:type="dxa"/>
            <w:vMerge w:val="restart"/>
            <w:tcBorders>
              <w:top w:val="single" w:sz="4" w:space="0" w:color="auto"/>
              <w:left w:val="single" w:sz="4" w:space="0" w:color="auto"/>
              <w:bottom w:val="single" w:sz="4" w:space="0" w:color="auto"/>
              <w:right w:val="single" w:sz="4" w:space="0" w:color="auto"/>
            </w:tcBorders>
            <w:hideMark/>
          </w:tcPr>
          <w:p w:rsidR="00120F1D" w:rsidRPr="00E95A36" w:rsidRDefault="00120F1D" w:rsidP="007F27EF">
            <w:pPr>
              <w:spacing w:line="240" w:lineRule="auto"/>
              <w:ind w:left="-120" w:right="-111" w:firstLine="0"/>
              <w:jc w:val="center"/>
              <w:rPr>
                <w:rFonts w:ascii="Times New Roman" w:hAnsi="Times New Roman"/>
                <w:sz w:val="28"/>
                <w:szCs w:val="28"/>
              </w:rPr>
            </w:pPr>
            <w:r w:rsidRPr="00E95A36">
              <w:rPr>
                <w:rFonts w:ascii="Times New Roman" w:hAnsi="Times New Roman"/>
                <w:sz w:val="28"/>
                <w:szCs w:val="28"/>
              </w:rPr>
              <w:t xml:space="preserve">Потребовий </w:t>
            </w:r>
          </w:p>
        </w:tc>
        <w:tc>
          <w:tcPr>
            <w:tcW w:w="3359" w:type="dxa"/>
            <w:tcBorders>
              <w:top w:val="single" w:sz="4" w:space="0" w:color="auto"/>
              <w:left w:val="single" w:sz="4" w:space="0" w:color="auto"/>
              <w:bottom w:val="single" w:sz="4" w:space="0" w:color="auto"/>
              <w:right w:val="single" w:sz="4" w:space="0" w:color="auto"/>
            </w:tcBorders>
            <w:hideMark/>
          </w:tcPr>
          <w:p w:rsidR="00120F1D" w:rsidRPr="00E95A36" w:rsidRDefault="00120F1D" w:rsidP="00120F1D">
            <w:pPr>
              <w:pStyle w:val="a3"/>
              <w:shd w:val="clear" w:color="auto" w:fill="FFFFFF"/>
              <w:spacing w:after="0" w:line="240" w:lineRule="auto"/>
              <w:ind w:left="0"/>
              <w:jc w:val="both"/>
              <w:rPr>
                <w:rFonts w:ascii="Times New Roman" w:hAnsi="Times New Roman"/>
                <w:sz w:val="28"/>
                <w:szCs w:val="28"/>
              </w:rPr>
            </w:pPr>
            <w:r w:rsidRPr="00E95A36">
              <w:rPr>
                <w:rFonts w:ascii="Times New Roman" w:hAnsi="Times New Roman"/>
                <w:sz w:val="28"/>
                <w:szCs w:val="28"/>
              </w:rPr>
              <w:t>рівень самоактуалізації особистості;</w:t>
            </w:r>
          </w:p>
        </w:tc>
        <w:tc>
          <w:tcPr>
            <w:tcW w:w="4012" w:type="dxa"/>
            <w:tcBorders>
              <w:top w:val="single" w:sz="4" w:space="0" w:color="auto"/>
              <w:left w:val="single" w:sz="4" w:space="0" w:color="auto"/>
              <w:bottom w:val="single" w:sz="4" w:space="0" w:color="auto"/>
              <w:right w:val="single" w:sz="4" w:space="0" w:color="auto"/>
            </w:tcBorders>
          </w:tcPr>
          <w:p w:rsidR="00120F1D" w:rsidRPr="00E95A36" w:rsidRDefault="00CF6D92" w:rsidP="007F27EF">
            <w:pPr>
              <w:pStyle w:val="41"/>
              <w:spacing w:line="240" w:lineRule="auto"/>
              <w:ind w:firstLine="0"/>
              <w:jc w:val="both"/>
              <w:rPr>
                <w:sz w:val="28"/>
                <w:szCs w:val="28"/>
              </w:rPr>
            </w:pPr>
            <w:r w:rsidRPr="00E95A36">
              <w:rPr>
                <w:sz w:val="28"/>
                <w:szCs w:val="28"/>
              </w:rPr>
              <w:t>с</w:t>
            </w:r>
            <w:r w:rsidR="00C306E4" w:rsidRPr="00E95A36">
              <w:rPr>
                <w:sz w:val="28"/>
                <w:szCs w:val="28"/>
              </w:rPr>
              <w:t>амоак</w:t>
            </w:r>
            <w:r w:rsidR="003B4674" w:rsidRPr="00E95A36">
              <w:rPr>
                <w:sz w:val="28"/>
                <w:szCs w:val="28"/>
              </w:rPr>
              <w:t>туалізаційний тест (САМОАЛ) (Л. </w:t>
            </w:r>
            <w:r w:rsidR="00C306E4" w:rsidRPr="00E95A36">
              <w:rPr>
                <w:sz w:val="28"/>
                <w:szCs w:val="28"/>
              </w:rPr>
              <w:t>Гозлин, Ю. Альошина, М. Загіко і М. Кроз);</w:t>
            </w:r>
          </w:p>
        </w:tc>
      </w:tr>
      <w:tr w:rsidR="00E95A36" w:rsidRPr="00E95A36" w:rsidTr="007F27EF">
        <w:tc>
          <w:tcPr>
            <w:tcW w:w="1689" w:type="dxa"/>
            <w:vMerge/>
            <w:tcBorders>
              <w:top w:val="single" w:sz="4" w:space="0" w:color="auto"/>
              <w:left w:val="single" w:sz="4" w:space="0" w:color="auto"/>
              <w:bottom w:val="single" w:sz="4" w:space="0" w:color="auto"/>
              <w:right w:val="single" w:sz="4" w:space="0" w:color="auto"/>
            </w:tcBorders>
            <w:vAlign w:val="center"/>
            <w:hideMark/>
          </w:tcPr>
          <w:p w:rsidR="00120F1D" w:rsidRPr="00E95A36" w:rsidRDefault="00120F1D" w:rsidP="007F27EF">
            <w:pPr>
              <w:spacing w:line="240" w:lineRule="auto"/>
              <w:ind w:left="-120" w:right="-111" w:firstLine="0"/>
              <w:jc w:val="left"/>
              <w:rPr>
                <w:rFonts w:ascii="Times New Roman" w:hAnsi="Times New Roman"/>
                <w:sz w:val="28"/>
                <w:szCs w:val="28"/>
              </w:rPr>
            </w:pPr>
          </w:p>
        </w:tc>
        <w:tc>
          <w:tcPr>
            <w:tcW w:w="3359" w:type="dxa"/>
            <w:tcBorders>
              <w:top w:val="single" w:sz="4" w:space="0" w:color="auto"/>
              <w:left w:val="single" w:sz="4" w:space="0" w:color="auto"/>
              <w:bottom w:val="single" w:sz="4" w:space="0" w:color="auto"/>
              <w:right w:val="single" w:sz="4" w:space="0" w:color="auto"/>
            </w:tcBorders>
            <w:hideMark/>
          </w:tcPr>
          <w:p w:rsidR="00120F1D" w:rsidRPr="00E95A36" w:rsidRDefault="00120F1D" w:rsidP="00120F1D">
            <w:pPr>
              <w:pStyle w:val="a3"/>
              <w:shd w:val="clear" w:color="auto" w:fill="FFFFFF"/>
              <w:spacing w:after="0" w:line="240" w:lineRule="auto"/>
              <w:ind w:left="0"/>
              <w:jc w:val="both"/>
              <w:rPr>
                <w:rFonts w:ascii="Times New Roman" w:hAnsi="Times New Roman"/>
                <w:sz w:val="28"/>
                <w:szCs w:val="28"/>
              </w:rPr>
            </w:pPr>
            <w:r w:rsidRPr="00E95A36">
              <w:rPr>
                <w:rFonts w:ascii="Times New Roman" w:hAnsi="Times New Roman"/>
                <w:sz w:val="28"/>
                <w:szCs w:val="28"/>
              </w:rPr>
              <w:t>усвідомлення соціальних очікувань від майбутньої професійної діяльності;</w:t>
            </w:r>
          </w:p>
        </w:tc>
        <w:tc>
          <w:tcPr>
            <w:tcW w:w="4012" w:type="dxa"/>
            <w:tcBorders>
              <w:top w:val="single" w:sz="4" w:space="0" w:color="auto"/>
              <w:left w:val="single" w:sz="4" w:space="0" w:color="auto"/>
              <w:bottom w:val="single" w:sz="4" w:space="0" w:color="auto"/>
              <w:right w:val="single" w:sz="4" w:space="0" w:color="auto"/>
            </w:tcBorders>
          </w:tcPr>
          <w:p w:rsidR="00120F1D" w:rsidRPr="00E95A36" w:rsidRDefault="007F27EF" w:rsidP="007F27EF">
            <w:pPr>
              <w:spacing w:line="240" w:lineRule="auto"/>
              <w:ind w:firstLine="0"/>
              <w:rPr>
                <w:rFonts w:ascii="Times New Roman" w:hAnsi="Times New Roman"/>
                <w:sz w:val="28"/>
                <w:szCs w:val="28"/>
              </w:rPr>
            </w:pPr>
            <w:r w:rsidRPr="00E95A36">
              <w:rPr>
                <w:rFonts w:ascii="Times New Roman" w:hAnsi="Times New Roman"/>
                <w:sz w:val="28"/>
                <w:szCs w:val="28"/>
              </w:rPr>
              <w:t>с</w:t>
            </w:r>
            <w:r w:rsidR="00120F1D" w:rsidRPr="00E95A36">
              <w:rPr>
                <w:rFonts w:ascii="Times New Roman" w:hAnsi="Times New Roman"/>
                <w:sz w:val="28"/>
                <w:szCs w:val="28"/>
              </w:rPr>
              <w:t xml:space="preserve">постереження, </w:t>
            </w:r>
            <w:r w:rsidRPr="00E95A36">
              <w:rPr>
                <w:rFonts w:ascii="Times New Roman" w:hAnsi="Times New Roman"/>
                <w:sz w:val="28"/>
                <w:szCs w:val="28"/>
              </w:rPr>
              <w:t>м</w:t>
            </w:r>
            <w:r w:rsidR="00120F1D" w:rsidRPr="00E95A36">
              <w:rPr>
                <w:rFonts w:ascii="Times New Roman" w:hAnsi="Times New Roman"/>
                <w:sz w:val="28"/>
                <w:szCs w:val="28"/>
              </w:rPr>
              <w:t>етодика незакінчених речень (Я майбутній учитель початкових класів, а це значить…)</w:t>
            </w:r>
            <w:r w:rsidRPr="00E95A36">
              <w:rPr>
                <w:rFonts w:ascii="Times New Roman" w:hAnsi="Times New Roman"/>
                <w:sz w:val="28"/>
                <w:szCs w:val="28"/>
              </w:rPr>
              <w:t>;</w:t>
            </w:r>
          </w:p>
        </w:tc>
      </w:tr>
      <w:tr w:rsidR="00E95A36" w:rsidRPr="00E95A36" w:rsidTr="007F27EF">
        <w:tc>
          <w:tcPr>
            <w:tcW w:w="1689" w:type="dxa"/>
            <w:vMerge/>
            <w:tcBorders>
              <w:top w:val="single" w:sz="4" w:space="0" w:color="auto"/>
              <w:left w:val="single" w:sz="4" w:space="0" w:color="auto"/>
              <w:bottom w:val="single" w:sz="4" w:space="0" w:color="auto"/>
              <w:right w:val="single" w:sz="4" w:space="0" w:color="auto"/>
            </w:tcBorders>
            <w:vAlign w:val="center"/>
            <w:hideMark/>
          </w:tcPr>
          <w:p w:rsidR="00120F1D" w:rsidRPr="00E95A36" w:rsidRDefault="00120F1D" w:rsidP="007F27EF">
            <w:pPr>
              <w:spacing w:line="240" w:lineRule="auto"/>
              <w:ind w:left="-120" w:right="-111" w:firstLine="0"/>
              <w:jc w:val="left"/>
              <w:rPr>
                <w:rFonts w:ascii="Times New Roman" w:hAnsi="Times New Roman"/>
                <w:sz w:val="28"/>
                <w:szCs w:val="28"/>
              </w:rPr>
            </w:pPr>
          </w:p>
        </w:tc>
        <w:tc>
          <w:tcPr>
            <w:tcW w:w="3359" w:type="dxa"/>
            <w:tcBorders>
              <w:top w:val="single" w:sz="4" w:space="0" w:color="auto"/>
              <w:left w:val="single" w:sz="4" w:space="0" w:color="auto"/>
              <w:bottom w:val="single" w:sz="4" w:space="0" w:color="auto"/>
              <w:right w:val="single" w:sz="4" w:space="0" w:color="auto"/>
            </w:tcBorders>
            <w:hideMark/>
          </w:tcPr>
          <w:p w:rsidR="00120F1D" w:rsidRPr="00E95A36" w:rsidRDefault="00120F1D" w:rsidP="007F27EF">
            <w:pPr>
              <w:spacing w:line="240" w:lineRule="auto"/>
              <w:ind w:left="34" w:firstLine="0"/>
            </w:pPr>
            <w:r w:rsidRPr="00E95A36">
              <w:rPr>
                <w:rFonts w:ascii="Times New Roman" w:hAnsi="Times New Roman"/>
                <w:sz w:val="28"/>
                <w:szCs w:val="28"/>
              </w:rPr>
              <w:t>гармонізація особистих потреб та професійних вимог</w:t>
            </w:r>
            <w:r w:rsidR="007F27EF" w:rsidRPr="00E95A36">
              <w:rPr>
                <w:rFonts w:ascii="Times New Roman" w:hAnsi="Times New Roman"/>
                <w:sz w:val="28"/>
                <w:szCs w:val="28"/>
              </w:rPr>
              <w:t>;</w:t>
            </w:r>
          </w:p>
        </w:tc>
        <w:tc>
          <w:tcPr>
            <w:tcW w:w="4012" w:type="dxa"/>
            <w:tcBorders>
              <w:top w:val="single" w:sz="4" w:space="0" w:color="auto"/>
              <w:left w:val="single" w:sz="4" w:space="0" w:color="auto"/>
              <w:bottom w:val="single" w:sz="4" w:space="0" w:color="auto"/>
              <w:right w:val="single" w:sz="4" w:space="0" w:color="auto"/>
            </w:tcBorders>
          </w:tcPr>
          <w:p w:rsidR="007F27EF" w:rsidRPr="00E95A36" w:rsidRDefault="007F27EF" w:rsidP="00120F1D">
            <w:pPr>
              <w:spacing w:line="240" w:lineRule="auto"/>
              <w:ind w:firstLine="0"/>
              <w:rPr>
                <w:rFonts w:ascii="Times New Roman" w:hAnsi="Times New Roman"/>
                <w:sz w:val="28"/>
                <w:szCs w:val="28"/>
              </w:rPr>
            </w:pPr>
            <w:r w:rsidRPr="00E95A36">
              <w:rPr>
                <w:rFonts w:ascii="Times New Roman" w:hAnsi="Times New Roman"/>
                <w:sz w:val="28"/>
                <w:szCs w:val="28"/>
              </w:rPr>
              <w:t>м</w:t>
            </w:r>
            <w:r w:rsidR="00120F1D" w:rsidRPr="00E95A36">
              <w:rPr>
                <w:rFonts w:ascii="Times New Roman" w:hAnsi="Times New Roman"/>
                <w:sz w:val="28"/>
                <w:szCs w:val="28"/>
              </w:rPr>
              <w:t xml:space="preserve">етодика вивчення статусів професійної ідентичності </w:t>
            </w:r>
          </w:p>
          <w:p w:rsidR="00120F1D" w:rsidRPr="00E95A36" w:rsidRDefault="00120F1D" w:rsidP="00120F1D">
            <w:pPr>
              <w:spacing w:line="240" w:lineRule="auto"/>
              <w:ind w:firstLine="0"/>
              <w:rPr>
                <w:rFonts w:ascii="Times New Roman" w:hAnsi="Times New Roman"/>
                <w:sz w:val="28"/>
                <w:szCs w:val="28"/>
              </w:rPr>
            </w:pPr>
            <w:r w:rsidRPr="00E95A36">
              <w:rPr>
                <w:rFonts w:ascii="Times New Roman" w:hAnsi="Times New Roman"/>
                <w:sz w:val="28"/>
                <w:szCs w:val="28"/>
              </w:rPr>
              <w:t>(А. Азбель, А. Грецова)</w:t>
            </w:r>
            <w:r w:rsidR="007F27EF" w:rsidRPr="00E95A36">
              <w:rPr>
                <w:rFonts w:ascii="Times New Roman" w:hAnsi="Times New Roman"/>
                <w:sz w:val="28"/>
                <w:szCs w:val="28"/>
              </w:rPr>
              <w:t>;</w:t>
            </w:r>
          </w:p>
        </w:tc>
      </w:tr>
      <w:tr w:rsidR="00E95A36" w:rsidRPr="00E95A36" w:rsidTr="007F27EF">
        <w:tc>
          <w:tcPr>
            <w:tcW w:w="1689" w:type="dxa"/>
            <w:vMerge w:val="restart"/>
            <w:tcBorders>
              <w:top w:val="single" w:sz="4" w:space="0" w:color="auto"/>
              <w:left w:val="single" w:sz="4" w:space="0" w:color="auto"/>
              <w:bottom w:val="single" w:sz="4" w:space="0" w:color="auto"/>
              <w:right w:val="single" w:sz="4" w:space="0" w:color="auto"/>
            </w:tcBorders>
            <w:hideMark/>
          </w:tcPr>
          <w:p w:rsidR="00120F1D" w:rsidRPr="00E95A36" w:rsidRDefault="00120F1D" w:rsidP="007F27EF">
            <w:pPr>
              <w:spacing w:line="240" w:lineRule="auto"/>
              <w:ind w:left="-120" w:right="-111" w:firstLine="0"/>
              <w:jc w:val="center"/>
              <w:rPr>
                <w:rFonts w:ascii="Times New Roman" w:hAnsi="Times New Roman"/>
                <w:sz w:val="28"/>
                <w:szCs w:val="28"/>
              </w:rPr>
            </w:pPr>
            <w:r w:rsidRPr="00E95A36">
              <w:rPr>
                <w:rFonts w:ascii="Times New Roman" w:hAnsi="Times New Roman"/>
                <w:sz w:val="28"/>
                <w:szCs w:val="28"/>
              </w:rPr>
              <w:t>Особистісний</w:t>
            </w:r>
          </w:p>
        </w:tc>
        <w:tc>
          <w:tcPr>
            <w:tcW w:w="3359" w:type="dxa"/>
            <w:tcBorders>
              <w:top w:val="single" w:sz="4" w:space="0" w:color="auto"/>
              <w:left w:val="single" w:sz="4" w:space="0" w:color="auto"/>
              <w:bottom w:val="single" w:sz="4" w:space="0" w:color="auto"/>
              <w:right w:val="single" w:sz="4" w:space="0" w:color="auto"/>
            </w:tcBorders>
            <w:hideMark/>
          </w:tcPr>
          <w:p w:rsidR="00120F1D" w:rsidRPr="00E95A36" w:rsidRDefault="003B4674" w:rsidP="00120F1D">
            <w:pPr>
              <w:pStyle w:val="a3"/>
              <w:shd w:val="clear" w:color="auto" w:fill="FFFFFF"/>
              <w:spacing w:after="0" w:line="240" w:lineRule="auto"/>
              <w:ind w:left="0"/>
              <w:jc w:val="both"/>
              <w:rPr>
                <w:rFonts w:ascii="Times New Roman" w:hAnsi="Times New Roman"/>
                <w:sz w:val="28"/>
                <w:szCs w:val="28"/>
              </w:rPr>
            </w:pPr>
            <w:r w:rsidRPr="00E95A36">
              <w:rPr>
                <w:rFonts w:ascii="Times New Roman" w:hAnsi="Times New Roman"/>
                <w:sz w:val="28"/>
                <w:szCs w:val="28"/>
              </w:rPr>
              <w:t>прагнення до саморозвитку і</w:t>
            </w:r>
            <w:r w:rsidR="00120F1D" w:rsidRPr="00E95A36">
              <w:rPr>
                <w:rFonts w:ascii="Times New Roman" w:hAnsi="Times New Roman"/>
                <w:sz w:val="28"/>
                <w:szCs w:val="28"/>
              </w:rPr>
              <w:t xml:space="preserve"> самоосвіти;</w:t>
            </w:r>
          </w:p>
        </w:tc>
        <w:tc>
          <w:tcPr>
            <w:tcW w:w="4012" w:type="dxa"/>
            <w:tcBorders>
              <w:top w:val="single" w:sz="4" w:space="0" w:color="auto"/>
              <w:left w:val="single" w:sz="4" w:space="0" w:color="auto"/>
              <w:bottom w:val="single" w:sz="4" w:space="0" w:color="auto"/>
              <w:right w:val="single" w:sz="4" w:space="0" w:color="auto"/>
            </w:tcBorders>
          </w:tcPr>
          <w:p w:rsidR="00120F1D" w:rsidRPr="00E95A36" w:rsidRDefault="00120F1D" w:rsidP="007F27EF">
            <w:pPr>
              <w:spacing w:line="240" w:lineRule="auto"/>
              <w:ind w:firstLine="0"/>
              <w:rPr>
                <w:rFonts w:ascii="Times New Roman" w:hAnsi="Times New Roman"/>
                <w:sz w:val="28"/>
                <w:szCs w:val="28"/>
              </w:rPr>
            </w:pPr>
            <w:r w:rsidRPr="00E95A36">
              <w:rPr>
                <w:rFonts w:ascii="Times New Roman" w:hAnsi="Times New Roman"/>
                <w:sz w:val="28"/>
                <w:szCs w:val="28"/>
              </w:rPr>
              <w:t>методика «Оцінка здібностей до самор</w:t>
            </w:r>
            <w:r w:rsidR="003B4674" w:rsidRPr="00E95A36">
              <w:rPr>
                <w:rFonts w:ascii="Times New Roman" w:hAnsi="Times New Roman"/>
                <w:sz w:val="28"/>
                <w:szCs w:val="28"/>
              </w:rPr>
              <w:t>озвитку та самоосвіти» (В. Андре</w:t>
            </w:r>
            <w:r w:rsidRPr="00E95A36">
              <w:rPr>
                <w:rFonts w:ascii="Times New Roman" w:hAnsi="Times New Roman"/>
                <w:sz w:val="28"/>
                <w:szCs w:val="28"/>
              </w:rPr>
              <w:t>єва)</w:t>
            </w:r>
            <w:r w:rsidR="007F27EF" w:rsidRPr="00E95A36">
              <w:rPr>
                <w:rFonts w:ascii="Times New Roman" w:hAnsi="Times New Roman"/>
                <w:sz w:val="28"/>
                <w:szCs w:val="28"/>
              </w:rPr>
              <w:t>;</w:t>
            </w:r>
          </w:p>
        </w:tc>
      </w:tr>
      <w:tr w:rsidR="00E95A36" w:rsidRPr="00E95A36" w:rsidTr="007F27EF">
        <w:tc>
          <w:tcPr>
            <w:tcW w:w="1689" w:type="dxa"/>
            <w:vMerge/>
            <w:tcBorders>
              <w:top w:val="single" w:sz="4" w:space="0" w:color="auto"/>
              <w:left w:val="single" w:sz="4" w:space="0" w:color="auto"/>
              <w:bottom w:val="single" w:sz="4" w:space="0" w:color="auto"/>
              <w:right w:val="single" w:sz="4" w:space="0" w:color="auto"/>
            </w:tcBorders>
            <w:vAlign w:val="center"/>
            <w:hideMark/>
          </w:tcPr>
          <w:p w:rsidR="00120F1D" w:rsidRPr="00E95A36" w:rsidRDefault="00120F1D" w:rsidP="00120F1D">
            <w:pPr>
              <w:spacing w:line="240" w:lineRule="auto"/>
              <w:ind w:firstLine="0"/>
              <w:jc w:val="left"/>
              <w:rPr>
                <w:rFonts w:ascii="Times New Roman" w:hAnsi="Times New Roman"/>
                <w:sz w:val="28"/>
                <w:szCs w:val="28"/>
              </w:rPr>
            </w:pPr>
          </w:p>
        </w:tc>
        <w:tc>
          <w:tcPr>
            <w:tcW w:w="3359" w:type="dxa"/>
            <w:tcBorders>
              <w:top w:val="single" w:sz="4" w:space="0" w:color="auto"/>
              <w:left w:val="single" w:sz="4" w:space="0" w:color="auto"/>
              <w:bottom w:val="single" w:sz="4" w:space="0" w:color="auto"/>
              <w:right w:val="single" w:sz="4" w:space="0" w:color="auto"/>
            </w:tcBorders>
            <w:hideMark/>
          </w:tcPr>
          <w:p w:rsidR="00120F1D" w:rsidRPr="00E95A36" w:rsidRDefault="00120F1D" w:rsidP="00120F1D">
            <w:pPr>
              <w:pStyle w:val="a3"/>
              <w:shd w:val="clear" w:color="auto" w:fill="FFFFFF"/>
              <w:spacing w:after="0" w:line="240" w:lineRule="auto"/>
              <w:ind w:left="0"/>
              <w:jc w:val="both"/>
              <w:rPr>
                <w:rFonts w:ascii="Times New Roman" w:hAnsi="Times New Roman"/>
                <w:sz w:val="28"/>
                <w:szCs w:val="28"/>
              </w:rPr>
            </w:pPr>
            <w:r w:rsidRPr="00E95A36">
              <w:rPr>
                <w:rFonts w:ascii="Times New Roman" w:hAnsi="Times New Roman"/>
                <w:sz w:val="28"/>
                <w:szCs w:val="28"/>
              </w:rPr>
              <w:t>наявність педагогічних схильностей і здібностей;</w:t>
            </w:r>
          </w:p>
        </w:tc>
        <w:tc>
          <w:tcPr>
            <w:tcW w:w="4012" w:type="dxa"/>
            <w:tcBorders>
              <w:top w:val="single" w:sz="4" w:space="0" w:color="auto"/>
              <w:left w:val="single" w:sz="4" w:space="0" w:color="auto"/>
              <w:bottom w:val="single" w:sz="4" w:space="0" w:color="auto"/>
              <w:right w:val="single" w:sz="4" w:space="0" w:color="auto"/>
            </w:tcBorders>
          </w:tcPr>
          <w:p w:rsidR="00120F1D" w:rsidRPr="00E95A36" w:rsidRDefault="007F27EF" w:rsidP="007F27EF">
            <w:pPr>
              <w:spacing w:line="240" w:lineRule="auto"/>
              <w:ind w:firstLine="0"/>
              <w:rPr>
                <w:rFonts w:ascii="Times New Roman" w:hAnsi="Times New Roman"/>
                <w:sz w:val="28"/>
                <w:szCs w:val="28"/>
              </w:rPr>
            </w:pPr>
            <w:r w:rsidRPr="00E95A36">
              <w:rPr>
                <w:rFonts w:ascii="Times New Roman" w:hAnsi="Times New Roman"/>
                <w:sz w:val="28"/>
                <w:szCs w:val="28"/>
              </w:rPr>
              <w:t>методика «Педагогічні ситуації» (Р. Немов);</w:t>
            </w:r>
          </w:p>
        </w:tc>
      </w:tr>
      <w:tr w:rsidR="00120F1D" w:rsidRPr="00E95A36" w:rsidTr="007F27EF">
        <w:tc>
          <w:tcPr>
            <w:tcW w:w="1689" w:type="dxa"/>
            <w:vMerge/>
            <w:tcBorders>
              <w:top w:val="single" w:sz="4" w:space="0" w:color="auto"/>
              <w:left w:val="single" w:sz="4" w:space="0" w:color="auto"/>
              <w:bottom w:val="single" w:sz="4" w:space="0" w:color="auto"/>
              <w:right w:val="single" w:sz="4" w:space="0" w:color="auto"/>
            </w:tcBorders>
            <w:vAlign w:val="center"/>
            <w:hideMark/>
          </w:tcPr>
          <w:p w:rsidR="00120F1D" w:rsidRPr="00E95A36" w:rsidRDefault="00120F1D" w:rsidP="00120F1D">
            <w:pPr>
              <w:spacing w:line="240" w:lineRule="auto"/>
              <w:ind w:firstLine="0"/>
              <w:jc w:val="left"/>
              <w:rPr>
                <w:rFonts w:ascii="Times New Roman" w:hAnsi="Times New Roman"/>
                <w:sz w:val="28"/>
                <w:szCs w:val="28"/>
              </w:rPr>
            </w:pPr>
          </w:p>
        </w:tc>
        <w:tc>
          <w:tcPr>
            <w:tcW w:w="3359" w:type="dxa"/>
            <w:tcBorders>
              <w:top w:val="single" w:sz="4" w:space="0" w:color="auto"/>
              <w:left w:val="single" w:sz="4" w:space="0" w:color="auto"/>
              <w:bottom w:val="single" w:sz="4" w:space="0" w:color="auto"/>
              <w:right w:val="single" w:sz="4" w:space="0" w:color="auto"/>
            </w:tcBorders>
            <w:hideMark/>
          </w:tcPr>
          <w:p w:rsidR="00120F1D" w:rsidRPr="00E95A36" w:rsidRDefault="00120F1D" w:rsidP="00120F1D">
            <w:pPr>
              <w:spacing w:line="240" w:lineRule="auto"/>
              <w:ind w:left="34" w:firstLine="0"/>
            </w:pPr>
            <w:r w:rsidRPr="00E95A36">
              <w:rPr>
                <w:rFonts w:ascii="Times New Roman" w:hAnsi="Times New Roman"/>
                <w:sz w:val="28"/>
                <w:szCs w:val="28"/>
              </w:rPr>
              <w:t>система ціннісних орієнтацій майбутнього фахівця.</w:t>
            </w:r>
          </w:p>
        </w:tc>
        <w:tc>
          <w:tcPr>
            <w:tcW w:w="4012" w:type="dxa"/>
            <w:tcBorders>
              <w:top w:val="single" w:sz="4" w:space="0" w:color="auto"/>
              <w:left w:val="single" w:sz="4" w:space="0" w:color="auto"/>
              <w:bottom w:val="single" w:sz="4" w:space="0" w:color="auto"/>
              <w:right w:val="single" w:sz="4" w:space="0" w:color="auto"/>
            </w:tcBorders>
          </w:tcPr>
          <w:p w:rsidR="00120F1D" w:rsidRPr="00E95A36" w:rsidRDefault="00C306E4" w:rsidP="00120F1D">
            <w:pPr>
              <w:spacing w:line="240" w:lineRule="auto"/>
              <w:ind w:firstLine="0"/>
              <w:rPr>
                <w:rFonts w:ascii="Times New Roman" w:hAnsi="Times New Roman"/>
                <w:sz w:val="28"/>
                <w:szCs w:val="28"/>
              </w:rPr>
            </w:pPr>
            <w:r w:rsidRPr="00E95A36">
              <w:rPr>
                <w:rFonts w:ascii="Times New Roman" w:hAnsi="Times New Roman"/>
                <w:sz w:val="28"/>
                <w:szCs w:val="28"/>
              </w:rPr>
              <w:t>методика «Ціннісні орієнтації» (М. Рокич).</w:t>
            </w:r>
          </w:p>
        </w:tc>
      </w:tr>
    </w:tbl>
    <w:p w:rsidR="001304D7" w:rsidRPr="00E95A36" w:rsidRDefault="001304D7" w:rsidP="008F7317">
      <w:pPr>
        <w:shd w:val="clear" w:color="auto" w:fill="FFFFFF"/>
        <w:rPr>
          <w:rFonts w:ascii="Times New Roman" w:eastAsia="Times New Roman" w:hAnsi="Times New Roman"/>
          <w:sz w:val="28"/>
          <w:szCs w:val="28"/>
          <w:lang w:eastAsia="ru-RU"/>
        </w:rPr>
      </w:pPr>
    </w:p>
    <w:p w:rsidR="008F7317" w:rsidRPr="00E95A36" w:rsidRDefault="008F7317" w:rsidP="008F7317">
      <w:pPr>
        <w:shd w:val="clear" w:color="auto" w:fill="FFFFFF"/>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lastRenderedPageBreak/>
        <w:t xml:space="preserve">Метою наведених діагностик є відстеження динаміки сформованої професійної мотивації до педагогічної діяльності за критеріальними показниками. Застосування діагностичних методик </w:t>
      </w:r>
      <w:r w:rsidR="003B4674" w:rsidRPr="00E95A36">
        <w:rPr>
          <w:rFonts w:ascii="Times New Roman" w:eastAsia="Times New Roman" w:hAnsi="Times New Roman"/>
          <w:sz w:val="28"/>
          <w:szCs w:val="28"/>
          <w:lang w:eastAsia="ru-RU"/>
        </w:rPr>
        <w:t>уможливило</w:t>
      </w:r>
      <w:r w:rsidRPr="00E95A36">
        <w:rPr>
          <w:rFonts w:ascii="Times New Roman" w:eastAsia="Times New Roman" w:hAnsi="Times New Roman"/>
          <w:sz w:val="28"/>
          <w:szCs w:val="28"/>
          <w:lang w:eastAsia="ru-RU"/>
        </w:rPr>
        <w:t xml:space="preserve"> на науковій основі здійснювати процес навчання, більш цілеспрямовано організувати процес формування професійної мотивації до педагогічної діяльності.</w:t>
      </w:r>
    </w:p>
    <w:p w:rsidR="008F7317" w:rsidRPr="00E95A36" w:rsidRDefault="008F7317" w:rsidP="008F7317">
      <w:pPr>
        <w:rPr>
          <w:rFonts w:ascii="Times New Roman" w:hAnsi="Times New Roman"/>
          <w:sz w:val="28"/>
          <w:szCs w:val="28"/>
        </w:rPr>
      </w:pPr>
      <w:r w:rsidRPr="00E95A36">
        <w:rPr>
          <w:rFonts w:ascii="Times New Roman" w:hAnsi="Times New Roman"/>
          <w:sz w:val="28"/>
          <w:szCs w:val="28"/>
        </w:rPr>
        <w:t>Дослідно-експериментальна робота складалася з трьо</w:t>
      </w:r>
      <w:r w:rsidR="00CF6D92" w:rsidRPr="00E95A36">
        <w:rPr>
          <w:rFonts w:ascii="Times New Roman" w:hAnsi="Times New Roman"/>
          <w:sz w:val="28"/>
          <w:szCs w:val="28"/>
        </w:rPr>
        <w:t>х логічно пов’язаних етапів, підпорядкованих</w:t>
      </w:r>
      <w:r w:rsidRPr="00E95A36">
        <w:rPr>
          <w:rFonts w:ascii="Times New Roman" w:hAnsi="Times New Roman"/>
          <w:sz w:val="28"/>
          <w:szCs w:val="28"/>
        </w:rPr>
        <w:t xml:space="preserve"> загальній меті дослідження:</w:t>
      </w:r>
    </w:p>
    <w:p w:rsidR="008F7317" w:rsidRPr="00E95A36" w:rsidRDefault="008F7317" w:rsidP="008F7317">
      <w:pPr>
        <w:rPr>
          <w:rFonts w:ascii="Times New Roman" w:hAnsi="Times New Roman"/>
          <w:sz w:val="28"/>
          <w:szCs w:val="28"/>
        </w:rPr>
      </w:pPr>
      <w:r w:rsidRPr="00E95A36">
        <w:rPr>
          <w:rFonts w:ascii="Times New Roman" w:hAnsi="Times New Roman"/>
          <w:sz w:val="28"/>
          <w:szCs w:val="28"/>
        </w:rPr>
        <w:t>1) констатую</w:t>
      </w:r>
      <w:r w:rsidR="003B4674" w:rsidRPr="00E95A36">
        <w:rPr>
          <w:rFonts w:ascii="Times New Roman" w:hAnsi="Times New Roman"/>
          <w:sz w:val="28"/>
          <w:szCs w:val="28"/>
        </w:rPr>
        <w:t>вальний</w:t>
      </w:r>
      <w:r w:rsidRPr="00E95A36">
        <w:rPr>
          <w:rFonts w:ascii="Times New Roman" w:hAnsi="Times New Roman"/>
          <w:sz w:val="28"/>
          <w:szCs w:val="28"/>
        </w:rPr>
        <w:t xml:space="preserve"> етап мав пошуковий характер та </w:t>
      </w:r>
      <w:r w:rsidR="00CF6D92" w:rsidRPr="00E95A36">
        <w:rPr>
          <w:rFonts w:ascii="Times New Roman" w:hAnsi="Times New Roman"/>
          <w:sz w:val="28"/>
          <w:szCs w:val="28"/>
        </w:rPr>
        <w:t>охопл</w:t>
      </w:r>
      <w:r w:rsidR="003B4674" w:rsidRPr="00E95A36">
        <w:rPr>
          <w:rFonts w:ascii="Times New Roman" w:hAnsi="Times New Roman"/>
          <w:sz w:val="28"/>
          <w:szCs w:val="28"/>
        </w:rPr>
        <w:t>ював</w:t>
      </w:r>
      <w:r w:rsidRPr="00E95A36">
        <w:rPr>
          <w:rFonts w:ascii="Times New Roman" w:hAnsi="Times New Roman"/>
          <w:sz w:val="28"/>
          <w:szCs w:val="28"/>
        </w:rPr>
        <w:t xml:space="preserve"> постановку мети і завдань, розробку методики проведення етапів дослідно-експериментальної роботи, визначення критеріїв, показників і рівнів сформов</w:t>
      </w:r>
      <w:r w:rsidR="00CF6D92" w:rsidRPr="00E95A36">
        <w:rPr>
          <w:rFonts w:ascii="Times New Roman" w:hAnsi="Times New Roman"/>
          <w:sz w:val="28"/>
          <w:szCs w:val="28"/>
        </w:rPr>
        <w:t>аності професійної мотивації, з</w:t>
      </w:r>
      <w:r w:rsidRPr="00E95A36">
        <w:rPr>
          <w:rFonts w:ascii="Times New Roman" w:hAnsi="Times New Roman"/>
          <w:sz w:val="28"/>
          <w:szCs w:val="28"/>
        </w:rPr>
        <w:t>б</w:t>
      </w:r>
      <w:r w:rsidR="00CF6D92" w:rsidRPr="00E95A36">
        <w:rPr>
          <w:rFonts w:ascii="Times New Roman" w:hAnsi="Times New Roman"/>
          <w:sz w:val="28"/>
          <w:szCs w:val="28"/>
        </w:rPr>
        <w:t>ирання й</w:t>
      </w:r>
      <w:r w:rsidRPr="00E95A36">
        <w:rPr>
          <w:rFonts w:ascii="Times New Roman" w:hAnsi="Times New Roman"/>
          <w:sz w:val="28"/>
          <w:szCs w:val="28"/>
        </w:rPr>
        <w:t xml:space="preserve"> обробку інформації, обрання експериментальної </w:t>
      </w:r>
      <w:r w:rsidR="00B561F3" w:rsidRPr="00E95A36">
        <w:rPr>
          <w:rFonts w:ascii="Times New Roman" w:hAnsi="Times New Roman"/>
          <w:sz w:val="28"/>
          <w:szCs w:val="28"/>
        </w:rPr>
        <w:t xml:space="preserve">та контрольної груп студентів </w:t>
      </w:r>
      <w:r w:rsidR="00CF6D92" w:rsidRPr="00E95A36">
        <w:rPr>
          <w:rFonts w:ascii="Times New Roman" w:hAnsi="Times New Roman"/>
          <w:sz w:val="28"/>
          <w:szCs w:val="28"/>
        </w:rPr>
        <w:t>і</w:t>
      </w:r>
      <w:r w:rsidR="00B561F3" w:rsidRPr="00E95A36">
        <w:rPr>
          <w:rFonts w:ascii="Times New Roman" w:hAnsi="Times New Roman"/>
          <w:sz w:val="28"/>
          <w:szCs w:val="28"/>
        </w:rPr>
        <w:t xml:space="preserve">з </w:t>
      </w:r>
      <w:r w:rsidRPr="00E95A36">
        <w:rPr>
          <w:rFonts w:ascii="Times New Roman" w:hAnsi="Times New Roman"/>
          <w:sz w:val="28"/>
          <w:szCs w:val="28"/>
        </w:rPr>
        <w:t xml:space="preserve">приблизно однаковими початковими показниками успішності та рівнями сформованості </w:t>
      </w:r>
      <w:r w:rsidR="007F27EF" w:rsidRPr="00E95A36">
        <w:rPr>
          <w:rFonts w:ascii="Times New Roman" w:hAnsi="Times New Roman"/>
          <w:sz w:val="28"/>
          <w:szCs w:val="28"/>
        </w:rPr>
        <w:t>навчальної</w:t>
      </w:r>
      <w:r w:rsidRPr="00E95A36">
        <w:rPr>
          <w:rFonts w:ascii="Times New Roman" w:hAnsi="Times New Roman"/>
          <w:sz w:val="28"/>
          <w:szCs w:val="28"/>
        </w:rPr>
        <w:t xml:space="preserve"> мотивації, </w:t>
      </w:r>
      <w:r w:rsidR="007F27EF" w:rsidRPr="00E95A36">
        <w:rPr>
          <w:rFonts w:ascii="Times New Roman" w:hAnsi="Times New Roman"/>
          <w:sz w:val="28"/>
          <w:szCs w:val="28"/>
        </w:rPr>
        <w:t>пізнавального інтересу</w:t>
      </w:r>
      <w:r w:rsidRPr="00E95A36">
        <w:rPr>
          <w:rFonts w:ascii="Times New Roman" w:hAnsi="Times New Roman"/>
          <w:sz w:val="28"/>
          <w:szCs w:val="28"/>
        </w:rPr>
        <w:t xml:space="preserve">. Основними методами дослідження на </w:t>
      </w:r>
      <w:r w:rsidR="00B561F3" w:rsidRPr="00E95A36">
        <w:rPr>
          <w:rFonts w:ascii="Times New Roman" w:hAnsi="Times New Roman"/>
          <w:sz w:val="28"/>
          <w:szCs w:val="28"/>
        </w:rPr>
        <w:t>цьому</w:t>
      </w:r>
      <w:r w:rsidRPr="00E95A36">
        <w:rPr>
          <w:rFonts w:ascii="Times New Roman" w:hAnsi="Times New Roman"/>
          <w:sz w:val="28"/>
          <w:szCs w:val="28"/>
        </w:rPr>
        <w:t xml:space="preserve"> етапі стали аналіз психолого-педагогічної літератури, узагальнення педагогічного досвіду, анкетування, тестування, спостереження. </w:t>
      </w:r>
    </w:p>
    <w:p w:rsidR="008F7317" w:rsidRPr="00E95A36" w:rsidRDefault="00B561F3" w:rsidP="008F7317">
      <w:pPr>
        <w:rPr>
          <w:rFonts w:ascii="Times New Roman" w:hAnsi="Times New Roman"/>
          <w:sz w:val="28"/>
          <w:szCs w:val="28"/>
        </w:rPr>
      </w:pPr>
      <w:r w:rsidRPr="00E95A36">
        <w:rPr>
          <w:rFonts w:ascii="Times New Roman" w:hAnsi="Times New Roman"/>
          <w:sz w:val="28"/>
          <w:szCs w:val="28"/>
        </w:rPr>
        <w:t>У</w:t>
      </w:r>
      <w:r w:rsidR="008F7317" w:rsidRPr="00E95A36">
        <w:rPr>
          <w:rFonts w:ascii="Times New Roman" w:hAnsi="Times New Roman"/>
          <w:sz w:val="28"/>
          <w:szCs w:val="28"/>
        </w:rPr>
        <w:t xml:space="preserve"> ході вивчення початкового рівня сформованості пізнавально</w:t>
      </w:r>
      <w:r w:rsidR="00207CA5" w:rsidRPr="00E95A36">
        <w:rPr>
          <w:rFonts w:ascii="Times New Roman" w:hAnsi="Times New Roman"/>
          <w:sz w:val="28"/>
          <w:szCs w:val="28"/>
        </w:rPr>
        <w:t>го, потребовог</w:t>
      </w:r>
      <w:r w:rsidRPr="00E95A36">
        <w:rPr>
          <w:rFonts w:ascii="Times New Roman" w:hAnsi="Times New Roman"/>
          <w:sz w:val="28"/>
          <w:szCs w:val="28"/>
        </w:rPr>
        <w:t>о та особистісного комонентів</w:t>
      </w:r>
      <w:r w:rsidR="00207CA5" w:rsidRPr="00E95A36">
        <w:rPr>
          <w:rFonts w:ascii="Times New Roman" w:hAnsi="Times New Roman"/>
          <w:sz w:val="28"/>
          <w:szCs w:val="28"/>
        </w:rPr>
        <w:t xml:space="preserve"> професійної мотивації до педагогічної діяльності </w:t>
      </w:r>
      <w:r w:rsidR="00CF6D92" w:rsidRPr="00E95A36">
        <w:rPr>
          <w:rFonts w:ascii="Times New Roman" w:hAnsi="Times New Roman"/>
          <w:sz w:val="28"/>
          <w:szCs w:val="28"/>
        </w:rPr>
        <w:t>було підтверджено</w:t>
      </w:r>
      <w:r w:rsidR="008F7317" w:rsidRPr="00E95A36">
        <w:rPr>
          <w:rFonts w:ascii="Times New Roman" w:hAnsi="Times New Roman"/>
          <w:sz w:val="28"/>
          <w:szCs w:val="28"/>
        </w:rPr>
        <w:t xml:space="preserve"> актуальність теми і проблеми дослідження.</w:t>
      </w:r>
    </w:p>
    <w:p w:rsidR="008F7317" w:rsidRPr="00E95A36" w:rsidRDefault="008F7317" w:rsidP="008F7317">
      <w:pPr>
        <w:rPr>
          <w:rFonts w:ascii="Times New Roman" w:hAnsi="Times New Roman"/>
          <w:sz w:val="28"/>
          <w:szCs w:val="28"/>
        </w:rPr>
      </w:pPr>
      <w:r w:rsidRPr="00E95A36">
        <w:rPr>
          <w:rFonts w:ascii="Times New Roman" w:hAnsi="Times New Roman"/>
          <w:sz w:val="28"/>
          <w:szCs w:val="28"/>
        </w:rPr>
        <w:t xml:space="preserve">2) Формувальний етап </w:t>
      </w:r>
      <w:r w:rsidR="00B561F3" w:rsidRPr="00E95A36">
        <w:rPr>
          <w:rFonts w:ascii="Times New Roman" w:hAnsi="Times New Roman"/>
          <w:sz w:val="28"/>
          <w:szCs w:val="28"/>
        </w:rPr>
        <w:t>охоплював</w:t>
      </w:r>
      <w:r w:rsidRPr="00E95A36">
        <w:rPr>
          <w:rFonts w:ascii="Times New Roman" w:hAnsi="Times New Roman"/>
          <w:sz w:val="28"/>
          <w:szCs w:val="28"/>
        </w:rPr>
        <w:t xml:space="preserve"> апробацію методики формування професійної мотивації до педагогічної діяльності у майбутніх учителів початкових класів; відстеження динаміки формування професій</w:t>
      </w:r>
      <w:r w:rsidR="00B561F3" w:rsidRPr="00E95A36">
        <w:rPr>
          <w:rFonts w:ascii="Times New Roman" w:hAnsi="Times New Roman"/>
          <w:sz w:val="28"/>
          <w:szCs w:val="28"/>
        </w:rPr>
        <w:t>ної мотивації під час реалізації</w:t>
      </w:r>
      <w:r w:rsidRPr="00E95A36">
        <w:rPr>
          <w:rFonts w:ascii="Times New Roman" w:hAnsi="Times New Roman"/>
          <w:sz w:val="28"/>
          <w:szCs w:val="28"/>
        </w:rPr>
        <w:t xml:space="preserve"> структурно-функціональної моделі. Основні методи дослідження – педагогічне спостереження, анкетування, тестування, бесіда.</w:t>
      </w:r>
    </w:p>
    <w:p w:rsidR="008F7317" w:rsidRPr="00E95A36" w:rsidRDefault="008F7317" w:rsidP="008F7317">
      <w:pPr>
        <w:rPr>
          <w:rFonts w:ascii="Times New Roman" w:hAnsi="Times New Roman"/>
          <w:sz w:val="28"/>
          <w:szCs w:val="28"/>
        </w:rPr>
      </w:pPr>
      <w:r w:rsidRPr="00E95A36">
        <w:rPr>
          <w:rFonts w:ascii="Times New Roman" w:hAnsi="Times New Roman"/>
          <w:sz w:val="28"/>
          <w:szCs w:val="28"/>
        </w:rPr>
        <w:t xml:space="preserve">Під час дослідно-пошукової роботи контрольна група (КГ1) навчалася за традиційною методикою навчання без урахування визначених </w:t>
      </w:r>
      <w:r w:rsidRPr="00E95A36">
        <w:rPr>
          <w:rFonts w:ascii="Times New Roman" w:hAnsi="Times New Roman"/>
          <w:sz w:val="28"/>
          <w:szCs w:val="28"/>
        </w:rPr>
        <w:lastRenderedPageBreak/>
        <w:t>педагогічних умов. В експериментальній групі (ЕГ) навчання здійснювалося на основі реалізації структурно-функціональної моделі формування професійної мотивації до педагогічної діяльності. Крім того, впровадження та апробація елементів розробленої програми заходів в екс</w:t>
      </w:r>
      <w:r w:rsidR="00B561F3" w:rsidRPr="00E95A36">
        <w:rPr>
          <w:rFonts w:ascii="Times New Roman" w:hAnsi="Times New Roman"/>
          <w:sz w:val="28"/>
          <w:szCs w:val="28"/>
        </w:rPr>
        <w:t>периментальній групі здійснювали</w:t>
      </w:r>
      <w:r w:rsidRPr="00E95A36">
        <w:rPr>
          <w:rFonts w:ascii="Times New Roman" w:hAnsi="Times New Roman"/>
          <w:sz w:val="28"/>
          <w:szCs w:val="28"/>
        </w:rPr>
        <w:t>ся поетапно.</w:t>
      </w:r>
    </w:p>
    <w:p w:rsidR="008F7317" w:rsidRPr="00E95A36" w:rsidRDefault="008F7317" w:rsidP="008F7317">
      <w:pPr>
        <w:rPr>
          <w:rFonts w:ascii="Times New Roman" w:hAnsi="Times New Roman"/>
          <w:sz w:val="28"/>
          <w:szCs w:val="28"/>
        </w:rPr>
      </w:pPr>
      <w:r w:rsidRPr="00E95A36">
        <w:rPr>
          <w:rFonts w:ascii="Times New Roman" w:hAnsi="Times New Roman"/>
          <w:sz w:val="28"/>
          <w:szCs w:val="28"/>
        </w:rPr>
        <w:t xml:space="preserve">В ЕГ реалізовувалися визначені педагогічні умови шляхом проведення таких занять, як: соціально-психологічний тренінг, ігрове моделювання, семінари, імітаційна гра-дебати, ігрове моделювання, рольова гра-імпровізація, круглий стіл. Також студенти залучалися до науково-дослідної діяльності, участі у просвітницьких програмах та проектній діяльності, були учасниками зустрічей </w:t>
      </w:r>
      <w:r w:rsidR="00B561F3" w:rsidRPr="00E95A36">
        <w:rPr>
          <w:rFonts w:ascii="Times New Roman" w:hAnsi="Times New Roman"/>
          <w:sz w:val="28"/>
          <w:szCs w:val="28"/>
        </w:rPr>
        <w:t>і</w:t>
      </w:r>
      <w:r w:rsidRPr="00E95A36">
        <w:rPr>
          <w:rFonts w:ascii="Times New Roman" w:hAnsi="Times New Roman"/>
          <w:sz w:val="28"/>
          <w:szCs w:val="28"/>
        </w:rPr>
        <w:t>з досвідченими вчителями початкових класів та конкурсу «Педагогічна майстерність».</w:t>
      </w:r>
    </w:p>
    <w:p w:rsidR="008F7317" w:rsidRPr="00E95A36" w:rsidRDefault="008F7317" w:rsidP="008F7317">
      <w:pPr>
        <w:rPr>
          <w:rFonts w:ascii="Times New Roman" w:hAnsi="Times New Roman"/>
          <w:sz w:val="28"/>
          <w:szCs w:val="28"/>
        </w:rPr>
      </w:pPr>
      <w:r w:rsidRPr="00E95A36">
        <w:rPr>
          <w:rFonts w:ascii="Times New Roman" w:hAnsi="Times New Roman"/>
          <w:sz w:val="28"/>
          <w:szCs w:val="28"/>
        </w:rPr>
        <w:t xml:space="preserve">3) Контрольний етап </w:t>
      </w:r>
      <w:r w:rsidR="00B561F3" w:rsidRPr="00E95A36">
        <w:rPr>
          <w:rFonts w:ascii="Times New Roman" w:hAnsi="Times New Roman"/>
          <w:sz w:val="28"/>
          <w:szCs w:val="28"/>
        </w:rPr>
        <w:t>передбачав</w:t>
      </w:r>
      <w:r w:rsidRPr="00E95A36">
        <w:rPr>
          <w:rFonts w:ascii="Times New Roman" w:hAnsi="Times New Roman"/>
          <w:sz w:val="28"/>
          <w:szCs w:val="28"/>
        </w:rPr>
        <w:t xml:space="preserve"> </w:t>
      </w:r>
      <w:r w:rsidR="00527652" w:rsidRPr="00E95A36">
        <w:rPr>
          <w:rFonts w:ascii="Times New Roman" w:hAnsi="Times New Roman"/>
          <w:sz w:val="28"/>
          <w:szCs w:val="28"/>
        </w:rPr>
        <w:t>повторне діагностування компонентів професійної мотивації</w:t>
      </w:r>
      <w:r w:rsidRPr="00E95A36">
        <w:rPr>
          <w:rFonts w:ascii="Times New Roman" w:hAnsi="Times New Roman"/>
          <w:sz w:val="28"/>
          <w:szCs w:val="28"/>
        </w:rPr>
        <w:t>; узаг</w:t>
      </w:r>
      <w:r w:rsidR="00B561F3" w:rsidRPr="00E95A36">
        <w:rPr>
          <w:rFonts w:ascii="Times New Roman" w:hAnsi="Times New Roman"/>
          <w:sz w:val="28"/>
          <w:szCs w:val="28"/>
        </w:rPr>
        <w:t>альнення, осмислення і остаточну обробку</w:t>
      </w:r>
      <w:r w:rsidRPr="00E95A36">
        <w:rPr>
          <w:rFonts w:ascii="Times New Roman" w:hAnsi="Times New Roman"/>
          <w:sz w:val="28"/>
          <w:szCs w:val="28"/>
        </w:rPr>
        <w:t xml:space="preserve"> отриманих результатів.</w:t>
      </w:r>
    </w:p>
    <w:p w:rsidR="008F7317" w:rsidRPr="00E95A36" w:rsidRDefault="008F7317" w:rsidP="008F7317">
      <w:pPr>
        <w:pStyle w:val="a3"/>
        <w:widowControl w:val="0"/>
        <w:tabs>
          <w:tab w:val="left" w:pos="709"/>
          <w:tab w:val="left" w:pos="851"/>
          <w:tab w:val="left" w:pos="1134"/>
        </w:tabs>
        <w:spacing w:after="0" w:line="360" w:lineRule="auto"/>
        <w:ind w:left="0" w:firstLine="709"/>
        <w:jc w:val="both"/>
        <w:rPr>
          <w:rFonts w:ascii="Times New Roman" w:hAnsi="Times New Roman"/>
          <w:b/>
          <w:sz w:val="28"/>
          <w:szCs w:val="28"/>
        </w:rPr>
      </w:pPr>
      <w:r w:rsidRPr="00E95A36">
        <w:rPr>
          <w:rFonts w:ascii="Times New Roman" w:hAnsi="Times New Roman"/>
          <w:b/>
          <w:sz w:val="28"/>
          <w:szCs w:val="28"/>
        </w:rPr>
        <w:t>Констатувальний етап педагогічного експерименту.</w:t>
      </w:r>
    </w:p>
    <w:p w:rsidR="008F7317" w:rsidRPr="00E95A36" w:rsidRDefault="007A2275" w:rsidP="008F7317">
      <w:pPr>
        <w:rPr>
          <w:rFonts w:ascii="Times New Roman" w:hAnsi="Times New Roman"/>
          <w:sz w:val="28"/>
          <w:szCs w:val="28"/>
        </w:rPr>
      </w:pPr>
      <w:r w:rsidRPr="00E95A36">
        <w:rPr>
          <w:rFonts w:ascii="Times New Roman" w:hAnsi="Times New Roman"/>
          <w:sz w:val="28"/>
          <w:szCs w:val="28"/>
        </w:rPr>
        <w:t xml:space="preserve">Варто </w:t>
      </w:r>
      <w:r w:rsidR="008F7317" w:rsidRPr="00E95A36">
        <w:rPr>
          <w:rFonts w:ascii="Times New Roman" w:hAnsi="Times New Roman"/>
          <w:sz w:val="28"/>
          <w:szCs w:val="28"/>
        </w:rPr>
        <w:t>підкресл</w:t>
      </w:r>
      <w:r w:rsidR="00D159E0" w:rsidRPr="00E95A36">
        <w:rPr>
          <w:rFonts w:ascii="Times New Roman" w:hAnsi="Times New Roman"/>
          <w:sz w:val="28"/>
          <w:szCs w:val="28"/>
        </w:rPr>
        <w:t>и</w:t>
      </w:r>
      <w:r w:rsidRPr="00E95A36">
        <w:rPr>
          <w:rFonts w:ascii="Times New Roman" w:hAnsi="Times New Roman"/>
          <w:sz w:val="28"/>
          <w:szCs w:val="28"/>
        </w:rPr>
        <w:t>ти</w:t>
      </w:r>
      <w:r w:rsidR="008F7317" w:rsidRPr="00E95A36">
        <w:rPr>
          <w:rFonts w:ascii="Times New Roman" w:hAnsi="Times New Roman"/>
          <w:sz w:val="28"/>
          <w:szCs w:val="28"/>
        </w:rPr>
        <w:t>, що педагогічна діагностика розгорнута в часі і розкриває педагогічний процес як циклічне явище, в якому здійснюється перехід між різними циклами реалізації цілей. На підставі такого підх</w:t>
      </w:r>
      <w:r w:rsidR="00B561F3" w:rsidRPr="00E95A36">
        <w:rPr>
          <w:rFonts w:ascii="Times New Roman" w:hAnsi="Times New Roman"/>
          <w:sz w:val="28"/>
          <w:szCs w:val="28"/>
        </w:rPr>
        <w:t>оду до педагогічної діагностики</w:t>
      </w:r>
      <w:r w:rsidR="008F7317" w:rsidRPr="00E95A36">
        <w:rPr>
          <w:rFonts w:ascii="Times New Roman" w:hAnsi="Times New Roman"/>
          <w:sz w:val="28"/>
          <w:szCs w:val="28"/>
        </w:rPr>
        <w:t xml:space="preserve"> робимо висновок про необхідність використання в процесі педагогічного діагностування поєднання </w:t>
      </w:r>
      <w:r w:rsidR="00B561F3" w:rsidRPr="00E95A36">
        <w:rPr>
          <w:rFonts w:ascii="Times New Roman" w:hAnsi="Times New Roman"/>
          <w:sz w:val="28"/>
          <w:szCs w:val="28"/>
        </w:rPr>
        <w:t xml:space="preserve">різних її видів – пошаровий та </w:t>
      </w:r>
      <w:r w:rsidR="008F7317" w:rsidRPr="00E95A36">
        <w:rPr>
          <w:rFonts w:ascii="Times New Roman" w:hAnsi="Times New Roman"/>
          <w:sz w:val="28"/>
          <w:szCs w:val="28"/>
        </w:rPr>
        <w:t xml:space="preserve">тривалий (лонгетюдний) </w:t>
      </w:r>
      <w:r w:rsidRPr="00E95A36">
        <w:rPr>
          <w:rFonts w:ascii="Times New Roman" w:hAnsi="Times New Roman"/>
          <w:sz w:val="28"/>
          <w:szCs w:val="28"/>
        </w:rPr>
        <w:t>[</w:t>
      </w:r>
      <w:r w:rsidR="001304D7" w:rsidRPr="00E95A36">
        <w:rPr>
          <w:rFonts w:ascii="Times New Roman" w:hAnsi="Times New Roman"/>
          <w:sz w:val="28"/>
          <w:szCs w:val="28"/>
        </w:rPr>
        <w:t>6</w:t>
      </w:r>
      <w:r w:rsidRPr="00E95A36">
        <w:rPr>
          <w:rFonts w:ascii="Times New Roman" w:hAnsi="Times New Roman"/>
          <w:sz w:val="28"/>
          <w:szCs w:val="28"/>
        </w:rPr>
        <w:t xml:space="preserve">, с. 218]. </w:t>
      </w:r>
    </w:p>
    <w:p w:rsidR="008F7317" w:rsidRPr="00E95A36" w:rsidRDefault="008F7317" w:rsidP="008F7317">
      <w:pPr>
        <w:rPr>
          <w:rFonts w:ascii="Times New Roman" w:hAnsi="Times New Roman"/>
          <w:sz w:val="28"/>
          <w:szCs w:val="28"/>
        </w:rPr>
      </w:pPr>
      <w:r w:rsidRPr="00E95A36">
        <w:rPr>
          <w:rFonts w:ascii="Times New Roman" w:hAnsi="Times New Roman"/>
          <w:sz w:val="28"/>
          <w:szCs w:val="28"/>
        </w:rPr>
        <w:t>Дослідження професійної мотивації студентів педагогічного ЗВО, так само як і можливості діагностики мотивації людини в цілому, характеризує</w:t>
      </w:r>
      <w:r w:rsidR="00B561F3" w:rsidRPr="00E95A36">
        <w:rPr>
          <w:rFonts w:ascii="Times New Roman" w:hAnsi="Times New Roman"/>
          <w:sz w:val="28"/>
          <w:szCs w:val="28"/>
        </w:rPr>
        <w:t>ться певними труднощами. Це пов’</w:t>
      </w:r>
      <w:r w:rsidRPr="00E95A36">
        <w:rPr>
          <w:rFonts w:ascii="Times New Roman" w:hAnsi="Times New Roman"/>
          <w:sz w:val="28"/>
          <w:szCs w:val="28"/>
        </w:rPr>
        <w:t>язано з тим, що мотиви діяльності і поведінки, утворюючи ядро особистості, закриті для «аналізу»</w:t>
      </w:r>
      <w:r w:rsidR="00B561F3" w:rsidRPr="00E95A36">
        <w:rPr>
          <w:rFonts w:ascii="Times New Roman" w:hAnsi="Times New Roman"/>
          <w:sz w:val="28"/>
          <w:szCs w:val="28"/>
        </w:rPr>
        <w:t>. В</w:t>
      </w:r>
      <w:r w:rsidRPr="00E95A36">
        <w:rPr>
          <w:rFonts w:ascii="Times New Roman" w:hAnsi="Times New Roman"/>
          <w:sz w:val="28"/>
          <w:szCs w:val="28"/>
        </w:rPr>
        <w:t>они складають зону, яка свідомо чи підсвідомо, але завжди ретельно оберігається самою особистістю від стороннього проникнення. Тому зазначені людиною причини вчинків потрібно зіставляти з реальною її поведінкою.</w:t>
      </w:r>
    </w:p>
    <w:p w:rsidR="008F7317" w:rsidRPr="00E95A36" w:rsidRDefault="008F7317" w:rsidP="008F7317">
      <w:pPr>
        <w:rPr>
          <w:rFonts w:ascii="Times New Roman" w:hAnsi="Times New Roman"/>
          <w:sz w:val="28"/>
          <w:szCs w:val="28"/>
        </w:rPr>
      </w:pPr>
      <w:r w:rsidRPr="00E95A36">
        <w:rPr>
          <w:rFonts w:ascii="Times New Roman" w:hAnsi="Times New Roman"/>
          <w:sz w:val="28"/>
          <w:szCs w:val="28"/>
        </w:rPr>
        <w:lastRenderedPageBreak/>
        <w:t xml:space="preserve">Складність предмета дослідження, </w:t>
      </w:r>
      <w:r w:rsidR="00B561F3" w:rsidRPr="00E95A36">
        <w:rPr>
          <w:rFonts w:ascii="Times New Roman" w:hAnsi="Times New Roman"/>
          <w:sz w:val="28"/>
          <w:szCs w:val="28"/>
        </w:rPr>
        <w:t>яким є</w:t>
      </w:r>
      <w:r w:rsidRPr="00E95A36">
        <w:rPr>
          <w:rFonts w:ascii="Times New Roman" w:hAnsi="Times New Roman"/>
          <w:sz w:val="28"/>
          <w:szCs w:val="28"/>
        </w:rPr>
        <w:t xml:space="preserve"> професійна мотивація, визначила необхідність розробки комплексу різних методик, що </w:t>
      </w:r>
      <w:r w:rsidR="00B561F3" w:rsidRPr="00E95A36">
        <w:rPr>
          <w:rFonts w:ascii="Times New Roman" w:hAnsi="Times New Roman"/>
          <w:sz w:val="28"/>
          <w:szCs w:val="28"/>
        </w:rPr>
        <w:t>дають можливість</w:t>
      </w:r>
      <w:r w:rsidRPr="00E95A36">
        <w:rPr>
          <w:rFonts w:ascii="Times New Roman" w:hAnsi="Times New Roman"/>
          <w:sz w:val="28"/>
          <w:szCs w:val="28"/>
        </w:rPr>
        <w:t xml:space="preserve"> виявляти особливості формування професійної мотивації на початковому етапі педагогічного навчання в закладі вищої освіти, спеціальної процедури виявлення значущості окремих мотивів</w:t>
      </w:r>
      <w:r w:rsidR="00B561F3" w:rsidRPr="00E95A36">
        <w:rPr>
          <w:rFonts w:ascii="Times New Roman" w:hAnsi="Times New Roman"/>
          <w:sz w:val="28"/>
          <w:szCs w:val="28"/>
        </w:rPr>
        <w:t xml:space="preserve"> як збудників суб’</w:t>
      </w:r>
      <w:r w:rsidRPr="00E95A36">
        <w:rPr>
          <w:rFonts w:ascii="Times New Roman" w:hAnsi="Times New Roman"/>
          <w:sz w:val="28"/>
          <w:szCs w:val="28"/>
        </w:rPr>
        <w:t xml:space="preserve">єктної активності студента на різних етапах дослідження. В основу використовуваних методик </w:t>
      </w:r>
      <w:r w:rsidR="00C40E62" w:rsidRPr="00E95A36">
        <w:rPr>
          <w:rFonts w:ascii="Times New Roman" w:hAnsi="Times New Roman"/>
          <w:sz w:val="28"/>
          <w:szCs w:val="28"/>
        </w:rPr>
        <w:t>п</w:t>
      </w:r>
      <w:r w:rsidR="00CF6D92" w:rsidRPr="00E95A36">
        <w:rPr>
          <w:rFonts w:ascii="Times New Roman" w:hAnsi="Times New Roman"/>
          <w:sz w:val="28"/>
          <w:szCs w:val="28"/>
        </w:rPr>
        <w:t>окладено</w:t>
      </w:r>
      <w:r w:rsidRPr="00E95A36">
        <w:rPr>
          <w:rFonts w:ascii="Times New Roman" w:hAnsi="Times New Roman"/>
          <w:sz w:val="28"/>
          <w:szCs w:val="28"/>
        </w:rPr>
        <w:t xml:space="preserve"> дані теоретичного аналізу пробл</w:t>
      </w:r>
      <w:r w:rsidR="005C0074" w:rsidRPr="00E95A36">
        <w:rPr>
          <w:rFonts w:ascii="Times New Roman" w:hAnsi="Times New Roman"/>
          <w:sz w:val="28"/>
          <w:szCs w:val="28"/>
        </w:rPr>
        <w:t>еми діагностики мотивації. У зв’</w:t>
      </w:r>
      <w:r w:rsidRPr="00E95A36">
        <w:rPr>
          <w:rFonts w:ascii="Times New Roman" w:hAnsi="Times New Roman"/>
          <w:sz w:val="28"/>
          <w:szCs w:val="28"/>
        </w:rPr>
        <w:t>язку з тим, що «моти</w:t>
      </w:r>
      <w:r w:rsidR="005C0074" w:rsidRPr="00E95A36">
        <w:rPr>
          <w:rFonts w:ascii="Times New Roman" w:hAnsi="Times New Roman"/>
          <w:sz w:val="28"/>
          <w:szCs w:val="28"/>
        </w:rPr>
        <w:t>ви актуально усвідомлюються суб’</w:t>
      </w:r>
      <w:r w:rsidRPr="00E95A36">
        <w:rPr>
          <w:rFonts w:ascii="Times New Roman" w:hAnsi="Times New Roman"/>
          <w:sz w:val="28"/>
          <w:szCs w:val="28"/>
        </w:rPr>
        <w:t xml:space="preserve">єктом» </w:t>
      </w:r>
      <w:r w:rsidR="007A2275" w:rsidRPr="00E95A36">
        <w:rPr>
          <w:rFonts w:ascii="Times New Roman" w:hAnsi="Times New Roman"/>
          <w:sz w:val="28"/>
          <w:szCs w:val="28"/>
        </w:rPr>
        <w:t>[</w:t>
      </w:r>
      <w:r w:rsidR="001304D7" w:rsidRPr="00E95A36">
        <w:rPr>
          <w:rFonts w:ascii="Times New Roman" w:hAnsi="Times New Roman"/>
          <w:sz w:val="28"/>
          <w:szCs w:val="28"/>
        </w:rPr>
        <w:t>4</w:t>
      </w:r>
      <w:r w:rsidR="007A2275" w:rsidRPr="00E95A36">
        <w:rPr>
          <w:rFonts w:ascii="Times New Roman" w:hAnsi="Times New Roman"/>
          <w:sz w:val="28"/>
          <w:szCs w:val="28"/>
        </w:rPr>
        <w:t>, с. 119],</w:t>
      </w:r>
      <w:r w:rsidRPr="00E95A36">
        <w:rPr>
          <w:rFonts w:ascii="Times New Roman" w:hAnsi="Times New Roman"/>
          <w:sz w:val="28"/>
          <w:szCs w:val="28"/>
        </w:rPr>
        <w:t xml:space="preserve"> нами використовувалися як прямі, так і непрямі діагностичні методики щодо виявлення провідних компонентів професійної мотивації, рівнів її сформо</w:t>
      </w:r>
      <w:r w:rsidR="005C0074" w:rsidRPr="00E95A36">
        <w:rPr>
          <w:rFonts w:ascii="Times New Roman" w:hAnsi="Times New Roman"/>
          <w:sz w:val="28"/>
          <w:szCs w:val="28"/>
        </w:rPr>
        <w:t>ваності як цілісної системи. У</w:t>
      </w:r>
      <w:r w:rsidRPr="00E95A36">
        <w:rPr>
          <w:rFonts w:ascii="Times New Roman" w:hAnsi="Times New Roman"/>
          <w:sz w:val="28"/>
          <w:szCs w:val="28"/>
        </w:rPr>
        <w:t xml:space="preserve"> розробці і складанні комплексу діагностични</w:t>
      </w:r>
      <w:r w:rsidR="00ED6627" w:rsidRPr="00E95A36">
        <w:rPr>
          <w:rFonts w:ascii="Times New Roman" w:hAnsi="Times New Roman"/>
          <w:sz w:val="28"/>
          <w:szCs w:val="28"/>
        </w:rPr>
        <w:t xml:space="preserve">х методик ми використовували </w:t>
      </w:r>
      <w:r w:rsidRPr="00E95A36">
        <w:rPr>
          <w:rFonts w:ascii="Times New Roman" w:hAnsi="Times New Roman"/>
          <w:sz w:val="28"/>
          <w:szCs w:val="28"/>
        </w:rPr>
        <w:t xml:space="preserve">відомі методики вивчення мотивації, </w:t>
      </w:r>
      <w:r w:rsidR="00ED6627" w:rsidRPr="00E95A36">
        <w:rPr>
          <w:rFonts w:ascii="Times New Roman" w:hAnsi="Times New Roman"/>
          <w:sz w:val="28"/>
          <w:szCs w:val="28"/>
        </w:rPr>
        <w:t xml:space="preserve">а також </w:t>
      </w:r>
      <w:r w:rsidRPr="00E95A36">
        <w:rPr>
          <w:rFonts w:ascii="Times New Roman" w:hAnsi="Times New Roman"/>
          <w:sz w:val="28"/>
          <w:szCs w:val="28"/>
        </w:rPr>
        <w:t>проводили спостереження за студентами в природних і спеціально створених ситуаціях, бесіди з ними, анкетування, аналіз результатів навчальної діяльності студентів т</w:t>
      </w:r>
      <w:r w:rsidR="005C0074" w:rsidRPr="00E95A36">
        <w:rPr>
          <w:rFonts w:ascii="Times New Roman" w:hAnsi="Times New Roman"/>
          <w:sz w:val="28"/>
          <w:szCs w:val="28"/>
        </w:rPr>
        <w:t>ощо</w:t>
      </w:r>
      <w:r w:rsidRPr="00E95A36">
        <w:rPr>
          <w:rFonts w:ascii="Times New Roman" w:hAnsi="Times New Roman"/>
          <w:sz w:val="28"/>
          <w:szCs w:val="28"/>
        </w:rPr>
        <w:t>.</w:t>
      </w:r>
    </w:p>
    <w:p w:rsidR="003E624E" w:rsidRPr="00E95A36" w:rsidRDefault="006F2CC0" w:rsidP="008F7317">
      <w:pPr>
        <w:rPr>
          <w:rFonts w:ascii="Times New Roman" w:hAnsi="Times New Roman"/>
          <w:sz w:val="28"/>
          <w:szCs w:val="28"/>
        </w:rPr>
      </w:pPr>
      <w:r w:rsidRPr="00E95A36">
        <w:rPr>
          <w:rFonts w:ascii="Times New Roman" w:hAnsi="Times New Roman"/>
          <w:sz w:val="28"/>
          <w:szCs w:val="28"/>
        </w:rPr>
        <w:t xml:space="preserve">Розглянемо отримані </w:t>
      </w:r>
      <w:r w:rsidR="00CF6D92" w:rsidRPr="00E95A36">
        <w:rPr>
          <w:rFonts w:ascii="Times New Roman" w:hAnsi="Times New Roman"/>
          <w:sz w:val="28"/>
          <w:szCs w:val="28"/>
        </w:rPr>
        <w:t xml:space="preserve">на констатувальному етапі </w:t>
      </w:r>
      <w:r w:rsidRPr="00E95A36">
        <w:rPr>
          <w:rFonts w:ascii="Times New Roman" w:hAnsi="Times New Roman"/>
          <w:sz w:val="28"/>
          <w:szCs w:val="28"/>
        </w:rPr>
        <w:t xml:space="preserve">результати відповідно </w:t>
      </w:r>
      <w:r w:rsidR="005C0074" w:rsidRPr="00E95A36">
        <w:rPr>
          <w:rFonts w:ascii="Times New Roman" w:hAnsi="Times New Roman"/>
          <w:sz w:val="28"/>
          <w:szCs w:val="28"/>
        </w:rPr>
        <w:t>до компонентів</w:t>
      </w:r>
      <w:r w:rsidRPr="00E95A36">
        <w:rPr>
          <w:rFonts w:ascii="Times New Roman" w:hAnsi="Times New Roman"/>
          <w:sz w:val="28"/>
          <w:szCs w:val="28"/>
        </w:rPr>
        <w:t xml:space="preserve"> формування професійної мотивації до педагогічної діяльності у майбутніх учителів початкових класів: </w:t>
      </w:r>
      <w:r w:rsidR="00CF6D92" w:rsidRPr="00E95A36">
        <w:rPr>
          <w:rFonts w:ascii="Times New Roman" w:hAnsi="Times New Roman"/>
          <w:sz w:val="28"/>
          <w:szCs w:val="24"/>
        </w:rPr>
        <w:t>пізнавального, потребового</w:t>
      </w:r>
      <w:r w:rsidRPr="00E95A36">
        <w:rPr>
          <w:rFonts w:ascii="Times New Roman" w:hAnsi="Times New Roman"/>
          <w:sz w:val="28"/>
          <w:szCs w:val="24"/>
        </w:rPr>
        <w:t>, ос</w:t>
      </w:r>
      <w:r w:rsidR="00CF6D92" w:rsidRPr="00E95A36">
        <w:rPr>
          <w:rFonts w:ascii="Times New Roman" w:hAnsi="Times New Roman"/>
          <w:sz w:val="28"/>
          <w:szCs w:val="24"/>
        </w:rPr>
        <w:t>обистісного</w:t>
      </w:r>
      <w:r w:rsidRPr="00E95A36">
        <w:rPr>
          <w:rFonts w:ascii="Times New Roman" w:hAnsi="Times New Roman"/>
          <w:sz w:val="28"/>
          <w:szCs w:val="24"/>
        </w:rPr>
        <w:t>.</w:t>
      </w:r>
    </w:p>
    <w:p w:rsidR="008F7317" w:rsidRPr="00E95A36" w:rsidRDefault="006F2CC0" w:rsidP="00D35869">
      <w:pPr>
        <w:rPr>
          <w:rFonts w:ascii="Times New Roman" w:hAnsi="Times New Roman"/>
          <w:sz w:val="28"/>
          <w:szCs w:val="28"/>
        </w:rPr>
      </w:pPr>
      <w:r w:rsidRPr="00E95A36">
        <w:rPr>
          <w:rFonts w:ascii="Times New Roman" w:hAnsi="Times New Roman"/>
          <w:sz w:val="28"/>
          <w:szCs w:val="28"/>
        </w:rPr>
        <w:t xml:space="preserve">Пізнавальний компонент. </w:t>
      </w:r>
      <w:r w:rsidR="008F7317" w:rsidRPr="00E95A36">
        <w:rPr>
          <w:rFonts w:ascii="Times New Roman" w:hAnsi="Times New Roman"/>
          <w:sz w:val="28"/>
          <w:szCs w:val="28"/>
        </w:rPr>
        <w:t>З метою визначення інтенсивності вираження та ієра</w:t>
      </w:r>
      <w:r w:rsidR="00EB0D60" w:rsidRPr="00E95A36">
        <w:rPr>
          <w:rFonts w:ascii="Times New Roman" w:hAnsi="Times New Roman"/>
          <w:sz w:val="28"/>
          <w:szCs w:val="28"/>
        </w:rPr>
        <w:t>рхії</w:t>
      </w:r>
      <w:r w:rsidR="008F7317" w:rsidRPr="00E95A36">
        <w:rPr>
          <w:rFonts w:ascii="Times New Roman" w:hAnsi="Times New Roman"/>
          <w:sz w:val="28"/>
          <w:szCs w:val="28"/>
        </w:rPr>
        <w:t xml:space="preserve"> мотивів навчальної діяльності нами було використано методику «Діагностика навчальної мотивації студентів»</w:t>
      </w:r>
      <w:r w:rsidR="00090CC1" w:rsidRPr="00E95A36">
        <w:rPr>
          <w:rFonts w:ascii="Times New Roman" w:hAnsi="Times New Roman"/>
          <w:sz w:val="28"/>
          <w:szCs w:val="28"/>
        </w:rPr>
        <w:t xml:space="preserve"> [1</w:t>
      </w:r>
      <w:r w:rsidR="001814AF" w:rsidRPr="00E95A36">
        <w:rPr>
          <w:rFonts w:ascii="Times New Roman" w:hAnsi="Times New Roman"/>
          <w:sz w:val="28"/>
          <w:szCs w:val="28"/>
        </w:rPr>
        <w:t>6</w:t>
      </w:r>
      <w:r w:rsidR="00090CC1" w:rsidRPr="00E95A36">
        <w:rPr>
          <w:rFonts w:ascii="Times New Roman" w:hAnsi="Times New Roman"/>
          <w:sz w:val="28"/>
          <w:szCs w:val="28"/>
        </w:rPr>
        <w:t>, с. 235-237]</w:t>
      </w:r>
      <w:r w:rsidR="008F7317" w:rsidRPr="00E95A36">
        <w:rPr>
          <w:rFonts w:ascii="Times New Roman" w:hAnsi="Times New Roman"/>
          <w:sz w:val="28"/>
          <w:szCs w:val="28"/>
        </w:rPr>
        <w:t>, яка була розроблена</w:t>
      </w:r>
      <w:r w:rsidR="00C700F7" w:rsidRPr="00E95A36">
        <w:rPr>
          <w:rFonts w:ascii="Times New Roman" w:hAnsi="Times New Roman"/>
          <w:sz w:val="28"/>
          <w:szCs w:val="28"/>
        </w:rPr>
        <w:t xml:space="preserve"> з опертям </w:t>
      </w:r>
      <w:r w:rsidR="008F7317" w:rsidRPr="00E95A36">
        <w:rPr>
          <w:rFonts w:ascii="Times New Roman" w:hAnsi="Times New Roman"/>
          <w:sz w:val="28"/>
          <w:szCs w:val="28"/>
        </w:rPr>
        <w:t>на опитув</w:t>
      </w:r>
      <w:r w:rsidR="00C700F7" w:rsidRPr="00E95A36">
        <w:rPr>
          <w:rFonts w:ascii="Times New Roman" w:hAnsi="Times New Roman"/>
          <w:sz w:val="28"/>
          <w:szCs w:val="28"/>
        </w:rPr>
        <w:t>альник А. Реана та В. </w:t>
      </w:r>
      <w:r w:rsidR="008F7317" w:rsidRPr="00E95A36">
        <w:rPr>
          <w:rFonts w:ascii="Times New Roman" w:hAnsi="Times New Roman"/>
          <w:sz w:val="28"/>
          <w:szCs w:val="28"/>
        </w:rPr>
        <w:t>Якуніна</w:t>
      </w:r>
      <w:r w:rsidR="005C0074" w:rsidRPr="00E95A36">
        <w:rPr>
          <w:rFonts w:ascii="Times New Roman" w:hAnsi="Times New Roman"/>
          <w:sz w:val="28"/>
          <w:szCs w:val="28"/>
        </w:rPr>
        <w:t xml:space="preserve"> й</w:t>
      </w:r>
      <w:r w:rsidR="008F7317" w:rsidRPr="00E95A36">
        <w:rPr>
          <w:rFonts w:ascii="Times New Roman" w:hAnsi="Times New Roman"/>
          <w:sz w:val="28"/>
          <w:szCs w:val="28"/>
        </w:rPr>
        <w:t xml:space="preserve"> а</w:t>
      </w:r>
      <w:r w:rsidR="005C0074" w:rsidRPr="00E95A36">
        <w:rPr>
          <w:rFonts w:ascii="Times New Roman" w:hAnsi="Times New Roman"/>
          <w:sz w:val="28"/>
          <w:szCs w:val="28"/>
        </w:rPr>
        <w:t>даптована</w:t>
      </w:r>
      <w:r w:rsidR="007E30CD" w:rsidRPr="00E95A36">
        <w:rPr>
          <w:rFonts w:ascii="Times New Roman" w:hAnsi="Times New Roman"/>
          <w:sz w:val="28"/>
          <w:szCs w:val="28"/>
        </w:rPr>
        <w:t xml:space="preserve"> до цілей нашої роботи (додаток </w:t>
      </w:r>
      <w:r w:rsidR="00F92E15" w:rsidRPr="00E95A36">
        <w:rPr>
          <w:rFonts w:ascii="Times New Roman" w:hAnsi="Times New Roman"/>
          <w:sz w:val="28"/>
          <w:szCs w:val="28"/>
        </w:rPr>
        <w:t>Е</w:t>
      </w:r>
      <w:r w:rsidR="007E30CD" w:rsidRPr="00E95A36">
        <w:rPr>
          <w:rFonts w:ascii="Times New Roman" w:hAnsi="Times New Roman"/>
          <w:sz w:val="28"/>
          <w:szCs w:val="28"/>
        </w:rPr>
        <w:t>).</w:t>
      </w:r>
    </w:p>
    <w:p w:rsidR="008F7317" w:rsidRPr="00E95A36" w:rsidRDefault="008F7317" w:rsidP="00774BE1">
      <w:pPr>
        <w:pStyle w:val="Style19"/>
        <w:spacing w:line="360" w:lineRule="auto"/>
        <w:ind w:firstLine="709"/>
        <w:rPr>
          <w:rFonts w:eastAsia="Calibri"/>
          <w:sz w:val="28"/>
          <w:szCs w:val="28"/>
          <w:lang w:eastAsia="en-US"/>
        </w:rPr>
      </w:pPr>
      <w:r w:rsidRPr="00E95A36">
        <w:rPr>
          <w:rFonts w:eastAsia="Calibri"/>
          <w:sz w:val="28"/>
          <w:szCs w:val="28"/>
          <w:lang w:eastAsia="en-US"/>
        </w:rPr>
        <w:t>Ми частково замінили запропоновані</w:t>
      </w:r>
      <w:r w:rsidR="00EB0D60" w:rsidRPr="00E95A36">
        <w:rPr>
          <w:rFonts w:eastAsia="Calibri"/>
          <w:sz w:val="28"/>
          <w:szCs w:val="28"/>
          <w:lang w:eastAsia="en-US"/>
        </w:rPr>
        <w:t xml:space="preserve"> авторами мотиви на мотиви, пов’</w:t>
      </w:r>
      <w:r w:rsidRPr="00E95A36">
        <w:rPr>
          <w:rFonts w:eastAsia="Calibri"/>
          <w:sz w:val="28"/>
          <w:szCs w:val="28"/>
          <w:lang w:eastAsia="en-US"/>
        </w:rPr>
        <w:t>язані з виділеним</w:t>
      </w:r>
      <w:r w:rsidR="00EB0D60" w:rsidRPr="00E95A36">
        <w:rPr>
          <w:rFonts w:eastAsia="Calibri"/>
          <w:sz w:val="28"/>
          <w:szCs w:val="28"/>
          <w:lang w:eastAsia="en-US"/>
        </w:rPr>
        <w:t>и</w:t>
      </w:r>
      <w:r w:rsidRPr="00E95A36">
        <w:rPr>
          <w:rFonts w:eastAsia="Calibri"/>
          <w:sz w:val="28"/>
          <w:szCs w:val="28"/>
          <w:lang w:eastAsia="en-US"/>
        </w:rPr>
        <w:t xml:space="preserve"> нами основним</w:t>
      </w:r>
      <w:r w:rsidR="00EB0D60" w:rsidRPr="00E95A36">
        <w:rPr>
          <w:rFonts w:eastAsia="Calibri"/>
          <w:sz w:val="28"/>
          <w:szCs w:val="28"/>
          <w:lang w:eastAsia="en-US"/>
        </w:rPr>
        <w:t>и</w:t>
      </w:r>
      <w:r w:rsidRPr="00E95A36">
        <w:rPr>
          <w:rFonts w:eastAsia="Calibri"/>
          <w:sz w:val="28"/>
          <w:szCs w:val="28"/>
          <w:lang w:eastAsia="en-US"/>
        </w:rPr>
        <w:t xml:space="preserve"> структурним</w:t>
      </w:r>
      <w:r w:rsidR="00EB0D60" w:rsidRPr="00E95A36">
        <w:rPr>
          <w:rFonts w:eastAsia="Calibri"/>
          <w:sz w:val="28"/>
          <w:szCs w:val="28"/>
          <w:lang w:eastAsia="en-US"/>
        </w:rPr>
        <w:t>и</w:t>
      </w:r>
      <w:r w:rsidRPr="00E95A36">
        <w:rPr>
          <w:rFonts w:eastAsia="Calibri"/>
          <w:sz w:val="28"/>
          <w:szCs w:val="28"/>
          <w:lang w:eastAsia="en-US"/>
        </w:rPr>
        <w:t xml:space="preserve"> компонентам</w:t>
      </w:r>
      <w:r w:rsidR="00EB0D60" w:rsidRPr="00E95A36">
        <w:rPr>
          <w:rFonts w:eastAsia="Calibri"/>
          <w:sz w:val="28"/>
          <w:szCs w:val="28"/>
          <w:lang w:eastAsia="en-US"/>
        </w:rPr>
        <w:t>и</w:t>
      </w:r>
      <w:r w:rsidRPr="00E95A36">
        <w:rPr>
          <w:rFonts w:eastAsia="Calibri"/>
          <w:sz w:val="28"/>
          <w:szCs w:val="28"/>
          <w:lang w:eastAsia="en-US"/>
        </w:rPr>
        <w:t xml:space="preserve"> професійної мотивації. До переліку мотивів навчальної діяльності, </w:t>
      </w:r>
      <w:r w:rsidR="00774BE1" w:rsidRPr="00E95A36">
        <w:rPr>
          <w:rFonts w:eastAsia="Calibri"/>
          <w:sz w:val="28"/>
          <w:szCs w:val="28"/>
          <w:lang w:eastAsia="en-US"/>
        </w:rPr>
        <w:t>поряд</w:t>
      </w:r>
      <w:r w:rsidRPr="00E95A36">
        <w:rPr>
          <w:rFonts w:eastAsia="Calibri"/>
          <w:sz w:val="28"/>
          <w:szCs w:val="28"/>
          <w:lang w:eastAsia="en-US"/>
        </w:rPr>
        <w:t xml:space="preserve"> з іншими, були включені навчально-пізнавальні мотиви: «придбати глибокі і міцні знання в галузі педагогічної професії», «будь-які знання </w:t>
      </w:r>
      <w:r w:rsidRPr="00E95A36">
        <w:rPr>
          <w:rFonts w:eastAsia="Calibri"/>
          <w:sz w:val="28"/>
          <w:szCs w:val="28"/>
          <w:lang w:eastAsia="en-US"/>
        </w:rPr>
        <w:lastRenderedPageBreak/>
        <w:t xml:space="preserve">знадобляться в майбутній професії», «щоб дати відповіді на конкретні навчально-професійні питання»; </w:t>
      </w:r>
      <w:r w:rsidR="00574353" w:rsidRPr="00E95A36">
        <w:rPr>
          <w:rFonts w:eastAsia="Calibri"/>
          <w:sz w:val="28"/>
          <w:szCs w:val="28"/>
          <w:lang w:eastAsia="en-US"/>
        </w:rPr>
        <w:t xml:space="preserve">професійні </w:t>
      </w:r>
      <w:r w:rsidRPr="00E95A36">
        <w:rPr>
          <w:rFonts w:eastAsia="Calibri"/>
          <w:sz w:val="28"/>
          <w:szCs w:val="28"/>
          <w:lang w:eastAsia="en-US"/>
        </w:rPr>
        <w:t>мотиви: «стат</w:t>
      </w:r>
      <w:r w:rsidR="00774BE1" w:rsidRPr="00E95A36">
        <w:rPr>
          <w:rFonts w:eastAsia="Calibri"/>
          <w:sz w:val="28"/>
          <w:szCs w:val="28"/>
          <w:lang w:eastAsia="en-US"/>
        </w:rPr>
        <w:t>и висококваліфікованим фахівцем-</w:t>
      </w:r>
      <w:r w:rsidRPr="00E95A36">
        <w:rPr>
          <w:rFonts w:eastAsia="Calibri"/>
          <w:sz w:val="28"/>
          <w:szCs w:val="28"/>
          <w:lang w:eastAsia="en-US"/>
        </w:rPr>
        <w:t>пе</w:t>
      </w:r>
      <w:r w:rsidR="00C700F7" w:rsidRPr="00E95A36">
        <w:rPr>
          <w:rFonts w:eastAsia="Calibri"/>
          <w:sz w:val="28"/>
          <w:szCs w:val="28"/>
          <w:lang w:eastAsia="en-US"/>
        </w:rPr>
        <w:t>дагогом», «тому що від успіхів у</w:t>
      </w:r>
      <w:r w:rsidRPr="00E95A36">
        <w:rPr>
          <w:rFonts w:eastAsia="Calibri"/>
          <w:sz w:val="28"/>
          <w:szCs w:val="28"/>
          <w:lang w:eastAsia="en-US"/>
        </w:rPr>
        <w:t xml:space="preserve"> навчанні залежить моє майбутнє», «забезпечити успішність майбутньої професійної діяльності»; особисті</w:t>
      </w:r>
      <w:r w:rsidR="00151BAA" w:rsidRPr="00E95A36">
        <w:rPr>
          <w:rFonts w:eastAsia="Calibri"/>
          <w:sz w:val="28"/>
          <w:szCs w:val="28"/>
          <w:lang w:eastAsia="en-US"/>
        </w:rPr>
        <w:t>сні</w:t>
      </w:r>
      <w:r w:rsidRPr="00E95A36">
        <w:rPr>
          <w:rFonts w:eastAsia="Calibri"/>
          <w:sz w:val="28"/>
          <w:szCs w:val="28"/>
          <w:lang w:eastAsia="en-US"/>
        </w:rPr>
        <w:t xml:space="preserve"> мотиви: «успішно продовжувати навчання на наступних курсах», «домогтися схвалення батьків і оточ</w:t>
      </w:r>
      <w:r w:rsidR="00C700F7" w:rsidRPr="00E95A36">
        <w:rPr>
          <w:rFonts w:eastAsia="Calibri"/>
          <w:sz w:val="28"/>
          <w:szCs w:val="28"/>
          <w:lang w:eastAsia="en-US"/>
        </w:rPr>
        <w:t>ення</w:t>
      </w:r>
      <w:r w:rsidRPr="00E95A36">
        <w:rPr>
          <w:rFonts w:eastAsia="Calibri"/>
          <w:sz w:val="28"/>
          <w:szCs w:val="28"/>
          <w:lang w:eastAsia="en-US"/>
        </w:rPr>
        <w:t xml:space="preserve">». Загалом методика </w:t>
      </w:r>
      <w:r w:rsidR="00774BE1" w:rsidRPr="00E95A36">
        <w:rPr>
          <w:rFonts w:eastAsia="Calibri"/>
          <w:sz w:val="28"/>
          <w:szCs w:val="28"/>
          <w:lang w:eastAsia="en-US"/>
        </w:rPr>
        <w:t>охоплює</w:t>
      </w:r>
      <w:r w:rsidRPr="00E95A36">
        <w:rPr>
          <w:rFonts w:eastAsia="Calibri"/>
          <w:sz w:val="28"/>
          <w:szCs w:val="28"/>
          <w:lang w:eastAsia="en-US"/>
        </w:rPr>
        <w:t xml:space="preserve"> такі мотиви: особистісні, уникнення, престижу, професійні, н</w:t>
      </w:r>
      <w:r w:rsidR="00151BAA" w:rsidRPr="00E95A36">
        <w:rPr>
          <w:rFonts w:eastAsia="Calibri"/>
          <w:sz w:val="28"/>
          <w:szCs w:val="28"/>
          <w:lang w:eastAsia="en-US"/>
        </w:rPr>
        <w:t>авчально-пізнавальні, соціальні, оцін</w:t>
      </w:r>
      <w:r w:rsidR="00774BE1" w:rsidRPr="00E95A36">
        <w:rPr>
          <w:rFonts w:eastAsia="Calibri"/>
          <w:sz w:val="28"/>
          <w:szCs w:val="28"/>
          <w:lang w:eastAsia="en-US"/>
        </w:rPr>
        <w:t>юва</w:t>
      </w:r>
      <w:r w:rsidR="00151BAA" w:rsidRPr="00E95A36">
        <w:rPr>
          <w:rFonts w:eastAsia="Calibri"/>
          <w:sz w:val="28"/>
          <w:szCs w:val="28"/>
          <w:lang w:eastAsia="en-US"/>
        </w:rPr>
        <w:t>ння яких</w:t>
      </w:r>
      <w:r w:rsidR="003D3011" w:rsidRPr="00E95A36">
        <w:rPr>
          <w:rFonts w:eastAsia="Calibri"/>
          <w:sz w:val="28"/>
          <w:szCs w:val="28"/>
          <w:lang w:eastAsia="en-US"/>
        </w:rPr>
        <w:t xml:space="preserve">, окрім визначення </w:t>
      </w:r>
      <w:r w:rsidR="003D3011" w:rsidRPr="00E95A36">
        <w:rPr>
          <w:sz w:val="28"/>
          <w:szCs w:val="28"/>
        </w:rPr>
        <w:t>інтенсивності вираження та ієрархії мотивів</w:t>
      </w:r>
      <w:r w:rsidR="00774BE1" w:rsidRPr="00E95A36">
        <w:rPr>
          <w:sz w:val="28"/>
          <w:szCs w:val="28"/>
        </w:rPr>
        <w:t>,</w:t>
      </w:r>
      <w:r w:rsidR="00C700F7" w:rsidRPr="00E95A36">
        <w:rPr>
          <w:sz w:val="28"/>
          <w:szCs w:val="28"/>
        </w:rPr>
        <w:t xml:space="preserve"> відбувається</w:t>
      </w:r>
      <w:r w:rsidR="003D3011" w:rsidRPr="00E95A36">
        <w:rPr>
          <w:sz w:val="28"/>
          <w:szCs w:val="28"/>
        </w:rPr>
        <w:t xml:space="preserve"> за шкалою балів.</w:t>
      </w:r>
    </w:p>
    <w:p w:rsidR="00151BAA" w:rsidRPr="00E95A36" w:rsidRDefault="008F7317" w:rsidP="00774BE1">
      <w:pPr>
        <w:pStyle w:val="Style19"/>
        <w:spacing w:line="360" w:lineRule="auto"/>
        <w:ind w:firstLine="709"/>
        <w:rPr>
          <w:rFonts w:eastAsia="Calibri"/>
          <w:sz w:val="28"/>
          <w:szCs w:val="28"/>
          <w:lang w:eastAsia="en-US"/>
        </w:rPr>
      </w:pPr>
      <w:r w:rsidRPr="00E95A36">
        <w:rPr>
          <w:rFonts w:eastAsia="Calibri"/>
          <w:sz w:val="28"/>
          <w:szCs w:val="28"/>
          <w:lang w:eastAsia="en-US"/>
        </w:rPr>
        <w:t>За р</w:t>
      </w:r>
      <w:r w:rsidR="00774BE1" w:rsidRPr="00E95A36">
        <w:rPr>
          <w:rFonts w:eastAsia="Calibri"/>
          <w:sz w:val="28"/>
          <w:szCs w:val="28"/>
          <w:lang w:eastAsia="en-US"/>
        </w:rPr>
        <w:t>езультатами проведеної методики</w:t>
      </w:r>
      <w:r w:rsidRPr="00E95A36">
        <w:rPr>
          <w:rFonts w:eastAsia="Calibri"/>
          <w:sz w:val="28"/>
          <w:szCs w:val="28"/>
          <w:lang w:eastAsia="en-US"/>
        </w:rPr>
        <w:t xml:space="preserve"> можемо зробити висновок, що для студентів 1-го курсу навчання (ЕГ та КГ1) домінантними є навчально-пізнавальні мотиви (</w:t>
      </w:r>
      <w:r w:rsidRPr="00E95A36">
        <w:rPr>
          <w:sz w:val="28"/>
          <w:szCs w:val="28"/>
        </w:rPr>
        <w:t xml:space="preserve">ЕГ </w:t>
      </w:r>
      <w:r w:rsidRPr="00E95A36">
        <w:rPr>
          <w:rFonts w:eastAsia="Calibri"/>
          <w:sz w:val="28"/>
          <w:szCs w:val="28"/>
          <w:lang w:eastAsia="en-US"/>
        </w:rPr>
        <w:t>31,5%</w:t>
      </w:r>
      <w:r w:rsidRPr="00E95A36">
        <w:rPr>
          <w:sz w:val="28"/>
          <w:szCs w:val="28"/>
        </w:rPr>
        <w:t>, КГ1 33,1%</w:t>
      </w:r>
      <w:r w:rsidRPr="00E95A36">
        <w:rPr>
          <w:rFonts w:eastAsia="Calibri"/>
          <w:sz w:val="28"/>
          <w:szCs w:val="28"/>
          <w:lang w:eastAsia="en-US"/>
        </w:rPr>
        <w:t>), на другому місці професійні (</w:t>
      </w:r>
      <w:r w:rsidRPr="00E95A36">
        <w:rPr>
          <w:sz w:val="28"/>
          <w:szCs w:val="28"/>
        </w:rPr>
        <w:t>ЕГ 24,5%, КГ1 23,5%</w:t>
      </w:r>
      <w:r w:rsidRPr="00E95A36">
        <w:rPr>
          <w:rFonts w:eastAsia="Calibri"/>
          <w:sz w:val="28"/>
          <w:szCs w:val="28"/>
          <w:lang w:eastAsia="en-US"/>
        </w:rPr>
        <w:t>), приблизно однакові результати мали особисті</w:t>
      </w:r>
      <w:r w:rsidR="00774BE1" w:rsidRPr="00E95A36">
        <w:rPr>
          <w:rFonts w:eastAsia="Calibri"/>
          <w:sz w:val="28"/>
          <w:szCs w:val="28"/>
          <w:lang w:eastAsia="en-US"/>
        </w:rPr>
        <w:t>сні</w:t>
      </w:r>
      <w:r w:rsidRPr="00E95A36">
        <w:rPr>
          <w:rFonts w:eastAsia="Calibri"/>
          <w:sz w:val="28"/>
          <w:szCs w:val="28"/>
          <w:lang w:eastAsia="en-US"/>
        </w:rPr>
        <w:t xml:space="preserve"> (</w:t>
      </w:r>
      <w:r w:rsidRPr="00E95A36">
        <w:rPr>
          <w:sz w:val="28"/>
          <w:szCs w:val="28"/>
        </w:rPr>
        <w:t>ЕГ 13%, КГ1 12,8%)</w:t>
      </w:r>
      <w:r w:rsidRPr="00E95A36">
        <w:rPr>
          <w:rFonts w:eastAsia="Calibri"/>
          <w:sz w:val="28"/>
          <w:szCs w:val="28"/>
          <w:lang w:eastAsia="en-US"/>
        </w:rPr>
        <w:t xml:space="preserve"> та соціальні (</w:t>
      </w:r>
      <w:r w:rsidRPr="00E95A36">
        <w:rPr>
          <w:sz w:val="28"/>
          <w:szCs w:val="28"/>
        </w:rPr>
        <w:t xml:space="preserve">ЕГ 14,1%, КГ1 11,6%) </w:t>
      </w:r>
      <w:r w:rsidRPr="00E95A36">
        <w:rPr>
          <w:rFonts w:eastAsia="Calibri"/>
          <w:sz w:val="28"/>
          <w:szCs w:val="28"/>
          <w:lang w:eastAsia="en-US"/>
        </w:rPr>
        <w:t>мотиви, а також мотиви престижу (</w:t>
      </w:r>
      <w:r w:rsidRPr="00E95A36">
        <w:rPr>
          <w:sz w:val="28"/>
          <w:szCs w:val="28"/>
        </w:rPr>
        <w:t>ЕГ 8,7%, КГ1 9,9%)</w:t>
      </w:r>
      <w:r w:rsidRPr="00E95A36">
        <w:rPr>
          <w:rFonts w:eastAsia="Calibri"/>
          <w:sz w:val="28"/>
          <w:szCs w:val="28"/>
          <w:lang w:eastAsia="en-US"/>
        </w:rPr>
        <w:t xml:space="preserve"> та уникнення (</w:t>
      </w:r>
      <w:r w:rsidRPr="00E95A36">
        <w:rPr>
          <w:sz w:val="28"/>
          <w:szCs w:val="28"/>
        </w:rPr>
        <w:t>ЕГ 8,2%, КГ1 9,3%</w:t>
      </w:r>
      <w:r w:rsidRPr="00E95A36">
        <w:rPr>
          <w:rFonts w:eastAsia="Calibri"/>
          <w:sz w:val="28"/>
          <w:szCs w:val="28"/>
          <w:lang w:eastAsia="en-US"/>
        </w:rPr>
        <w:t>). На четвертому курсі (КГ2) на</w:t>
      </w:r>
      <w:r w:rsidR="00002C7A" w:rsidRPr="00E95A36">
        <w:rPr>
          <w:rFonts w:eastAsia="Calibri"/>
          <w:sz w:val="28"/>
          <w:szCs w:val="28"/>
          <w:lang w:eastAsia="en-US"/>
        </w:rPr>
        <w:t>йвищу суму середніх значень (24</w:t>
      </w:r>
      <w:r w:rsidRPr="00E95A36">
        <w:rPr>
          <w:rFonts w:eastAsia="Calibri"/>
          <w:sz w:val="28"/>
          <w:szCs w:val="28"/>
          <w:lang w:eastAsia="en-US"/>
        </w:rPr>
        <w:t>%) мали особистісні мотиви, а також не втратили актуальності й пізнавальні мотиви (</w:t>
      </w:r>
      <w:r w:rsidR="00002C7A" w:rsidRPr="00E95A36">
        <w:rPr>
          <w:rFonts w:eastAsia="Calibri"/>
          <w:sz w:val="28"/>
          <w:szCs w:val="28"/>
          <w:lang w:eastAsia="en-US"/>
        </w:rPr>
        <w:t>19,1</w:t>
      </w:r>
      <w:r w:rsidR="00774BE1" w:rsidRPr="00E95A36">
        <w:rPr>
          <w:rFonts w:eastAsia="Calibri"/>
          <w:sz w:val="28"/>
          <w:szCs w:val="28"/>
          <w:lang w:eastAsia="en-US"/>
        </w:rPr>
        <w:t>%). Порівняно</w:t>
      </w:r>
      <w:r w:rsidRPr="00E95A36">
        <w:rPr>
          <w:rFonts w:eastAsia="Calibri"/>
          <w:sz w:val="28"/>
          <w:szCs w:val="28"/>
          <w:lang w:eastAsia="en-US"/>
        </w:rPr>
        <w:t xml:space="preserve"> з результатами студентів першого курсу зросли показники соціальних (17,7%) мотивів, мотиви уникнення </w:t>
      </w:r>
      <w:r w:rsidR="00C700F7" w:rsidRPr="00E95A36">
        <w:rPr>
          <w:rFonts w:eastAsia="Calibri"/>
          <w:sz w:val="28"/>
          <w:szCs w:val="28"/>
          <w:lang w:eastAsia="en-US"/>
        </w:rPr>
        <w:t>(10,6%) та мотиву</w:t>
      </w:r>
      <w:r w:rsidR="00002C7A" w:rsidRPr="00E95A36">
        <w:rPr>
          <w:rFonts w:eastAsia="Calibri"/>
          <w:sz w:val="28"/>
          <w:szCs w:val="28"/>
          <w:lang w:eastAsia="en-US"/>
        </w:rPr>
        <w:t xml:space="preserve"> прес</w:t>
      </w:r>
      <w:r w:rsidR="00774BE1" w:rsidRPr="00E95A36">
        <w:rPr>
          <w:rFonts w:eastAsia="Calibri"/>
          <w:sz w:val="28"/>
          <w:szCs w:val="28"/>
          <w:lang w:eastAsia="en-US"/>
        </w:rPr>
        <w:t>тижу (9,2%) приблизно однакові порівняно</w:t>
      </w:r>
      <w:r w:rsidR="00002C7A" w:rsidRPr="00E95A36">
        <w:rPr>
          <w:rFonts w:eastAsia="Calibri"/>
          <w:sz w:val="28"/>
          <w:szCs w:val="28"/>
          <w:lang w:eastAsia="en-US"/>
        </w:rPr>
        <w:t xml:space="preserve"> з ЕГ та КГ1</w:t>
      </w:r>
      <w:r w:rsidRPr="00E95A36">
        <w:rPr>
          <w:rFonts w:eastAsia="Calibri"/>
          <w:sz w:val="28"/>
          <w:szCs w:val="28"/>
          <w:lang w:eastAsia="en-US"/>
        </w:rPr>
        <w:t xml:space="preserve">, а професійні (18,4%) зазнали значного зменшення. </w:t>
      </w:r>
    </w:p>
    <w:p w:rsidR="008F7317" w:rsidRPr="00E95A36" w:rsidRDefault="008F7317" w:rsidP="00774BE1">
      <w:pPr>
        <w:pStyle w:val="Style19"/>
        <w:spacing w:line="360" w:lineRule="auto"/>
        <w:ind w:firstLine="709"/>
        <w:rPr>
          <w:rStyle w:val="FontStyle118"/>
        </w:rPr>
      </w:pPr>
      <w:r w:rsidRPr="00E95A36">
        <w:rPr>
          <w:rFonts w:eastAsia="Calibri"/>
          <w:sz w:val="28"/>
          <w:szCs w:val="28"/>
          <w:lang w:eastAsia="en-US"/>
        </w:rPr>
        <w:t>Отримані результати стають підґрунтям для створення мотиваційного профілю груп експерименту, який яскраво ілюструє ранговий порядок мотивів навчально-професійної діяльності. Також хочемо зазначити, що студенти з високим рівнем успішності в навчанні час</w:t>
      </w:r>
      <w:r w:rsidR="00774BE1" w:rsidRPr="00E95A36">
        <w:rPr>
          <w:rFonts w:eastAsia="Calibri"/>
          <w:sz w:val="28"/>
          <w:szCs w:val="28"/>
          <w:lang w:eastAsia="en-US"/>
        </w:rPr>
        <w:t>тіше обирають професійні мотиви</w:t>
      </w:r>
      <w:r w:rsidRPr="00E95A36">
        <w:rPr>
          <w:rFonts w:eastAsia="Calibri"/>
          <w:sz w:val="28"/>
          <w:szCs w:val="28"/>
          <w:lang w:eastAsia="en-US"/>
        </w:rPr>
        <w:t xml:space="preserve"> як провідні, </w:t>
      </w:r>
      <w:r w:rsidR="00774BE1" w:rsidRPr="00E95A36">
        <w:rPr>
          <w:rFonts w:eastAsia="Calibri"/>
          <w:sz w:val="28"/>
          <w:szCs w:val="28"/>
          <w:lang w:eastAsia="en-US"/>
        </w:rPr>
        <w:t>водночас</w:t>
      </w:r>
      <w:r w:rsidRPr="00E95A36">
        <w:rPr>
          <w:rFonts w:eastAsia="Calibri"/>
          <w:sz w:val="28"/>
          <w:szCs w:val="28"/>
          <w:lang w:eastAsia="en-US"/>
        </w:rPr>
        <w:t xml:space="preserve"> соціальні та мотиви уникнення виявляли частіше менш успішні студенти. </w:t>
      </w:r>
      <w:r w:rsidRPr="00E95A36">
        <w:rPr>
          <w:rStyle w:val="FontStyle118"/>
        </w:rPr>
        <w:t>Результати методики представлено в таблиці 3.</w:t>
      </w:r>
      <w:r w:rsidR="001304D7" w:rsidRPr="00E95A36">
        <w:rPr>
          <w:rStyle w:val="FontStyle118"/>
        </w:rPr>
        <w:t>2</w:t>
      </w:r>
      <w:r w:rsidRPr="00E95A36">
        <w:rPr>
          <w:rStyle w:val="FontStyle118"/>
        </w:rPr>
        <w:t xml:space="preserve">. </w:t>
      </w:r>
    </w:p>
    <w:p w:rsidR="008D50DC" w:rsidRPr="00E95A36" w:rsidRDefault="008D50DC" w:rsidP="008F7317">
      <w:pPr>
        <w:pStyle w:val="Style19"/>
        <w:widowControl/>
        <w:spacing w:line="360" w:lineRule="auto"/>
        <w:ind w:firstLine="542"/>
        <w:jc w:val="right"/>
        <w:rPr>
          <w:rStyle w:val="FontStyle118"/>
          <w:b/>
        </w:rPr>
      </w:pPr>
    </w:p>
    <w:p w:rsidR="008F7317" w:rsidRPr="00E95A36" w:rsidRDefault="008F7317" w:rsidP="008F7317">
      <w:pPr>
        <w:pStyle w:val="Style19"/>
        <w:widowControl/>
        <w:spacing w:line="360" w:lineRule="auto"/>
        <w:ind w:firstLine="542"/>
        <w:jc w:val="right"/>
        <w:rPr>
          <w:rStyle w:val="FontStyle118"/>
          <w:i/>
        </w:rPr>
      </w:pPr>
      <w:r w:rsidRPr="00E95A36">
        <w:rPr>
          <w:rStyle w:val="FontStyle118"/>
          <w:i/>
        </w:rPr>
        <w:lastRenderedPageBreak/>
        <w:t>Таблиця 3.</w:t>
      </w:r>
      <w:r w:rsidR="001304D7" w:rsidRPr="00E95A36">
        <w:rPr>
          <w:rStyle w:val="FontStyle118"/>
          <w:i/>
        </w:rPr>
        <w:t>2</w:t>
      </w:r>
    </w:p>
    <w:p w:rsidR="008F7317" w:rsidRPr="00E95A36" w:rsidRDefault="008F7317" w:rsidP="00151BAA">
      <w:pPr>
        <w:tabs>
          <w:tab w:val="left" w:pos="993"/>
        </w:tabs>
        <w:jc w:val="center"/>
      </w:pPr>
      <w:r w:rsidRPr="00E95A36">
        <w:rPr>
          <w:rFonts w:ascii="Times New Roman" w:hAnsi="Times New Roman"/>
          <w:b/>
          <w:sz w:val="28"/>
          <w:szCs w:val="28"/>
        </w:rPr>
        <w:t xml:space="preserve">Результати констатувального етапу діагностики навчальної мотивації студентів (у %)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8"/>
        <w:gridCol w:w="1425"/>
        <w:gridCol w:w="903"/>
        <w:gridCol w:w="1358"/>
        <w:gridCol w:w="1340"/>
        <w:gridCol w:w="1425"/>
        <w:gridCol w:w="903"/>
      </w:tblGrid>
      <w:tr w:rsidR="00E95A36" w:rsidRPr="00E95A36" w:rsidTr="00475A53">
        <w:tc>
          <w:tcPr>
            <w:tcW w:w="170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rsidR="008F7317" w:rsidRPr="00E95A36" w:rsidRDefault="008F7317" w:rsidP="00E80BC7">
            <w:pPr>
              <w:pStyle w:val="Style19"/>
              <w:spacing w:line="240" w:lineRule="auto"/>
              <w:ind w:firstLine="0"/>
              <w:jc w:val="center"/>
              <w:rPr>
                <w:rFonts w:eastAsia="Calibri"/>
                <w:sz w:val="28"/>
                <w:szCs w:val="28"/>
                <w:lang w:eastAsia="en-US"/>
              </w:rPr>
            </w:pPr>
            <w:r w:rsidRPr="00E95A36">
              <w:rPr>
                <w:rFonts w:eastAsia="Calibri"/>
                <w:sz w:val="28"/>
                <w:szCs w:val="28"/>
                <w:lang w:eastAsia="en-US"/>
              </w:rPr>
              <w:t>Мотиви</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8F7317" w:rsidRPr="00E95A36" w:rsidRDefault="008F7317" w:rsidP="00E80BC7">
            <w:pPr>
              <w:pStyle w:val="Style19"/>
              <w:spacing w:line="240" w:lineRule="auto"/>
              <w:ind w:firstLine="0"/>
              <w:jc w:val="center"/>
              <w:rPr>
                <w:rFonts w:eastAsia="Calibri"/>
                <w:sz w:val="28"/>
                <w:szCs w:val="28"/>
                <w:lang w:eastAsia="en-US"/>
              </w:rPr>
            </w:pPr>
            <w:r w:rsidRPr="00E95A36">
              <w:rPr>
                <w:rFonts w:eastAsia="Calibri"/>
                <w:sz w:val="28"/>
                <w:szCs w:val="28"/>
                <w:lang w:eastAsia="en-US"/>
              </w:rPr>
              <w:t>ЕК (1 курс)</w:t>
            </w:r>
          </w:p>
        </w:tc>
        <w:tc>
          <w:tcPr>
            <w:tcW w:w="2698" w:type="dxa"/>
            <w:gridSpan w:val="2"/>
            <w:tcBorders>
              <w:top w:val="single" w:sz="4" w:space="0" w:color="auto"/>
              <w:left w:val="single" w:sz="4" w:space="0" w:color="auto"/>
              <w:bottom w:val="single" w:sz="4" w:space="0" w:color="auto"/>
              <w:right w:val="single" w:sz="4" w:space="0" w:color="auto"/>
            </w:tcBorders>
            <w:shd w:val="clear" w:color="auto" w:fill="auto"/>
            <w:hideMark/>
          </w:tcPr>
          <w:p w:rsidR="008F7317" w:rsidRPr="00E95A36" w:rsidRDefault="008F7317" w:rsidP="00E80BC7">
            <w:pPr>
              <w:pStyle w:val="Style19"/>
              <w:spacing w:line="240" w:lineRule="auto"/>
              <w:ind w:firstLine="0"/>
              <w:jc w:val="center"/>
              <w:rPr>
                <w:rFonts w:eastAsia="Calibri"/>
                <w:sz w:val="28"/>
                <w:szCs w:val="28"/>
                <w:lang w:eastAsia="en-US"/>
              </w:rPr>
            </w:pPr>
            <w:r w:rsidRPr="00E95A36">
              <w:rPr>
                <w:rFonts w:eastAsia="Calibri"/>
                <w:sz w:val="28"/>
                <w:szCs w:val="28"/>
                <w:lang w:eastAsia="en-US"/>
              </w:rPr>
              <w:t>КГ1 (1 курс)</w:t>
            </w:r>
          </w:p>
        </w:tc>
        <w:tc>
          <w:tcPr>
            <w:tcW w:w="2328" w:type="dxa"/>
            <w:gridSpan w:val="2"/>
            <w:tcBorders>
              <w:top w:val="single" w:sz="4" w:space="0" w:color="auto"/>
              <w:left w:val="single" w:sz="4" w:space="0" w:color="auto"/>
              <w:bottom w:val="single" w:sz="4" w:space="0" w:color="auto"/>
              <w:right w:val="single" w:sz="4" w:space="0" w:color="auto"/>
            </w:tcBorders>
            <w:shd w:val="clear" w:color="auto" w:fill="auto"/>
            <w:vAlign w:val="center"/>
            <w:hideMark/>
          </w:tcPr>
          <w:p w:rsidR="008F7317" w:rsidRPr="00E95A36" w:rsidRDefault="008F7317" w:rsidP="00E80BC7">
            <w:pPr>
              <w:pStyle w:val="Style19"/>
              <w:spacing w:line="240" w:lineRule="auto"/>
              <w:ind w:firstLine="0"/>
              <w:jc w:val="center"/>
              <w:rPr>
                <w:rFonts w:eastAsia="Calibri"/>
                <w:sz w:val="28"/>
                <w:szCs w:val="28"/>
                <w:lang w:eastAsia="en-US"/>
              </w:rPr>
            </w:pPr>
            <w:r w:rsidRPr="00E95A36">
              <w:rPr>
                <w:rFonts w:eastAsia="Calibri"/>
                <w:sz w:val="28"/>
                <w:szCs w:val="28"/>
                <w:lang w:eastAsia="en-US"/>
              </w:rPr>
              <w:t>КГ2 (4 курс)</w:t>
            </w:r>
          </w:p>
        </w:tc>
      </w:tr>
      <w:tr w:rsidR="00E95A36" w:rsidRPr="00E95A36" w:rsidTr="00475A53">
        <w:tc>
          <w:tcPr>
            <w:tcW w:w="0" w:type="auto"/>
            <w:vMerge/>
            <w:tcBorders>
              <w:top w:val="single" w:sz="4" w:space="0" w:color="auto"/>
              <w:left w:val="single" w:sz="4" w:space="0" w:color="auto"/>
              <w:bottom w:val="single" w:sz="4" w:space="0" w:color="auto"/>
              <w:right w:val="single" w:sz="4" w:space="0" w:color="auto"/>
            </w:tcBorders>
            <w:shd w:val="clear" w:color="auto" w:fill="auto"/>
            <w:vAlign w:val="center"/>
            <w:hideMark/>
          </w:tcPr>
          <w:p w:rsidR="008F7317" w:rsidRPr="00E95A36" w:rsidRDefault="008F7317" w:rsidP="00E80BC7">
            <w:pPr>
              <w:spacing w:line="240" w:lineRule="auto"/>
              <w:rPr>
                <w:rFonts w:ascii="Times New Roman" w:hAnsi="Times New Roman"/>
                <w:sz w:val="28"/>
                <w:szCs w:val="28"/>
              </w:rPr>
            </w:pPr>
          </w:p>
        </w:tc>
        <w:tc>
          <w:tcPr>
            <w:tcW w:w="142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F7317" w:rsidRPr="00E95A36" w:rsidRDefault="005F6962" w:rsidP="00E80BC7">
            <w:pPr>
              <w:pStyle w:val="Style19"/>
              <w:spacing w:line="240" w:lineRule="auto"/>
              <w:ind w:firstLine="0"/>
              <w:jc w:val="center"/>
              <w:rPr>
                <w:rFonts w:eastAsia="Calibri"/>
                <w:sz w:val="28"/>
                <w:szCs w:val="28"/>
                <w:lang w:eastAsia="en-US"/>
              </w:rPr>
            </w:pPr>
            <w:r w:rsidRPr="00E95A36">
              <w:rPr>
                <w:sz w:val="28"/>
                <w:szCs w:val="28"/>
              </w:rPr>
              <w:t>Кіль-сть</w:t>
            </w:r>
          </w:p>
        </w:tc>
        <w:tc>
          <w:tcPr>
            <w:tcW w:w="90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F7317" w:rsidRPr="00E95A36" w:rsidRDefault="008F7317" w:rsidP="00E80BC7">
            <w:pPr>
              <w:pStyle w:val="Style19"/>
              <w:spacing w:line="240" w:lineRule="auto"/>
              <w:ind w:firstLine="0"/>
              <w:jc w:val="center"/>
              <w:rPr>
                <w:rFonts w:eastAsia="Calibri"/>
                <w:sz w:val="28"/>
                <w:szCs w:val="28"/>
                <w:lang w:eastAsia="en-US"/>
              </w:rPr>
            </w:pPr>
            <w:r w:rsidRPr="00E95A36">
              <w:rPr>
                <w:rFonts w:eastAsia="Calibri"/>
                <w:sz w:val="28"/>
                <w:szCs w:val="28"/>
                <w:lang w:eastAsia="en-US"/>
              </w:rPr>
              <w:t>%</w:t>
            </w:r>
          </w:p>
        </w:tc>
        <w:tc>
          <w:tcPr>
            <w:tcW w:w="135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F7317" w:rsidRPr="00E95A36" w:rsidRDefault="005F6962" w:rsidP="00E80BC7">
            <w:pPr>
              <w:pStyle w:val="Style19"/>
              <w:spacing w:line="240" w:lineRule="auto"/>
              <w:ind w:firstLine="0"/>
              <w:jc w:val="center"/>
              <w:rPr>
                <w:rFonts w:eastAsia="Calibri"/>
                <w:sz w:val="28"/>
                <w:szCs w:val="28"/>
                <w:lang w:eastAsia="en-US"/>
              </w:rPr>
            </w:pPr>
            <w:r w:rsidRPr="00E95A36">
              <w:rPr>
                <w:sz w:val="28"/>
                <w:szCs w:val="28"/>
              </w:rPr>
              <w:t>Кіль-сть</w:t>
            </w:r>
          </w:p>
        </w:tc>
        <w:tc>
          <w:tcPr>
            <w:tcW w:w="134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F7317" w:rsidRPr="00E95A36" w:rsidRDefault="008F7317" w:rsidP="00E80BC7">
            <w:pPr>
              <w:pStyle w:val="Style19"/>
              <w:spacing w:line="240" w:lineRule="auto"/>
              <w:ind w:firstLine="0"/>
              <w:jc w:val="center"/>
              <w:rPr>
                <w:rFonts w:eastAsia="Calibri"/>
                <w:sz w:val="28"/>
                <w:szCs w:val="28"/>
                <w:lang w:eastAsia="en-US"/>
              </w:rPr>
            </w:pPr>
            <w:r w:rsidRPr="00E95A36">
              <w:rPr>
                <w:rFonts w:eastAsia="Calibri"/>
                <w:sz w:val="28"/>
                <w:szCs w:val="28"/>
                <w:lang w:eastAsia="en-US"/>
              </w:rPr>
              <w:t>%</w:t>
            </w:r>
          </w:p>
        </w:tc>
        <w:tc>
          <w:tcPr>
            <w:tcW w:w="142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F7317" w:rsidRPr="00E95A36" w:rsidRDefault="005F6962" w:rsidP="00E80BC7">
            <w:pPr>
              <w:pStyle w:val="Style19"/>
              <w:spacing w:line="240" w:lineRule="auto"/>
              <w:ind w:firstLine="0"/>
              <w:jc w:val="center"/>
              <w:rPr>
                <w:rFonts w:eastAsia="Calibri"/>
                <w:sz w:val="28"/>
                <w:szCs w:val="28"/>
                <w:lang w:eastAsia="en-US"/>
              </w:rPr>
            </w:pPr>
            <w:r w:rsidRPr="00E95A36">
              <w:rPr>
                <w:sz w:val="28"/>
                <w:szCs w:val="28"/>
              </w:rPr>
              <w:t>Кіль-сть</w:t>
            </w:r>
          </w:p>
        </w:tc>
        <w:tc>
          <w:tcPr>
            <w:tcW w:w="90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8F7317" w:rsidRPr="00E95A36" w:rsidRDefault="008F7317" w:rsidP="00E80BC7">
            <w:pPr>
              <w:pStyle w:val="Style19"/>
              <w:spacing w:line="240" w:lineRule="auto"/>
              <w:ind w:firstLine="0"/>
              <w:jc w:val="center"/>
              <w:rPr>
                <w:rFonts w:eastAsia="Calibri"/>
                <w:sz w:val="28"/>
                <w:szCs w:val="28"/>
                <w:lang w:eastAsia="en-US"/>
              </w:rPr>
            </w:pPr>
            <w:r w:rsidRPr="00E95A36">
              <w:rPr>
                <w:rFonts w:eastAsia="Calibri"/>
                <w:sz w:val="28"/>
                <w:szCs w:val="28"/>
                <w:lang w:eastAsia="en-US"/>
              </w:rPr>
              <w:t>%</w:t>
            </w:r>
          </w:p>
        </w:tc>
      </w:tr>
      <w:tr w:rsidR="00E95A36" w:rsidRPr="00E95A36" w:rsidTr="00337C89">
        <w:tc>
          <w:tcPr>
            <w:tcW w:w="17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75A53" w:rsidRPr="00E95A36" w:rsidRDefault="00475A53" w:rsidP="00E80BC7">
            <w:pPr>
              <w:pStyle w:val="Style19"/>
              <w:spacing w:line="240" w:lineRule="auto"/>
              <w:ind w:firstLine="0"/>
              <w:jc w:val="left"/>
              <w:rPr>
                <w:rFonts w:eastAsia="Calibri"/>
                <w:sz w:val="28"/>
                <w:szCs w:val="28"/>
                <w:lang w:eastAsia="en-US"/>
              </w:rPr>
            </w:pPr>
            <w:r w:rsidRPr="00E95A36">
              <w:rPr>
                <w:rFonts w:eastAsia="Calibri"/>
                <w:sz w:val="28"/>
                <w:szCs w:val="28"/>
                <w:lang w:eastAsia="en-US"/>
              </w:rPr>
              <w:t>особистісні</w:t>
            </w:r>
          </w:p>
        </w:tc>
        <w:tc>
          <w:tcPr>
            <w:tcW w:w="142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75A53" w:rsidRPr="00E95A36" w:rsidRDefault="00475A53" w:rsidP="00E80BC7">
            <w:pPr>
              <w:spacing w:line="240" w:lineRule="auto"/>
              <w:ind w:firstLine="0"/>
              <w:jc w:val="center"/>
              <w:rPr>
                <w:rFonts w:ascii="Times New Roman" w:hAnsi="Times New Roman"/>
                <w:sz w:val="28"/>
              </w:rPr>
            </w:pPr>
            <w:r w:rsidRPr="00E95A36">
              <w:rPr>
                <w:rFonts w:ascii="Times New Roman" w:hAnsi="Times New Roman"/>
                <w:sz w:val="28"/>
              </w:rPr>
              <w:t>24</w:t>
            </w:r>
          </w:p>
        </w:tc>
        <w:tc>
          <w:tcPr>
            <w:tcW w:w="90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75A53" w:rsidRPr="00E95A36" w:rsidRDefault="00475A53" w:rsidP="00E80BC7">
            <w:pPr>
              <w:spacing w:line="240" w:lineRule="auto"/>
              <w:ind w:firstLine="0"/>
              <w:jc w:val="center"/>
              <w:rPr>
                <w:rFonts w:ascii="Times New Roman" w:hAnsi="Times New Roman"/>
                <w:sz w:val="28"/>
              </w:rPr>
            </w:pPr>
            <w:r w:rsidRPr="00E95A36">
              <w:rPr>
                <w:rFonts w:ascii="Times New Roman" w:hAnsi="Times New Roman"/>
                <w:sz w:val="28"/>
              </w:rPr>
              <w:t>13</w:t>
            </w:r>
          </w:p>
        </w:tc>
        <w:tc>
          <w:tcPr>
            <w:tcW w:w="135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75A53" w:rsidRPr="00E95A36" w:rsidRDefault="00475A53" w:rsidP="00E80BC7">
            <w:pPr>
              <w:spacing w:line="240" w:lineRule="auto"/>
              <w:ind w:firstLine="0"/>
              <w:jc w:val="center"/>
              <w:rPr>
                <w:rFonts w:ascii="Times New Roman" w:hAnsi="Times New Roman"/>
                <w:sz w:val="28"/>
              </w:rPr>
            </w:pPr>
            <w:r w:rsidRPr="00E95A36">
              <w:rPr>
                <w:rFonts w:ascii="Times New Roman" w:hAnsi="Times New Roman"/>
                <w:sz w:val="28"/>
              </w:rPr>
              <w:t>22</w:t>
            </w:r>
          </w:p>
        </w:tc>
        <w:tc>
          <w:tcPr>
            <w:tcW w:w="134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75A53" w:rsidRPr="00E95A36" w:rsidRDefault="00475A53" w:rsidP="00E80BC7">
            <w:pPr>
              <w:spacing w:line="240" w:lineRule="auto"/>
              <w:ind w:firstLine="0"/>
              <w:jc w:val="center"/>
              <w:rPr>
                <w:rFonts w:ascii="Times New Roman" w:hAnsi="Times New Roman"/>
                <w:sz w:val="28"/>
              </w:rPr>
            </w:pPr>
            <w:r w:rsidRPr="00E95A36">
              <w:rPr>
                <w:rFonts w:ascii="Times New Roman" w:hAnsi="Times New Roman"/>
                <w:sz w:val="28"/>
              </w:rPr>
              <w:t>13</w:t>
            </w:r>
          </w:p>
        </w:tc>
        <w:tc>
          <w:tcPr>
            <w:tcW w:w="1425" w:type="dxa"/>
            <w:tcBorders>
              <w:top w:val="single" w:sz="4" w:space="0" w:color="auto"/>
              <w:left w:val="single" w:sz="4" w:space="0" w:color="auto"/>
              <w:bottom w:val="single" w:sz="4" w:space="0" w:color="auto"/>
              <w:right w:val="single" w:sz="4" w:space="0" w:color="auto"/>
            </w:tcBorders>
            <w:shd w:val="clear" w:color="auto" w:fill="auto"/>
            <w:vAlign w:val="center"/>
          </w:tcPr>
          <w:p w:rsidR="00475A53" w:rsidRPr="00E95A36" w:rsidRDefault="00475A53" w:rsidP="00E80BC7">
            <w:pPr>
              <w:spacing w:line="240" w:lineRule="auto"/>
              <w:ind w:firstLine="0"/>
              <w:jc w:val="center"/>
              <w:rPr>
                <w:rFonts w:ascii="Times New Roman" w:hAnsi="Times New Roman"/>
                <w:sz w:val="28"/>
              </w:rPr>
            </w:pPr>
            <w:r w:rsidRPr="00E95A36">
              <w:rPr>
                <w:rFonts w:ascii="Times New Roman" w:hAnsi="Times New Roman"/>
                <w:sz w:val="28"/>
              </w:rPr>
              <w:t>35</w:t>
            </w:r>
          </w:p>
        </w:tc>
        <w:tc>
          <w:tcPr>
            <w:tcW w:w="90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75A53" w:rsidRPr="00E95A36" w:rsidRDefault="00475A53" w:rsidP="00E80BC7">
            <w:pPr>
              <w:spacing w:line="240" w:lineRule="auto"/>
              <w:ind w:firstLine="0"/>
              <w:jc w:val="center"/>
              <w:rPr>
                <w:rFonts w:ascii="Times New Roman" w:hAnsi="Times New Roman"/>
                <w:sz w:val="28"/>
              </w:rPr>
            </w:pPr>
            <w:r w:rsidRPr="00E95A36">
              <w:rPr>
                <w:rFonts w:ascii="Times New Roman" w:hAnsi="Times New Roman"/>
                <w:sz w:val="28"/>
              </w:rPr>
              <w:t>25</w:t>
            </w:r>
          </w:p>
        </w:tc>
      </w:tr>
      <w:tr w:rsidR="00E95A36" w:rsidRPr="00E95A36" w:rsidTr="00337C89">
        <w:tc>
          <w:tcPr>
            <w:tcW w:w="17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75A53" w:rsidRPr="00E95A36" w:rsidRDefault="00475A53" w:rsidP="00E80BC7">
            <w:pPr>
              <w:pStyle w:val="Style19"/>
              <w:spacing w:line="240" w:lineRule="auto"/>
              <w:ind w:firstLine="0"/>
              <w:jc w:val="left"/>
              <w:rPr>
                <w:rFonts w:eastAsia="Calibri"/>
                <w:sz w:val="28"/>
                <w:szCs w:val="28"/>
                <w:lang w:eastAsia="en-US"/>
              </w:rPr>
            </w:pPr>
            <w:r w:rsidRPr="00E95A36">
              <w:rPr>
                <w:rFonts w:eastAsia="Calibri"/>
                <w:sz w:val="28"/>
                <w:szCs w:val="28"/>
                <w:lang w:eastAsia="en-US"/>
              </w:rPr>
              <w:t>уникнення</w:t>
            </w:r>
          </w:p>
        </w:tc>
        <w:tc>
          <w:tcPr>
            <w:tcW w:w="142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75A53" w:rsidRPr="00E95A36" w:rsidRDefault="00475A53" w:rsidP="00E80BC7">
            <w:pPr>
              <w:spacing w:line="240" w:lineRule="auto"/>
              <w:ind w:firstLine="0"/>
              <w:jc w:val="center"/>
              <w:rPr>
                <w:rFonts w:ascii="Times New Roman" w:hAnsi="Times New Roman"/>
                <w:sz w:val="28"/>
              </w:rPr>
            </w:pPr>
            <w:r w:rsidRPr="00E95A36">
              <w:rPr>
                <w:rFonts w:ascii="Times New Roman" w:hAnsi="Times New Roman"/>
                <w:sz w:val="28"/>
              </w:rPr>
              <w:t>15</w:t>
            </w:r>
          </w:p>
        </w:tc>
        <w:tc>
          <w:tcPr>
            <w:tcW w:w="90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75A53" w:rsidRPr="00E95A36" w:rsidRDefault="00475A53" w:rsidP="00E80BC7">
            <w:pPr>
              <w:spacing w:line="240" w:lineRule="auto"/>
              <w:ind w:firstLine="0"/>
              <w:jc w:val="center"/>
              <w:rPr>
                <w:rFonts w:ascii="Times New Roman" w:hAnsi="Times New Roman"/>
                <w:sz w:val="28"/>
              </w:rPr>
            </w:pPr>
            <w:r w:rsidRPr="00E95A36">
              <w:rPr>
                <w:rFonts w:ascii="Times New Roman" w:hAnsi="Times New Roman"/>
                <w:sz w:val="28"/>
              </w:rPr>
              <w:t>8</w:t>
            </w:r>
          </w:p>
        </w:tc>
        <w:tc>
          <w:tcPr>
            <w:tcW w:w="135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75A53" w:rsidRPr="00E95A36" w:rsidRDefault="00475A53" w:rsidP="00E80BC7">
            <w:pPr>
              <w:spacing w:line="240" w:lineRule="auto"/>
              <w:ind w:firstLine="0"/>
              <w:jc w:val="center"/>
              <w:rPr>
                <w:rFonts w:ascii="Times New Roman" w:hAnsi="Times New Roman"/>
                <w:sz w:val="28"/>
              </w:rPr>
            </w:pPr>
            <w:r w:rsidRPr="00E95A36">
              <w:rPr>
                <w:rFonts w:ascii="Times New Roman" w:hAnsi="Times New Roman"/>
                <w:sz w:val="28"/>
              </w:rPr>
              <w:t>16</w:t>
            </w:r>
          </w:p>
        </w:tc>
        <w:tc>
          <w:tcPr>
            <w:tcW w:w="134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75A53" w:rsidRPr="00E95A36" w:rsidRDefault="00475A53" w:rsidP="00E80BC7">
            <w:pPr>
              <w:spacing w:line="240" w:lineRule="auto"/>
              <w:ind w:firstLine="0"/>
              <w:jc w:val="center"/>
              <w:rPr>
                <w:rFonts w:ascii="Times New Roman" w:hAnsi="Times New Roman"/>
                <w:sz w:val="28"/>
              </w:rPr>
            </w:pPr>
            <w:r w:rsidRPr="00E95A36">
              <w:rPr>
                <w:rFonts w:ascii="Times New Roman" w:hAnsi="Times New Roman"/>
                <w:sz w:val="28"/>
              </w:rPr>
              <w:t>9</w:t>
            </w:r>
          </w:p>
        </w:tc>
        <w:tc>
          <w:tcPr>
            <w:tcW w:w="1425" w:type="dxa"/>
            <w:tcBorders>
              <w:top w:val="single" w:sz="4" w:space="0" w:color="auto"/>
              <w:left w:val="single" w:sz="4" w:space="0" w:color="auto"/>
              <w:bottom w:val="single" w:sz="4" w:space="0" w:color="auto"/>
              <w:right w:val="single" w:sz="4" w:space="0" w:color="auto"/>
            </w:tcBorders>
            <w:shd w:val="clear" w:color="auto" w:fill="auto"/>
            <w:vAlign w:val="center"/>
          </w:tcPr>
          <w:p w:rsidR="00475A53" w:rsidRPr="00E95A36" w:rsidRDefault="00475A53" w:rsidP="00E80BC7">
            <w:pPr>
              <w:spacing w:line="240" w:lineRule="auto"/>
              <w:ind w:firstLine="0"/>
              <w:jc w:val="center"/>
              <w:rPr>
                <w:rFonts w:ascii="Times New Roman" w:hAnsi="Times New Roman"/>
                <w:sz w:val="28"/>
              </w:rPr>
            </w:pPr>
            <w:r w:rsidRPr="00E95A36">
              <w:rPr>
                <w:rFonts w:ascii="Times New Roman" w:hAnsi="Times New Roman"/>
                <w:sz w:val="28"/>
              </w:rPr>
              <w:t>15</w:t>
            </w:r>
          </w:p>
        </w:tc>
        <w:tc>
          <w:tcPr>
            <w:tcW w:w="90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75A53" w:rsidRPr="00E95A36" w:rsidRDefault="00475A53" w:rsidP="00E80BC7">
            <w:pPr>
              <w:spacing w:line="240" w:lineRule="auto"/>
              <w:ind w:firstLine="0"/>
              <w:jc w:val="center"/>
              <w:rPr>
                <w:rFonts w:ascii="Times New Roman" w:hAnsi="Times New Roman"/>
                <w:sz w:val="28"/>
              </w:rPr>
            </w:pPr>
            <w:r w:rsidRPr="00E95A36">
              <w:rPr>
                <w:rFonts w:ascii="Times New Roman" w:hAnsi="Times New Roman"/>
                <w:sz w:val="28"/>
              </w:rPr>
              <w:t>11</w:t>
            </w:r>
          </w:p>
        </w:tc>
      </w:tr>
      <w:tr w:rsidR="00E95A36" w:rsidRPr="00E95A36" w:rsidTr="00337C89">
        <w:tc>
          <w:tcPr>
            <w:tcW w:w="17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75A53" w:rsidRPr="00E95A36" w:rsidRDefault="00475A53" w:rsidP="00E80BC7">
            <w:pPr>
              <w:pStyle w:val="Style19"/>
              <w:spacing w:line="240" w:lineRule="auto"/>
              <w:ind w:firstLine="0"/>
              <w:jc w:val="left"/>
              <w:rPr>
                <w:rFonts w:eastAsia="Calibri"/>
                <w:sz w:val="28"/>
                <w:szCs w:val="28"/>
                <w:lang w:eastAsia="en-US"/>
              </w:rPr>
            </w:pPr>
            <w:r w:rsidRPr="00E95A36">
              <w:rPr>
                <w:rFonts w:eastAsia="Calibri"/>
                <w:sz w:val="28"/>
                <w:szCs w:val="28"/>
                <w:lang w:eastAsia="en-US"/>
              </w:rPr>
              <w:t>престижу</w:t>
            </w:r>
          </w:p>
        </w:tc>
        <w:tc>
          <w:tcPr>
            <w:tcW w:w="142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75A53" w:rsidRPr="00E95A36" w:rsidRDefault="00475A53" w:rsidP="00E80BC7">
            <w:pPr>
              <w:spacing w:line="240" w:lineRule="auto"/>
              <w:ind w:firstLine="0"/>
              <w:jc w:val="center"/>
              <w:rPr>
                <w:rFonts w:ascii="Times New Roman" w:hAnsi="Times New Roman"/>
                <w:sz w:val="28"/>
              </w:rPr>
            </w:pPr>
            <w:r w:rsidRPr="00E95A36">
              <w:rPr>
                <w:rFonts w:ascii="Times New Roman" w:hAnsi="Times New Roman"/>
                <w:sz w:val="28"/>
              </w:rPr>
              <w:t>16</w:t>
            </w:r>
          </w:p>
        </w:tc>
        <w:tc>
          <w:tcPr>
            <w:tcW w:w="90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75A53" w:rsidRPr="00E95A36" w:rsidRDefault="00475A53" w:rsidP="00E80BC7">
            <w:pPr>
              <w:spacing w:line="240" w:lineRule="auto"/>
              <w:ind w:firstLine="0"/>
              <w:jc w:val="center"/>
              <w:rPr>
                <w:rFonts w:ascii="Times New Roman" w:hAnsi="Times New Roman"/>
                <w:sz w:val="28"/>
              </w:rPr>
            </w:pPr>
            <w:r w:rsidRPr="00E95A36">
              <w:rPr>
                <w:rFonts w:ascii="Times New Roman" w:hAnsi="Times New Roman"/>
                <w:sz w:val="28"/>
              </w:rPr>
              <w:t>9</w:t>
            </w:r>
          </w:p>
        </w:tc>
        <w:tc>
          <w:tcPr>
            <w:tcW w:w="135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75A53" w:rsidRPr="00E95A36" w:rsidRDefault="00475A53" w:rsidP="00E80BC7">
            <w:pPr>
              <w:spacing w:line="240" w:lineRule="auto"/>
              <w:ind w:firstLine="0"/>
              <w:jc w:val="center"/>
              <w:rPr>
                <w:rFonts w:ascii="Times New Roman" w:hAnsi="Times New Roman"/>
                <w:sz w:val="28"/>
              </w:rPr>
            </w:pPr>
            <w:r w:rsidRPr="00E95A36">
              <w:rPr>
                <w:rFonts w:ascii="Times New Roman" w:hAnsi="Times New Roman"/>
                <w:sz w:val="28"/>
              </w:rPr>
              <w:t>17</w:t>
            </w:r>
          </w:p>
        </w:tc>
        <w:tc>
          <w:tcPr>
            <w:tcW w:w="134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75A53" w:rsidRPr="00E95A36" w:rsidRDefault="00475A53" w:rsidP="00E80BC7">
            <w:pPr>
              <w:spacing w:line="240" w:lineRule="auto"/>
              <w:ind w:firstLine="0"/>
              <w:jc w:val="center"/>
              <w:rPr>
                <w:rFonts w:ascii="Times New Roman" w:hAnsi="Times New Roman"/>
                <w:sz w:val="28"/>
              </w:rPr>
            </w:pPr>
            <w:r w:rsidRPr="00E95A36">
              <w:rPr>
                <w:rFonts w:ascii="Times New Roman" w:hAnsi="Times New Roman"/>
                <w:sz w:val="28"/>
              </w:rPr>
              <w:t>10</w:t>
            </w:r>
          </w:p>
        </w:tc>
        <w:tc>
          <w:tcPr>
            <w:tcW w:w="1425" w:type="dxa"/>
            <w:tcBorders>
              <w:top w:val="single" w:sz="4" w:space="0" w:color="auto"/>
              <w:left w:val="single" w:sz="4" w:space="0" w:color="auto"/>
              <w:bottom w:val="single" w:sz="4" w:space="0" w:color="auto"/>
              <w:right w:val="single" w:sz="4" w:space="0" w:color="auto"/>
            </w:tcBorders>
            <w:shd w:val="clear" w:color="auto" w:fill="auto"/>
            <w:vAlign w:val="center"/>
          </w:tcPr>
          <w:p w:rsidR="00475A53" w:rsidRPr="00E95A36" w:rsidRDefault="00475A53" w:rsidP="00E80BC7">
            <w:pPr>
              <w:spacing w:line="240" w:lineRule="auto"/>
              <w:ind w:firstLine="0"/>
              <w:jc w:val="center"/>
              <w:rPr>
                <w:rFonts w:ascii="Times New Roman" w:hAnsi="Times New Roman"/>
                <w:sz w:val="28"/>
              </w:rPr>
            </w:pPr>
            <w:r w:rsidRPr="00E95A36">
              <w:rPr>
                <w:rFonts w:ascii="Times New Roman" w:hAnsi="Times New Roman"/>
                <w:sz w:val="28"/>
              </w:rPr>
              <w:t>13</w:t>
            </w:r>
          </w:p>
        </w:tc>
        <w:tc>
          <w:tcPr>
            <w:tcW w:w="90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75A53" w:rsidRPr="00E95A36" w:rsidRDefault="00475A53" w:rsidP="00E80BC7">
            <w:pPr>
              <w:spacing w:line="240" w:lineRule="auto"/>
              <w:ind w:firstLine="0"/>
              <w:jc w:val="center"/>
              <w:rPr>
                <w:rFonts w:ascii="Times New Roman" w:hAnsi="Times New Roman"/>
                <w:sz w:val="28"/>
              </w:rPr>
            </w:pPr>
            <w:r w:rsidRPr="00E95A36">
              <w:rPr>
                <w:rFonts w:ascii="Times New Roman" w:hAnsi="Times New Roman"/>
                <w:sz w:val="28"/>
              </w:rPr>
              <w:t>9</w:t>
            </w:r>
          </w:p>
        </w:tc>
      </w:tr>
      <w:tr w:rsidR="00E95A36" w:rsidRPr="00E95A36" w:rsidTr="00337C89">
        <w:tc>
          <w:tcPr>
            <w:tcW w:w="17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75A53" w:rsidRPr="00E95A36" w:rsidRDefault="00475A53" w:rsidP="00E80BC7">
            <w:pPr>
              <w:pStyle w:val="Style19"/>
              <w:spacing w:line="240" w:lineRule="auto"/>
              <w:ind w:firstLine="0"/>
              <w:jc w:val="left"/>
              <w:rPr>
                <w:rFonts w:eastAsia="Calibri"/>
                <w:sz w:val="28"/>
                <w:szCs w:val="28"/>
                <w:lang w:eastAsia="en-US"/>
              </w:rPr>
            </w:pPr>
            <w:r w:rsidRPr="00E95A36">
              <w:rPr>
                <w:rFonts w:eastAsia="Calibri"/>
                <w:sz w:val="28"/>
                <w:szCs w:val="28"/>
                <w:lang w:eastAsia="en-US"/>
              </w:rPr>
              <w:t>професійні</w:t>
            </w:r>
          </w:p>
        </w:tc>
        <w:tc>
          <w:tcPr>
            <w:tcW w:w="142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75A53" w:rsidRPr="00E95A36" w:rsidRDefault="00475A53" w:rsidP="00E80BC7">
            <w:pPr>
              <w:spacing w:line="240" w:lineRule="auto"/>
              <w:ind w:firstLine="0"/>
              <w:jc w:val="center"/>
              <w:rPr>
                <w:rFonts w:ascii="Times New Roman" w:hAnsi="Times New Roman"/>
                <w:sz w:val="28"/>
              </w:rPr>
            </w:pPr>
            <w:r w:rsidRPr="00E95A36">
              <w:rPr>
                <w:rFonts w:ascii="Times New Roman" w:hAnsi="Times New Roman"/>
                <w:sz w:val="28"/>
              </w:rPr>
              <w:t>45</w:t>
            </w:r>
          </w:p>
        </w:tc>
        <w:tc>
          <w:tcPr>
            <w:tcW w:w="90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75A53" w:rsidRPr="00E95A36" w:rsidRDefault="00475A53" w:rsidP="00E80BC7">
            <w:pPr>
              <w:spacing w:line="240" w:lineRule="auto"/>
              <w:ind w:firstLine="0"/>
              <w:jc w:val="center"/>
              <w:rPr>
                <w:rFonts w:ascii="Times New Roman" w:hAnsi="Times New Roman"/>
                <w:sz w:val="28"/>
              </w:rPr>
            </w:pPr>
            <w:r w:rsidRPr="00E95A36">
              <w:rPr>
                <w:rFonts w:ascii="Times New Roman" w:hAnsi="Times New Roman"/>
                <w:sz w:val="28"/>
              </w:rPr>
              <w:t>24</w:t>
            </w:r>
          </w:p>
        </w:tc>
        <w:tc>
          <w:tcPr>
            <w:tcW w:w="135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75A53" w:rsidRPr="00E95A36" w:rsidRDefault="00475A53" w:rsidP="00E80BC7">
            <w:pPr>
              <w:spacing w:line="240" w:lineRule="auto"/>
              <w:ind w:firstLine="0"/>
              <w:jc w:val="center"/>
              <w:rPr>
                <w:rFonts w:ascii="Times New Roman" w:hAnsi="Times New Roman"/>
                <w:sz w:val="28"/>
              </w:rPr>
            </w:pPr>
            <w:r w:rsidRPr="00E95A36">
              <w:rPr>
                <w:rFonts w:ascii="Times New Roman" w:hAnsi="Times New Roman"/>
                <w:sz w:val="28"/>
              </w:rPr>
              <w:t>40</w:t>
            </w:r>
          </w:p>
        </w:tc>
        <w:tc>
          <w:tcPr>
            <w:tcW w:w="134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75A53" w:rsidRPr="00E95A36" w:rsidRDefault="00475A53" w:rsidP="00E80BC7">
            <w:pPr>
              <w:spacing w:line="240" w:lineRule="auto"/>
              <w:ind w:firstLine="0"/>
              <w:jc w:val="center"/>
              <w:rPr>
                <w:rFonts w:ascii="Times New Roman" w:hAnsi="Times New Roman"/>
                <w:sz w:val="28"/>
              </w:rPr>
            </w:pPr>
            <w:r w:rsidRPr="00E95A36">
              <w:rPr>
                <w:rFonts w:ascii="Times New Roman" w:hAnsi="Times New Roman"/>
                <w:sz w:val="28"/>
              </w:rPr>
              <w:t>23</w:t>
            </w:r>
          </w:p>
        </w:tc>
        <w:tc>
          <w:tcPr>
            <w:tcW w:w="1425" w:type="dxa"/>
            <w:tcBorders>
              <w:top w:val="single" w:sz="4" w:space="0" w:color="auto"/>
              <w:left w:val="single" w:sz="4" w:space="0" w:color="auto"/>
              <w:bottom w:val="single" w:sz="4" w:space="0" w:color="auto"/>
              <w:right w:val="single" w:sz="4" w:space="0" w:color="auto"/>
            </w:tcBorders>
            <w:shd w:val="clear" w:color="auto" w:fill="auto"/>
            <w:vAlign w:val="center"/>
          </w:tcPr>
          <w:p w:rsidR="00475A53" w:rsidRPr="00E95A36" w:rsidRDefault="00475A53" w:rsidP="00E80BC7">
            <w:pPr>
              <w:spacing w:line="240" w:lineRule="auto"/>
              <w:ind w:firstLine="0"/>
              <w:jc w:val="center"/>
              <w:rPr>
                <w:rFonts w:ascii="Times New Roman" w:hAnsi="Times New Roman"/>
                <w:sz w:val="28"/>
              </w:rPr>
            </w:pPr>
            <w:r w:rsidRPr="00E95A36">
              <w:rPr>
                <w:rFonts w:ascii="Times New Roman" w:hAnsi="Times New Roman"/>
                <w:sz w:val="28"/>
              </w:rPr>
              <w:t>26</w:t>
            </w:r>
          </w:p>
        </w:tc>
        <w:tc>
          <w:tcPr>
            <w:tcW w:w="90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75A53" w:rsidRPr="00E95A36" w:rsidRDefault="00475A53" w:rsidP="00E80BC7">
            <w:pPr>
              <w:spacing w:line="240" w:lineRule="auto"/>
              <w:ind w:firstLine="0"/>
              <w:jc w:val="center"/>
              <w:rPr>
                <w:rFonts w:ascii="Times New Roman" w:hAnsi="Times New Roman"/>
                <w:sz w:val="28"/>
              </w:rPr>
            </w:pPr>
            <w:r w:rsidRPr="00E95A36">
              <w:rPr>
                <w:rFonts w:ascii="Times New Roman" w:hAnsi="Times New Roman"/>
                <w:sz w:val="28"/>
              </w:rPr>
              <w:t>18</w:t>
            </w:r>
          </w:p>
        </w:tc>
      </w:tr>
      <w:tr w:rsidR="00E95A36" w:rsidRPr="00E95A36" w:rsidTr="00337C89">
        <w:tc>
          <w:tcPr>
            <w:tcW w:w="17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75A53" w:rsidRPr="00E95A36" w:rsidRDefault="00475A53" w:rsidP="00E80BC7">
            <w:pPr>
              <w:pStyle w:val="Style19"/>
              <w:spacing w:line="240" w:lineRule="auto"/>
              <w:ind w:firstLine="0"/>
              <w:jc w:val="left"/>
              <w:rPr>
                <w:rFonts w:eastAsia="Calibri"/>
                <w:sz w:val="28"/>
                <w:szCs w:val="28"/>
                <w:lang w:eastAsia="en-US"/>
              </w:rPr>
            </w:pPr>
            <w:r w:rsidRPr="00E95A36">
              <w:rPr>
                <w:rFonts w:eastAsia="Calibri"/>
                <w:sz w:val="28"/>
                <w:szCs w:val="28"/>
                <w:lang w:eastAsia="en-US"/>
              </w:rPr>
              <w:t>навчально-пізнавальні</w:t>
            </w:r>
          </w:p>
        </w:tc>
        <w:tc>
          <w:tcPr>
            <w:tcW w:w="142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75A53" w:rsidRPr="00E95A36" w:rsidRDefault="00475A53" w:rsidP="00E80BC7">
            <w:pPr>
              <w:spacing w:line="240" w:lineRule="auto"/>
              <w:ind w:firstLine="0"/>
              <w:jc w:val="center"/>
              <w:rPr>
                <w:rFonts w:ascii="Times New Roman" w:hAnsi="Times New Roman"/>
                <w:sz w:val="28"/>
              </w:rPr>
            </w:pPr>
            <w:r w:rsidRPr="00E95A36">
              <w:rPr>
                <w:rFonts w:ascii="Times New Roman" w:hAnsi="Times New Roman"/>
                <w:sz w:val="28"/>
              </w:rPr>
              <w:t>58</w:t>
            </w:r>
          </w:p>
        </w:tc>
        <w:tc>
          <w:tcPr>
            <w:tcW w:w="90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75A53" w:rsidRPr="00E95A36" w:rsidRDefault="00475A53" w:rsidP="00E80BC7">
            <w:pPr>
              <w:spacing w:line="240" w:lineRule="auto"/>
              <w:ind w:firstLine="0"/>
              <w:jc w:val="center"/>
              <w:rPr>
                <w:rFonts w:ascii="Times New Roman" w:hAnsi="Times New Roman"/>
                <w:sz w:val="28"/>
              </w:rPr>
            </w:pPr>
            <w:r w:rsidRPr="00E95A36">
              <w:rPr>
                <w:rFonts w:ascii="Times New Roman" w:hAnsi="Times New Roman"/>
                <w:sz w:val="28"/>
              </w:rPr>
              <w:t>32</w:t>
            </w:r>
          </w:p>
        </w:tc>
        <w:tc>
          <w:tcPr>
            <w:tcW w:w="135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75A53" w:rsidRPr="00E95A36" w:rsidRDefault="00475A53" w:rsidP="00E80BC7">
            <w:pPr>
              <w:spacing w:line="240" w:lineRule="auto"/>
              <w:ind w:firstLine="0"/>
              <w:jc w:val="center"/>
              <w:rPr>
                <w:rFonts w:ascii="Times New Roman" w:hAnsi="Times New Roman"/>
                <w:sz w:val="28"/>
              </w:rPr>
            </w:pPr>
            <w:r w:rsidRPr="00E95A36">
              <w:rPr>
                <w:rFonts w:ascii="Times New Roman" w:hAnsi="Times New Roman"/>
                <w:sz w:val="28"/>
              </w:rPr>
              <w:t>57</w:t>
            </w:r>
          </w:p>
        </w:tc>
        <w:tc>
          <w:tcPr>
            <w:tcW w:w="134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75A53" w:rsidRPr="00E95A36" w:rsidRDefault="00475A53" w:rsidP="00E80BC7">
            <w:pPr>
              <w:spacing w:line="240" w:lineRule="auto"/>
              <w:ind w:firstLine="0"/>
              <w:jc w:val="center"/>
              <w:rPr>
                <w:rFonts w:ascii="Times New Roman" w:hAnsi="Times New Roman"/>
                <w:sz w:val="28"/>
              </w:rPr>
            </w:pPr>
            <w:r w:rsidRPr="00E95A36">
              <w:rPr>
                <w:rFonts w:ascii="Times New Roman" w:hAnsi="Times New Roman"/>
                <w:sz w:val="28"/>
              </w:rPr>
              <w:t>33</w:t>
            </w:r>
          </w:p>
        </w:tc>
        <w:tc>
          <w:tcPr>
            <w:tcW w:w="1425" w:type="dxa"/>
            <w:tcBorders>
              <w:top w:val="single" w:sz="4" w:space="0" w:color="auto"/>
              <w:left w:val="single" w:sz="4" w:space="0" w:color="auto"/>
              <w:bottom w:val="single" w:sz="4" w:space="0" w:color="auto"/>
              <w:right w:val="single" w:sz="4" w:space="0" w:color="auto"/>
            </w:tcBorders>
            <w:shd w:val="clear" w:color="auto" w:fill="auto"/>
            <w:vAlign w:val="center"/>
          </w:tcPr>
          <w:p w:rsidR="00475A53" w:rsidRPr="00E95A36" w:rsidRDefault="00475A53" w:rsidP="00E80BC7">
            <w:pPr>
              <w:spacing w:line="240" w:lineRule="auto"/>
              <w:ind w:firstLine="0"/>
              <w:jc w:val="center"/>
              <w:rPr>
                <w:rFonts w:ascii="Times New Roman" w:hAnsi="Times New Roman"/>
                <w:sz w:val="28"/>
              </w:rPr>
            </w:pPr>
            <w:r w:rsidRPr="00E95A36">
              <w:rPr>
                <w:rFonts w:ascii="Times New Roman" w:hAnsi="Times New Roman"/>
                <w:sz w:val="28"/>
              </w:rPr>
              <w:t>27</w:t>
            </w:r>
          </w:p>
        </w:tc>
        <w:tc>
          <w:tcPr>
            <w:tcW w:w="90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75A53" w:rsidRPr="00E95A36" w:rsidRDefault="00475A53" w:rsidP="00E80BC7">
            <w:pPr>
              <w:spacing w:line="240" w:lineRule="auto"/>
              <w:ind w:firstLine="0"/>
              <w:jc w:val="center"/>
              <w:rPr>
                <w:rFonts w:ascii="Times New Roman" w:hAnsi="Times New Roman"/>
                <w:sz w:val="28"/>
              </w:rPr>
            </w:pPr>
            <w:r w:rsidRPr="00E95A36">
              <w:rPr>
                <w:rFonts w:ascii="Times New Roman" w:hAnsi="Times New Roman"/>
                <w:sz w:val="28"/>
              </w:rPr>
              <w:t>19</w:t>
            </w:r>
          </w:p>
        </w:tc>
      </w:tr>
      <w:tr w:rsidR="00475A53" w:rsidRPr="00E95A36" w:rsidTr="00337C89">
        <w:tc>
          <w:tcPr>
            <w:tcW w:w="170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75A53" w:rsidRPr="00E95A36" w:rsidRDefault="00475A53" w:rsidP="00E80BC7">
            <w:pPr>
              <w:pStyle w:val="Style19"/>
              <w:spacing w:line="240" w:lineRule="auto"/>
              <w:ind w:firstLine="0"/>
              <w:jc w:val="left"/>
              <w:rPr>
                <w:rFonts w:eastAsia="Calibri"/>
                <w:sz w:val="28"/>
                <w:szCs w:val="28"/>
                <w:lang w:eastAsia="en-US"/>
              </w:rPr>
            </w:pPr>
            <w:r w:rsidRPr="00E95A36">
              <w:rPr>
                <w:rFonts w:eastAsia="Calibri"/>
                <w:sz w:val="28"/>
                <w:szCs w:val="28"/>
                <w:lang w:eastAsia="en-US"/>
              </w:rPr>
              <w:t>соціальні</w:t>
            </w:r>
          </w:p>
        </w:tc>
        <w:tc>
          <w:tcPr>
            <w:tcW w:w="1425"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75A53" w:rsidRPr="00E95A36" w:rsidRDefault="00475A53" w:rsidP="00E80BC7">
            <w:pPr>
              <w:spacing w:line="240" w:lineRule="auto"/>
              <w:ind w:firstLine="0"/>
              <w:jc w:val="center"/>
              <w:rPr>
                <w:rFonts w:ascii="Times New Roman" w:hAnsi="Times New Roman"/>
                <w:sz w:val="28"/>
              </w:rPr>
            </w:pPr>
            <w:r w:rsidRPr="00E95A36">
              <w:rPr>
                <w:rFonts w:ascii="Times New Roman" w:hAnsi="Times New Roman"/>
                <w:sz w:val="28"/>
              </w:rPr>
              <w:t>26</w:t>
            </w:r>
          </w:p>
        </w:tc>
        <w:tc>
          <w:tcPr>
            <w:tcW w:w="90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75A53" w:rsidRPr="00E95A36" w:rsidRDefault="00475A53" w:rsidP="00E80BC7">
            <w:pPr>
              <w:spacing w:line="240" w:lineRule="auto"/>
              <w:ind w:firstLine="0"/>
              <w:jc w:val="center"/>
              <w:rPr>
                <w:rFonts w:ascii="Times New Roman" w:hAnsi="Times New Roman"/>
                <w:sz w:val="28"/>
              </w:rPr>
            </w:pPr>
            <w:r w:rsidRPr="00E95A36">
              <w:rPr>
                <w:rFonts w:ascii="Times New Roman" w:hAnsi="Times New Roman"/>
                <w:sz w:val="28"/>
              </w:rPr>
              <w:t>14</w:t>
            </w:r>
          </w:p>
        </w:tc>
        <w:tc>
          <w:tcPr>
            <w:tcW w:w="1358"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75A53" w:rsidRPr="00E95A36" w:rsidRDefault="00475A53" w:rsidP="00E80BC7">
            <w:pPr>
              <w:spacing w:line="240" w:lineRule="auto"/>
              <w:ind w:firstLine="0"/>
              <w:jc w:val="center"/>
              <w:rPr>
                <w:rFonts w:ascii="Times New Roman" w:hAnsi="Times New Roman"/>
                <w:sz w:val="28"/>
              </w:rPr>
            </w:pPr>
            <w:r w:rsidRPr="00E95A36">
              <w:rPr>
                <w:rFonts w:ascii="Times New Roman" w:hAnsi="Times New Roman"/>
                <w:sz w:val="28"/>
              </w:rPr>
              <w:t>20</w:t>
            </w:r>
          </w:p>
        </w:tc>
        <w:tc>
          <w:tcPr>
            <w:tcW w:w="134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75A53" w:rsidRPr="00E95A36" w:rsidRDefault="00475A53" w:rsidP="00E80BC7">
            <w:pPr>
              <w:spacing w:line="240" w:lineRule="auto"/>
              <w:ind w:firstLine="0"/>
              <w:jc w:val="center"/>
              <w:rPr>
                <w:rFonts w:ascii="Times New Roman" w:hAnsi="Times New Roman"/>
                <w:sz w:val="28"/>
              </w:rPr>
            </w:pPr>
            <w:r w:rsidRPr="00E95A36">
              <w:rPr>
                <w:rFonts w:ascii="Times New Roman" w:hAnsi="Times New Roman"/>
                <w:sz w:val="28"/>
              </w:rPr>
              <w:t>12</w:t>
            </w:r>
          </w:p>
        </w:tc>
        <w:tc>
          <w:tcPr>
            <w:tcW w:w="1425" w:type="dxa"/>
            <w:tcBorders>
              <w:top w:val="single" w:sz="4" w:space="0" w:color="auto"/>
              <w:left w:val="single" w:sz="4" w:space="0" w:color="auto"/>
              <w:bottom w:val="single" w:sz="4" w:space="0" w:color="auto"/>
              <w:right w:val="single" w:sz="4" w:space="0" w:color="auto"/>
            </w:tcBorders>
            <w:shd w:val="clear" w:color="auto" w:fill="auto"/>
            <w:vAlign w:val="center"/>
          </w:tcPr>
          <w:p w:rsidR="00475A53" w:rsidRPr="00E95A36" w:rsidRDefault="00475A53" w:rsidP="00E80BC7">
            <w:pPr>
              <w:spacing w:line="240" w:lineRule="auto"/>
              <w:ind w:firstLine="0"/>
              <w:jc w:val="center"/>
              <w:rPr>
                <w:rFonts w:ascii="Times New Roman" w:hAnsi="Times New Roman"/>
                <w:sz w:val="28"/>
              </w:rPr>
            </w:pPr>
            <w:r w:rsidRPr="00E95A36">
              <w:rPr>
                <w:rFonts w:ascii="Times New Roman" w:hAnsi="Times New Roman"/>
                <w:sz w:val="28"/>
              </w:rPr>
              <w:t>25</w:t>
            </w:r>
          </w:p>
        </w:tc>
        <w:tc>
          <w:tcPr>
            <w:tcW w:w="90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475A53" w:rsidRPr="00E95A36" w:rsidRDefault="00475A53" w:rsidP="00E80BC7">
            <w:pPr>
              <w:spacing w:line="240" w:lineRule="auto"/>
              <w:ind w:firstLine="0"/>
              <w:jc w:val="center"/>
              <w:rPr>
                <w:rFonts w:ascii="Times New Roman" w:hAnsi="Times New Roman"/>
                <w:sz w:val="28"/>
              </w:rPr>
            </w:pPr>
            <w:r w:rsidRPr="00E95A36">
              <w:rPr>
                <w:rFonts w:ascii="Times New Roman" w:hAnsi="Times New Roman"/>
                <w:sz w:val="28"/>
              </w:rPr>
              <w:t>18</w:t>
            </w:r>
          </w:p>
        </w:tc>
      </w:tr>
    </w:tbl>
    <w:p w:rsidR="008F7317" w:rsidRPr="00E95A36" w:rsidRDefault="008F7317" w:rsidP="008F7317">
      <w:pPr>
        <w:pStyle w:val="Style19"/>
        <w:spacing w:line="360" w:lineRule="auto"/>
        <w:ind w:firstLine="538"/>
        <w:rPr>
          <w:rFonts w:eastAsia="Calibri"/>
          <w:sz w:val="28"/>
          <w:szCs w:val="28"/>
          <w:lang w:eastAsia="en-US"/>
        </w:rPr>
      </w:pPr>
    </w:p>
    <w:p w:rsidR="00D35869" w:rsidRPr="00E95A36" w:rsidRDefault="00D35869" w:rsidP="008F7317">
      <w:pPr>
        <w:pStyle w:val="aa"/>
        <w:tabs>
          <w:tab w:val="left" w:pos="1100"/>
        </w:tabs>
        <w:spacing w:before="0" w:after="0" w:afterAutospacing="0" w:line="360" w:lineRule="auto"/>
        <w:ind w:firstLine="709"/>
        <w:rPr>
          <w:color w:val="auto"/>
          <w:sz w:val="28"/>
          <w:szCs w:val="28"/>
        </w:rPr>
      </w:pPr>
      <w:r w:rsidRPr="00E95A36">
        <w:rPr>
          <w:color w:val="auto"/>
          <w:sz w:val="28"/>
          <w:szCs w:val="28"/>
        </w:rPr>
        <w:t xml:space="preserve">Маючи на меті з’ясувати рівень сформованості пізнавального компонента професійної мотивації до педагогічної діяльності у майбутніх учителів початкових класів, результати діагностичної методики було перераховано </w:t>
      </w:r>
      <w:r w:rsidR="00774BE1" w:rsidRPr="00E95A36">
        <w:rPr>
          <w:color w:val="auto"/>
          <w:sz w:val="28"/>
          <w:szCs w:val="28"/>
        </w:rPr>
        <w:t>в бали, загальна кількість яких</w:t>
      </w:r>
      <w:r w:rsidRPr="00E95A36">
        <w:rPr>
          <w:color w:val="auto"/>
          <w:sz w:val="28"/>
          <w:szCs w:val="28"/>
        </w:rPr>
        <w:t xml:space="preserve"> уможливила визначення в</w:t>
      </w:r>
      <w:r w:rsidR="00442B64" w:rsidRPr="00E95A36">
        <w:rPr>
          <w:color w:val="auto"/>
          <w:sz w:val="28"/>
          <w:szCs w:val="28"/>
        </w:rPr>
        <w:t>ідповідного рівня.</w:t>
      </w:r>
    </w:p>
    <w:p w:rsidR="00AE5C13" w:rsidRPr="00E95A36" w:rsidRDefault="00AE5C13" w:rsidP="008F7317">
      <w:pPr>
        <w:pStyle w:val="aa"/>
        <w:tabs>
          <w:tab w:val="left" w:pos="1100"/>
        </w:tabs>
        <w:spacing w:before="0" w:after="0" w:afterAutospacing="0" w:line="360" w:lineRule="auto"/>
        <w:ind w:firstLine="709"/>
        <w:rPr>
          <w:color w:val="auto"/>
          <w:sz w:val="28"/>
          <w:szCs w:val="28"/>
        </w:rPr>
      </w:pPr>
      <w:r w:rsidRPr="00E95A36">
        <w:rPr>
          <w:color w:val="auto"/>
          <w:sz w:val="28"/>
          <w:szCs w:val="28"/>
        </w:rPr>
        <w:t>Рівень розвитку пі</w:t>
      </w:r>
      <w:r w:rsidR="00524422" w:rsidRPr="00E95A36">
        <w:rPr>
          <w:color w:val="auto"/>
          <w:sz w:val="28"/>
          <w:szCs w:val="28"/>
        </w:rPr>
        <w:t>з</w:t>
      </w:r>
      <w:r w:rsidRPr="00E95A36">
        <w:rPr>
          <w:color w:val="auto"/>
          <w:sz w:val="28"/>
          <w:szCs w:val="28"/>
        </w:rPr>
        <w:t>навального інтересу студентів перевіряємо</w:t>
      </w:r>
      <w:r w:rsidR="00774BE1" w:rsidRPr="00E95A36">
        <w:rPr>
          <w:color w:val="auto"/>
          <w:sz w:val="28"/>
          <w:szCs w:val="28"/>
        </w:rPr>
        <w:t>,</w:t>
      </w:r>
      <w:r w:rsidRPr="00E95A36">
        <w:rPr>
          <w:color w:val="auto"/>
          <w:sz w:val="28"/>
          <w:szCs w:val="28"/>
        </w:rPr>
        <w:t xml:space="preserve"> використовуючи метод тестування. Тест складається з 1</w:t>
      </w:r>
      <w:r w:rsidR="001F7769" w:rsidRPr="00E95A36">
        <w:rPr>
          <w:color w:val="auto"/>
          <w:sz w:val="28"/>
          <w:szCs w:val="28"/>
        </w:rPr>
        <w:t>5</w:t>
      </w:r>
      <w:r w:rsidRPr="00E95A36">
        <w:rPr>
          <w:color w:val="auto"/>
          <w:sz w:val="28"/>
          <w:szCs w:val="28"/>
        </w:rPr>
        <w:t xml:space="preserve"> тверджень, які необхідно оцінити від 0 до 2. Максимальна кількість балів – 30. </w:t>
      </w:r>
      <w:r w:rsidR="001F7769" w:rsidRPr="00E95A36">
        <w:rPr>
          <w:color w:val="auto"/>
          <w:sz w:val="28"/>
          <w:szCs w:val="28"/>
        </w:rPr>
        <w:t>Рівень розвитку пі</w:t>
      </w:r>
      <w:r w:rsidR="00524422" w:rsidRPr="00E95A36">
        <w:rPr>
          <w:color w:val="auto"/>
          <w:sz w:val="28"/>
          <w:szCs w:val="28"/>
        </w:rPr>
        <w:t>з</w:t>
      </w:r>
      <w:r w:rsidR="001F7769" w:rsidRPr="00E95A36">
        <w:rPr>
          <w:color w:val="auto"/>
          <w:sz w:val="28"/>
          <w:szCs w:val="28"/>
        </w:rPr>
        <w:t>навального інтересу визнача</w:t>
      </w:r>
      <w:r w:rsidR="00524422" w:rsidRPr="00E95A36">
        <w:rPr>
          <w:color w:val="auto"/>
          <w:sz w:val="28"/>
          <w:szCs w:val="28"/>
        </w:rPr>
        <w:t>є</w:t>
      </w:r>
      <w:r w:rsidR="001F7769" w:rsidRPr="00E95A36">
        <w:rPr>
          <w:color w:val="auto"/>
          <w:sz w:val="28"/>
          <w:szCs w:val="28"/>
        </w:rPr>
        <w:t>ться в</w:t>
      </w:r>
      <w:r w:rsidR="00524422" w:rsidRPr="00E95A36">
        <w:rPr>
          <w:color w:val="auto"/>
          <w:sz w:val="28"/>
          <w:szCs w:val="28"/>
        </w:rPr>
        <w:t>і</w:t>
      </w:r>
      <w:r w:rsidR="001F7769" w:rsidRPr="00E95A36">
        <w:rPr>
          <w:color w:val="auto"/>
          <w:sz w:val="28"/>
          <w:szCs w:val="28"/>
        </w:rPr>
        <w:t>дпов</w:t>
      </w:r>
      <w:r w:rsidR="00524422" w:rsidRPr="00E95A36">
        <w:rPr>
          <w:color w:val="auto"/>
          <w:sz w:val="28"/>
          <w:szCs w:val="28"/>
        </w:rPr>
        <w:t>і</w:t>
      </w:r>
      <w:r w:rsidR="001F7769" w:rsidRPr="00E95A36">
        <w:rPr>
          <w:color w:val="auto"/>
          <w:sz w:val="28"/>
          <w:szCs w:val="28"/>
        </w:rPr>
        <w:t>дно до ключа тесту: від 0 до 14 балів – низький рівень пі</w:t>
      </w:r>
      <w:r w:rsidR="00524422" w:rsidRPr="00E95A36">
        <w:rPr>
          <w:color w:val="auto"/>
          <w:sz w:val="28"/>
          <w:szCs w:val="28"/>
        </w:rPr>
        <w:t>з</w:t>
      </w:r>
      <w:r w:rsidR="001F7769" w:rsidRPr="00E95A36">
        <w:rPr>
          <w:color w:val="auto"/>
          <w:sz w:val="28"/>
          <w:szCs w:val="28"/>
        </w:rPr>
        <w:t>навального інтересу, від 15 до 23 балів – середній рівень пі</w:t>
      </w:r>
      <w:r w:rsidR="00524422" w:rsidRPr="00E95A36">
        <w:rPr>
          <w:color w:val="auto"/>
          <w:sz w:val="28"/>
          <w:szCs w:val="28"/>
        </w:rPr>
        <w:t>з</w:t>
      </w:r>
      <w:r w:rsidR="001F7769" w:rsidRPr="00E95A36">
        <w:rPr>
          <w:color w:val="auto"/>
          <w:sz w:val="28"/>
          <w:szCs w:val="28"/>
        </w:rPr>
        <w:t xml:space="preserve">навального інтересу, від 24 до 30 балів – високий рівень </w:t>
      </w:r>
      <w:r w:rsidR="001304D7" w:rsidRPr="00E95A36">
        <w:rPr>
          <w:color w:val="auto"/>
          <w:sz w:val="28"/>
          <w:szCs w:val="28"/>
        </w:rPr>
        <w:t>пі</w:t>
      </w:r>
      <w:r w:rsidR="00524422" w:rsidRPr="00E95A36">
        <w:rPr>
          <w:color w:val="auto"/>
          <w:sz w:val="28"/>
          <w:szCs w:val="28"/>
        </w:rPr>
        <w:t>з</w:t>
      </w:r>
      <w:r w:rsidR="001304D7" w:rsidRPr="00E95A36">
        <w:rPr>
          <w:color w:val="auto"/>
          <w:sz w:val="28"/>
          <w:szCs w:val="28"/>
        </w:rPr>
        <w:t>навального інтересу студентів [</w:t>
      </w:r>
      <w:r w:rsidR="001814AF" w:rsidRPr="00E95A36">
        <w:rPr>
          <w:color w:val="auto"/>
          <w:sz w:val="28"/>
          <w:szCs w:val="28"/>
        </w:rPr>
        <w:t>7</w:t>
      </w:r>
      <w:r w:rsidR="001304D7" w:rsidRPr="00E95A36">
        <w:rPr>
          <w:color w:val="auto"/>
          <w:sz w:val="28"/>
          <w:szCs w:val="28"/>
        </w:rPr>
        <w:t xml:space="preserve">] </w:t>
      </w:r>
      <w:r w:rsidR="007E30CD" w:rsidRPr="00E95A36">
        <w:rPr>
          <w:color w:val="auto"/>
          <w:sz w:val="28"/>
          <w:szCs w:val="28"/>
        </w:rPr>
        <w:t xml:space="preserve">(додаток </w:t>
      </w:r>
      <w:r w:rsidR="00F92E15" w:rsidRPr="00E95A36">
        <w:rPr>
          <w:color w:val="auto"/>
          <w:sz w:val="28"/>
          <w:szCs w:val="28"/>
        </w:rPr>
        <w:t>Ж</w:t>
      </w:r>
      <w:r w:rsidR="007E30CD" w:rsidRPr="00E95A36">
        <w:rPr>
          <w:color w:val="auto"/>
          <w:sz w:val="28"/>
          <w:szCs w:val="28"/>
        </w:rPr>
        <w:t>).</w:t>
      </w:r>
    </w:p>
    <w:p w:rsidR="00377ED2" w:rsidRPr="00E95A36" w:rsidRDefault="00337C89" w:rsidP="00D10AB4">
      <w:pPr>
        <w:pStyle w:val="aa"/>
        <w:tabs>
          <w:tab w:val="left" w:pos="1100"/>
        </w:tabs>
        <w:spacing w:before="0" w:after="0" w:afterAutospacing="0" w:line="360" w:lineRule="auto"/>
        <w:ind w:firstLine="709"/>
        <w:rPr>
          <w:rStyle w:val="FontStyle118"/>
          <w:color w:val="auto"/>
        </w:rPr>
      </w:pPr>
      <w:r w:rsidRPr="00E95A36">
        <w:rPr>
          <w:color w:val="auto"/>
          <w:sz w:val="28"/>
          <w:szCs w:val="28"/>
        </w:rPr>
        <w:t>Під час тестування пізнавального інтересу</w:t>
      </w:r>
      <w:r w:rsidR="00377ED2" w:rsidRPr="00E95A36">
        <w:rPr>
          <w:color w:val="auto"/>
          <w:sz w:val="28"/>
          <w:szCs w:val="28"/>
        </w:rPr>
        <w:t xml:space="preserve"> ми отримали такі дані: високий рівень розвитку пізнавального інтересу серед студентів 1 курс</w:t>
      </w:r>
      <w:r w:rsidR="00DE7C3A" w:rsidRPr="00E95A36">
        <w:rPr>
          <w:color w:val="auto"/>
          <w:sz w:val="28"/>
          <w:szCs w:val="28"/>
        </w:rPr>
        <w:t>у навчання (ЕГ та КГ1) мають 32</w:t>
      </w:r>
      <w:r w:rsidR="00377ED2" w:rsidRPr="00E95A36">
        <w:rPr>
          <w:color w:val="auto"/>
          <w:sz w:val="28"/>
          <w:szCs w:val="28"/>
        </w:rPr>
        <w:t>%; середній рівень розвит</w:t>
      </w:r>
      <w:r w:rsidR="00DE7C3A" w:rsidRPr="00E95A36">
        <w:rPr>
          <w:color w:val="auto"/>
          <w:sz w:val="28"/>
          <w:szCs w:val="28"/>
        </w:rPr>
        <w:t>ку пізнавального інтересу – 38% (ЕГ) та 36% (КГ1); низький – 31</w:t>
      </w:r>
      <w:r w:rsidR="00377ED2" w:rsidRPr="00E95A36">
        <w:rPr>
          <w:color w:val="auto"/>
          <w:sz w:val="28"/>
          <w:szCs w:val="28"/>
        </w:rPr>
        <w:t>% (ЕГ) та 3</w:t>
      </w:r>
      <w:r w:rsidR="00DE7C3A" w:rsidRPr="00E95A36">
        <w:rPr>
          <w:color w:val="auto"/>
          <w:sz w:val="28"/>
          <w:szCs w:val="28"/>
        </w:rPr>
        <w:t>2</w:t>
      </w:r>
      <w:r w:rsidR="00377ED2" w:rsidRPr="00E95A36">
        <w:rPr>
          <w:color w:val="auto"/>
          <w:sz w:val="28"/>
          <w:szCs w:val="28"/>
        </w:rPr>
        <w:t>% (КГ1). Студенти 4 курсу навчання, які складають КГ2</w:t>
      </w:r>
      <w:r w:rsidR="00E2401E" w:rsidRPr="00E95A36">
        <w:rPr>
          <w:color w:val="auto"/>
          <w:sz w:val="28"/>
          <w:szCs w:val="28"/>
        </w:rPr>
        <w:t>,</w:t>
      </w:r>
      <w:r w:rsidR="00377ED2" w:rsidRPr="00E95A36">
        <w:rPr>
          <w:color w:val="auto"/>
          <w:sz w:val="28"/>
          <w:szCs w:val="28"/>
        </w:rPr>
        <w:t xml:space="preserve"> показали наступні результати: високий рівень розвитку пізнавального інтересу – </w:t>
      </w:r>
      <w:r w:rsidR="0067788E" w:rsidRPr="00E95A36">
        <w:rPr>
          <w:color w:val="auto"/>
          <w:sz w:val="28"/>
          <w:szCs w:val="28"/>
        </w:rPr>
        <w:t>16</w:t>
      </w:r>
      <w:r w:rsidR="00377ED2" w:rsidRPr="00E95A36">
        <w:rPr>
          <w:color w:val="auto"/>
          <w:sz w:val="28"/>
          <w:szCs w:val="28"/>
        </w:rPr>
        <w:t xml:space="preserve">%, що на </w:t>
      </w:r>
      <w:r w:rsidR="00DE7C3A" w:rsidRPr="00E95A36">
        <w:rPr>
          <w:color w:val="auto"/>
          <w:sz w:val="28"/>
          <w:szCs w:val="28"/>
        </w:rPr>
        <w:t>1</w:t>
      </w:r>
      <w:r w:rsidR="0067788E" w:rsidRPr="00E95A36">
        <w:rPr>
          <w:color w:val="auto"/>
          <w:sz w:val="28"/>
          <w:szCs w:val="28"/>
        </w:rPr>
        <w:t>6</w:t>
      </w:r>
      <w:r w:rsidR="00377ED2" w:rsidRPr="00E95A36">
        <w:rPr>
          <w:color w:val="auto"/>
          <w:sz w:val="28"/>
          <w:szCs w:val="28"/>
        </w:rPr>
        <w:t>% менше ніж середній показник серед студентів 1 курсу; середній рів</w:t>
      </w:r>
      <w:r w:rsidR="00DE7C3A" w:rsidRPr="00E95A36">
        <w:rPr>
          <w:color w:val="auto"/>
          <w:sz w:val="28"/>
          <w:szCs w:val="28"/>
        </w:rPr>
        <w:t>ень – 2</w:t>
      </w:r>
      <w:r w:rsidR="0067788E" w:rsidRPr="00E95A36">
        <w:rPr>
          <w:color w:val="auto"/>
          <w:sz w:val="28"/>
          <w:szCs w:val="28"/>
        </w:rPr>
        <w:t>8</w:t>
      </w:r>
      <w:r w:rsidR="00E2401E" w:rsidRPr="00E95A36">
        <w:rPr>
          <w:color w:val="auto"/>
          <w:sz w:val="28"/>
          <w:szCs w:val="28"/>
        </w:rPr>
        <w:t>%, який порівняно</w:t>
      </w:r>
      <w:r w:rsidR="00377ED2" w:rsidRPr="00E95A36">
        <w:rPr>
          <w:color w:val="auto"/>
          <w:sz w:val="28"/>
          <w:szCs w:val="28"/>
        </w:rPr>
        <w:t xml:space="preserve"> зі студентами пер</w:t>
      </w:r>
      <w:r w:rsidR="00DE7C3A" w:rsidRPr="00E95A36">
        <w:rPr>
          <w:color w:val="auto"/>
          <w:sz w:val="28"/>
          <w:szCs w:val="28"/>
        </w:rPr>
        <w:t xml:space="preserve">шого року навчання менший на </w:t>
      </w:r>
      <w:r w:rsidR="0067788E" w:rsidRPr="00E95A36">
        <w:rPr>
          <w:color w:val="auto"/>
          <w:sz w:val="28"/>
          <w:szCs w:val="28"/>
        </w:rPr>
        <w:lastRenderedPageBreak/>
        <w:t>8</w:t>
      </w:r>
      <w:r w:rsidR="00377ED2" w:rsidRPr="00E95A36">
        <w:rPr>
          <w:color w:val="auto"/>
          <w:sz w:val="28"/>
          <w:szCs w:val="28"/>
        </w:rPr>
        <w:t>%; низький рівень – 5</w:t>
      </w:r>
      <w:r w:rsidR="0067788E" w:rsidRPr="00E95A36">
        <w:rPr>
          <w:color w:val="auto"/>
          <w:sz w:val="28"/>
          <w:szCs w:val="28"/>
        </w:rPr>
        <w:t>6</w:t>
      </w:r>
      <w:r w:rsidR="00DE7C3A" w:rsidRPr="00E95A36">
        <w:rPr>
          <w:color w:val="auto"/>
          <w:sz w:val="28"/>
          <w:szCs w:val="28"/>
        </w:rPr>
        <w:t xml:space="preserve">%, що на </w:t>
      </w:r>
      <w:r w:rsidR="0067788E" w:rsidRPr="00E95A36">
        <w:rPr>
          <w:color w:val="auto"/>
          <w:sz w:val="28"/>
          <w:szCs w:val="28"/>
        </w:rPr>
        <w:t>24</w:t>
      </w:r>
      <w:r w:rsidR="00377ED2" w:rsidRPr="00E95A36">
        <w:rPr>
          <w:color w:val="auto"/>
          <w:sz w:val="28"/>
          <w:szCs w:val="28"/>
        </w:rPr>
        <w:t xml:space="preserve">% більше ніж у студентів 1 курсу. </w:t>
      </w:r>
      <w:r w:rsidR="00377ED2" w:rsidRPr="00E95A36">
        <w:rPr>
          <w:rStyle w:val="FontStyle118"/>
          <w:color w:val="auto"/>
        </w:rPr>
        <w:t>Результати тестування представлено в таблиці 3.3</w:t>
      </w:r>
      <w:r w:rsidR="001304D7" w:rsidRPr="00E95A36">
        <w:rPr>
          <w:rStyle w:val="FontStyle118"/>
          <w:color w:val="auto"/>
        </w:rPr>
        <w:t>.</w:t>
      </w:r>
    </w:p>
    <w:p w:rsidR="008D5566" w:rsidRPr="00E95A36" w:rsidRDefault="008D5566" w:rsidP="00D10AB4">
      <w:pPr>
        <w:pStyle w:val="Style19"/>
        <w:widowControl/>
        <w:spacing w:line="360" w:lineRule="auto"/>
        <w:ind w:firstLine="542"/>
        <w:jc w:val="right"/>
        <w:rPr>
          <w:rStyle w:val="FontStyle118"/>
          <w:i/>
        </w:rPr>
      </w:pPr>
      <w:r w:rsidRPr="00E95A36">
        <w:rPr>
          <w:rStyle w:val="FontStyle118"/>
          <w:i/>
        </w:rPr>
        <w:t>Таблиця 3.</w:t>
      </w:r>
      <w:r w:rsidR="001304D7" w:rsidRPr="00E95A36">
        <w:rPr>
          <w:rStyle w:val="FontStyle118"/>
          <w:i/>
        </w:rPr>
        <w:t>3</w:t>
      </w:r>
    </w:p>
    <w:p w:rsidR="008D5566" w:rsidRPr="00E95A36" w:rsidRDefault="008D5566" w:rsidP="00D10AB4">
      <w:pPr>
        <w:tabs>
          <w:tab w:val="left" w:pos="993"/>
        </w:tabs>
        <w:jc w:val="center"/>
        <w:rPr>
          <w:rFonts w:ascii="Times New Roman" w:hAnsi="Times New Roman"/>
          <w:b/>
          <w:sz w:val="28"/>
          <w:szCs w:val="28"/>
        </w:rPr>
      </w:pPr>
      <w:r w:rsidRPr="00E95A36">
        <w:rPr>
          <w:rFonts w:ascii="Times New Roman" w:hAnsi="Times New Roman"/>
          <w:b/>
          <w:sz w:val="28"/>
          <w:szCs w:val="28"/>
        </w:rPr>
        <w:t xml:space="preserve">Результати констатувального етапу діагностики пізнавального інтересу студентів (у %)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74"/>
        <w:gridCol w:w="1521"/>
        <w:gridCol w:w="888"/>
        <w:gridCol w:w="1451"/>
        <w:gridCol w:w="1345"/>
        <w:gridCol w:w="1521"/>
        <w:gridCol w:w="888"/>
      </w:tblGrid>
      <w:tr w:rsidR="00E95A36" w:rsidRPr="00E95A36" w:rsidTr="00CD39BD">
        <w:tc>
          <w:tcPr>
            <w:tcW w:w="1674" w:type="dxa"/>
            <w:vMerge w:val="restart"/>
            <w:tcBorders>
              <w:top w:val="single" w:sz="4" w:space="0" w:color="auto"/>
              <w:left w:val="single" w:sz="4" w:space="0" w:color="auto"/>
              <w:bottom w:val="single" w:sz="4" w:space="0" w:color="auto"/>
              <w:right w:val="single" w:sz="4" w:space="0" w:color="auto"/>
            </w:tcBorders>
            <w:vAlign w:val="center"/>
            <w:hideMark/>
          </w:tcPr>
          <w:p w:rsidR="00CD39BD" w:rsidRPr="00E95A36" w:rsidRDefault="00CD39BD">
            <w:pPr>
              <w:pStyle w:val="Style19"/>
              <w:spacing w:line="240" w:lineRule="auto"/>
              <w:ind w:firstLine="0"/>
              <w:jc w:val="center"/>
              <w:rPr>
                <w:rFonts w:eastAsia="Calibri"/>
                <w:sz w:val="28"/>
                <w:szCs w:val="28"/>
                <w:lang w:eastAsia="en-US"/>
              </w:rPr>
            </w:pPr>
            <w:r w:rsidRPr="00E95A36">
              <w:rPr>
                <w:rFonts w:eastAsia="Calibri"/>
                <w:sz w:val="28"/>
                <w:szCs w:val="28"/>
                <w:lang w:eastAsia="en-US"/>
              </w:rPr>
              <w:t>Рівень</w:t>
            </w:r>
          </w:p>
        </w:tc>
        <w:tc>
          <w:tcPr>
            <w:tcW w:w="2409" w:type="dxa"/>
            <w:gridSpan w:val="2"/>
            <w:tcBorders>
              <w:top w:val="single" w:sz="4" w:space="0" w:color="auto"/>
              <w:left w:val="single" w:sz="4" w:space="0" w:color="auto"/>
              <w:bottom w:val="single" w:sz="4" w:space="0" w:color="auto"/>
              <w:right w:val="single" w:sz="4" w:space="0" w:color="auto"/>
            </w:tcBorders>
            <w:vAlign w:val="center"/>
            <w:hideMark/>
          </w:tcPr>
          <w:p w:rsidR="00CD39BD" w:rsidRPr="00E95A36" w:rsidRDefault="00CD39BD">
            <w:pPr>
              <w:pStyle w:val="Style19"/>
              <w:spacing w:line="240" w:lineRule="auto"/>
              <w:ind w:firstLine="0"/>
              <w:jc w:val="center"/>
              <w:rPr>
                <w:rFonts w:eastAsia="Calibri"/>
                <w:sz w:val="28"/>
                <w:szCs w:val="28"/>
                <w:lang w:eastAsia="en-US"/>
              </w:rPr>
            </w:pPr>
            <w:r w:rsidRPr="00E95A36">
              <w:rPr>
                <w:rFonts w:eastAsia="Calibri"/>
                <w:sz w:val="28"/>
                <w:szCs w:val="28"/>
                <w:lang w:eastAsia="en-US"/>
              </w:rPr>
              <w:t>ЕК (1 курс)</w:t>
            </w:r>
          </w:p>
        </w:tc>
        <w:tc>
          <w:tcPr>
            <w:tcW w:w="2796" w:type="dxa"/>
            <w:gridSpan w:val="2"/>
            <w:tcBorders>
              <w:top w:val="single" w:sz="4" w:space="0" w:color="auto"/>
              <w:left w:val="single" w:sz="4" w:space="0" w:color="auto"/>
              <w:bottom w:val="single" w:sz="4" w:space="0" w:color="auto"/>
              <w:right w:val="single" w:sz="4" w:space="0" w:color="auto"/>
            </w:tcBorders>
            <w:hideMark/>
          </w:tcPr>
          <w:p w:rsidR="00CD39BD" w:rsidRPr="00E95A36" w:rsidRDefault="00CD39BD">
            <w:pPr>
              <w:pStyle w:val="Style19"/>
              <w:spacing w:line="240" w:lineRule="auto"/>
              <w:ind w:firstLine="0"/>
              <w:jc w:val="center"/>
              <w:rPr>
                <w:rFonts w:eastAsia="Calibri"/>
                <w:sz w:val="28"/>
                <w:szCs w:val="28"/>
                <w:lang w:eastAsia="en-US"/>
              </w:rPr>
            </w:pPr>
            <w:r w:rsidRPr="00E95A36">
              <w:rPr>
                <w:rFonts w:eastAsia="Calibri"/>
                <w:sz w:val="28"/>
                <w:szCs w:val="28"/>
                <w:lang w:eastAsia="en-US"/>
              </w:rPr>
              <w:t>КГ1 (1 курс)</w:t>
            </w:r>
          </w:p>
        </w:tc>
        <w:tc>
          <w:tcPr>
            <w:tcW w:w="2409" w:type="dxa"/>
            <w:gridSpan w:val="2"/>
            <w:tcBorders>
              <w:top w:val="single" w:sz="4" w:space="0" w:color="auto"/>
              <w:left w:val="single" w:sz="4" w:space="0" w:color="auto"/>
              <w:bottom w:val="single" w:sz="4" w:space="0" w:color="auto"/>
              <w:right w:val="single" w:sz="4" w:space="0" w:color="auto"/>
            </w:tcBorders>
            <w:vAlign w:val="center"/>
            <w:hideMark/>
          </w:tcPr>
          <w:p w:rsidR="00CD39BD" w:rsidRPr="00E95A36" w:rsidRDefault="00CD39BD">
            <w:pPr>
              <w:pStyle w:val="Style19"/>
              <w:spacing w:line="240" w:lineRule="auto"/>
              <w:ind w:firstLine="0"/>
              <w:jc w:val="center"/>
              <w:rPr>
                <w:rFonts w:eastAsia="Calibri"/>
                <w:sz w:val="28"/>
                <w:szCs w:val="28"/>
                <w:lang w:eastAsia="en-US"/>
              </w:rPr>
            </w:pPr>
            <w:r w:rsidRPr="00E95A36">
              <w:rPr>
                <w:rFonts w:eastAsia="Calibri"/>
                <w:sz w:val="28"/>
                <w:szCs w:val="28"/>
                <w:lang w:eastAsia="en-US"/>
              </w:rPr>
              <w:t>КГ2 (4 курс)</w:t>
            </w:r>
          </w:p>
        </w:tc>
      </w:tr>
      <w:tr w:rsidR="00E95A36" w:rsidRPr="00E95A36" w:rsidTr="00CD39BD">
        <w:tc>
          <w:tcPr>
            <w:tcW w:w="0" w:type="auto"/>
            <w:vMerge/>
            <w:tcBorders>
              <w:top w:val="single" w:sz="4" w:space="0" w:color="auto"/>
              <w:left w:val="single" w:sz="4" w:space="0" w:color="auto"/>
              <w:bottom w:val="single" w:sz="4" w:space="0" w:color="auto"/>
              <w:right w:val="single" w:sz="4" w:space="0" w:color="auto"/>
            </w:tcBorders>
            <w:vAlign w:val="center"/>
            <w:hideMark/>
          </w:tcPr>
          <w:p w:rsidR="00CD39BD" w:rsidRPr="00E95A36" w:rsidRDefault="00CD39BD">
            <w:pPr>
              <w:spacing w:line="240" w:lineRule="auto"/>
              <w:ind w:firstLine="0"/>
              <w:jc w:val="left"/>
              <w:rPr>
                <w:rFonts w:ascii="Times New Roman" w:hAnsi="Times New Roman"/>
                <w:sz w:val="28"/>
                <w:szCs w:val="28"/>
              </w:rPr>
            </w:pPr>
          </w:p>
        </w:tc>
        <w:tc>
          <w:tcPr>
            <w:tcW w:w="1521" w:type="dxa"/>
            <w:tcBorders>
              <w:top w:val="single" w:sz="4" w:space="0" w:color="auto"/>
              <w:left w:val="single" w:sz="4" w:space="0" w:color="auto"/>
              <w:bottom w:val="single" w:sz="4" w:space="0" w:color="auto"/>
              <w:right w:val="single" w:sz="4" w:space="0" w:color="auto"/>
            </w:tcBorders>
            <w:vAlign w:val="center"/>
            <w:hideMark/>
          </w:tcPr>
          <w:p w:rsidR="00CD39BD" w:rsidRPr="00E95A36" w:rsidRDefault="005F6962">
            <w:pPr>
              <w:pStyle w:val="Style19"/>
              <w:spacing w:line="240" w:lineRule="auto"/>
              <w:ind w:firstLine="0"/>
              <w:jc w:val="center"/>
              <w:rPr>
                <w:rFonts w:eastAsia="Calibri"/>
                <w:sz w:val="28"/>
                <w:szCs w:val="28"/>
                <w:lang w:eastAsia="en-US"/>
              </w:rPr>
            </w:pPr>
            <w:r w:rsidRPr="00E95A36">
              <w:rPr>
                <w:sz w:val="28"/>
                <w:szCs w:val="28"/>
              </w:rPr>
              <w:t>Кіль-сть</w:t>
            </w:r>
          </w:p>
        </w:tc>
        <w:tc>
          <w:tcPr>
            <w:tcW w:w="888" w:type="dxa"/>
            <w:tcBorders>
              <w:top w:val="single" w:sz="4" w:space="0" w:color="auto"/>
              <w:left w:val="single" w:sz="4" w:space="0" w:color="auto"/>
              <w:bottom w:val="single" w:sz="4" w:space="0" w:color="auto"/>
              <w:right w:val="single" w:sz="4" w:space="0" w:color="auto"/>
            </w:tcBorders>
            <w:vAlign w:val="center"/>
            <w:hideMark/>
          </w:tcPr>
          <w:p w:rsidR="00CD39BD" w:rsidRPr="00E95A36" w:rsidRDefault="00CD39BD">
            <w:pPr>
              <w:pStyle w:val="Style19"/>
              <w:spacing w:line="240" w:lineRule="auto"/>
              <w:ind w:firstLine="0"/>
              <w:jc w:val="center"/>
              <w:rPr>
                <w:rFonts w:eastAsia="Calibri"/>
                <w:sz w:val="28"/>
                <w:szCs w:val="28"/>
                <w:lang w:eastAsia="en-US"/>
              </w:rPr>
            </w:pPr>
            <w:r w:rsidRPr="00E95A36">
              <w:rPr>
                <w:rFonts w:eastAsia="Calibri"/>
                <w:sz w:val="28"/>
                <w:szCs w:val="28"/>
                <w:lang w:eastAsia="en-US"/>
              </w:rPr>
              <w:t>%</w:t>
            </w:r>
          </w:p>
        </w:tc>
        <w:tc>
          <w:tcPr>
            <w:tcW w:w="1451" w:type="dxa"/>
            <w:tcBorders>
              <w:top w:val="single" w:sz="4" w:space="0" w:color="auto"/>
              <w:left w:val="single" w:sz="4" w:space="0" w:color="auto"/>
              <w:bottom w:val="single" w:sz="4" w:space="0" w:color="auto"/>
              <w:right w:val="single" w:sz="4" w:space="0" w:color="auto"/>
            </w:tcBorders>
            <w:vAlign w:val="center"/>
            <w:hideMark/>
          </w:tcPr>
          <w:p w:rsidR="00CD39BD" w:rsidRPr="00E95A36" w:rsidRDefault="005F6962">
            <w:pPr>
              <w:pStyle w:val="Style19"/>
              <w:spacing w:line="240" w:lineRule="auto"/>
              <w:ind w:firstLine="0"/>
              <w:jc w:val="center"/>
              <w:rPr>
                <w:rFonts w:eastAsia="Calibri"/>
                <w:sz w:val="28"/>
                <w:szCs w:val="28"/>
                <w:lang w:eastAsia="en-US"/>
              </w:rPr>
            </w:pPr>
            <w:r w:rsidRPr="00E95A36">
              <w:rPr>
                <w:sz w:val="28"/>
                <w:szCs w:val="28"/>
              </w:rPr>
              <w:t>Кіль-сть</w:t>
            </w:r>
          </w:p>
        </w:tc>
        <w:tc>
          <w:tcPr>
            <w:tcW w:w="1345" w:type="dxa"/>
            <w:tcBorders>
              <w:top w:val="single" w:sz="4" w:space="0" w:color="auto"/>
              <w:left w:val="single" w:sz="4" w:space="0" w:color="auto"/>
              <w:bottom w:val="single" w:sz="4" w:space="0" w:color="auto"/>
              <w:right w:val="single" w:sz="4" w:space="0" w:color="auto"/>
            </w:tcBorders>
            <w:vAlign w:val="center"/>
            <w:hideMark/>
          </w:tcPr>
          <w:p w:rsidR="00CD39BD" w:rsidRPr="00E95A36" w:rsidRDefault="00CD39BD">
            <w:pPr>
              <w:pStyle w:val="Style19"/>
              <w:spacing w:line="240" w:lineRule="auto"/>
              <w:ind w:firstLine="0"/>
              <w:jc w:val="center"/>
              <w:rPr>
                <w:rFonts w:eastAsia="Calibri"/>
                <w:sz w:val="28"/>
                <w:szCs w:val="28"/>
                <w:lang w:eastAsia="en-US"/>
              </w:rPr>
            </w:pPr>
            <w:r w:rsidRPr="00E95A36">
              <w:rPr>
                <w:rFonts w:eastAsia="Calibri"/>
                <w:sz w:val="28"/>
                <w:szCs w:val="28"/>
                <w:lang w:eastAsia="en-US"/>
              </w:rPr>
              <w:t>%</w:t>
            </w:r>
          </w:p>
        </w:tc>
        <w:tc>
          <w:tcPr>
            <w:tcW w:w="1521" w:type="dxa"/>
            <w:tcBorders>
              <w:top w:val="single" w:sz="4" w:space="0" w:color="auto"/>
              <w:left w:val="single" w:sz="4" w:space="0" w:color="auto"/>
              <w:bottom w:val="single" w:sz="4" w:space="0" w:color="auto"/>
              <w:right w:val="single" w:sz="4" w:space="0" w:color="auto"/>
            </w:tcBorders>
            <w:vAlign w:val="center"/>
            <w:hideMark/>
          </w:tcPr>
          <w:p w:rsidR="00CD39BD" w:rsidRPr="00E95A36" w:rsidRDefault="005F6962">
            <w:pPr>
              <w:pStyle w:val="Style19"/>
              <w:spacing w:line="240" w:lineRule="auto"/>
              <w:ind w:firstLine="0"/>
              <w:jc w:val="center"/>
              <w:rPr>
                <w:rFonts w:eastAsia="Calibri"/>
                <w:sz w:val="28"/>
                <w:szCs w:val="28"/>
                <w:lang w:eastAsia="en-US"/>
              </w:rPr>
            </w:pPr>
            <w:r w:rsidRPr="00E95A36">
              <w:rPr>
                <w:sz w:val="28"/>
                <w:szCs w:val="28"/>
              </w:rPr>
              <w:t>Кіль-сть</w:t>
            </w:r>
          </w:p>
        </w:tc>
        <w:tc>
          <w:tcPr>
            <w:tcW w:w="888" w:type="dxa"/>
            <w:tcBorders>
              <w:top w:val="single" w:sz="4" w:space="0" w:color="auto"/>
              <w:left w:val="single" w:sz="4" w:space="0" w:color="auto"/>
              <w:bottom w:val="single" w:sz="4" w:space="0" w:color="auto"/>
              <w:right w:val="single" w:sz="4" w:space="0" w:color="auto"/>
            </w:tcBorders>
            <w:vAlign w:val="center"/>
            <w:hideMark/>
          </w:tcPr>
          <w:p w:rsidR="00CD39BD" w:rsidRPr="00E95A36" w:rsidRDefault="00CD39BD">
            <w:pPr>
              <w:pStyle w:val="Style19"/>
              <w:spacing w:line="240" w:lineRule="auto"/>
              <w:ind w:firstLine="0"/>
              <w:jc w:val="center"/>
              <w:rPr>
                <w:rFonts w:eastAsia="Calibri"/>
                <w:sz w:val="28"/>
                <w:szCs w:val="28"/>
                <w:lang w:eastAsia="en-US"/>
              </w:rPr>
            </w:pPr>
            <w:r w:rsidRPr="00E95A36">
              <w:rPr>
                <w:rFonts w:eastAsia="Calibri"/>
                <w:sz w:val="28"/>
                <w:szCs w:val="28"/>
                <w:lang w:eastAsia="en-US"/>
              </w:rPr>
              <w:t>%</w:t>
            </w:r>
          </w:p>
        </w:tc>
      </w:tr>
      <w:tr w:rsidR="00E95A36" w:rsidRPr="00E95A36" w:rsidTr="00DE7C3A">
        <w:tc>
          <w:tcPr>
            <w:tcW w:w="1674" w:type="dxa"/>
            <w:tcBorders>
              <w:top w:val="single" w:sz="4" w:space="0" w:color="auto"/>
              <w:left w:val="single" w:sz="4" w:space="0" w:color="auto"/>
              <w:bottom w:val="single" w:sz="4" w:space="0" w:color="auto"/>
              <w:right w:val="single" w:sz="4" w:space="0" w:color="auto"/>
            </w:tcBorders>
            <w:vAlign w:val="center"/>
            <w:hideMark/>
          </w:tcPr>
          <w:p w:rsidR="00CD39BD" w:rsidRPr="00E95A36" w:rsidRDefault="00CD39BD">
            <w:pPr>
              <w:pStyle w:val="Style19"/>
              <w:spacing w:line="240" w:lineRule="auto"/>
              <w:ind w:firstLine="0"/>
              <w:jc w:val="center"/>
              <w:rPr>
                <w:rFonts w:eastAsia="Calibri"/>
                <w:sz w:val="28"/>
                <w:szCs w:val="28"/>
                <w:lang w:eastAsia="en-US"/>
              </w:rPr>
            </w:pPr>
            <w:r w:rsidRPr="00E95A36">
              <w:rPr>
                <w:sz w:val="28"/>
                <w:szCs w:val="28"/>
              </w:rPr>
              <w:t>високий</w:t>
            </w:r>
          </w:p>
        </w:tc>
        <w:tc>
          <w:tcPr>
            <w:tcW w:w="1521" w:type="dxa"/>
            <w:tcBorders>
              <w:top w:val="single" w:sz="4" w:space="0" w:color="auto"/>
              <w:left w:val="single" w:sz="4" w:space="0" w:color="auto"/>
              <w:bottom w:val="single" w:sz="4" w:space="0" w:color="auto"/>
              <w:right w:val="single" w:sz="4" w:space="0" w:color="auto"/>
            </w:tcBorders>
            <w:vAlign w:val="center"/>
            <w:hideMark/>
          </w:tcPr>
          <w:p w:rsidR="00CD39BD" w:rsidRPr="00E95A36" w:rsidRDefault="00DE7C3A">
            <w:pPr>
              <w:spacing w:line="240" w:lineRule="auto"/>
              <w:ind w:firstLine="0"/>
              <w:jc w:val="center"/>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58</w:t>
            </w:r>
          </w:p>
        </w:tc>
        <w:tc>
          <w:tcPr>
            <w:tcW w:w="888" w:type="dxa"/>
            <w:tcBorders>
              <w:top w:val="single" w:sz="4" w:space="0" w:color="auto"/>
              <w:left w:val="single" w:sz="4" w:space="0" w:color="auto"/>
              <w:bottom w:val="single" w:sz="4" w:space="0" w:color="auto"/>
              <w:right w:val="single" w:sz="4" w:space="0" w:color="auto"/>
            </w:tcBorders>
            <w:vAlign w:val="center"/>
          </w:tcPr>
          <w:p w:rsidR="00CD39BD" w:rsidRPr="00E95A36" w:rsidRDefault="00DE7C3A">
            <w:pPr>
              <w:spacing w:line="240" w:lineRule="auto"/>
              <w:ind w:firstLine="0"/>
              <w:jc w:val="center"/>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32</w:t>
            </w:r>
          </w:p>
        </w:tc>
        <w:tc>
          <w:tcPr>
            <w:tcW w:w="1451" w:type="dxa"/>
            <w:tcBorders>
              <w:top w:val="single" w:sz="4" w:space="0" w:color="auto"/>
              <w:left w:val="single" w:sz="4" w:space="0" w:color="auto"/>
              <w:bottom w:val="single" w:sz="4" w:space="0" w:color="auto"/>
              <w:right w:val="single" w:sz="4" w:space="0" w:color="auto"/>
            </w:tcBorders>
            <w:vAlign w:val="center"/>
          </w:tcPr>
          <w:p w:rsidR="00CD39BD" w:rsidRPr="00E95A36" w:rsidRDefault="00DE7C3A">
            <w:pPr>
              <w:spacing w:line="240" w:lineRule="auto"/>
              <w:ind w:firstLine="0"/>
              <w:jc w:val="center"/>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55</w:t>
            </w:r>
          </w:p>
        </w:tc>
        <w:tc>
          <w:tcPr>
            <w:tcW w:w="1345" w:type="dxa"/>
            <w:tcBorders>
              <w:top w:val="single" w:sz="4" w:space="0" w:color="auto"/>
              <w:left w:val="single" w:sz="4" w:space="0" w:color="auto"/>
              <w:bottom w:val="single" w:sz="4" w:space="0" w:color="auto"/>
              <w:right w:val="single" w:sz="4" w:space="0" w:color="auto"/>
            </w:tcBorders>
            <w:vAlign w:val="center"/>
          </w:tcPr>
          <w:p w:rsidR="00CD39BD" w:rsidRPr="00E95A36" w:rsidRDefault="00DE7C3A">
            <w:pPr>
              <w:spacing w:line="240" w:lineRule="auto"/>
              <w:ind w:firstLine="0"/>
              <w:jc w:val="center"/>
              <w:rPr>
                <w:rFonts w:ascii="Times New Roman" w:hAnsi="Times New Roman"/>
                <w:sz w:val="28"/>
                <w:szCs w:val="28"/>
              </w:rPr>
            </w:pPr>
            <w:r w:rsidRPr="00E95A36">
              <w:rPr>
                <w:rFonts w:ascii="Times New Roman" w:hAnsi="Times New Roman"/>
                <w:sz w:val="28"/>
                <w:szCs w:val="28"/>
              </w:rPr>
              <w:t>32</w:t>
            </w:r>
          </w:p>
        </w:tc>
        <w:tc>
          <w:tcPr>
            <w:tcW w:w="1521" w:type="dxa"/>
            <w:tcBorders>
              <w:top w:val="single" w:sz="4" w:space="0" w:color="auto"/>
              <w:left w:val="single" w:sz="4" w:space="0" w:color="auto"/>
              <w:bottom w:val="single" w:sz="4" w:space="0" w:color="auto"/>
              <w:right w:val="single" w:sz="4" w:space="0" w:color="auto"/>
            </w:tcBorders>
            <w:vAlign w:val="center"/>
          </w:tcPr>
          <w:p w:rsidR="00CD39BD" w:rsidRPr="00E95A36" w:rsidRDefault="0067788E">
            <w:pPr>
              <w:spacing w:line="240" w:lineRule="auto"/>
              <w:ind w:firstLine="0"/>
              <w:jc w:val="center"/>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22</w:t>
            </w:r>
          </w:p>
        </w:tc>
        <w:tc>
          <w:tcPr>
            <w:tcW w:w="888" w:type="dxa"/>
            <w:tcBorders>
              <w:top w:val="single" w:sz="4" w:space="0" w:color="auto"/>
              <w:left w:val="single" w:sz="4" w:space="0" w:color="auto"/>
              <w:bottom w:val="single" w:sz="4" w:space="0" w:color="auto"/>
              <w:right w:val="single" w:sz="4" w:space="0" w:color="auto"/>
            </w:tcBorders>
            <w:vAlign w:val="center"/>
          </w:tcPr>
          <w:p w:rsidR="00CD39BD" w:rsidRPr="00E95A36" w:rsidRDefault="0067788E">
            <w:pPr>
              <w:spacing w:line="240" w:lineRule="auto"/>
              <w:ind w:firstLine="0"/>
              <w:jc w:val="center"/>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16</w:t>
            </w:r>
          </w:p>
        </w:tc>
      </w:tr>
      <w:tr w:rsidR="00E95A36" w:rsidRPr="00E95A36" w:rsidTr="00DE7C3A">
        <w:tc>
          <w:tcPr>
            <w:tcW w:w="1674" w:type="dxa"/>
            <w:tcBorders>
              <w:top w:val="single" w:sz="4" w:space="0" w:color="auto"/>
              <w:left w:val="single" w:sz="4" w:space="0" w:color="auto"/>
              <w:bottom w:val="single" w:sz="4" w:space="0" w:color="auto"/>
              <w:right w:val="single" w:sz="4" w:space="0" w:color="auto"/>
            </w:tcBorders>
            <w:vAlign w:val="center"/>
            <w:hideMark/>
          </w:tcPr>
          <w:p w:rsidR="00CD39BD" w:rsidRPr="00E95A36" w:rsidRDefault="00CD39BD">
            <w:pPr>
              <w:pStyle w:val="Style19"/>
              <w:spacing w:line="240" w:lineRule="auto"/>
              <w:ind w:firstLine="0"/>
              <w:jc w:val="center"/>
              <w:rPr>
                <w:rFonts w:eastAsia="Calibri"/>
                <w:sz w:val="28"/>
                <w:szCs w:val="28"/>
                <w:lang w:eastAsia="en-US"/>
              </w:rPr>
            </w:pPr>
            <w:r w:rsidRPr="00E95A36">
              <w:rPr>
                <w:sz w:val="28"/>
                <w:szCs w:val="28"/>
              </w:rPr>
              <w:t>середній</w:t>
            </w:r>
          </w:p>
        </w:tc>
        <w:tc>
          <w:tcPr>
            <w:tcW w:w="1521" w:type="dxa"/>
            <w:tcBorders>
              <w:top w:val="single" w:sz="4" w:space="0" w:color="auto"/>
              <w:left w:val="single" w:sz="4" w:space="0" w:color="auto"/>
              <w:bottom w:val="single" w:sz="4" w:space="0" w:color="auto"/>
              <w:right w:val="single" w:sz="4" w:space="0" w:color="auto"/>
            </w:tcBorders>
            <w:vAlign w:val="center"/>
            <w:hideMark/>
          </w:tcPr>
          <w:p w:rsidR="00CD39BD" w:rsidRPr="00E95A36" w:rsidRDefault="00CD39BD">
            <w:pPr>
              <w:spacing w:line="240" w:lineRule="auto"/>
              <w:ind w:firstLine="0"/>
              <w:jc w:val="center"/>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69</w:t>
            </w:r>
          </w:p>
        </w:tc>
        <w:tc>
          <w:tcPr>
            <w:tcW w:w="888" w:type="dxa"/>
            <w:tcBorders>
              <w:top w:val="single" w:sz="4" w:space="0" w:color="auto"/>
              <w:left w:val="single" w:sz="4" w:space="0" w:color="auto"/>
              <w:bottom w:val="single" w:sz="4" w:space="0" w:color="auto"/>
              <w:right w:val="single" w:sz="4" w:space="0" w:color="auto"/>
            </w:tcBorders>
            <w:vAlign w:val="center"/>
          </w:tcPr>
          <w:p w:rsidR="00CD39BD" w:rsidRPr="00E95A36" w:rsidRDefault="00DE7C3A">
            <w:pPr>
              <w:spacing w:line="240" w:lineRule="auto"/>
              <w:ind w:firstLine="0"/>
              <w:jc w:val="center"/>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38</w:t>
            </w:r>
          </w:p>
        </w:tc>
        <w:tc>
          <w:tcPr>
            <w:tcW w:w="1451" w:type="dxa"/>
            <w:tcBorders>
              <w:top w:val="single" w:sz="4" w:space="0" w:color="auto"/>
              <w:left w:val="single" w:sz="4" w:space="0" w:color="auto"/>
              <w:bottom w:val="single" w:sz="4" w:space="0" w:color="auto"/>
              <w:right w:val="single" w:sz="4" w:space="0" w:color="auto"/>
            </w:tcBorders>
            <w:vAlign w:val="center"/>
          </w:tcPr>
          <w:p w:rsidR="00CD39BD" w:rsidRPr="00E95A36" w:rsidRDefault="00DE7C3A">
            <w:pPr>
              <w:spacing w:line="240" w:lineRule="auto"/>
              <w:ind w:firstLine="0"/>
              <w:jc w:val="center"/>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62</w:t>
            </w:r>
          </w:p>
        </w:tc>
        <w:tc>
          <w:tcPr>
            <w:tcW w:w="1345" w:type="dxa"/>
            <w:tcBorders>
              <w:top w:val="single" w:sz="4" w:space="0" w:color="auto"/>
              <w:left w:val="single" w:sz="4" w:space="0" w:color="auto"/>
              <w:bottom w:val="single" w:sz="4" w:space="0" w:color="auto"/>
              <w:right w:val="single" w:sz="4" w:space="0" w:color="auto"/>
            </w:tcBorders>
            <w:vAlign w:val="center"/>
          </w:tcPr>
          <w:p w:rsidR="00CD39BD" w:rsidRPr="00E95A36" w:rsidRDefault="00DE7C3A" w:rsidP="008D3AE2">
            <w:pPr>
              <w:spacing w:line="240" w:lineRule="auto"/>
              <w:ind w:firstLine="0"/>
              <w:jc w:val="center"/>
              <w:rPr>
                <w:rFonts w:ascii="Times New Roman" w:hAnsi="Times New Roman"/>
                <w:sz w:val="28"/>
                <w:szCs w:val="28"/>
              </w:rPr>
            </w:pPr>
            <w:r w:rsidRPr="00E95A36">
              <w:rPr>
                <w:rFonts w:ascii="Times New Roman" w:hAnsi="Times New Roman"/>
                <w:sz w:val="28"/>
                <w:szCs w:val="28"/>
              </w:rPr>
              <w:t>36</w:t>
            </w:r>
          </w:p>
        </w:tc>
        <w:tc>
          <w:tcPr>
            <w:tcW w:w="1521" w:type="dxa"/>
            <w:tcBorders>
              <w:top w:val="single" w:sz="4" w:space="0" w:color="auto"/>
              <w:left w:val="single" w:sz="4" w:space="0" w:color="auto"/>
              <w:bottom w:val="single" w:sz="4" w:space="0" w:color="auto"/>
              <w:right w:val="single" w:sz="4" w:space="0" w:color="auto"/>
            </w:tcBorders>
            <w:vAlign w:val="center"/>
          </w:tcPr>
          <w:p w:rsidR="00CD39BD" w:rsidRPr="00E95A36" w:rsidRDefault="0067788E">
            <w:pPr>
              <w:spacing w:line="240" w:lineRule="auto"/>
              <w:ind w:firstLine="0"/>
              <w:jc w:val="center"/>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40</w:t>
            </w:r>
          </w:p>
        </w:tc>
        <w:tc>
          <w:tcPr>
            <w:tcW w:w="888" w:type="dxa"/>
            <w:tcBorders>
              <w:top w:val="single" w:sz="4" w:space="0" w:color="auto"/>
              <w:left w:val="single" w:sz="4" w:space="0" w:color="auto"/>
              <w:bottom w:val="single" w:sz="4" w:space="0" w:color="auto"/>
              <w:right w:val="single" w:sz="4" w:space="0" w:color="auto"/>
            </w:tcBorders>
            <w:vAlign w:val="center"/>
          </w:tcPr>
          <w:p w:rsidR="00CD39BD" w:rsidRPr="00E95A36" w:rsidRDefault="0067788E">
            <w:pPr>
              <w:spacing w:line="240" w:lineRule="auto"/>
              <w:ind w:firstLine="0"/>
              <w:jc w:val="center"/>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28</w:t>
            </w:r>
          </w:p>
        </w:tc>
      </w:tr>
      <w:tr w:rsidR="00CD39BD" w:rsidRPr="00E95A36" w:rsidTr="00DE7C3A">
        <w:tc>
          <w:tcPr>
            <w:tcW w:w="1674" w:type="dxa"/>
            <w:tcBorders>
              <w:top w:val="single" w:sz="4" w:space="0" w:color="auto"/>
              <w:left w:val="single" w:sz="4" w:space="0" w:color="auto"/>
              <w:bottom w:val="single" w:sz="4" w:space="0" w:color="auto"/>
              <w:right w:val="single" w:sz="4" w:space="0" w:color="auto"/>
            </w:tcBorders>
            <w:vAlign w:val="center"/>
            <w:hideMark/>
          </w:tcPr>
          <w:p w:rsidR="00CD39BD" w:rsidRPr="00E95A36" w:rsidRDefault="00CD39BD">
            <w:pPr>
              <w:pStyle w:val="Style19"/>
              <w:spacing w:line="240" w:lineRule="auto"/>
              <w:ind w:firstLine="0"/>
              <w:jc w:val="center"/>
              <w:rPr>
                <w:rFonts w:eastAsia="Calibri"/>
                <w:sz w:val="28"/>
                <w:szCs w:val="28"/>
                <w:lang w:eastAsia="en-US"/>
              </w:rPr>
            </w:pPr>
            <w:r w:rsidRPr="00E95A36">
              <w:rPr>
                <w:sz w:val="28"/>
                <w:szCs w:val="28"/>
              </w:rPr>
              <w:t>низький</w:t>
            </w:r>
          </w:p>
        </w:tc>
        <w:tc>
          <w:tcPr>
            <w:tcW w:w="1521" w:type="dxa"/>
            <w:tcBorders>
              <w:top w:val="single" w:sz="4" w:space="0" w:color="auto"/>
              <w:left w:val="single" w:sz="4" w:space="0" w:color="auto"/>
              <w:bottom w:val="single" w:sz="4" w:space="0" w:color="auto"/>
              <w:right w:val="single" w:sz="4" w:space="0" w:color="auto"/>
            </w:tcBorders>
            <w:vAlign w:val="center"/>
            <w:hideMark/>
          </w:tcPr>
          <w:p w:rsidR="00CD39BD" w:rsidRPr="00E95A36" w:rsidRDefault="00CD39BD" w:rsidP="00DE7C3A">
            <w:pPr>
              <w:spacing w:line="240" w:lineRule="auto"/>
              <w:ind w:firstLine="0"/>
              <w:jc w:val="center"/>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5</w:t>
            </w:r>
            <w:r w:rsidR="00DE7C3A" w:rsidRPr="00E95A36">
              <w:rPr>
                <w:rFonts w:ascii="Times New Roman" w:eastAsia="Times New Roman" w:hAnsi="Times New Roman"/>
                <w:sz w:val="28"/>
                <w:szCs w:val="28"/>
                <w:lang w:eastAsia="ru-RU"/>
              </w:rPr>
              <w:t>7</w:t>
            </w:r>
          </w:p>
        </w:tc>
        <w:tc>
          <w:tcPr>
            <w:tcW w:w="888" w:type="dxa"/>
            <w:tcBorders>
              <w:top w:val="single" w:sz="4" w:space="0" w:color="auto"/>
              <w:left w:val="single" w:sz="4" w:space="0" w:color="auto"/>
              <w:bottom w:val="single" w:sz="4" w:space="0" w:color="auto"/>
              <w:right w:val="single" w:sz="4" w:space="0" w:color="auto"/>
            </w:tcBorders>
            <w:vAlign w:val="center"/>
          </w:tcPr>
          <w:p w:rsidR="00CD39BD" w:rsidRPr="00E95A36" w:rsidRDefault="00DE7C3A">
            <w:pPr>
              <w:spacing w:line="240" w:lineRule="auto"/>
              <w:ind w:firstLine="0"/>
              <w:jc w:val="center"/>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31</w:t>
            </w:r>
          </w:p>
        </w:tc>
        <w:tc>
          <w:tcPr>
            <w:tcW w:w="1451" w:type="dxa"/>
            <w:tcBorders>
              <w:top w:val="single" w:sz="4" w:space="0" w:color="auto"/>
              <w:left w:val="single" w:sz="4" w:space="0" w:color="auto"/>
              <w:bottom w:val="single" w:sz="4" w:space="0" w:color="auto"/>
              <w:right w:val="single" w:sz="4" w:space="0" w:color="auto"/>
            </w:tcBorders>
            <w:vAlign w:val="center"/>
          </w:tcPr>
          <w:p w:rsidR="00CD39BD" w:rsidRPr="00E95A36" w:rsidRDefault="00DE7C3A">
            <w:pPr>
              <w:spacing w:line="240" w:lineRule="auto"/>
              <w:ind w:firstLine="0"/>
              <w:jc w:val="center"/>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55</w:t>
            </w:r>
          </w:p>
        </w:tc>
        <w:tc>
          <w:tcPr>
            <w:tcW w:w="1345" w:type="dxa"/>
            <w:tcBorders>
              <w:top w:val="single" w:sz="4" w:space="0" w:color="auto"/>
              <w:left w:val="single" w:sz="4" w:space="0" w:color="auto"/>
              <w:bottom w:val="single" w:sz="4" w:space="0" w:color="auto"/>
              <w:right w:val="single" w:sz="4" w:space="0" w:color="auto"/>
            </w:tcBorders>
            <w:vAlign w:val="center"/>
          </w:tcPr>
          <w:p w:rsidR="00CD39BD" w:rsidRPr="00E95A36" w:rsidRDefault="00DE7C3A" w:rsidP="008D3AE2">
            <w:pPr>
              <w:spacing w:line="240" w:lineRule="auto"/>
              <w:ind w:firstLine="0"/>
              <w:jc w:val="center"/>
              <w:rPr>
                <w:rFonts w:ascii="Times New Roman" w:hAnsi="Times New Roman"/>
                <w:sz w:val="28"/>
                <w:szCs w:val="28"/>
              </w:rPr>
            </w:pPr>
            <w:r w:rsidRPr="00E95A36">
              <w:rPr>
                <w:rFonts w:ascii="Times New Roman" w:hAnsi="Times New Roman"/>
                <w:sz w:val="28"/>
                <w:szCs w:val="28"/>
              </w:rPr>
              <w:t>32</w:t>
            </w:r>
          </w:p>
        </w:tc>
        <w:tc>
          <w:tcPr>
            <w:tcW w:w="1521" w:type="dxa"/>
            <w:tcBorders>
              <w:top w:val="single" w:sz="4" w:space="0" w:color="auto"/>
              <w:left w:val="single" w:sz="4" w:space="0" w:color="auto"/>
              <w:bottom w:val="single" w:sz="4" w:space="0" w:color="auto"/>
              <w:right w:val="single" w:sz="4" w:space="0" w:color="auto"/>
            </w:tcBorders>
            <w:vAlign w:val="center"/>
          </w:tcPr>
          <w:p w:rsidR="00CD39BD" w:rsidRPr="00E95A36" w:rsidRDefault="0067788E">
            <w:pPr>
              <w:spacing w:line="240" w:lineRule="auto"/>
              <w:ind w:firstLine="0"/>
              <w:jc w:val="center"/>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79</w:t>
            </w:r>
          </w:p>
        </w:tc>
        <w:tc>
          <w:tcPr>
            <w:tcW w:w="888" w:type="dxa"/>
            <w:tcBorders>
              <w:top w:val="single" w:sz="4" w:space="0" w:color="auto"/>
              <w:left w:val="single" w:sz="4" w:space="0" w:color="auto"/>
              <w:bottom w:val="single" w:sz="4" w:space="0" w:color="auto"/>
              <w:right w:val="single" w:sz="4" w:space="0" w:color="auto"/>
            </w:tcBorders>
            <w:vAlign w:val="center"/>
          </w:tcPr>
          <w:p w:rsidR="00CD39BD" w:rsidRPr="00E95A36" w:rsidRDefault="0067788E">
            <w:pPr>
              <w:spacing w:line="240" w:lineRule="auto"/>
              <w:ind w:firstLine="0"/>
              <w:jc w:val="center"/>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56</w:t>
            </w:r>
          </w:p>
        </w:tc>
      </w:tr>
    </w:tbl>
    <w:p w:rsidR="00CD39BD" w:rsidRPr="00E95A36" w:rsidRDefault="00CD39BD" w:rsidP="00CD39BD">
      <w:pPr>
        <w:tabs>
          <w:tab w:val="left" w:pos="993"/>
        </w:tabs>
        <w:ind w:firstLine="0"/>
        <w:rPr>
          <w:rFonts w:ascii="Times New Roman" w:hAnsi="Times New Roman"/>
        </w:rPr>
      </w:pPr>
    </w:p>
    <w:p w:rsidR="00DE3F84" w:rsidRPr="00E95A36" w:rsidRDefault="00442B64" w:rsidP="00E2401E">
      <w:pPr>
        <w:pStyle w:val="aa"/>
        <w:tabs>
          <w:tab w:val="left" w:pos="1100"/>
        </w:tabs>
        <w:spacing w:before="0" w:after="0" w:afterAutospacing="0" w:line="360" w:lineRule="auto"/>
        <w:ind w:firstLine="709"/>
        <w:rPr>
          <w:color w:val="auto"/>
          <w:sz w:val="28"/>
          <w:szCs w:val="28"/>
        </w:rPr>
      </w:pPr>
      <w:r w:rsidRPr="00E95A36">
        <w:rPr>
          <w:color w:val="auto"/>
          <w:sz w:val="28"/>
          <w:szCs w:val="28"/>
        </w:rPr>
        <w:t>Щоб визнач</w:t>
      </w:r>
      <w:r w:rsidR="00524422" w:rsidRPr="00E95A36">
        <w:rPr>
          <w:color w:val="auto"/>
          <w:sz w:val="28"/>
          <w:szCs w:val="28"/>
        </w:rPr>
        <w:t>и</w:t>
      </w:r>
      <w:r w:rsidRPr="00E95A36">
        <w:rPr>
          <w:color w:val="auto"/>
          <w:sz w:val="28"/>
          <w:szCs w:val="28"/>
        </w:rPr>
        <w:t>ти прагнення студентів досягти успіху у професійній діяльності</w:t>
      </w:r>
      <w:r w:rsidR="00E2401E" w:rsidRPr="00E95A36">
        <w:rPr>
          <w:color w:val="auto"/>
          <w:sz w:val="28"/>
          <w:szCs w:val="28"/>
        </w:rPr>
        <w:t>,</w:t>
      </w:r>
      <w:r w:rsidRPr="00E95A36">
        <w:rPr>
          <w:color w:val="auto"/>
          <w:sz w:val="28"/>
          <w:szCs w:val="28"/>
        </w:rPr>
        <w:t xml:space="preserve"> було використано методику, яка оцінює силу прагнення до досягнення мети, успіху</w:t>
      </w:r>
      <w:r w:rsidR="00E2401E" w:rsidRPr="00E95A36">
        <w:rPr>
          <w:color w:val="auto"/>
          <w:sz w:val="28"/>
          <w:szCs w:val="28"/>
        </w:rPr>
        <w:t>,</w:t>
      </w:r>
      <w:r w:rsidRPr="00E95A36">
        <w:rPr>
          <w:color w:val="auto"/>
          <w:sz w:val="28"/>
          <w:szCs w:val="28"/>
        </w:rPr>
        <w:t xml:space="preserve"> «Діагностика особистості на мотивацію до успіху» Т. Елерса. Методика </w:t>
      </w:r>
      <w:r w:rsidR="00E2401E" w:rsidRPr="00E95A36">
        <w:rPr>
          <w:color w:val="auto"/>
          <w:sz w:val="28"/>
          <w:szCs w:val="28"/>
        </w:rPr>
        <w:t>складається з 41 твердження, за згоди</w:t>
      </w:r>
      <w:r w:rsidRPr="00E95A36">
        <w:rPr>
          <w:color w:val="auto"/>
          <w:sz w:val="28"/>
          <w:szCs w:val="28"/>
        </w:rPr>
        <w:t xml:space="preserve"> з якими на бланку для відповіді необхідно п</w:t>
      </w:r>
      <w:r w:rsidR="00524422" w:rsidRPr="00E95A36">
        <w:rPr>
          <w:color w:val="auto"/>
          <w:sz w:val="28"/>
          <w:szCs w:val="28"/>
        </w:rPr>
        <w:t>о</w:t>
      </w:r>
      <w:r w:rsidRPr="00E95A36">
        <w:rPr>
          <w:color w:val="auto"/>
          <w:sz w:val="28"/>
          <w:szCs w:val="28"/>
        </w:rPr>
        <w:t>ставити знак «+» або на</w:t>
      </w:r>
      <w:r w:rsidR="00524422" w:rsidRPr="00E95A36">
        <w:rPr>
          <w:color w:val="auto"/>
          <w:sz w:val="28"/>
          <w:szCs w:val="28"/>
        </w:rPr>
        <w:t>п</w:t>
      </w:r>
      <w:r w:rsidR="00E2401E" w:rsidRPr="00E95A36">
        <w:rPr>
          <w:color w:val="auto"/>
          <w:sz w:val="28"/>
          <w:szCs w:val="28"/>
        </w:rPr>
        <w:t>исати «так», а за</w:t>
      </w:r>
      <w:r w:rsidRPr="00E95A36">
        <w:rPr>
          <w:color w:val="auto"/>
          <w:sz w:val="28"/>
          <w:szCs w:val="28"/>
        </w:rPr>
        <w:t xml:space="preserve"> н</w:t>
      </w:r>
      <w:r w:rsidR="00E2401E" w:rsidRPr="00E95A36">
        <w:rPr>
          <w:color w:val="auto"/>
          <w:sz w:val="28"/>
          <w:szCs w:val="28"/>
        </w:rPr>
        <w:t>езгоди – знак «–</w:t>
      </w:r>
      <w:r w:rsidRPr="00E95A36">
        <w:rPr>
          <w:color w:val="auto"/>
          <w:sz w:val="28"/>
          <w:szCs w:val="28"/>
        </w:rPr>
        <w:t xml:space="preserve">» або «ні». </w:t>
      </w:r>
      <w:r w:rsidR="00671519" w:rsidRPr="00E95A36">
        <w:rPr>
          <w:color w:val="auto"/>
          <w:sz w:val="28"/>
          <w:szCs w:val="28"/>
        </w:rPr>
        <w:t xml:space="preserve">Рівень мотивації до досягнення успіху залежить від сумарної кількості балів, яка підраховується відповідно </w:t>
      </w:r>
      <w:r w:rsidR="00E2401E" w:rsidRPr="00E95A36">
        <w:rPr>
          <w:color w:val="auto"/>
          <w:sz w:val="28"/>
          <w:szCs w:val="28"/>
        </w:rPr>
        <w:t xml:space="preserve">до </w:t>
      </w:r>
      <w:r w:rsidR="00671519" w:rsidRPr="00E95A36">
        <w:rPr>
          <w:color w:val="auto"/>
          <w:sz w:val="28"/>
          <w:szCs w:val="28"/>
        </w:rPr>
        <w:t>ключа [</w:t>
      </w:r>
      <w:r w:rsidR="001304D7" w:rsidRPr="00E95A36">
        <w:rPr>
          <w:color w:val="auto"/>
          <w:sz w:val="28"/>
          <w:szCs w:val="28"/>
        </w:rPr>
        <w:t>5</w:t>
      </w:r>
      <w:r w:rsidR="00671519" w:rsidRPr="00E95A36">
        <w:rPr>
          <w:color w:val="auto"/>
          <w:sz w:val="28"/>
          <w:szCs w:val="28"/>
        </w:rPr>
        <w:t>].</w:t>
      </w:r>
      <w:r w:rsidR="00377ED2" w:rsidRPr="00E95A36">
        <w:rPr>
          <w:color w:val="auto"/>
          <w:sz w:val="28"/>
          <w:szCs w:val="28"/>
        </w:rPr>
        <w:t xml:space="preserve"> За умовами методики мотивація до успіху вимірюється чотирма рівнями: дуже високий, поміркова</w:t>
      </w:r>
      <w:r w:rsidR="008D3AE2" w:rsidRPr="00E95A36">
        <w:rPr>
          <w:color w:val="auto"/>
          <w:sz w:val="28"/>
          <w:szCs w:val="28"/>
        </w:rPr>
        <w:t>но високий, середній та низький, але враховуючи умови експерименту та трирівневу оцінку сформованості п</w:t>
      </w:r>
      <w:r w:rsidR="00524422" w:rsidRPr="00E95A36">
        <w:rPr>
          <w:color w:val="auto"/>
          <w:sz w:val="28"/>
          <w:szCs w:val="28"/>
        </w:rPr>
        <w:t>р</w:t>
      </w:r>
      <w:r w:rsidR="008D3AE2" w:rsidRPr="00E95A36">
        <w:rPr>
          <w:color w:val="auto"/>
          <w:sz w:val="28"/>
          <w:szCs w:val="28"/>
        </w:rPr>
        <w:t>офесійної мотивації, вважаємо доцільним об</w:t>
      </w:r>
      <w:r w:rsidR="00524422" w:rsidRPr="00E95A36">
        <w:rPr>
          <w:color w:val="auto"/>
          <w:sz w:val="28"/>
          <w:szCs w:val="28"/>
        </w:rPr>
        <w:t>’</w:t>
      </w:r>
      <w:r w:rsidR="008D3AE2" w:rsidRPr="00E95A36">
        <w:rPr>
          <w:color w:val="auto"/>
          <w:sz w:val="28"/>
          <w:szCs w:val="28"/>
        </w:rPr>
        <w:t>єднати «дуже високий» та «помірковано високий» рівні в один</w:t>
      </w:r>
      <w:r w:rsidR="007E30CD" w:rsidRPr="00E95A36">
        <w:rPr>
          <w:color w:val="auto"/>
          <w:sz w:val="28"/>
          <w:szCs w:val="28"/>
        </w:rPr>
        <w:t xml:space="preserve"> (додаток </w:t>
      </w:r>
      <w:r w:rsidR="00F92E15" w:rsidRPr="00E95A36">
        <w:rPr>
          <w:color w:val="auto"/>
          <w:sz w:val="28"/>
          <w:szCs w:val="28"/>
        </w:rPr>
        <w:t>З</w:t>
      </w:r>
      <w:r w:rsidR="007E30CD" w:rsidRPr="00E95A36">
        <w:rPr>
          <w:color w:val="auto"/>
          <w:sz w:val="28"/>
          <w:szCs w:val="28"/>
        </w:rPr>
        <w:t>).</w:t>
      </w:r>
      <w:r w:rsidR="001304D7" w:rsidRPr="00E95A36">
        <w:rPr>
          <w:color w:val="auto"/>
          <w:sz w:val="28"/>
          <w:szCs w:val="28"/>
        </w:rPr>
        <w:t xml:space="preserve"> </w:t>
      </w:r>
      <w:r w:rsidR="001304D7" w:rsidRPr="00E95A36">
        <w:rPr>
          <w:rStyle w:val="FontStyle118"/>
          <w:color w:val="auto"/>
        </w:rPr>
        <w:t>Результати тестування представлено в таблиці 3.4.</w:t>
      </w:r>
    </w:p>
    <w:p w:rsidR="00002C7A" w:rsidRPr="00E95A36" w:rsidRDefault="00002C7A" w:rsidP="00D10AB4">
      <w:pPr>
        <w:pStyle w:val="Style19"/>
        <w:widowControl/>
        <w:spacing w:line="360" w:lineRule="auto"/>
        <w:ind w:firstLine="542"/>
        <w:jc w:val="right"/>
        <w:rPr>
          <w:rStyle w:val="FontStyle118"/>
          <w:i/>
        </w:rPr>
      </w:pPr>
      <w:r w:rsidRPr="00E95A36">
        <w:rPr>
          <w:rStyle w:val="FontStyle118"/>
          <w:i/>
        </w:rPr>
        <w:t>Таблиця 3.</w:t>
      </w:r>
      <w:r w:rsidR="001304D7" w:rsidRPr="00E95A36">
        <w:rPr>
          <w:rStyle w:val="FontStyle118"/>
          <w:i/>
        </w:rPr>
        <w:t>4</w:t>
      </w:r>
    </w:p>
    <w:p w:rsidR="00002C7A" w:rsidRPr="00E95A36" w:rsidRDefault="00002C7A" w:rsidP="00D10AB4">
      <w:pPr>
        <w:tabs>
          <w:tab w:val="left" w:pos="993"/>
        </w:tabs>
        <w:jc w:val="center"/>
      </w:pPr>
      <w:r w:rsidRPr="00E95A36">
        <w:rPr>
          <w:rFonts w:ascii="Times New Roman" w:hAnsi="Times New Roman"/>
          <w:b/>
          <w:sz w:val="28"/>
          <w:szCs w:val="28"/>
        </w:rPr>
        <w:t xml:space="preserve">Результати констатувального етапу діагностики особистості на мотивацію до успіху (у %) </w:t>
      </w:r>
    </w:p>
    <w:tbl>
      <w:tblPr>
        <w:tblW w:w="93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35"/>
        <w:gridCol w:w="1276"/>
        <w:gridCol w:w="1035"/>
        <w:gridCol w:w="15"/>
        <w:gridCol w:w="1218"/>
        <w:gridCol w:w="1134"/>
        <w:gridCol w:w="15"/>
        <w:gridCol w:w="1261"/>
        <w:gridCol w:w="1134"/>
        <w:gridCol w:w="15"/>
      </w:tblGrid>
      <w:tr w:rsidR="00E95A36" w:rsidRPr="00E95A36" w:rsidTr="00D10AB4">
        <w:tc>
          <w:tcPr>
            <w:tcW w:w="2235" w:type="dxa"/>
            <w:vMerge w:val="restart"/>
            <w:tcBorders>
              <w:top w:val="single" w:sz="4" w:space="0" w:color="auto"/>
              <w:left w:val="single" w:sz="4" w:space="0" w:color="auto"/>
              <w:bottom w:val="single" w:sz="4" w:space="0" w:color="auto"/>
              <w:right w:val="single" w:sz="4" w:space="0" w:color="auto"/>
            </w:tcBorders>
            <w:vAlign w:val="center"/>
            <w:hideMark/>
          </w:tcPr>
          <w:p w:rsidR="00002C7A" w:rsidRPr="00E95A36" w:rsidRDefault="001C6347" w:rsidP="00CD39BD">
            <w:pPr>
              <w:pStyle w:val="Style19"/>
              <w:spacing w:line="240" w:lineRule="auto"/>
              <w:ind w:firstLine="0"/>
              <w:jc w:val="center"/>
              <w:rPr>
                <w:rFonts w:eastAsia="Calibri"/>
                <w:sz w:val="28"/>
                <w:szCs w:val="28"/>
                <w:lang w:eastAsia="en-US"/>
              </w:rPr>
            </w:pPr>
            <w:r w:rsidRPr="00E95A36">
              <w:rPr>
                <w:rFonts w:eastAsia="Calibri"/>
                <w:sz w:val="28"/>
                <w:szCs w:val="28"/>
                <w:lang w:eastAsia="en-US"/>
              </w:rPr>
              <w:t>Рівень мотивації до успіху</w:t>
            </w:r>
          </w:p>
        </w:tc>
        <w:tc>
          <w:tcPr>
            <w:tcW w:w="2326" w:type="dxa"/>
            <w:gridSpan w:val="3"/>
            <w:tcBorders>
              <w:top w:val="single" w:sz="4" w:space="0" w:color="auto"/>
              <w:left w:val="single" w:sz="4" w:space="0" w:color="auto"/>
              <w:bottom w:val="single" w:sz="4" w:space="0" w:color="auto"/>
              <w:right w:val="single" w:sz="4" w:space="0" w:color="auto"/>
            </w:tcBorders>
            <w:vAlign w:val="center"/>
            <w:hideMark/>
          </w:tcPr>
          <w:p w:rsidR="00002C7A" w:rsidRPr="00E95A36" w:rsidRDefault="00002C7A" w:rsidP="00CD39BD">
            <w:pPr>
              <w:pStyle w:val="Style19"/>
              <w:spacing w:line="240" w:lineRule="auto"/>
              <w:ind w:firstLine="0"/>
              <w:jc w:val="center"/>
              <w:rPr>
                <w:rFonts w:eastAsia="Calibri"/>
                <w:sz w:val="28"/>
                <w:szCs w:val="28"/>
                <w:lang w:eastAsia="en-US"/>
              </w:rPr>
            </w:pPr>
            <w:r w:rsidRPr="00E95A36">
              <w:rPr>
                <w:rFonts w:eastAsia="Calibri"/>
                <w:sz w:val="28"/>
                <w:szCs w:val="28"/>
                <w:lang w:eastAsia="en-US"/>
              </w:rPr>
              <w:t>ЕК (1 курс)</w:t>
            </w:r>
          </w:p>
        </w:tc>
        <w:tc>
          <w:tcPr>
            <w:tcW w:w="2367" w:type="dxa"/>
            <w:gridSpan w:val="3"/>
            <w:tcBorders>
              <w:top w:val="single" w:sz="4" w:space="0" w:color="auto"/>
              <w:left w:val="single" w:sz="4" w:space="0" w:color="auto"/>
              <w:bottom w:val="single" w:sz="4" w:space="0" w:color="auto"/>
              <w:right w:val="single" w:sz="4" w:space="0" w:color="auto"/>
            </w:tcBorders>
            <w:hideMark/>
          </w:tcPr>
          <w:p w:rsidR="00002C7A" w:rsidRPr="00E95A36" w:rsidRDefault="00002C7A" w:rsidP="00CD39BD">
            <w:pPr>
              <w:pStyle w:val="Style19"/>
              <w:spacing w:line="240" w:lineRule="auto"/>
              <w:ind w:firstLine="0"/>
              <w:jc w:val="center"/>
              <w:rPr>
                <w:rFonts w:eastAsia="Calibri"/>
                <w:sz w:val="28"/>
                <w:szCs w:val="28"/>
                <w:lang w:eastAsia="en-US"/>
              </w:rPr>
            </w:pPr>
            <w:r w:rsidRPr="00E95A36">
              <w:rPr>
                <w:rFonts w:eastAsia="Calibri"/>
                <w:sz w:val="28"/>
                <w:szCs w:val="28"/>
                <w:lang w:eastAsia="en-US"/>
              </w:rPr>
              <w:t>КГ1 (1 курс)</w:t>
            </w:r>
          </w:p>
        </w:tc>
        <w:tc>
          <w:tcPr>
            <w:tcW w:w="2410" w:type="dxa"/>
            <w:gridSpan w:val="3"/>
            <w:tcBorders>
              <w:top w:val="single" w:sz="4" w:space="0" w:color="auto"/>
              <w:left w:val="single" w:sz="4" w:space="0" w:color="auto"/>
              <w:bottom w:val="single" w:sz="4" w:space="0" w:color="auto"/>
              <w:right w:val="single" w:sz="4" w:space="0" w:color="auto"/>
            </w:tcBorders>
            <w:vAlign w:val="center"/>
            <w:hideMark/>
          </w:tcPr>
          <w:p w:rsidR="00002C7A" w:rsidRPr="00E95A36" w:rsidRDefault="00002C7A" w:rsidP="00CD39BD">
            <w:pPr>
              <w:pStyle w:val="Style19"/>
              <w:spacing w:line="240" w:lineRule="auto"/>
              <w:ind w:firstLine="0"/>
              <w:jc w:val="center"/>
              <w:rPr>
                <w:rFonts w:eastAsia="Calibri"/>
                <w:sz w:val="28"/>
                <w:szCs w:val="28"/>
                <w:lang w:eastAsia="en-US"/>
              </w:rPr>
            </w:pPr>
            <w:r w:rsidRPr="00E95A36">
              <w:rPr>
                <w:rFonts w:eastAsia="Calibri"/>
                <w:sz w:val="28"/>
                <w:szCs w:val="28"/>
                <w:lang w:eastAsia="en-US"/>
              </w:rPr>
              <w:t>КГ2 (4 курс)</w:t>
            </w:r>
          </w:p>
        </w:tc>
      </w:tr>
      <w:tr w:rsidR="00E95A36" w:rsidRPr="00E95A36" w:rsidTr="00D10AB4">
        <w:trPr>
          <w:gridAfter w:val="1"/>
          <w:wAfter w:w="15" w:type="dxa"/>
        </w:trPr>
        <w:tc>
          <w:tcPr>
            <w:tcW w:w="2235" w:type="dxa"/>
            <w:vMerge/>
            <w:tcBorders>
              <w:top w:val="single" w:sz="4" w:space="0" w:color="auto"/>
              <w:left w:val="single" w:sz="4" w:space="0" w:color="auto"/>
              <w:bottom w:val="single" w:sz="4" w:space="0" w:color="auto"/>
              <w:right w:val="single" w:sz="4" w:space="0" w:color="auto"/>
            </w:tcBorders>
            <w:vAlign w:val="center"/>
            <w:hideMark/>
          </w:tcPr>
          <w:p w:rsidR="00002C7A" w:rsidRPr="00E95A36" w:rsidRDefault="00002C7A" w:rsidP="00CD39BD">
            <w:pPr>
              <w:spacing w:line="240" w:lineRule="auto"/>
              <w:ind w:firstLine="0"/>
              <w:jc w:val="left"/>
              <w:rPr>
                <w:rFonts w:ascii="Times New Roman" w:hAnsi="Times New Roman"/>
                <w:sz w:val="28"/>
                <w:szCs w:val="28"/>
              </w:rPr>
            </w:pPr>
          </w:p>
        </w:tc>
        <w:tc>
          <w:tcPr>
            <w:tcW w:w="1276" w:type="dxa"/>
            <w:tcBorders>
              <w:top w:val="single" w:sz="4" w:space="0" w:color="auto"/>
              <w:left w:val="single" w:sz="4" w:space="0" w:color="auto"/>
              <w:bottom w:val="single" w:sz="4" w:space="0" w:color="auto"/>
              <w:right w:val="single" w:sz="4" w:space="0" w:color="auto"/>
            </w:tcBorders>
            <w:vAlign w:val="center"/>
            <w:hideMark/>
          </w:tcPr>
          <w:p w:rsidR="00002C7A" w:rsidRPr="00E95A36" w:rsidRDefault="005F6962" w:rsidP="00D10AB4">
            <w:pPr>
              <w:pStyle w:val="Style19"/>
              <w:spacing w:line="240" w:lineRule="auto"/>
              <w:ind w:right="-112" w:firstLine="0"/>
              <w:jc w:val="center"/>
              <w:rPr>
                <w:rFonts w:eastAsia="Calibri"/>
                <w:sz w:val="28"/>
                <w:szCs w:val="28"/>
                <w:lang w:eastAsia="en-US"/>
              </w:rPr>
            </w:pPr>
            <w:r w:rsidRPr="00E95A36">
              <w:rPr>
                <w:sz w:val="28"/>
                <w:szCs w:val="28"/>
              </w:rPr>
              <w:t>Кіль-сть</w:t>
            </w:r>
          </w:p>
        </w:tc>
        <w:tc>
          <w:tcPr>
            <w:tcW w:w="1035" w:type="dxa"/>
            <w:tcBorders>
              <w:top w:val="single" w:sz="4" w:space="0" w:color="auto"/>
              <w:left w:val="single" w:sz="4" w:space="0" w:color="auto"/>
              <w:bottom w:val="single" w:sz="4" w:space="0" w:color="auto"/>
              <w:right w:val="single" w:sz="4" w:space="0" w:color="auto"/>
            </w:tcBorders>
            <w:vAlign w:val="center"/>
            <w:hideMark/>
          </w:tcPr>
          <w:p w:rsidR="00002C7A" w:rsidRPr="00E95A36" w:rsidRDefault="00002C7A" w:rsidP="00CD39BD">
            <w:pPr>
              <w:pStyle w:val="Style19"/>
              <w:spacing w:line="240" w:lineRule="auto"/>
              <w:ind w:firstLine="0"/>
              <w:jc w:val="center"/>
              <w:rPr>
                <w:rFonts w:eastAsia="Calibri"/>
                <w:sz w:val="28"/>
                <w:szCs w:val="28"/>
                <w:lang w:eastAsia="en-US"/>
              </w:rPr>
            </w:pPr>
            <w:r w:rsidRPr="00E95A36">
              <w:rPr>
                <w:rFonts w:eastAsia="Calibri"/>
                <w:sz w:val="28"/>
                <w:szCs w:val="28"/>
                <w:lang w:eastAsia="en-US"/>
              </w:rPr>
              <w:t>%</w:t>
            </w:r>
          </w:p>
        </w:tc>
        <w:tc>
          <w:tcPr>
            <w:tcW w:w="1233" w:type="dxa"/>
            <w:gridSpan w:val="2"/>
            <w:tcBorders>
              <w:top w:val="single" w:sz="4" w:space="0" w:color="auto"/>
              <w:left w:val="single" w:sz="4" w:space="0" w:color="auto"/>
              <w:bottom w:val="single" w:sz="4" w:space="0" w:color="auto"/>
              <w:right w:val="single" w:sz="4" w:space="0" w:color="auto"/>
            </w:tcBorders>
            <w:vAlign w:val="center"/>
            <w:hideMark/>
          </w:tcPr>
          <w:p w:rsidR="00002C7A" w:rsidRPr="00E95A36" w:rsidRDefault="005F6962" w:rsidP="00CD39BD">
            <w:pPr>
              <w:pStyle w:val="Style19"/>
              <w:spacing w:line="240" w:lineRule="auto"/>
              <w:ind w:firstLine="0"/>
              <w:jc w:val="center"/>
              <w:rPr>
                <w:rFonts w:eastAsia="Calibri"/>
                <w:sz w:val="28"/>
                <w:szCs w:val="28"/>
                <w:lang w:eastAsia="en-US"/>
              </w:rPr>
            </w:pPr>
            <w:r w:rsidRPr="00E95A36">
              <w:rPr>
                <w:sz w:val="28"/>
                <w:szCs w:val="28"/>
              </w:rPr>
              <w:t>Кіль-сть</w:t>
            </w:r>
          </w:p>
        </w:tc>
        <w:tc>
          <w:tcPr>
            <w:tcW w:w="1134" w:type="dxa"/>
            <w:tcBorders>
              <w:top w:val="single" w:sz="4" w:space="0" w:color="auto"/>
              <w:left w:val="single" w:sz="4" w:space="0" w:color="auto"/>
              <w:bottom w:val="single" w:sz="4" w:space="0" w:color="auto"/>
              <w:right w:val="single" w:sz="4" w:space="0" w:color="auto"/>
            </w:tcBorders>
            <w:vAlign w:val="center"/>
            <w:hideMark/>
          </w:tcPr>
          <w:p w:rsidR="00002C7A" w:rsidRPr="00E95A36" w:rsidRDefault="00002C7A" w:rsidP="00CD39BD">
            <w:pPr>
              <w:pStyle w:val="Style19"/>
              <w:spacing w:line="240" w:lineRule="auto"/>
              <w:ind w:firstLine="0"/>
              <w:jc w:val="center"/>
              <w:rPr>
                <w:rFonts w:eastAsia="Calibri"/>
                <w:sz w:val="28"/>
                <w:szCs w:val="28"/>
                <w:lang w:eastAsia="en-US"/>
              </w:rPr>
            </w:pPr>
            <w:r w:rsidRPr="00E95A36">
              <w:rPr>
                <w:rFonts w:eastAsia="Calibri"/>
                <w:sz w:val="28"/>
                <w:szCs w:val="28"/>
                <w:lang w:eastAsia="en-US"/>
              </w:rPr>
              <w:t>%</w:t>
            </w:r>
          </w:p>
        </w:tc>
        <w:tc>
          <w:tcPr>
            <w:tcW w:w="1276" w:type="dxa"/>
            <w:gridSpan w:val="2"/>
            <w:tcBorders>
              <w:top w:val="single" w:sz="4" w:space="0" w:color="auto"/>
              <w:left w:val="single" w:sz="4" w:space="0" w:color="auto"/>
              <w:bottom w:val="single" w:sz="4" w:space="0" w:color="auto"/>
              <w:right w:val="single" w:sz="4" w:space="0" w:color="auto"/>
            </w:tcBorders>
            <w:vAlign w:val="center"/>
            <w:hideMark/>
          </w:tcPr>
          <w:p w:rsidR="00002C7A" w:rsidRPr="00E95A36" w:rsidRDefault="005F6962" w:rsidP="00CD39BD">
            <w:pPr>
              <w:pStyle w:val="Style19"/>
              <w:spacing w:line="240" w:lineRule="auto"/>
              <w:ind w:firstLine="0"/>
              <w:jc w:val="center"/>
              <w:rPr>
                <w:rFonts w:eastAsia="Calibri"/>
                <w:sz w:val="28"/>
                <w:szCs w:val="28"/>
                <w:lang w:eastAsia="en-US"/>
              </w:rPr>
            </w:pPr>
            <w:r w:rsidRPr="00E95A36">
              <w:rPr>
                <w:sz w:val="28"/>
                <w:szCs w:val="28"/>
              </w:rPr>
              <w:t>Кіль-сть</w:t>
            </w:r>
          </w:p>
        </w:tc>
        <w:tc>
          <w:tcPr>
            <w:tcW w:w="1134" w:type="dxa"/>
            <w:tcBorders>
              <w:top w:val="single" w:sz="4" w:space="0" w:color="auto"/>
              <w:left w:val="single" w:sz="4" w:space="0" w:color="auto"/>
              <w:bottom w:val="single" w:sz="4" w:space="0" w:color="auto"/>
              <w:right w:val="single" w:sz="4" w:space="0" w:color="auto"/>
            </w:tcBorders>
            <w:vAlign w:val="center"/>
            <w:hideMark/>
          </w:tcPr>
          <w:p w:rsidR="00002C7A" w:rsidRPr="00E95A36" w:rsidRDefault="00002C7A" w:rsidP="00CD39BD">
            <w:pPr>
              <w:pStyle w:val="Style19"/>
              <w:spacing w:line="240" w:lineRule="auto"/>
              <w:ind w:firstLine="0"/>
              <w:jc w:val="center"/>
              <w:rPr>
                <w:rFonts w:eastAsia="Calibri"/>
                <w:sz w:val="28"/>
                <w:szCs w:val="28"/>
                <w:lang w:eastAsia="en-US"/>
              </w:rPr>
            </w:pPr>
            <w:r w:rsidRPr="00E95A36">
              <w:rPr>
                <w:rFonts w:eastAsia="Calibri"/>
                <w:sz w:val="28"/>
                <w:szCs w:val="28"/>
                <w:lang w:eastAsia="en-US"/>
              </w:rPr>
              <w:t>%</w:t>
            </w:r>
          </w:p>
        </w:tc>
      </w:tr>
      <w:tr w:rsidR="00E95A36" w:rsidRPr="00E95A36" w:rsidTr="00D10AB4">
        <w:trPr>
          <w:gridAfter w:val="1"/>
          <w:wAfter w:w="15" w:type="dxa"/>
        </w:trPr>
        <w:tc>
          <w:tcPr>
            <w:tcW w:w="2235" w:type="dxa"/>
            <w:tcBorders>
              <w:top w:val="single" w:sz="4" w:space="0" w:color="auto"/>
              <w:left w:val="single" w:sz="4" w:space="0" w:color="auto"/>
              <w:bottom w:val="single" w:sz="4" w:space="0" w:color="auto"/>
              <w:right w:val="single" w:sz="4" w:space="0" w:color="auto"/>
            </w:tcBorders>
            <w:vAlign w:val="center"/>
          </w:tcPr>
          <w:p w:rsidR="00AD5077" w:rsidRPr="00E95A36" w:rsidRDefault="00AD5077" w:rsidP="00D10AB4">
            <w:pPr>
              <w:pStyle w:val="Style19"/>
              <w:spacing w:line="240" w:lineRule="auto"/>
              <w:ind w:firstLine="0"/>
              <w:jc w:val="center"/>
              <w:rPr>
                <w:rFonts w:eastAsia="Calibri"/>
                <w:sz w:val="28"/>
                <w:szCs w:val="28"/>
                <w:lang w:eastAsia="en-US"/>
              </w:rPr>
            </w:pPr>
            <w:r w:rsidRPr="00E95A36">
              <w:rPr>
                <w:rFonts w:eastAsia="Calibri"/>
                <w:sz w:val="28"/>
                <w:szCs w:val="28"/>
                <w:lang w:eastAsia="en-US"/>
              </w:rPr>
              <w:t>високий</w:t>
            </w:r>
          </w:p>
        </w:tc>
        <w:tc>
          <w:tcPr>
            <w:tcW w:w="1276" w:type="dxa"/>
            <w:tcBorders>
              <w:top w:val="single" w:sz="4" w:space="0" w:color="auto"/>
              <w:left w:val="single" w:sz="4" w:space="0" w:color="auto"/>
              <w:bottom w:val="single" w:sz="4" w:space="0" w:color="auto"/>
              <w:right w:val="single" w:sz="4" w:space="0" w:color="auto"/>
            </w:tcBorders>
            <w:vAlign w:val="center"/>
          </w:tcPr>
          <w:p w:rsidR="00AD5077" w:rsidRPr="00E95A36" w:rsidRDefault="008D3AE2" w:rsidP="00CD39BD">
            <w:pPr>
              <w:spacing w:line="240" w:lineRule="auto"/>
              <w:ind w:firstLine="0"/>
              <w:jc w:val="center"/>
              <w:rPr>
                <w:rFonts w:ascii="Times New Roman" w:eastAsia="Times New Roman" w:hAnsi="Times New Roman"/>
                <w:sz w:val="28"/>
                <w:szCs w:val="24"/>
                <w:lang w:eastAsia="ru-RU"/>
              </w:rPr>
            </w:pPr>
            <w:r w:rsidRPr="00E95A36">
              <w:rPr>
                <w:rFonts w:ascii="Times New Roman" w:eastAsia="Times New Roman" w:hAnsi="Times New Roman"/>
                <w:sz w:val="28"/>
                <w:szCs w:val="24"/>
                <w:lang w:eastAsia="ru-RU"/>
              </w:rPr>
              <w:t>42</w:t>
            </w:r>
          </w:p>
        </w:tc>
        <w:tc>
          <w:tcPr>
            <w:tcW w:w="1035" w:type="dxa"/>
            <w:tcBorders>
              <w:top w:val="single" w:sz="4" w:space="0" w:color="auto"/>
              <w:left w:val="single" w:sz="4" w:space="0" w:color="auto"/>
              <w:bottom w:val="single" w:sz="4" w:space="0" w:color="auto"/>
              <w:right w:val="single" w:sz="4" w:space="0" w:color="auto"/>
            </w:tcBorders>
            <w:vAlign w:val="center"/>
          </w:tcPr>
          <w:p w:rsidR="00AD5077" w:rsidRPr="00E95A36" w:rsidRDefault="00DE7C3A" w:rsidP="00CD39BD">
            <w:pPr>
              <w:spacing w:line="240" w:lineRule="auto"/>
              <w:ind w:firstLine="0"/>
              <w:jc w:val="center"/>
              <w:rPr>
                <w:rFonts w:ascii="Times New Roman" w:eastAsia="Times New Roman" w:hAnsi="Times New Roman"/>
                <w:sz w:val="28"/>
                <w:szCs w:val="24"/>
                <w:lang w:eastAsia="ru-RU"/>
              </w:rPr>
            </w:pPr>
            <w:r w:rsidRPr="00E95A36">
              <w:rPr>
                <w:rFonts w:ascii="Times New Roman" w:eastAsia="Times New Roman" w:hAnsi="Times New Roman"/>
                <w:sz w:val="28"/>
                <w:szCs w:val="24"/>
                <w:lang w:eastAsia="ru-RU"/>
              </w:rPr>
              <w:t>23</w:t>
            </w:r>
          </w:p>
        </w:tc>
        <w:tc>
          <w:tcPr>
            <w:tcW w:w="1233" w:type="dxa"/>
            <w:gridSpan w:val="2"/>
            <w:tcBorders>
              <w:top w:val="single" w:sz="4" w:space="0" w:color="auto"/>
              <w:left w:val="single" w:sz="4" w:space="0" w:color="auto"/>
              <w:bottom w:val="single" w:sz="4" w:space="0" w:color="auto"/>
              <w:right w:val="single" w:sz="4" w:space="0" w:color="auto"/>
            </w:tcBorders>
            <w:vAlign w:val="center"/>
          </w:tcPr>
          <w:p w:rsidR="00AD5077" w:rsidRPr="00E95A36" w:rsidRDefault="008D3AE2" w:rsidP="00CD39BD">
            <w:pPr>
              <w:spacing w:line="240" w:lineRule="auto"/>
              <w:ind w:firstLine="0"/>
              <w:jc w:val="center"/>
              <w:rPr>
                <w:rFonts w:ascii="Times New Roman" w:eastAsia="Times New Roman" w:hAnsi="Times New Roman"/>
                <w:sz w:val="28"/>
                <w:szCs w:val="24"/>
                <w:lang w:eastAsia="ru-RU"/>
              </w:rPr>
            </w:pPr>
            <w:r w:rsidRPr="00E95A36">
              <w:rPr>
                <w:rFonts w:ascii="Times New Roman" w:eastAsia="Times New Roman" w:hAnsi="Times New Roman"/>
                <w:sz w:val="28"/>
                <w:szCs w:val="24"/>
                <w:lang w:eastAsia="ru-RU"/>
              </w:rPr>
              <w:t>43</w:t>
            </w:r>
          </w:p>
        </w:tc>
        <w:tc>
          <w:tcPr>
            <w:tcW w:w="1134" w:type="dxa"/>
            <w:tcBorders>
              <w:top w:val="single" w:sz="4" w:space="0" w:color="auto"/>
              <w:left w:val="single" w:sz="4" w:space="0" w:color="auto"/>
              <w:bottom w:val="single" w:sz="4" w:space="0" w:color="auto"/>
              <w:right w:val="single" w:sz="4" w:space="0" w:color="auto"/>
            </w:tcBorders>
            <w:vAlign w:val="center"/>
          </w:tcPr>
          <w:p w:rsidR="00AD5077" w:rsidRPr="00E95A36" w:rsidRDefault="006E6F63" w:rsidP="00CD39BD">
            <w:pPr>
              <w:spacing w:line="240" w:lineRule="auto"/>
              <w:ind w:firstLine="0"/>
              <w:jc w:val="center"/>
              <w:rPr>
                <w:rFonts w:ascii="Times New Roman" w:eastAsia="Times New Roman" w:hAnsi="Times New Roman"/>
                <w:sz w:val="28"/>
                <w:szCs w:val="24"/>
                <w:lang w:eastAsia="ru-RU"/>
              </w:rPr>
            </w:pPr>
            <w:r w:rsidRPr="00E95A36">
              <w:rPr>
                <w:rFonts w:ascii="Times New Roman" w:eastAsia="Times New Roman" w:hAnsi="Times New Roman"/>
                <w:sz w:val="28"/>
                <w:szCs w:val="24"/>
                <w:lang w:eastAsia="ru-RU"/>
              </w:rPr>
              <w:t>25</w:t>
            </w:r>
          </w:p>
        </w:tc>
        <w:tc>
          <w:tcPr>
            <w:tcW w:w="1276" w:type="dxa"/>
            <w:gridSpan w:val="2"/>
            <w:tcBorders>
              <w:top w:val="single" w:sz="4" w:space="0" w:color="auto"/>
              <w:left w:val="single" w:sz="4" w:space="0" w:color="auto"/>
              <w:bottom w:val="single" w:sz="4" w:space="0" w:color="auto"/>
              <w:right w:val="single" w:sz="4" w:space="0" w:color="auto"/>
            </w:tcBorders>
            <w:vAlign w:val="center"/>
          </w:tcPr>
          <w:p w:rsidR="00AD5077" w:rsidRPr="00E95A36" w:rsidRDefault="006E6F63" w:rsidP="00CD39BD">
            <w:pPr>
              <w:spacing w:line="240" w:lineRule="auto"/>
              <w:ind w:firstLine="0"/>
              <w:jc w:val="center"/>
              <w:rPr>
                <w:rFonts w:ascii="Times New Roman" w:eastAsia="Times New Roman" w:hAnsi="Times New Roman"/>
                <w:sz w:val="28"/>
                <w:szCs w:val="24"/>
                <w:lang w:eastAsia="ru-RU"/>
              </w:rPr>
            </w:pPr>
            <w:r w:rsidRPr="00E95A36">
              <w:rPr>
                <w:rFonts w:ascii="Times New Roman" w:eastAsia="Times New Roman" w:hAnsi="Times New Roman"/>
                <w:sz w:val="28"/>
                <w:szCs w:val="24"/>
                <w:lang w:eastAsia="ru-RU"/>
              </w:rPr>
              <w:t>23</w:t>
            </w:r>
          </w:p>
        </w:tc>
        <w:tc>
          <w:tcPr>
            <w:tcW w:w="1134" w:type="dxa"/>
            <w:tcBorders>
              <w:top w:val="single" w:sz="4" w:space="0" w:color="auto"/>
              <w:left w:val="single" w:sz="4" w:space="0" w:color="auto"/>
              <w:bottom w:val="single" w:sz="4" w:space="0" w:color="auto"/>
              <w:right w:val="single" w:sz="4" w:space="0" w:color="auto"/>
            </w:tcBorders>
            <w:vAlign w:val="center"/>
          </w:tcPr>
          <w:p w:rsidR="00AD5077" w:rsidRPr="00E95A36" w:rsidRDefault="00DE7C3A" w:rsidP="00CD39BD">
            <w:pPr>
              <w:spacing w:line="240" w:lineRule="auto"/>
              <w:ind w:firstLine="0"/>
              <w:jc w:val="center"/>
              <w:rPr>
                <w:rFonts w:ascii="Times New Roman" w:eastAsia="Times New Roman" w:hAnsi="Times New Roman"/>
                <w:sz w:val="28"/>
                <w:szCs w:val="24"/>
                <w:lang w:eastAsia="ru-RU"/>
              </w:rPr>
            </w:pPr>
            <w:r w:rsidRPr="00E95A36">
              <w:rPr>
                <w:rFonts w:ascii="Times New Roman" w:eastAsia="Times New Roman" w:hAnsi="Times New Roman"/>
                <w:sz w:val="28"/>
                <w:szCs w:val="24"/>
                <w:lang w:eastAsia="ru-RU"/>
              </w:rPr>
              <w:t>16</w:t>
            </w:r>
          </w:p>
        </w:tc>
      </w:tr>
      <w:tr w:rsidR="00E95A36" w:rsidRPr="00E95A36" w:rsidTr="00D10AB4">
        <w:trPr>
          <w:gridAfter w:val="1"/>
          <w:wAfter w:w="15" w:type="dxa"/>
        </w:trPr>
        <w:tc>
          <w:tcPr>
            <w:tcW w:w="2235" w:type="dxa"/>
            <w:tcBorders>
              <w:top w:val="single" w:sz="4" w:space="0" w:color="auto"/>
              <w:left w:val="single" w:sz="4" w:space="0" w:color="auto"/>
              <w:bottom w:val="single" w:sz="4" w:space="0" w:color="auto"/>
              <w:right w:val="single" w:sz="4" w:space="0" w:color="auto"/>
            </w:tcBorders>
            <w:vAlign w:val="center"/>
          </w:tcPr>
          <w:p w:rsidR="00AD5077" w:rsidRPr="00E95A36" w:rsidRDefault="00AD5077" w:rsidP="00D10AB4">
            <w:pPr>
              <w:pStyle w:val="Style19"/>
              <w:spacing w:line="240" w:lineRule="auto"/>
              <w:ind w:firstLine="0"/>
              <w:jc w:val="center"/>
              <w:rPr>
                <w:rFonts w:eastAsia="Calibri"/>
                <w:sz w:val="28"/>
                <w:szCs w:val="28"/>
                <w:lang w:eastAsia="en-US"/>
              </w:rPr>
            </w:pPr>
            <w:r w:rsidRPr="00E95A36">
              <w:rPr>
                <w:rFonts w:eastAsia="Calibri"/>
                <w:sz w:val="28"/>
                <w:szCs w:val="28"/>
                <w:lang w:eastAsia="en-US"/>
              </w:rPr>
              <w:t>середній</w:t>
            </w:r>
          </w:p>
        </w:tc>
        <w:tc>
          <w:tcPr>
            <w:tcW w:w="1276" w:type="dxa"/>
            <w:tcBorders>
              <w:top w:val="single" w:sz="4" w:space="0" w:color="auto"/>
              <w:left w:val="single" w:sz="4" w:space="0" w:color="auto"/>
              <w:bottom w:val="single" w:sz="4" w:space="0" w:color="auto"/>
              <w:right w:val="single" w:sz="4" w:space="0" w:color="auto"/>
            </w:tcBorders>
            <w:vAlign w:val="center"/>
          </w:tcPr>
          <w:p w:rsidR="00AD5077" w:rsidRPr="00E95A36" w:rsidRDefault="008D3AE2" w:rsidP="00CD39BD">
            <w:pPr>
              <w:spacing w:line="240" w:lineRule="auto"/>
              <w:ind w:firstLine="0"/>
              <w:jc w:val="center"/>
              <w:rPr>
                <w:rFonts w:ascii="Times New Roman" w:eastAsia="Times New Roman" w:hAnsi="Times New Roman"/>
                <w:sz w:val="28"/>
                <w:szCs w:val="24"/>
                <w:lang w:eastAsia="ru-RU"/>
              </w:rPr>
            </w:pPr>
            <w:r w:rsidRPr="00E95A36">
              <w:rPr>
                <w:rFonts w:ascii="Times New Roman" w:eastAsia="Times New Roman" w:hAnsi="Times New Roman"/>
                <w:sz w:val="28"/>
                <w:szCs w:val="24"/>
                <w:lang w:eastAsia="ru-RU"/>
              </w:rPr>
              <w:t>68</w:t>
            </w:r>
          </w:p>
        </w:tc>
        <w:tc>
          <w:tcPr>
            <w:tcW w:w="1035" w:type="dxa"/>
            <w:tcBorders>
              <w:top w:val="single" w:sz="4" w:space="0" w:color="auto"/>
              <w:left w:val="single" w:sz="4" w:space="0" w:color="auto"/>
              <w:bottom w:val="single" w:sz="4" w:space="0" w:color="auto"/>
              <w:right w:val="single" w:sz="4" w:space="0" w:color="auto"/>
            </w:tcBorders>
            <w:vAlign w:val="center"/>
          </w:tcPr>
          <w:p w:rsidR="00AD5077" w:rsidRPr="00E95A36" w:rsidRDefault="008D3AE2" w:rsidP="00CD39BD">
            <w:pPr>
              <w:spacing w:line="240" w:lineRule="auto"/>
              <w:ind w:firstLine="0"/>
              <w:jc w:val="center"/>
              <w:rPr>
                <w:rFonts w:ascii="Times New Roman" w:eastAsia="Times New Roman" w:hAnsi="Times New Roman"/>
                <w:sz w:val="28"/>
                <w:szCs w:val="24"/>
                <w:lang w:eastAsia="ru-RU"/>
              </w:rPr>
            </w:pPr>
            <w:r w:rsidRPr="00E95A36">
              <w:rPr>
                <w:rFonts w:ascii="Times New Roman" w:eastAsia="Times New Roman" w:hAnsi="Times New Roman"/>
                <w:sz w:val="28"/>
                <w:szCs w:val="24"/>
                <w:lang w:eastAsia="ru-RU"/>
              </w:rPr>
              <w:t>37</w:t>
            </w:r>
          </w:p>
        </w:tc>
        <w:tc>
          <w:tcPr>
            <w:tcW w:w="1233" w:type="dxa"/>
            <w:gridSpan w:val="2"/>
            <w:tcBorders>
              <w:top w:val="single" w:sz="4" w:space="0" w:color="auto"/>
              <w:left w:val="single" w:sz="4" w:space="0" w:color="auto"/>
              <w:bottom w:val="single" w:sz="4" w:space="0" w:color="auto"/>
              <w:right w:val="single" w:sz="4" w:space="0" w:color="auto"/>
            </w:tcBorders>
            <w:vAlign w:val="center"/>
          </w:tcPr>
          <w:p w:rsidR="00AD5077" w:rsidRPr="00E95A36" w:rsidRDefault="008D3AE2" w:rsidP="00CD39BD">
            <w:pPr>
              <w:spacing w:line="240" w:lineRule="auto"/>
              <w:ind w:firstLine="0"/>
              <w:jc w:val="center"/>
              <w:rPr>
                <w:rFonts w:ascii="Times New Roman" w:eastAsia="Times New Roman" w:hAnsi="Times New Roman"/>
                <w:sz w:val="28"/>
                <w:szCs w:val="24"/>
                <w:lang w:eastAsia="ru-RU"/>
              </w:rPr>
            </w:pPr>
            <w:r w:rsidRPr="00E95A36">
              <w:rPr>
                <w:rFonts w:ascii="Times New Roman" w:eastAsia="Times New Roman" w:hAnsi="Times New Roman"/>
                <w:sz w:val="28"/>
                <w:szCs w:val="24"/>
                <w:lang w:eastAsia="ru-RU"/>
              </w:rPr>
              <w:t>65</w:t>
            </w:r>
          </w:p>
        </w:tc>
        <w:tc>
          <w:tcPr>
            <w:tcW w:w="1134" w:type="dxa"/>
            <w:tcBorders>
              <w:top w:val="single" w:sz="4" w:space="0" w:color="auto"/>
              <w:left w:val="single" w:sz="4" w:space="0" w:color="auto"/>
              <w:bottom w:val="single" w:sz="4" w:space="0" w:color="auto"/>
              <w:right w:val="single" w:sz="4" w:space="0" w:color="auto"/>
            </w:tcBorders>
            <w:vAlign w:val="center"/>
          </w:tcPr>
          <w:p w:rsidR="00AD5077" w:rsidRPr="00E95A36" w:rsidRDefault="00DE7C3A" w:rsidP="00DE7C3A">
            <w:pPr>
              <w:spacing w:line="240" w:lineRule="auto"/>
              <w:ind w:firstLine="0"/>
              <w:jc w:val="center"/>
              <w:rPr>
                <w:rFonts w:ascii="Times New Roman" w:eastAsia="Times New Roman" w:hAnsi="Times New Roman"/>
                <w:sz w:val="28"/>
                <w:szCs w:val="24"/>
                <w:lang w:eastAsia="ru-RU"/>
              </w:rPr>
            </w:pPr>
            <w:r w:rsidRPr="00E95A36">
              <w:rPr>
                <w:rFonts w:ascii="Times New Roman" w:eastAsia="Times New Roman" w:hAnsi="Times New Roman"/>
                <w:sz w:val="28"/>
                <w:szCs w:val="24"/>
                <w:lang w:eastAsia="ru-RU"/>
              </w:rPr>
              <w:t>3</w:t>
            </w:r>
            <w:r w:rsidR="006E6F63" w:rsidRPr="00E95A36">
              <w:rPr>
                <w:rFonts w:ascii="Times New Roman" w:eastAsia="Times New Roman" w:hAnsi="Times New Roman"/>
                <w:sz w:val="28"/>
                <w:szCs w:val="24"/>
                <w:lang w:eastAsia="ru-RU"/>
              </w:rPr>
              <w:t>8</w:t>
            </w:r>
          </w:p>
        </w:tc>
        <w:tc>
          <w:tcPr>
            <w:tcW w:w="1276" w:type="dxa"/>
            <w:gridSpan w:val="2"/>
            <w:tcBorders>
              <w:top w:val="single" w:sz="4" w:space="0" w:color="auto"/>
              <w:left w:val="single" w:sz="4" w:space="0" w:color="auto"/>
              <w:bottom w:val="single" w:sz="4" w:space="0" w:color="auto"/>
              <w:right w:val="single" w:sz="4" w:space="0" w:color="auto"/>
            </w:tcBorders>
            <w:vAlign w:val="center"/>
          </w:tcPr>
          <w:p w:rsidR="00AD5077" w:rsidRPr="00E95A36" w:rsidRDefault="006E6F63" w:rsidP="00CD39BD">
            <w:pPr>
              <w:spacing w:line="240" w:lineRule="auto"/>
              <w:ind w:firstLine="0"/>
              <w:jc w:val="center"/>
              <w:rPr>
                <w:rFonts w:ascii="Times New Roman" w:eastAsia="Times New Roman" w:hAnsi="Times New Roman"/>
                <w:sz w:val="28"/>
                <w:szCs w:val="24"/>
                <w:lang w:eastAsia="ru-RU"/>
              </w:rPr>
            </w:pPr>
            <w:r w:rsidRPr="00E95A36">
              <w:rPr>
                <w:rFonts w:ascii="Times New Roman" w:eastAsia="Times New Roman" w:hAnsi="Times New Roman"/>
                <w:sz w:val="28"/>
                <w:szCs w:val="24"/>
                <w:lang w:eastAsia="ru-RU"/>
              </w:rPr>
              <w:t>46</w:t>
            </w:r>
          </w:p>
        </w:tc>
        <w:tc>
          <w:tcPr>
            <w:tcW w:w="1134" w:type="dxa"/>
            <w:tcBorders>
              <w:top w:val="single" w:sz="4" w:space="0" w:color="auto"/>
              <w:left w:val="single" w:sz="4" w:space="0" w:color="auto"/>
              <w:bottom w:val="single" w:sz="4" w:space="0" w:color="auto"/>
              <w:right w:val="single" w:sz="4" w:space="0" w:color="auto"/>
            </w:tcBorders>
            <w:vAlign w:val="center"/>
          </w:tcPr>
          <w:p w:rsidR="00AD5077" w:rsidRPr="00E95A36" w:rsidRDefault="006E6F63" w:rsidP="00DE7C3A">
            <w:pPr>
              <w:spacing w:line="240" w:lineRule="auto"/>
              <w:ind w:firstLine="0"/>
              <w:jc w:val="center"/>
              <w:rPr>
                <w:rFonts w:ascii="Times New Roman" w:eastAsia="Times New Roman" w:hAnsi="Times New Roman"/>
                <w:sz w:val="28"/>
                <w:szCs w:val="24"/>
                <w:lang w:eastAsia="ru-RU"/>
              </w:rPr>
            </w:pPr>
            <w:r w:rsidRPr="00E95A36">
              <w:rPr>
                <w:rFonts w:ascii="Times New Roman" w:eastAsia="Times New Roman" w:hAnsi="Times New Roman"/>
                <w:sz w:val="28"/>
                <w:szCs w:val="24"/>
                <w:lang w:eastAsia="ru-RU"/>
              </w:rPr>
              <w:t>3</w:t>
            </w:r>
            <w:r w:rsidR="00DE7C3A" w:rsidRPr="00E95A36">
              <w:rPr>
                <w:rFonts w:ascii="Times New Roman" w:eastAsia="Times New Roman" w:hAnsi="Times New Roman"/>
                <w:sz w:val="28"/>
                <w:szCs w:val="24"/>
                <w:lang w:eastAsia="ru-RU"/>
              </w:rPr>
              <w:t>3</w:t>
            </w:r>
          </w:p>
        </w:tc>
      </w:tr>
      <w:tr w:rsidR="00AD5077" w:rsidRPr="00E95A36" w:rsidTr="00D10AB4">
        <w:trPr>
          <w:gridAfter w:val="1"/>
          <w:wAfter w:w="15" w:type="dxa"/>
        </w:trPr>
        <w:tc>
          <w:tcPr>
            <w:tcW w:w="2235" w:type="dxa"/>
            <w:tcBorders>
              <w:top w:val="single" w:sz="4" w:space="0" w:color="auto"/>
              <w:left w:val="single" w:sz="4" w:space="0" w:color="auto"/>
              <w:bottom w:val="single" w:sz="4" w:space="0" w:color="auto"/>
              <w:right w:val="single" w:sz="4" w:space="0" w:color="auto"/>
            </w:tcBorders>
            <w:vAlign w:val="center"/>
          </w:tcPr>
          <w:p w:rsidR="00AD5077" w:rsidRPr="00E95A36" w:rsidRDefault="00AD5077" w:rsidP="00D10AB4">
            <w:pPr>
              <w:pStyle w:val="Style19"/>
              <w:spacing w:line="240" w:lineRule="auto"/>
              <w:ind w:firstLine="0"/>
              <w:jc w:val="center"/>
              <w:rPr>
                <w:rFonts w:eastAsia="Calibri"/>
                <w:sz w:val="28"/>
                <w:szCs w:val="28"/>
                <w:lang w:eastAsia="en-US"/>
              </w:rPr>
            </w:pPr>
            <w:r w:rsidRPr="00E95A36">
              <w:rPr>
                <w:rFonts w:eastAsia="Calibri"/>
                <w:sz w:val="28"/>
                <w:szCs w:val="28"/>
                <w:lang w:eastAsia="en-US"/>
              </w:rPr>
              <w:t>низький</w:t>
            </w:r>
          </w:p>
        </w:tc>
        <w:tc>
          <w:tcPr>
            <w:tcW w:w="1276" w:type="dxa"/>
            <w:tcBorders>
              <w:top w:val="single" w:sz="4" w:space="0" w:color="auto"/>
              <w:left w:val="single" w:sz="4" w:space="0" w:color="auto"/>
              <w:bottom w:val="single" w:sz="4" w:space="0" w:color="auto"/>
              <w:right w:val="single" w:sz="4" w:space="0" w:color="auto"/>
            </w:tcBorders>
            <w:vAlign w:val="center"/>
          </w:tcPr>
          <w:p w:rsidR="00AD5077" w:rsidRPr="00E95A36" w:rsidRDefault="008D3AE2" w:rsidP="00CD39BD">
            <w:pPr>
              <w:spacing w:line="240" w:lineRule="auto"/>
              <w:ind w:firstLine="0"/>
              <w:jc w:val="center"/>
              <w:rPr>
                <w:rFonts w:ascii="Times New Roman" w:eastAsia="Times New Roman" w:hAnsi="Times New Roman"/>
                <w:sz w:val="28"/>
                <w:szCs w:val="24"/>
                <w:lang w:eastAsia="ru-RU"/>
              </w:rPr>
            </w:pPr>
            <w:r w:rsidRPr="00E95A36">
              <w:rPr>
                <w:rFonts w:ascii="Times New Roman" w:eastAsia="Times New Roman" w:hAnsi="Times New Roman"/>
                <w:sz w:val="28"/>
                <w:szCs w:val="24"/>
                <w:lang w:eastAsia="ru-RU"/>
              </w:rPr>
              <w:t>74</w:t>
            </w:r>
          </w:p>
        </w:tc>
        <w:tc>
          <w:tcPr>
            <w:tcW w:w="1035" w:type="dxa"/>
            <w:tcBorders>
              <w:top w:val="single" w:sz="4" w:space="0" w:color="auto"/>
              <w:left w:val="single" w:sz="4" w:space="0" w:color="auto"/>
              <w:bottom w:val="single" w:sz="4" w:space="0" w:color="auto"/>
              <w:right w:val="single" w:sz="4" w:space="0" w:color="auto"/>
            </w:tcBorders>
            <w:vAlign w:val="center"/>
          </w:tcPr>
          <w:p w:rsidR="00AD5077" w:rsidRPr="00E95A36" w:rsidRDefault="00DE7C3A" w:rsidP="00CD39BD">
            <w:pPr>
              <w:spacing w:line="240" w:lineRule="auto"/>
              <w:ind w:firstLine="0"/>
              <w:jc w:val="center"/>
              <w:rPr>
                <w:rFonts w:ascii="Times New Roman" w:eastAsia="Times New Roman" w:hAnsi="Times New Roman"/>
                <w:sz w:val="28"/>
                <w:szCs w:val="24"/>
                <w:lang w:eastAsia="ru-RU"/>
              </w:rPr>
            </w:pPr>
            <w:r w:rsidRPr="00E95A36">
              <w:rPr>
                <w:rFonts w:ascii="Times New Roman" w:eastAsia="Times New Roman" w:hAnsi="Times New Roman"/>
                <w:sz w:val="28"/>
                <w:szCs w:val="24"/>
                <w:lang w:eastAsia="ru-RU"/>
              </w:rPr>
              <w:t>40</w:t>
            </w:r>
          </w:p>
        </w:tc>
        <w:tc>
          <w:tcPr>
            <w:tcW w:w="1233" w:type="dxa"/>
            <w:gridSpan w:val="2"/>
            <w:tcBorders>
              <w:top w:val="single" w:sz="4" w:space="0" w:color="auto"/>
              <w:left w:val="single" w:sz="4" w:space="0" w:color="auto"/>
              <w:bottom w:val="single" w:sz="4" w:space="0" w:color="auto"/>
              <w:right w:val="single" w:sz="4" w:space="0" w:color="auto"/>
            </w:tcBorders>
            <w:vAlign w:val="center"/>
          </w:tcPr>
          <w:p w:rsidR="00AD5077" w:rsidRPr="00E95A36" w:rsidRDefault="008D3AE2" w:rsidP="00CD39BD">
            <w:pPr>
              <w:spacing w:line="240" w:lineRule="auto"/>
              <w:ind w:firstLine="0"/>
              <w:jc w:val="center"/>
              <w:rPr>
                <w:rFonts w:ascii="Times New Roman" w:eastAsia="Times New Roman" w:hAnsi="Times New Roman"/>
                <w:sz w:val="28"/>
                <w:szCs w:val="24"/>
                <w:lang w:eastAsia="ru-RU"/>
              </w:rPr>
            </w:pPr>
            <w:r w:rsidRPr="00E95A36">
              <w:rPr>
                <w:rFonts w:ascii="Times New Roman" w:eastAsia="Times New Roman" w:hAnsi="Times New Roman"/>
                <w:sz w:val="28"/>
                <w:szCs w:val="24"/>
                <w:lang w:eastAsia="ru-RU"/>
              </w:rPr>
              <w:t>64</w:t>
            </w:r>
          </w:p>
        </w:tc>
        <w:tc>
          <w:tcPr>
            <w:tcW w:w="1134" w:type="dxa"/>
            <w:tcBorders>
              <w:top w:val="single" w:sz="4" w:space="0" w:color="auto"/>
              <w:left w:val="single" w:sz="4" w:space="0" w:color="auto"/>
              <w:bottom w:val="single" w:sz="4" w:space="0" w:color="auto"/>
              <w:right w:val="single" w:sz="4" w:space="0" w:color="auto"/>
            </w:tcBorders>
            <w:vAlign w:val="center"/>
          </w:tcPr>
          <w:p w:rsidR="00AD5077" w:rsidRPr="00E95A36" w:rsidRDefault="00DE7C3A" w:rsidP="00CD39BD">
            <w:pPr>
              <w:spacing w:line="240" w:lineRule="auto"/>
              <w:ind w:firstLine="0"/>
              <w:jc w:val="center"/>
              <w:rPr>
                <w:rFonts w:ascii="Times New Roman" w:eastAsia="Times New Roman" w:hAnsi="Times New Roman"/>
                <w:sz w:val="28"/>
                <w:szCs w:val="24"/>
                <w:lang w:eastAsia="ru-RU"/>
              </w:rPr>
            </w:pPr>
            <w:r w:rsidRPr="00E95A36">
              <w:rPr>
                <w:rFonts w:ascii="Times New Roman" w:eastAsia="Times New Roman" w:hAnsi="Times New Roman"/>
                <w:sz w:val="28"/>
                <w:szCs w:val="24"/>
                <w:lang w:eastAsia="ru-RU"/>
              </w:rPr>
              <w:t>37</w:t>
            </w:r>
          </w:p>
        </w:tc>
        <w:tc>
          <w:tcPr>
            <w:tcW w:w="1276" w:type="dxa"/>
            <w:gridSpan w:val="2"/>
            <w:tcBorders>
              <w:top w:val="single" w:sz="4" w:space="0" w:color="auto"/>
              <w:left w:val="single" w:sz="4" w:space="0" w:color="auto"/>
              <w:bottom w:val="single" w:sz="4" w:space="0" w:color="auto"/>
              <w:right w:val="single" w:sz="4" w:space="0" w:color="auto"/>
            </w:tcBorders>
            <w:vAlign w:val="center"/>
          </w:tcPr>
          <w:p w:rsidR="00AD5077" w:rsidRPr="00E95A36" w:rsidRDefault="006E6F63" w:rsidP="00CD39BD">
            <w:pPr>
              <w:spacing w:line="240" w:lineRule="auto"/>
              <w:ind w:firstLine="0"/>
              <w:jc w:val="center"/>
              <w:rPr>
                <w:rFonts w:ascii="Times New Roman" w:eastAsia="Times New Roman" w:hAnsi="Times New Roman"/>
                <w:sz w:val="28"/>
                <w:szCs w:val="24"/>
                <w:lang w:eastAsia="ru-RU"/>
              </w:rPr>
            </w:pPr>
            <w:r w:rsidRPr="00E95A36">
              <w:rPr>
                <w:rFonts w:ascii="Times New Roman" w:eastAsia="Times New Roman" w:hAnsi="Times New Roman"/>
                <w:sz w:val="28"/>
                <w:szCs w:val="24"/>
                <w:lang w:eastAsia="ru-RU"/>
              </w:rPr>
              <w:t>72</w:t>
            </w:r>
          </w:p>
        </w:tc>
        <w:tc>
          <w:tcPr>
            <w:tcW w:w="1134" w:type="dxa"/>
            <w:tcBorders>
              <w:top w:val="single" w:sz="4" w:space="0" w:color="auto"/>
              <w:left w:val="single" w:sz="4" w:space="0" w:color="auto"/>
              <w:bottom w:val="single" w:sz="4" w:space="0" w:color="auto"/>
              <w:right w:val="single" w:sz="4" w:space="0" w:color="auto"/>
            </w:tcBorders>
            <w:vAlign w:val="center"/>
          </w:tcPr>
          <w:p w:rsidR="00AD5077" w:rsidRPr="00E95A36" w:rsidRDefault="00DE7C3A" w:rsidP="00CD39BD">
            <w:pPr>
              <w:spacing w:line="240" w:lineRule="auto"/>
              <w:ind w:firstLine="0"/>
              <w:jc w:val="center"/>
              <w:rPr>
                <w:rFonts w:ascii="Times New Roman" w:eastAsia="Times New Roman" w:hAnsi="Times New Roman"/>
                <w:sz w:val="28"/>
                <w:szCs w:val="24"/>
                <w:lang w:eastAsia="ru-RU"/>
              </w:rPr>
            </w:pPr>
            <w:r w:rsidRPr="00E95A36">
              <w:rPr>
                <w:rFonts w:ascii="Times New Roman" w:eastAsia="Times New Roman" w:hAnsi="Times New Roman"/>
                <w:sz w:val="28"/>
                <w:szCs w:val="24"/>
                <w:lang w:eastAsia="ru-RU"/>
              </w:rPr>
              <w:t>51</w:t>
            </w:r>
          </w:p>
        </w:tc>
      </w:tr>
    </w:tbl>
    <w:p w:rsidR="00E80BC7" w:rsidRPr="00E95A36" w:rsidRDefault="00E80BC7" w:rsidP="00CD39BD">
      <w:pPr>
        <w:pStyle w:val="aa"/>
        <w:tabs>
          <w:tab w:val="left" w:pos="1100"/>
        </w:tabs>
        <w:spacing w:before="0" w:after="0" w:afterAutospacing="0" w:line="360" w:lineRule="auto"/>
        <w:ind w:firstLine="709"/>
        <w:rPr>
          <w:color w:val="auto"/>
          <w:sz w:val="28"/>
          <w:szCs w:val="28"/>
        </w:rPr>
      </w:pPr>
    </w:p>
    <w:p w:rsidR="006E6F63" w:rsidRPr="00E95A36" w:rsidRDefault="00AD5077" w:rsidP="00CD39BD">
      <w:pPr>
        <w:pStyle w:val="aa"/>
        <w:tabs>
          <w:tab w:val="left" w:pos="1100"/>
        </w:tabs>
        <w:spacing w:before="0" w:after="0" w:afterAutospacing="0" w:line="360" w:lineRule="auto"/>
        <w:ind w:firstLine="709"/>
        <w:rPr>
          <w:color w:val="auto"/>
          <w:sz w:val="28"/>
          <w:szCs w:val="28"/>
        </w:rPr>
      </w:pPr>
      <w:r w:rsidRPr="00E95A36">
        <w:rPr>
          <w:color w:val="auto"/>
          <w:sz w:val="28"/>
          <w:szCs w:val="28"/>
        </w:rPr>
        <w:lastRenderedPageBreak/>
        <w:t>Результати проведеної «Діагностика особ</w:t>
      </w:r>
      <w:r w:rsidR="00E2401E" w:rsidRPr="00E95A36">
        <w:rPr>
          <w:color w:val="auto"/>
          <w:sz w:val="28"/>
          <w:szCs w:val="28"/>
        </w:rPr>
        <w:t>истості на мотивацію до успіху»</w:t>
      </w:r>
      <w:r w:rsidRPr="00E95A36">
        <w:rPr>
          <w:color w:val="auto"/>
          <w:sz w:val="28"/>
          <w:szCs w:val="28"/>
        </w:rPr>
        <w:t xml:space="preserve"> </w:t>
      </w:r>
      <w:r w:rsidR="00E2401E" w:rsidRPr="00E95A36">
        <w:rPr>
          <w:color w:val="auto"/>
          <w:sz w:val="28"/>
          <w:szCs w:val="28"/>
        </w:rPr>
        <w:t>дали підстави для виснов</w:t>
      </w:r>
      <w:r w:rsidRPr="00E95A36">
        <w:rPr>
          <w:color w:val="auto"/>
          <w:sz w:val="28"/>
          <w:szCs w:val="28"/>
        </w:rPr>
        <w:t>к</w:t>
      </w:r>
      <w:r w:rsidR="00E2401E" w:rsidRPr="00E95A36">
        <w:rPr>
          <w:color w:val="auto"/>
          <w:sz w:val="28"/>
          <w:szCs w:val="28"/>
        </w:rPr>
        <w:t>у</w:t>
      </w:r>
      <w:r w:rsidRPr="00E95A36">
        <w:rPr>
          <w:color w:val="auto"/>
          <w:sz w:val="28"/>
          <w:szCs w:val="28"/>
        </w:rPr>
        <w:t xml:space="preserve">, що студенти ЕГ та КГ1 мають переважно </w:t>
      </w:r>
      <w:r w:rsidR="006E6F63" w:rsidRPr="00E95A36">
        <w:rPr>
          <w:color w:val="auto"/>
          <w:sz w:val="28"/>
          <w:szCs w:val="28"/>
        </w:rPr>
        <w:t>низький</w:t>
      </w:r>
      <w:r w:rsidRPr="00E95A36">
        <w:rPr>
          <w:color w:val="auto"/>
          <w:sz w:val="28"/>
          <w:szCs w:val="28"/>
        </w:rPr>
        <w:t xml:space="preserve"> (ЕГ – </w:t>
      </w:r>
      <w:r w:rsidR="00DE7C3A" w:rsidRPr="00E95A36">
        <w:rPr>
          <w:color w:val="auto"/>
          <w:sz w:val="28"/>
          <w:szCs w:val="24"/>
        </w:rPr>
        <w:t>40</w:t>
      </w:r>
      <w:r w:rsidRPr="00E95A36">
        <w:rPr>
          <w:color w:val="auto"/>
          <w:sz w:val="28"/>
          <w:szCs w:val="24"/>
        </w:rPr>
        <w:t xml:space="preserve">%, </w:t>
      </w:r>
      <w:r w:rsidRPr="00E95A36">
        <w:rPr>
          <w:color w:val="auto"/>
          <w:sz w:val="28"/>
          <w:szCs w:val="28"/>
        </w:rPr>
        <w:t xml:space="preserve">КГ1 – </w:t>
      </w:r>
      <w:r w:rsidRPr="00E95A36">
        <w:rPr>
          <w:color w:val="auto"/>
          <w:sz w:val="28"/>
          <w:szCs w:val="24"/>
        </w:rPr>
        <w:t>37%</w:t>
      </w:r>
      <w:r w:rsidRPr="00E95A36">
        <w:rPr>
          <w:color w:val="auto"/>
          <w:sz w:val="28"/>
          <w:szCs w:val="28"/>
        </w:rPr>
        <w:t xml:space="preserve">) та </w:t>
      </w:r>
      <w:r w:rsidR="006E6F63" w:rsidRPr="00E95A36">
        <w:rPr>
          <w:color w:val="auto"/>
          <w:sz w:val="28"/>
          <w:szCs w:val="28"/>
        </w:rPr>
        <w:t>середній</w:t>
      </w:r>
      <w:r w:rsidRPr="00E95A36">
        <w:rPr>
          <w:color w:val="auto"/>
          <w:sz w:val="28"/>
          <w:szCs w:val="28"/>
        </w:rPr>
        <w:t xml:space="preserve"> (ЕГ – </w:t>
      </w:r>
      <w:r w:rsidR="006E6F63" w:rsidRPr="00E95A36">
        <w:rPr>
          <w:color w:val="auto"/>
          <w:sz w:val="28"/>
          <w:szCs w:val="24"/>
        </w:rPr>
        <w:t>37</w:t>
      </w:r>
      <w:r w:rsidRPr="00E95A36">
        <w:rPr>
          <w:color w:val="auto"/>
          <w:sz w:val="28"/>
          <w:szCs w:val="24"/>
        </w:rPr>
        <w:t xml:space="preserve">%, </w:t>
      </w:r>
      <w:r w:rsidRPr="00E95A36">
        <w:rPr>
          <w:color w:val="auto"/>
          <w:sz w:val="28"/>
          <w:szCs w:val="28"/>
        </w:rPr>
        <w:t xml:space="preserve">КГ1 – </w:t>
      </w:r>
      <w:r w:rsidR="00DE7C3A" w:rsidRPr="00E95A36">
        <w:rPr>
          <w:color w:val="auto"/>
          <w:sz w:val="28"/>
          <w:szCs w:val="24"/>
        </w:rPr>
        <w:t>3</w:t>
      </w:r>
      <w:r w:rsidR="006E6F63" w:rsidRPr="00E95A36">
        <w:rPr>
          <w:color w:val="auto"/>
          <w:sz w:val="28"/>
          <w:szCs w:val="24"/>
        </w:rPr>
        <w:t>8</w:t>
      </w:r>
      <w:r w:rsidRPr="00E95A36">
        <w:rPr>
          <w:color w:val="auto"/>
          <w:sz w:val="28"/>
          <w:szCs w:val="24"/>
        </w:rPr>
        <w:t>%</w:t>
      </w:r>
      <w:r w:rsidRPr="00E95A36">
        <w:rPr>
          <w:color w:val="auto"/>
          <w:sz w:val="28"/>
          <w:szCs w:val="28"/>
        </w:rPr>
        <w:t xml:space="preserve">) рівні мотивації до успіху. </w:t>
      </w:r>
      <w:r w:rsidR="006E6F63" w:rsidRPr="00E95A36">
        <w:rPr>
          <w:color w:val="auto"/>
          <w:sz w:val="28"/>
          <w:szCs w:val="28"/>
        </w:rPr>
        <w:t>В</w:t>
      </w:r>
      <w:r w:rsidRPr="00E95A36">
        <w:rPr>
          <w:color w:val="auto"/>
          <w:sz w:val="28"/>
          <w:szCs w:val="28"/>
        </w:rPr>
        <w:t xml:space="preserve">исокий рівень </w:t>
      </w:r>
      <w:r w:rsidR="00C700F7" w:rsidRPr="00E95A36">
        <w:rPr>
          <w:color w:val="auto"/>
          <w:sz w:val="28"/>
          <w:szCs w:val="28"/>
        </w:rPr>
        <w:t>у</w:t>
      </w:r>
      <w:r w:rsidRPr="00E95A36">
        <w:rPr>
          <w:color w:val="auto"/>
          <w:sz w:val="28"/>
          <w:szCs w:val="28"/>
        </w:rPr>
        <w:t xml:space="preserve"> </w:t>
      </w:r>
      <w:r w:rsidR="004024EF" w:rsidRPr="00E95A36">
        <w:rPr>
          <w:color w:val="auto"/>
          <w:sz w:val="28"/>
          <w:szCs w:val="24"/>
        </w:rPr>
        <w:t>23</w:t>
      </w:r>
      <w:r w:rsidRPr="00E95A36">
        <w:rPr>
          <w:color w:val="auto"/>
          <w:sz w:val="28"/>
          <w:szCs w:val="24"/>
        </w:rPr>
        <w:t>% студентів ЕГ</w:t>
      </w:r>
      <w:r w:rsidR="006E6F63" w:rsidRPr="00E95A36">
        <w:rPr>
          <w:color w:val="auto"/>
          <w:sz w:val="28"/>
          <w:szCs w:val="24"/>
        </w:rPr>
        <w:t xml:space="preserve"> </w:t>
      </w:r>
      <w:r w:rsidRPr="00E95A36">
        <w:rPr>
          <w:color w:val="auto"/>
          <w:sz w:val="28"/>
          <w:szCs w:val="24"/>
        </w:rPr>
        <w:t>та 2</w:t>
      </w:r>
      <w:r w:rsidR="006E6F63" w:rsidRPr="00E95A36">
        <w:rPr>
          <w:color w:val="auto"/>
          <w:sz w:val="28"/>
          <w:szCs w:val="24"/>
        </w:rPr>
        <w:t>5% КГ1</w:t>
      </w:r>
      <w:r w:rsidR="00756B45" w:rsidRPr="00E95A36">
        <w:rPr>
          <w:color w:val="auto"/>
          <w:sz w:val="28"/>
          <w:szCs w:val="24"/>
        </w:rPr>
        <w:t xml:space="preserve">. </w:t>
      </w:r>
      <w:r w:rsidR="00C77451" w:rsidRPr="00E95A36">
        <w:rPr>
          <w:color w:val="auto"/>
          <w:sz w:val="28"/>
          <w:szCs w:val="24"/>
        </w:rPr>
        <w:t>Більшість</w:t>
      </w:r>
      <w:r w:rsidR="00756B45" w:rsidRPr="00E95A36">
        <w:rPr>
          <w:color w:val="auto"/>
          <w:sz w:val="28"/>
          <w:szCs w:val="24"/>
        </w:rPr>
        <w:t xml:space="preserve"> студентів КГ2 демонструють низький рівень </w:t>
      </w:r>
      <w:r w:rsidR="00756B45" w:rsidRPr="00E95A36">
        <w:rPr>
          <w:color w:val="auto"/>
          <w:sz w:val="28"/>
          <w:szCs w:val="28"/>
        </w:rPr>
        <w:t>мотивації до успіху</w:t>
      </w:r>
      <w:r w:rsidR="00756B45" w:rsidRPr="00E95A36">
        <w:rPr>
          <w:b/>
          <w:color w:val="auto"/>
          <w:sz w:val="28"/>
          <w:szCs w:val="28"/>
        </w:rPr>
        <w:t xml:space="preserve"> </w:t>
      </w:r>
      <w:r w:rsidR="00756B45" w:rsidRPr="00E95A36">
        <w:rPr>
          <w:color w:val="auto"/>
          <w:sz w:val="28"/>
          <w:szCs w:val="28"/>
        </w:rPr>
        <w:t>(</w:t>
      </w:r>
      <w:r w:rsidR="004024EF" w:rsidRPr="00E95A36">
        <w:rPr>
          <w:color w:val="auto"/>
          <w:sz w:val="28"/>
          <w:szCs w:val="24"/>
        </w:rPr>
        <w:t>51</w:t>
      </w:r>
      <w:r w:rsidR="00756B45" w:rsidRPr="00E95A36">
        <w:rPr>
          <w:color w:val="auto"/>
          <w:sz w:val="28"/>
          <w:szCs w:val="24"/>
        </w:rPr>
        <w:t xml:space="preserve">%), </w:t>
      </w:r>
      <w:r w:rsidR="004024EF" w:rsidRPr="00E95A36">
        <w:rPr>
          <w:color w:val="auto"/>
          <w:sz w:val="28"/>
          <w:szCs w:val="24"/>
        </w:rPr>
        <w:t>33</w:t>
      </w:r>
      <w:r w:rsidR="00756B45" w:rsidRPr="00E95A36">
        <w:rPr>
          <w:color w:val="auto"/>
          <w:sz w:val="28"/>
          <w:szCs w:val="24"/>
        </w:rPr>
        <w:t>% студентів мають середній рівень і лише 1</w:t>
      </w:r>
      <w:r w:rsidR="004024EF" w:rsidRPr="00E95A36">
        <w:rPr>
          <w:color w:val="auto"/>
          <w:sz w:val="28"/>
          <w:szCs w:val="24"/>
        </w:rPr>
        <w:t>6</w:t>
      </w:r>
      <w:r w:rsidR="00756B45" w:rsidRPr="00E95A36">
        <w:rPr>
          <w:color w:val="auto"/>
          <w:sz w:val="28"/>
          <w:szCs w:val="24"/>
        </w:rPr>
        <w:t xml:space="preserve">% </w:t>
      </w:r>
      <w:r w:rsidR="00E2401E" w:rsidRPr="00E95A36">
        <w:rPr>
          <w:color w:val="auto"/>
          <w:sz w:val="28"/>
          <w:szCs w:val="24"/>
        </w:rPr>
        <w:t xml:space="preserve">– </w:t>
      </w:r>
      <w:r w:rsidR="00D10AB4" w:rsidRPr="00E95A36">
        <w:rPr>
          <w:color w:val="auto"/>
          <w:sz w:val="28"/>
          <w:szCs w:val="28"/>
        </w:rPr>
        <w:t>високий</w:t>
      </w:r>
      <w:r w:rsidR="00E2401E" w:rsidRPr="00E95A36">
        <w:rPr>
          <w:color w:val="auto"/>
          <w:sz w:val="28"/>
          <w:szCs w:val="28"/>
        </w:rPr>
        <w:t>. Отримані дан</w:t>
      </w:r>
      <w:r w:rsidR="00756B45" w:rsidRPr="00E95A36">
        <w:rPr>
          <w:color w:val="auto"/>
          <w:sz w:val="28"/>
          <w:szCs w:val="28"/>
        </w:rPr>
        <w:t>і КГ2 засвідчують відсутність стійкої професійної мотивації та проектування майбутнього п</w:t>
      </w:r>
      <w:r w:rsidR="00524422" w:rsidRPr="00E95A36">
        <w:rPr>
          <w:color w:val="auto"/>
          <w:sz w:val="28"/>
          <w:szCs w:val="28"/>
        </w:rPr>
        <w:t>р</w:t>
      </w:r>
      <w:r w:rsidR="00756B45" w:rsidRPr="00E95A36">
        <w:rPr>
          <w:color w:val="auto"/>
          <w:sz w:val="28"/>
          <w:szCs w:val="28"/>
        </w:rPr>
        <w:t xml:space="preserve">офесійного зростання. </w:t>
      </w:r>
    </w:p>
    <w:p w:rsidR="00090CC1" w:rsidRPr="00E95A36" w:rsidRDefault="00E2401E" w:rsidP="00CD39BD">
      <w:pPr>
        <w:pStyle w:val="aa"/>
        <w:tabs>
          <w:tab w:val="left" w:pos="1100"/>
        </w:tabs>
        <w:spacing w:before="0" w:after="0" w:afterAutospacing="0" w:line="360" w:lineRule="auto"/>
        <w:ind w:firstLine="709"/>
        <w:rPr>
          <w:color w:val="auto"/>
          <w:sz w:val="28"/>
          <w:szCs w:val="28"/>
        </w:rPr>
      </w:pPr>
      <w:r w:rsidRPr="00E95A36">
        <w:rPr>
          <w:color w:val="auto"/>
          <w:sz w:val="28"/>
          <w:szCs w:val="28"/>
        </w:rPr>
        <w:t>Узагальне</w:t>
      </w:r>
      <w:r w:rsidR="00B05530" w:rsidRPr="00E95A36">
        <w:rPr>
          <w:color w:val="auto"/>
          <w:sz w:val="28"/>
          <w:szCs w:val="28"/>
        </w:rPr>
        <w:t xml:space="preserve">ні дані з діагностики сформованості пізнавального компонента професійної мотивації до педагогічної діяльності у майбутніх учителів початкових класів представлено в </w:t>
      </w:r>
      <w:r w:rsidR="007B776C" w:rsidRPr="00E95A36">
        <w:rPr>
          <w:color w:val="auto"/>
          <w:sz w:val="28"/>
          <w:szCs w:val="28"/>
        </w:rPr>
        <w:t>т</w:t>
      </w:r>
      <w:r w:rsidR="000D24B3" w:rsidRPr="00E95A36">
        <w:rPr>
          <w:color w:val="auto"/>
          <w:sz w:val="28"/>
          <w:szCs w:val="28"/>
        </w:rPr>
        <w:t>абл</w:t>
      </w:r>
      <w:r w:rsidR="006B47C1" w:rsidRPr="00E95A36">
        <w:rPr>
          <w:color w:val="auto"/>
          <w:sz w:val="28"/>
          <w:szCs w:val="28"/>
        </w:rPr>
        <w:t>иці</w:t>
      </w:r>
      <w:r w:rsidR="001304D7" w:rsidRPr="00E95A36">
        <w:rPr>
          <w:color w:val="auto"/>
          <w:sz w:val="28"/>
          <w:szCs w:val="28"/>
        </w:rPr>
        <w:t xml:space="preserve"> 3.5.</w:t>
      </w:r>
    </w:p>
    <w:p w:rsidR="00B05530" w:rsidRPr="00E95A36" w:rsidRDefault="00B05530" w:rsidP="00CD39BD">
      <w:pPr>
        <w:pStyle w:val="aa"/>
        <w:tabs>
          <w:tab w:val="left" w:pos="1100"/>
        </w:tabs>
        <w:spacing w:before="0" w:after="0" w:afterAutospacing="0" w:line="360" w:lineRule="auto"/>
        <w:ind w:firstLine="709"/>
        <w:jc w:val="right"/>
        <w:rPr>
          <w:i/>
          <w:color w:val="auto"/>
          <w:sz w:val="28"/>
          <w:szCs w:val="28"/>
        </w:rPr>
      </w:pPr>
      <w:r w:rsidRPr="00E95A36">
        <w:rPr>
          <w:i/>
          <w:color w:val="auto"/>
          <w:sz w:val="28"/>
          <w:szCs w:val="28"/>
        </w:rPr>
        <w:t>Таблиця 3</w:t>
      </w:r>
      <w:r w:rsidR="001304D7" w:rsidRPr="00E95A36">
        <w:rPr>
          <w:i/>
          <w:color w:val="auto"/>
          <w:sz w:val="28"/>
          <w:szCs w:val="28"/>
        </w:rPr>
        <w:t>.5</w:t>
      </w:r>
    </w:p>
    <w:p w:rsidR="00BC07A6" w:rsidRPr="00E95A36" w:rsidRDefault="00BC07A6" w:rsidP="007E3835">
      <w:pPr>
        <w:pStyle w:val="aa"/>
        <w:tabs>
          <w:tab w:val="left" w:pos="1100"/>
        </w:tabs>
        <w:spacing w:before="0" w:after="0" w:afterAutospacing="0" w:line="360" w:lineRule="auto"/>
        <w:ind w:firstLine="0"/>
        <w:jc w:val="center"/>
        <w:rPr>
          <w:b/>
          <w:color w:val="auto"/>
          <w:sz w:val="28"/>
          <w:szCs w:val="28"/>
        </w:rPr>
      </w:pPr>
      <w:r w:rsidRPr="00E95A36">
        <w:rPr>
          <w:b/>
          <w:color w:val="auto"/>
          <w:sz w:val="28"/>
          <w:szCs w:val="28"/>
        </w:rPr>
        <w:t>Рівні сформованості пізнавального компонента професійної мотивації до педагогічної діяльності у майбу</w:t>
      </w:r>
      <w:r w:rsidR="007E3835" w:rsidRPr="00E95A36">
        <w:rPr>
          <w:b/>
          <w:color w:val="auto"/>
          <w:sz w:val="28"/>
          <w:szCs w:val="28"/>
        </w:rPr>
        <w:t>тніх учителів початкових класів</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72"/>
        <w:gridCol w:w="2542"/>
        <w:gridCol w:w="2236"/>
        <w:gridCol w:w="2238"/>
      </w:tblGrid>
      <w:tr w:rsidR="00E95A36" w:rsidRPr="00E95A36" w:rsidTr="00BC07A6">
        <w:trPr>
          <w:jc w:val="center"/>
        </w:trPr>
        <w:tc>
          <w:tcPr>
            <w:tcW w:w="2272" w:type="dxa"/>
            <w:vMerge w:val="restart"/>
            <w:tcBorders>
              <w:top w:val="single" w:sz="4" w:space="0" w:color="auto"/>
              <w:left w:val="single" w:sz="4" w:space="0" w:color="auto"/>
              <w:bottom w:val="single" w:sz="4" w:space="0" w:color="auto"/>
              <w:right w:val="single" w:sz="4" w:space="0" w:color="auto"/>
            </w:tcBorders>
            <w:vAlign w:val="center"/>
            <w:hideMark/>
          </w:tcPr>
          <w:p w:rsidR="00BC07A6" w:rsidRPr="00E95A36" w:rsidRDefault="00BC07A6">
            <w:pPr>
              <w:pStyle w:val="Style19"/>
              <w:spacing w:line="240" w:lineRule="auto"/>
              <w:ind w:firstLine="0"/>
              <w:jc w:val="center"/>
              <w:rPr>
                <w:rFonts w:eastAsia="Calibri"/>
                <w:sz w:val="28"/>
                <w:szCs w:val="28"/>
                <w:lang w:eastAsia="en-US"/>
              </w:rPr>
            </w:pPr>
            <w:r w:rsidRPr="00E95A36">
              <w:rPr>
                <w:rFonts w:eastAsia="Calibri"/>
                <w:sz w:val="28"/>
                <w:szCs w:val="28"/>
                <w:lang w:eastAsia="en-US"/>
              </w:rPr>
              <w:t>Рівні сформованості</w:t>
            </w:r>
          </w:p>
        </w:tc>
        <w:tc>
          <w:tcPr>
            <w:tcW w:w="2542" w:type="dxa"/>
            <w:tcBorders>
              <w:top w:val="single" w:sz="4" w:space="0" w:color="auto"/>
              <w:left w:val="single" w:sz="4" w:space="0" w:color="auto"/>
              <w:bottom w:val="single" w:sz="4" w:space="0" w:color="auto"/>
              <w:right w:val="single" w:sz="4" w:space="0" w:color="auto"/>
            </w:tcBorders>
            <w:vAlign w:val="center"/>
            <w:hideMark/>
          </w:tcPr>
          <w:p w:rsidR="00BC07A6" w:rsidRPr="00E95A36" w:rsidRDefault="00BC07A6">
            <w:pPr>
              <w:pStyle w:val="a4"/>
              <w:shd w:val="clear" w:color="auto" w:fill="auto"/>
              <w:spacing w:before="0" w:after="0" w:line="240" w:lineRule="auto"/>
              <w:ind w:firstLine="0"/>
              <w:rPr>
                <w:sz w:val="28"/>
                <w:szCs w:val="28"/>
                <w:lang w:eastAsia="en-US"/>
              </w:rPr>
            </w:pPr>
            <w:r w:rsidRPr="00E95A36">
              <w:rPr>
                <w:sz w:val="28"/>
                <w:szCs w:val="28"/>
                <w:lang w:eastAsia="en-US"/>
              </w:rPr>
              <w:t>ЕГ (1 курс)</w:t>
            </w:r>
          </w:p>
        </w:tc>
        <w:tc>
          <w:tcPr>
            <w:tcW w:w="2236" w:type="dxa"/>
            <w:tcBorders>
              <w:top w:val="single" w:sz="4" w:space="0" w:color="auto"/>
              <w:left w:val="single" w:sz="4" w:space="0" w:color="auto"/>
              <w:bottom w:val="single" w:sz="4" w:space="0" w:color="auto"/>
              <w:right w:val="single" w:sz="4" w:space="0" w:color="auto"/>
            </w:tcBorders>
            <w:vAlign w:val="center"/>
            <w:hideMark/>
          </w:tcPr>
          <w:p w:rsidR="00BC07A6" w:rsidRPr="00E95A36" w:rsidRDefault="00BC07A6">
            <w:pPr>
              <w:pStyle w:val="a4"/>
              <w:shd w:val="clear" w:color="auto" w:fill="auto"/>
              <w:spacing w:before="0" w:after="0" w:line="240" w:lineRule="auto"/>
              <w:ind w:firstLine="0"/>
              <w:rPr>
                <w:sz w:val="28"/>
                <w:szCs w:val="28"/>
                <w:lang w:eastAsia="en-US"/>
              </w:rPr>
            </w:pPr>
            <w:r w:rsidRPr="00E95A36">
              <w:rPr>
                <w:sz w:val="28"/>
                <w:szCs w:val="28"/>
                <w:lang w:eastAsia="en-US"/>
              </w:rPr>
              <w:t>КГ1 (1 курс)</w:t>
            </w:r>
          </w:p>
        </w:tc>
        <w:tc>
          <w:tcPr>
            <w:tcW w:w="2238" w:type="dxa"/>
            <w:tcBorders>
              <w:top w:val="single" w:sz="4" w:space="0" w:color="auto"/>
              <w:left w:val="single" w:sz="4" w:space="0" w:color="auto"/>
              <w:bottom w:val="single" w:sz="4" w:space="0" w:color="auto"/>
              <w:right w:val="single" w:sz="4" w:space="0" w:color="auto"/>
            </w:tcBorders>
            <w:vAlign w:val="center"/>
            <w:hideMark/>
          </w:tcPr>
          <w:p w:rsidR="00BC07A6" w:rsidRPr="00E95A36" w:rsidRDefault="00BC07A6">
            <w:pPr>
              <w:pStyle w:val="a4"/>
              <w:shd w:val="clear" w:color="auto" w:fill="auto"/>
              <w:spacing w:before="0" w:after="0" w:line="240" w:lineRule="auto"/>
              <w:ind w:firstLine="0"/>
              <w:rPr>
                <w:sz w:val="28"/>
                <w:szCs w:val="28"/>
                <w:lang w:eastAsia="en-US"/>
              </w:rPr>
            </w:pPr>
            <w:r w:rsidRPr="00E95A36">
              <w:rPr>
                <w:sz w:val="28"/>
                <w:szCs w:val="28"/>
                <w:lang w:eastAsia="en-US"/>
              </w:rPr>
              <w:t>КГ2 (4 курс)</w:t>
            </w:r>
          </w:p>
        </w:tc>
      </w:tr>
      <w:tr w:rsidR="00E95A36" w:rsidRPr="00E95A36" w:rsidTr="00BC07A6">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BC07A6" w:rsidRPr="00E95A36" w:rsidRDefault="00BC07A6">
            <w:pPr>
              <w:spacing w:line="256" w:lineRule="auto"/>
              <w:ind w:firstLine="0"/>
              <w:jc w:val="left"/>
              <w:rPr>
                <w:rFonts w:ascii="Times New Roman" w:hAnsi="Times New Roman"/>
                <w:sz w:val="28"/>
                <w:szCs w:val="28"/>
              </w:rPr>
            </w:pPr>
          </w:p>
        </w:tc>
        <w:tc>
          <w:tcPr>
            <w:tcW w:w="2542" w:type="dxa"/>
            <w:tcBorders>
              <w:top w:val="single" w:sz="4" w:space="0" w:color="auto"/>
              <w:left w:val="single" w:sz="4" w:space="0" w:color="auto"/>
              <w:bottom w:val="single" w:sz="4" w:space="0" w:color="auto"/>
              <w:right w:val="single" w:sz="4" w:space="0" w:color="auto"/>
            </w:tcBorders>
            <w:vAlign w:val="center"/>
            <w:hideMark/>
          </w:tcPr>
          <w:p w:rsidR="00BC07A6" w:rsidRPr="00E95A36" w:rsidRDefault="00BC07A6">
            <w:pPr>
              <w:pStyle w:val="Style19"/>
              <w:spacing w:line="240" w:lineRule="auto"/>
              <w:ind w:left="-145" w:right="-118" w:firstLine="0"/>
              <w:jc w:val="center"/>
              <w:rPr>
                <w:rFonts w:eastAsia="Calibri"/>
                <w:sz w:val="28"/>
                <w:szCs w:val="28"/>
                <w:lang w:eastAsia="en-US"/>
              </w:rPr>
            </w:pPr>
            <w:r w:rsidRPr="00E95A36">
              <w:rPr>
                <w:rFonts w:eastAsia="Calibri"/>
                <w:sz w:val="28"/>
                <w:szCs w:val="28"/>
                <w:lang w:eastAsia="en-US"/>
              </w:rPr>
              <w:t>%</w:t>
            </w:r>
          </w:p>
        </w:tc>
        <w:tc>
          <w:tcPr>
            <w:tcW w:w="2236" w:type="dxa"/>
            <w:tcBorders>
              <w:top w:val="single" w:sz="4" w:space="0" w:color="auto"/>
              <w:left w:val="single" w:sz="4" w:space="0" w:color="auto"/>
              <w:bottom w:val="single" w:sz="4" w:space="0" w:color="auto"/>
              <w:right w:val="single" w:sz="4" w:space="0" w:color="auto"/>
            </w:tcBorders>
            <w:vAlign w:val="center"/>
            <w:hideMark/>
          </w:tcPr>
          <w:p w:rsidR="00BC07A6" w:rsidRPr="00E95A36" w:rsidRDefault="00BC07A6">
            <w:pPr>
              <w:pStyle w:val="Style19"/>
              <w:spacing w:line="240" w:lineRule="auto"/>
              <w:ind w:left="-145" w:right="-118" w:firstLine="0"/>
              <w:jc w:val="center"/>
              <w:rPr>
                <w:rFonts w:eastAsia="Calibri"/>
                <w:sz w:val="28"/>
                <w:szCs w:val="28"/>
                <w:lang w:eastAsia="en-US"/>
              </w:rPr>
            </w:pPr>
            <w:r w:rsidRPr="00E95A36">
              <w:rPr>
                <w:rFonts w:eastAsia="Calibri"/>
                <w:sz w:val="28"/>
                <w:szCs w:val="28"/>
                <w:lang w:eastAsia="en-US"/>
              </w:rPr>
              <w:t>%</w:t>
            </w:r>
          </w:p>
        </w:tc>
        <w:tc>
          <w:tcPr>
            <w:tcW w:w="2238" w:type="dxa"/>
            <w:tcBorders>
              <w:top w:val="single" w:sz="4" w:space="0" w:color="auto"/>
              <w:left w:val="single" w:sz="4" w:space="0" w:color="auto"/>
              <w:bottom w:val="single" w:sz="4" w:space="0" w:color="auto"/>
              <w:right w:val="single" w:sz="4" w:space="0" w:color="auto"/>
            </w:tcBorders>
            <w:vAlign w:val="center"/>
            <w:hideMark/>
          </w:tcPr>
          <w:p w:rsidR="00BC07A6" w:rsidRPr="00E95A36" w:rsidRDefault="00BC07A6">
            <w:pPr>
              <w:pStyle w:val="Style19"/>
              <w:spacing w:line="240" w:lineRule="auto"/>
              <w:ind w:left="-145" w:right="-118" w:firstLine="0"/>
              <w:jc w:val="center"/>
              <w:rPr>
                <w:rFonts w:eastAsia="Calibri"/>
                <w:sz w:val="28"/>
                <w:szCs w:val="28"/>
                <w:lang w:eastAsia="en-US"/>
              </w:rPr>
            </w:pPr>
            <w:r w:rsidRPr="00E95A36">
              <w:rPr>
                <w:rFonts w:eastAsia="Calibri"/>
                <w:sz w:val="28"/>
                <w:szCs w:val="28"/>
                <w:lang w:eastAsia="en-US"/>
              </w:rPr>
              <w:t>%</w:t>
            </w:r>
          </w:p>
        </w:tc>
      </w:tr>
      <w:tr w:rsidR="00E95A36" w:rsidRPr="00E95A36" w:rsidTr="0067788E">
        <w:trPr>
          <w:jc w:val="center"/>
        </w:trPr>
        <w:tc>
          <w:tcPr>
            <w:tcW w:w="2272" w:type="dxa"/>
            <w:tcBorders>
              <w:top w:val="single" w:sz="4" w:space="0" w:color="auto"/>
              <w:left w:val="single" w:sz="4" w:space="0" w:color="auto"/>
              <w:bottom w:val="single" w:sz="4" w:space="0" w:color="auto"/>
              <w:right w:val="single" w:sz="4" w:space="0" w:color="auto"/>
            </w:tcBorders>
            <w:vAlign w:val="center"/>
            <w:hideMark/>
          </w:tcPr>
          <w:p w:rsidR="00BC07A6" w:rsidRPr="00E95A36" w:rsidRDefault="00BC07A6">
            <w:pPr>
              <w:pStyle w:val="Style19"/>
              <w:spacing w:line="240" w:lineRule="auto"/>
              <w:ind w:firstLine="0"/>
              <w:jc w:val="center"/>
              <w:rPr>
                <w:rFonts w:eastAsia="Calibri"/>
                <w:sz w:val="28"/>
                <w:szCs w:val="28"/>
                <w:lang w:eastAsia="en-US"/>
              </w:rPr>
            </w:pPr>
            <w:r w:rsidRPr="00E95A36">
              <w:rPr>
                <w:rFonts w:eastAsia="Calibri"/>
                <w:sz w:val="28"/>
                <w:szCs w:val="28"/>
                <w:lang w:eastAsia="en-US"/>
              </w:rPr>
              <w:t>високий</w:t>
            </w:r>
          </w:p>
        </w:tc>
        <w:tc>
          <w:tcPr>
            <w:tcW w:w="2542" w:type="dxa"/>
            <w:tcBorders>
              <w:top w:val="single" w:sz="4" w:space="0" w:color="auto"/>
              <w:left w:val="single" w:sz="4" w:space="0" w:color="auto"/>
              <w:bottom w:val="single" w:sz="4" w:space="0" w:color="auto"/>
              <w:right w:val="single" w:sz="4" w:space="0" w:color="auto"/>
            </w:tcBorders>
            <w:vAlign w:val="center"/>
            <w:hideMark/>
          </w:tcPr>
          <w:p w:rsidR="00BC07A6" w:rsidRPr="00E95A36" w:rsidRDefault="004024EF">
            <w:pPr>
              <w:spacing w:line="240" w:lineRule="auto"/>
              <w:ind w:firstLine="0"/>
              <w:jc w:val="center"/>
              <w:rPr>
                <w:rFonts w:ascii="Times New Roman" w:hAnsi="Times New Roman"/>
                <w:sz w:val="28"/>
                <w:szCs w:val="28"/>
              </w:rPr>
            </w:pPr>
            <w:r w:rsidRPr="00E95A36">
              <w:rPr>
                <w:rFonts w:ascii="Times New Roman" w:hAnsi="Times New Roman"/>
                <w:sz w:val="28"/>
                <w:szCs w:val="28"/>
              </w:rPr>
              <w:t>26</w:t>
            </w:r>
          </w:p>
        </w:tc>
        <w:tc>
          <w:tcPr>
            <w:tcW w:w="2236" w:type="dxa"/>
            <w:tcBorders>
              <w:top w:val="single" w:sz="4" w:space="0" w:color="auto"/>
              <w:left w:val="single" w:sz="4" w:space="0" w:color="auto"/>
              <w:bottom w:val="single" w:sz="4" w:space="0" w:color="auto"/>
              <w:right w:val="single" w:sz="4" w:space="0" w:color="auto"/>
            </w:tcBorders>
            <w:vAlign w:val="center"/>
            <w:hideMark/>
          </w:tcPr>
          <w:p w:rsidR="00BC07A6" w:rsidRPr="00E95A36" w:rsidRDefault="004024EF">
            <w:pPr>
              <w:spacing w:line="240" w:lineRule="auto"/>
              <w:ind w:firstLine="0"/>
              <w:jc w:val="center"/>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2</w:t>
            </w:r>
            <w:r w:rsidR="00BC07A6" w:rsidRPr="00E95A36">
              <w:rPr>
                <w:rFonts w:ascii="Times New Roman" w:eastAsia="Times New Roman" w:hAnsi="Times New Roman"/>
                <w:sz w:val="28"/>
                <w:szCs w:val="28"/>
                <w:lang w:eastAsia="ru-RU"/>
              </w:rPr>
              <w:t>7</w:t>
            </w:r>
          </w:p>
        </w:tc>
        <w:tc>
          <w:tcPr>
            <w:tcW w:w="2238" w:type="dxa"/>
            <w:tcBorders>
              <w:top w:val="single" w:sz="4" w:space="0" w:color="auto"/>
              <w:left w:val="single" w:sz="4" w:space="0" w:color="auto"/>
              <w:bottom w:val="single" w:sz="4" w:space="0" w:color="auto"/>
              <w:right w:val="single" w:sz="4" w:space="0" w:color="auto"/>
            </w:tcBorders>
            <w:vAlign w:val="center"/>
          </w:tcPr>
          <w:p w:rsidR="00BC07A6" w:rsidRPr="00E95A36" w:rsidRDefault="0067788E" w:rsidP="004024EF">
            <w:pPr>
              <w:spacing w:line="240" w:lineRule="auto"/>
              <w:ind w:firstLine="0"/>
              <w:jc w:val="center"/>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16</w:t>
            </w:r>
          </w:p>
        </w:tc>
      </w:tr>
      <w:tr w:rsidR="00E95A36" w:rsidRPr="00E95A36" w:rsidTr="0067788E">
        <w:trPr>
          <w:jc w:val="center"/>
        </w:trPr>
        <w:tc>
          <w:tcPr>
            <w:tcW w:w="2272" w:type="dxa"/>
            <w:tcBorders>
              <w:top w:val="single" w:sz="4" w:space="0" w:color="auto"/>
              <w:left w:val="single" w:sz="4" w:space="0" w:color="auto"/>
              <w:bottom w:val="single" w:sz="4" w:space="0" w:color="auto"/>
              <w:right w:val="single" w:sz="4" w:space="0" w:color="auto"/>
            </w:tcBorders>
            <w:vAlign w:val="center"/>
            <w:hideMark/>
          </w:tcPr>
          <w:p w:rsidR="00BC07A6" w:rsidRPr="00E95A36" w:rsidRDefault="00BC07A6">
            <w:pPr>
              <w:pStyle w:val="Style19"/>
              <w:spacing w:line="240" w:lineRule="auto"/>
              <w:ind w:firstLine="0"/>
              <w:jc w:val="center"/>
              <w:rPr>
                <w:rFonts w:eastAsia="Calibri"/>
                <w:sz w:val="28"/>
                <w:szCs w:val="28"/>
                <w:lang w:eastAsia="en-US"/>
              </w:rPr>
            </w:pPr>
            <w:r w:rsidRPr="00E95A36">
              <w:rPr>
                <w:rFonts w:eastAsia="Calibri"/>
                <w:sz w:val="28"/>
                <w:szCs w:val="28"/>
                <w:lang w:eastAsia="en-US"/>
              </w:rPr>
              <w:t>достатній</w:t>
            </w:r>
          </w:p>
        </w:tc>
        <w:tc>
          <w:tcPr>
            <w:tcW w:w="2542" w:type="dxa"/>
            <w:tcBorders>
              <w:top w:val="single" w:sz="4" w:space="0" w:color="auto"/>
              <w:left w:val="single" w:sz="4" w:space="0" w:color="auto"/>
              <w:bottom w:val="single" w:sz="4" w:space="0" w:color="auto"/>
              <w:right w:val="single" w:sz="4" w:space="0" w:color="auto"/>
            </w:tcBorders>
            <w:vAlign w:val="center"/>
            <w:hideMark/>
          </w:tcPr>
          <w:p w:rsidR="00BC07A6" w:rsidRPr="00E95A36" w:rsidRDefault="00BC07A6">
            <w:pPr>
              <w:spacing w:line="240" w:lineRule="auto"/>
              <w:ind w:firstLine="0"/>
              <w:jc w:val="center"/>
              <w:rPr>
                <w:rFonts w:ascii="Times New Roman" w:hAnsi="Times New Roman"/>
                <w:sz w:val="28"/>
                <w:szCs w:val="28"/>
              </w:rPr>
            </w:pPr>
            <w:r w:rsidRPr="00E95A36">
              <w:rPr>
                <w:rFonts w:ascii="Times New Roman" w:hAnsi="Times New Roman"/>
                <w:sz w:val="28"/>
                <w:szCs w:val="28"/>
              </w:rPr>
              <w:t>40</w:t>
            </w:r>
          </w:p>
        </w:tc>
        <w:tc>
          <w:tcPr>
            <w:tcW w:w="2236" w:type="dxa"/>
            <w:tcBorders>
              <w:top w:val="single" w:sz="4" w:space="0" w:color="auto"/>
              <w:left w:val="single" w:sz="4" w:space="0" w:color="auto"/>
              <w:bottom w:val="single" w:sz="4" w:space="0" w:color="auto"/>
              <w:right w:val="single" w:sz="4" w:space="0" w:color="auto"/>
            </w:tcBorders>
            <w:vAlign w:val="center"/>
            <w:hideMark/>
          </w:tcPr>
          <w:p w:rsidR="00BC07A6" w:rsidRPr="00E95A36" w:rsidRDefault="004024EF">
            <w:pPr>
              <w:spacing w:line="240" w:lineRule="auto"/>
              <w:ind w:firstLine="0"/>
              <w:jc w:val="center"/>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39</w:t>
            </w:r>
          </w:p>
        </w:tc>
        <w:tc>
          <w:tcPr>
            <w:tcW w:w="2238" w:type="dxa"/>
            <w:tcBorders>
              <w:top w:val="single" w:sz="4" w:space="0" w:color="auto"/>
              <w:left w:val="single" w:sz="4" w:space="0" w:color="auto"/>
              <w:bottom w:val="single" w:sz="4" w:space="0" w:color="auto"/>
              <w:right w:val="single" w:sz="4" w:space="0" w:color="auto"/>
            </w:tcBorders>
            <w:vAlign w:val="center"/>
          </w:tcPr>
          <w:p w:rsidR="00BC07A6" w:rsidRPr="00E95A36" w:rsidRDefault="0067788E" w:rsidP="004024EF">
            <w:pPr>
              <w:spacing w:line="240" w:lineRule="auto"/>
              <w:ind w:firstLine="0"/>
              <w:jc w:val="center"/>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33</w:t>
            </w:r>
          </w:p>
        </w:tc>
      </w:tr>
      <w:tr w:rsidR="00BC07A6" w:rsidRPr="00E95A36" w:rsidTr="0067788E">
        <w:trPr>
          <w:jc w:val="center"/>
        </w:trPr>
        <w:tc>
          <w:tcPr>
            <w:tcW w:w="2272" w:type="dxa"/>
            <w:tcBorders>
              <w:top w:val="single" w:sz="4" w:space="0" w:color="auto"/>
              <w:left w:val="single" w:sz="4" w:space="0" w:color="auto"/>
              <w:bottom w:val="single" w:sz="4" w:space="0" w:color="auto"/>
              <w:right w:val="single" w:sz="4" w:space="0" w:color="auto"/>
            </w:tcBorders>
            <w:vAlign w:val="center"/>
            <w:hideMark/>
          </w:tcPr>
          <w:p w:rsidR="00BC07A6" w:rsidRPr="00E95A36" w:rsidRDefault="00BC07A6">
            <w:pPr>
              <w:pStyle w:val="Style19"/>
              <w:spacing w:line="240" w:lineRule="auto"/>
              <w:ind w:firstLine="0"/>
              <w:jc w:val="center"/>
              <w:rPr>
                <w:rFonts w:eastAsia="Calibri"/>
                <w:sz w:val="28"/>
                <w:szCs w:val="28"/>
                <w:lang w:eastAsia="en-US"/>
              </w:rPr>
            </w:pPr>
            <w:r w:rsidRPr="00E95A36">
              <w:rPr>
                <w:rFonts w:eastAsia="Calibri"/>
                <w:sz w:val="28"/>
                <w:szCs w:val="28"/>
                <w:lang w:eastAsia="en-US"/>
              </w:rPr>
              <w:t>початковий</w:t>
            </w:r>
          </w:p>
        </w:tc>
        <w:tc>
          <w:tcPr>
            <w:tcW w:w="2542" w:type="dxa"/>
            <w:tcBorders>
              <w:top w:val="single" w:sz="4" w:space="0" w:color="auto"/>
              <w:left w:val="single" w:sz="4" w:space="0" w:color="auto"/>
              <w:bottom w:val="single" w:sz="4" w:space="0" w:color="auto"/>
              <w:right w:val="single" w:sz="4" w:space="0" w:color="auto"/>
            </w:tcBorders>
            <w:vAlign w:val="center"/>
            <w:hideMark/>
          </w:tcPr>
          <w:p w:rsidR="00BC07A6" w:rsidRPr="00E95A36" w:rsidRDefault="004024EF">
            <w:pPr>
              <w:spacing w:line="240" w:lineRule="auto"/>
              <w:ind w:firstLine="0"/>
              <w:jc w:val="center"/>
              <w:rPr>
                <w:rFonts w:ascii="Times New Roman" w:hAnsi="Times New Roman"/>
                <w:sz w:val="28"/>
                <w:szCs w:val="28"/>
              </w:rPr>
            </w:pPr>
            <w:r w:rsidRPr="00E95A36">
              <w:rPr>
                <w:rFonts w:ascii="Times New Roman" w:hAnsi="Times New Roman"/>
                <w:sz w:val="28"/>
                <w:szCs w:val="28"/>
              </w:rPr>
              <w:t>34</w:t>
            </w:r>
          </w:p>
        </w:tc>
        <w:tc>
          <w:tcPr>
            <w:tcW w:w="2236" w:type="dxa"/>
            <w:tcBorders>
              <w:top w:val="single" w:sz="4" w:space="0" w:color="auto"/>
              <w:left w:val="single" w:sz="4" w:space="0" w:color="auto"/>
              <w:bottom w:val="single" w:sz="4" w:space="0" w:color="auto"/>
              <w:right w:val="single" w:sz="4" w:space="0" w:color="auto"/>
            </w:tcBorders>
            <w:vAlign w:val="center"/>
            <w:hideMark/>
          </w:tcPr>
          <w:p w:rsidR="00BC07A6" w:rsidRPr="00E95A36" w:rsidRDefault="004024EF">
            <w:pPr>
              <w:spacing w:line="240" w:lineRule="auto"/>
              <w:ind w:firstLine="0"/>
              <w:jc w:val="center"/>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34</w:t>
            </w:r>
          </w:p>
        </w:tc>
        <w:tc>
          <w:tcPr>
            <w:tcW w:w="2238" w:type="dxa"/>
            <w:tcBorders>
              <w:top w:val="single" w:sz="4" w:space="0" w:color="auto"/>
              <w:left w:val="single" w:sz="4" w:space="0" w:color="auto"/>
              <w:bottom w:val="single" w:sz="4" w:space="0" w:color="auto"/>
              <w:right w:val="single" w:sz="4" w:space="0" w:color="auto"/>
            </w:tcBorders>
            <w:vAlign w:val="center"/>
          </w:tcPr>
          <w:p w:rsidR="00BC07A6" w:rsidRPr="00E95A36" w:rsidRDefault="0067788E" w:rsidP="00045D19">
            <w:pPr>
              <w:spacing w:line="240" w:lineRule="auto"/>
              <w:ind w:firstLine="0"/>
              <w:jc w:val="center"/>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51</w:t>
            </w:r>
          </w:p>
        </w:tc>
      </w:tr>
    </w:tbl>
    <w:p w:rsidR="00BC07A6" w:rsidRPr="00E95A36" w:rsidRDefault="00BC07A6" w:rsidP="00BC07A6">
      <w:pPr>
        <w:pStyle w:val="aa"/>
        <w:tabs>
          <w:tab w:val="left" w:pos="1100"/>
        </w:tabs>
        <w:spacing w:before="0" w:after="0" w:afterAutospacing="0" w:line="360" w:lineRule="auto"/>
        <w:ind w:firstLine="709"/>
        <w:rPr>
          <w:color w:val="auto"/>
          <w:sz w:val="28"/>
          <w:szCs w:val="28"/>
        </w:rPr>
      </w:pPr>
    </w:p>
    <w:p w:rsidR="00BC07A6" w:rsidRPr="00E95A36" w:rsidRDefault="00BC07A6" w:rsidP="00BC07A6">
      <w:pPr>
        <w:pStyle w:val="aa"/>
        <w:tabs>
          <w:tab w:val="left" w:pos="1100"/>
        </w:tabs>
        <w:spacing w:before="0" w:after="0" w:afterAutospacing="0" w:line="360" w:lineRule="auto"/>
        <w:ind w:firstLine="709"/>
        <w:rPr>
          <w:color w:val="auto"/>
          <w:sz w:val="28"/>
          <w:szCs w:val="28"/>
        </w:rPr>
      </w:pPr>
      <w:r w:rsidRPr="00E95A36">
        <w:rPr>
          <w:color w:val="auto"/>
          <w:sz w:val="28"/>
          <w:szCs w:val="28"/>
        </w:rPr>
        <w:t>За результатами констатувально</w:t>
      </w:r>
      <w:r w:rsidR="00E2401E" w:rsidRPr="00E95A36">
        <w:rPr>
          <w:color w:val="auto"/>
          <w:sz w:val="28"/>
          <w:szCs w:val="28"/>
        </w:rPr>
        <w:t>го етапу було одержано такі да</w:t>
      </w:r>
      <w:r w:rsidRPr="00E95A36">
        <w:rPr>
          <w:color w:val="auto"/>
          <w:sz w:val="28"/>
          <w:szCs w:val="28"/>
        </w:rPr>
        <w:t>ні: високий рівень сформованості піз</w:t>
      </w:r>
      <w:r w:rsidR="00045D19" w:rsidRPr="00E95A36">
        <w:rPr>
          <w:color w:val="auto"/>
          <w:sz w:val="28"/>
          <w:szCs w:val="28"/>
        </w:rPr>
        <w:t xml:space="preserve">навального компонента мають 26% студентів ЕГ, 27% – КГ1 та </w:t>
      </w:r>
      <w:r w:rsidR="0067788E" w:rsidRPr="00E95A36">
        <w:rPr>
          <w:color w:val="auto"/>
          <w:sz w:val="28"/>
          <w:szCs w:val="28"/>
        </w:rPr>
        <w:t>16</w:t>
      </w:r>
      <w:r w:rsidRPr="00E95A36">
        <w:rPr>
          <w:color w:val="auto"/>
          <w:sz w:val="28"/>
          <w:szCs w:val="28"/>
        </w:rPr>
        <w:t xml:space="preserve">% – КГ2; достатній рівень </w:t>
      </w:r>
      <w:r w:rsidR="00045D19" w:rsidRPr="00E95A36">
        <w:rPr>
          <w:color w:val="auto"/>
          <w:sz w:val="28"/>
          <w:szCs w:val="28"/>
        </w:rPr>
        <w:t>сформованості мають 40% ЕГ, 39% КГ1 та 33</w:t>
      </w:r>
      <w:r w:rsidRPr="00E95A36">
        <w:rPr>
          <w:color w:val="auto"/>
          <w:sz w:val="28"/>
          <w:szCs w:val="28"/>
        </w:rPr>
        <w:t>% КГ2; початковим рівнем сформованості володіють 3</w:t>
      </w:r>
      <w:r w:rsidR="00045D19" w:rsidRPr="00E95A36">
        <w:rPr>
          <w:color w:val="auto"/>
          <w:sz w:val="28"/>
          <w:szCs w:val="28"/>
        </w:rPr>
        <w:t xml:space="preserve">4% ЕГ й КГ1 та </w:t>
      </w:r>
      <w:r w:rsidR="0067788E" w:rsidRPr="00E95A36">
        <w:rPr>
          <w:color w:val="auto"/>
          <w:sz w:val="28"/>
          <w:szCs w:val="28"/>
        </w:rPr>
        <w:t>51</w:t>
      </w:r>
      <w:r w:rsidRPr="00E95A36">
        <w:rPr>
          <w:color w:val="auto"/>
          <w:sz w:val="28"/>
          <w:szCs w:val="28"/>
        </w:rPr>
        <w:t xml:space="preserve">% КГ2. Аналіз представлених результатів </w:t>
      </w:r>
      <w:r w:rsidR="00943456" w:rsidRPr="00E95A36">
        <w:rPr>
          <w:color w:val="auto"/>
          <w:sz w:val="28"/>
          <w:szCs w:val="28"/>
        </w:rPr>
        <w:t>виявив</w:t>
      </w:r>
      <w:r w:rsidRPr="00E95A36">
        <w:rPr>
          <w:color w:val="auto"/>
          <w:sz w:val="28"/>
          <w:szCs w:val="28"/>
        </w:rPr>
        <w:t xml:space="preserve"> зниження рівня пізнавального компонента ст</w:t>
      </w:r>
      <w:r w:rsidR="00943456" w:rsidRPr="00E95A36">
        <w:rPr>
          <w:color w:val="auto"/>
          <w:sz w:val="28"/>
          <w:szCs w:val="28"/>
        </w:rPr>
        <w:t>удентів четвертого курсу (КГ2) порівняно</w:t>
      </w:r>
      <w:r w:rsidRPr="00E95A36">
        <w:rPr>
          <w:color w:val="auto"/>
          <w:sz w:val="28"/>
          <w:szCs w:val="28"/>
        </w:rPr>
        <w:t xml:space="preserve"> зі студентами-пер</w:t>
      </w:r>
      <w:r w:rsidR="00943456" w:rsidRPr="00E95A36">
        <w:rPr>
          <w:color w:val="auto"/>
          <w:sz w:val="28"/>
          <w:szCs w:val="28"/>
        </w:rPr>
        <w:t>ш</w:t>
      </w:r>
      <w:r w:rsidRPr="00E95A36">
        <w:rPr>
          <w:color w:val="auto"/>
          <w:sz w:val="28"/>
          <w:szCs w:val="28"/>
        </w:rPr>
        <w:t>окурсниками (ЕГ, КГ1).</w:t>
      </w:r>
    </w:p>
    <w:p w:rsidR="007E3835" w:rsidRPr="00E95A36" w:rsidRDefault="000D24B3" w:rsidP="00F17620">
      <w:pPr>
        <w:tabs>
          <w:tab w:val="left" w:pos="1100"/>
        </w:tabs>
        <w:autoSpaceDE w:val="0"/>
        <w:autoSpaceDN w:val="0"/>
        <w:adjustRightInd w:val="0"/>
        <w:rPr>
          <w:rFonts w:ascii="Times New Roman" w:hAnsi="Times New Roman"/>
          <w:sz w:val="28"/>
          <w:szCs w:val="28"/>
        </w:rPr>
      </w:pPr>
      <w:r w:rsidRPr="00E95A36">
        <w:rPr>
          <w:rFonts w:ascii="Times New Roman" w:hAnsi="Times New Roman"/>
          <w:b/>
          <w:sz w:val="28"/>
          <w:szCs w:val="28"/>
        </w:rPr>
        <w:t>Потребовий компонент.</w:t>
      </w:r>
      <w:r w:rsidR="00F17620" w:rsidRPr="00E95A36">
        <w:rPr>
          <w:sz w:val="28"/>
          <w:szCs w:val="28"/>
        </w:rPr>
        <w:t xml:space="preserve"> </w:t>
      </w:r>
      <w:r w:rsidR="00F17620" w:rsidRPr="00E95A36">
        <w:rPr>
          <w:rFonts w:ascii="Times New Roman" w:hAnsi="Times New Roman"/>
          <w:sz w:val="28"/>
          <w:szCs w:val="28"/>
        </w:rPr>
        <w:t>Визначення рівня сформованості особистісного компонента пе</w:t>
      </w:r>
      <w:r w:rsidR="00524422" w:rsidRPr="00E95A36">
        <w:rPr>
          <w:rFonts w:ascii="Times New Roman" w:hAnsi="Times New Roman"/>
          <w:sz w:val="28"/>
          <w:szCs w:val="28"/>
        </w:rPr>
        <w:t>ре</w:t>
      </w:r>
      <w:r w:rsidR="00F17620" w:rsidRPr="00E95A36">
        <w:rPr>
          <w:rFonts w:ascii="Times New Roman" w:hAnsi="Times New Roman"/>
          <w:sz w:val="28"/>
          <w:szCs w:val="28"/>
        </w:rPr>
        <w:t>дбачає оцінку рівня самоактуалізації особистості. З цією метою було використано методику САМОАЛ (тест «Визначення рівня самоактуалізації особистості»</w:t>
      </w:r>
      <w:r w:rsidR="007E30CD" w:rsidRPr="00E95A36">
        <w:rPr>
          <w:rFonts w:ascii="Times New Roman" w:hAnsi="Times New Roman"/>
          <w:sz w:val="28"/>
          <w:szCs w:val="28"/>
        </w:rPr>
        <w:t xml:space="preserve">) (додаток </w:t>
      </w:r>
      <w:r w:rsidR="00F92E15" w:rsidRPr="00E95A36">
        <w:rPr>
          <w:rFonts w:ascii="Times New Roman" w:hAnsi="Times New Roman"/>
          <w:sz w:val="28"/>
          <w:szCs w:val="28"/>
        </w:rPr>
        <w:t>И</w:t>
      </w:r>
      <w:r w:rsidR="007E30CD" w:rsidRPr="00E95A36">
        <w:rPr>
          <w:rFonts w:ascii="Times New Roman" w:hAnsi="Times New Roman"/>
          <w:sz w:val="28"/>
          <w:szCs w:val="28"/>
        </w:rPr>
        <w:t>).</w:t>
      </w:r>
      <w:r w:rsidR="00F17620" w:rsidRPr="00E95A36">
        <w:rPr>
          <w:rFonts w:ascii="Times New Roman" w:hAnsi="Times New Roman"/>
          <w:sz w:val="28"/>
          <w:szCs w:val="28"/>
        </w:rPr>
        <w:t xml:space="preserve"> З двох </w:t>
      </w:r>
      <w:r w:rsidR="00F17620" w:rsidRPr="00E95A36">
        <w:rPr>
          <w:rFonts w:ascii="Times New Roman" w:hAnsi="Times New Roman"/>
          <w:sz w:val="28"/>
          <w:szCs w:val="28"/>
        </w:rPr>
        <w:lastRenderedPageBreak/>
        <w:t xml:space="preserve">варіантів тверджень, які пропонує кожний пункт тесту, студентові необхідно обрати той, який </w:t>
      </w:r>
      <w:r w:rsidR="00747409" w:rsidRPr="00E95A36">
        <w:rPr>
          <w:rFonts w:ascii="Times New Roman" w:hAnsi="Times New Roman"/>
          <w:sz w:val="28"/>
          <w:szCs w:val="28"/>
        </w:rPr>
        <w:t xml:space="preserve">йому </w:t>
      </w:r>
      <w:r w:rsidR="00F17620" w:rsidRPr="00E95A36">
        <w:rPr>
          <w:rFonts w:ascii="Times New Roman" w:hAnsi="Times New Roman"/>
          <w:sz w:val="28"/>
          <w:szCs w:val="28"/>
        </w:rPr>
        <w:t xml:space="preserve">більше </w:t>
      </w:r>
      <w:r w:rsidR="00747409" w:rsidRPr="00E95A36">
        <w:rPr>
          <w:rFonts w:ascii="Times New Roman" w:hAnsi="Times New Roman"/>
          <w:sz w:val="28"/>
          <w:szCs w:val="28"/>
        </w:rPr>
        <w:t>імпонує</w:t>
      </w:r>
      <w:r w:rsidR="00F17620" w:rsidRPr="00E95A36">
        <w:rPr>
          <w:rFonts w:ascii="Times New Roman" w:hAnsi="Times New Roman"/>
          <w:sz w:val="28"/>
          <w:szCs w:val="28"/>
        </w:rPr>
        <w:t xml:space="preserve">. Перед початком діагностики </w:t>
      </w:r>
      <w:r w:rsidR="00943456" w:rsidRPr="00E95A36">
        <w:rPr>
          <w:rFonts w:ascii="Times New Roman" w:hAnsi="Times New Roman"/>
          <w:sz w:val="28"/>
          <w:szCs w:val="28"/>
        </w:rPr>
        <w:t>необхідно</w:t>
      </w:r>
      <w:r w:rsidR="00F17620" w:rsidRPr="00E95A36">
        <w:rPr>
          <w:rFonts w:ascii="Times New Roman" w:hAnsi="Times New Roman"/>
          <w:sz w:val="28"/>
          <w:szCs w:val="28"/>
        </w:rPr>
        <w:t xml:space="preserve"> зазначити, що не варто шукати правильної чи помилкової відповіді, </w:t>
      </w:r>
      <w:r w:rsidR="00943456" w:rsidRPr="00E95A36">
        <w:rPr>
          <w:rFonts w:ascii="Times New Roman" w:hAnsi="Times New Roman"/>
          <w:sz w:val="28"/>
          <w:szCs w:val="28"/>
        </w:rPr>
        <w:t>слід</w:t>
      </w:r>
      <w:r w:rsidR="00F17620" w:rsidRPr="00E95A36">
        <w:rPr>
          <w:rFonts w:ascii="Times New Roman" w:hAnsi="Times New Roman"/>
          <w:sz w:val="28"/>
          <w:szCs w:val="28"/>
        </w:rPr>
        <w:t xml:space="preserve"> відповідати імпульсивно. Кількість збігів відповідей з ключем і визначає загальний рівень самоактуалізації особи у відсотках [</w:t>
      </w:r>
      <w:r w:rsidR="007E3835" w:rsidRPr="00E95A36">
        <w:rPr>
          <w:rFonts w:ascii="Times New Roman" w:hAnsi="Times New Roman"/>
          <w:sz w:val="28"/>
          <w:szCs w:val="28"/>
        </w:rPr>
        <w:t>1</w:t>
      </w:r>
      <w:r w:rsidR="001814AF" w:rsidRPr="00E95A36">
        <w:rPr>
          <w:rFonts w:ascii="Times New Roman" w:hAnsi="Times New Roman"/>
          <w:sz w:val="28"/>
          <w:szCs w:val="28"/>
        </w:rPr>
        <w:t>4</w:t>
      </w:r>
      <w:r w:rsidR="007E3835" w:rsidRPr="00E95A36">
        <w:rPr>
          <w:rFonts w:ascii="Times New Roman" w:hAnsi="Times New Roman"/>
          <w:sz w:val="28"/>
          <w:szCs w:val="28"/>
        </w:rPr>
        <w:t>, с. 28</w:t>
      </w:r>
      <w:r w:rsidR="00F17620" w:rsidRPr="00E95A36">
        <w:rPr>
          <w:rFonts w:ascii="Times New Roman" w:hAnsi="Times New Roman"/>
          <w:sz w:val="28"/>
          <w:szCs w:val="28"/>
        </w:rPr>
        <w:t>], але для зручності визначення загального рівня сформованості ус</w:t>
      </w:r>
      <w:r w:rsidR="00775702" w:rsidRPr="00E95A36">
        <w:rPr>
          <w:rFonts w:ascii="Times New Roman" w:hAnsi="Times New Roman"/>
          <w:sz w:val="28"/>
          <w:szCs w:val="28"/>
        </w:rPr>
        <w:t>і</w:t>
      </w:r>
      <w:r w:rsidR="00F17620" w:rsidRPr="00E95A36">
        <w:rPr>
          <w:rFonts w:ascii="Times New Roman" w:hAnsi="Times New Roman"/>
          <w:sz w:val="28"/>
          <w:szCs w:val="28"/>
        </w:rPr>
        <w:t>х ко</w:t>
      </w:r>
      <w:r w:rsidR="00943456" w:rsidRPr="00E95A36">
        <w:rPr>
          <w:rFonts w:ascii="Times New Roman" w:hAnsi="Times New Roman"/>
          <w:sz w:val="28"/>
          <w:szCs w:val="28"/>
        </w:rPr>
        <w:t>мпонентів професійної мотивації</w:t>
      </w:r>
      <w:r w:rsidR="00F17620" w:rsidRPr="00E95A36">
        <w:rPr>
          <w:rFonts w:ascii="Times New Roman" w:hAnsi="Times New Roman"/>
          <w:sz w:val="28"/>
          <w:szCs w:val="28"/>
        </w:rPr>
        <w:t xml:space="preserve"> було визначено три рівні самоактуалізації: високи</w:t>
      </w:r>
      <w:r w:rsidR="007E3835" w:rsidRPr="00E95A36">
        <w:rPr>
          <w:rFonts w:ascii="Times New Roman" w:hAnsi="Times New Roman"/>
          <w:sz w:val="28"/>
          <w:szCs w:val="28"/>
        </w:rPr>
        <w:t>й</w:t>
      </w:r>
      <w:r w:rsidR="00F17620" w:rsidRPr="00E95A36">
        <w:rPr>
          <w:rFonts w:ascii="Times New Roman" w:hAnsi="Times New Roman"/>
          <w:sz w:val="28"/>
          <w:szCs w:val="28"/>
        </w:rPr>
        <w:t>, достатній та початковий.</w:t>
      </w:r>
    </w:p>
    <w:p w:rsidR="00F17620" w:rsidRPr="00E95A36" w:rsidRDefault="00F17620" w:rsidP="00F17620">
      <w:pPr>
        <w:tabs>
          <w:tab w:val="left" w:pos="1100"/>
        </w:tabs>
        <w:autoSpaceDE w:val="0"/>
        <w:autoSpaceDN w:val="0"/>
        <w:adjustRightInd w:val="0"/>
        <w:rPr>
          <w:rFonts w:ascii="Times New Roman" w:hAnsi="Times New Roman"/>
          <w:sz w:val="28"/>
          <w:szCs w:val="28"/>
        </w:rPr>
      </w:pPr>
      <w:r w:rsidRPr="00E95A36">
        <w:rPr>
          <w:rFonts w:ascii="Times New Roman" w:hAnsi="Times New Roman"/>
          <w:sz w:val="28"/>
          <w:szCs w:val="28"/>
        </w:rPr>
        <w:t xml:space="preserve">Серед студентів першого курсу переважає достатній рівень самоактуалізації – </w:t>
      </w:r>
      <w:r w:rsidR="00045D19" w:rsidRPr="00E95A36">
        <w:rPr>
          <w:rFonts w:ascii="Times New Roman" w:eastAsia="Times New Roman" w:hAnsi="Times New Roman"/>
          <w:sz w:val="28"/>
          <w:lang w:eastAsia="ru-RU"/>
        </w:rPr>
        <w:t>52</w:t>
      </w:r>
      <w:r w:rsidRPr="00E95A36">
        <w:rPr>
          <w:rFonts w:ascii="Times New Roman" w:eastAsia="Times New Roman" w:hAnsi="Times New Roman"/>
          <w:sz w:val="28"/>
          <w:lang w:eastAsia="ru-RU"/>
        </w:rPr>
        <w:t xml:space="preserve">% студентів ЕГ та КГ1. Високий рівень мають </w:t>
      </w:r>
      <w:r w:rsidR="00BD2F88" w:rsidRPr="00E95A36">
        <w:rPr>
          <w:rFonts w:ascii="Times New Roman" w:eastAsia="Times New Roman" w:hAnsi="Times New Roman"/>
          <w:sz w:val="28"/>
          <w:lang w:eastAsia="ru-RU"/>
        </w:rPr>
        <w:t>15</w:t>
      </w:r>
      <w:r w:rsidRPr="00E95A36">
        <w:rPr>
          <w:rFonts w:ascii="Times New Roman" w:eastAsia="Times New Roman" w:hAnsi="Times New Roman"/>
          <w:sz w:val="28"/>
          <w:lang w:eastAsia="ru-RU"/>
        </w:rPr>
        <w:t xml:space="preserve">% </w:t>
      </w:r>
      <w:r w:rsidR="00747409" w:rsidRPr="00E95A36">
        <w:rPr>
          <w:rFonts w:ascii="Times New Roman" w:eastAsia="Times New Roman" w:hAnsi="Times New Roman"/>
          <w:sz w:val="28"/>
          <w:lang w:eastAsia="ru-RU"/>
        </w:rPr>
        <w:t>і</w:t>
      </w:r>
      <w:r w:rsidRPr="00E95A36">
        <w:rPr>
          <w:rFonts w:ascii="Times New Roman" w:eastAsia="Times New Roman" w:hAnsi="Times New Roman"/>
          <w:sz w:val="28"/>
          <w:lang w:eastAsia="ru-RU"/>
        </w:rPr>
        <w:t>з числа студентів ЕГ та 18% – КГ1. Низький рівень пока</w:t>
      </w:r>
      <w:r w:rsidR="007E3835" w:rsidRPr="00E95A36">
        <w:rPr>
          <w:rFonts w:ascii="Times New Roman" w:eastAsia="Times New Roman" w:hAnsi="Times New Roman"/>
          <w:sz w:val="28"/>
          <w:lang w:eastAsia="ru-RU"/>
        </w:rPr>
        <w:t>з</w:t>
      </w:r>
      <w:r w:rsidRPr="00E95A36">
        <w:rPr>
          <w:rFonts w:ascii="Times New Roman" w:eastAsia="Times New Roman" w:hAnsi="Times New Roman"/>
          <w:sz w:val="28"/>
          <w:lang w:eastAsia="ru-RU"/>
        </w:rPr>
        <w:t xml:space="preserve">али результати тестування </w:t>
      </w:r>
      <w:r w:rsidR="00BD2F88" w:rsidRPr="00E95A36">
        <w:rPr>
          <w:rFonts w:ascii="Times New Roman" w:eastAsia="Times New Roman" w:hAnsi="Times New Roman"/>
          <w:sz w:val="28"/>
          <w:lang w:eastAsia="ru-RU"/>
        </w:rPr>
        <w:t>34</w:t>
      </w:r>
      <w:r w:rsidRPr="00E95A36">
        <w:rPr>
          <w:rFonts w:ascii="Times New Roman" w:eastAsia="Times New Roman" w:hAnsi="Times New Roman"/>
          <w:sz w:val="28"/>
          <w:lang w:eastAsia="ru-RU"/>
        </w:rPr>
        <w:t xml:space="preserve">% студентів ЕГ та </w:t>
      </w:r>
      <w:r w:rsidR="00BD2F88" w:rsidRPr="00E95A36">
        <w:rPr>
          <w:rFonts w:ascii="Times New Roman" w:eastAsia="Times New Roman" w:hAnsi="Times New Roman"/>
          <w:sz w:val="28"/>
          <w:lang w:eastAsia="ru-RU"/>
        </w:rPr>
        <w:t>30</w:t>
      </w:r>
      <w:r w:rsidRPr="00E95A36">
        <w:rPr>
          <w:rFonts w:ascii="Times New Roman" w:eastAsia="Times New Roman" w:hAnsi="Times New Roman"/>
          <w:sz w:val="28"/>
          <w:lang w:eastAsia="ru-RU"/>
        </w:rPr>
        <w:t>% КГ1. Студенти КГ2 про</w:t>
      </w:r>
      <w:r w:rsidR="00775702" w:rsidRPr="00E95A36">
        <w:rPr>
          <w:rFonts w:ascii="Times New Roman" w:eastAsia="Times New Roman" w:hAnsi="Times New Roman"/>
          <w:sz w:val="28"/>
          <w:lang w:eastAsia="ru-RU"/>
        </w:rPr>
        <w:t>д</w:t>
      </w:r>
      <w:r w:rsidRPr="00E95A36">
        <w:rPr>
          <w:rFonts w:ascii="Times New Roman" w:eastAsia="Times New Roman" w:hAnsi="Times New Roman"/>
          <w:sz w:val="28"/>
          <w:lang w:eastAsia="ru-RU"/>
        </w:rPr>
        <w:t xml:space="preserve">емонстрували такі результати: </w:t>
      </w:r>
      <w:r w:rsidR="00BD2F88" w:rsidRPr="00E95A36">
        <w:rPr>
          <w:rFonts w:ascii="Times New Roman" w:eastAsia="Times New Roman" w:hAnsi="Times New Roman"/>
          <w:sz w:val="28"/>
          <w:lang w:eastAsia="ru-RU"/>
        </w:rPr>
        <w:t>15</w:t>
      </w:r>
      <w:r w:rsidRPr="00E95A36">
        <w:rPr>
          <w:rFonts w:ascii="Times New Roman" w:eastAsia="Times New Roman" w:hAnsi="Times New Roman"/>
          <w:sz w:val="28"/>
          <w:lang w:eastAsia="ru-RU"/>
        </w:rPr>
        <w:t xml:space="preserve">% мають високий рівень, </w:t>
      </w:r>
      <w:r w:rsidR="00BD2F88" w:rsidRPr="00E95A36">
        <w:rPr>
          <w:rFonts w:ascii="Times New Roman" w:eastAsia="Times New Roman" w:hAnsi="Times New Roman"/>
          <w:sz w:val="28"/>
          <w:lang w:eastAsia="ru-RU"/>
        </w:rPr>
        <w:t>38</w:t>
      </w:r>
      <w:r w:rsidRPr="00E95A36">
        <w:rPr>
          <w:rFonts w:ascii="Times New Roman" w:eastAsia="Times New Roman" w:hAnsi="Times New Roman"/>
          <w:sz w:val="28"/>
          <w:lang w:eastAsia="ru-RU"/>
        </w:rPr>
        <w:t xml:space="preserve">% </w:t>
      </w:r>
      <w:r w:rsidR="00943456" w:rsidRPr="00E95A36">
        <w:rPr>
          <w:rFonts w:ascii="Times New Roman" w:eastAsia="Times New Roman" w:hAnsi="Times New Roman"/>
          <w:sz w:val="28"/>
          <w:lang w:eastAsia="ru-RU"/>
        </w:rPr>
        <w:t xml:space="preserve">– </w:t>
      </w:r>
      <w:r w:rsidRPr="00E95A36">
        <w:rPr>
          <w:rFonts w:ascii="Times New Roman" w:eastAsia="Times New Roman" w:hAnsi="Times New Roman"/>
          <w:sz w:val="28"/>
          <w:lang w:eastAsia="ru-RU"/>
        </w:rPr>
        <w:t xml:space="preserve">достатній та </w:t>
      </w:r>
      <w:r w:rsidR="00BD2F88" w:rsidRPr="00E95A36">
        <w:rPr>
          <w:rFonts w:ascii="Times New Roman" w:eastAsia="Times New Roman" w:hAnsi="Times New Roman"/>
          <w:sz w:val="28"/>
          <w:lang w:eastAsia="ru-RU"/>
        </w:rPr>
        <w:t>47</w:t>
      </w:r>
      <w:r w:rsidRPr="00E95A36">
        <w:rPr>
          <w:rFonts w:ascii="Times New Roman" w:eastAsia="Times New Roman" w:hAnsi="Times New Roman"/>
          <w:sz w:val="28"/>
          <w:lang w:eastAsia="ru-RU"/>
        </w:rPr>
        <w:t xml:space="preserve">% </w:t>
      </w:r>
      <w:r w:rsidR="00943456" w:rsidRPr="00E95A36">
        <w:rPr>
          <w:rFonts w:ascii="Times New Roman" w:eastAsia="Times New Roman" w:hAnsi="Times New Roman"/>
          <w:sz w:val="28"/>
          <w:lang w:eastAsia="ru-RU"/>
        </w:rPr>
        <w:t xml:space="preserve">– </w:t>
      </w:r>
      <w:r w:rsidRPr="00E95A36">
        <w:rPr>
          <w:rFonts w:ascii="Times New Roman" w:eastAsia="Times New Roman" w:hAnsi="Times New Roman"/>
          <w:sz w:val="28"/>
          <w:lang w:eastAsia="ru-RU"/>
        </w:rPr>
        <w:t xml:space="preserve">низький. </w:t>
      </w:r>
      <w:r w:rsidRPr="00E95A36">
        <w:rPr>
          <w:rStyle w:val="FontStyle118"/>
        </w:rPr>
        <w:t xml:space="preserve">Результати діагностичної методики представлено в таблиці </w:t>
      </w:r>
      <w:r w:rsidR="007E3835" w:rsidRPr="00E95A36">
        <w:rPr>
          <w:rStyle w:val="FontStyle118"/>
        </w:rPr>
        <w:t>3.6.</w:t>
      </w:r>
    </w:p>
    <w:p w:rsidR="00F17620" w:rsidRPr="00E95A36" w:rsidRDefault="00F17620" w:rsidP="00F17620">
      <w:pPr>
        <w:pStyle w:val="aa"/>
        <w:tabs>
          <w:tab w:val="left" w:pos="1100"/>
        </w:tabs>
        <w:spacing w:before="0" w:after="0" w:afterAutospacing="0" w:line="360" w:lineRule="auto"/>
        <w:ind w:firstLine="709"/>
        <w:jc w:val="right"/>
        <w:rPr>
          <w:i/>
          <w:color w:val="auto"/>
          <w:sz w:val="28"/>
          <w:szCs w:val="28"/>
        </w:rPr>
      </w:pPr>
      <w:r w:rsidRPr="00E95A36">
        <w:rPr>
          <w:i/>
          <w:color w:val="auto"/>
          <w:sz w:val="28"/>
          <w:szCs w:val="28"/>
        </w:rPr>
        <w:t>Таблиця 3</w:t>
      </w:r>
      <w:r w:rsidR="007E3835" w:rsidRPr="00E95A36">
        <w:rPr>
          <w:i/>
          <w:color w:val="auto"/>
          <w:sz w:val="28"/>
          <w:szCs w:val="28"/>
        </w:rPr>
        <w:t>.6</w:t>
      </w:r>
    </w:p>
    <w:p w:rsidR="00F17620" w:rsidRPr="00E95A36" w:rsidRDefault="00F17620" w:rsidP="00F17620">
      <w:pPr>
        <w:tabs>
          <w:tab w:val="left" w:pos="993"/>
        </w:tabs>
        <w:jc w:val="center"/>
      </w:pPr>
      <w:r w:rsidRPr="00E95A36">
        <w:rPr>
          <w:rFonts w:ascii="Times New Roman" w:hAnsi="Times New Roman"/>
          <w:b/>
          <w:sz w:val="28"/>
          <w:szCs w:val="28"/>
        </w:rPr>
        <w:t xml:space="preserve">Результати констатувального етапу визначення рівня самоактуалізації особистості (у %)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72"/>
        <w:gridCol w:w="1370"/>
        <w:gridCol w:w="1172"/>
        <w:gridCol w:w="1150"/>
        <w:gridCol w:w="1086"/>
        <w:gridCol w:w="1151"/>
        <w:gridCol w:w="1087"/>
      </w:tblGrid>
      <w:tr w:rsidR="00E95A36" w:rsidRPr="00E95A36" w:rsidTr="00F17620">
        <w:trPr>
          <w:jc w:val="center"/>
        </w:trPr>
        <w:tc>
          <w:tcPr>
            <w:tcW w:w="2272" w:type="dxa"/>
            <w:vMerge w:val="restart"/>
            <w:tcBorders>
              <w:top w:val="single" w:sz="4" w:space="0" w:color="auto"/>
              <w:left w:val="single" w:sz="4" w:space="0" w:color="auto"/>
              <w:bottom w:val="single" w:sz="4" w:space="0" w:color="auto"/>
              <w:right w:val="single" w:sz="4" w:space="0" w:color="auto"/>
            </w:tcBorders>
            <w:vAlign w:val="center"/>
            <w:hideMark/>
          </w:tcPr>
          <w:p w:rsidR="00F17620" w:rsidRPr="00E95A36" w:rsidRDefault="00F17620" w:rsidP="00FB00AB">
            <w:pPr>
              <w:pStyle w:val="Style19"/>
              <w:spacing w:line="240" w:lineRule="auto"/>
              <w:ind w:firstLine="0"/>
              <w:jc w:val="center"/>
              <w:rPr>
                <w:rFonts w:eastAsia="Calibri"/>
                <w:sz w:val="28"/>
                <w:szCs w:val="28"/>
                <w:lang w:eastAsia="en-US"/>
              </w:rPr>
            </w:pPr>
            <w:r w:rsidRPr="00E95A36">
              <w:rPr>
                <w:rFonts w:eastAsia="Calibri"/>
                <w:sz w:val="28"/>
                <w:szCs w:val="28"/>
                <w:lang w:eastAsia="en-US"/>
              </w:rPr>
              <w:t xml:space="preserve">Рівні </w:t>
            </w:r>
          </w:p>
        </w:tc>
        <w:tc>
          <w:tcPr>
            <w:tcW w:w="2542" w:type="dxa"/>
            <w:gridSpan w:val="2"/>
            <w:tcBorders>
              <w:top w:val="single" w:sz="4" w:space="0" w:color="auto"/>
              <w:left w:val="single" w:sz="4" w:space="0" w:color="auto"/>
              <w:bottom w:val="single" w:sz="4" w:space="0" w:color="auto"/>
              <w:right w:val="single" w:sz="4" w:space="0" w:color="auto"/>
            </w:tcBorders>
            <w:vAlign w:val="center"/>
            <w:hideMark/>
          </w:tcPr>
          <w:p w:rsidR="00F17620" w:rsidRPr="00E95A36" w:rsidRDefault="00F17620" w:rsidP="00FB00AB">
            <w:pPr>
              <w:pStyle w:val="a4"/>
              <w:shd w:val="clear" w:color="auto" w:fill="auto"/>
              <w:spacing w:before="0" w:after="0" w:line="240" w:lineRule="auto"/>
              <w:ind w:firstLine="0"/>
              <w:rPr>
                <w:sz w:val="28"/>
                <w:szCs w:val="28"/>
                <w:lang w:eastAsia="en-US"/>
              </w:rPr>
            </w:pPr>
            <w:r w:rsidRPr="00E95A36">
              <w:rPr>
                <w:sz w:val="28"/>
                <w:szCs w:val="28"/>
              </w:rPr>
              <w:t>ЕГ (1 курс)</w:t>
            </w:r>
          </w:p>
        </w:tc>
        <w:tc>
          <w:tcPr>
            <w:tcW w:w="2236" w:type="dxa"/>
            <w:gridSpan w:val="2"/>
            <w:tcBorders>
              <w:top w:val="single" w:sz="4" w:space="0" w:color="auto"/>
              <w:left w:val="single" w:sz="4" w:space="0" w:color="auto"/>
              <w:bottom w:val="single" w:sz="4" w:space="0" w:color="auto"/>
              <w:right w:val="single" w:sz="4" w:space="0" w:color="auto"/>
            </w:tcBorders>
            <w:vAlign w:val="center"/>
            <w:hideMark/>
          </w:tcPr>
          <w:p w:rsidR="00F17620" w:rsidRPr="00E95A36" w:rsidRDefault="00F17620" w:rsidP="00FB00AB">
            <w:pPr>
              <w:pStyle w:val="a4"/>
              <w:shd w:val="clear" w:color="auto" w:fill="auto"/>
              <w:spacing w:before="0" w:after="0" w:line="240" w:lineRule="auto"/>
              <w:ind w:firstLine="0"/>
              <w:rPr>
                <w:sz w:val="28"/>
                <w:szCs w:val="28"/>
                <w:lang w:eastAsia="en-US"/>
              </w:rPr>
            </w:pPr>
            <w:r w:rsidRPr="00E95A36">
              <w:rPr>
                <w:sz w:val="28"/>
                <w:szCs w:val="28"/>
              </w:rPr>
              <w:t>КГ1 (1 курс)</w:t>
            </w:r>
          </w:p>
        </w:tc>
        <w:tc>
          <w:tcPr>
            <w:tcW w:w="2238" w:type="dxa"/>
            <w:gridSpan w:val="2"/>
            <w:tcBorders>
              <w:top w:val="single" w:sz="4" w:space="0" w:color="auto"/>
              <w:left w:val="single" w:sz="4" w:space="0" w:color="auto"/>
              <w:bottom w:val="single" w:sz="4" w:space="0" w:color="auto"/>
              <w:right w:val="single" w:sz="4" w:space="0" w:color="auto"/>
            </w:tcBorders>
            <w:vAlign w:val="center"/>
            <w:hideMark/>
          </w:tcPr>
          <w:p w:rsidR="00F17620" w:rsidRPr="00E95A36" w:rsidRDefault="00F17620" w:rsidP="00FB00AB">
            <w:pPr>
              <w:pStyle w:val="a4"/>
              <w:shd w:val="clear" w:color="auto" w:fill="auto"/>
              <w:spacing w:before="0" w:after="0" w:line="240" w:lineRule="auto"/>
              <w:ind w:firstLine="0"/>
              <w:rPr>
                <w:sz w:val="28"/>
                <w:szCs w:val="28"/>
                <w:lang w:eastAsia="en-US"/>
              </w:rPr>
            </w:pPr>
            <w:r w:rsidRPr="00E95A36">
              <w:rPr>
                <w:sz w:val="28"/>
                <w:szCs w:val="28"/>
              </w:rPr>
              <w:t>КГ2 (4 курс)</w:t>
            </w:r>
          </w:p>
        </w:tc>
      </w:tr>
      <w:tr w:rsidR="00E95A36" w:rsidRPr="00E95A36" w:rsidTr="00F17620">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F17620" w:rsidRPr="00E95A36" w:rsidRDefault="00F17620" w:rsidP="00FB00AB">
            <w:pPr>
              <w:spacing w:line="240" w:lineRule="auto"/>
              <w:ind w:firstLine="0"/>
              <w:jc w:val="left"/>
              <w:rPr>
                <w:rFonts w:ascii="Times New Roman" w:hAnsi="Times New Roman"/>
                <w:sz w:val="28"/>
                <w:szCs w:val="28"/>
              </w:rPr>
            </w:pPr>
          </w:p>
        </w:tc>
        <w:tc>
          <w:tcPr>
            <w:tcW w:w="1370" w:type="dxa"/>
            <w:tcBorders>
              <w:top w:val="single" w:sz="4" w:space="0" w:color="auto"/>
              <w:left w:val="single" w:sz="4" w:space="0" w:color="auto"/>
              <w:bottom w:val="single" w:sz="4" w:space="0" w:color="auto"/>
              <w:right w:val="single" w:sz="4" w:space="0" w:color="auto"/>
            </w:tcBorders>
            <w:vAlign w:val="center"/>
            <w:hideMark/>
          </w:tcPr>
          <w:p w:rsidR="00F17620" w:rsidRPr="00E95A36" w:rsidRDefault="00F17620" w:rsidP="00FB00AB">
            <w:pPr>
              <w:pStyle w:val="Style19"/>
              <w:spacing w:line="240" w:lineRule="auto"/>
              <w:ind w:left="-145" w:right="-118" w:firstLine="0"/>
              <w:jc w:val="center"/>
              <w:rPr>
                <w:rFonts w:eastAsia="Calibri"/>
                <w:sz w:val="28"/>
                <w:szCs w:val="28"/>
                <w:lang w:eastAsia="en-US"/>
              </w:rPr>
            </w:pPr>
            <w:r w:rsidRPr="00E95A36">
              <w:rPr>
                <w:rFonts w:eastAsia="Calibri"/>
                <w:sz w:val="28"/>
                <w:szCs w:val="28"/>
                <w:lang w:eastAsia="en-US"/>
              </w:rPr>
              <w:t>Кіль-сть</w:t>
            </w:r>
          </w:p>
        </w:tc>
        <w:tc>
          <w:tcPr>
            <w:tcW w:w="1172" w:type="dxa"/>
            <w:tcBorders>
              <w:top w:val="single" w:sz="4" w:space="0" w:color="auto"/>
              <w:left w:val="single" w:sz="4" w:space="0" w:color="auto"/>
              <w:bottom w:val="single" w:sz="4" w:space="0" w:color="auto"/>
              <w:right w:val="single" w:sz="4" w:space="0" w:color="auto"/>
            </w:tcBorders>
            <w:vAlign w:val="center"/>
            <w:hideMark/>
          </w:tcPr>
          <w:p w:rsidR="00F17620" w:rsidRPr="00E95A36" w:rsidRDefault="00F17620" w:rsidP="00FB00AB">
            <w:pPr>
              <w:pStyle w:val="Style19"/>
              <w:spacing w:line="240" w:lineRule="auto"/>
              <w:ind w:left="-145" w:right="-118" w:firstLine="0"/>
              <w:jc w:val="center"/>
              <w:rPr>
                <w:rFonts w:eastAsia="Calibri"/>
                <w:sz w:val="28"/>
                <w:szCs w:val="28"/>
                <w:lang w:eastAsia="en-US"/>
              </w:rPr>
            </w:pPr>
            <w:r w:rsidRPr="00E95A36">
              <w:rPr>
                <w:rFonts w:eastAsia="Calibri"/>
                <w:sz w:val="28"/>
                <w:szCs w:val="28"/>
                <w:lang w:eastAsia="en-US"/>
              </w:rPr>
              <w:t>%</w:t>
            </w:r>
          </w:p>
        </w:tc>
        <w:tc>
          <w:tcPr>
            <w:tcW w:w="1150" w:type="dxa"/>
            <w:tcBorders>
              <w:top w:val="single" w:sz="4" w:space="0" w:color="auto"/>
              <w:left w:val="single" w:sz="4" w:space="0" w:color="auto"/>
              <w:bottom w:val="single" w:sz="4" w:space="0" w:color="auto"/>
              <w:right w:val="single" w:sz="4" w:space="0" w:color="auto"/>
            </w:tcBorders>
            <w:vAlign w:val="center"/>
            <w:hideMark/>
          </w:tcPr>
          <w:p w:rsidR="00F17620" w:rsidRPr="00E95A36" w:rsidRDefault="00F17620" w:rsidP="00FB00AB">
            <w:pPr>
              <w:pStyle w:val="Style19"/>
              <w:spacing w:line="240" w:lineRule="auto"/>
              <w:ind w:left="-145" w:right="-118" w:firstLine="0"/>
              <w:jc w:val="center"/>
              <w:rPr>
                <w:rFonts w:eastAsia="Calibri"/>
                <w:sz w:val="28"/>
                <w:szCs w:val="28"/>
                <w:lang w:eastAsia="en-US"/>
              </w:rPr>
            </w:pPr>
            <w:r w:rsidRPr="00E95A36">
              <w:rPr>
                <w:rFonts w:eastAsia="Calibri"/>
                <w:sz w:val="28"/>
                <w:szCs w:val="28"/>
                <w:lang w:eastAsia="en-US"/>
              </w:rPr>
              <w:t>Кіль-сть</w:t>
            </w:r>
          </w:p>
        </w:tc>
        <w:tc>
          <w:tcPr>
            <w:tcW w:w="1086" w:type="dxa"/>
            <w:tcBorders>
              <w:top w:val="single" w:sz="4" w:space="0" w:color="auto"/>
              <w:left w:val="single" w:sz="4" w:space="0" w:color="auto"/>
              <w:bottom w:val="single" w:sz="4" w:space="0" w:color="auto"/>
              <w:right w:val="single" w:sz="4" w:space="0" w:color="auto"/>
            </w:tcBorders>
            <w:vAlign w:val="center"/>
            <w:hideMark/>
          </w:tcPr>
          <w:p w:rsidR="00F17620" w:rsidRPr="00E95A36" w:rsidRDefault="00F17620" w:rsidP="00FB00AB">
            <w:pPr>
              <w:pStyle w:val="Style19"/>
              <w:spacing w:line="240" w:lineRule="auto"/>
              <w:ind w:left="-145" w:right="-118" w:firstLine="0"/>
              <w:jc w:val="center"/>
              <w:rPr>
                <w:rFonts w:eastAsia="Calibri"/>
                <w:sz w:val="28"/>
                <w:szCs w:val="28"/>
                <w:lang w:eastAsia="en-US"/>
              </w:rPr>
            </w:pPr>
            <w:r w:rsidRPr="00E95A36">
              <w:rPr>
                <w:rFonts w:eastAsia="Calibri"/>
                <w:sz w:val="28"/>
                <w:szCs w:val="28"/>
                <w:lang w:eastAsia="en-US"/>
              </w:rPr>
              <w:t>%</w:t>
            </w:r>
          </w:p>
        </w:tc>
        <w:tc>
          <w:tcPr>
            <w:tcW w:w="1151" w:type="dxa"/>
            <w:tcBorders>
              <w:top w:val="single" w:sz="4" w:space="0" w:color="auto"/>
              <w:left w:val="single" w:sz="4" w:space="0" w:color="auto"/>
              <w:bottom w:val="single" w:sz="4" w:space="0" w:color="auto"/>
              <w:right w:val="single" w:sz="4" w:space="0" w:color="auto"/>
            </w:tcBorders>
            <w:vAlign w:val="center"/>
            <w:hideMark/>
          </w:tcPr>
          <w:p w:rsidR="00F17620" w:rsidRPr="00E95A36" w:rsidRDefault="00F17620" w:rsidP="00FB00AB">
            <w:pPr>
              <w:pStyle w:val="Style19"/>
              <w:spacing w:line="240" w:lineRule="auto"/>
              <w:ind w:left="-145" w:right="-118" w:firstLine="0"/>
              <w:jc w:val="center"/>
              <w:rPr>
                <w:rFonts w:eastAsia="Calibri"/>
                <w:sz w:val="28"/>
                <w:szCs w:val="28"/>
                <w:lang w:eastAsia="en-US"/>
              </w:rPr>
            </w:pPr>
            <w:r w:rsidRPr="00E95A36">
              <w:rPr>
                <w:rFonts w:eastAsia="Calibri"/>
                <w:sz w:val="28"/>
                <w:szCs w:val="28"/>
                <w:lang w:eastAsia="en-US"/>
              </w:rPr>
              <w:t>Кіль-сть</w:t>
            </w:r>
          </w:p>
        </w:tc>
        <w:tc>
          <w:tcPr>
            <w:tcW w:w="1087" w:type="dxa"/>
            <w:tcBorders>
              <w:top w:val="single" w:sz="4" w:space="0" w:color="auto"/>
              <w:left w:val="single" w:sz="4" w:space="0" w:color="auto"/>
              <w:bottom w:val="single" w:sz="4" w:space="0" w:color="auto"/>
              <w:right w:val="single" w:sz="4" w:space="0" w:color="auto"/>
            </w:tcBorders>
            <w:vAlign w:val="center"/>
            <w:hideMark/>
          </w:tcPr>
          <w:p w:rsidR="00F17620" w:rsidRPr="00E95A36" w:rsidRDefault="00F17620" w:rsidP="00FB00AB">
            <w:pPr>
              <w:pStyle w:val="Style19"/>
              <w:spacing w:line="240" w:lineRule="auto"/>
              <w:ind w:left="-145" w:right="-118" w:firstLine="0"/>
              <w:jc w:val="center"/>
              <w:rPr>
                <w:rFonts w:eastAsia="Calibri"/>
                <w:sz w:val="28"/>
                <w:szCs w:val="28"/>
                <w:lang w:eastAsia="en-US"/>
              </w:rPr>
            </w:pPr>
            <w:r w:rsidRPr="00E95A36">
              <w:rPr>
                <w:rFonts w:eastAsia="Calibri"/>
                <w:sz w:val="28"/>
                <w:szCs w:val="28"/>
                <w:lang w:eastAsia="en-US"/>
              </w:rPr>
              <w:t>%</w:t>
            </w:r>
          </w:p>
        </w:tc>
      </w:tr>
      <w:tr w:rsidR="00E95A36" w:rsidRPr="00E95A36" w:rsidTr="00BD2F88">
        <w:trPr>
          <w:jc w:val="center"/>
        </w:trPr>
        <w:tc>
          <w:tcPr>
            <w:tcW w:w="2272" w:type="dxa"/>
            <w:tcBorders>
              <w:top w:val="single" w:sz="4" w:space="0" w:color="auto"/>
              <w:left w:val="single" w:sz="4" w:space="0" w:color="auto"/>
              <w:bottom w:val="single" w:sz="4" w:space="0" w:color="auto"/>
              <w:right w:val="single" w:sz="4" w:space="0" w:color="auto"/>
            </w:tcBorders>
            <w:vAlign w:val="center"/>
            <w:hideMark/>
          </w:tcPr>
          <w:p w:rsidR="00F17620" w:rsidRPr="00E95A36" w:rsidRDefault="00F17620" w:rsidP="00FB00AB">
            <w:pPr>
              <w:pStyle w:val="Style19"/>
              <w:spacing w:line="240" w:lineRule="auto"/>
              <w:ind w:firstLine="0"/>
              <w:jc w:val="center"/>
              <w:rPr>
                <w:rFonts w:eastAsia="Calibri"/>
                <w:sz w:val="28"/>
                <w:szCs w:val="28"/>
                <w:lang w:eastAsia="en-US"/>
              </w:rPr>
            </w:pPr>
            <w:r w:rsidRPr="00E95A36">
              <w:rPr>
                <w:sz w:val="28"/>
                <w:szCs w:val="28"/>
              </w:rPr>
              <w:t>високий</w:t>
            </w:r>
          </w:p>
        </w:tc>
        <w:tc>
          <w:tcPr>
            <w:tcW w:w="1370" w:type="dxa"/>
            <w:tcBorders>
              <w:top w:val="single" w:sz="4" w:space="0" w:color="auto"/>
              <w:left w:val="single" w:sz="4" w:space="0" w:color="auto"/>
              <w:bottom w:val="single" w:sz="4" w:space="0" w:color="auto"/>
              <w:right w:val="single" w:sz="4" w:space="0" w:color="auto"/>
            </w:tcBorders>
            <w:vAlign w:val="center"/>
            <w:hideMark/>
          </w:tcPr>
          <w:p w:rsidR="00F17620" w:rsidRPr="00E95A36" w:rsidRDefault="00F17620" w:rsidP="00FB00AB">
            <w:pPr>
              <w:spacing w:line="240" w:lineRule="auto"/>
              <w:ind w:firstLine="0"/>
              <w:jc w:val="center"/>
              <w:rPr>
                <w:rFonts w:ascii="Times New Roman" w:eastAsia="Times New Roman" w:hAnsi="Times New Roman"/>
                <w:sz w:val="28"/>
                <w:lang w:eastAsia="ru-RU"/>
              </w:rPr>
            </w:pPr>
            <w:r w:rsidRPr="00E95A36">
              <w:rPr>
                <w:rFonts w:ascii="Times New Roman" w:eastAsia="Times New Roman" w:hAnsi="Times New Roman"/>
                <w:sz w:val="28"/>
                <w:lang w:eastAsia="ru-RU"/>
              </w:rPr>
              <w:t>27</w:t>
            </w:r>
          </w:p>
        </w:tc>
        <w:tc>
          <w:tcPr>
            <w:tcW w:w="1172" w:type="dxa"/>
            <w:tcBorders>
              <w:top w:val="single" w:sz="4" w:space="0" w:color="auto"/>
              <w:left w:val="single" w:sz="4" w:space="0" w:color="auto"/>
              <w:bottom w:val="single" w:sz="4" w:space="0" w:color="auto"/>
              <w:right w:val="single" w:sz="4" w:space="0" w:color="auto"/>
            </w:tcBorders>
            <w:vAlign w:val="center"/>
          </w:tcPr>
          <w:p w:rsidR="00F17620" w:rsidRPr="00E95A36" w:rsidRDefault="00BD2F88" w:rsidP="00FB00AB">
            <w:pPr>
              <w:spacing w:line="240" w:lineRule="auto"/>
              <w:ind w:firstLine="0"/>
              <w:jc w:val="center"/>
              <w:rPr>
                <w:rFonts w:ascii="Times New Roman" w:eastAsia="Times New Roman" w:hAnsi="Times New Roman"/>
                <w:sz w:val="28"/>
                <w:lang w:eastAsia="ru-RU"/>
              </w:rPr>
            </w:pPr>
            <w:r w:rsidRPr="00E95A36">
              <w:rPr>
                <w:rFonts w:ascii="Times New Roman" w:eastAsia="Times New Roman" w:hAnsi="Times New Roman"/>
                <w:sz w:val="28"/>
                <w:lang w:eastAsia="ru-RU"/>
              </w:rPr>
              <w:t>15</w:t>
            </w:r>
          </w:p>
        </w:tc>
        <w:tc>
          <w:tcPr>
            <w:tcW w:w="1150" w:type="dxa"/>
            <w:tcBorders>
              <w:top w:val="single" w:sz="4" w:space="0" w:color="auto"/>
              <w:left w:val="single" w:sz="4" w:space="0" w:color="auto"/>
              <w:bottom w:val="single" w:sz="4" w:space="0" w:color="auto"/>
              <w:right w:val="single" w:sz="4" w:space="0" w:color="auto"/>
            </w:tcBorders>
            <w:vAlign w:val="center"/>
            <w:hideMark/>
          </w:tcPr>
          <w:p w:rsidR="00F17620" w:rsidRPr="00E95A36" w:rsidRDefault="00F17620" w:rsidP="00FB00AB">
            <w:pPr>
              <w:spacing w:line="240" w:lineRule="auto"/>
              <w:ind w:firstLine="0"/>
              <w:jc w:val="center"/>
              <w:rPr>
                <w:rFonts w:ascii="Times New Roman" w:eastAsia="Times New Roman" w:hAnsi="Times New Roman"/>
                <w:sz w:val="28"/>
                <w:lang w:eastAsia="ru-RU"/>
              </w:rPr>
            </w:pPr>
            <w:r w:rsidRPr="00E95A36">
              <w:rPr>
                <w:rFonts w:ascii="Times New Roman" w:eastAsia="Times New Roman" w:hAnsi="Times New Roman"/>
                <w:sz w:val="28"/>
                <w:lang w:eastAsia="ru-RU"/>
              </w:rPr>
              <w:t>31</w:t>
            </w:r>
          </w:p>
        </w:tc>
        <w:tc>
          <w:tcPr>
            <w:tcW w:w="1086" w:type="dxa"/>
            <w:tcBorders>
              <w:top w:val="single" w:sz="4" w:space="0" w:color="auto"/>
              <w:left w:val="single" w:sz="4" w:space="0" w:color="auto"/>
              <w:bottom w:val="single" w:sz="4" w:space="0" w:color="auto"/>
              <w:right w:val="single" w:sz="4" w:space="0" w:color="auto"/>
            </w:tcBorders>
            <w:vAlign w:val="center"/>
          </w:tcPr>
          <w:p w:rsidR="00F17620" w:rsidRPr="00E95A36" w:rsidRDefault="00BD2F88" w:rsidP="00FB00AB">
            <w:pPr>
              <w:spacing w:line="240" w:lineRule="auto"/>
              <w:ind w:firstLine="0"/>
              <w:jc w:val="center"/>
              <w:rPr>
                <w:rFonts w:ascii="Times New Roman" w:eastAsia="Times New Roman" w:hAnsi="Times New Roman"/>
                <w:sz w:val="28"/>
                <w:lang w:eastAsia="ru-RU"/>
              </w:rPr>
            </w:pPr>
            <w:r w:rsidRPr="00E95A36">
              <w:rPr>
                <w:rFonts w:ascii="Times New Roman" w:eastAsia="Times New Roman" w:hAnsi="Times New Roman"/>
                <w:sz w:val="28"/>
                <w:lang w:eastAsia="ru-RU"/>
              </w:rPr>
              <w:t>18</w:t>
            </w:r>
          </w:p>
        </w:tc>
        <w:tc>
          <w:tcPr>
            <w:tcW w:w="1151" w:type="dxa"/>
            <w:tcBorders>
              <w:top w:val="single" w:sz="4" w:space="0" w:color="auto"/>
              <w:left w:val="single" w:sz="4" w:space="0" w:color="auto"/>
              <w:bottom w:val="single" w:sz="4" w:space="0" w:color="auto"/>
              <w:right w:val="single" w:sz="4" w:space="0" w:color="auto"/>
            </w:tcBorders>
            <w:vAlign w:val="center"/>
            <w:hideMark/>
          </w:tcPr>
          <w:p w:rsidR="00F17620" w:rsidRPr="00E95A36" w:rsidRDefault="00F17620" w:rsidP="00FB00AB">
            <w:pPr>
              <w:spacing w:line="240" w:lineRule="auto"/>
              <w:ind w:firstLine="0"/>
              <w:jc w:val="center"/>
              <w:rPr>
                <w:rFonts w:ascii="Times New Roman" w:eastAsia="Times New Roman" w:hAnsi="Times New Roman"/>
                <w:sz w:val="28"/>
                <w:lang w:eastAsia="ru-RU"/>
              </w:rPr>
            </w:pPr>
            <w:r w:rsidRPr="00E95A36">
              <w:rPr>
                <w:rFonts w:ascii="Times New Roman" w:eastAsia="Times New Roman" w:hAnsi="Times New Roman"/>
                <w:sz w:val="28"/>
                <w:lang w:eastAsia="ru-RU"/>
              </w:rPr>
              <w:t>21</w:t>
            </w:r>
          </w:p>
        </w:tc>
        <w:tc>
          <w:tcPr>
            <w:tcW w:w="1087" w:type="dxa"/>
            <w:tcBorders>
              <w:top w:val="single" w:sz="4" w:space="0" w:color="auto"/>
              <w:left w:val="single" w:sz="4" w:space="0" w:color="auto"/>
              <w:bottom w:val="single" w:sz="4" w:space="0" w:color="auto"/>
              <w:right w:val="single" w:sz="4" w:space="0" w:color="auto"/>
            </w:tcBorders>
            <w:vAlign w:val="center"/>
          </w:tcPr>
          <w:p w:rsidR="00F17620" w:rsidRPr="00E95A36" w:rsidRDefault="00BD2F88" w:rsidP="00FB00AB">
            <w:pPr>
              <w:spacing w:line="240" w:lineRule="auto"/>
              <w:ind w:firstLine="0"/>
              <w:jc w:val="center"/>
              <w:rPr>
                <w:rFonts w:ascii="Times New Roman" w:eastAsia="Times New Roman" w:hAnsi="Times New Roman"/>
                <w:sz w:val="28"/>
                <w:lang w:eastAsia="ru-RU"/>
              </w:rPr>
            </w:pPr>
            <w:r w:rsidRPr="00E95A36">
              <w:rPr>
                <w:rFonts w:ascii="Times New Roman" w:eastAsia="Times New Roman" w:hAnsi="Times New Roman"/>
                <w:sz w:val="28"/>
                <w:lang w:eastAsia="ru-RU"/>
              </w:rPr>
              <w:t>15</w:t>
            </w:r>
          </w:p>
        </w:tc>
      </w:tr>
      <w:tr w:rsidR="00E95A36" w:rsidRPr="00E95A36" w:rsidTr="00BD2F88">
        <w:trPr>
          <w:jc w:val="center"/>
        </w:trPr>
        <w:tc>
          <w:tcPr>
            <w:tcW w:w="2272" w:type="dxa"/>
            <w:tcBorders>
              <w:top w:val="single" w:sz="4" w:space="0" w:color="auto"/>
              <w:left w:val="single" w:sz="4" w:space="0" w:color="auto"/>
              <w:bottom w:val="single" w:sz="4" w:space="0" w:color="auto"/>
              <w:right w:val="single" w:sz="4" w:space="0" w:color="auto"/>
            </w:tcBorders>
            <w:vAlign w:val="center"/>
            <w:hideMark/>
          </w:tcPr>
          <w:p w:rsidR="00F17620" w:rsidRPr="00E95A36" w:rsidRDefault="00F17620" w:rsidP="00FB00AB">
            <w:pPr>
              <w:pStyle w:val="Style19"/>
              <w:spacing w:line="240" w:lineRule="auto"/>
              <w:ind w:left="-142" w:right="-71" w:firstLine="0"/>
              <w:jc w:val="center"/>
              <w:rPr>
                <w:rFonts w:eastAsia="Calibri"/>
                <w:sz w:val="28"/>
                <w:szCs w:val="28"/>
                <w:lang w:eastAsia="en-US"/>
              </w:rPr>
            </w:pPr>
            <w:r w:rsidRPr="00E95A36">
              <w:rPr>
                <w:sz w:val="28"/>
                <w:szCs w:val="28"/>
              </w:rPr>
              <w:t>достатній</w:t>
            </w:r>
          </w:p>
        </w:tc>
        <w:tc>
          <w:tcPr>
            <w:tcW w:w="1370" w:type="dxa"/>
            <w:tcBorders>
              <w:top w:val="single" w:sz="4" w:space="0" w:color="auto"/>
              <w:left w:val="single" w:sz="4" w:space="0" w:color="auto"/>
              <w:bottom w:val="single" w:sz="4" w:space="0" w:color="auto"/>
              <w:right w:val="single" w:sz="4" w:space="0" w:color="auto"/>
            </w:tcBorders>
            <w:vAlign w:val="center"/>
            <w:hideMark/>
          </w:tcPr>
          <w:p w:rsidR="00F17620" w:rsidRPr="00E95A36" w:rsidRDefault="00F17620" w:rsidP="00FB00AB">
            <w:pPr>
              <w:spacing w:line="240" w:lineRule="auto"/>
              <w:ind w:firstLine="0"/>
              <w:jc w:val="center"/>
              <w:rPr>
                <w:rFonts w:ascii="Times New Roman" w:eastAsia="Times New Roman" w:hAnsi="Times New Roman"/>
                <w:sz w:val="28"/>
                <w:lang w:eastAsia="ru-RU"/>
              </w:rPr>
            </w:pPr>
            <w:r w:rsidRPr="00E95A36">
              <w:rPr>
                <w:rFonts w:ascii="Times New Roman" w:eastAsia="Times New Roman" w:hAnsi="Times New Roman"/>
                <w:sz w:val="28"/>
                <w:lang w:eastAsia="ru-RU"/>
              </w:rPr>
              <w:t>95</w:t>
            </w:r>
          </w:p>
        </w:tc>
        <w:tc>
          <w:tcPr>
            <w:tcW w:w="1172" w:type="dxa"/>
            <w:tcBorders>
              <w:top w:val="single" w:sz="4" w:space="0" w:color="auto"/>
              <w:left w:val="single" w:sz="4" w:space="0" w:color="auto"/>
              <w:bottom w:val="single" w:sz="4" w:space="0" w:color="auto"/>
              <w:right w:val="single" w:sz="4" w:space="0" w:color="auto"/>
            </w:tcBorders>
            <w:vAlign w:val="center"/>
          </w:tcPr>
          <w:p w:rsidR="00F17620" w:rsidRPr="00E95A36" w:rsidRDefault="00BD2F88" w:rsidP="00FB00AB">
            <w:pPr>
              <w:spacing w:line="240" w:lineRule="auto"/>
              <w:ind w:firstLine="0"/>
              <w:jc w:val="center"/>
              <w:rPr>
                <w:rFonts w:ascii="Times New Roman" w:eastAsia="Times New Roman" w:hAnsi="Times New Roman"/>
                <w:sz w:val="28"/>
                <w:lang w:eastAsia="ru-RU"/>
              </w:rPr>
            </w:pPr>
            <w:r w:rsidRPr="00E95A36">
              <w:rPr>
                <w:rFonts w:ascii="Times New Roman" w:eastAsia="Times New Roman" w:hAnsi="Times New Roman"/>
                <w:sz w:val="28"/>
                <w:lang w:eastAsia="ru-RU"/>
              </w:rPr>
              <w:t>52</w:t>
            </w:r>
          </w:p>
        </w:tc>
        <w:tc>
          <w:tcPr>
            <w:tcW w:w="1150" w:type="dxa"/>
            <w:tcBorders>
              <w:top w:val="single" w:sz="4" w:space="0" w:color="auto"/>
              <w:left w:val="single" w:sz="4" w:space="0" w:color="auto"/>
              <w:bottom w:val="single" w:sz="4" w:space="0" w:color="auto"/>
              <w:right w:val="single" w:sz="4" w:space="0" w:color="auto"/>
            </w:tcBorders>
            <w:vAlign w:val="center"/>
            <w:hideMark/>
          </w:tcPr>
          <w:p w:rsidR="00F17620" w:rsidRPr="00E95A36" w:rsidRDefault="00F17620" w:rsidP="00FB00AB">
            <w:pPr>
              <w:spacing w:line="240" w:lineRule="auto"/>
              <w:ind w:firstLine="0"/>
              <w:jc w:val="center"/>
              <w:rPr>
                <w:rFonts w:ascii="Times New Roman" w:eastAsia="Times New Roman" w:hAnsi="Times New Roman"/>
                <w:sz w:val="28"/>
                <w:lang w:eastAsia="ru-RU"/>
              </w:rPr>
            </w:pPr>
            <w:r w:rsidRPr="00E95A36">
              <w:rPr>
                <w:rFonts w:ascii="Times New Roman" w:eastAsia="Times New Roman" w:hAnsi="Times New Roman"/>
                <w:sz w:val="28"/>
                <w:lang w:eastAsia="ru-RU"/>
              </w:rPr>
              <w:t>90</w:t>
            </w:r>
          </w:p>
        </w:tc>
        <w:tc>
          <w:tcPr>
            <w:tcW w:w="1086" w:type="dxa"/>
            <w:tcBorders>
              <w:top w:val="single" w:sz="4" w:space="0" w:color="auto"/>
              <w:left w:val="single" w:sz="4" w:space="0" w:color="auto"/>
              <w:bottom w:val="single" w:sz="4" w:space="0" w:color="auto"/>
              <w:right w:val="single" w:sz="4" w:space="0" w:color="auto"/>
            </w:tcBorders>
            <w:vAlign w:val="center"/>
          </w:tcPr>
          <w:p w:rsidR="00F17620" w:rsidRPr="00E95A36" w:rsidRDefault="00BD2F88" w:rsidP="00FB00AB">
            <w:pPr>
              <w:spacing w:line="240" w:lineRule="auto"/>
              <w:ind w:firstLine="0"/>
              <w:jc w:val="center"/>
              <w:rPr>
                <w:rFonts w:ascii="Times New Roman" w:eastAsia="Times New Roman" w:hAnsi="Times New Roman"/>
                <w:sz w:val="28"/>
                <w:lang w:eastAsia="ru-RU"/>
              </w:rPr>
            </w:pPr>
            <w:r w:rsidRPr="00E95A36">
              <w:rPr>
                <w:rFonts w:ascii="Times New Roman" w:eastAsia="Times New Roman" w:hAnsi="Times New Roman"/>
                <w:sz w:val="28"/>
                <w:lang w:eastAsia="ru-RU"/>
              </w:rPr>
              <w:t>52</w:t>
            </w:r>
          </w:p>
        </w:tc>
        <w:tc>
          <w:tcPr>
            <w:tcW w:w="1151" w:type="dxa"/>
            <w:tcBorders>
              <w:top w:val="single" w:sz="4" w:space="0" w:color="auto"/>
              <w:left w:val="single" w:sz="4" w:space="0" w:color="auto"/>
              <w:bottom w:val="single" w:sz="4" w:space="0" w:color="auto"/>
              <w:right w:val="single" w:sz="4" w:space="0" w:color="auto"/>
            </w:tcBorders>
            <w:vAlign w:val="center"/>
            <w:hideMark/>
          </w:tcPr>
          <w:p w:rsidR="00F17620" w:rsidRPr="00E95A36" w:rsidRDefault="00F17620" w:rsidP="00FB00AB">
            <w:pPr>
              <w:spacing w:line="240" w:lineRule="auto"/>
              <w:ind w:firstLine="0"/>
              <w:jc w:val="center"/>
              <w:rPr>
                <w:rFonts w:ascii="Times New Roman" w:eastAsia="Times New Roman" w:hAnsi="Times New Roman"/>
                <w:sz w:val="28"/>
                <w:lang w:eastAsia="ru-RU"/>
              </w:rPr>
            </w:pPr>
            <w:r w:rsidRPr="00E95A36">
              <w:rPr>
                <w:rFonts w:ascii="Times New Roman" w:eastAsia="Times New Roman" w:hAnsi="Times New Roman"/>
                <w:sz w:val="28"/>
                <w:lang w:eastAsia="ru-RU"/>
              </w:rPr>
              <w:t>54</w:t>
            </w:r>
          </w:p>
        </w:tc>
        <w:tc>
          <w:tcPr>
            <w:tcW w:w="1087" w:type="dxa"/>
            <w:tcBorders>
              <w:top w:val="single" w:sz="4" w:space="0" w:color="auto"/>
              <w:left w:val="single" w:sz="4" w:space="0" w:color="auto"/>
              <w:bottom w:val="single" w:sz="4" w:space="0" w:color="auto"/>
              <w:right w:val="single" w:sz="4" w:space="0" w:color="auto"/>
            </w:tcBorders>
            <w:vAlign w:val="center"/>
          </w:tcPr>
          <w:p w:rsidR="00F17620" w:rsidRPr="00E95A36" w:rsidRDefault="00BD2F88" w:rsidP="00FB00AB">
            <w:pPr>
              <w:spacing w:line="240" w:lineRule="auto"/>
              <w:ind w:firstLine="0"/>
              <w:jc w:val="center"/>
              <w:rPr>
                <w:rFonts w:ascii="Times New Roman" w:eastAsia="Times New Roman" w:hAnsi="Times New Roman"/>
                <w:sz w:val="28"/>
                <w:lang w:eastAsia="ru-RU"/>
              </w:rPr>
            </w:pPr>
            <w:r w:rsidRPr="00E95A36">
              <w:rPr>
                <w:rFonts w:ascii="Times New Roman" w:eastAsia="Times New Roman" w:hAnsi="Times New Roman"/>
                <w:sz w:val="28"/>
                <w:lang w:eastAsia="ru-RU"/>
              </w:rPr>
              <w:t>38</w:t>
            </w:r>
          </w:p>
        </w:tc>
      </w:tr>
      <w:tr w:rsidR="00F17620" w:rsidRPr="00E95A36" w:rsidTr="00BD2F88">
        <w:trPr>
          <w:jc w:val="center"/>
        </w:trPr>
        <w:tc>
          <w:tcPr>
            <w:tcW w:w="2272" w:type="dxa"/>
            <w:tcBorders>
              <w:top w:val="single" w:sz="4" w:space="0" w:color="auto"/>
              <w:left w:val="single" w:sz="4" w:space="0" w:color="auto"/>
              <w:bottom w:val="single" w:sz="4" w:space="0" w:color="auto"/>
              <w:right w:val="single" w:sz="4" w:space="0" w:color="auto"/>
            </w:tcBorders>
            <w:vAlign w:val="center"/>
            <w:hideMark/>
          </w:tcPr>
          <w:p w:rsidR="00F17620" w:rsidRPr="00E95A36" w:rsidRDefault="00F17620" w:rsidP="00FB00AB">
            <w:pPr>
              <w:pStyle w:val="Style19"/>
              <w:spacing w:line="240" w:lineRule="auto"/>
              <w:ind w:firstLine="0"/>
              <w:jc w:val="center"/>
              <w:rPr>
                <w:rFonts w:eastAsia="Calibri"/>
                <w:sz w:val="28"/>
                <w:szCs w:val="28"/>
                <w:lang w:eastAsia="en-US"/>
              </w:rPr>
            </w:pPr>
            <w:r w:rsidRPr="00E95A36">
              <w:rPr>
                <w:sz w:val="28"/>
                <w:szCs w:val="28"/>
              </w:rPr>
              <w:t>початковий</w:t>
            </w:r>
          </w:p>
        </w:tc>
        <w:tc>
          <w:tcPr>
            <w:tcW w:w="1370" w:type="dxa"/>
            <w:tcBorders>
              <w:top w:val="single" w:sz="4" w:space="0" w:color="auto"/>
              <w:left w:val="single" w:sz="4" w:space="0" w:color="auto"/>
              <w:bottom w:val="single" w:sz="4" w:space="0" w:color="auto"/>
              <w:right w:val="single" w:sz="4" w:space="0" w:color="auto"/>
            </w:tcBorders>
            <w:vAlign w:val="center"/>
            <w:hideMark/>
          </w:tcPr>
          <w:p w:rsidR="00F17620" w:rsidRPr="00E95A36" w:rsidRDefault="00F17620" w:rsidP="00FB00AB">
            <w:pPr>
              <w:spacing w:line="240" w:lineRule="auto"/>
              <w:ind w:firstLine="0"/>
              <w:jc w:val="center"/>
              <w:rPr>
                <w:rFonts w:ascii="Times New Roman" w:eastAsia="Times New Roman" w:hAnsi="Times New Roman"/>
                <w:sz w:val="28"/>
                <w:lang w:eastAsia="ru-RU"/>
              </w:rPr>
            </w:pPr>
            <w:r w:rsidRPr="00E95A36">
              <w:rPr>
                <w:rFonts w:ascii="Times New Roman" w:eastAsia="Times New Roman" w:hAnsi="Times New Roman"/>
                <w:sz w:val="28"/>
                <w:lang w:eastAsia="ru-RU"/>
              </w:rPr>
              <w:t>62</w:t>
            </w:r>
          </w:p>
        </w:tc>
        <w:tc>
          <w:tcPr>
            <w:tcW w:w="1172" w:type="dxa"/>
            <w:tcBorders>
              <w:top w:val="single" w:sz="4" w:space="0" w:color="auto"/>
              <w:left w:val="single" w:sz="4" w:space="0" w:color="auto"/>
              <w:bottom w:val="single" w:sz="4" w:space="0" w:color="auto"/>
              <w:right w:val="single" w:sz="4" w:space="0" w:color="auto"/>
            </w:tcBorders>
            <w:vAlign w:val="center"/>
          </w:tcPr>
          <w:p w:rsidR="00F17620" w:rsidRPr="00E95A36" w:rsidRDefault="00BD2F88" w:rsidP="00FB00AB">
            <w:pPr>
              <w:spacing w:line="240" w:lineRule="auto"/>
              <w:ind w:firstLine="0"/>
              <w:jc w:val="center"/>
              <w:rPr>
                <w:rFonts w:ascii="Times New Roman" w:eastAsia="Times New Roman" w:hAnsi="Times New Roman"/>
                <w:sz w:val="28"/>
                <w:lang w:eastAsia="ru-RU"/>
              </w:rPr>
            </w:pPr>
            <w:r w:rsidRPr="00E95A36">
              <w:rPr>
                <w:rFonts w:ascii="Times New Roman" w:eastAsia="Times New Roman" w:hAnsi="Times New Roman"/>
                <w:sz w:val="28"/>
                <w:lang w:eastAsia="ru-RU"/>
              </w:rPr>
              <w:t>34</w:t>
            </w:r>
          </w:p>
        </w:tc>
        <w:tc>
          <w:tcPr>
            <w:tcW w:w="1150" w:type="dxa"/>
            <w:tcBorders>
              <w:top w:val="single" w:sz="4" w:space="0" w:color="auto"/>
              <w:left w:val="single" w:sz="4" w:space="0" w:color="auto"/>
              <w:bottom w:val="single" w:sz="4" w:space="0" w:color="auto"/>
              <w:right w:val="single" w:sz="4" w:space="0" w:color="auto"/>
            </w:tcBorders>
            <w:vAlign w:val="center"/>
            <w:hideMark/>
          </w:tcPr>
          <w:p w:rsidR="00F17620" w:rsidRPr="00E95A36" w:rsidRDefault="00F17620" w:rsidP="00FB00AB">
            <w:pPr>
              <w:spacing w:line="240" w:lineRule="auto"/>
              <w:ind w:firstLine="0"/>
              <w:jc w:val="center"/>
              <w:rPr>
                <w:rFonts w:ascii="Times New Roman" w:eastAsia="Times New Roman" w:hAnsi="Times New Roman"/>
                <w:sz w:val="28"/>
                <w:lang w:eastAsia="ru-RU"/>
              </w:rPr>
            </w:pPr>
            <w:r w:rsidRPr="00E95A36">
              <w:rPr>
                <w:rFonts w:ascii="Times New Roman" w:eastAsia="Times New Roman" w:hAnsi="Times New Roman"/>
                <w:sz w:val="28"/>
                <w:lang w:eastAsia="ru-RU"/>
              </w:rPr>
              <w:t>51</w:t>
            </w:r>
          </w:p>
        </w:tc>
        <w:tc>
          <w:tcPr>
            <w:tcW w:w="1086" w:type="dxa"/>
            <w:tcBorders>
              <w:top w:val="single" w:sz="4" w:space="0" w:color="auto"/>
              <w:left w:val="single" w:sz="4" w:space="0" w:color="auto"/>
              <w:bottom w:val="single" w:sz="4" w:space="0" w:color="auto"/>
              <w:right w:val="single" w:sz="4" w:space="0" w:color="auto"/>
            </w:tcBorders>
            <w:vAlign w:val="center"/>
          </w:tcPr>
          <w:p w:rsidR="00F17620" w:rsidRPr="00E95A36" w:rsidRDefault="00BD2F88" w:rsidP="00FB00AB">
            <w:pPr>
              <w:spacing w:line="240" w:lineRule="auto"/>
              <w:ind w:firstLine="0"/>
              <w:jc w:val="center"/>
              <w:rPr>
                <w:rFonts w:ascii="Times New Roman" w:eastAsia="Times New Roman" w:hAnsi="Times New Roman"/>
                <w:sz w:val="28"/>
                <w:lang w:eastAsia="ru-RU"/>
              </w:rPr>
            </w:pPr>
            <w:r w:rsidRPr="00E95A36">
              <w:rPr>
                <w:rFonts w:ascii="Times New Roman" w:eastAsia="Times New Roman" w:hAnsi="Times New Roman"/>
                <w:sz w:val="28"/>
                <w:lang w:eastAsia="ru-RU"/>
              </w:rPr>
              <w:t>30</w:t>
            </w:r>
          </w:p>
        </w:tc>
        <w:tc>
          <w:tcPr>
            <w:tcW w:w="1151" w:type="dxa"/>
            <w:tcBorders>
              <w:top w:val="single" w:sz="4" w:space="0" w:color="auto"/>
              <w:left w:val="single" w:sz="4" w:space="0" w:color="auto"/>
              <w:bottom w:val="single" w:sz="4" w:space="0" w:color="auto"/>
              <w:right w:val="single" w:sz="4" w:space="0" w:color="auto"/>
            </w:tcBorders>
            <w:vAlign w:val="center"/>
            <w:hideMark/>
          </w:tcPr>
          <w:p w:rsidR="00F17620" w:rsidRPr="00E95A36" w:rsidRDefault="00F17620" w:rsidP="00FB00AB">
            <w:pPr>
              <w:spacing w:line="240" w:lineRule="auto"/>
              <w:ind w:firstLine="0"/>
              <w:jc w:val="center"/>
              <w:rPr>
                <w:rFonts w:ascii="Times New Roman" w:eastAsia="Times New Roman" w:hAnsi="Times New Roman"/>
                <w:sz w:val="28"/>
                <w:lang w:eastAsia="ru-RU"/>
              </w:rPr>
            </w:pPr>
            <w:r w:rsidRPr="00E95A36">
              <w:rPr>
                <w:rFonts w:ascii="Times New Roman" w:eastAsia="Times New Roman" w:hAnsi="Times New Roman"/>
                <w:sz w:val="28"/>
                <w:lang w:eastAsia="ru-RU"/>
              </w:rPr>
              <w:t>66</w:t>
            </w:r>
          </w:p>
        </w:tc>
        <w:tc>
          <w:tcPr>
            <w:tcW w:w="1087" w:type="dxa"/>
            <w:tcBorders>
              <w:top w:val="single" w:sz="4" w:space="0" w:color="auto"/>
              <w:left w:val="single" w:sz="4" w:space="0" w:color="auto"/>
              <w:bottom w:val="single" w:sz="4" w:space="0" w:color="auto"/>
              <w:right w:val="single" w:sz="4" w:space="0" w:color="auto"/>
            </w:tcBorders>
            <w:vAlign w:val="center"/>
          </w:tcPr>
          <w:p w:rsidR="00F17620" w:rsidRPr="00E95A36" w:rsidRDefault="00BD2F88" w:rsidP="00FB00AB">
            <w:pPr>
              <w:spacing w:line="240" w:lineRule="auto"/>
              <w:ind w:firstLine="0"/>
              <w:jc w:val="center"/>
              <w:rPr>
                <w:rFonts w:ascii="Times New Roman" w:eastAsia="Times New Roman" w:hAnsi="Times New Roman"/>
                <w:sz w:val="28"/>
                <w:lang w:eastAsia="ru-RU"/>
              </w:rPr>
            </w:pPr>
            <w:r w:rsidRPr="00E95A36">
              <w:rPr>
                <w:rFonts w:ascii="Times New Roman" w:eastAsia="Times New Roman" w:hAnsi="Times New Roman"/>
                <w:sz w:val="28"/>
                <w:lang w:eastAsia="ru-RU"/>
              </w:rPr>
              <w:t>47</w:t>
            </w:r>
          </w:p>
        </w:tc>
      </w:tr>
    </w:tbl>
    <w:p w:rsidR="005B0D1A" w:rsidRPr="00E95A36" w:rsidRDefault="005B0D1A" w:rsidP="006E6F63">
      <w:pPr>
        <w:tabs>
          <w:tab w:val="left" w:pos="1100"/>
        </w:tabs>
        <w:autoSpaceDE w:val="0"/>
        <w:autoSpaceDN w:val="0"/>
        <w:adjustRightInd w:val="0"/>
        <w:ind w:firstLine="0"/>
        <w:rPr>
          <w:rFonts w:ascii="Times New Roman" w:hAnsi="Times New Roman"/>
          <w:b/>
          <w:sz w:val="28"/>
          <w:szCs w:val="28"/>
        </w:rPr>
      </w:pPr>
    </w:p>
    <w:p w:rsidR="00556E02" w:rsidRPr="00E95A36" w:rsidRDefault="005B0D1A" w:rsidP="005B0D1A">
      <w:pPr>
        <w:tabs>
          <w:tab w:val="left" w:pos="1100"/>
        </w:tabs>
        <w:autoSpaceDE w:val="0"/>
        <w:autoSpaceDN w:val="0"/>
        <w:adjustRightInd w:val="0"/>
        <w:rPr>
          <w:rFonts w:ascii="Times New Roman" w:hAnsi="Times New Roman"/>
          <w:sz w:val="28"/>
          <w:szCs w:val="28"/>
        </w:rPr>
      </w:pPr>
      <w:r w:rsidRPr="00E95A36">
        <w:rPr>
          <w:rFonts w:ascii="Times New Roman" w:hAnsi="Times New Roman"/>
          <w:sz w:val="28"/>
          <w:szCs w:val="28"/>
        </w:rPr>
        <w:t>Багатоаспектність потребового компонента не можна задовольнити</w:t>
      </w:r>
      <w:r w:rsidR="00943456" w:rsidRPr="00E95A36">
        <w:rPr>
          <w:rFonts w:ascii="Times New Roman" w:hAnsi="Times New Roman"/>
          <w:sz w:val="28"/>
          <w:szCs w:val="28"/>
        </w:rPr>
        <w:t>,</w:t>
      </w:r>
      <w:r w:rsidRPr="00E95A36">
        <w:rPr>
          <w:rFonts w:ascii="Times New Roman" w:hAnsi="Times New Roman"/>
          <w:sz w:val="28"/>
          <w:szCs w:val="28"/>
        </w:rPr>
        <w:t xml:space="preserve"> обмежуючись лише діаг</w:t>
      </w:r>
      <w:r w:rsidR="00943456" w:rsidRPr="00E95A36">
        <w:rPr>
          <w:rFonts w:ascii="Times New Roman" w:hAnsi="Times New Roman"/>
          <w:sz w:val="28"/>
          <w:szCs w:val="28"/>
        </w:rPr>
        <w:t>ностичними методиками. Значний у</w:t>
      </w:r>
      <w:r w:rsidRPr="00E95A36">
        <w:rPr>
          <w:rFonts w:ascii="Times New Roman" w:hAnsi="Times New Roman"/>
          <w:sz w:val="28"/>
          <w:szCs w:val="28"/>
        </w:rPr>
        <w:t xml:space="preserve">плив на формування усвідомлення соціальних очікувань від майбутньої професійної діяльності має практична діяльність в умовах школи. Організація та проведення практики в школі створює умови, що </w:t>
      </w:r>
      <w:r w:rsidR="00943456" w:rsidRPr="00E95A36">
        <w:rPr>
          <w:rFonts w:ascii="Times New Roman" w:hAnsi="Times New Roman"/>
          <w:sz w:val="28"/>
          <w:szCs w:val="28"/>
        </w:rPr>
        <w:t>дають можливість</w:t>
      </w:r>
      <w:r w:rsidRPr="00E95A36">
        <w:rPr>
          <w:rFonts w:ascii="Times New Roman" w:hAnsi="Times New Roman"/>
          <w:sz w:val="28"/>
          <w:szCs w:val="28"/>
        </w:rPr>
        <w:t xml:space="preserve"> адаптувати студентів до професійно-педагогічної діяльності, сформувати у них прагнення до оволодіння професією, створити свій </w:t>
      </w:r>
      <w:r w:rsidRPr="00E95A36">
        <w:rPr>
          <w:rFonts w:ascii="Times New Roman" w:hAnsi="Times New Roman"/>
          <w:sz w:val="28"/>
          <w:szCs w:val="28"/>
        </w:rPr>
        <w:lastRenderedPageBreak/>
        <w:t>власний освітній простір з урахуванням сформованого уявленн</w:t>
      </w:r>
      <w:r w:rsidR="00943456" w:rsidRPr="00E95A36">
        <w:rPr>
          <w:rFonts w:ascii="Times New Roman" w:hAnsi="Times New Roman"/>
          <w:sz w:val="28"/>
          <w:szCs w:val="28"/>
        </w:rPr>
        <w:t>я про професію, зі</w:t>
      </w:r>
      <w:r w:rsidRPr="00E95A36">
        <w:rPr>
          <w:rFonts w:ascii="Times New Roman" w:hAnsi="Times New Roman"/>
          <w:sz w:val="28"/>
          <w:szCs w:val="28"/>
        </w:rPr>
        <w:t>ст</w:t>
      </w:r>
      <w:r w:rsidR="00943456" w:rsidRPr="00E95A36">
        <w:rPr>
          <w:rFonts w:ascii="Times New Roman" w:hAnsi="Times New Roman"/>
          <w:sz w:val="28"/>
          <w:szCs w:val="28"/>
        </w:rPr>
        <w:t>авити власні уявлення про роль у</w:t>
      </w:r>
      <w:r w:rsidRPr="00E95A36">
        <w:rPr>
          <w:rFonts w:ascii="Times New Roman" w:hAnsi="Times New Roman"/>
          <w:sz w:val="28"/>
          <w:szCs w:val="28"/>
        </w:rPr>
        <w:t xml:space="preserve">чителя для суспільства, держави, </w:t>
      </w:r>
      <w:r w:rsidR="00943456" w:rsidRPr="00E95A36">
        <w:rPr>
          <w:rFonts w:ascii="Times New Roman" w:hAnsi="Times New Roman"/>
          <w:sz w:val="28"/>
          <w:szCs w:val="28"/>
        </w:rPr>
        <w:t>молодого</w:t>
      </w:r>
      <w:r w:rsidRPr="00E95A36">
        <w:rPr>
          <w:rFonts w:ascii="Times New Roman" w:hAnsi="Times New Roman"/>
          <w:sz w:val="28"/>
          <w:szCs w:val="28"/>
        </w:rPr>
        <w:t xml:space="preserve"> покоління та соціальні очікування щодо його персони. Вище зазна</w:t>
      </w:r>
      <w:r w:rsidR="00747409" w:rsidRPr="00E95A36">
        <w:rPr>
          <w:rFonts w:ascii="Times New Roman" w:hAnsi="Times New Roman"/>
          <w:sz w:val="28"/>
          <w:szCs w:val="28"/>
        </w:rPr>
        <w:t xml:space="preserve">чене </w:t>
      </w:r>
      <w:r w:rsidR="0074386D" w:rsidRPr="00E95A36">
        <w:rPr>
          <w:rFonts w:ascii="Times New Roman" w:hAnsi="Times New Roman"/>
          <w:sz w:val="28"/>
          <w:szCs w:val="28"/>
        </w:rPr>
        <w:t>дає змогу студентові пов’язати майбутню професійну</w:t>
      </w:r>
      <w:r w:rsidRPr="00E95A36">
        <w:rPr>
          <w:rFonts w:ascii="Times New Roman" w:hAnsi="Times New Roman"/>
          <w:sz w:val="28"/>
          <w:szCs w:val="28"/>
        </w:rPr>
        <w:t xml:space="preserve"> педагогічну діяльність зі змістом професійної освіти. Тому під час проходження студентами педагогічної практики нами було організовано спостереження, яке стало підставою для висновку про якісну оцінку наявності певного рівня усвідомлення соціальних очікувань від майбутньої професійної діяльності, що виражається в прагненні до </w:t>
      </w:r>
      <w:r w:rsidR="0074386D" w:rsidRPr="00E95A36">
        <w:rPr>
          <w:rFonts w:ascii="Times New Roman" w:hAnsi="Times New Roman"/>
          <w:sz w:val="28"/>
          <w:szCs w:val="28"/>
        </w:rPr>
        <w:t>одержання</w:t>
      </w:r>
      <w:r w:rsidRPr="00E95A36">
        <w:rPr>
          <w:rFonts w:ascii="Times New Roman" w:hAnsi="Times New Roman"/>
          <w:sz w:val="28"/>
          <w:szCs w:val="28"/>
        </w:rPr>
        <w:t xml:space="preserve"> методичних та педагогічних знань, в усвідомленому </w:t>
      </w:r>
      <w:r w:rsidR="0074386D" w:rsidRPr="00E95A36">
        <w:rPr>
          <w:rFonts w:ascii="Times New Roman" w:hAnsi="Times New Roman"/>
          <w:sz w:val="28"/>
          <w:szCs w:val="28"/>
        </w:rPr>
        <w:t>виконанні поставлених завдань, у</w:t>
      </w:r>
      <w:r w:rsidRPr="00E95A36">
        <w:rPr>
          <w:rFonts w:ascii="Times New Roman" w:hAnsi="Times New Roman"/>
          <w:sz w:val="28"/>
          <w:szCs w:val="28"/>
        </w:rPr>
        <w:t xml:space="preserve"> бажанні передавати знання, вміння, досвід, з</w:t>
      </w:r>
      <w:r w:rsidR="0074386D" w:rsidRPr="00E95A36">
        <w:rPr>
          <w:rFonts w:ascii="Times New Roman" w:hAnsi="Times New Roman"/>
          <w:sz w:val="28"/>
          <w:szCs w:val="28"/>
        </w:rPr>
        <w:t>агальнолюдські цінності учням, у</w:t>
      </w:r>
      <w:r w:rsidRPr="00E95A36">
        <w:rPr>
          <w:rFonts w:ascii="Times New Roman" w:hAnsi="Times New Roman"/>
          <w:sz w:val="28"/>
          <w:szCs w:val="28"/>
        </w:rPr>
        <w:t xml:space="preserve"> прояві бажання стати кваліфікованим конкурентоспроможним фахівцем, який зможе ефективно працювати, ти</w:t>
      </w:r>
      <w:r w:rsidR="0074386D" w:rsidRPr="00E95A36">
        <w:rPr>
          <w:rFonts w:ascii="Times New Roman" w:hAnsi="Times New Roman"/>
          <w:sz w:val="28"/>
          <w:szCs w:val="28"/>
        </w:rPr>
        <w:t>м самим підвищувати рівень осві</w:t>
      </w:r>
      <w:r w:rsidRPr="00E95A36">
        <w:rPr>
          <w:rFonts w:ascii="Times New Roman" w:hAnsi="Times New Roman"/>
          <w:sz w:val="28"/>
          <w:szCs w:val="28"/>
        </w:rPr>
        <w:t xml:space="preserve">ченності </w:t>
      </w:r>
      <w:r w:rsidR="0074386D" w:rsidRPr="00E95A36">
        <w:rPr>
          <w:rFonts w:ascii="Times New Roman" w:hAnsi="Times New Roman"/>
          <w:sz w:val="28"/>
          <w:szCs w:val="28"/>
        </w:rPr>
        <w:t>молодого</w:t>
      </w:r>
      <w:r w:rsidRPr="00E95A36">
        <w:rPr>
          <w:rFonts w:ascii="Times New Roman" w:hAnsi="Times New Roman"/>
          <w:sz w:val="28"/>
          <w:szCs w:val="28"/>
        </w:rPr>
        <w:t xml:space="preserve"> покоління </w:t>
      </w:r>
      <w:r w:rsidR="0074386D" w:rsidRPr="00E95A36">
        <w:rPr>
          <w:rFonts w:ascii="Times New Roman" w:hAnsi="Times New Roman"/>
          <w:sz w:val="28"/>
          <w:szCs w:val="28"/>
        </w:rPr>
        <w:t>тощо</w:t>
      </w:r>
      <w:r w:rsidRPr="00E95A36">
        <w:rPr>
          <w:rFonts w:ascii="Times New Roman" w:hAnsi="Times New Roman"/>
          <w:sz w:val="28"/>
          <w:szCs w:val="28"/>
        </w:rPr>
        <w:t xml:space="preserve">. </w:t>
      </w:r>
    </w:p>
    <w:p w:rsidR="00556E02" w:rsidRPr="00E95A36" w:rsidRDefault="00556E02" w:rsidP="00757A6F">
      <w:pPr>
        <w:rPr>
          <w:rFonts w:ascii="Times New Roman" w:hAnsi="Times New Roman"/>
          <w:sz w:val="28"/>
          <w:szCs w:val="28"/>
        </w:rPr>
      </w:pPr>
      <w:r w:rsidRPr="00E95A36">
        <w:rPr>
          <w:rFonts w:ascii="Times New Roman" w:hAnsi="Times New Roman"/>
          <w:sz w:val="28"/>
          <w:szCs w:val="28"/>
        </w:rPr>
        <w:t xml:space="preserve">Рівень усвідомлення майбутніми вчителями початкових класів соціальних очікувань від майбутньої професійної діяльності було вивчено шляхом використання методики незакінчених речень («Я майбутній учитель початкових класів, а це значить…»). Так, доповнюючи запропоновану фразу, </w:t>
      </w:r>
      <w:r w:rsidR="0074386D" w:rsidRPr="00E95A36">
        <w:rPr>
          <w:rFonts w:ascii="Times New Roman" w:hAnsi="Times New Roman"/>
          <w:sz w:val="28"/>
          <w:szCs w:val="28"/>
        </w:rPr>
        <w:t>переважна більшість студентів</w:t>
      </w:r>
      <w:r w:rsidRPr="00E95A36">
        <w:rPr>
          <w:rFonts w:ascii="Times New Roman" w:hAnsi="Times New Roman"/>
          <w:sz w:val="28"/>
          <w:szCs w:val="28"/>
        </w:rPr>
        <w:t xml:space="preserve"> першого курсу (ЕГ, КГ1) </w:t>
      </w:r>
      <w:r w:rsidR="0074386D" w:rsidRPr="00E95A36">
        <w:rPr>
          <w:rFonts w:ascii="Times New Roman" w:hAnsi="Times New Roman"/>
          <w:sz w:val="28"/>
          <w:szCs w:val="28"/>
        </w:rPr>
        <w:t>ви</w:t>
      </w:r>
      <w:r w:rsidRPr="00E95A36">
        <w:rPr>
          <w:rFonts w:ascii="Times New Roman" w:hAnsi="Times New Roman"/>
          <w:sz w:val="28"/>
          <w:szCs w:val="28"/>
        </w:rPr>
        <w:t>явля</w:t>
      </w:r>
      <w:r w:rsidR="0074386D" w:rsidRPr="00E95A36">
        <w:rPr>
          <w:rFonts w:ascii="Times New Roman" w:hAnsi="Times New Roman"/>
          <w:sz w:val="28"/>
          <w:szCs w:val="28"/>
        </w:rPr>
        <w:t>є</w:t>
      </w:r>
      <w:r w:rsidRPr="00E95A36">
        <w:rPr>
          <w:rFonts w:ascii="Times New Roman" w:hAnsi="Times New Roman"/>
          <w:sz w:val="28"/>
          <w:szCs w:val="28"/>
        </w:rPr>
        <w:t xml:space="preserve"> пізнавальну мотивацію: («повинен добре навчатися», «навчатися все життя», «бути ерудованим», «знати більше за всіх», «потрібно бути готовим до всього», «навчитися знаходит</w:t>
      </w:r>
      <w:r w:rsidR="0074386D" w:rsidRPr="00E95A36">
        <w:rPr>
          <w:rFonts w:ascii="Times New Roman" w:hAnsi="Times New Roman"/>
          <w:sz w:val="28"/>
          <w:szCs w:val="28"/>
        </w:rPr>
        <w:t>и підхід до кожного учня» тощо</w:t>
      </w:r>
      <w:r w:rsidRPr="00E95A36">
        <w:rPr>
          <w:rFonts w:ascii="Times New Roman" w:hAnsi="Times New Roman"/>
          <w:sz w:val="28"/>
          <w:szCs w:val="28"/>
        </w:rPr>
        <w:t xml:space="preserve">). </w:t>
      </w:r>
      <w:r w:rsidR="0074386D" w:rsidRPr="00E95A36">
        <w:rPr>
          <w:rFonts w:ascii="Times New Roman" w:hAnsi="Times New Roman"/>
          <w:sz w:val="28"/>
          <w:szCs w:val="28"/>
        </w:rPr>
        <w:t>П</w:t>
      </w:r>
      <w:r w:rsidRPr="00E95A36">
        <w:rPr>
          <w:rFonts w:ascii="Times New Roman" w:hAnsi="Times New Roman"/>
          <w:sz w:val="28"/>
          <w:szCs w:val="28"/>
        </w:rPr>
        <w:t>родовження запропонованого речення мало різноманітний зміст («здійсниться моя мрія», «отримаю вищу о</w:t>
      </w:r>
      <w:r w:rsidR="00F65EA8" w:rsidRPr="00E95A36">
        <w:rPr>
          <w:rFonts w:ascii="Times New Roman" w:hAnsi="Times New Roman"/>
          <w:sz w:val="28"/>
          <w:szCs w:val="28"/>
        </w:rPr>
        <w:t>світу», «буду працювати з малече</w:t>
      </w:r>
      <w:r w:rsidRPr="00E95A36">
        <w:rPr>
          <w:rFonts w:ascii="Times New Roman" w:hAnsi="Times New Roman"/>
          <w:sz w:val="28"/>
          <w:szCs w:val="28"/>
        </w:rPr>
        <w:t xml:space="preserve">ю», «маю завжди тримати себе в руках» </w:t>
      </w:r>
      <w:r w:rsidR="0074386D" w:rsidRPr="00E95A36">
        <w:rPr>
          <w:rFonts w:ascii="Times New Roman" w:hAnsi="Times New Roman"/>
          <w:sz w:val="28"/>
          <w:szCs w:val="28"/>
        </w:rPr>
        <w:t>тощо</w:t>
      </w:r>
      <w:r w:rsidRPr="00E95A36">
        <w:rPr>
          <w:rFonts w:ascii="Times New Roman" w:hAnsi="Times New Roman"/>
          <w:sz w:val="28"/>
          <w:szCs w:val="28"/>
        </w:rPr>
        <w:t xml:space="preserve">), однак лише </w:t>
      </w:r>
      <w:r w:rsidR="00757A6F" w:rsidRPr="00E95A36">
        <w:rPr>
          <w:rFonts w:ascii="Times New Roman" w:hAnsi="Times New Roman"/>
          <w:sz w:val="28"/>
          <w:szCs w:val="28"/>
        </w:rPr>
        <w:t xml:space="preserve">незначна частина </w:t>
      </w:r>
      <w:r w:rsidRPr="00E95A36">
        <w:rPr>
          <w:rFonts w:ascii="Times New Roman" w:hAnsi="Times New Roman"/>
          <w:sz w:val="28"/>
          <w:szCs w:val="28"/>
        </w:rPr>
        <w:t>студентів у своїх роздумах зважає на соціальні очікування. Більшість першокурсників практично не усвідомлюють своєї майбутньої р</w:t>
      </w:r>
      <w:r w:rsidR="0074386D" w:rsidRPr="00E95A36">
        <w:rPr>
          <w:rFonts w:ascii="Times New Roman" w:hAnsi="Times New Roman"/>
          <w:sz w:val="28"/>
          <w:szCs w:val="28"/>
        </w:rPr>
        <w:t>олі як у</w:t>
      </w:r>
      <w:r w:rsidRPr="00E95A36">
        <w:rPr>
          <w:rFonts w:ascii="Times New Roman" w:hAnsi="Times New Roman"/>
          <w:sz w:val="28"/>
          <w:szCs w:val="28"/>
        </w:rPr>
        <w:t xml:space="preserve">чителя початкових класів </w:t>
      </w:r>
      <w:r w:rsidR="00F65EA8" w:rsidRPr="00E95A36">
        <w:rPr>
          <w:rFonts w:ascii="Times New Roman" w:hAnsi="Times New Roman"/>
          <w:sz w:val="28"/>
          <w:szCs w:val="28"/>
        </w:rPr>
        <w:t>щодо</w:t>
      </w:r>
      <w:r w:rsidRPr="00E95A36">
        <w:rPr>
          <w:rFonts w:ascii="Times New Roman" w:hAnsi="Times New Roman"/>
          <w:sz w:val="28"/>
          <w:szCs w:val="28"/>
        </w:rPr>
        <w:t xml:space="preserve"> вплив</w:t>
      </w:r>
      <w:r w:rsidR="00F65EA8" w:rsidRPr="00E95A36">
        <w:rPr>
          <w:rFonts w:ascii="Times New Roman" w:hAnsi="Times New Roman"/>
          <w:sz w:val="28"/>
          <w:szCs w:val="28"/>
        </w:rPr>
        <w:t>у на кожного учня, формування</w:t>
      </w:r>
      <w:r w:rsidRPr="00E95A36">
        <w:rPr>
          <w:rFonts w:ascii="Times New Roman" w:hAnsi="Times New Roman"/>
          <w:sz w:val="28"/>
          <w:szCs w:val="28"/>
        </w:rPr>
        <w:t xml:space="preserve"> </w:t>
      </w:r>
      <w:r w:rsidR="00F65EA8" w:rsidRPr="00E95A36">
        <w:rPr>
          <w:rFonts w:ascii="Times New Roman" w:hAnsi="Times New Roman"/>
          <w:sz w:val="28"/>
          <w:szCs w:val="28"/>
        </w:rPr>
        <w:t>його особистості</w:t>
      </w:r>
      <w:r w:rsidRPr="00E95A36">
        <w:rPr>
          <w:rFonts w:ascii="Times New Roman" w:hAnsi="Times New Roman"/>
          <w:sz w:val="28"/>
          <w:szCs w:val="28"/>
        </w:rPr>
        <w:t xml:space="preserve"> та загалом виховання молодого покоління. Серед студентів четвертого курсу (КГ2) </w:t>
      </w:r>
      <w:r w:rsidRPr="00E95A36">
        <w:rPr>
          <w:rFonts w:ascii="Times New Roman" w:hAnsi="Times New Roman"/>
          <w:sz w:val="28"/>
          <w:szCs w:val="28"/>
        </w:rPr>
        <w:lastRenderedPageBreak/>
        <w:t xml:space="preserve">більшість відповідей </w:t>
      </w:r>
      <w:r w:rsidR="00184C12" w:rsidRPr="00E95A36">
        <w:rPr>
          <w:rFonts w:ascii="Times New Roman" w:hAnsi="Times New Roman"/>
          <w:sz w:val="28"/>
          <w:szCs w:val="28"/>
        </w:rPr>
        <w:t>окреслюють майбутню професійну діяльність</w:t>
      </w:r>
      <w:r w:rsidRPr="00E95A36">
        <w:rPr>
          <w:rFonts w:ascii="Times New Roman" w:hAnsi="Times New Roman"/>
          <w:sz w:val="28"/>
          <w:szCs w:val="28"/>
        </w:rPr>
        <w:t xml:space="preserve"> та її </w:t>
      </w:r>
      <w:r w:rsidR="00184C12" w:rsidRPr="00E95A36">
        <w:rPr>
          <w:rFonts w:ascii="Times New Roman" w:hAnsi="Times New Roman"/>
          <w:sz w:val="28"/>
          <w:szCs w:val="28"/>
        </w:rPr>
        <w:t>склад</w:t>
      </w:r>
      <w:r w:rsidR="00747409" w:rsidRPr="00E95A36">
        <w:rPr>
          <w:rFonts w:ascii="Times New Roman" w:hAnsi="Times New Roman"/>
          <w:sz w:val="28"/>
          <w:szCs w:val="28"/>
        </w:rPr>
        <w:t>ники</w:t>
      </w:r>
      <w:r w:rsidRPr="00E95A36">
        <w:rPr>
          <w:rFonts w:ascii="Times New Roman" w:hAnsi="Times New Roman"/>
          <w:sz w:val="28"/>
          <w:szCs w:val="28"/>
        </w:rPr>
        <w:t xml:space="preserve"> («володіти сучасними освітніми технологіями», «колосальна, кропітка праця», «любов до дітей», «постійн</w:t>
      </w:r>
      <w:r w:rsidR="00F65EA8" w:rsidRPr="00E95A36">
        <w:rPr>
          <w:rFonts w:ascii="Times New Roman" w:hAnsi="Times New Roman"/>
          <w:sz w:val="28"/>
          <w:szCs w:val="28"/>
        </w:rPr>
        <w:t>ий професійний саморозвиток», «у</w:t>
      </w:r>
      <w:r w:rsidRPr="00E95A36">
        <w:rPr>
          <w:rFonts w:ascii="Times New Roman" w:hAnsi="Times New Roman"/>
          <w:sz w:val="28"/>
          <w:szCs w:val="28"/>
        </w:rPr>
        <w:t xml:space="preserve">досконалення та пошук нових методів навчання» </w:t>
      </w:r>
      <w:r w:rsidR="00F65EA8" w:rsidRPr="00E95A36">
        <w:rPr>
          <w:rFonts w:ascii="Times New Roman" w:hAnsi="Times New Roman"/>
          <w:sz w:val="28"/>
          <w:szCs w:val="28"/>
        </w:rPr>
        <w:t>тощо</w:t>
      </w:r>
      <w:r w:rsidRPr="00E95A36">
        <w:rPr>
          <w:rFonts w:ascii="Times New Roman" w:hAnsi="Times New Roman"/>
          <w:sz w:val="28"/>
          <w:szCs w:val="28"/>
        </w:rPr>
        <w:t>). І лише прибл</w:t>
      </w:r>
      <w:r w:rsidR="00184C12" w:rsidRPr="00E95A36">
        <w:rPr>
          <w:rFonts w:ascii="Times New Roman" w:hAnsi="Times New Roman"/>
          <w:sz w:val="28"/>
          <w:szCs w:val="28"/>
        </w:rPr>
        <w:t>изно третина студентів виявляє</w:t>
      </w:r>
      <w:r w:rsidRPr="00E95A36">
        <w:rPr>
          <w:rFonts w:ascii="Times New Roman" w:hAnsi="Times New Roman"/>
          <w:sz w:val="28"/>
          <w:szCs w:val="28"/>
        </w:rPr>
        <w:t xml:space="preserve"> розуміння важливості власного </w:t>
      </w:r>
      <w:r w:rsidR="00F65EA8" w:rsidRPr="00E95A36">
        <w:rPr>
          <w:rFonts w:ascii="Times New Roman" w:hAnsi="Times New Roman"/>
          <w:sz w:val="28"/>
          <w:szCs w:val="28"/>
        </w:rPr>
        <w:t>внеску</w:t>
      </w:r>
      <w:r w:rsidR="00184C12" w:rsidRPr="00E95A36">
        <w:rPr>
          <w:rFonts w:ascii="Times New Roman" w:hAnsi="Times New Roman"/>
          <w:sz w:val="28"/>
          <w:szCs w:val="28"/>
        </w:rPr>
        <w:t xml:space="preserve"> у суспільний</w:t>
      </w:r>
      <w:r w:rsidRPr="00E95A36">
        <w:rPr>
          <w:rFonts w:ascii="Times New Roman" w:hAnsi="Times New Roman"/>
          <w:sz w:val="28"/>
          <w:szCs w:val="28"/>
        </w:rPr>
        <w:t xml:space="preserve"> розвит</w:t>
      </w:r>
      <w:r w:rsidR="00184C12" w:rsidRPr="00E95A36">
        <w:rPr>
          <w:rFonts w:ascii="Times New Roman" w:hAnsi="Times New Roman"/>
          <w:sz w:val="28"/>
          <w:szCs w:val="28"/>
        </w:rPr>
        <w:t>ок</w:t>
      </w:r>
      <w:r w:rsidRPr="00E95A36">
        <w:rPr>
          <w:rFonts w:ascii="Times New Roman" w:hAnsi="Times New Roman"/>
          <w:sz w:val="28"/>
          <w:szCs w:val="28"/>
        </w:rPr>
        <w:t xml:space="preserve"> («відповідальність за долю моїх учнів», «формування ціннісних орієнтирів учнів», «вих</w:t>
      </w:r>
      <w:r w:rsidR="00F65EA8" w:rsidRPr="00E95A36">
        <w:rPr>
          <w:rFonts w:ascii="Times New Roman" w:hAnsi="Times New Roman"/>
          <w:sz w:val="28"/>
          <w:szCs w:val="28"/>
        </w:rPr>
        <w:t>овання людей майбутнього» тощо</w:t>
      </w:r>
      <w:r w:rsidRPr="00E95A36">
        <w:rPr>
          <w:rFonts w:ascii="Times New Roman" w:hAnsi="Times New Roman"/>
          <w:sz w:val="28"/>
          <w:szCs w:val="28"/>
        </w:rPr>
        <w:t>).</w:t>
      </w:r>
    </w:p>
    <w:p w:rsidR="005B0D1A" w:rsidRPr="00E95A36" w:rsidRDefault="005B0D1A" w:rsidP="005B0D1A">
      <w:pPr>
        <w:tabs>
          <w:tab w:val="left" w:pos="1100"/>
        </w:tabs>
        <w:autoSpaceDE w:val="0"/>
        <w:autoSpaceDN w:val="0"/>
        <w:adjustRightInd w:val="0"/>
        <w:rPr>
          <w:rFonts w:ascii="Times New Roman" w:hAnsi="Times New Roman"/>
          <w:sz w:val="28"/>
          <w:szCs w:val="28"/>
        </w:rPr>
      </w:pPr>
      <w:r w:rsidRPr="00E95A36">
        <w:rPr>
          <w:rStyle w:val="FontStyle118"/>
        </w:rPr>
        <w:t xml:space="preserve">Результати </w:t>
      </w:r>
      <w:r w:rsidR="00757A6F" w:rsidRPr="00E95A36">
        <w:rPr>
          <w:rStyle w:val="FontStyle118"/>
        </w:rPr>
        <w:t>діагностики рівня усвідомлення соціальних очікувань від майбутньої професійної діяльності</w:t>
      </w:r>
      <w:r w:rsidRPr="00E95A36">
        <w:rPr>
          <w:rStyle w:val="FontStyle118"/>
        </w:rPr>
        <w:t xml:space="preserve"> представлено в таблиці </w:t>
      </w:r>
      <w:r w:rsidR="00D10AB4" w:rsidRPr="00E95A36">
        <w:rPr>
          <w:rStyle w:val="FontStyle118"/>
        </w:rPr>
        <w:t>3.7.</w:t>
      </w:r>
    </w:p>
    <w:p w:rsidR="00FB00AB" w:rsidRPr="00E95A36" w:rsidRDefault="00FB00AB" w:rsidP="00FB00AB">
      <w:pPr>
        <w:pStyle w:val="aa"/>
        <w:tabs>
          <w:tab w:val="left" w:pos="1100"/>
        </w:tabs>
        <w:spacing w:before="0" w:after="0" w:afterAutospacing="0" w:line="360" w:lineRule="auto"/>
        <w:ind w:firstLine="709"/>
        <w:jc w:val="right"/>
        <w:rPr>
          <w:i/>
          <w:color w:val="auto"/>
          <w:sz w:val="28"/>
          <w:szCs w:val="28"/>
        </w:rPr>
      </w:pPr>
      <w:r w:rsidRPr="00E95A36">
        <w:rPr>
          <w:i/>
          <w:color w:val="auto"/>
          <w:sz w:val="28"/>
          <w:szCs w:val="28"/>
        </w:rPr>
        <w:t>Таблиця 3</w:t>
      </w:r>
      <w:r w:rsidR="00D10AB4" w:rsidRPr="00E95A36">
        <w:rPr>
          <w:i/>
          <w:color w:val="auto"/>
          <w:sz w:val="28"/>
          <w:szCs w:val="28"/>
        </w:rPr>
        <w:t>.7</w:t>
      </w:r>
    </w:p>
    <w:p w:rsidR="00FB00AB" w:rsidRPr="00E95A36" w:rsidRDefault="00FB00AB" w:rsidP="00D10AB4">
      <w:pPr>
        <w:tabs>
          <w:tab w:val="left" w:pos="993"/>
        </w:tabs>
        <w:ind w:firstLine="0"/>
        <w:jc w:val="center"/>
      </w:pPr>
      <w:r w:rsidRPr="00E95A36">
        <w:rPr>
          <w:rFonts w:ascii="Times New Roman" w:hAnsi="Times New Roman"/>
          <w:b/>
          <w:sz w:val="28"/>
          <w:szCs w:val="28"/>
        </w:rPr>
        <w:t xml:space="preserve">Результати констатувального етапу визначення рівня усвідомлення соціальних очікувань від майбутньої професійної діяльності (у %)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72"/>
        <w:gridCol w:w="1370"/>
        <w:gridCol w:w="1172"/>
        <w:gridCol w:w="1150"/>
        <w:gridCol w:w="1086"/>
        <w:gridCol w:w="1151"/>
        <w:gridCol w:w="1087"/>
      </w:tblGrid>
      <w:tr w:rsidR="00E95A36" w:rsidRPr="00E95A36" w:rsidTr="00FB00AB">
        <w:trPr>
          <w:jc w:val="center"/>
        </w:trPr>
        <w:tc>
          <w:tcPr>
            <w:tcW w:w="2272" w:type="dxa"/>
            <w:vMerge w:val="restart"/>
            <w:tcBorders>
              <w:top w:val="single" w:sz="4" w:space="0" w:color="auto"/>
              <w:left w:val="single" w:sz="4" w:space="0" w:color="auto"/>
              <w:bottom w:val="single" w:sz="4" w:space="0" w:color="auto"/>
              <w:right w:val="single" w:sz="4" w:space="0" w:color="auto"/>
            </w:tcBorders>
            <w:vAlign w:val="center"/>
            <w:hideMark/>
          </w:tcPr>
          <w:p w:rsidR="00FB00AB" w:rsidRPr="00E95A36" w:rsidRDefault="00FB00AB">
            <w:pPr>
              <w:pStyle w:val="Style19"/>
              <w:spacing w:line="240" w:lineRule="auto"/>
              <w:ind w:firstLine="0"/>
              <w:jc w:val="center"/>
              <w:rPr>
                <w:rFonts w:eastAsia="Calibri"/>
                <w:sz w:val="28"/>
                <w:szCs w:val="28"/>
                <w:lang w:eastAsia="en-US"/>
              </w:rPr>
            </w:pPr>
            <w:r w:rsidRPr="00E95A36">
              <w:rPr>
                <w:rFonts w:eastAsia="Calibri"/>
                <w:sz w:val="28"/>
                <w:szCs w:val="28"/>
                <w:lang w:eastAsia="en-US"/>
              </w:rPr>
              <w:t xml:space="preserve">Рівні </w:t>
            </w:r>
          </w:p>
        </w:tc>
        <w:tc>
          <w:tcPr>
            <w:tcW w:w="2542" w:type="dxa"/>
            <w:gridSpan w:val="2"/>
            <w:tcBorders>
              <w:top w:val="single" w:sz="4" w:space="0" w:color="auto"/>
              <w:left w:val="single" w:sz="4" w:space="0" w:color="auto"/>
              <w:bottom w:val="single" w:sz="4" w:space="0" w:color="auto"/>
              <w:right w:val="single" w:sz="4" w:space="0" w:color="auto"/>
            </w:tcBorders>
            <w:vAlign w:val="center"/>
            <w:hideMark/>
          </w:tcPr>
          <w:p w:rsidR="00FB00AB" w:rsidRPr="00E95A36" w:rsidRDefault="00FB00AB">
            <w:pPr>
              <w:pStyle w:val="a4"/>
              <w:shd w:val="clear" w:color="auto" w:fill="auto"/>
              <w:spacing w:before="0" w:after="0" w:line="240" w:lineRule="auto"/>
              <w:ind w:firstLine="0"/>
              <w:rPr>
                <w:sz w:val="28"/>
                <w:szCs w:val="28"/>
                <w:lang w:eastAsia="en-US"/>
              </w:rPr>
            </w:pPr>
            <w:r w:rsidRPr="00E95A36">
              <w:rPr>
                <w:sz w:val="28"/>
                <w:szCs w:val="28"/>
              </w:rPr>
              <w:t>ЕГ (1 курс)</w:t>
            </w:r>
          </w:p>
        </w:tc>
        <w:tc>
          <w:tcPr>
            <w:tcW w:w="2236" w:type="dxa"/>
            <w:gridSpan w:val="2"/>
            <w:tcBorders>
              <w:top w:val="single" w:sz="4" w:space="0" w:color="auto"/>
              <w:left w:val="single" w:sz="4" w:space="0" w:color="auto"/>
              <w:bottom w:val="single" w:sz="4" w:space="0" w:color="auto"/>
              <w:right w:val="single" w:sz="4" w:space="0" w:color="auto"/>
            </w:tcBorders>
            <w:vAlign w:val="center"/>
            <w:hideMark/>
          </w:tcPr>
          <w:p w:rsidR="00FB00AB" w:rsidRPr="00E95A36" w:rsidRDefault="00FB00AB">
            <w:pPr>
              <w:pStyle w:val="a4"/>
              <w:shd w:val="clear" w:color="auto" w:fill="auto"/>
              <w:spacing w:before="0" w:after="0" w:line="240" w:lineRule="auto"/>
              <w:ind w:firstLine="0"/>
              <w:rPr>
                <w:sz w:val="28"/>
                <w:szCs w:val="28"/>
                <w:lang w:eastAsia="en-US"/>
              </w:rPr>
            </w:pPr>
            <w:r w:rsidRPr="00E95A36">
              <w:rPr>
                <w:sz w:val="28"/>
                <w:szCs w:val="28"/>
              </w:rPr>
              <w:t>КГ1 (1 курс)</w:t>
            </w:r>
          </w:p>
        </w:tc>
        <w:tc>
          <w:tcPr>
            <w:tcW w:w="2238" w:type="dxa"/>
            <w:gridSpan w:val="2"/>
            <w:tcBorders>
              <w:top w:val="single" w:sz="4" w:space="0" w:color="auto"/>
              <w:left w:val="single" w:sz="4" w:space="0" w:color="auto"/>
              <w:bottom w:val="single" w:sz="4" w:space="0" w:color="auto"/>
              <w:right w:val="single" w:sz="4" w:space="0" w:color="auto"/>
            </w:tcBorders>
            <w:vAlign w:val="center"/>
            <w:hideMark/>
          </w:tcPr>
          <w:p w:rsidR="00FB00AB" w:rsidRPr="00E95A36" w:rsidRDefault="00FB00AB">
            <w:pPr>
              <w:pStyle w:val="a4"/>
              <w:shd w:val="clear" w:color="auto" w:fill="auto"/>
              <w:spacing w:before="0" w:after="0" w:line="240" w:lineRule="auto"/>
              <w:ind w:firstLine="0"/>
              <w:rPr>
                <w:sz w:val="28"/>
                <w:szCs w:val="28"/>
                <w:lang w:eastAsia="en-US"/>
              </w:rPr>
            </w:pPr>
            <w:r w:rsidRPr="00E95A36">
              <w:rPr>
                <w:sz w:val="28"/>
                <w:szCs w:val="28"/>
              </w:rPr>
              <w:t>КГ2 (4 курс)</w:t>
            </w:r>
          </w:p>
        </w:tc>
      </w:tr>
      <w:tr w:rsidR="00E95A36" w:rsidRPr="00E95A36" w:rsidTr="00FB00AB">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FB00AB" w:rsidRPr="00E95A36" w:rsidRDefault="00FB00AB">
            <w:pPr>
              <w:spacing w:line="240" w:lineRule="auto"/>
              <w:ind w:firstLine="0"/>
              <w:jc w:val="left"/>
              <w:rPr>
                <w:rFonts w:ascii="Times New Roman" w:hAnsi="Times New Roman"/>
                <w:sz w:val="28"/>
                <w:szCs w:val="28"/>
              </w:rPr>
            </w:pPr>
          </w:p>
        </w:tc>
        <w:tc>
          <w:tcPr>
            <w:tcW w:w="1370" w:type="dxa"/>
            <w:tcBorders>
              <w:top w:val="single" w:sz="4" w:space="0" w:color="auto"/>
              <w:left w:val="single" w:sz="4" w:space="0" w:color="auto"/>
              <w:bottom w:val="single" w:sz="4" w:space="0" w:color="auto"/>
              <w:right w:val="single" w:sz="4" w:space="0" w:color="auto"/>
            </w:tcBorders>
            <w:vAlign w:val="center"/>
            <w:hideMark/>
          </w:tcPr>
          <w:p w:rsidR="00FB00AB" w:rsidRPr="00E95A36" w:rsidRDefault="00FB00AB">
            <w:pPr>
              <w:pStyle w:val="Style19"/>
              <w:spacing w:line="240" w:lineRule="auto"/>
              <w:ind w:left="-145" w:right="-118" w:firstLine="0"/>
              <w:jc w:val="center"/>
              <w:rPr>
                <w:rFonts w:eastAsia="Calibri"/>
                <w:sz w:val="28"/>
                <w:szCs w:val="28"/>
                <w:lang w:eastAsia="en-US"/>
              </w:rPr>
            </w:pPr>
            <w:r w:rsidRPr="00E95A36">
              <w:rPr>
                <w:rFonts w:eastAsia="Calibri"/>
                <w:sz w:val="28"/>
                <w:szCs w:val="28"/>
                <w:lang w:eastAsia="en-US"/>
              </w:rPr>
              <w:t>Кіль-сть</w:t>
            </w:r>
          </w:p>
        </w:tc>
        <w:tc>
          <w:tcPr>
            <w:tcW w:w="1172" w:type="dxa"/>
            <w:tcBorders>
              <w:top w:val="single" w:sz="4" w:space="0" w:color="auto"/>
              <w:left w:val="single" w:sz="4" w:space="0" w:color="auto"/>
              <w:bottom w:val="single" w:sz="4" w:space="0" w:color="auto"/>
              <w:right w:val="single" w:sz="4" w:space="0" w:color="auto"/>
            </w:tcBorders>
            <w:vAlign w:val="center"/>
            <w:hideMark/>
          </w:tcPr>
          <w:p w:rsidR="00FB00AB" w:rsidRPr="00E95A36" w:rsidRDefault="00FB00AB">
            <w:pPr>
              <w:pStyle w:val="Style19"/>
              <w:spacing w:line="240" w:lineRule="auto"/>
              <w:ind w:left="-145" w:right="-118" w:firstLine="0"/>
              <w:jc w:val="center"/>
              <w:rPr>
                <w:rFonts w:eastAsia="Calibri"/>
                <w:sz w:val="28"/>
                <w:szCs w:val="28"/>
                <w:lang w:eastAsia="en-US"/>
              </w:rPr>
            </w:pPr>
            <w:r w:rsidRPr="00E95A36">
              <w:rPr>
                <w:rFonts w:eastAsia="Calibri"/>
                <w:sz w:val="28"/>
                <w:szCs w:val="28"/>
                <w:lang w:eastAsia="en-US"/>
              </w:rPr>
              <w:t>%</w:t>
            </w:r>
          </w:p>
        </w:tc>
        <w:tc>
          <w:tcPr>
            <w:tcW w:w="1150" w:type="dxa"/>
            <w:tcBorders>
              <w:top w:val="single" w:sz="4" w:space="0" w:color="auto"/>
              <w:left w:val="single" w:sz="4" w:space="0" w:color="auto"/>
              <w:bottom w:val="single" w:sz="4" w:space="0" w:color="auto"/>
              <w:right w:val="single" w:sz="4" w:space="0" w:color="auto"/>
            </w:tcBorders>
            <w:vAlign w:val="center"/>
            <w:hideMark/>
          </w:tcPr>
          <w:p w:rsidR="00FB00AB" w:rsidRPr="00E95A36" w:rsidRDefault="00FB00AB">
            <w:pPr>
              <w:pStyle w:val="Style19"/>
              <w:spacing w:line="240" w:lineRule="auto"/>
              <w:ind w:left="-145" w:right="-118" w:firstLine="0"/>
              <w:jc w:val="center"/>
              <w:rPr>
                <w:rFonts w:eastAsia="Calibri"/>
                <w:sz w:val="28"/>
                <w:szCs w:val="28"/>
                <w:lang w:eastAsia="en-US"/>
              </w:rPr>
            </w:pPr>
            <w:r w:rsidRPr="00E95A36">
              <w:rPr>
                <w:rFonts w:eastAsia="Calibri"/>
                <w:sz w:val="28"/>
                <w:szCs w:val="28"/>
                <w:lang w:eastAsia="en-US"/>
              </w:rPr>
              <w:t>Кіль-сть</w:t>
            </w:r>
          </w:p>
        </w:tc>
        <w:tc>
          <w:tcPr>
            <w:tcW w:w="1086" w:type="dxa"/>
            <w:tcBorders>
              <w:top w:val="single" w:sz="4" w:space="0" w:color="auto"/>
              <w:left w:val="single" w:sz="4" w:space="0" w:color="auto"/>
              <w:bottom w:val="single" w:sz="4" w:space="0" w:color="auto"/>
              <w:right w:val="single" w:sz="4" w:space="0" w:color="auto"/>
            </w:tcBorders>
            <w:vAlign w:val="center"/>
            <w:hideMark/>
          </w:tcPr>
          <w:p w:rsidR="00FB00AB" w:rsidRPr="00E95A36" w:rsidRDefault="00FB00AB">
            <w:pPr>
              <w:pStyle w:val="Style19"/>
              <w:spacing w:line="240" w:lineRule="auto"/>
              <w:ind w:left="-145" w:right="-118" w:firstLine="0"/>
              <w:jc w:val="center"/>
              <w:rPr>
                <w:rFonts w:eastAsia="Calibri"/>
                <w:sz w:val="28"/>
                <w:szCs w:val="28"/>
                <w:lang w:eastAsia="en-US"/>
              </w:rPr>
            </w:pPr>
            <w:r w:rsidRPr="00E95A36">
              <w:rPr>
                <w:rFonts w:eastAsia="Calibri"/>
                <w:sz w:val="28"/>
                <w:szCs w:val="28"/>
                <w:lang w:eastAsia="en-US"/>
              </w:rPr>
              <w:t>%</w:t>
            </w:r>
          </w:p>
        </w:tc>
        <w:tc>
          <w:tcPr>
            <w:tcW w:w="1151" w:type="dxa"/>
            <w:tcBorders>
              <w:top w:val="single" w:sz="4" w:space="0" w:color="auto"/>
              <w:left w:val="single" w:sz="4" w:space="0" w:color="auto"/>
              <w:bottom w:val="single" w:sz="4" w:space="0" w:color="auto"/>
              <w:right w:val="single" w:sz="4" w:space="0" w:color="auto"/>
            </w:tcBorders>
            <w:vAlign w:val="center"/>
            <w:hideMark/>
          </w:tcPr>
          <w:p w:rsidR="00FB00AB" w:rsidRPr="00E95A36" w:rsidRDefault="00FB00AB">
            <w:pPr>
              <w:pStyle w:val="Style19"/>
              <w:spacing w:line="240" w:lineRule="auto"/>
              <w:ind w:left="-145" w:right="-118" w:firstLine="0"/>
              <w:jc w:val="center"/>
              <w:rPr>
                <w:rFonts w:eastAsia="Calibri"/>
                <w:sz w:val="28"/>
                <w:szCs w:val="28"/>
                <w:lang w:eastAsia="en-US"/>
              </w:rPr>
            </w:pPr>
            <w:r w:rsidRPr="00E95A36">
              <w:rPr>
                <w:rFonts w:eastAsia="Calibri"/>
                <w:sz w:val="28"/>
                <w:szCs w:val="28"/>
                <w:lang w:eastAsia="en-US"/>
              </w:rPr>
              <w:t>Кіль-сть</w:t>
            </w:r>
          </w:p>
        </w:tc>
        <w:tc>
          <w:tcPr>
            <w:tcW w:w="1087" w:type="dxa"/>
            <w:tcBorders>
              <w:top w:val="single" w:sz="4" w:space="0" w:color="auto"/>
              <w:left w:val="single" w:sz="4" w:space="0" w:color="auto"/>
              <w:bottom w:val="single" w:sz="4" w:space="0" w:color="auto"/>
              <w:right w:val="single" w:sz="4" w:space="0" w:color="auto"/>
            </w:tcBorders>
            <w:vAlign w:val="center"/>
            <w:hideMark/>
          </w:tcPr>
          <w:p w:rsidR="00FB00AB" w:rsidRPr="00E95A36" w:rsidRDefault="00FB00AB">
            <w:pPr>
              <w:pStyle w:val="Style19"/>
              <w:spacing w:line="240" w:lineRule="auto"/>
              <w:ind w:left="-145" w:right="-118" w:firstLine="0"/>
              <w:jc w:val="center"/>
              <w:rPr>
                <w:rFonts w:eastAsia="Calibri"/>
                <w:sz w:val="28"/>
                <w:szCs w:val="28"/>
                <w:lang w:eastAsia="en-US"/>
              </w:rPr>
            </w:pPr>
            <w:r w:rsidRPr="00E95A36">
              <w:rPr>
                <w:rFonts w:eastAsia="Calibri"/>
                <w:sz w:val="28"/>
                <w:szCs w:val="28"/>
                <w:lang w:eastAsia="en-US"/>
              </w:rPr>
              <w:t>%</w:t>
            </w:r>
          </w:p>
        </w:tc>
      </w:tr>
      <w:tr w:rsidR="00E95A36" w:rsidRPr="00E95A36" w:rsidTr="00FB00AB">
        <w:trPr>
          <w:jc w:val="center"/>
        </w:trPr>
        <w:tc>
          <w:tcPr>
            <w:tcW w:w="2272" w:type="dxa"/>
            <w:tcBorders>
              <w:top w:val="single" w:sz="4" w:space="0" w:color="auto"/>
              <w:left w:val="single" w:sz="4" w:space="0" w:color="auto"/>
              <w:bottom w:val="single" w:sz="4" w:space="0" w:color="auto"/>
              <w:right w:val="single" w:sz="4" w:space="0" w:color="auto"/>
            </w:tcBorders>
            <w:vAlign w:val="center"/>
            <w:hideMark/>
          </w:tcPr>
          <w:p w:rsidR="00FB00AB" w:rsidRPr="00E95A36" w:rsidRDefault="00FB00AB">
            <w:pPr>
              <w:pStyle w:val="Style19"/>
              <w:spacing w:line="240" w:lineRule="auto"/>
              <w:ind w:firstLine="0"/>
              <w:jc w:val="center"/>
              <w:rPr>
                <w:rFonts w:eastAsia="Calibri"/>
                <w:sz w:val="28"/>
                <w:szCs w:val="28"/>
                <w:lang w:eastAsia="en-US"/>
              </w:rPr>
            </w:pPr>
            <w:r w:rsidRPr="00E95A36">
              <w:rPr>
                <w:sz w:val="28"/>
                <w:szCs w:val="28"/>
              </w:rPr>
              <w:t>високий</w:t>
            </w:r>
          </w:p>
        </w:tc>
        <w:tc>
          <w:tcPr>
            <w:tcW w:w="1370" w:type="dxa"/>
            <w:tcBorders>
              <w:top w:val="single" w:sz="4" w:space="0" w:color="auto"/>
              <w:left w:val="single" w:sz="4" w:space="0" w:color="auto"/>
              <w:bottom w:val="single" w:sz="4" w:space="0" w:color="auto"/>
              <w:right w:val="single" w:sz="4" w:space="0" w:color="auto"/>
            </w:tcBorders>
            <w:vAlign w:val="center"/>
          </w:tcPr>
          <w:p w:rsidR="00FB00AB" w:rsidRPr="00E95A36" w:rsidRDefault="00FB00AB">
            <w:pPr>
              <w:spacing w:line="240" w:lineRule="auto"/>
              <w:ind w:firstLine="0"/>
              <w:jc w:val="center"/>
              <w:rPr>
                <w:rFonts w:ascii="Times New Roman" w:eastAsia="Times New Roman" w:hAnsi="Times New Roman"/>
                <w:sz w:val="28"/>
                <w:lang w:eastAsia="ru-RU"/>
              </w:rPr>
            </w:pPr>
            <w:r w:rsidRPr="00E95A36">
              <w:rPr>
                <w:rFonts w:ascii="Times New Roman" w:eastAsia="Times New Roman" w:hAnsi="Times New Roman"/>
                <w:sz w:val="28"/>
                <w:lang w:eastAsia="ru-RU"/>
              </w:rPr>
              <w:t>21</w:t>
            </w:r>
          </w:p>
        </w:tc>
        <w:tc>
          <w:tcPr>
            <w:tcW w:w="1172" w:type="dxa"/>
            <w:tcBorders>
              <w:top w:val="single" w:sz="4" w:space="0" w:color="auto"/>
              <w:left w:val="single" w:sz="4" w:space="0" w:color="auto"/>
              <w:bottom w:val="single" w:sz="4" w:space="0" w:color="auto"/>
              <w:right w:val="single" w:sz="4" w:space="0" w:color="auto"/>
            </w:tcBorders>
            <w:vAlign w:val="center"/>
          </w:tcPr>
          <w:p w:rsidR="00FB00AB" w:rsidRPr="00E95A36" w:rsidRDefault="00BD2F88">
            <w:pPr>
              <w:spacing w:line="240" w:lineRule="auto"/>
              <w:ind w:firstLine="0"/>
              <w:jc w:val="center"/>
              <w:rPr>
                <w:rFonts w:ascii="Times New Roman" w:eastAsia="Times New Roman" w:hAnsi="Times New Roman"/>
                <w:sz w:val="28"/>
                <w:lang w:eastAsia="ru-RU"/>
              </w:rPr>
            </w:pPr>
            <w:r w:rsidRPr="00E95A36">
              <w:rPr>
                <w:rFonts w:ascii="Times New Roman" w:eastAsia="Times New Roman" w:hAnsi="Times New Roman"/>
                <w:sz w:val="28"/>
                <w:lang w:eastAsia="ru-RU"/>
              </w:rPr>
              <w:t>11</w:t>
            </w:r>
          </w:p>
        </w:tc>
        <w:tc>
          <w:tcPr>
            <w:tcW w:w="1150" w:type="dxa"/>
            <w:tcBorders>
              <w:top w:val="single" w:sz="4" w:space="0" w:color="auto"/>
              <w:left w:val="single" w:sz="4" w:space="0" w:color="auto"/>
              <w:bottom w:val="single" w:sz="4" w:space="0" w:color="auto"/>
              <w:right w:val="single" w:sz="4" w:space="0" w:color="auto"/>
            </w:tcBorders>
            <w:vAlign w:val="center"/>
          </w:tcPr>
          <w:p w:rsidR="00FB00AB" w:rsidRPr="00E95A36" w:rsidRDefault="00FB00AB">
            <w:pPr>
              <w:spacing w:line="240" w:lineRule="auto"/>
              <w:ind w:firstLine="0"/>
              <w:jc w:val="center"/>
              <w:rPr>
                <w:rFonts w:ascii="Times New Roman" w:eastAsia="Times New Roman" w:hAnsi="Times New Roman"/>
                <w:sz w:val="28"/>
                <w:lang w:eastAsia="ru-RU"/>
              </w:rPr>
            </w:pPr>
            <w:r w:rsidRPr="00E95A36">
              <w:rPr>
                <w:rFonts w:ascii="Times New Roman" w:eastAsia="Times New Roman" w:hAnsi="Times New Roman"/>
                <w:sz w:val="28"/>
                <w:lang w:eastAsia="ru-RU"/>
              </w:rPr>
              <w:t>18</w:t>
            </w:r>
          </w:p>
        </w:tc>
        <w:tc>
          <w:tcPr>
            <w:tcW w:w="1086" w:type="dxa"/>
            <w:tcBorders>
              <w:top w:val="single" w:sz="4" w:space="0" w:color="auto"/>
              <w:left w:val="single" w:sz="4" w:space="0" w:color="auto"/>
              <w:bottom w:val="single" w:sz="4" w:space="0" w:color="auto"/>
              <w:right w:val="single" w:sz="4" w:space="0" w:color="auto"/>
            </w:tcBorders>
            <w:vAlign w:val="center"/>
          </w:tcPr>
          <w:p w:rsidR="00FB00AB" w:rsidRPr="00E95A36" w:rsidRDefault="00BD2F88">
            <w:pPr>
              <w:spacing w:line="240" w:lineRule="auto"/>
              <w:ind w:firstLine="0"/>
              <w:jc w:val="center"/>
              <w:rPr>
                <w:rFonts w:ascii="Times New Roman" w:eastAsia="Times New Roman" w:hAnsi="Times New Roman"/>
                <w:sz w:val="28"/>
                <w:lang w:eastAsia="ru-RU"/>
              </w:rPr>
            </w:pPr>
            <w:r w:rsidRPr="00E95A36">
              <w:rPr>
                <w:rFonts w:ascii="Times New Roman" w:eastAsia="Times New Roman" w:hAnsi="Times New Roman"/>
                <w:sz w:val="28"/>
                <w:lang w:eastAsia="ru-RU"/>
              </w:rPr>
              <w:t>10</w:t>
            </w:r>
          </w:p>
        </w:tc>
        <w:tc>
          <w:tcPr>
            <w:tcW w:w="1151" w:type="dxa"/>
            <w:tcBorders>
              <w:top w:val="single" w:sz="4" w:space="0" w:color="auto"/>
              <w:left w:val="single" w:sz="4" w:space="0" w:color="auto"/>
              <w:bottom w:val="single" w:sz="4" w:space="0" w:color="auto"/>
              <w:right w:val="single" w:sz="4" w:space="0" w:color="auto"/>
            </w:tcBorders>
            <w:vAlign w:val="center"/>
          </w:tcPr>
          <w:p w:rsidR="00FB00AB" w:rsidRPr="00E95A36" w:rsidRDefault="00FB00AB">
            <w:pPr>
              <w:spacing w:line="240" w:lineRule="auto"/>
              <w:ind w:firstLine="0"/>
              <w:jc w:val="center"/>
              <w:rPr>
                <w:rFonts w:ascii="Times New Roman" w:eastAsia="Times New Roman" w:hAnsi="Times New Roman"/>
                <w:sz w:val="28"/>
                <w:lang w:eastAsia="ru-RU"/>
              </w:rPr>
            </w:pPr>
            <w:r w:rsidRPr="00E95A36">
              <w:rPr>
                <w:rFonts w:ascii="Times New Roman" w:eastAsia="Times New Roman" w:hAnsi="Times New Roman"/>
                <w:sz w:val="28"/>
                <w:lang w:eastAsia="ru-RU"/>
              </w:rPr>
              <w:t>20</w:t>
            </w:r>
          </w:p>
        </w:tc>
        <w:tc>
          <w:tcPr>
            <w:tcW w:w="1087" w:type="dxa"/>
            <w:tcBorders>
              <w:top w:val="single" w:sz="4" w:space="0" w:color="auto"/>
              <w:left w:val="single" w:sz="4" w:space="0" w:color="auto"/>
              <w:bottom w:val="single" w:sz="4" w:space="0" w:color="auto"/>
              <w:right w:val="single" w:sz="4" w:space="0" w:color="auto"/>
            </w:tcBorders>
            <w:vAlign w:val="center"/>
          </w:tcPr>
          <w:p w:rsidR="00FB00AB" w:rsidRPr="00E95A36" w:rsidRDefault="00BD2F88">
            <w:pPr>
              <w:spacing w:line="240" w:lineRule="auto"/>
              <w:ind w:firstLine="0"/>
              <w:jc w:val="center"/>
              <w:rPr>
                <w:rFonts w:ascii="Times New Roman" w:eastAsia="Times New Roman" w:hAnsi="Times New Roman"/>
                <w:sz w:val="28"/>
                <w:lang w:eastAsia="ru-RU"/>
              </w:rPr>
            </w:pPr>
            <w:r w:rsidRPr="00E95A36">
              <w:rPr>
                <w:rFonts w:ascii="Times New Roman" w:eastAsia="Times New Roman" w:hAnsi="Times New Roman"/>
                <w:sz w:val="28"/>
                <w:lang w:eastAsia="ru-RU"/>
              </w:rPr>
              <w:t>14</w:t>
            </w:r>
          </w:p>
        </w:tc>
      </w:tr>
      <w:tr w:rsidR="00E95A36" w:rsidRPr="00E95A36" w:rsidTr="00FB00AB">
        <w:trPr>
          <w:jc w:val="center"/>
        </w:trPr>
        <w:tc>
          <w:tcPr>
            <w:tcW w:w="2272" w:type="dxa"/>
            <w:tcBorders>
              <w:top w:val="single" w:sz="4" w:space="0" w:color="auto"/>
              <w:left w:val="single" w:sz="4" w:space="0" w:color="auto"/>
              <w:bottom w:val="single" w:sz="4" w:space="0" w:color="auto"/>
              <w:right w:val="single" w:sz="4" w:space="0" w:color="auto"/>
            </w:tcBorders>
            <w:vAlign w:val="center"/>
            <w:hideMark/>
          </w:tcPr>
          <w:p w:rsidR="00FB00AB" w:rsidRPr="00E95A36" w:rsidRDefault="00FB00AB">
            <w:pPr>
              <w:pStyle w:val="Style19"/>
              <w:spacing w:line="240" w:lineRule="auto"/>
              <w:ind w:left="-142" w:right="-71" w:firstLine="0"/>
              <w:jc w:val="center"/>
              <w:rPr>
                <w:rFonts w:eastAsia="Calibri"/>
                <w:sz w:val="28"/>
                <w:szCs w:val="28"/>
                <w:lang w:eastAsia="en-US"/>
              </w:rPr>
            </w:pPr>
            <w:r w:rsidRPr="00E95A36">
              <w:rPr>
                <w:sz w:val="28"/>
                <w:szCs w:val="28"/>
              </w:rPr>
              <w:t>достатній</w:t>
            </w:r>
          </w:p>
        </w:tc>
        <w:tc>
          <w:tcPr>
            <w:tcW w:w="1370" w:type="dxa"/>
            <w:tcBorders>
              <w:top w:val="single" w:sz="4" w:space="0" w:color="auto"/>
              <w:left w:val="single" w:sz="4" w:space="0" w:color="auto"/>
              <w:bottom w:val="single" w:sz="4" w:space="0" w:color="auto"/>
              <w:right w:val="single" w:sz="4" w:space="0" w:color="auto"/>
            </w:tcBorders>
            <w:vAlign w:val="center"/>
          </w:tcPr>
          <w:p w:rsidR="00FB00AB" w:rsidRPr="00E95A36" w:rsidRDefault="00FB00AB">
            <w:pPr>
              <w:spacing w:line="240" w:lineRule="auto"/>
              <w:ind w:firstLine="0"/>
              <w:jc w:val="center"/>
              <w:rPr>
                <w:rFonts w:ascii="Times New Roman" w:eastAsia="Times New Roman" w:hAnsi="Times New Roman"/>
                <w:sz w:val="28"/>
                <w:lang w:eastAsia="ru-RU"/>
              </w:rPr>
            </w:pPr>
            <w:r w:rsidRPr="00E95A36">
              <w:rPr>
                <w:rFonts w:ascii="Times New Roman" w:eastAsia="Times New Roman" w:hAnsi="Times New Roman"/>
                <w:sz w:val="28"/>
                <w:lang w:eastAsia="ru-RU"/>
              </w:rPr>
              <w:t>74</w:t>
            </w:r>
          </w:p>
        </w:tc>
        <w:tc>
          <w:tcPr>
            <w:tcW w:w="1172" w:type="dxa"/>
            <w:tcBorders>
              <w:top w:val="single" w:sz="4" w:space="0" w:color="auto"/>
              <w:left w:val="single" w:sz="4" w:space="0" w:color="auto"/>
              <w:bottom w:val="single" w:sz="4" w:space="0" w:color="auto"/>
              <w:right w:val="single" w:sz="4" w:space="0" w:color="auto"/>
            </w:tcBorders>
            <w:vAlign w:val="center"/>
          </w:tcPr>
          <w:p w:rsidR="00FB00AB" w:rsidRPr="00E95A36" w:rsidRDefault="00BD2F88">
            <w:pPr>
              <w:spacing w:line="240" w:lineRule="auto"/>
              <w:ind w:firstLine="0"/>
              <w:jc w:val="center"/>
              <w:rPr>
                <w:rFonts w:ascii="Times New Roman" w:eastAsia="Times New Roman" w:hAnsi="Times New Roman"/>
                <w:sz w:val="28"/>
                <w:lang w:eastAsia="ru-RU"/>
              </w:rPr>
            </w:pPr>
            <w:r w:rsidRPr="00E95A36">
              <w:rPr>
                <w:rFonts w:ascii="Times New Roman" w:eastAsia="Times New Roman" w:hAnsi="Times New Roman"/>
                <w:sz w:val="28"/>
                <w:lang w:eastAsia="ru-RU"/>
              </w:rPr>
              <w:t>40</w:t>
            </w:r>
          </w:p>
        </w:tc>
        <w:tc>
          <w:tcPr>
            <w:tcW w:w="1150" w:type="dxa"/>
            <w:tcBorders>
              <w:top w:val="single" w:sz="4" w:space="0" w:color="auto"/>
              <w:left w:val="single" w:sz="4" w:space="0" w:color="auto"/>
              <w:bottom w:val="single" w:sz="4" w:space="0" w:color="auto"/>
              <w:right w:val="single" w:sz="4" w:space="0" w:color="auto"/>
            </w:tcBorders>
            <w:vAlign w:val="center"/>
          </w:tcPr>
          <w:p w:rsidR="00FB00AB" w:rsidRPr="00E95A36" w:rsidRDefault="00FB00AB">
            <w:pPr>
              <w:spacing w:line="240" w:lineRule="auto"/>
              <w:ind w:firstLine="0"/>
              <w:jc w:val="center"/>
              <w:rPr>
                <w:rFonts w:ascii="Times New Roman" w:eastAsia="Times New Roman" w:hAnsi="Times New Roman"/>
                <w:sz w:val="28"/>
                <w:lang w:eastAsia="ru-RU"/>
              </w:rPr>
            </w:pPr>
            <w:r w:rsidRPr="00E95A36">
              <w:rPr>
                <w:rFonts w:ascii="Times New Roman" w:eastAsia="Times New Roman" w:hAnsi="Times New Roman"/>
                <w:sz w:val="28"/>
                <w:lang w:eastAsia="ru-RU"/>
              </w:rPr>
              <w:t>68</w:t>
            </w:r>
          </w:p>
        </w:tc>
        <w:tc>
          <w:tcPr>
            <w:tcW w:w="1086" w:type="dxa"/>
            <w:tcBorders>
              <w:top w:val="single" w:sz="4" w:space="0" w:color="auto"/>
              <w:left w:val="single" w:sz="4" w:space="0" w:color="auto"/>
              <w:bottom w:val="single" w:sz="4" w:space="0" w:color="auto"/>
              <w:right w:val="single" w:sz="4" w:space="0" w:color="auto"/>
            </w:tcBorders>
            <w:vAlign w:val="center"/>
          </w:tcPr>
          <w:p w:rsidR="00FB00AB" w:rsidRPr="00E95A36" w:rsidRDefault="00BD2F88">
            <w:pPr>
              <w:spacing w:line="240" w:lineRule="auto"/>
              <w:ind w:firstLine="0"/>
              <w:jc w:val="center"/>
              <w:rPr>
                <w:rFonts w:ascii="Times New Roman" w:eastAsia="Times New Roman" w:hAnsi="Times New Roman"/>
                <w:sz w:val="28"/>
                <w:lang w:eastAsia="ru-RU"/>
              </w:rPr>
            </w:pPr>
            <w:r w:rsidRPr="00E95A36">
              <w:rPr>
                <w:rFonts w:ascii="Times New Roman" w:eastAsia="Times New Roman" w:hAnsi="Times New Roman"/>
                <w:sz w:val="28"/>
                <w:lang w:eastAsia="ru-RU"/>
              </w:rPr>
              <w:t>40</w:t>
            </w:r>
          </w:p>
        </w:tc>
        <w:tc>
          <w:tcPr>
            <w:tcW w:w="1151" w:type="dxa"/>
            <w:tcBorders>
              <w:top w:val="single" w:sz="4" w:space="0" w:color="auto"/>
              <w:left w:val="single" w:sz="4" w:space="0" w:color="auto"/>
              <w:bottom w:val="single" w:sz="4" w:space="0" w:color="auto"/>
              <w:right w:val="single" w:sz="4" w:space="0" w:color="auto"/>
            </w:tcBorders>
            <w:vAlign w:val="center"/>
          </w:tcPr>
          <w:p w:rsidR="00FB00AB" w:rsidRPr="00E95A36" w:rsidRDefault="00FB00AB">
            <w:pPr>
              <w:spacing w:line="240" w:lineRule="auto"/>
              <w:ind w:firstLine="0"/>
              <w:jc w:val="center"/>
              <w:rPr>
                <w:rFonts w:ascii="Times New Roman" w:eastAsia="Times New Roman" w:hAnsi="Times New Roman"/>
                <w:sz w:val="28"/>
                <w:lang w:eastAsia="ru-RU"/>
              </w:rPr>
            </w:pPr>
            <w:r w:rsidRPr="00E95A36">
              <w:rPr>
                <w:rFonts w:ascii="Times New Roman" w:eastAsia="Times New Roman" w:hAnsi="Times New Roman"/>
                <w:sz w:val="28"/>
                <w:lang w:eastAsia="ru-RU"/>
              </w:rPr>
              <w:t>59</w:t>
            </w:r>
          </w:p>
        </w:tc>
        <w:tc>
          <w:tcPr>
            <w:tcW w:w="1087" w:type="dxa"/>
            <w:tcBorders>
              <w:top w:val="single" w:sz="4" w:space="0" w:color="auto"/>
              <w:left w:val="single" w:sz="4" w:space="0" w:color="auto"/>
              <w:bottom w:val="single" w:sz="4" w:space="0" w:color="auto"/>
              <w:right w:val="single" w:sz="4" w:space="0" w:color="auto"/>
            </w:tcBorders>
            <w:vAlign w:val="center"/>
          </w:tcPr>
          <w:p w:rsidR="00FB00AB" w:rsidRPr="00E95A36" w:rsidRDefault="00BD2F88">
            <w:pPr>
              <w:spacing w:line="240" w:lineRule="auto"/>
              <w:ind w:firstLine="0"/>
              <w:jc w:val="center"/>
              <w:rPr>
                <w:rFonts w:ascii="Times New Roman" w:eastAsia="Times New Roman" w:hAnsi="Times New Roman"/>
                <w:sz w:val="28"/>
                <w:lang w:eastAsia="ru-RU"/>
              </w:rPr>
            </w:pPr>
            <w:r w:rsidRPr="00E95A36">
              <w:rPr>
                <w:rFonts w:ascii="Times New Roman" w:eastAsia="Times New Roman" w:hAnsi="Times New Roman"/>
                <w:sz w:val="28"/>
                <w:lang w:eastAsia="ru-RU"/>
              </w:rPr>
              <w:t>42</w:t>
            </w:r>
          </w:p>
        </w:tc>
      </w:tr>
      <w:tr w:rsidR="00FB00AB" w:rsidRPr="00E95A36" w:rsidTr="00FB00AB">
        <w:trPr>
          <w:jc w:val="center"/>
        </w:trPr>
        <w:tc>
          <w:tcPr>
            <w:tcW w:w="2272" w:type="dxa"/>
            <w:tcBorders>
              <w:top w:val="single" w:sz="4" w:space="0" w:color="auto"/>
              <w:left w:val="single" w:sz="4" w:space="0" w:color="auto"/>
              <w:bottom w:val="single" w:sz="4" w:space="0" w:color="auto"/>
              <w:right w:val="single" w:sz="4" w:space="0" w:color="auto"/>
            </w:tcBorders>
            <w:vAlign w:val="center"/>
            <w:hideMark/>
          </w:tcPr>
          <w:p w:rsidR="00FB00AB" w:rsidRPr="00E95A36" w:rsidRDefault="00FB00AB">
            <w:pPr>
              <w:pStyle w:val="Style19"/>
              <w:spacing w:line="240" w:lineRule="auto"/>
              <w:ind w:firstLine="0"/>
              <w:jc w:val="center"/>
              <w:rPr>
                <w:rFonts w:eastAsia="Calibri"/>
                <w:sz w:val="28"/>
                <w:szCs w:val="28"/>
                <w:lang w:eastAsia="en-US"/>
              </w:rPr>
            </w:pPr>
            <w:r w:rsidRPr="00E95A36">
              <w:rPr>
                <w:sz w:val="28"/>
                <w:szCs w:val="28"/>
              </w:rPr>
              <w:t>початковий</w:t>
            </w:r>
          </w:p>
        </w:tc>
        <w:tc>
          <w:tcPr>
            <w:tcW w:w="1370" w:type="dxa"/>
            <w:tcBorders>
              <w:top w:val="single" w:sz="4" w:space="0" w:color="auto"/>
              <w:left w:val="single" w:sz="4" w:space="0" w:color="auto"/>
              <w:bottom w:val="single" w:sz="4" w:space="0" w:color="auto"/>
              <w:right w:val="single" w:sz="4" w:space="0" w:color="auto"/>
            </w:tcBorders>
            <w:vAlign w:val="center"/>
          </w:tcPr>
          <w:p w:rsidR="00FB00AB" w:rsidRPr="00E95A36" w:rsidRDefault="00FB00AB">
            <w:pPr>
              <w:spacing w:line="240" w:lineRule="auto"/>
              <w:ind w:firstLine="0"/>
              <w:jc w:val="center"/>
              <w:rPr>
                <w:rFonts w:ascii="Times New Roman" w:eastAsia="Times New Roman" w:hAnsi="Times New Roman"/>
                <w:sz w:val="28"/>
                <w:lang w:eastAsia="ru-RU"/>
              </w:rPr>
            </w:pPr>
            <w:r w:rsidRPr="00E95A36">
              <w:rPr>
                <w:rFonts w:ascii="Times New Roman" w:eastAsia="Times New Roman" w:hAnsi="Times New Roman"/>
                <w:sz w:val="28"/>
                <w:lang w:eastAsia="ru-RU"/>
              </w:rPr>
              <w:t>89</w:t>
            </w:r>
          </w:p>
        </w:tc>
        <w:tc>
          <w:tcPr>
            <w:tcW w:w="1172" w:type="dxa"/>
            <w:tcBorders>
              <w:top w:val="single" w:sz="4" w:space="0" w:color="auto"/>
              <w:left w:val="single" w:sz="4" w:space="0" w:color="auto"/>
              <w:bottom w:val="single" w:sz="4" w:space="0" w:color="auto"/>
              <w:right w:val="single" w:sz="4" w:space="0" w:color="auto"/>
            </w:tcBorders>
            <w:vAlign w:val="center"/>
          </w:tcPr>
          <w:p w:rsidR="00FB00AB" w:rsidRPr="00E95A36" w:rsidRDefault="00BD2F88">
            <w:pPr>
              <w:spacing w:line="240" w:lineRule="auto"/>
              <w:ind w:firstLine="0"/>
              <w:jc w:val="center"/>
              <w:rPr>
                <w:rFonts w:ascii="Times New Roman" w:eastAsia="Times New Roman" w:hAnsi="Times New Roman"/>
                <w:sz w:val="28"/>
                <w:lang w:eastAsia="ru-RU"/>
              </w:rPr>
            </w:pPr>
            <w:r w:rsidRPr="00E95A36">
              <w:rPr>
                <w:rFonts w:ascii="Times New Roman" w:eastAsia="Times New Roman" w:hAnsi="Times New Roman"/>
                <w:sz w:val="28"/>
                <w:lang w:eastAsia="ru-RU"/>
              </w:rPr>
              <w:t>49</w:t>
            </w:r>
          </w:p>
        </w:tc>
        <w:tc>
          <w:tcPr>
            <w:tcW w:w="1150" w:type="dxa"/>
            <w:tcBorders>
              <w:top w:val="single" w:sz="4" w:space="0" w:color="auto"/>
              <w:left w:val="single" w:sz="4" w:space="0" w:color="auto"/>
              <w:bottom w:val="single" w:sz="4" w:space="0" w:color="auto"/>
              <w:right w:val="single" w:sz="4" w:space="0" w:color="auto"/>
            </w:tcBorders>
            <w:vAlign w:val="center"/>
          </w:tcPr>
          <w:p w:rsidR="00FB00AB" w:rsidRPr="00E95A36" w:rsidRDefault="00FB00AB">
            <w:pPr>
              <w:spacing w:line="240" w:lineRule="auto"/>
              <w:ind w:firstLine="0"/>
              <w:jc w:val="center"/>
              <w:rPr>
                <w:rFonts w:ascii="Times New Roman" w:eastAsia="Times New Roman" w:hAnsi="Times New Roman"/>
                <w:sz w:val="28"/>
                <w:lang w:eastAsia="ru-RU"/>
              </w:rPr>
            </w:pPr>
            <w:r w:rsidRPr="00E95A36">
              <w:rPr>
                <w:rFonts w:ascii="Times New Roman" w:eastAsia="Times New Roman" w:hAnsi="Times New Roman"/>
                <w:sz w:val="28"/>
                <w:lang w:eastAsia="ru-RU"/>
              </w:rPr>
              <w:t>86</w:t>
            </w:r>
          </w:p>
        </w:tc>
        <w:tc>
          <w:tcPr>
            <w:tcW w:w="1086" w:type="dxa"/>
            <w:tcBorders>
              <w:top w:val="single" w:sz="4" w:space="0" w:color="auto"/>
              <w:left w:val="single" w:sz="4" w:space="0" w:color="auto"/>
              <w:bottom w:val="single" w:sz="4" w:space="0" w:color="auto"/>
              <w:right w:val="single" w:sz="4" w:space="0" w:color="auto"/>
            </w:tcBorders>
            <w:vAlign w:val="center"/>
          </w:tcPr>
          <w:p w:rsidR="00FB00AB" w:rsidRPr="00E95A36" w:rsidRDefault="00FB00AB">
            <w:pPr>
              <w:spacing w:line="240" w:lineRule="auto"/>
              <w:ind w:firstLine="0"/>
              <w:jc w:val="center"/>
              <w:rPr>
                <w:rFonts w:ascii="Times New Roman" w:eastAsia="Times New Roman" w:hAnsi="Times New Roman"/>
                <w:sz w:val="28"/>
                <w:lang w:eastAsia="ru-RU"/>
              </w:rPr>
            </w:pPr>
            <w:r w:rsidRPr="00E95A36">
              <w:rPr>
                <w:rFonts w:ascii="Times New Roman" w:eastAsia="Times New Roman" w:hAnsi="Times New Roman"/>
                <w:sz w:val="28"/>
                <w:lang w:eastAsia="ru-RU"/>
              </w:rPr>
              <w:t>50</w:t>
            </w:r>
          </w:p>
        </w:tc>
        <w:tc>
          <w:tcPr>
            <w:tcW w:w="1151" w:type="dxa"/>
            <w:tcBorders>
              <w:top w:val="single" w:sz="4" w:space="0" w:color="auto"/>
              <w:left w:val="single" w:sz="4" w:space="0" w:color="auto"/>
              <w:bottom w:val="single" w:sz="4" w:space="0" w:color="auto"/>
              <w:right w:val="single" w:sz="4" w:space="0" w:color="auto"/>
            </w:tcBorders>
            <w:vAlign w:val="center"/>
          </w:tcPr>
          <w:p w:rsidR="00FB00AB" w:rsidRPr="00E95A36" w:rsidRDefault="00FB00AB">
            <w:pPr>
              <w:spacing w:line="240" w:lineRule="auto"/>
              <w:ind w:firstLine="0"/>
              <w:jc w:val="center"/>
              <w:rPr>
                <w:rFonts w:ascii="Times New Roman" w:eastAsia="Times New Roman" w:hAnsi="Times New Roman"/>
                <w:sz w:val="28"/>
                <w:lang w:eastAsia="ru-RU"/>
              </w:rPr>
            </w:pPr>
            <w:r w:rsidRPr="00E95A36">
              <w:rPr>
                <w:rFonts w:ascii="Times New Roman" w:eastAsia="Times New Roman" w:hAnsi="Times New Roman"/>
                <w:sz w:val="28"/>
                <w:lang w:eastAsia="ru-RU"/>
              </w:rPr>
              <w:t>62</w:t>
            </w:r>
          </w:p>
        </w:tc>
        <w:tc>
          <w:tcPr>
            <w:tcW w:w="1087" w:type="dxa"/>
            <w:tcBorders>
              <w:top w:val="single" w:sz="4" w:space="0" w:color="auto"/>
              <w:left w:val="single" w:sz="4" w:space="0" w:color="auto"/>
              <w:bottom w:val="single" w:sz="4" w:space="0" w:color="auto"/>
              <w:right w:val="single" w:sz="4" w:space="0" w:color="auto"/>
            </w:tcBorders>
            <w:vAlign w:val="center"/>
          </w:tcPr>
          <w:p w:rsidR="00FB00AB" w:rsidRPr="00E95A36" w:rsidRDefault="00FB00AB">
            <w:pPr>
              <w:spacing w:line="240" w:lineRule="auto"/>
              <w:ind w:firstLine="0"/>
              <w:jc w:val="center"/>
              <w:rPr>
                <w:rFonts w:ascii="Times New Roman" w:eastAsia="Times New Roman" w:hAnsi="Times New Roman"/>
                <w:sz w:val="28"/>
                <w:lang w:eastAsia="ru-RU"/>
              </w:rPr>
            </w:pPr>
            <w:r w:rsidRPr="00E95A36">
              <w:rPr>
                <w:rFonts w:ascii="Times New Roman" w:eastAsia="Times New Roman" w:hAnsi="Times New Roman"/>
                <w:sz w:val="28"/>
                <w:lang w:eastAsia="ru-RU"/>
              </w:rPr>
              <w:t>44</w:t>
            </w:r>
          </w:p>
        </w:tc>
      </w:tr>
    </w:tbl>
    <w:p w:rsidR="005B0D1A" w:rsidRPr="00E95A36" w:rsidRDefault="005B0D1A" w:rsidP="005B0D1A">
      <w:pPr>
        <w:tabs>
          <w:tab w:val="left" w:pos="1100"/>
        </w:tabs>
        <w:autoSpaceDE w:val="0"/>
        <w:autoSpaceDN w:val="0"/>
        <w:adjustRightInd w:val="0"/>
        <w:rPr>
          <w:rFonts w:ascii="Times New Roman" w:hAnsi="Times New Roman"/>
          <w:sz w:val="28"/>
          <w:szCs w:val="28"/>
        </w:rPr>
      </w:pPr>
    </w:p>
    <w:p w:rsidR="005B0D1A" w:rsidRPr="00E95A36" w:rsidRDefault="005B0D1A" w:rsidP="005B0D1A">
      <w:pPr>
        <w:rPr>
          <w:rFonts w:ascii="Times New Roman" w:hAnsi="Times New Roman"/>
          <w:sz w:val="28"/>
          <w:szCs w:val="28"/>
        </w:rPr>
      </w:pPr>
      <w:r w:rsidRPr="00E95A36">
        <w:rPr>
          <w:rFonts w:ascii="Times New Roman" w:hAnsi="Times New Roman"/>
          <w:sz w:val="28"/>
          <w:szCs w:val="28"/>
        </w:rPr>
        <w:t xml:space="preserve">Спостереження за поведінкою </w:t>
      </w:r>
      <w:r w:rsidR="000768D1" w:rsidRPr="00E95A36">
        <w:rPr>
          <w:rFonts w:ascii="Times New Roman" w:hAnsi="Times New Roman"/>
          <w:sz w:val="28"/>
          <w:szCs w:val="28"/>
        </w:rPr>
        <w:t>студентів під час педагогічної практики</w:t>
      </w:r>
      <w:r w:rsidRPr="00E95A36">
        <w:rPr>
          <w:rFonts w:ascii="Times New Roman" w:hAnsi="Times New Roman"/>
          <w:sz w:val="28"/>
          <w:szCs w:val="28"/>
        </w:rPr>
        <w:t>, за всіма видами діяльності та характером спілкування студентів ЕГ та КГ1, КГ2 стал</w:t>
      </w:r>
      <w:r w:rsidR="000768D1" w:rsidRPr="00E95A36">
        <w:rPr>
          <w:rFonts w:ascii="Times New Roman" w:hAnsi="Times New Roman"/>
          <w:sz w:val="28"/>
          <w:szCs w:val="28"/>
        </w:rPr>
        <w:t>и</w:t>
      </w:r>
      <w:r w:rsidRPr="00E95A36">
        <w:rPr>
          <w:rFonts w:ascii="Times New Roman" w:hAnsi="Times New Roman"/>
          <w:sz w:val="28"/>
          <w:szCs w:val="28"/>
        </w:rPr>
        <w:t xml:space="preserve"> підґрунтям для висновків про рівень сформованості </w:t>
      </w:r>
      <w:r w:rsidR="000768D1" w:rsidRPr="00E95A36">
        <w:rPr>
          <w:rFonts w:ascii="Times New Roman" w:hAnsi="Times New Roman"/>
          <w:sz w:val="28"/>
          <w:szCs w:val="28"/>
        </w:rPr>
        <w:t xml:space="preserve">у майбутніх учителів початкових класів </w:t>
      </w:r>
      <w:r w:rsidRPr="00E95A36">
        <w:rPr>
          <w:rFonts w:ascii="Times New Roman" w:hAnsi="Times New Roman"/>
          <w:sz w:val="28"/>
          <w:szCs w:val="28"/>
        </w:rPr>
        <w:t xml:space="preserve">усвідомлення соціальних очікувань від </w:t>
      </w:r>
      <w:r w:rsidR="000768D1" w:rsidRPr="00E95A36">
        <w:rPr>
          <w:rFonts w:ascii="Times New Roman" w:hAnsi="Times New Roman"/>
          <w:sz w:val="28"/>
          <w:szCs w:val="28"/>
        </w:rPr>
        <w:t xml:space="preserve">їх </w:t>
      </w:r>
      <w:r w:rsidRPr="00E95A36">
        <w:rPr>
          <w:rFonts w:ascii="Times New Roman" w:hAnsi="Times New Roman"/>
          <w:sz w:val="28"/>
          <w:szCs w:val="28"/>
        </w:rPr>
        <w:t>майбутньої професійної діяльності.</w:t>
      </w:r>
      <w:r w:rsidR="000768D1" w:rsidRPr="00E95A36">
        <w:rPr>
          <w:rFonts w:ascii="Times New Roman" w:hAnsi="Times New Roman"/>
          <w:sz w:val="28"/>
          <w:szCs w:val="28"/>
        </w:rPr>
        <w:t xml:space="preserve"> Студенти КГ2 (4 курс) прод</w:t>
      </w:r>
      <w:r w:rsidR="00184C12" w:rsidRPr="00E95A36">
        <w:rPr>
          <w:rFonts w:ascii="Times New Roman" w:hAnsi="Times New Roman"/>
          <w:sz w:val="28"/>
          <w:szCs w:val="28"/>
        </w:rPr>
        <w:t>емонстрували незначну перевагу порівняно</w:t>
      </w:r>
      <w:r w:rsidR="000768D1" w:rsidRPr="00E95A36">
        <w:rPr>
          <w:rFonts w:ascii="Times New Roman" w:hAnsi="Times New Roman"/>
          <w:sz w:val="28"/>
          <w:szCs w:val="28"/>
        </w:rPr>
        <w:t xml:space="preserve"> з ЕГ та КГ1 </w:t>
      </w:r>
      <w:r w:rsidR="00184C12" w:rsidRPr="00E95A36">
        <w:rPr>
          <w:rFonts w:ascii="Times New Roman" w:hAnsi="Times New Roman"/>
          <w:sz w:val="28"/>
          <w:szCs w:val="28"/>
        </w:rPr>
        <w:t>за всіма</w:t>
      </w:r>
      <w:r w:rsidR="000768D1" w:rsidRPr="00E95A36">
        <w:rPr>
          <w:rFonts w:ascii="Times New Roman" w:hAnsi="Times New Roman"/>
          <w:sz w:val="28"/>
          <w:szCs w:val="28"/>
        </w:rPr>
        <w:t xml:space="preserve"> результативними рівнями. Пояснюємо це тим, що випускн</w:t>
      </w:r>
      <w:r w:rsidR="00F33ED5" w:rsidRPr="00E95A36">
        <w:rPr>
          <w:rFonts w:ascii="Times New Roman" w:hAnsi="Times New Roman"/>
          <w:sz w:val="28"/>
          <w:szCs w:val="28"/>
        </w:rPr>
        <w:t>ики</w:t>
      </w:r>
      <w:r w:rsidR="000768D1" w:rsidRPr="00E95A36">
        <w:rPr>
          <w:rFonts w:ascii="Times New Roman" w:hAnsi="Times New Roman"/>
          <w:sz w:val="28"/>
          <w:szCs w:val="28"/>
        </w:rPr>
        <w:t xml:space="preserve"> мають більше знань та досвіду, що </w:t>
      </w:r>
      <w:r w:rsidR="00ED3B93" w:rsidRPr="00E95A36">
        <w:rPr>
          <w:rFonts w:ascii="Times New Roman" w:hAnsi="Times New Roman"/>
          <w:sz w:val="28"/>
          <w:szCs w:val="28"/>
        </w:rPr>
        <w:t>уможливлює</w:t>
      </w:r>
      <w:r w:rsidR="000768D1" w:rsidRPr="00E95A36">
        <w:rPr>
          <w:rFonts w:ascii="Times New Roman" w:hAnsi="Times New Roman"/>
          <w:sz w:val="28"/>
          <w:szCs w:val="28"/>
        </w:rPr>
        <w:t xml:space="preserve"> осягнути </w:t>
      </w:r>
      <w:r w:rsidR="007C4399" w:rsidRPr="00E95A36">
        <w:rPr>
          <w:rFonts w:ascii="Times New Roman" w:hAnsi="Times New Roman"/>
          <w:sz w:val="28"/>
          <w:szCs w:val="28"/>
        </w:rPr>
        <w:t xml:space="preserve">важливість </w:t>
      </w:r>
      <w:r w:rsidR="00ED3B93" w:rsidRPr="00E95A36">
        <w:rPr>
          <w:rFonts w:ascii="Times New Roman" w:hAnsi="Times New Roman"/>
          <w:sz w:val="28"/>
          <w:szCs w:val="28"/>
        </w:rPr>
        <w:t xml:space="preserve">їх </w:t>
      </w:r>
      <w:r w:rsidR="007C4399" w:rsidRPr="00E95A36">
        <w:rPr>
          <w:rFonts w:ascii="Times New Roman" w:hAnsi="Times New Roman"/>
          <w:sz w:val="28"/>
          <w:szCs w:val="28"/>
        </w:rPr>
        <w:t xml:space="preserve">професійної діяльності </w:t>
      </w:r>
      <w:r w:rsidR="00F33ED5" w:rsidRPr="00E95A36">
        <w:rPr>
          <w:rFonts w:ascii="Times New Roman" w:hAnsi="Times New Roman"/>
          <w:sz w:val="28"/>
          <w:szCs w:val="28"/>
        </w:rPr>
        <w:t>у державі, суспільстві</w:t>
      </w:r>
      <w:r w:rsidR="007C4399" w:rsidRPr="00E95A36">
        <w:rPr>
          <w:rFonts w:ascii="Times New Roman" w:hAnsi="Times New Roman"/>
          <w:sz w:val="28"/>
          <w:szCs w:val="28"/>
        </w:rPr>
        <w:t xml:space="preserve">, </w:t>
      </w:r>
      <w:r w:rsidR="00F33ED5" w:rsidRPr="00E95A36">
        <w:rPr>
          <w:rFonts w:ascii="Times New Roman" w:hAnsi="Times New Roman"/>
          <w:sz w:val="28"/>
          <w:szCs w:val="28"/>
        </w:rPr>
        <w:t xml:space="preserve">для </w:t>
      </w:r>
      <w:r w:rsidR="007C4399" w:rsidRPr="00E95A36">
        <w:rPr>
          <w:rFonts w:ascii="Times New Roman" w:hAnsi="Times New Roman"/>
          <w:sz w:val="28"/>
          <w:szCs w:val="28"/>
        </w:rPr>
        <w:t>учнів</w:t>
      </w:r>
      <w:r w:rsidR="00184C12" w:rsidRPr="00E95A36">
        <w:rPr>
          <w:rFonts w:ascii="Times New Roman" w:hAnsi="Times New Roman"/>
          <w:sz w:val="28"/>
          <w:szCs w:val="28"/>
        </w:rPr>
        <w:t xml:space="preserve"> </w:t>
      </w:r>
      <w:r w:rsidR="007C4399" w:rsidRPr="00E95A36">
        <w:rPr>
          <w:rFonts w:ascii="Times New Roman" w:hAnsi="Times New Roman"/>
          <w:sz w:val="28"/>
          <w:szCs w:val="28"/>
        </w:rPr>
        <w:t>та їх майбутнього.</w:t>
      </w:r>
    </w:p>
    <w:p w:rsidR="00214CEF" w:rsidRPr="00E95A36" w:rsidRDefault="00757A6F" w:rsidP="003C655D">
      <w:pPr>
        <w:pStyle w:val="aa"/>
        <w:tabs>
          <w:tab w:val="left" w:pos="1100"/>
        </w:tabs>
        <w:spacing w:before="0" w:after="0" w:afterAutospacing="0" w:line="360" w:lineRule="auto"/>
        <w:ind w:firstLine="709"/>
        <w:rPr>
          <w:rFonts w:eastAsia="Calibri"/>
          <w:color w:val="auto"/>
          <w:sz w:val="28"/>
          <w:szCs w:val="28"/>
          <w:lang w:eastAsia="en-US"/>
        </w:rPr>
      </w:pPr>
      <w:r w:rsidRPr="00E95A36">
        <w:rPr>
          <w:rFonts w:eastAsia="Calibri"/>
          <w:color w:val="auto"/>
          <w:sz w:val="28"/>
          <w:szCs w:val="28"/>
          <w:lang w:eastAsia="en-US"/>
        </w:rPr>
        <w:t xml:space="preserve">Система найбільш загальних уявлень про самого себе і своє місце в світі називається ідентичністю. Вона передбачає також усвідомлення себе як професіонала, співвідношення особистих потреб та професійних вимог. </w:t>
      </w:r>
      <w:r w:rsidRPr="00E95A36">
        <w:rPr>
          <w:rFonts w:eastAsia="Calibri"/>
          <w:color w:val="auto"/>
          <w:sz w:val="28"/>
          <w:szCs w:val="28"/>
          <w:lang w:eastAsia="en-US"/>
        </w:rPr>
        <w:lastRenderedPageBreak/>
        <w:t>Людина н</w:t>
      </w:r>
      <w:r w:rsidR="00F33ED5" w:rsidRPr="00E95A36">
        <w:rPr>
          <w:rFonts w:eastAsia="Calibri"/>
          <w:color w:val="auto"/>
          <w:sz w:val="28"/>
          <w:szCs w:val="28"/>
          <w:lang w:eastAsia="en-US"/>
        </w:rPr>
        <w:t>е просто «</w:t>
      </w:r>
      <w:r w:rsidR="00C77451" w:rsidRPr="00E95A36">
        <w:rPr>
          <w:rFonts w:eastAsia="Calibri"/>
          <w:color w:val="auto"/>
          <w:sz w:val="28"/>
          <w:szCs w:val="28"/>
          <w:lang w:eastAsia="en-US"/>
        </w:rPr>
        <w:t>о</w:t>
      </w:r>
      <w:r w:rsidR="00F33ED5" w:rsidRPr="00E95A36">
        <w:rPr>
          <w:rFonts w:eastAsia="Calibri"/>
          <w:color w:val="auto"/>
          <w:sz w:val="28"/>
          <w:szCs w:val="28"/>
          <w:lang w:eastAsia="en-US"/>
        </w:rPr>
        <w:t>бирає професію», а значною мірою</w:t>
      </w:r>
      <w:r w:rsidRPr="00E95A36">
        <w:rPr>
          <w:rFonts w:eastAsia="Calibri"/>
          <w:color w:val="auto"/>
          <w:sz w:val="28"/>
          <w:szCs w:val="28"/>
          <w:lang w:eastAsia="en-US"/>
        </w:rPr>
        <w:t xml:space="preserve"> визначає в</w:t>
      </w:r>
      <w:r w:rsidR="00C77451" w:rsidRPr="00E95A36">
        <w:rPr>
          <w:rFonts w:eastAsia="Calibri"/>
          <w:color w:val="auto"/>
          <w:sz w:val="28"/>
          <w:szCs w:val="28"/>
          <w:lang w:eastAsia="en-US"/>
        </w:rPr>
        <w:t>есь свій подальший спосіб життя</w:t>
      </w:r>
      <w:r w:rsidR="00747409" w:rsidRPr="00E95A36">
        <w:rPr>
          <w:rFonts w:eastAsia="Calibri"/>
          <w:color w:val="auto"/>
          <w:sz w:val="28"/>
          <w:szCs w:val="28"/>
          <w:lang w:eastAsia="en-US"/>
        </w:rPr>
        <w:t xml:space="preserve">. Професійна </w:t>
      </w:r>
      <w:r w:rsidRPr="00E95A36">
        <w:rPr>
          <w:rFonts w:eastAsia="Calibri"/>
          <w:color w:val="auto"/>
          <w:sz w:val="28"/>
          <w:szCs w:val="28"/>
          <w:lang w:eastAsia="en-US"/>
        </w:rPr>
        <w:t>належність –</w:t>
      </w:r>
      <w:r w:rsidR="00F33ED5" w:rsidRPr="00E95A36">
        <w:rPr>
          <w:rFonts w:eastAsia="Calibri"/>
          <w:color w:val="auto"/>
          <w:sz w:val="28"/>
          <w:szCs w:val="28"/>
          <w:lang w:eastAsia="en-US"/>
        </w:rPr>
        <w:t xml:space="preserve"> </w:t>
      </w:r>
      <w:r w:rsidRPr="00E95A36">
        <w:rPr>
          <w:rFonts w:eastAsia="Calibri"/>
          <w:color w:val="auto"/>
          <w:sz w:val="28"/>
          <w:szCs w:val="28"/>
          <w:lang w:eastAsia="en-US"/>
        </w:rPr>
        <w:t>одна з найбільш значущих характеристик будь-якої людини. Тому вважаємо, що для виз</w:t>
      </w:r>
      <w:r w:rsidR="00F33ED5" w:rsidRPr="00E95A36">
        <w:rPr>
          <w:rFonts w:eastAsia="Calibri"/>
          <w:color w:val="auto"/>
          <w:sz w:val="28"/>
          <w:szCs w:val="28"/>
          <w:lang w:eastAsia="en-US"/>
        </w:rPr>
        <w:t xml:space="preserve">начення потребового компонента </w:t>
      </w:r>
      <w:r w:rsidRPr="00E95A36">
        <w:rPr>
          <w:rFonts w:eastAsia="Calibri"/>
          <w:color w:val="auto"/>
          <w:sz w:val="28"/>
          <w:szCs w:val="28"/>
          <w:lang w:eastAsia="en-US"/>
        </w:rPr>
        <w:t>варто використати методику вивчення статусів професійної ідентичності</w:t>
      </w:r>
      <w:r w:rsidR="00F33ED5" w:rsidRPr="00E95A36">
        <w:rPr>
          <w:rFonts w:eastAsia="Calibri"/>
          <w:color w:val="auto"/>
          <w:sz w:val="28"/>
          <w:szCs w:val="28"/>
          <w:lang w:eastAsia="en-US"/>
        </w:rPr>
        <w:t>, розроблену А. Азбель</w:t>
      </w:r>
      <w:r w:rsidR="00747409" w:rsidRPr="00E95A36">
        <w:rPr>
          <w:rFonts w:eastAsia="Calibri"/>
          <w:color w:val="auto"/>
          <w:sz w:val="28"/>
          <w:szCs w:val="28"/>
          <w:lang w:eastAsia="en-US"/>
        </w:rPr>
        <w:t xml:space="preserve"> за участю А. </w:t>
      </w:r>
      <w:r w:rsidRPr="00E95A36">
        <w:rPr>
          <w:rFonts w:eastAsia="Calibri"/>
          <w:color w:val="auto"/>
          <w:sz w:val="28"/>
          <w:szCs w:val="28"/>
          <w:lang w:eastAsia="en-US"/>
        </w:rPr>
        <w:t>Грецова [</w:t>
      </w:r>
      <w:r w:rsidR="00D10AB4" w:rsidRPr="00E95A36">
        <w:rPr>
          <w:rFonts w:eastAsia="Calibri"/>
          <w:color w:val="auto"/>
          <w:sz w:val="28"/>
          <w:szCs w:val="28"/>
          <w:lang w:eastAsia="en-US"/>
        </w:rPr>
        <w:t>1, с. 143–</w:t>
      </w:r>
      <w:r w:rsidRPr="00E95A36">
        <w:rPr>
          <w:rFonts w:eastAsia="Calibri"/>
          <w:color w:val="auto"/>
          <w:sz w:val="28"/>
          <w:szCs w:val="28"/>
          <w:lang w:eastAsia="en-US"/>
        </w:rPr>
        <w:t xml:space="preserve">155]. Методика містить 20 запитань, кожне з яких має чотири варіанти відповідей. Оцінювання опитувальника було дещо змінено відповідно </w:t>
      </w:r>
      <w:r w:rsidR="00F33ED5" w:rsidRPr="00E95A36">
        <w:rPr>
          <w:rFonts w:eastAsia="Calibri"/>
          <w:color w:val="auto"/>
          <w:sz w:val="28"/>
          <w:szCs w:val="28"/>
          <w:lang w:eastAsia="en-US"/>
        </w:rPr>
        <w:t>до визначених</w:t>
      </w:r>
      <w:r w:rsidRPr="00E95A36">
        <w:rPr>
          <w:rFonts w:eastAsia="Calibri"/>
          <w:color w:val="auto"/>
          <w:sz w:val="28"/>
          <w:szCs w:val="28"/>
          <w:lang w:eastAsia="en-US"/>
        </w:rPr>
        <w:t xml:space="preserve"> рівн</w:t>
      </w:r>
      <w:r w:rsidR="00F33ED5" w:rsidRPr="00E95A36">
        <w:rPr>
          <w:rFonts w:eastAsia="Calibri"/>
          <w:color w:val="auto"/>
          <w:sz w:val="28"/>
          <w:szCs w:val="28"/>
          <w:lang w:eastAsia="en-US"/>
        </w:rPr>
        <w:t>ів</w:t>
      </w:r>
      <w:r w:rsidRPr="00E95A36">
        <w:rPr>
          <w:rFonts w:eastAsia="Calibri"/>
          <w:color w:val="auto"/>
          <w:sz w:val="28"/>
          <w:szCs w:val="28"/>
          <w:lang w:eastAsia="en-US"/>
        </w:rPr>
        <w:t xml:space="preserve"> сформованості професійної мотивації до педагогічної діяльності: «статус не виражений» та «вираженість нище середнього рівня» визначається як початковий рівень вираженості, «середній рівень вираженості», «вираженість вище середнього рівня» – достатній, «</w:t>
      </w:r>
      <w:r w:rsidR="00ED6627" w:rsidRPr="00E95A36">
        <w:rPr>
          <w:rFonts w:eastAsia="Calibri"/>
          <w:color w:val="auto"/>
          <w:sz w:val="28"/>
          <w:szCs w:val="28"/>
          <w:lang w:eastAsia="en-US"/>
        </w:rPr>
        <w:t>чітко</w:t>
      </w:r>
      <w:r w:rsidRPr="00E95A36">
        <w:rPr>
          <w:rFonts w:eastAsia="Calibri"/>
          <w:color w:val="auto"/>
          <w:sz w:val="28"/>
          <w:szCs w:val="28"/>
          <w:lang w:eastAsia="en-US"/>
        </w:rPr>
        <w:t xml:space="preserve"> виражений статус» – високий</w:t>
      </w:r>
      <w:r w:rsidR="007E30CD" w:rsidRPr="00E95A36">
        <w:rPr>
          <w:rFonts w:eastAsia="Calibri"/>
          <w:color w:val="auto"/>
          <w:sz w:val="28"/>
          <w:szCs w:val="28"/>
          <w:lang w:eastAsia="en-US"/>
        </w:rPr>
        <w:t xml:space="preserve"> </w:t>
      </w:r>
      <w:r w:rsidR="007E30CD" w:rsidRPr="00E95A36">
        <w:rPr>
          <w:color w:val="auto"/>
          <w:sz w:val="28"/>
          <w:szCs w:val="28"/>
        </w:rPr>
        <w:t xml:space="preserve">(додаток </w:t>
      </w:r>
      <w:r w:rsidR="00F92E15" w:rsidRPr="00E95A36">
        <w:rPr>
          <w:color w:val="auto"/>
          <w:sz w:val="28"/>
          <w:szCs w:val="28"/>
        </w:rPr>
        <w:t>К</w:t>
      </w:r>
      <w:r w:rsidR="007E30CD" w:rsidRPr="00E95A36">
        <w:rPr>
          <w:color w:val="auto"/>
          <w:sz w:val="28"/>
          <w:szCs w:val="28"/>
        </w:rPr>
        <w:t>).</w:t>
      </w:r>
      <w:r w:rsidR="00F33ED5" w:rsidRPr="00E95A36">
        <w:rPr>
          <w:color w:val="auto"/>
          <w:sz w:val="28"/>
          <w:szCs w:val="28"/>
        </w:rPr>
        <w:t xml:space="preserve"> </w:t>
      </w:r>
      <w:r w:rsidR="00D10AB4" w:rsidRPr="00E95A36">
        <w:rPr>
          <w:rStyle w:val="FontStyle118"/>
          <w:color w:val="auto"/>
        </w:rPr>
        <w:t>Результати методики представлено в таблиці 3.8.</w:t>
      </w:r>
    </w:p>
    <w:p w:rsidR="00214CEF" w:rsidRPr="00E95A36" w:rsidRDefault="00214CEF" w:rsidP="00214CEF">
      <w:pPr>
        <w:pStyle w:val="aa"/>
        <w:tabs>
          <w:tab w:val="left" w:pos="1100"/>
        </w:tabs>
        <w:spacing w:before="0" w:after="0" w:afterAutospacing="0" w:line="360" w:lineRule="auto"/>
        <w:ind w:firstLine="709"/>
        <w:jc w:val="right"/>
        <w:rPr>
          <w:i/>
          <w:color w:val="auto"/>
          <w:sz w:val="28"/>
          <w:szCs w:val="28"/>
        </w:rPr>
      </w:pPr>
      <w:r w:rsidRPr="00E95A36">
        <w:rPr>
          <w:i/>
          <w:color w:val="auto"/>
          <w:sz w:val="28"/>
          <w:szCs w:val="28"/>
        </w:rPr>
        <w:t xml:space="preserve">Таблиця </w:t>
      </w:r>
      <w:r w:rsidR="00D10AB4" w:rsidRPr="00E95A36">
        <w:rPr>
          <w:i/>
          <w:color w:val="auto"/>
          <w:sz w:val="28"/>
          <w:szCs w:val="28"/>
        </w:rPr>
        <w:t>3.8</w:t>
      </w:r>
    </w:p>
    <w:p w:rsidR="00214CEF" w:rsidRPr="00E95A36" w:rsidRDefault="00214CEF" w:rsidP="00214CEF">
      <w:pPr>
        <w:pStyle w:val="aa"/>
        <w:tabs>
          <w:tab w:val="left" w:pos="1100"/>
        </w:tabs>
        <w:spacing w:before="0" w:after="0" w:afterAutospacing="0" w:line="360" w:lineRule="auto"/>
        <w:ind w:firstLine="709"/>
        <w:jc w:val="center"/>
        <w:rPr>
          <w:b/>
          <w:color w:val="auto"/>
          <w:sz w:val="22"/>
          <w:szCs w:val="22"/>
        </w:rPr>
      </w:pPr>
      <w:r w:rsidRPr="00E95A36">
        <w:rPr>
          <w:b/>
          <w:color w:val="auto"/>
          <w:sz w:val="28"/>
          <w:szCs w:val="28"/>
        </w:rPr>
        <w:t xml:space="preserve">Результати констатувального етапу визначення рівня </w:t>
      </w:r>
      <w:r w:rsidRPr="00E95A36">
        <w:rPr>
          <w:rFonts w:eastAsia="Calibri"/>
          <w:b/>
          <w:color w:val="auto"/>
          <w:sz w:val="28"/>
          <w:szCs w:val="28"/>
          <w:lang w:eastAsia="en-US"/>
        </w:rPr>
        <w:t xml:space="preserve">гармонізації особистих потреб та професійних вимог </w:t>
      </w:r>
      <w:r w:rsidRPr="00E95A36">
        <w:rPr>
          <w:b/>
          <w:color w:val="auto"/>
          <w:sz w:val="28"/>
          <w:szCs w:val="28"/>
        </w:rPr>
        <w:t>(у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72"/>
        <w:gridCol w:w="1370"/>
        <w:gridCol w:w="1172"/>
        <w:gridCol w:w="1150"/>
        <w:gridCol w:w="1086"/>
        <w:gridCol w:w="1151"/>
        <w:gridCol w:w="1087"/>
      </w:tblGrid>
      <w:tr w:rsidR="00E95A36" w:rsidRPr="00E95A36" w:rsidTr="001556C0">
        <w:trPr>
          <w:jc w:val="center"/>
        </w:trPr>
        <w:tc>
          <w:tcPr>
            <w:tcW w:w="2272" w:type="dxa"/>
            <w:vMerge w:val="restart"/>
            <w:tcBorders>
              <w:top w:val="single" w:sz="4" w:space="0" w:color="auto"/>
              <w:left w:val="single" w:sz="4" w:space="0" w:color="auto"/>
              <w:bottom w:val="single" w:sz="4" w:space="0" w:color="auto"/>
              <w:right w:val="single" w:sz="4" w:space="0" w:color="auto"/>
            </w:tcBorders>
            <w:vAlign w:val="center"/>
            <w:hideMark/>
          </w:tcPr>
          <w:p w:rsidR="00214CEF" w:rsidRPr="00E95A36" w:rsidRDefault="00214CEF" w:rsidP="001556C0">
            <w:pPr>
              <w:pStyle w:val="Style19"/>
              <w:spacing w:line="240" w:lineRule="auto"/>
              <w:ind w:firstLine="0"/>
              <w:jc w:val="center"/>
              <w:rPr>
                <w:rFonts w:eastAsia="Calibri"/>
                <w:sz w:val="28"/>
                <w:szCs w:val="28"/>
                <w:lang w:eastAsia="en-US"/>
              </w:rPr>
            </w:pPr>
            <w:r w:rsidRPr="00E95A36">
              <w:rPr>
                <w:rFonts w:eastAsia="Calibri"/>
                <w:sz w:val="28"/>
                <w:szCs w:val="28"/>
                <w:lang w:eastAsia="en-US"/>
              </w:rPr>
              <w:t xml:space="preserve">Рівні </w:t>
            </w:r>
          </w:p>
        </w:tc>
        <w:tc>
          <w:tcPr>
            <w:tcW w:w="2542" w:type="dxa"/>
            <w:gridSpan w:val="2"/>
            <w:tcBorders>
              <w:top w:val="single" w:sz="4" w:space="0" w:color="auto"/>
              <w:left w:val="single" w:sz="4" w:space="0" w:color="auto"/>
              <w:bottom w:val="single" w:sz="4" w:space="0" w:color="auto"/>
              <w:right w:val="single" w:sz="4" w:space="0" w:color="auto"/>
            </w:tcBorders>
            <w:vAlign w:val="center"/>
            <w:hideMark/>
          </w:tcPr>
          <w:p w:rsidR="00214CEF" w:rsidRPr="00E95A36" w:rsidRDefault="00214CEF" w:rsidP="001556C0">
            <w:pPr>
              <w:pStyle w:val="a4"/>
              <w:shd w:val="clear" w:color="auto" w:fill="auto"/>
              <w:spacing w:before="0" w:after="0" w:line="240" w:lineRule="auto"/>
              <w:ind w:firstLine="0"/>
              <w:rPr>
                <w:sz w:val="28"/>
                <w:szCs w:val="28"/>
                <w:lang w:eastAsia="en-US"/>
              </w:rPr>
            </w:pPr>
            <w:r w:rsidRPr="00E95A36">
              <w:rPr>
                <w:sz w:val="28"/>
                <w:szCs w:val="28"/>
              </w:rPr>
              <w:t>ЕГ (1 курс)</w:t>
            </w:r>
          </w:p>
        </w:tc>
        <w:tc>
          <w:tcPr>
            <w:tcW w:w="2236" w:type="dxa"/>
            <w:gridSpan w:val="2"/>
            <w:tcBorders>
              <w:top w:val="single" w:sz="4" w:space="0" w:color="auto"/>
              <w:left w:val="single" w:sz="4" w:space="0" w:color="auto"/>
              <w:bottom w:val="single" w:sz="4" w:space="0" w:color="auto"/>
              <w:right w:val="single" w:sz="4" w:space="0" w:color="auto"/>
            </w:tcBorders>
            <w:vAlign w:val="center"/>
            <w:hideMark/>
          </w:tcPr>
          <w:p w:rsidR="00214CEF" w:rsidRPr="00E95A36" w:rsidRDefault="00214CEF" w:rsidP="001556C0">
            <w:pPr>
              <w:pStyle w:val="a4"/>
              <w:shd w:val="clear" w:color="auto" w:fill="auto"/>
              <w:spacing w:before="0" w:after="0" w:line="240" w:lineRule="auto"/>
              <w:ind w:firstLine="0"/>
              <w:rPr>
                <w:sz w:val="28"/>
                <w:szCs w:val="28"/>
                <w:lang w:eastAsia="en-US"/>
              </w:rPr>
            </w:pPr>
            <w:r w:rsidRPr="00E95A36">
              <w:rPr>
                <w:sz w:val="28"/>
                <w:szCs w:val="28"/>
              </w:rPr>
              <w:t>КГ1 (1 курс)</w:t>
            </w:r>
          </w:p>
        </w:tc>
        <w:tc>
          <w:tcPr>
            <w:tcW w:w="2238" w:type="dxa"/>
            <w:gridSpan w:val="2"/>
            <w:tcBorders>
              <w:top w:val="single" w:sz="4" w:space="0" w:color="auto"/>
              <w:left w:val="single" w:sz="4" w:space="0" w:color="auto"/>
              <w:bottom w:val="single" w:sz="4" w:space="0" w:color="auto"/>
              <w:right w:val="single" w:sz="4" w:space="0" w:color="auto"/>
            </w:tcBorders>
            <w:vAlign w:val="center"/>
            <w:hideMark/>
          </w:tcPr>
          <w:p w:rsidR="00214CEF" w:rsidRPr="00E95A36" w:rsidRDefault="00214CEF" w:rsidP="001556C0">
            <w:pPr>
              <w:pStyle w:val="a4"/>
              <w:shd w:val="clear" w:color="auto" w:fill="auto"/>
              <w:spacing w:before="0" w:after="0" w:line="240" w:lineRule="auto"/>
              <w:ind w:firstLine="0"/>
              <w:rPr>
                <w:sz w:val="28"/>
                <w:szCs w:val="28"/>
                <w:lang w:eastAsia="en-US"/>
              </w:rPr>
            </w:pPr>
            <w:r w:rsidRPr="00E95A36">
              <w:rPr>
                <w:sz w:val="28"/>
                <w:szCs w:val="28"/>
              </w:rPr>
              <w:t>КГ2 (4 курс)</w:t>
            </w:r>
          </w:p>
        </w:tc>
      </w:tr>
      <w:tr w:rsidR="00E95A36" w:rsidRPr="00E95A36" w:rsidTr="001556C0">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214CEF" w:rsidRPr="00E95A36" w:rsidRDefault="00214CEF" w:rsidP="001556C0">
            <w:pPr>
              <w:spacing w:line="240" w:lineRule="auto"/>
              <w:ind w:firstLine="0"/>
              <w:jc w:val="left"/>
              <w:rPr>
                <w:rFonts w:ascii="Times New Roman" w:hAnsi="Times New Roman"/>
                <w:sz w:val="28"/>
                <w:szCs w:val="28"/>
              </w:rPr>
            </w:pPr>
          </w:p>
        </w:tc>
        <w:tc>
          <w:tcPr>
            <w:tcW w:w="1370" w:type="dxa"/>
            <w:tcBorders>
              <w:top w:val="single" w:sz="4" w:space="0" w:color="auto"/>
              <w:left w:val="single" w:sz="4" w:space="0" w:color="auto"/>
              <w:bottom w:val="single" w:sz="4" w:space="0" w:color="auto"/>
              <w:right w:val="single" w:sz="4" w:space="0" w:color="auto"/>
            </w:tcBorders>
            <w:vAlign w:val="center"/>
            <w:hideMark/>
          </w:tcPr>
          <w:p w:rsidR="00214CEF" w:rsidRPr="00E95A36" w:rsidRDefault="00214CEF" w:rsidP="001556C0">
            <w:pPr>
              <w:pStyle w:val="Style19"/>
              <w:spacing w:line="240" w:lineRule="auto"/>
              <w:ind w:left="-145" w:right="-118" w:firstLine="0"/>
              <w:jc w:val="center"/>
              <w:rPr>
                <w:rFonts w:eastAsia="Calibri"/>
                <w:sz w:val="28"/>
                <w:szCs w:val="28"/>
                <w:lang w:eastAsia="en-US"/>
              </w:rPr>
            </w:pPr>
            <w:r w:rsidRPr="00E95A36">
              <w:rPr>
                <w:rFonts w:eastAsia="Calibri"/>
                <w:sz w:val="28"/>
                <w:szCs w:val="28"/>
                <w:lang w:eastAsia="en-US"/>
              </w:rPr>
              <w:t>Кіль-сть</w:t>
            </w:r>
          </w:p>
        </w:tc>
        <w:tc>
          <w:tcPr>
            <w:tcW w:w="1172" w:type="dxa"/>
            <w:tcBorders>
              <w:top w:val="single" w:sz="4" w:space="0" w:color="auto"/>
              <w:left w:val="single" w:sz="4" w:space="0" w:color="auto"/>
              <w:bottom w:val="single" w:sz="4" w:space="0" w:color="auto"/>
              <w:right w:val="single" w:sz="4" w:space="0" w:color="auto"/>
            </w:tcBorders>
            <w:vAlign w:val="center"/>
            <w:hideMark/>
          </w:tcPr>
          <w:p w:rsidR="00214CEF" w:rsidRPr="00E95A36" w:rsidRDefault="00214CEF" w:rsidP="001556C0">
            <w:pPr>
              <w:pStyle w:val="Style19"/>
              <w:spacing w:line="240" w:lineRule="auto"/>
              <w:ind w:left="-145" w:right="-118" w:firstLine="0"/>
              <w:jc w:val="center"/>
              <w:rPr>
                <w:rFonts w:eastAsia="Calibri"/>
                <w:sz w:val="28"/>
                <w:szCs w:val="28"/>
                <w:lang w:eastAsia="en-US"/>
              </w:rPr>
            </w:pPr>
            <w:r w:rsidRPr="00E95A36">
              <w:rPr>
                <w:rFonts w:eastAsia="Calibri"/>
                <w:sz w:val="28"/>
                <w:szCs w:val="28"/>
                <w:lang w:eastAsia="en-US"/>
              </w:rPr>
              <w:t>%</w:t>
            </w:r>
          </w:p>
        </w:tc>
        <w:tc>
          <w:tcPr>
            <w:tcW w:w="1150" w:type="dxa"/>
            <w:tcBorders>
              <w:top w:val="single" w:sz="4" w:space="0" w:color="auto"/>
              <w:left w:val="single" w:sz="4" w:space="0" w:color="auto"/>
              <w:bottom w:val="single" w:sz="4" w:space="0" w:color="auto"/>
              <w:right w:val="single" w:sz="4" w:space="0" w:color="auto"/>
            </w:tcBorders>
            <w:vAlign w:val="center"/>
            <w:hideMark/>
          </w:tcPr>
          <w:p w:rsidR="00214CEF" w:rsidRPr="00E95A36" w:rsidRDefault="00214CEF" w:rsidP="001556C0">
            <w:pPr>
              <w:pStyle w:val="Style19"/>
              <w:spacing w:line="240" w:lineRule="auto"/>
              <w:ind w:left="-145" w:right="-118" w:firstLine="0"/>
              <w:jc w:val="center"/>
              <w:rPr>
                <w:rFonts w:eastAsia="Calibri"/>
                <w:sz w:val="28"/>
                <w:szCs w:val="28"/>
                <w:lang w:eastAsia="en-US"/>
              </w:rPr>
            </w:pPr>
            <w:r w:rsidRPr="00E95A36">
              <w:rPr>
                <w:rFonts w:eastAsia="Calibri"/>
                <w:sz w:val="28"/>
                <w:szCs w:val="28"/>
                <w:lang w:eastAsia="en-US"/>
              </w:rPr>
              <w:t>Кіль-сть</w:t>
            </w:r>
          </w:p>
        </w:tc>
        <w:tc>
          <w:tcPr>
            <w:tcW w:w="1086" w:type="dxa"/>
            <w:tcBorders>
              <w:top w:val="single" w:sz="4" w:space="0" w:color="auto"/>
              <w:left w:val="single" w:sz="4" w:space="0" w:color="auto"/>
              <w:bottom w:val="single" w:sz="4" w:space="0" w:color="auto"/>
              <w:right w:val="single" w:sz="4" w:space="0" w:color="auto"/>
            </w:tcBorders>
            <w:vAlign w:val="center"/>
            <w:hideMark/>
          </w:tcPr>
          <w:p w:rsidR="00214CEF" w:rsidRPr="00E95A36" w:rsidRDefault="00214CEF" w:rsidP="001556C0">
            <w:pPr>
              <w:pStyle w:val="Style19"/>
              <w:spacing w:line="240" w:lineRule="auto"/>
              <w:ind w:left="-145" w:right="-118" w:firstLine="0"/>
              <w:jc w:val="center"/>
              <w:rPr>
                <w:rFonts w:eastAsia="Calibri"/>
                <w:sz w:val="28"/>
                <w:szCs w:val="28"/>
                <w:lang w:eastAsia="en-US"/>
              </w:rPr>
            </w:pPr>
            <w:r w:rsidRPr="00E95A36">
              <w:rPr>
                <w:rFonts w:eastAsia="Calibri"/>
                <w:sz w:val="28"/>
                <w:szCs w:val="28"/>
                <w:lang w:eastAsia="en-US"/>
              </w:rPr>
              <w:t>%</w:t>
            </w:r>
          </w:p>
        </w:tc>
        <w:tc>
          <w:tcPr>
            <w:tcW w:w="1151" w:type="dxa"/>
            <w:tcBorders>
              <w:top w:val="single" w:sz="4" w:space="0" w:color="auto"/>
              <w:left w:val="single" w:sz="4" w:space="0" w:color="auto"/>
              <w:bottom w:val="single" w:sz="4" w:space="0" w:color="auto"/>
              <w:right w:val="single" w:sz="4" w:space="0" w:color="auto"/>
            </w:tcBorders>
            <w:vAlign w:val="center"/>
            <w:hideMark/>
          </w:tcPr>
          <w:p w:rsidR="00214CEF" w:rsidRPr="00E95A36" w:rsidRDefault="00214CEF" w:rsidP="001556C0">
            <w:pPr>
              <w:pStyle w:val="Style19"/>
              <w:spacing w:line="240" w:lineRule="auto"/>
              <w:ind w:left="-145" w:right="-118" w:firstLine="0"/>
              <w:jc w:val="center"/>
              <w:rPr>
                <w:rFonts w:eastAsia="Calibri"/>
                <w:sz w:val="28"/>
                <w:szCs w:val="28"/>
                <w:lang w:eastAsia="en-US"/>
              </w:rPr>
            </w:pPr>
            <w:r w:rsidRPr="00E95A36">
              <w:rPr>
                <w:rFonts w:eastAsia="Calibri"/>
                <w:sz w:val="28"/>
                <w:szCs w:val="28"/>
                <w:lang w:eastAsia="en-US"/>
              </w:rPr>
              <w:t>Кіль-сть</w:t>
            </w:r>
          </w:p>
        </w:tc>
        <w:tc>
          <w:tcPr>
            <w:tcW w:w="1087" w:type="dxa"/>
            <w:tcBorders>
              <w:top w:val="single" w:sz="4" w:space="0" w:color="auto"/>
              <w:left w:val="single" w:sz="4" w:space="0" w:color="auto"/>
              <w:bottom w:val="single" w:sz="4" w:space="0" w:color="auto"/>
              <w:right w:val="single" w:sz="4" w:space="0" w:color="auto"/>
            </w:tcBorders>
            <w:vAlign w:val="center"/>
            <w:hideMark/>
          </w:tcPr>
          <w:p w:rsidR="00214CEF" w:rsidRPr="00E95A36" w:rsidRDefault="00214CEF" w:rsidP="001556C0">
            <w:pPr>
              <w:pStyle w:val="Style19"/>
              <w:spacing w:line="240" w:lineRule="auto"/>
              <w:ind w:left="-145" w:right="-118" w:firstLine="0"/>
              <w:jc w:val="center"/>
              <w:rPr>
                <w:rFonts w:eastAsia="Calibri"/>
                <w:sz w:val="28"/>
                <w:szCs w:val="28"/>
                <w:lang w:eastAsia="en-US"/>
              </w:rPr>
            </w:pPr>
            <w:r w:rsidRPr="00E95A36">
              <w:rPr>
                <w:rFonts w:eastAsia="Calibri"/>
                <w:sz w:val="28"/>
                <w:szCs w:val="28"/>
                <w:lang w:eastAsia="en-US"/>
              </w:rPr>
              <w:t>%</w:t>
            </w:r>
          </w:p>
        </w:tc>
      </w:tr>
      <w:tr w:rsidR="00E95A36" w:rsidRPr="00E95A36" w:rsidTr="001556C0">
        <w:trPr>
          <w:jc w:val="center"/>
        </w:trPr>
        <w:tc>
          <w:tcPr>
            <w:tcW w:w="2272" w:type="dxa"/>
            <w:tcBorders>
              <w:top w:val="single" w:sz="4" w:space="0" w:color="auto"/>
              <w:left w:val="single" w:sz="4" w:space="0" w:color="auto"/>
              <w:bottom w:val="single" w:sz="4" w:space="0" w:color="auto"/>
              <w:right w:val="single" w:sz="4" w:space="0" w:color="auto"/>
            </w:tcBorders>
            <w:vAlign w:val="center"/>
            <w:hideMark/>
          </w:tcPr>
          <w:p w:rsidR="00214CEF" w:rsidRPr="00E95A36" w:rsidRDefault="00214CEF" w:rsidP="001556C0">
            <w:pPr>
              <w:pStyle w:val="Style19"/>
              <w:spacing w:line="240" w:lineRule="auto"/>
              <w:ind w:firstLine="0"/>
              <w:jc w:val="center"/>
              <w:rPr>
                <w:rFonts w:eastAsia="Calibri"/>
                <w:sz w:val="28"/>
                <w:szCs w:val="28"/>
                <w:lang w:eastAsia="en-US"/>
              </w:rPr>
            </w:pPr>
            <w:r w:rsidRPr="00E95A36">
              <w:rPr>
                <w:sz w:val="28"/>
                <w:szCs w:val="28"/>
              </w:rPr>
              <w:t>високий</w:t>
            </w:r>
          </w:p>
        </w:tc>
        <w:tc>
          <w:tcPr>
            <w:tcW w:w="1370" w:type="dxa"/>
            <w:tcBorders>
              <w:top w:val="single" w:sz="4" w:space="0" w:color="auto"/>
              <w:left w:val="single" w:sz="4" w:space="0" w:color="auto"/>
              <w:bottom w:val="single" w:sz="4" w:space="0" w:color="auto"/>
              <w:right w:val="single" w:sz="4" w:space="0" w:color="auto"/>
            </w:tcBorders>
            <w:vAlign w:val="center"/>
          </w:tcPr>
          <w:p w:rsidR="00214CEF" w:rsidRPr="00E95A36" w:rsidRDefault="00214CEF" w:rsidP="001556C0">
            <w:pPr>
              <w:spacing w:line="240" w:lineRule="auto"/>
              <w:ind w:firstLine="0"/>
              <w:jc w:val="center"/>
              <w:rPr>
                <w:rFonts w:ascii="Times New Roman" w:eastAsia="Times New Roman" w:hAnsi="Times New Roman"/>
                <w:sz w:val="28"/>
                <w:lang w:eastAsia="ru-RU"/>
              </w:rPr>
            </w:pPr>
            <w:r w:rsidRPr="00E95A36">
              <w:rPr>
                <w:rFonts w:ascii="Times New Roman" w:eastAsia="Times New Roman" w:hAnsi="Times New Roman"/>
                <w:sz w:val="28"/>
                <w:lang w:eastAsia="ru-RU"/>
              </w:rPr>
              <w:t>33</w:t>
            </w:r>
          </w:p>
        </w:tc>
        <w:tc>
          <w:tcPr>
            <w:tcW w:w="1172" w:type="dxa"/>
            <w:tcBorders>
              <w:top w:val="single" w:sz="4" w:space="0" w:color="auto"/>
              <w:left w:val="single" w:sz="4" w:space="0" w:color="auto"/>
              <w:bottom w:val="single" w:sz="4" w:space="0" w:color="auto"/>
              <w:right w:val="single" w:sz="4" w:space="0" w:color="auto"/>
            </w:tcBorders>
            <w:vAlign w:val="center"/>
          </w:tcPr>
          <w:p w:rsidR="00214CEF" w:rsidRPr="00E95A36" w:rsidRDefault="00BD2F88" w:rsidP="001556C0">
            <w:pPr>
              <w:spacing w:line="240" w:lineRule="auto"/>
              <w:ind w:firstLine="0"/>
              <w:jc w:val="center"/>
              <w:rPr>
                <w:rFonts w:ascii="Times New Roman" w:eastAsia="Times New Roman" w:hAnsi="Times New Roman"/>
                <w:sz w:val="28"/>
                <w:lang w:eastAsia="ru-RU"/>
              </w:rPr>
            </w:pPr>
            <w:r w:rsidRPr="00E95A36">
              <w:rPr>
                <w:rFonts w:ascii="Times New Roman" w:eastAsia="Times New Roman" w:hAnsi="Times New Roman"/>
                <w:sz w:val="28"/>
                <w:lang w:eastAsia="ru-RU"/>
              </w:rPr>
              <w:t>18</w:t>
            </w:r>
          </w:p>
        </w:tc>
        <w:tc>
          <w:tcPr>
            <w:tcW w:w="1150" w:type="dxa"/>
            <w:tcBorders>
              <w:top w:val="single" w:sz="4" w:space="0" w:color="auto"/>
              <w:left w:val="single" w:sz="4" w:space="0" w:color="auto"/>
              <w:bottom w:val="single" w:sz="4" w:space="0" w:color="auto"/>
              <w:right w:val="single" w:sz="4" w:space="0" w:color="auto"/>
            </w:tcBorders>
            <w:vAlign w:val="center"/>
          </w:tcPr>
          <w:p w:rsidR="00214CEF" w:rsidRPr="00E95A36" w:rsidRDefault="00214CEF" w:rsidP="00BD2F88">
            <w:pPr>
              <w:spacing w:line="240" w:lineRule="auto"/>
              <w:ind w:firstLine="0"/>
              <w:jc w:val="center"/>
              <w:rPr>
                <w:rFonts w:ascii="Times New Roman" w:eastAsia="Times New Roman" w:hAnsi="Times New Roman"/>
                <w:sz w:val="28"/>
                <w:lang w:eastAsia="ru-RU"/>
              </w:rPr>
            </w:pPr>
            <w:r w:rsidRPr="00E95A36">
              <w:rPr>
                <w:rFonts w:ascii="Times New Roman" w:eastAsia="Times New Roman" w:hAnsi="Times New Roman"/>
                <w:sz w:val="28"/>
                <w:lang w:eastAsia="ru-RU"/>
              </w:rPr>
              <w:t>2</w:t>
            </w:r>
            <w:r w:rsidR="00BD2F88" w:rsidRPr="00E95A36">
              <w:rPr>
                <w:rFonts w:ascii="Times New Roman" w:eastAsia="Times New Roman" w:hAnsi="Times New Roman"/>
                <w:sz w:val="28"/>
                <w:lang w:eastAsia="ru-RU"/>
              </w:rPr>
              <w:t>5</w:t>
            </w:r>
          </w:p>
        </w:tc>
        <w:tc>
          <w:tcPr>
            <w:tcW w:w="1086" w:type="dxa"/>
            <w:tcBorders>
              <w:top w:val="single" w:sz="4" w:space="0" w:color="auto"/>
              <w:left w:val="single" w:sz="4" w:space="0" w:color="auto"/>
              <w:bottom w:val="single" w:sz="4" w:space="0" w:color="auto"/>
              <w:right w:val="single" w:sz="4" w:space="0" w:color="auto"/>
            </w:tcBorders>
            <w:vAlign w:val="center"/>
          </w:tcPr>
          <w:p w:rsidR="00214CEF" w:rsidRPr="00E95A36" w:rsidRDefault="00BD2F88" w:rsidP="001556C0">
            <w:pPr>
              <w:spacing w:line="240" w:lineRule="auto"/>
              <w:ind w:firstLine="0"/>
              <w:jc w:val="center"/>
              <w:rPr>
                <w:rFonts w:ascii="Times New Roman" w:eastAsia="Times New Roman" w:hAnsi="Times New Roman"/>
                <w:sz w:val="28"/>
                <w:lang w:eastAsia="ru-RU"/>
              </w:rPr>
            </w:pPr>
            <w:r w:rsidRPr="00E95A36">
              <w:rPr>
                <w:rFonts w:ascii="Times New Roman" w:eastAsia="Times New Roman" w:hAnsi="Times New Roman"/>
                <w:sz w:val="28"/>
                <w:lang w:eastAsia="ru-RU"/>
              </w:rPr>
              <w:t>15</w:t>
            </w:r>
          </w:p>
        </w:tc>
        <w:tc>
          <w:tcPr>
            <w:tcW w:w="1151" w:type="dxa"/>
            <w:tcBorders>
              <w:top w:val="single" w:sz="4" w:space="0" w:color="auto"/>
              <w:left w:val="single" w:sz="4" w:space="0" w:color="auto"/>
              <w:bottom w:val="single" w:sz="4" w:space="0" w:color="auto"/>
              <w:right w:val="single" w:sz="4" w:space="0" w:color="auto"/>
            </w:tcBorders>
            <w:vAlign w:val="center"/>
          </w:tcPr>
          <w:p w:rsidR="00214CEF" w:rsidRPr="00E95A36" w:rsidRDefault="0067788E" w:rsidP="001556C0">
            <w:pPr>
              <w:spacing w:line="240" w:lineRule="auto"/>
              <w:ind w:firstLine="0"/>
              <w:jc w:val="center"/>
              <w:rPr>
                <w:rFonts w:ascii="Times New Roman" w:eastAsia="Times New Roman" w:hAnsi="Times New Roman"/>
                <w:sz w:val="28"/>
                <w:lang w:eastAsia="ru-RU"/>
              </w:rPr>
            </w:pPr>
            <w:r w:rsidRPr="00E95A36">
              <w:rPr>
                <w:rFonts w:ascii="Times New Roman" w:eastAsia="Times New Roman" w:hAnsi="Times New Roman"/>
                <w:sz w:val="28"/>
                <w:lang w:eastAsia="ru-RU"/>
              </w:rPr>
              <w:t>13</w:t>
            </w:r>
          </w:p>
        </w:tc>
        <w:tc>
          <w:tcPr>
            <w:tcW w:w="1087" w:type="dxa"/>
            <w:tcBorders>
              <w:top w:val="single" w:sz="4" w:space="0" w:color="auto"/>
              <w:left w:val="single" w:sz="4" w:space="0" w:color="auto"/>
              <w:bottom w:val="single" w:sz="4" w:space="0" w:color="auto"/>
              <w:right w:val="single" w:sz="4" w:space="0" w:color="auto"/>
            </w:tcBorders>
            <w:vAlign w:val="center"/>
          </w:tcPr>
          <w:p w:rsidR="00214CEF" w:rsidRPr="00E95A36" w:rsidRDefault="0067788E" w:rsidP="001556C0">
            <w:pPr>
              <w:spacing w:line="240" w:lineRule="auto"/>
              <w:ind w:firstLine="0"/>
              <w:jc w:val="center"/>
              <w:rPr>
                <w:rFonts w:ascii="Times New Roman" w:eastAsia="Times New Roman" w:hAnsi="Times New Roman"/>
                <w:sz w:val="28"/>
                <w:lang w:eastAsia="ru-RU"/>
              </w:rPr>
            </w:pPr>
            <w:r w:rsidRPr="00E95A36">
              <w:rPr>
                <w:rFonts w:ascii="Times New Roman" w:eastAsia="Times New Roman" w:hAnsi="Times New Roman"/>
                <w:sz w:val="28"/>
                <w:lang w:eastAsia="ru-RU"/>
              </w:rPr>
              <w:t>9</w:t>
            </w:r>
          </w:p>
        </w:tc>
      </w:tr>
      <w:tr w:rsidR="00E95A36" w:rsidRPr="00E95A36" w:rsidTr="001556C0">
        <w:trPr>
          <w:jc w:val="center"/>
        </w:trPr>
        <w:tc>
          <w:tcPr>
            <w:tcW w:w="2272" w:type="dxa"/>
            <w:tcBorders>
              <w:top w:val="single" w:sz="4" w:space="0" w:color="auto"/>
              <w:left w:val="single" w:sz="4" w:space="0" w:color="auto"/>
              <w:bottom w:val="single" w:sz="4" w:space="0" w:color="auto"/>
              <w:right w:val="single" w:sz="4" w:space="0" w:color="auto"/>
            </w:tcBorders>
            <w:vAlign w:val="center"/>
            <w:hideMark/>
          </w:tcPr>
          <w:p w:rsidR="00214CEF" w:rsidRPr="00E95A36" w:rsidRDefault="00214CEF" w:rsidP="001556C0">
            <w:pPr>
              <w:pStyle w:val="Style19"/>
              <w:spacing w:line="240" w:lineRule="auto"/>
              <w:ind w:left="-142" w:right="-71" w:firstLine="0"/>
              <w:jc w:val="center"/>
              <w:rPr>
                <w:rFonts w:eastAsia="Calibri"/>
                <w:sz w:val="28"/>
                <w:szCs w:val="28"/>
                <w:lang w:eastAsia="en-US"/>
              </w:rPr>
            </w:pPr>
            <w:r w:rsidRPr="00E95A36">
              <w:rPr>
                <w:sz w:val="28"/>
                <w:szCs w:val="28"/>
              </w:rPr>
              <w:t>достатній</w:t>
            </w:r>
          </w:p>
        </w:tc>
        <w:tc>
          <w:tcPr>
            <w:tcW w:w="1370" w:type="dxa"/>
            <w:tcBorders>
              <w:top w:val="single" w:sz="4" w:space="0" w:color="auto"/>
              <w:left w:val="single" w:sz="4" w:space="0" w:color="auto"/>
              <w:bottom w:val="single" w:sz="4" w:space="0" w:color="auto"/>
              <w:right w:val="single" w:sz="4" w:space="0" w:color="auto"/>
            </w:tcBorders>
            <w:vAlign w:val="center"/>
          </w:tcPr>
          <w:p w:rsidR="00214CEF" w:rsidRPr="00E95A36" w:rsidRDefault="00214CEF" w:rsidP="001556C0">
            <w:pPr>
              <w:spacing w:line="240" w:lineRule="auto"/>
              <w:ind w:firstLine="0"/>
              <w:jc w:val="center"/>
              <w:rPr>
                <w:rFonts w:ascii="Times New Roman" w:eastAsia="Times New Roman" w:hAnsi="Times New Roman"/>
                <w:sz w:val="28"/>
                <w:lang w:eastAsia="ru-RU"/>
              </w:rPr>
            </w:pPr>
            <w:r w:rsidRPr="00E95A36">
              <w:rPr>
                <w:rFonts w:ascii="Times New Roman" w:eastAsia="Times New Roman" w:hAnsi="Times New Roman"/>
                <w:sz w:val="28"/>
                <w:lang w:eastAsia="ru-RU"/>
              </w:rPr>
              <w:t>79</w:t>
            </w:r>
          </w:p>
        </w:tc>
        <w:tc>
          <w:tcPr>
            <w:tcW w:w="1172" w:type="dxa"/>
            <w:tcBorders>
              <w:top w:val="single" w:sz="4" w:space="0" w:color="auto"/>
              <w:left w:val="single" w:sz="4" w:space="0" w:color="auto"/>
              <w:bottom w:val="single" w:sz="4" w:space="0" w:color="auto"/>
              <w:right w:val="single" w:sz="4" w:space="0" w:color="auto"/>
            </w:tcBorders>
            <w:vAlign w:val="center"/>
          </w:tcPr>
          <w:p w:rsidR="00214CEF" w:rsidRPr="00E95A36" w:rsidRDefault="00BD2F88" w:rsidP="001556C0">
            <w:pPr>
              <w:spacing w:line="240" w:lineRule="auto"/>
              <w:ind w:firstLine="0"/>
              <w:jc w:val="center"/>
              <w:rPr>
                <w:rFonts w:ascii="Times New Roman" w:eastAsia="Times New Roman" w:hAnsi="Times New Roman"/>
                <w:sz w:val="28"/>
                <w:lang w:eastAsia="ru-RU"/>
              </w:rPr>
            </w:pPr>
            <w:r w:rsidRPr="00E95A36">
              <w:rPr>
                <w:rFonts w:ascii="Times New Roman" w:eastAsia="Times New Roman" w:hAnsi="Times New Roman"/>
                <w:sz w:val="28"/>
                <w:lang w:eastAsia="ru-RU"/>
              </w:rPr>
              <w:t>43</w:t>
            </w:r>
          </w:p>
        </w:tc>
        <w:tc>
          <w:tcPr>
            <w:tcW w:w="1150" w:type="dxa"/>
            <w:tcBorders>
              <w:top w:val="single" w:sz="4" w:space="0" w:color="auto"/>
              <w:left w:val="single" w:sz="4" w:space="0" w:color="auto"/>
              <w:bottom w:val="single" w:sz="4" w:space="0" w:color="auto"/>
              <w:right w:val="single" w:sz="4" w:space="0" w:color="auto"/>
            </w:tcBorders>
            <w:vAlign w:val="center"/>
          </w:tcPr>
          <w:p w:rsidR="00214CEF" w:rsidRPr="00E95A36" w:rsidRDefault="00214CEF" w:rsidP="001556C0">
            <w:pPr>
              <w:spacing w:line="240" w:lineRule="auto"/>
              <w:ind w:firstLine="0"/>
              <w:jc w:val="center"/>
              <w:rPr>
                <w:rFonts w:ascii="Times New Roman" w:eastAsia="Times New Roman" w:hAnsi="Times New Roman"/>
                <w:sz w:val="28"/>
                <w:lang w:eastAsia="ru-RU"/>
              </w:rPr>
            </w:pPr>
            <w:r w:rsidRPr="00E95A36">
              <w:rPr>
                <w:rFonts w:ascii="Times New Roman" w:eastAsia="Times New Roman" w:hAnsi="Times New Roman"/>
                <w:sz w:val="28"/>
                <w:lang w:eastAsia="ru-RU"/>
              </w:rPr>
              <w:t>83</w:t>
            </w:r>
          </w:p>
        </w:tc>
        <w:tc>
          <w:tcPr>
            <w:tcW w:w="1086" w:type="dxa"/>
            <w:tcBorders>
              <w:top w:val="single" w:sz="4" w:space="0" w:color="auto"/>
              <w:left w:val="single" w:sz="4" w:space="0" w:color="auto"/>
              <w:bottom w:val="single" w:sz="4" w:space="0" w:color="auto"/>
              <w:right w:val="single" w:sz="4" w:space="0" w:color="auto"/>
            </w:tcBorders>
            <w:vAlign w:val="center"/>
          </w:tcPr>
          <w:p w:rsidR="00214CEF" w:rsidRPr="00E95A36" w:rsidRDefault="00BD2F88" w:rsidP="001556C0">
            <w:pPr>
              <w:spacing w:line="240" w:lineRule="auto"/>
              <w:ind w:firstLine="0"/>
              <w:jc w:val="center"/>
              <w:rPr>
                <w:rFonts w:ascii="Times New Roman" w:eastAsia="Times New Roman" w:hAnsi="Times New Roman"/>
                <w:sz w:val="28"/>
                <w:lang w:eastAsia="ru-RU"/>
              </w:rPr>
            </w:pPr>
            <w:r w:rsidRPr="00E95A36">
              <w:rPr>
                <w:rFonts w:ascii="Times New Roman" w:eastAsia="Times New Roman" w:hAnsi="Times New Roman"/>
                <w:sz w:val="28"/>
                <w:lang w:eastAsia="ru-RU"/>
              </w:rPr>
              <w:t>48</w:t>
            </w:r>
          </w:p>
        </w:tc>
        <w:tc>
          <w:tcPr>
            <w:tcW w:w="1151" w:type="dxa"/>
            <w:tcBorders>
              <w:top w:val="single" w:sz="4" w:space="0" w:color="auto"/>
              <w:left w:val="single" w:sz="4" w:space="0" w:color="auto"/>
              <w:bottom w:val="single" w:sz="4" w:space="0" w:color="auto"/>
              <w:right w:val="single" w:sz="4" w:space="0" w:color="auto"/>
            </w:tcBorders>
            <w:vAlign w:val="center"/>
          </w:tcPr>
          <w:p w:rsidR="00214CEF" w:rsidRPr="00E95A36" w:rsidRDefault="0067788E" w:rsidP="001556C0">
            <w:pPr>
              <w:spacing w:line="240" w:lineRule="auto"/>
              <w:ind w:firstLine="0"/>
              <w:jc w:val="center"/>
              <w:rPr>
                <w:rFonts w:ascii="Times New Roman" w:eastAsia="Times New Roman" w:hAnsi="Times New Roman"/>
                <w:sz w:val="28"/>
                <w:lang w:eastAsia="ru-RU"/>
              </w:rPr>
            </w:pPr>
            <w:r w:rsidRPr="00E95A36">
              <w:rPr>
                <w:rFonts w:ascii="Times New Roman" w:eastAsia="Times New Roman" w:hAnsi="Times New Roman"/>
                <w:sz w:val="28"/>
                <w:lang w:eastAsia="ru-RU"/>
              </w:rPr>
              <w:t>54</w:t>
            </w:r>
          </w:p>
        </w:tc>
        <w:tc>
          <w:tcPr>
            <w:tcW w:w="1087" w:type="dxa"/>
            <w:tcBorders>
              <w:top w:val="single" w:sz="4" w:space="0" w:color="auto"/>
              <w:left w:val="single" w:sz="4" w:space="0" w:color="auto"/>
              <w:bottom w:val="single" w:sz="4" w:space="0" w:color="auto"/>
              <w:right w:val="single" w:sz="4" w:space="0" w:color="auto"/>
            </w:tcBorders>
            <w:vAlign w:val="center"/>
          </w:tcPr>
          <w:p w:rsidR="00214CEF" w:rsidRPr="00E95A36" w:rsidRDefault="0067788E" w:rsidP="001556C0">
            <w:pPr>
              <w:spacing w:line="240" w:lineRule="auto"/>
              <w:ind w:firstLine="0"/>
              <w:jc w:val="center"/>
              <w:rPr>
                <w:rFonts w:ascii="Times New Roman" w:eastAsia="Times New Roman" w:hAnsi="Times New Roman"/>
                <w:sz w:val="28"/>
                <w:lang w:eastAsia="ru-RU"/>
              </w:rPr>
            </w:pPr>
            <w:r w:rsidRPr="00E95A36">
              <w:rPr>
                <w:rFonts w:ascii="Times New Roman" w:eastAsia="Times New Roman" w:hAnsi="Times New Roman"/>
                <w:sz w:val="28"/>
                <w:lang w:eastAsia="ru-RU"/>
              </w:rPr>
              <w:t>38</w:t>
            </w:r>
          </w:p>
        </w:tc>
      </w:tr>
      <w:tr w:rsidR="00214CEF" w:rsidRPr="00E95A36" w:rsidTr="001556C0">
        <w:trPr>
          <w:jc w:val="center"/>
        </w:trPr>
        <w:tc>
          <w:tcPr>
            <w:tcW w:w="2272" w:type="dxa"/>
            <w:tcBorders>
              <w:top w:val="single" w:sz="4" w:space="0" w:color="auto"/>
              <w:left w:val="single" w:sz="4" w:space="0" w:color="auto"/>
              <w:bottom w:val="single" w:sz="4" w:space="0" w:color="auto"/>
              <w:right w:val="single" w:sz="4" w:space="0" w:color="auto"/>
            </w:tcBorders>
            <w:vAlign w:val="center"/>
            <w:hideMark/>
          </w:tcPr>
          <w:p w:rsidR="00214CEF" w:rsidRPr="00E95A36" w:rsidRDefault="00214CEF" w:rsidP="001556C0">
            <w:pPr>
              <w:pStyle w:val="Style19"/>
              <w:spacing w:line="240" w:lineRule="auto"/>
              <w:ind w:firstLine="0"/>
              <w:jc w:val="center"/>
              <w:rPr>
                <w:rFonts w:eastAsia="Calibri"/>
                <w:sz w:val="28"/>
                <w:szCs w:val="28"/>
                <w:lang w:eastAsia="en-US"/>
              </w:rPr>
            </w:pPr>
            <w:r w:rsidRPr="00E95A36">
              <w:rPr>
                <w:sz w:val="28"/>
                <w:szCs w:val="28"/>
              </w:rPr>
              <w:t>початковий</w:t>
            </w:r>
          </w:p>
        </w:tc>
        <w:tc>
          <w:tcPr>
            <w:tcW w:w="1370" w:type="dxa"/>
            <w:tcBorders>
              <w:top w:val="single" w:sz="4" w:space="0" w:color="auto"/>
              <w:left w:val="single" w:sz="4" w:space="0" w:color="auto"/>
              <w:bottom w:val="single" w:sz="4" w:space="0" w:color="auto"/>
              <w:right w:val="single" w:sz="4" w:space="0" w:color="auto"/>
            </w:tcBorders>
            <w:vAlign w:val="center"/>
          </w:tcPr>
          <w:p w:rsidR="00214CEF" w:rsidRPr="00E95A36" w:rsidRDefault="00214CEF" w:rsidP="001556C0">
            <w:pPr>
              <w:spacing w:line="240" w:lineRule="auto"/>
              <w:ind w:firstLine="0"/>
              <w:jc w:val="center"/>
              <w:rPr>
                <w:rFonts w:ascii="Times New Roman" w:eastAsia="Times New Roman" w:hAnsi="Times New Roman"/>
                <w:sz w:val="28"/>
                <w:lang w:eastAsia="ru-RU"/>
              </w:rPr>
            </w:pPr>
            <w:r w:rsidRPr="00E95A36">
              <w:rPr>
                <w:rFonts w:ascii="Times New Roman" w:eastAsia="Times New Roman" w:hAnsi="Times New Roman"/>
                <w:sz w:val="28"/>
                <w:lang w:eastAsia="ru-RU"/>
              </w:rPr>
              <w:t>72</w:t>
            </w:r>
          </w:p>
        </w:tc>
        <w:tc>
          <w:tcPr>
            <w:tcW w:w="1172" w:type="dxa"/>
            <w:tcBorders>
              <w:top w:val="single" w:sz="4" w:space="0" w:color="auto"/>
              <w:left w:val="single" w:sz="4" w:space="0" w:color="auto"/>
              <w:bottom w:val="single" w:sz="4" w:space="0" w:color="auto"/>
              <w:right w:val="single" w:sz="4" w:space="0" w:color="auto"/>
            </w:tcBorders>
            <w:vAlign w:val="center"/>
          </w:tcPr>
          <w:p w:rsidR="00214CEF" w:rsidRPr="00E95A36" w:rsidRDefault="00BD2F88" w:rsidP="00214CEF">
            <w:pPr>
              <w:spacing w:line="240" w:lineRule="auto"/>
              <w:ind w:firstLine="0"/>
              <w:jc w:val="center"/>
              <w:rPr>
                <w:rFonts w:ascii="Times New Roman" w:eastAsia="Times New Roman" w:hAnsi="Times New Roman"/>
                <w:sz w:val="28"/>
                <w:lang w:eastAsia="ru-RU"/>
              </w:rPr>
            </w:pPr>
            <w:r w:rsidRPr="00E95A36">
              <w:rPr>
                <w:rFonts w:ascii="Times New Roman" w:eastAsia="Times New Roman" w:hAnsi="Times New Roman"/>
                <w:sz w:val="28"/>
                <w:lang w:eastAsia="ru-RU"/>
              </w:rPr>
              <w:t>39</w:t>
            </w:r>
          </w:p>
        </w:tc>
        <w:tc>
          <w:tcPr>
            <w:tcW w:w="1150" w:type="dxa"/>
            <w:tcBorders>
              <w:top w:val="single" w:sz="4" w:space="0" w:color="auto"/>
              <w:left w:val="single" w:sz="4" w:space="0" w:color="auto"/>
              <w:bottom w:val="single" w:sz="4" w:space="0" w:color="auto"/>
              <w:right w:val="single" w:sz="4" w:space="0" w:color="auto"/>
            </w:tcBorders>
            <w:vAlign w:val="center"/>
          </w:tcPr>
          <w:p w:rsidR="00214CEF" w:rsidRPr="00E95A36" w:rsidRDefault="00214CEF" w:rsidP="00BD2F88">
            <w:pPr>
              <w:spacing w:line="240" w:lineRule="auto"/>
              <w:ind w:firstLine="0"/>
              <w:jc w:val="center"/>
              <w:rPr>
                <w:rFonts w:ascii="Times New Roman" w:eastAsia="Times New Roman" w:hAnsi="Times New Roman"/>
                <w:sz w:val="28"/>
                <w:lang w:eastAsia="ru-RU"/>
              </w:rPr>
            </w:pPr>
            <w:r w:rsidRPr="00E95A36">
              <w:rPr>
                <w:rFonts w:ascii="Times New Roman" w:eastAsia="Times New Roman" w:hAnsi="Times New Roman"/>
                <w:sz w:val="28"/>
                <w:lang w:eastAsia="ru-RU"/>
              </w:rPr>
              <w:t>6</w:t>
            </w:r>
            <w:r w:rsidR="00BD2F88" w:rsidRPr="00E95A36">
              <w:rPr>
                <w:rFonts w:ascii="Times New Roman" w:eastAsia="Times New Roman" w:hAnsi="Times New Roman"/>
                <w:sz w:val="28"/>
                <w:lang w:eastAsia="ru-RU"/>
              </w:rPr>
              <w:t>4</w:t>
            </w:r>
          </w:p>
        </w:tc>
        <w:tc>
          <w:tcPr>
            <w:tcW w:w="1086" w:type="dxa"/>
            <w:tcBorders>
              <w:top w:val="single" w:sz="4" w:space="0" w:color="auto"/>
              <w:left w:val="single" w:sz="4" w:space="0" w:color="auto"/>
              <w:bottom w:val="single" w:sz="4" w:space="0" w:color="auto"/>
              <w:right w:val="single" w:sz="4" w:space="0" w:color="auto"/>
            </w:tcBorders>
            <w:vAlign w:val="center"/>
          </w:tcPr>
          <w:p w:rsidR="00214CEF" w:rsidRPr="00E95A36" w:rsidRDefault="00BD2F88" w:rsidP="001556C0">
            <w:pPr>
              <w:spacing w:line="240" w:lineRule="auto"/>
              <w:ind w:firstLine="0"/>
              <w:jc w:val="center"/>
              <w:rPr>
                <w:rFonts w:ascii="Times New Roman" w:eastAsia="Times New Roman" w:hAnsi="Times New Roman"/>
                <w:sz w:val="28"/>
                <w:lang w:eastAsia="ru-RU"/>
              </w:rPr>
            </w:pPr>
            <w:r w:rsidRPr="00E95A36">
              <w:rPr>
                <w:rFonts w:ascii="Times New Roman" w:eastAsia="Times New Roman" w:hAnsi="Times New Roman"/>
                <w:sz w:val="28"/>
                <w:lang w:eastAsia="ru-RU"/>
              </w:rPr>
              <w:t>37</w:t>
            </w:r>
          </w:p>
        </w:tc>
        <w:tc>
          <w:tcPr>
            <w:tcW w:w="1151" w:type="dxa"/>
            <w:tcBorders>
              <w:top w:val="single" w:sz="4" w:space="0" w:color="auto"/>
              <w:left w:val="single" w:sz="4" w:space="0" w:color="auto"/>
              <w:bottom w:val="single" w:sz="4" w:space="0" w:color="auto"/>
              <w:right w:val="single" w:sz="4" w:space="0" w:color="auto"/>
            </w:tcBorders>
            <w:vAlign w:val="center"/>
          </w:tcPr>
          <w:p w:rsidR="00214CEF" w:rsidRPr="00E95A36" w:rsidRDefault="0067788E" w:rsidP="001556C0">
            <w:pPr>
              <w:spacing w:line="240" w:lineRule="auto"/>
              <w:ind w:firstLine="0"/>
              <w:jc w:val="center"/>
              <w:rPr>
                <w:rFonts w:ascii="Times New Roman" w:eastAsia="Times New Roman" w:hAnsi="Times New Roman"/>
                <w:sz w:val="28"/>
                <w:lang w:eastAsia="ru-RU"/>
              </w:rPr>
            </w:pPr>
            <w:r w:rsidRPr="00E95A36">
              <w:rPr>
                <w:rFonts w:ascii="Times New Roman" w:eastAsia="Times New Roman" w:hAnsi="Times New Roman"/>
                <w:sz w:val="28"/>
                <w:lang w:eastAsia="ru-RU"/>
              </w:rPr>
              <w:t>74</w:t>
            </w:r>
          </w:p>
        </w:tc>
        <w:tc>
          <w:tcPr>
            <w:tcW w:w="1087" w:type="dxa"/>
            <w:tcBorders>
              <w:top w:val="single" w:sz="4" w:space="0" w:color="auto"/>
              <w:left w:val="single" w:sz="4" w:space="0" w:color="auto"/>
              <w:bottom w:val="single" w:sz="4" w:space="0" w:color="auto"/>
              <w:right w:val="single" w:sz="4" w:space="0" w:color="auto"/>
            </w:tcBorders>
            <w:vAlign w:val="center"/>
          </w:tcPr>
          <w:p w:rsidR="00214CEF" w:rsidRPr="00E95A36" w:rsidRDefault="0067788E" w:rsidP="00214CEF">
            <w:pPr>
              <w:spacing w:line="240" w:lineRule="auto"/>
              <w:ind w:firstLine="0"/>
              <w:jc w:val="center"/>
              <w:rPr>
                <w:rFonts w:ascii="Times New Roman" w:eastAsia="Times New Roman" w:hAnsi="Times New Roman"/>
                <w:sz w:val="28"/>
                <w:lang w:eastAsia="ru-RU"/>
              </w:rPr>
            </w:pPr>
            <w:r w:rsidRPr="00E95A36">
              <w:rPr>
                <w:rFonts w:ascii="Times New Roman" w:eastAsia="Times New Roman" w:hAnsi="Times New Roman"/>
                <w:sz w:val="28"/>
                <w:lang w:eastAsia="ru-RU"/>
              </w:rPr>
              <w:t>52</w:t>
            </w:r>
          </w:p>
        </w:tc>
      </w:tr>
    </w:tbl>
    <w:p w:rsidR="00214CEF" w:rsidRPr="00E95A36" w:rsidRDefault="00214CEF" w:rsidP="00214CEF">
      <w:pPr>
        <w:pStyle w:val="aa"/>
        <w:tabs>
          <w:tab w:val="left" w:pos="1100"/>
        </w:tabs>
        <w:spacing w:before="0" w:after="0" w:afterAutospacing="0" w:line="360" w:lineRule="auto"/>
        <w:ind w:firstLine="709"/>
        <w:rPr>
          <w:rFonts w:eastAsia="Calibri"/>
          <w:color w:val="auto"/>
          <w:sz w:val="28"/>
          <w:szCs w:val="28"/>
          <w:lang w:eastAsia="en-US"/>
        </w:rPr>
      </w:pPr>
    </w:p>
    <w:p w:rsidR="006E6F63" w:rsidRPr="00E95A36" w:rsidRDefault="006E6F63" w:rsidP="006E6F63">
      <w:pPr>
        <w:pStyle w:val="aa"/>
        <w:tabs>
          <w:tab w:val="left" w:pos="1100"/>
        </w:tabs>
        <w:spacing w:before="0" w:after="0" w:afterAutospacing="0" w:line="360" w:lineRule="auto"/>
        <w:ind w:firstLine="709"/>
        <w:rPr>
          <w:color w:val="auto"/>
          <w:sz w:val="28"/>
          <w:szCs w:val="28"/>
        </w:rPr>
      </w:pPr>
      <w:r w:rsidRPr="00E95A36">
        <w:rPr>
          <w:color w:val="auto"/>
          <w:sz w:val="28"/>
          <w:szCs w:val="28"/>
        </w:rPr>
        <w:t>Узагальненні дані з діагностики сформованості потребового компонента професійної мотивації до педагогічної діяльності у майбутніх учителів початкових класів представлено в табл</w:t>
      </w:r>
      <w:r w:rsidR="00D10AB4" w:rsidRPr="00E95A36">
        <w:rPr>
          <w:color w:val="auto"/>
          <w:sz w:val="28"/>
          <w:szCs w:val="28"/>
        </w:rPr>
        <w:t>. 3.9.</w:t>
      </w:r>
    </w:p>
    <w:p w:rsidR="00214CEF" w:rsidRPr="00E95A36" w:rsidRDefault="00214CEF" w:rsidP="00214CEF">
      <w:pPr>
        <w:pStyle w:val="aa"/>
        <w:tabs>
          <w:tab w:val="left" w:pos="1100"/>
        </w:tabs>
        <w:spacing w:before="0" w:after="0" w:afterAutospacing="0" w:line="360" w:lineRule="auto"/>
        <w:ind w:firstLine="709"/>
        <w:jc w:val="right"/>
        <w:rPr>
          <w:i/>
          <w:color w:val="auto"/>
          <w:sz w:val="28"/>
          <w:szCs w:val="28"/>
        </w:rPr>
      </w:pPr>
      <w:r w:rsidRPr="00E95A36">
        <w:rPr>
          <w:i/>
          <w:color w:val="auto"/>
          <w:sz w:val="28"/>
          <w:szCs w:val="28"/>
        </w:rPr>
        <w:t>Таблиця 3</w:t>
      </w:r>
      <w:r w:rsidR="00D10AB4" w:rsidRPr="00E95A36">
        <w:rPr>
          <w:i/>
          <w:color w:val="auto"/>
          <w:sz w:val="28"/>
          <w:szCs w:val="28"/>
        </w:rPr>
        <w:t>.9</w:t>
      </w:r>
    </w:p>
    <w:p w:rsidR="00214CEF" w:rsidRPr="00E95A36" w:rsidRDefault="00214CEF" w:rsidP="003C655D">
      <w:pPr>
        <w:pStyle w:val="aa"/>
        <w:tabs>
          <w:tab w:val="left" w:pos="1100"/>
        </w:tabs>
        <w:spacing w:before="0" w:after="0" w:afterAutospacing="0" w:line="360" w:lineRule="auto"/>
        <w:ind w:firstLine="0"/>
        <w:jc w:val="center"/>
        <w:rPr>
          <w:b/>
          <w:color w:val="auto"/>
          <w:sz w:val="28"/>
          <w:szCs w:val="28"/>
        </w:rPr>
      </w:pPr>
      <w:r w:rsidRPr="00E95A36">
        <w:rPr>
          <w:b/>
          <w:color w:val="auto"/>
          <w:sz w:val="28"/>
          <w:szCs w:val="28"/>
        </w:rPr>
        <w:t xml:space="preserve">Рівні сформованості потребового компонента професійної мотивації до педагогічної діяльності у майбутніх учителів початкових класів </w:t>
      </w:r>
      <w:r w:rsidR="004A7FC0" w:rsidRPr="00E95A36">
        <w:rPr>
          <w:b/>
          <w:color w:val="auto"/>
          <w:sz w:val="28"/>
          <w:szCs w:val="28"/>
        </w:rPr>
        <w:t>(у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72"/>
        <w:gridCol w:w="2542"/>
        <w:gridCol w:w="2236"/>
        <w:gridCol w:w="2238"/>
      </w:tblGrid>
      <w:tr w:rsidR="00E95A36" w:rsidRPr="00E95A36" w:rsidTr="00D92AF7">
        <w:trPr>
          <w:jc w:val="center"/>
        </w:trPr>
        <w:tc>
          <w:tcPr>
            <w:tcW w:w="2272" w:type="dxa"/>
            <w:vMerge w:val="restart"/>
            <w:tcBorders>
              <w:top w:val="single" w:sz="4" w:space="0" w:color="auto"/>
              <w:left w:val="single" w:sz="4" w:space="0" w:color="auto"/>
              <w:bottom w:val="single" w:sz="4" w:space="0" w:color="auto"/>
              <w:right w:val="single" w:sz="4" w:space="0" w:color="auto"/>
            </w:tcBorders>
            <w:vAlign w:val="center"/>
            <w:hideMark/>
          </w:tcPr>
          <w:p w:rsidR="00D92AF7" w:rsidRPr="00E95A36" w:rsidRDefault="00D92AF7">
            <w:pPr>
              <w:pStyle w:val="Style19"/>
              <w:spacing w:line="240" w:lineRule="auto"/>
              <w:ind w:firstLine="0"/>
              <w:jc w:val="center"/>
              <w:rPr>
                <w:rFonts w:eastAsia="Calibri"/>
                <w:sz w:val="28"/>
                <w:szCs w:val="28"/>
                <w:lang w:eastAsia="en-US"/>
              </w:rPr>
            </w:pPr>
            <w:r w:rsidRPr="00E95A36">
              <w:rPr>
                <w:rFonts w:eastAsia="Calibri"/>
                <w:sz w:val="28"/>
                <w:szCs w:val="28"/>
                <w:lang w:eastAsia="en-US"/>
              </w:rPr>
              <w:t>Рівні сформованості</w:t>
            </w:r>
          </w:p>
        </w:tc>
        <w:tc>
          <w:tcPr>
            <w:tcW w:w="2542" w:type="dxa"/>
            <w:tcBorders>
              <w:top w:val="single" w:sz="4" w:space="0" w:color="auto"/>
              <w:left w:val="single" w:sz="4" w:space="0" w:color="auto"/>
              <w:bottom w:val="single" w:sz="4" w:space="0" w:color="auto"/>
              <w:right w:val="single" w:sz="4" w:space="0" w:color="auto"/>
            </w:tcBorders>
            <w:vAlign w:val="center"/>
            <w:hideMark/>
          </w:tcPr>
          <w:p w:rsidR="00D92AF7" w:rsidRPr="00E95A36" w:rsidRDefault="00D92AF7">
            <w:pPr>
              <w:pStyle w:val="a4"/>
              <w:shd w:val="clear" w:color="auto" w:fill="auto"/>
              <w:spacing w:before="0" w:after="0" w:line="240" w:lineRule="auto"/>
              <w:ind w:firstLine="0"/>
              <w:rPr>
                <w:sz w:val="28"/>
                <w:szCs w:val="28"/>
                <w:lang w:eastAsia="en-US"/>
              </w:rPr>
            </w:pPr>
            <w:r w:rsidRPr="00E95A36">
              <w:rPr>
                <w:sz w:val="28"/>
                <w:szCs w:val="28"/>
              </w:rPr>
              <w:t>ЕГ (1 курс)</w:t>
            </w:r>
          </w:p>
        </w:tc>
        <w:tc>
          <w:tcPr>
            <w:tcW w:w="2236" w:type="dxa"/>
            <w:tcBorders>
              <w:top w:val="single" w:sz="4" w:space="0" w:color="auto"/>
              <w:left w:val="single" w:sz="4" w:space="0" w:color="auto"/>
              <w:bottom w:val="single" w:sz="4" w:space="0" w:color="auto"/>
              <w:right w:val="single" w:sz="4" w:space="0" w:color="auto"/>
            </w:tcBorders>
            <w:vAlign w:val="center"/>
            <w:hideMark/>
          </w:tcPr>
          <w:p w:rsidR="00D92AF7" w:rsidRPr="00E95A36" w:rsidRDefault="00D92AF7">
            <w:pPr>
              <w:pStyle w:val="a4"/>
              <w:shd w:val="clear" w:color="auto" w:fill="auto"/>
              <w:spacing w:before="0" w:after="0" w:line="240" w:lineRule="auto"/>
              <w:ind w:firstLine="0"/>
              <w:rPr>
                <w:sz w:val="28"/>
                <w:szCs w:val="28"/>
                <w:lang w:eastAsia="en-US"/>
              </w:rPr>
            </w:pPr>
            <w:r w:rsidRPr="00E95A36">
              <w:rPr>
                <w:sz w:val="28"/>
                <w:szCs w:val="28"/>
              </w:rPr>
              <w:t>КГ1 (1 курс)</w:t>
            </w:r>
          </w:p>
        </w:tc>
        <w:tc>
          <w:tcPr>
            <w:tcW w:w="2238" w:type="dxa"/>
            <w:tcBorders>
              <w:top w:val="single" w:sz="4" w:space="0" w:color="auto"/>
              <w:left w:val="single" w:sz="4" w:space="0" w:color="auto"/>
              <w:bottom w:val="single" w:sz="4" w:space="0" w:color="auto"/>
              <w:right w:val="single" w:sz="4" w:space="0" w:color="auto"/>
            </w:tcBorders>
            <w:vAlign w:val="center"/>
            <w:hideMark/>
          </w:tcPr>
          <w:p w:rsidR="00D92AF7" w:rsidRPr="00E95A36" w:rsidRDefault="00D92AF7">
            <w:pPr>
              <w:pStyle w:val="a4"/>
              <w:shd w:val="clear" w:color="auto" w:fill="auto"/>
              <w:spacing w:before="0" w:after="0" w:line="240" w:lineRule="auto"/>
              <w:ind w:firstLine="0"/>
              <w:rPr>
                <w:sz w:val="28"/>
                <w:szCs w:val="28"/>
                <w:lang w:eastAsia="en-US"/>
              </w:rPr>
            </w:pPr>
            <w:r w:rsidRPr="00E95A36">
              <w:rPr>
                <w:sz w:val="28"/>
                <w:szCs w:val="28"/>
              </w:rPr>
              <w:t>КГ2 (4 курс)</w:t>
            </w:r>
          </w:p>
        </w:tc>
      </w:tr>
      <w:tr w:rsidR="00E95A36" w:rsidRPr="00E95A36" w:rsidTr="00D92AF7">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D92AF7" w:rsidRPr="00E95A36" w:rsidRDefault="00D92AF7">
            <w:pPr>
              <w:spacing w:line="240" w:lineRule="auto"/>
              <w:ind w:firstLine="0"/>
              <w:jc w:val="left"/>
              <w:rPr>
                <w:rFonts w:ascii="Times New Roman" w:hAnsi="Times New Roman"/>
                <w:sz w:val="28"/>
                <w:szCs w:val="28"/>
              </w:rPr>
            </w:pPr>
          </w:p>
        </w:tc>
        <w:tc>
          <w:tcPr>
            <w:tcW w:w="2542" w:type="dxa"/>
            <w:tcBorders>
              <w:top w:val="single" w:sz="4" w:space="0" w:color="auto"/>
              <w:left w:val="single" w:sz="4" w:space="0" w:color="auto"/>
              <w:bottom w:val="single" w:sz="4" w:space="0" w:color="auto"/>
              <w:right w:val="single" w:sz="4" w:space="0" w:color="auto"/>
            </w:tcBorders>
            <w:vAlign w:val="center"/>
            <w:hideMark/>
          </w:tcPr>
          <w:p w:rsidR="00D92AF7" w:rsidRPr="00E95A36" w:rsidRDefault="00D92AF7">
            <w:pPr>
              <w:pStyle w:val="Style19"/>
              <w:spacing w:line="240" w:lineRule="auto"/>
              <w:ind w:left="-145" w:right="-118" w:firstLine="0"/>
              <w:jc w:val="center"/>
              <w:rPr>
                <w:rFonts w:eastAsia="Calibri"/>
                <w:sz w:val="28"/>
                <w:szCs w:val="28"/>
                <w:lang w:eastAsia="en-US"/>
              </w:rPr>
            </w:pPr>
            <w:r w:rsidRPr="00E95A36">
              <w:rPr>
                <w:rFonts w:eastAsia="Calibri"/>
                <w:sz w:val="28"/>
                <w:szCs w:val="28"/>
                <w:lang w:eastAsia="en-US"/>
              </w:rPr>
              <w:t>%</w:t>
            </w:r>
          </w:p>
        </w:tc>
        <w:tc>
          <w:tcPr>
            <w:tcW w:w="2236" w:type="dxa"/>
            <w:tcBorders>
              <w:top w:val="single" w:sz="4" w:space="0" w:color="auto"/>
              <w:left w:val="single" w:sz="4" w:space="0" w:color="auto"/>
              <w:bottom w:val="single" w:sz="4" w:space="0" w:color="auto"/>
              <w:right w:val="single" w:sz="4" w:space="0" w:color="auto"/>
            </w:tcBorders>
            <w:vAlign w:val="center"/>
            <w:hideMark/>
          </w:tcPr>
          <w:p w:rsidR="00D92AF7" w:rsidRPr="00E95A36" w:rsidRDefault="00D92AF7">
            <w:pPr>
              <w:pStyle w:val="Style19"/>
              <w:spacing w:line="240" w:lineRule="auto"/>
              <w:ind w:left="-145" w:right="-118" w:firstLine="0"/>
              <w:jc w:val="center"/>
              <w:rPr>
                <w:rFonts w:eastAsia="Calibri"/>
                <w:sz w:val="28"/>
                <w:szCs w:val="28"/>
                <w:lang w:eastAsia="en-US"/>
              </w:rPr>
            </w:pPr>
            <w:r w:rsidRPr="00E95A36">
              <w:rPr>
                <w:rFonts w:eastAsia="Calibri"/>
                <w:sz w:val="28"/>
                <w:szCs w:val="28"/>
                <w:lang w:eastAsia="en-US"/>
              </w:rPr>
              <w:t>%</w:t>
            </w:r>
          </w:p>
        </w:tc>
        <w:tc>
          <w:tcPr>
            <w:tcW w:w="2238" w:type="dxa"/>
            <w:tcBorders>
              <w:top w:val="single" w:sz="4" w:space="0" w:color="auto"/>
              <w:left w:val="single" w:sz="4" w:space="0" w:color="auto"/>
              <w:bottom w:val="single" w:sz="4" w:space="0" w:color="auto"/>
              <w:right w:val="single" w:sz="4" w:space="0" w:color="auto"/>
            </w:tcBorders>
            <w:vAlign w:val="center"/>
            <w:hideMark/>
          </w:tcPr>
          <w:p w:rsidR="00D92AF7" w:rsidRPr="00E95A36" w:rsidRDefault="00D92AF7">
            <w:pPr>
              <w:pStyle w:val="Style19"/>
              <w:spacing w:line="240" w:lineRule="auto"/>
              <w:ind w:left="-145" w:right="-118" w:firstLine="0"/>
              <w:jc w:val="center"/>
              <w:rPr>
                <w:rFonts w:eastAsia="Calibri"/>
                <w:sz w:val="28"/>
                <w:szCs w:val="28"/>
                <w:lang w:eastAsia="en-US"/>
              </w:rPr>
            </w:pPr>
            <w:r w:rsidRPr="00E95A36">
              <w:rPr>
                <w:rFonts w:eastAsia="Calibri"/>
                <w:sz w:val="28"/>
                <w:szCs w:val="28"/>
                <w:lang w:eastAsia="en-US"/>
              </w:rPr>
              <w:t>%</w:t>
            </w:r>
          </w:p>
        </w:tc>
      </w:tr>
      <w:tr w:rsidR="00E95A36" w:rsidRPr="00E95A36" w:rsidTr="00D92AF7">
        <w:trPr>
          <w:jc w:val="center"/>
        </w:trPr>
        <w:tc>
          <w:tcPr>
            <w:tcW w:w="2272" w:type="dxa"/>
            <w:tcBorders>
              <w:top w:val="single" w:sz="4" w:space="0" w:color="auto"/>
              <w:left w:val="single" w:sz="4" w:space="0" w:color="auto"/>
              <w:bottom w:val="single" w:sz="4" w:space="0" w:color="auto"/>
              <w:right w:val="single" w:sz="4" w:space="0" w:color="auto"/>
            </w:tcBorders>
            <w:vAlign w:val="center"/>
            <w:hideMark/>
          </w:tcPr>
          <w:p w:rsidR="00D92AF7" w:rsidRPr="00E95A36" w:rsidRDefault="00D92AF7">
            <w:pPr>
              <w:pStyle w:val="Style19"/>
              <w:spacing w:line="240" w:lineRule="auto"/>
              <w:ind w:firstLine="0"/>
              <w:jc w:val="center"/>
              <w:rPr>
                <w:rFonts w:eastAsia="Calibri"/>
                <w:sz w:val="28"/>
                <w:szCs w:val="28"/>
                <w:lang w:eastAsia="en-US"/>
              </w:rPr>
            </w:pPr>
            <w:r w:rsidRPr="00E95A36">
              <w:rPr>
                <w:rFonts w:eastAsia="Calibri"/>
                <w:sz w:val="28"/>
                <w:szCs w:val="28"/>
                <w:lang w:eastAsia="en-US"/>
              </w:rPr>
              <w:t>високий</w:t>
            </w:r>
          </w:p>
        </w:tc>
        <w:tc>
          <w:tcPr>
            <w:tcW w:w="2542" w:type="dxa"/>
            <w:tcBorders>
              <w:top w:val="single" w:sz="4" w:space="0" w:color="auto"/>
              <w:left w:val="single" w:sz="4" w:space="0" w:color="auto"/>
              <w:bottom w:val="single" w:sz="4" w:space="0" w:color="auto"/>
              <w:right w:val="single" w:sz="4" w:space="0" w:color="auto"/>
            </w:tcBorders>
            <w:vAlign w:val="center"/>
          </w:tcPr>
          <w:p w:rsidR="00D92AF7" w:rsidRPr="00E95A36" w:rsidRDefault="00BD2F88" w:rsidP="001556C0">
            <w:pPr>
              <w:spacing w:line="240" w:lineRule="auto"/>
              <w:ind w:firstLine="0"/>
              <w:jc w:val="center"/>
              <w:rPr>
                <w:rFonts w:ascii="Times New Roman" w:hAnsi="Times New Roman"/>
                <w:sz w:val="28"/>
                <w:szCs w:val="28"/>
              </w:rPr>
            </w:pPr>
            <w:r w:rsidRPr="00E95A36">
              <w:rPr>
                <w:rFonts w:ascii="Times New Roman" w:hAnsi="Times New Roman"/>
                <w:sz w:val="28"/>
                <w:szCs w:val="28"/>
              </w:rPr>
              <w:t>15</w:t>
            </w:r>
          </w:p>
        </w:tc>
        <w:tc>
          <w:tcPr>
            <w:tcW w:w="2236" w:type="dxa"/>
            <w:tcBorders>
              <w:top w:val="single" w:sz="4" w:space="0" w:color="auto"/>
              <w:left w:val="single" w:sz="4" w:space="0" w:color="auto"/>
              <w:bottom w:val="single" w:sz="4" w:space="0" w:color="auto"/>
              <w:right w:val="single" w:sz="4" w:space="0" w:color="auto"/>
            </w:tcBorders>
            <w:vAlign w:val="center"/>
          </w:tcPr>
          <w:p w:rsidR="00D92AF7" w:rsidRPr="00E95A36" w:rsidRDefault="00BD2F88" w:rsidP="001556C0">
            <w:pPr>
              <w:spacing w:line="240" w:lineRule="auto"/>
              <w:ind w:firstLine="0"/>
              <w:jc w:val="center"/>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14</w:t>
            </w:r>
          </w:p>
        </w:tc>
        <w:tc>
          <w:tcPr>
            <w:tcW w:w="2238" w:type="dxa"/>
            <w:tcBorders>
              <w:top w:val="single" w:sz="4" w:space="0" w:color="auto"/>
              <w:left w:val="single" w:sz="4" w:space="0" w:color="auto"/>
              <w:bottom w:val="single" w:sz="4" w:space="0" w:color="auto"/>
              <w:right w:val="single" w:sz="4" w:space="0" w:color="auto"/>
            </w:tcBorders>
            <w:vAlign w:val="center"/>
          </w:tcPr>
          <w:p w:rsidR="00D92AF7" w:rsidRPr="00E95A36" w:rsidRDefault="00BD2F88" w:rsidP="001556C0">
            <w:pPr>
              <w:spacing w:line="240" w:lineRule="auto"/>
              <w:ind w:firstLine="0"/>
              <w:jc w:val="center"/>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13</w:t>
            </w:r>
          </w:p>
        </w:tc>
      </w:tr>
      <w:tr w:rsidR="00E95A36" w:rsidRPr="00E95A36" w:rsidTr="00D92AF7">
        <w:trPr>
          <w:jc w:val="center"/>
        </w:trPr>
        <w:tc>
          <w:tcPr>
            <w:tcW w:w="2272" w:type="dxa"/>
            <w:tcBorders>
              <w:top w:val="single" w:sz="4" w:space="0" w:color="auto"/>
              <w:left w:val="single" w:sz="4" w:space="0" w:color="auto"/>
              <w:bottom w:val="single" w:sz="4" w:space="0" w:color="auto"/>
              <w:right w:val="single" w:sz="4" w:space="0" w:color="auto"/>
            </w:tcBorders>
            <w:vAlign w:val="center"/>
            <w:hideMark/>
          </w:tcPr>
          <w:p w:rsidR="00D92AF7" w:rsidRPr="00E95A36" w:rsidRDefault="00D92AF7">
            <w:pPr>
              <w:pStyle w:val="Style19"/>
              <w:spacing w:line="240" w:lineRule="auto"/>
              <w:ind w:firstLine="0"/>
              <w:jc w:val="center"/>
              <w:rPr>
                <w:rFonts w:eastAsia="Calibri"/>
                <w:sz w:val="28"/>
                <w:szCs w:val="28"/>
                <w:lang w:eastAsia="en-US"/>
              </w:rPr>
            </w:pPr>
            <w:r w:rsidRPr="00E95A36">
              <w:rPr>
                <w:rFonts w:eastAsia="Calibri"/>
                <w:sz w:val="28"/>
                <w:szCs w:val="28"/>
                <w:lang w:eastAsia="en-US"/>
              </w:rPr>
              <w:t>достатній</w:t>
            </w:r>
          </w:p>
        </w:tc>
        <w:tc>
          <w:tcPr>
            <w:tcW w:w="2542" w:type="dxa"/>
            <w:tcBorders>
              <w:top w:val="single" w:sz="4" w:space="0" w:color="auto"/>
              <w:left w:val="single" w:sz="4" w:space="0" w:color="auto"/>
              <w:bottom w:val="single" w:sz="4" w:space="0" w:color="auto"/>
              <w:right w:val="single" w:sz="4" w:space="0" w:color="auto"/>
            </w:tcBorders>
            <w:vAlign w:val="center"/>
          </w:tcPr>
          <w:p w:rsidR="00D92AF7" w:rsidRPr="00E95A36" w:rsidRDefault="00BD2F88" w:rsidP="00BD2F88">
            <w:pPr>
              <w:spacing w:line="240" w:lineRule="auto"/>
              <w:ind w:firstLine="0"/>
              <w:jc w:val="center"/>
              <w:rPr>
                <w:rFonts w:ascii="Times New Roman" w:hAnsi="Times New Roman"/>
                <w:sz w:val="28"/>
                <w:szCs w:val="28"/>
              </w:rPr>
            </w:pPr>
            <w:r w:rsidRPr="00E95A36">
              <w:rPr>
                <w:rFonts w:ascii="Times New Roman" w:hAnsi="Times New Roman"/>
                <w:sz w:val="28"/>
                <w:szCs w:val="28"/>
              </w:rPr>
              <w:t>45</w:t>
            </w:r>
          </w:p>
        </w:tc>
        <w:tc>
          <w:tcPr>
            <w:tcW w:w="2236" w:type="dxa"/>
            <w:tcBorders>
              <w:top w:val="single" w:sz="4" w:space="0" w:color="auto"/>
              <w:left w:val="single" w:sz="4" w:space="0" w:color="auto"/>
              <w:bottom w:val="single" w:sz="4" w:space="0" w:color="auto"/>
              <w:right w:val="single" w:sz="4" w:space="0" w:color="auto"/>
            </w:tcBorders>
            <w:vAlign w:val="center"/>
          </w:tcPr>
          <w:p w:rsidR="00D92AF7" w:rsidRPr="00E95A36" w:rsidRDefault="00D92AF7" w:rsidP="001556C0">
            <w:pPr>
              <w:spacing w:line="240" w:lineRule="auto"/>
              <w:ind w:firstLine="0"/>
              <w:jc w:val="center"/>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47</w:t>
            </w:r>
          </w:p>
        </w:tc>
        <w:tc>
          <w:tcPr>
            <w:tcW w:w="2238" w:type="dxa"/>
            <w:tcBorders>
              <w:top w:val="single" w:sz="4" w:space="0" w:color="auto"/>
              <w:left w:val="single" w:sz="4" w:space="0" w:color="auto"/>
              <w:bottom w:val="single" w:sz="4" w:space="0" w:color="auto"/>
              <w:right w:val="single" w:sz="4" w:space="0" w:color="auto"/>
            </w:tcBorders>
            <w:vAlign w:val="center"/>
          </w:tcPr>
          <w:p w:rsidR="00D92AF7" w:rsidRPr="00E95A36" w:rsidRDefault="0067788E" w:rsidP="0067788E">
            <w:pPr>
              <w:spacing w:line="240" w:lineRule="auto"/>
              <w:ind w:firstLine="0"/>
              <w:jc w:val="center"/>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39</w:t>
            </w:r>
          </w:p>
        </w:tc>
      </w:tr>
      <w:tr w:rsidR="00E95A36" w:rsidRPr="00E95A36" w:rsidTr="00D92AF7">
        <w:trPr>
          <w:jc w:val="center"/>
        </w:trPr>
        <w:tc>
          <w:tcPr>
            <w:tcW w:w="2272" w:type="dxa"/>
            <w:tcBorders>
              <w:top w:val="single" w:sz="4" w:space="0" w:color="auto"/>
              <w:left w:val="single" w:sz="4" w:space="0" w:color="auto"/>
              <w:bottom w:val="single" w:sz="4" w:space="0" w:color="auto"/>
              <w:right w:val="single" w:sz="4" w:space="0" w:color="auto"/>
            </w:tcBorders>
            <w:vAlign w:val="center"/>
            <w:hideMark/>
          </w:tcPr>
          <w:p w:rsidR="00D92AF7" w:rsidRPr="00E95A36" w:rsidRDefault="00D92AF7">
            <w:pPr>
              <w:pStyle w:val="Style19"/>
              <w:spacing w:line="240" w:lineRule="auto"/>
              <w:ind w:firstLine="0"/>
              <w:jc w:val="center"/>
              <w:rPr>
                <w:rFonts w:eastAsia="Calibri"/>
                <w:sz w:val="28"/>
                <w:szCs w:val="28"/>
                <w:lang w:eastAsia="en-US"/>
              </w:rPr>
            </w:pPr>
            <w:r w:rsidRPr="00E95A36">
              <w:rPr>
                <w:rFonts w:eastAsia="Calibri"/>
                <w:sz w:val="28"/>
                <w:szCs w:val="28"/>
                <w:lang w:eastAsia="en-US"/>
              </w:rPr>
              <w:t>початковий</w:t>
            </w:r>
          </w:p>
        </w:tc>
        <w:tc>
          <w:tcPr>
            <w:tcW w:w="2542" w:type="dxa"/>
            <w:tcBorders>
              <w:top w:val="single" w:sz="4" w:space="0" w:color="auto"/>
              <w:left w:val="single" w:sz="4" w:space="0" w:color="auto"/>
              <w:bottom w:val="single" w:sz="4" w:space="0" w:color="auto"/>
              <w:right w:val="single" w:sz="4" w:space="0" w:color="auto"/>
            </w:tcBorders>
            <w:vAlign w:val="center"/>
          </w:tcPr>
          <w:p w:rsidR="00D92AF7" w:rsidRPr="00E95A36" w:rsidRDefault="00BD2F88" w:rsidP="001556C0">
            <w:pPr>
              <w:spacing w:line="240" w:lineRule="auto"/>
              <w:ind w:firstLine="0"/>
              <w:jc w:val="center"/>
              <w:rPr>
                <w:rFonts w:ascii="Times New Roman" w:hAnsi="Times New Roman"/>
                <w:sz w:val="28"/>
                <w:szCs w:val="28"/>
              </w:rPr>
            </w:pPr>
            <w:r w:rsidRPr="00E95A36">
              <w:rPr>
                <w:rFonts w:ascii="Times New Roman" w:hAnsi="Times New Roman"/>
                <w:sz w:val="28"/>
                <w:szCs w:val="28"/>
              </w:rPr>
              <w:t>40</w:t>
            </w:r>
          </w:p>
        </w:tc>
        <w:tc>
          <w:tcPr>
            <w:tcW w:w="2236" w:type="dxa"/>
            <w:tcBorders>
              <w:top w:val="single" w:sz="4" w:space="0" w:color="auto"/>
              <w:left w:val="single" w:sz="4" w:space="0" w:color="auto"/>
              <w:bottom w:val="single" w:sz="4" w:space="0" w:color="auto"/>
              <w:right w:val="single" w:sz="4" w:space="0" w:color="auto"/>
            </w:tcBorders>
            <w:vAlign w:val="center"/>
          </w:tcPr>
          <w:p w:rsidR="00D92AF7" w:rsidRPr="00E95A36" w:rsidRDefault="00BD2F88" w:rsidP="00BD2F88">
            <w:pPr>
              <w:spacing w:line="240" w:lineRule="auto"/>
              <w:ind w:firstLine="0"/>
              <w:jc w:val="center"/>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39</w:t>
            </w:r>
          </w:p>
        </w:tc>
        <w:tc>
          <w:tcPr>
            <w:tcW w:w="2238" w:type="dxa"/>
            <w:tcBorders>
              <w:top w:val="single" w:sz="4" w:space="0" w:color="auto"/>
              <w:left w:val="single" w:sz="4" w:space="0" w:color="auto"/>
              <w:bottom w:val="single" w:sz="4" w:space="0" w:color="auto"/>
              <w:right w:val="single" w:sz="4" w:space="0" w:color="auto"/>
            </w:tcBorders>
            <w:vAlign w:val="center"/>
          </w:tcPr>
          <w:p w:rsidR="00D92AF7" w:rsidRPr="00E95A36" w:rsidRDefault="00BD2F88" w:rsidP="0067788E">
            <w:pPr>
              <w:spacing w:line="240" w:lineRule="auto"/>
              <w:ind w:firstLine="0"/>
              <w:jc w:val="center"/>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4</w:t>
            </w:r>
            <w:r w:rsidR="0067788E" w:rsidRPr="00E95A36">
              <w:rPr>
                <w:rFonts w:ascii="Times New Roman" w:eastAsia="Times New Roman" w:hAnsi="Times New Roman"/>
                <w:sz w:val="28"/>
                <w:szCs w:val="28"/>
                <w:lang w:eastAsia="ru-RU"/>
              </w:rPr>
              <w:t>8</w:t>
            </w:r>
          </w:p>
        </w:tc>
      </w:tr>
    </w:tbl>
    <w:p w:rsidR="008D3AE2" w:rsidRPr="00E95A36" w:rsidRDefault="004A7FC0" w:rsidP="00214CEF">
      <w:pPr>
        <w:pStyle w:val="aa"/>
        <w:tabs>
          <w:tab w:val="left" w:pos="1100"/>
        </w:tabs>
        <w:spacing w:before="0" w:after="0" w:afterAutospacing="0" w:line="360" w:lineRule="auto"/>
        <w:ind w:firstLine="709"/>
        <w:rPr>
          <w:color w:val="auto"/>
          <w:sz w:val="28"/>
          <w:szCs w:val="28"/>
        </w:rPr>
      </w:pPr>
      <w:r w:rsidRPr="00E95A36">
        <w:rPr>
          <w:color w:val="auto"/>
          <w:sz w:val="28"/>
          <w:szCs w:val="28"/>
        </w:rPr>
        <w:lastRenderedPageBreak/>
        <w:t>Діагностика сформованості потребового компонента професійної мотивації до педагогічної діяльності у майбутніх учителів початкових класів на</w:t>
      </w:r>
      <w:r w:rsidR="00214CEF" w:rsidRPr="00E95A36">
        <w:rPr>
          <w:color w:val="auto"/>
          <w:sz w:val="28"/>
          <w:szCs w:val="28"/>
        </w:rPr>
        <w:t xml:space="preserve"> констатувальн</w:t>
      </w:r>
      <w:r w:rsidRPr="00E95A36">
        <w:rPr>
          <w:color w:val="auto"/>
          <w:sz w:val="28"/>
          <w:szCs w:val="28"/>
        </w:rPr>
        <w:t>ому</w:t>
      </w:r>
      <w:r w:rsidR="00214CEF" w:rsidRPr="00E95A36">
        <w:rPr>
          <w:color w:val="auto"/>
          <w:sz w:val="28"/>
          <w:szCs w:val="28"/>
        </w:rPr>
        <w:t xml:space="preserve"> ета</w:t>
      </w:r>
      <w:r w:rsidR="00190ECB" w:rsidRPr="00E95A36">
        <w:rPr>
          <w:color w:val="auto"/>
          <w:sz w:val="28"/>
          <w:szCs w:val="28"/>
        </w:rPr>
        <w:t>п</w:t>
      </w:r>
      <w:r w:rsidRPr="00E95A36">
        <w:rPr>
          <w:color w:val="auto"/>
          <w:sz w:val="28"/>
          <w:szCs w:val="28"/>
        </w:rPr>
        <w:t xml:space="preserve">і має </w:t>
      </w:r>
      <w:r w:rsidR="00214CEF" w:rsidRPr="00E95A36">
        <w:rPr>
          <w:color w:val="auto"/>
          <w:sz w:val="28"/>
          <w:szCs w:val="28"/>
        </w:rPr>
        <w:t xml:space="preserve">такі </w:t>
      </w:r>
      <w:r w:rsidRPr="00E95A36">
        <w:rPr>
          <w:color w:val="auto"/>
          <w:sz w:val="28"/>
          <w:szCs w:val="28"/>
        </w:rPr>
        <w:t>результати</w:t>
      </w:r>
      <w:r w:rsidR="00214CEF" w:rsidRPr="00E95A36">
        <w:rPr>
          <w:color w:val="auto"/>
          <w:sz w:val="28"/>
          <w:szCs w:val="28"/>
        </w:rPr>
        <w:t xml:space="preserve">: високий рівень сформованості </w:t>
      </w:r>
      <w:r w:rsidRPr="00E95A36">
        <w:rPr>
          <w:color w:val="auto"/>
          <w:sz w:val="28"/>
          <w:szCs w:val="28"/>
        </w:rPr>
        <w:t>потребового</w:t>
      </w:r>
      <w:r w:rsidR="00214CEF" w:rsidRPr="00E95A36">
        <w:rPr>
          <w:color w:val="auto"/>
          <w:sz w:val="28"/>
          <w:szCs w:val="28"/>
        </w:rPr>
        <w:t xml:space="preserve"> компонента мають </w:t>
      </w:r>
      <w:r w:rsidR="00BD2F88" w:rsidRPr="00E95A36">
        <w:rPr>
          <w:color w:val="auto"/>
          <w:sz w:val="28"/>
          <w:szCs w:val="28"/>
        </w:rPr>
        <w:t>15</w:t>
      </w:r>
      <w:r w:rsidR="00214CEF" w:rsidRPr="00E95A36">
        <w:rPr>
          <w:color w:val="auto"/>
          <w:sz w:val="28"/>
          <w:szCs w:val="28"/>
        </w:rPr>
        <w:t>%</w:t>
      </w:r>
      <w:r w:rsidR="00D92AF7" w:rsidRPr="00E95A36">
        <w:rPr>
          <w:color w:val="auto"/>
          <w:sz w:val="28"/>
          <w:szCs w:val="28"/>
        </w:rPr>
        <w:t xml:space="preserve"> студентів</w:t>
      </w:r>
      <w:r w:rsidR="00214CEF" w:rsidRPr="00E95A36">
        <w:rPr>
          <w:color w:val="auto"/>
          <w:sz w:val="28"/>
          <w:szCs w:val="28"/>
        </w:rPr>
        <w:t xml:space="preserve"> ЕГ, </w:t>
      </w:r>
      <w:r w:rsidR="00BD2F88" w:rsidRPr="00E95A36">
        <w:rPr>
          <w:color w:val="auto"/>
          <w:sz w:val="28"/>
          <w:szCs w:val="28"/>
        </w:rPr>
        <w:t>14</w:t>
      </w:r>
      <w:r w:rsidR="00214CEF" w:rsidRPr="00E95A36">
        <w:rPr>
          <w:color w:val="auto"/>
          <w:sz w:val="28"/>
          <w:szCs w:val="28"/>
        </w:rPr>
        <w:t xml:space="preserve">% КГ1 та </w:t>
      </w:r>
      <w:r w:rsidR="00BD2F88" w:rsidRPr="00E95A36">
        <w:rPr>
          <w:color w:val="auto"/>
          <w:sz w:val="28"/>
          <w:szCs w:val="28"/>
        </w:rPr>
        <w:t>13</w:t>
      </w:r>
      <w:r w:rsidR="00214CEF" w:rsidRPr="00E95A36">
        <w:rPr>
          <w:color w:val="auto"/>
          <w:sz w:val="28"/>
          <w:szCs w:val="28"/>
        </w:rPr>
        <w:t>% КГ2; дост</w:t>
      </w:r>
      <w:r w:rsidR="00F33ED5" w:rsidRPr="00E95A36">
        <w:rPr>
          <w:color w:val="auto"/>
          <w:sz w:val="28"/>
          <w:szCs w:val="28"/>
        </w:rPr>
        <w:t>атній рівень сформованості у</w:t>
      </w:r>
      <w:r w:rsidR="00214CEF" w:rsidRPr="00E95A36">
        <w:rPr>
          <w:color w:val="auto"/>
          <w:sz w:val="28"/>
          <w:szCs w:val="28"/>
        </w:rPr>
        <w:t xml:space="preserve"> </w:t>
      </w:r>
      <w:r w:rsidR="00BD2F88" w:rsidRPr="00E95A36">
        <w:rPr>
          <w:color w:val="auto"/>
          <w:sz w:val="28"/>
          <w:szCs w:val="28"/>
        </w:rPr>
        <w:t>45</w:t>
      </w:r>
      <w:r w:rsidR="00214CEF" w:rsidRPr="00E95A36">
        <w:rPr>
          <w:color w:val="auto"/>
          <w:sz w:val="28"/>
          <w:szCs w:val="28"/>
        </w:rPr>
        <w:t xml:space="preserve">% ЕГ, </w:t>
      </w:r>
      <w:r w:rsidR="00BD2F88" w:rsidRPr="00E95A36">
        <w:rPr>
          <w:color w:val="auto"/>
          <w:sz w:val="28"/>
          <w:szCs w:val="28"/>
        </w:rPr>
        <w:t>4</w:t>
      </w:r>
      <w:r w:rsidR="00921D14" w:rsidRPr="00E95A36">
        <w:rPr>
          <w:color w:val="auto"/>
          <w:sz w:val="28"/>
          <w:szCs w:val="28"/>
        </w:rPr>
        <w:t>7</w:t>
      </w:r>
      <w:r w:rsidR="00214CEF" w:rsidRPr="00E95A36">
        <w:rPr>
          <w:color w:val="auto"/>
          <w:sz w:val="28"/>
          <w:szCs w:val="28"/>
        </w:rPr>
        <w:t xml:space="preserve">% КГ1 та </w:t>
      </w:r>
      <w:r w:rsidR="00921D14" w:rsidRPr="00E95A36">
        <w:rPr>
          <w:color w:val="auto"/>
          <w:sz w:val="28"/>
          <w:szCs w:val="28"/>
        </w:rPr>
        <w:t>40</w:t>
      </w:r>
      <w:r w:rsidR="00214CEF" w:rsidRPr="00E95A36">
        <w:rPr>
          <w:color w:val="auto"/>
          <w:sz w:val="28"/>
          <w:szCs w:val="28"/>
        </w:rPr>
        <w:t xml:space="preserve">% КГ2; початковим рівнем володіють </w:t>
      </w:r>
      <w:r w:rsidR="00BD2F88" w:rsidRPr="00E95A36">
        <w:rPr>
          <w:color w:val="auto"/>
          <w:sz w:val="28"/>
          <w:szCs w:val="28"/>
        </w:rPr>
        <w:t>40</w:t>
      </w:r>
      <w:r w:rsidR="00214CEF" w:rsidRPr="00E95A36">
        <w:rPr>
          <w:color w:val="auto"/>
          <w:sz w:val="28"/>
          <w:szCs w:val="28"/>
        </w:rPr>
        <w:t xml:space="preserve">% ЕГ, </w:t>
      </w:r>
      <w:r w:rsidR="00BD2F88" w:rsidRPr="00E95A36">
        <w:rPr>
          <w:color w:val="auto"/>
          <w:sz w:val="28"/>
          <w:szCs w:val="28"/>
        </w:rPr>
        <w:t>39</w:t>
      </w:r>
      <w:r w:rsidR="00214CEF" w:rsidRPr="00E95A36">
        <w:rPr>
          <w:color w:val="auto"/>
          <w:sz w:val="28"/>
          <w:szCs w:val="28"/>
        </w:rPr>
        <w:t xml:space="preserve">% КГ1 та </w:t>
      </w:r>
      <w:r w:rsidR="00BD2F88" w:rsidRPr="00E95A36">
        <w:rPr>
          <w:color w:val="auto"/>
          <w:sz w:val="28"/>
          <w:szCs w:val="28"/>
        </w:rPr>
        <w:t>47</w:t>
      </w:r>
      <w:r w:rsidR="00214CEF" w:rsidRPr="00E95A36">
        <w:rPr>
          <w:color w:val="auto"/>
          <w:sz w:val="28"/>
          <w:szCs w:val="28"/>
        </w:rPr>
        <w:t xml:space="preserve">% КГ2. </w:t>
      </w:r>
    </w:p>
    <w:p w:rsidR="008F7317" w:rsidRPr="00E95A36" w:rsidRDefault="00654EED" w:rsidP="007E30CD">
      <w:pPr>
        <w:pStyle w:val="a4"/>
        <w:spacing w:before="0" w:after="0" w:line="360" w:lineRule="auto"/>
        <w:ind w:firstLine="709"/>
        <w:jc w:val="both"/>
        <w:rPr>
          <w:sz w:val="28"/>
          <w:szCs w:val="28"/>
        </w:rPr>
      </w:pPr>
      <w:r w:rsidRPr="00E95A36">
        <w:rPr>
          <w:b/>
          <w:sz w:val="28"/>
          <w:szCs w:val="28"/>
        </w:rPr>
        <w:t>Особистісний компонент.</w:t>
      </w:r>
      <w:r w:rsidRPr="00E95A36">
        <w:rPr>
          <w:sz w:val="28"/>
          <w:szCs w:val="28"/>
        </w:rPr>
        <w:t xml:space="preserve"> </w:t>
      </w:r>
      <w:r w:rsidR="008F7317" w:rsidRPr="00E95A36">
        <w:rPr>
          <w:sz w:val="28"/>
          <w:szCs w:val="28"/>
        </w:rPr>
        <w:t xml:space="preserve">Для перевірки </w:t>
      </w:r>
      <w:r w:rsidR="00F33ED5" w:rsidRPr="00E95A36">
        <w:rPr>
          <w:sz w:val="28"/>
          <w:szCs w:val="28"/>
        </w:rPr>
        <w:t>рівня особистісних мотивів, пов’</w:t>
      </w:r>
      <w:r w:rsidR="008F7317" w:rsidRPr="00E95A36">
        <w:rPr>
          <w:sz w:val="28"/>
          <w:szCs w:val="28"/>
        </w:rPr>
        <w:t xml:space="preserve">язаних </w:t>
      </w:r>
      <w:r w:rsidR="00747409" w:rsidRPr="00E95A36">
        <w:rPr>
          <w:sz w:val="28"/>
          <w:szCs w:val="28"/>
        </w:rPr>
        <w:t>і</w:t>
      </w:r>
      <w:r w:rsidR="008F7317" w:rsidRPr="00E95A36">
        <w:rPr>
          <w:sz w:val="28"/>
          <w:szCs w:val="28"/>
        </w:rPr>
        <w:t>з прагненням студентів до саморозвитку та самоосвіти</w:t>
      </w:r>
      <w:r w:rsidR="00747409" w:rsidRPr="00E95A36">
        <w:rPr>
          <w:sz w:val="28"/>
          <w:szCs w:val="28"/>
        </w:rPr>
        <w:t>,</w:t>
      </w:r>
      <w:r w:rsidR="008F7317" w:rsidRPr="00E95A36">
        <w:rPr>
          <w:sz w:val="28"/>
          <w:szCs w:val="28"/>
        </w:rPr>
        <w:t xml:space="preserve"> ми використали методику В.</w:t>
      </w:r>
      <w:r w:rsidR="001B1A4D" w:rsidRPr="00E95A36">
        <w:rPr>
          <w:sz w:val="28"/>
          <w:szCs w:val="28"/>
        </w:rPr>
        <w:t> </w:t>
      </w:r>
      <w:r w:rsidR="00F33ED5" w:rsidRPr="00E95A36">
        <w:rPr>
          <w:sz w:val="28"/>
          <w:szCs w:val="28"/>
        </w:rPr>
        <w:t>Андре</w:t>
      </w:r>
      <w:r w:rsidR="008F7317" w:rsidRPr="00E95A36">
        <w:rPr>
          <w:sz w:val="28"/>
          <w:szCs w:val="28"/>
        </w:rPr>
        <w:t>євої «Оцінка здібностей до саморозвитку та самоосвіти»</w:t>
      </w:r>
      <w:r w:rsidR="00090CC1" w:rsidRPr="00E95A36">
        <w:rPr>
          <w:sz w:val="28"/>
          <w:szCs w:val="28"/>
        </w:rPr>
        <w:t xml:space="preserve"> [</w:t>
      </w:r>
      <w:r w:rsidR="003C655D" w:rsidRPr="00E95A36">
        <w:rPr>
          <w:sz w:val="28"/>
          <w:szCs w:val="28"/>
        </w:rPr>
        <w:t>1</w:t>
      </w:r>
      <w:r w:rsidR="00FB1622" w:rsidRPr="00E95A36">
        <w:rPr>
          <w:sz w:val="28"/>
          <w:szCs w:val="28"/>
        </w:rPr>
        <w:t>9</w:t>
      </w:r>
      <w:r w:rsidR="003C655D" w:rsidRPr="00E95A36">
        <w:rPr>
          <w:sz w:val="28"/>
          <w:szCs w:val="28"/>
        </w:rPr>
        <w:t>,</w:t>
      </w:r>
      <w:r w:rsidR="00F33ED5" w:rsidRPr="00E95A36">
        <w:rPr>
          <w:sz w:val="28"/>
          <w:szCs w:val="28"/>
        </w:rPr>
        <w:t xml:space="preserve"> с. 57–</w:t>
      </w:r>
      <w:r w:rsidR="00090CC1" w:rsidRPr="00E95A36">
        <w:rPr>
          <w:sz w:val="28"/>
          <w:szCs w:val="28"/>
        </w:rPr>
        <w:t xml:space="preserve">59]. </w:t>
      </w:r>
      <w:r w:rsidR="008F7317" w:rsidRPr="00E95A36">
        <w:rPr>
          <w:sz w:val="28"/>
          <w:szCs w:val="28"/>
        </w:rPr>
        <w:t>Опитувальник складався з 18 питань, відповіді на які оцінюються від 1 до 3 балів. Під</w:t>
      </w:r>
      <w:r w:rsidR="00747409" w:rsidRPr="00E95A36">
        <w:rPr>
          <w:sz w:val="28"/>
          <w:szCs w:val="28"/>
        </w:rPr>
        <w:t xml:space="preserve">рахунок балів </w:t>
      </w:r>
      <w:r w:rsidR="00F33ED5" w:rsidRPr="00E95A36">
        <w:rPr>
          <w:sz w:val="28"/>
          <w:szCs w:val="28"/>
        </w:rPr>
        <w:t>дає можливість у</w:t>
      </w:r>
      <w:r w:rsidR="008F7317" w:rsidRPr="00E95A36">
        <w:rPr>
          <w:sz w:val="28"/>
          <w:szCs w:val="28"/>
        </w:rPr>
        <w:t>становити рівень здібностей до саморозвитку і самоосвіти студентів</w:t>
      </w:r>
      <w:r w:rsidR="007E30CD" w:rsidRPr="00E95A36">
        <w:rPr>
          <w:sz w:val="28"/>
          <w:szCs w:val="28"/>
        </w:rPr>
        <w:t xml:space="preserve"> (додаток </w:t>
      </w:r>
      <w:r w:rsidR="00F92E15" w:rsidRPr="00E95A36">
        <w:rPr>
          <w:sz w:val="28"/>
          <w:szCs w:val="28"/>
        </w:rPr>
        <w:t>Л</w:t>
      </w:r>
      <w:r w:rsidR="007E30CD" w:rsidRPr="00E95A36">
        <w:rPr>
          <w:sz w:val="28"/>
          <w:szCs w:val="28"/>
        </w:rPr>
        <w:t>).</w:t>
      </w:r>
      <w:r w:rsidR="008F7317" w:rsidRPr="00E95A36">
        <w:rPr>
          <w:sz w:val="28"/>
          <w:szCs w:val="28"/>
        </w:rPr>
        <w:t xml:space="preserve"> Проведена діагностики має наступні результати: 28% студентів ЕГ показали високий рівень здібностей до саморозвитку та самоосвіти, </w:t>
      </w:r>
      <w:r w:rsidR="00BD2F88" w:rsidRPr="00E95A36">
        <w:rPr>
          <w:sz w:val="28"/>
          <w:szCs w:val="28"/>
        </w:rPr>
        <w:t>60</w:t>
      </w:r>
      <w:r w:rsidR="008F7317" w:rsidRPr="00E95A36">
        <w:rPr>
          <w:sz w:val="28"/>
          <w:szCs w:val="28"/>
        </w:rPr>
        <w:t xml:space="preserve">% осіб мають середній рівень і </w:t>
      </w:r>
      <w:r w:rsidR="006C3971" w:rsidRPr="00E95A36">
        <w:rPr>
          <w:sz w:val="28"/>
          <w:szCs w:val="28"/>
        </w:rPr>
        <w:t>12</w:t>
      </w:r>
      <w:r w:rsidR="008F7317" w:rsidRPr="00E95A36">
        <w:rPr>
          <w:sz w:val="28"/>
          <w:szCs w:val="28"/>
        </w:rPr>
        <w:t>% – низький; студенти КГ</w:t>
      </w:r>
      <w:r w:rsidR="00163D6D" w:rsidRPr="00E95A36">
        <w:rPr>
          <w:sz w:val="28"/>
          <w:szCs w:val="28"/>
        </w:rPr>
        <w:t>1 мають наступні результати: 27</w:t>
      </w:r>
      <w:r w:rsidR="008F7317" w:rsidRPr="00E95A36">
        <w:rPr>
          <w:sz w:val="28"/>
          <w:szCs w:val="28"/>
        </w:rPr>
        <w:t>% показали високий рівень,</w:t>
      </w:r>
      <w:r w:rsidR="00163D6D" w:rsidRPr="00E95A36">
        <w:rPr>
          <w:sz w:val="28"/>
          <w:szCs w:val="28"/>
        </w:rPr>
        <w:t xml:space="preserve"> 55% – середній рівень і 18</w:t>
      </w:r>
      <w:r w:rsidR="008F7317" w:rsidRPr="00E95A36">
        <w:rPr>
          <w:sz w:val="28"/>
          <w:szCs w:val="28"/>
        </w:rPr>
        <w:t>% –</w:t>
      </w:r>
      <w:r w:rsidR="00163D6D" w:rsidRPr="00E95A36">
        <w:rPr>
          <w:sz w:val="28"/>
          <w:szCs w:val="28"/>
        </w:rPr>
        <w:t xml:space="preserve"> низький; серед студентів КГ2 20</w:t>
      </w:r>
      <w:r w:rsidR="008F7317" w:rsidRPr="00E95A36">
        <w:rPr>
          <w:sz w:val="28"/>
          <w:szCs w:val="28"/>
        </w:rPr>
        <w:t xml:space="preserve">% осіб отримали результат високого рівня, що на </w:t>
      </w:r>
      <w:r w:rsidR="00163D6D" w:rsidRPr="00E95A36">
        <w:rPr>
          <w:sz w:val="28"/>
          <w:szCs w:val="28"/>
        </w:rPr>
        <w:t>8% нижче ніж у ЕГ, 50</w:t>
      </w:r>
      <w:r w:rsidR="008F7317" w:rsidRPr="00E95A36">
        <w:rPr>
          <w:sz w:val="28"/>
          <w:szCs w:val="28"/>
        </w:rPr>
        <w:t xml:space="preserve">% мають середній рівень здібностей до саморозвитку та самоосвіти, що на </w:t>
      </w:r>
      <w:r w:rsidR="00163D6D" w:rsidRPr="00E95A36">
        <w:rPr>
          <w:sz w:val="28"/>
          <w:szCs w:val="28"/>
        </w:rPr>
        <w:t>10% нижче ніж в ЕГ, а також 30</w:t>
      </w:r>
      <w:r w:rsidR="008F7317" w:rsidRPr="00E95A36">
        <w:rPr>
          <w:sz w:val="28"/>
          <w:szCs w:val="28"/>
        </w:rPr>
        <w:t xml:space="preserve">% студентів показали низький рівень, що на </w:t>
      </w:r>
      <w:r w:rsidR="00163D6D" w:rsidRPr="00E95A36">
        <w:rPr>
          <w:sz w:val="28"/>
          <w:szCs w:val="28"/>
        </w:rPr>
        <w:t>18</w:t>
      </w:r>
      <w:r w:rsidR="008F7317" w:rsidRPr="00E95A36">
        <w:rPr>
          <w:sz w:val="28"/>
          <w:szCs w:val="28"/>
        </w:rPr>
        <w:t xml:space="preserve">% вище ніж у ЕГ. </w:t>
      </w:r>
      <w:r w:rsidR="007E30CD" w:rsidRPr="00E95A36">
        <w:rPr>
          <w:sz w:val="28"/>
          <w:szCs w:val="28"/>
        </w:rPr>
        <w:t xml:space="preserve">Результати </w:t>
      </w:r>
      <w:r w:rsidR="00F33ED5" w:rsidRPr="00E95A36">
        <w:rPr>
          <w:sz w:val="28"/>
          <w:szCs w:val="28"/>
        </w:rPr>
        <w:t>цієї</w:t>
      </w:r>
      <w:r w:rsidR="007E30CD" w:rsidRPr="00E95A36">
        <w:rPr>
          <w:sz w:val="28"/>
          <w:szCs w:val="28"/>
        </w:rPr>
        <w:t xml:space="preserve"> методики демонструю</w:t>
      </w:r>
      <w:r w:rsidR="00D53CBA" w:rsidRPr="00E95A36">
        <w:rPr>
          <w:sz w:val="28"/>
          <w:szCs w:val="28"/>
        </w:rPr>
        <w:t>ть</w:t>
      </w:r>
      <w:r w:rsidR="007E30CD" w:rsidRPr="00E95A36">
        <w:rPr>
          <w:sz w:val="28"/>
          <w:szCs w:val="28"/>
        </w:rPr>
        <w:t xml:space="preserve"> зниження рівня здібностей до саморозвитку та самоосвіт</w:t>
      </w:r>
      <w:r w:rsidR="00D53CBA" w:rsidRPr="00E95A36">
        <w:rPr>
          <w:sz w:val="28"/>
          <w:szCs w:val="28"/>
        </w:rPr>
        <w:t>и у студентів четвертого курсу порівняно</w:t>
      </w:r>
      <w:r w:rsidR="007E30CD" w:rsidRPr="00E95A36">
        <w:rPr>
          <w:sz w:val="28"/>
          <w:szCs w:val="28"/>
        </w:rPr>
        <w:t xml:space="preserve"> з першим. Д</w:t>
      </w:r>
      <w:r w:rsidR="008F7317" w:rsidRPr="00E95A36">
        <w:rPr>
          <w:rStyle w:val="FontStyle118"/>
        </w:rPr>
        <w:t>іагности</w:t>
      </w:r>
      <w:r w:rsidR="00D53CBA" w:rsidRPr="00E95A36">
        <w:rPr>
          <w:rStyle w:val="FontStyle118"/>
        </w:rPr>
        <w:t>чні да</w:t>
      </w:r>
      <w:r w:rsidR="007E30CD" w:rsidRPr="00E95A36">
        <w:rPr>
          <w:rStyle w:val="FontStyle118"/>
        </w:rPr>
        <w:t xml:space="preserve">ні </w:t>
      </w:r>
      <w:r w:rsidR="008F7317" w:rsidRPr="00E95A36">
        <w:rPr>
          <w:rStyle w:val="FontStyle118"/>
        </w:rPr>
        <w:t>представлено в таблиці 3</w:t>
      </w:r>
      <w:r w:rsidR="003C655D" w:rsidRPr="00E95A36">
        <w:rPr>
          <w:rStyle w:val="FontStyle118"/>
        </w:rPr>
        <w:t>.10.</w:t>
      </w:r>
      <w:r w:rsidR="008F7317" w:rsidRPr="00E95A36">
        <w:rPr>
          <w:sz w:val="28"/>
          <w:szCs w:val="28"/>
        </w:rPr>
        <w:t xml:space="preserve"> </w:t>
      </w:r>
    </w:p>
    <w:p w:rsidR="008F7317" w:rsidRPr="00E95A36" w:rsidRDefault="003C655D" w:rsidP="00CD39BD">
      <w:pPr>
        <w:pStyle w:val="Style19"/>
        <w:widowControl/>
        <w:spacing w:line="360" w:lineRule="auto"/>
        <w:ind w:firstLine="709"/>
        <w:jc w:val="right"/>
        <w:rPr>
          <w:rStyle w:val="FontStyle118"/>
          <w:i/>
        </w:rPr>
      </w:pPr>
      <w:r w:rsidRPr="00E95A36">
        <w:rPr>
          <w:rStyle w:val="FontStyle118"/>
          <w:i/>
        </w:rPr>
        <w:t>Таблиця 3.10</w:t>
      </w:r>
    </w:p>
    <w:p w:rsidR="008F7317" w:rsidRPr="00E95A36" w:rsidRDefault="008F7317" w:rsidP="00CD39BD">
      <w:pPr>
        <w:pStyle w:val="a4"/>
        <w:spacing w:before="0" w:after="0" w:line="360" w:lineRule="auto"/>
        <w:ind w:firstLine="709"/>
        <w:rPr>
          <w:b/>
          <w:sz w:val="28"/>
          <w:szCs w:val="28"/>
        </w:rPr>
      </w:pPr>
      <w:r w:rsidRPr="00E95A36">
        <w:rPr>
          <w:b/>
          <w:sz w:val="28"/>
          <w:szCs w:val="28"/>
        </w:rPr>
        <w:t>Результати констатувального етапу оцінки здібностей до саморозвитку та самоосвіти</w:t>
      </w:r>
      <w:r w:rsidR="005F6962" w:rsidRPr="00E95A36">
        <w:rPr>
          <w:b/>
          <w:sz w:val="28"/>
          <w:szCs w:val="28"/>
        </w:rPr>
        <w:t xml:space="preserve"> (у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72"/>
        <w:gridCol w:w="1370"/>
        <w:gridCol w:w="1172"/>
        <w:gridCol w:w="1150"/>
        <w:gridCol w:w="1086"/>
        <w:gridCol w:w="1151"/>
        <w:gridCol w:w="1087"/>
      </w:tblGrid>
      <w:tr w:rsidR="00E95A36" w:rsidRPr="00E95A36" w:rsidTr="005F6962">
        <w:trPr>
          <w:jc w:val="center"/>
        </w:trPr>
        <w:tc>
          <w:tcPr>
            <w:tcW w:w="2272" w:type="dxa"/>
            <w:vMerge w:val="restart"/>
            <w:tcBorders>
              <w:top w:val="single" w:sz="4" w:space="0" w:color="auto"/>
              <w:left w:val="single" w:sz="4" w:space="0" w:color="auto"/>
              <w:bottom w:val="single" w:sz="4" w:space="0" w:color="auto"/>
              <w:right w:val="single" w:sz="4" w:space="0" w:color="auto"/>
            </w:tcBorders>
            <w:vAlign w:val="center"/>
            <w:hideMark/>
          </w:tcPr>
          <w:p w:rsidR="005F6962" w:rsidRPr="00E95A36" w:rsidRDefault="005F6962" w:rsidP="005F6962">
            <w:pPr>
              <w:pStyle w:val="Style19"/>
              <w:spacing w:line="240" w:lineRule="auto"/>
              <w:ind w:firstLine="0"/>
              <w:jc w:val="center"/>
              <w:rPr>
                <w:rFonts w:eastAsia="Calibri"/>
                <w:sz w:val="28"/>
                <w:szCs w:val="28"/>
                <w:lang w:eastAsia="en-US"/>
              </w:rPr>
            </w:pPr>
            <w:r w:rsidRPr="00E95A36">
              <w:rPr>
                <w:rFonts w:eastAsia="Calibri"/>
                <w:sz w:val="28"/>
                <w:szCs w:val="28"/>
                <w:lang w:eastAsia="en-US"/>
              </w:rPr>
              <w:t xml:space="preserve">Рівні </w:t>
            </w:r>
          </w:p>
        </w:tc>
        <w:tc>
          <w:tcPr>
            <w:tcW w:w="2542" w:type="dxa"/>
            <w:gridSpan w:val="2"/>
            <w:tcBorders>
              <w:top w:val="single" w:sz="4" w:space="0" w:color="auto"/>
              <w:left w:val="single" w:sz="4" w:space="0" w:color="auto"/>
              <w:bottom w:val="single" w:sz="4" w:space="0" w:color="auto"/>
              <w:right w:val="single" w:sz="4" w:space="0" w:color="auto"/>
            </w:tcBorders>
            <w:vAlign w:val="center"/>
            <w:hideMark/>
          </w:tcPr>
          <w:p w:rsidR="005F6962" w:rsidRPr="00E95A36" w:rsidRDefault="005F6962">
            <w:pPr>
              <w:pStyle w:val="a4"/>
              <w:shd w:val="clear" w:color="auto" w:fill="auto"/>
              <w:spacing w:before="0" w:after="0" w:line="240" w:lineRule="auto"/>
              <w:ind w:firstLine="0"/>
              <w:rPr>
                <w:sz w:val="28"/>
                <w:szCs w:val="28"/>
                <w:lang w:eastAsia="en-US"/>
              </w:rPr>
            </w:pPr>
            <w:r w:rsidRPr="00E95A36">
              <w:rPr>
                <w:sz w:val="28"/>
                <w:szCs w:val="28"/>
              </w:rPr>
              <w:t>ЕГ (1 курс)</w:t>
            </w:r>
          </w:p>
        </w:tc>
        <w:tc>
          <w:tcPr>
            <w:tcW w:w="2236" w:type="dxa"/>
            <w:gridSpan w:val="2"/>
            <w:tcBorders>
              <w:top w:val="single" w:sz="4" w:space="0" w:color="auto"/>
              <w:left w:val="single" w:sz="4" w:space="0" w:color="auto"/>
              <w:bottom w:val="single" w:sz="4" w:space="0" w:color="auto"/>
              <w:right w:val="single" w:sz="4" w:space="0" w:color="auto"/>
            </w:tcBorders>
            <w:vAlign w:val="center"/>
            <w:hideMark/>
          </w:tcPr>
          <w:p w:rsidR="005F6962" w:rsidRPr="00E95A36" w:rsidRDefault="005F6962">
            <w:pPr>
              <w:pStyle w:val="a4"/>
              <w:shd w:val="clear" w:color="auto" w:fill="auto"/>
              <w:spacing w:before="0" w:after="0" w:line="240" w:lineRule="auto"/>
              <w:ind w:firstLine="0"/>
              <w:rPr>
                <w:sz w:val="28"/>
                <w:szCs w:val="28"/>
                <w:lang w:eastAsia="en-US"/>
              </w:rPr>
            </w:pPr>
            <w:r w:rsidRPr="00E95A36">
              <w:rPr>
                <w:sz w:val="28"/>
                <w:szCs w:val="28"/>
              </w:rPr>
              <w:t>КГ1 (1 курс)</w:t>
            </w:r>
          </w:p>
        </w:tc>
        <w:tc>
          <w:tcPr>
            <w:tcW w:w="2238" w:type="dxa"/>
            <w:gridSpan w:val="2"/>
            <w:tcBorders>
              <w:top w:val="single" w:sz="4" w:space="0" w:color="auto"/>
              <w:left w:val="single" w:sz="4" w:space="0" w:color="auto"/>
              <w:bottom w:val="single" w:sz="4" w:space="0" w:color="auto"/>
              <w:right w:val="single" w:sz="4" w:space="0" w:color="auto"/>
            </w:tcBorders>
            <w:vAlign w:val="center"/>
            <w:hideMark/>
          </w:tcPr>
          <w:p w:rsidR="005F6962" w:rsidRPr="00E95A36" w:rsidRDefault="005F6962">
            <w:pPr>
              <w:pStyle w:val="a4"/>
              <w:shd w:val="clear" w:color="auto" w:fill="auto"/>
              <w:spacing w:before="0" w:after="0" w:line="240" w:lineRule="auto"/>
              <w:ind w:firstLine="0"/>
              <w:rPr>
                <w:sz w:val="28"/>
                <w:szCs w:val="28"/>
                <w:lang w:eastAsia="en-US"/>
              </w:rPr>
            </w:pPr>
            <w:r w:rsidRPr="00E95A36">
              <w:rPr>
                <w:sz w:val="28"/>
                <w:szCs w:val="28"/>
              </w:rPr>
              <w:t>КГ2 (4 курс)</w:t>
            </w:r>
          </w:p>
        </w:tc>
      </w:tr>
      <w:tr w:rsidR="00E95A36" w:rsidRPr="00E95A36" w:rsidTr="005F6962">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5F6962" w:rsidRPr="00E95A36" w:rsidRDefault="005F6962">
            <w:pPr>
              <w:spacing w:line="240" w:lineRule="auto"/>
              <w:ind w:firstLine="0"/>
              <w:jc w:val="left"/>
              <w:rPr>
                <w:rFonts w:ascii="Times New Roman" w:hAnsi="Times New Roman"/>
                <w:sz w:val="28"/>
                <w:szCs w:val="28"/>
              </w:rPr>
            </w:pPr>
          </w:p>
        </w:tc>
        <w:tc>
          <w:tcPr>
            <w:tcW w:w="1370" w:type="dxa"/>
            <w:tcBorders>
              <w:top w:val="single" w:sz="4" w:space="0" w:color="auto"/>
              <w:left w:val="single" w:sz="4" w:space="0" w:color="auto"/>
              <w:bottom w:val="single" w:sz="4" w:space="0" w:color="auto"/>
              <w:right w:val="single" w:sz="4" w:space="0" w:color="auto"/>
            </w:tcBorders>
            <w:vAlign w:val="center"/>
            <w:hideMark/>
          </w:tcPr>
          <w:p w:rsidR="005F6962" w:rsidRPr="00E95A36" w:rsidRDefault="005F6962">
            <w:pPr>
              <w:pStyle w:val="Style19"/>
              <w:spacing w:line="240" w:lineRule="auto"/>
              <w:ind w:left="-145" w:right="-118" w:firstLine="0"/>
              <w:jc w:val="center"/>
              <w:rPr>
                <w:rFonts w:eastAsia="Calibri"/>
                <w:sz w:val="28"/>
                <w:szCs w:val="28"/>
                <w:lang w:eastAsia="en-US"/>
              </w:rPr>
            </w:pPr>
            <w:r w:rsidRPr="00E95A36">
              <w:rPr>
                <w:rFonts w:eastAsia="Calibri"/>
                <w:sz w:val="28"/>
                <w:szCs w:val="28"/>
                <w:lang w:eastAsia="en-US"/>
              </w:rPr>
              <w:t>Кіль-сть</w:t>
            </w:r>
          </w:p>
        </w:tc>
        <w:tc>
          <w:tcPr>
            <w:tcW w:w="1172" w:type="dxa"/>
            <w:tcBorders>
              <w:top w:val="single" w:sz="4" w:space="0" w:color="auto"/>
              <w:left w:val="single" w:sz="4" w:space="0" w:color="auto"/>
              <w:bottom w:val="single" w:sz="4" w:space="0" w:color="auto"/>
              <w:right w:val="single" w:sz="4" w:space="0" w:color="auto"/>
            </w:tcBorders>
            <w:vAlign w:val="center"/>
            <w:hideMark/>
          </w:tcPr>
          <w:p w:rsidR="005F6962" w:rsidRPr="00E95A36" w:rsidRDefault="005F6962">
            <w:pPr>
              <w:pStyle w:val="Style19"/>
              <w:spacing w:line="240" w:lineRule="auto"/>
              <w:ind w:left="-145" w:right="-118" w:firstLine="0"/>
              <w:jc w:val="center"/>
              <w:rPr>
                <w:rFonts w:eastAsia="Calibri"/>
                <w:sz w:val="28"/>
                <w:szCs w:val="28"/>
                <w:lang w:eastAsia="en-US"/>
              </w:rPr>
            </w:pPr>
            <w:r w:rsidRPr="00E95A36">
              <w:rPr>
                <w:rFonts w:eastAsia="Calibri"/>
                <w:sz w:val="28"/>
                <w:szCs w:val="28"/>
                <w:lang w:eastAsia="en-US"/>
              </w:rPr>
              <w:t>%</w:t>
            </w:r>
          </w:p>
        </w:tc>
        <w:tc>
          <w:tcPr>
            <w:tcW w:w="1150" w:type="dxa"/>
            <w:tcBorders>
              <w:top w:val="single" w:sz="4" w:space="0" w:color="auto"/>
              <w:left w:val="single" w:sz="4" w:space="0" w:color="auto"/>
              <w:bottom w:val="single" w:sz="4" w:space="0" w:color="auto"/>
              <w:right w:val="single" w:sz="4" w:space="0" w:color="auto"/>
            </w:tcBorders>
            <w:vAlign w:val="center"/>
            <w:hideMark/>
          </w:tcPr>
          <w:p w:rsidR="005F6962" w:rsidRPr="00E95A36" w:rsidRDefault="005F6962">
            <w:pPr>
              <w:pStyle w:val="Style19"/>
              <w:spacing w:line="240" w:lineRule="auto"/>
              <w:ind w:left="-145" w:right="-118" w:firstLine="0"/>
              <w:jc w:val="center"/>
              <w:rPr>
                <w:rFonts w:eastAsia="Calibri"/>
                <w:sz w:val="28"/>
                <w:szCs w:val="28"/>
                <w:lang w:eastAsia="en-US"/>
              </w:rPr>
            </w:pPr>
            <w:r w:rsidRPr="00E95A36">
              <w:rPr>
                <w:rFonts w:eastAsia="Calibri"/>
                <w:sz w:val="28"/>
                <w:szCs w:val="28"/>
                <w:lang w:eastAsia="en-US"/>
              </w:rPr>
              <w:t>Кіль-сть</w:t>
            </w:r>
          </w:p>
        </w:tc>
        <w:tc>
          <w:tcPr>
            <w:tcW w:w="1086" w:type="dxa"/>
            <w:tcBorders>
              <w:top w:val="single" w:sz="4" w:space="0" w:color="auto"/>
              <w:left w:val="single" w:sz="4" w:space="0" w:color="auto"/>
              <w:bottom w:val="single" w:sz="4" w:space="0" w:color="auto"/>
              <w:right w:val="single" w:sz="4" w:space="0" w:color="auto"/>
            </w:tcBorders>
            <w:vAlign w:val="center"/>
            <w:hideMark/>
          </w:tcPr>
          <w:p w:rsidR="005F6962" w:rsidRPr="00E95A36" w:rsidRDefault="005F6962">
            <w:pPr>
              <w:pStyle w:val="Style19"/>
              <w:spacing w:line="240" w:lineRule="auto"/>
              <w:ind w:left="-145" w:right="-118" w:firstLine="0"/>
              <w:jc w:val="center"/>
              <w:rPr>
                <w:rFonts w:eastAsia="Calibri"/>
                <w:sz w:val="28"/>
                <w:szCs w:val="28"/>
                <w:lang w:eastAsia="en-US"/>
              </w:rPr>
            </w:pPr>
            <w:r w:rsidRPr="00E95A36">
              <w:rPr>
                <w:rFonts w:eastAsia="Calibri"/>
                <w:sz w:val="28"/>
                <w:szCs w:val="28"/>
                <w:lang w:eastAsia="en-US"/>
              </w:rPr>
              <w:t>%</w:t>
            </w:r>
          </w:p>
        </w:tc>
        <w:tc>
          <w:tcPr>
            <w:tcW w:w="1151" w:type="dxa"/>
            <w:tcBorders>
              <w:top w:val="single" w:sz="4" w:space="0" w:color="auto"/>
              <w:left w:val="single" w:sz="4" w:space="0" w:color="auto"/>
              <w:bottom w:val="single" w:sz="4" w:space="0" w:color="auto"/>
              <w:right w:val="single" w:sz="4" w:space="0" w:color="auto"/>
            </w:tcBorders>
            <w:vAlign w:val="center"/>
            <w:hideMark/>
          </w:tcPr>
          <w:p w:rsidR="005F6962" w:rsidRPr="00E95A36" w:rsidRDefault="005F6962">
            <w:pPr>
              <w:pStyle w:val="Style19"/>
              <w:spacing w:line="240" w:lineRule="auto"/>
              <w:ind w:left="-145" w:right="-118" w:firstLine="0"/>
              <w:jc w:val="center"/>
              <w:rPr>
                <w:rFonts w:eastAsia="Calibri"/>
                <w:sz w:val="28"/>
                <w:szCs w:val="28"/>
                <w:lang w:eastAsia="en-US"/>
              </w:rPr>
            </w:pPr>
            <w:r w:rsidRPr="00E95A36">
              <w:rPr>
                <w:rFonts w:eastAsia="Calibri"/>
                <w:sz w:val="28"/>
                <w:szCs w:val="28"/>
                <w:lang w:eastAsia="en-US"/>
              </w:rPr>
              <w:t>Кіль-сть</w:t>
            </w:r>
          </w:p>
        </w:tc>
        <w:tc>
          <w:tcPr>
            <w:tcW w:w="1087" w:type="dxa"/>
            <w:tcBorders>
              <w:top w:val="single" w:sz="4" w:space="0" w:color="auto"/>
              <w:left w:val="single" w:sz="4" w:space="0" w:color="auto"/>
              <w:bottom w:val="single" w:sz="4" w:space="0" w:color="auto"/>
              <w:right w:val="single" w:sz="4" w:space="0" w:color="auto"/>
            </w:tcBorders>
            <w:vAlign w:val="center"/>
            <w:hideMark/>
          </w:tcPr>
          <w:p w:rsidR="005F6962" w:rsidRPr="00E95A36" w:rsidRDefault="005F6962">
            <w:pPr>
              <w:pStyle w:val="Style19"/>
              <w:spacing w:line="240" w:lineRule="auto"/>
              <w:ind w:left="-145" w:right="-118" w:firstLine="0"/>
              <w:jc w:val="center"/>
              <w:rPr>
                <w:rFonts w:eastAsia="Calibri"/>
                <w:sz w:val="28"/>
                <w:szCs w:val="28"/>
                <w:lang w:eastAsia="en-US"/>
              </w:rPr>
            </w:pPr>
            <w:r w:rsidRPr="00E95A36">
              <w:rPr>
                <w:rFonts w:eastAsia="Calibri"/>
                <w:sz w:val="28"/>
                <w:szCs w:val="28"/>
                <w:lang w:eastAsia="en-US"/>
              </w:rPr>
              <w:t>%</w:t>
            </w:r>
          </w:p>
        </w:tc>
      </w:tr>
      <w:tr w:rsidR="00E95A36" w:rsidRPr="00E95A36" w:rsidTr="001556C0">
        <w:trPr>
          <w:jc w:val="center"/>
        </w:trPr>
        <w:tc>
          <w:tcPr>
            <w:tcW w:w="2272" w:type="dxa"/>
            <w:tcBorders>
              <w:top w:val="single" w:sz="4" w:space="0" w:color="auto"/>
              <w:left w:val="single" w:sz="4" w:space="0" w:color="auto"/>
              <w:bottom w:val="single" w:sz="4" w:space="0" w:color="auto"/>
              <w:right w:val="single" w:sz="4" w:space="0" w:color="auto"/>
            </w:tcBorders>
            <w:vAlign w:val="center"/>
            <w:hideMark/>
          </w:tcPr>
          <w:p w:rsidR="005F6962" w:rsidRPr="00E95A36" w:rsidRDefault="005F6962">
            <w:pPr>
              <w:pStyle w:val="Style19"/>
              <w:spacing w:line="240" w:lineRule="auto"/>
              <w:ind w:firstLine="0"/>
              <w:jc w:val="center"/>
              <w:rPr>
                <w:rFonts w:eastAsia="Calibri"/>
                <w:sz w:val="28"/>
                <w:szCs w:val="28"/>
                <w:lang w:eastAsia="en-US"/>
              </w:rPr>
            </w:pPr>
            <w:r w:rsidRPr="00E95A36">
              <w:rPr>
                <w:rFonts w:eastAsia="Calibri"/>
                <w:sz w:val="28"/>
                <w:szCs w:val="28"/>
                <w:lang w:eastAsia="en-US"/>
              </w:rPr>
              <w:t>високий</w:t>
            </w:r>
          </w:p>
        </w:tc>
        <w:tc>
          <w:tcPr>
            <w:tcW w:w="1370" w:type="dxa"/>
            <w:tcBorders>
              <w:top w:val="single" w:sz="4" w:space="0" w:color="auto"/>
              <w:left w:val="single" w:sz="4" w:space="0" w:color="auto"/>
              <w:bottom w:val="single" w:sz="4" w:space="0" w:color="auto"/>
              <w:right w:val="single" w:sz="4" w:space="0" w:color="auto"/>
            </w:tcBorders>
            <w:vAlign w:val="center"/>
          </w:tcPr>
          <w:p w:rsidR="005F6962" w:rsidRPr="00E95A36" w:rsidRDefault="005F6962" w:rsidP="00163D6D">
            <w:pPr>
              <w:spacing w:line="240" w:lineRule="auto"/>
              <w:ind w:firstLine="0"/>
              <w:jc w:val="center"/>
              <w:rPr>
                <w:rFonts w:ascii="Times New Roman" w:hAnsi="Times New Roman"/>
                <w:sz w:val="28"/>
                <w:szCs w:val="28"/>
              </w:rPr>
            </w:pPr>
            <w:r w:rsidRPr="00E95A36">
              <w:rPr>
                <w:rFonts w:ascii="Times New Roman" w:hAnsi="Times New Roman"/>
                <w:sz w:val="28"/>
                <w:szCs w:val="28"/>
              </w:rPr>
              <w:t>5</w:t>
            </w:r>
            <w:r w:rsidR="00163D6D" w:rsidRPr="00E95A36">
              <w:rPr>
                <w:rFonts w:ascii="Times New Roman" w:hAnsi="Times New Roman"/>
                <w:sz w:val="28"/>
                <w:szCs w:val="28"/>
              </w:rPr>
              <w:t>1</w:t>
            </w:r>
          </w:p>
        </w:tc>
        <w:tc>
          <w:tcPr>
            <w:tcW w:w="1172" w:type="dxa"/>
            <w:tcBorders>
              <w:top w:val="single" w:sz="4" w:space="0" w:color="auto"/>
              <w:left w:val="single" w:sz="4" w:space="0" w:color="auto"/>
              <w:bottom w:val="single" w:sz="4" w:space="0" w:color="auto"/>
              <w:right w:val="single" w:sz="4" w:space="0" w:color="auto"/>
            </w:tcBorders>
            <w:vAlign w:val="center"/>
          </w:tcPr>
          <w:p w:rsidR="005F6962" w:rsidRPr="00E95A36" w:rsidRDefault="005F6962" w:rsidP="001556C0">
            <w:pPr>
              <w:pStyle w:val="a4"/>
              <w:shd w:val="clear" w:color="auto" w:fill="auto"/>
              <w:spacing w:before="0" w:after="0" w:line="240" w:lineRule="auto"/>
              <w:ind w:firstLine="0"/>
              <w:rPr>
                <w:sz w:val="28"/>
                <w:szCs w:val="28"/>
                <w:lang w:eastAsia="en-US"/>
              </w:rPr>
            </w:pPr>
            <w:r w:rsidRPr="00E95A36">
              <w:rPr>
                <w:sz w:val="28"/>
                <w:szCs w:val="28"/>
              </w:rPr>
              <w:t>2</w:t>
            </w:r>
            <w:r w:rsidR="00163D6D" w:rsidRPr="00E95A36">
              <w:rPr>
                <w:sz w:val="28"/>
                <w:szCs w:val="28"/>
              </w:rPr>
              <w:t>8</w:t>
            </w:r>
          </w:p>
        </w:tc>
        <w:tc>
          <w:tcPr>
            <w:tcW w:w="1150" w:type="dxa"/>
            <w:tcBorders>
              <w:top w:val="single" w:sz="4" w:space="0" w:color="auto"/>
              <w:left w:val="single" w:sz="4" w:space="0" w:color="auto"/>
              <w:bottom w:val="single" w:sz="4" w:space="0" w:color="auto"/>
              <w:right w:val="single" w:sz="4" w:space="0" w:color="auto"/>
            </w:tcBorders>
            <w:vAlign w:val="center"/>
          </w:tcPr>
          <w:p w:rsidR="005F6962" w:rsidRPr="00E95A36" w:rsidRDefault="005F6962">
            <w:pPr>
              <w:spacing w:line="240" w:lineRule="auto"/>
              <w:ind w:firstLine="0"/>
              <w:jc w:val="center"/>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47</w:t>
            </w:r>
          </w:p>
        </w:tc>
        <w:tc>
          <w:tcPr>
            <w:tcW w:w="1086" w:type="dxa"/>
            <w:tcBorders>
              <w:top w:val="single" w:sz="4" w:space="0" w:color="auto"/>
              <w:left w:val="single" w:sz="4" w:space="0" w:color="auto"/>
              <w:bottom w:val="single" w:sz="4" w:space="0" w:color="auto"/>
              <w:right w:val="single" w:sz="4" w:space="0" w:color="auto"/>
            </w:tcBorders>
          </w:tcPr>
          <w:p w:rsidR="005F6962" w:rsidRPr="00E95A36" w:rsidRDefault="00163D6D" w:rsidP="001556C0">
            <w:pPr>
              <w:pStyle w:val="a4"/>
              <w:shd w:val="clear" w:color="auto" w:fill="auto"/>
              <w:spacing w:before="0" w:after="0" w:line="240" w:lineRule="auto"/>
              <w:ind w:firstLine="0"/>
              <w:rPr>
                <w:sz w:val="28"/>
                <w:szCs w:val="28"/>
                <w:lang w:eastAsia="en-US"/>
              </w:rPr>
            </w:pPr>
            <w:r w:rsidRPr="00E95A36">
              <w:rPr>
                <w:sz w:val="28"/>
                <w:szCs w:val="28"/>
              </w:rPr>
              <w:t>27</w:t>
            </w:r>
          </w:p>
        </w:tc>
        <w:tc>
          <w:tcPr>
            <w:tcW w:w="1151" w:type="dxa"/>
            <w:tcBorders>
              <w:top w:val="single" w:sz="4" w:space="0" w:color="auto"/>
              <w:left w:val="single" w:sz="4" w:space="0" w:color="auto"/>
              <w:bottom w:val="single" w:sz="4" w:space="0" w:color="auto"/>
              <w:right w:val="single" w:sz="4" w:space="0" w:color="auto"/>
            </w:tcBorders>
            <w:vAlign w:val="center"/>
          </w:tcPr>
          <w:p w:rsidR="005F6962" w:rsidRPr="00E95A36" w:rsidRDefault="005F6962">
            <w:pPr>
              <w:spacing w:line="240" w:lineRule="auto"/>
              <w:ind w:firstLine="0"/>
              <w:jc w:val="center"/>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28</w:t>
            </w:r>
          </w:p>
        </w:tc>
        <w:tc>
          <w:tcPr>
            <w:tcW w:w="1087" w:type="dxa"/>
            <w:tcBorders>
              <w:top w:val="single" w:sz="4" w:space="0" w:color="auto"/>
              <w:left w:val="single" w:sz="4" w:space="0" w:color="auto"/>
              <w:bottom w:val="single" w:sz="4" w:space="0" w:color="auto"/>
              <w:right w:val="single" w:sz="4" w:space="0" w:color="auto"/>
            </w:tcBorders>
            <w:vAlign w:val="center"/>
          </w:tcPr>
          <w:p w:rsidR="005F6962" w:rsidRPr="00E95A36" w:rsidRDefault="00163D6D" w:rsidP="001556C0">
            <w:pPr>
              <w:pStyle w:val="a4"/>
              <w:shd w:val="clear" w:color="auto" w:fill="auto"/>
              <w:spacing w:before="0" w:after="0" w:line="240" w:lineRule="auto"/>
              <w:ind w:firstLine="0"/>
              <w:rPr>
                <w:sz w:val="28"/>
                <w:szCs w:val="28"/>
                <w:lang w:eastAsia="en-US"/>
              </w:rPr>
            </w:pPr>
            <w:r w:rsidRPr="00E95A36">
              <w:rPr>
                <w:sz w:val="28"/>
                <w:szCs w:val="28"/>
                <w:lang w:eastAsia="en-US"/>
              </w:rPr>
              <w:t>20</w:t>
            </w:r>
          </w:p>
        </w:tc>
      </w:tr>
      <w:tr w:rsidR="00E95A36" w:rsidRPr="00E95A36" w:rsidTr="001556C0">
        <w:trPr>
          <w:jc w:val="center"/>
        </w:trPr>
        <w:tc>
          <w:tcPr>
            <w:tcW w:w="2272" w:type="dxa"/>
            <w:tcBorders>
              <w:top w:val="single" w:sz="4" w:space="0" w:color="auto"/>
              <w:left w:val="single" w:sz="4" w:space="0" w:color="auto"/>
              <w:bottom w:val="single" w:sz="4" w:space="0" w:color="auto"/>
              <w:right w:val="single" w:sz="4" w:space="0" w:color="auto"/>
            </w:tcBorders>
            <w:vAlign w:val="center"/>
            <w:hideMark/>
          </w:tcPr>
          <w:p w:rsidR="005F6962" w:rsidRPr="00E95A36" w:rsidRDefault="005F6962">
            <w:pPr>
              <w:pStyle w:val="Style19"/>
              <w:spacing w:line="240" w:lineRule="auto"/>
              <w:ind w:firstLine="0"/>
              <w:jc w:val="center"/>
              <w:rPr>
                <w:rFonts w:eastAsia="Calibri"/>
                <w:sz w:val="28"/>
                <w:szCs w:val="28"/>
                <w:lang w:eastAsia="en-US"/>
              </w:rPr>
            </w:pPr>
            <w:r w:rsidRPr="00E95A36">
              <w:rPr>
                <w:rFonts w:eastAsia="Calibri"/>
                <w:sz w:val="28"/>
                <w:szCs w:val="28"/>
                <w:lang w:eastAsia="en-US"/>
              </w:rPr>
              <w:t>достатній</w:t>
            </w:r>
          </w:p>
        </w:tc>
        <w:tc>
          <w:tcPr>
            <w:tcW w:w="1370" w:type="dxa"/>
            <w:tcBorders>
              <w:top w:val="single" w:sz="4" w:space="0" w:color="auto"/>
              <w:left w:val="single" w:sz="4" w:space="0" w:color="auto"/>
              <w:bottom w:val="single" w:sz="4" w:space="0" w:color="auto"/>
              <w:right w:val="single" w:sz="4" w:space="0" w:color="auto"/>
            </w:tcBorders>
            <w:vAlign w:val="center"/>
          </w:tcPr>
          <w:p w:rsidR="005F6962" w:rsidRPr="00E95A36" w:rsidRDefault="005F6962" w:rsidP="00163D6D">
            <w:pPr>
              <w:spacing w:line="240" w:lineRule="auto"/>
              <w:ind w:firstLine="0"/>
              <w:jc w:val="center"/>
              <w:rPr>
                <w:rFonts w:ascii="Times New Roman" w:hAnsi="Times New Roman"/>
                <w:sz w:val="28"/>
                <w:szCs w:val="28"/>
              </w:rPr>
            </w:pPr>
            <w:r w:rsidRPr="00E95A36">
              <w:rPr>
                <w:rFonts w:ascii="Times New Roman" w:hAnsi="Times New Roman"/>
                <w:sz w:val="28"/>
                <w:szCs w:val="28"/>
              </w:rPr>
              <w:t>1</w:t>
            </w:r>
            <w:r w:rsidR="00163D6D" w:rsidRPr="00E95A36">
              <w:rPr>
                <w:rFonts w:ascii="Times New Roman" w:hAnsi="Times New Roman"/>
                <w:sz w:val="28"/>
                <w:szCs w:val="28"/>
              </w:rPr>
              <w:t>11</w:t>
            </w:r>
          </w:p>
        </w:tc>
        <w:tc>
          <w:tcPr>
            <w:tcW w:w="1172" w:type="dxa"/>
            <w:tcBorders>
              <w:top w:val="single" w:sz="4" w:space="0" w:color="auto"/>
              <w:left w:val="single" w:sz="4" w:space="0" w:color="auto"/>
              <w:bottom w:val="single" w:sz="4" w:space="0" w:color="auto"/>
              <w:right w:val="single" w:sz="4" w:space="0" w:color="auto"/>
            </w:tcBorders>
            <w:vAlign w:val="center"/>
          </w:tcPr>
          <w:p w:rsidR="005F6962" w:rsidRPr="00E95A36" w:rsidRDefault="00163D6D" w:rsidP="001556C0">
            <w:pPr>
              <w:pStyle w:val="a4"/>
              <w:shd w:val="clear" w:color="auto" w:fill="auto"/>
              <w:spacing w:before="0" w:after="0" w:line="240" w:lineRule="auto"/>
              <w:ind w:firstLine="0"/>
              <w:rPr>
                <w:sz w:val="28"/>
                <w:szCs w:val="28"/>
                <w:lang w:eastAsia="en-US"/>
              </w:rPr>
            </w:pPr>
            <w:r w:rsidRPr="00E95A36">
              <w:rPr>
                <w:sz w:val="28"/>
                <w:szCs w:val="28"/>
              </w:rPr>
              <w:t>60</w:t>
            </w:r>
          </w:p>
        </w:tc>
        <w:tc>
          <w:tcPr>
            <w:tcW w:w="1150" w:type="dxa"/>
            <w:tcBorders>
              <w:top w:val="single" w:sz="4" w:space="0" w:color="auto"/>
              <w:left w:val="single" w:sz="4" w:space="0" w:color="auto"/>
              <w:bottom w:val="single" w:sz="4" w:space="0" w:color="auto"/>
              <w:right w:val="single" w:sz="4" w:space="0" w:color="auto"/>
            </w:tcBorders>
            <w:vAlign w:val="center"/>
          </w:tcPr>
          <w:p w:rsidR="005F6962" w:rsidRPr="00E95A36" w:rsidRDefault="00163D6D">
            <w:pPr>
              <w:spacing w:line="240" w:lineRule="auto"/>
              <w:ind w:firstLine="0"/>
              <w:jc w:val="center"/>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94</w:t>
            </w:r>
          </w:p>
        </w:tc>
        <w:tc>
          <w:tcPr>
            <w:tcW w:w="1086" w:type="dxa"/>
            <w:tcBorders>
              <w:top w:val="single" w:sz="4" w:space="0" w:color="auto"/>
              <w:left w:val="single" w:sz="4" w:space="0" w:color="auto"/>
              <w:bottom w:val="single" w:sz="4" w:space="0" w:color="auto"/>
              <w:right w:val="single" w:sz="4" w:space="0" w:color="auto"/>
            </w:tcBorders>
          </w:tcPr>
          <w:p w:rsidR="005F6962" w:rsidRPr="00E95A36" w:rsidRDefault="00163D6D" w:rsidP="001556C0">
            <w:pPr>
              <w:pStyle w:val="a4"/>
              <w:shd w:val="clear" w:color="auto" w:fill="auto"/>
              <w:spacing w:before="0" w:after="0" w:line="240" w:lineRule="auto"/>
              <w:ind w:firstLine="0"/>
              <w:rPr>
                <w:sz w:val="28"/>
                <w:szCs w:val="28"/>
                <w:lang w:eastAsia="en-US"/>
              </w:rPr>
            </w:pPr>
            <w:r w:rsidRPr="00E95A36">
              <w:rPr>
                <w:sz w:val="28"/>
                <w:szCs w:val="28"/>
              </w:rPr>
              <w:t>55</w:t>
            </w:r>
          </w:p>
        </w:tc>
        <w:tc>
          <w:tcPr>
            <w:tcW w:w="1151" w:type="dxa"/>
            <w:tcBorders>
              <w:top w:val="single" w:sz="4" w:space="0" w:color="auto"/>
              <w:left w:val="single" w:sz="4" w:space="0" w:color="auto"/>
              <w:bottom w:val="single" w:sz="4" w:space="0" w:color="auto"/>
              <w:right w:val="single" w:sz="4" w:space="0" w:color="auto"/>
            </w:tcBorders>
            <w:vAlign w:val="center"/>
          </w:tcPr>
          <w:p w:rsidR="005F6962" w:rsidRPr="00E95A36" w:rsidRDefault="005F6962">
            <w:pPr>
              <w:spacing w:line="240" w:lineRule="auto"/>
              <w:ind w:firstLine="0"/>
              <w:jc w:val="center"/>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70</w:t>
            </w:r>
          </w:p>
        </w:tc>
        <w:tc>
          <w:tcPr>
            <w:tcW w:w="1087" w:type="dxa"/>
            <w:tcBorders>
              <w:top w:val="single" w:sz="4" w:space="0" w:color="auto"/>
              <w:left w:val="single" w:sz="4" w:space="0" w:color="auto"/>
              <w:bottom w:val="single" w:sz="4" w:space="0" w:color="auto"/>
              <w:right w:val="single" w:sz="4" w:space="0" w:color="auto"/>
            </w:tcBorders>
            <w:vAlign w:val="center"/>
          </w:tcPr>
          <w:p w:rsidR="005F6962" w:rsidRPr="00E95A36" w:rsidRDefault="00163D6D" w:rsidP="001556C0">
            <w:pPr>
              <w:pStyle w:val="a4"/>
              <w:shd w:val="clear" w:color="auto" w:fill="auto"/>
              <w:spacing w:before="0" w:after="0" w:line="240" w:lineRule="auto"/>
              <w:ind w:firstLine="0"/>
              <w:rPr>
                <w:sz w:val="28"/>
                <w:szCs w:val="28"/>
                <w:lang w:eastAsia="en-US"/>
              </w:rPr>
            </w:pPr>
            <w:r w:rsidRPr="00E95A36">
              <w:rPr>
                <w:sz w:val="28"/>
                <w:szCs w:val="28"/>
                <w:lang w:eastAsia="en-US"/>
              </w:rPr>
              <w:t>50</w:t>
            </w:r>
          </w:p>
        </w:tc>
      </w:tr>
      <w:tr w:rsidR="00E95A36" w:rsidRPr="00E95A36" w:rsidTr="001556C0">
        <w:trPr>
          <w:jc w:val="center"/>
        </w:trPr>
        <w:tc>
          <w:tcPr>
            <w:tcW w:w="2272" w:type="dxa"/>
            <w:tcBorders>
              <w:top w:val="single" w:sz="4" w:space="0" w:color="auto"/>
              <w:left w:val="single" w:sz="4" w:space="0" w:color="auto"/>
              <w:bottom w:val="single" w:sz="4" w:space="0" w:color="auto"/>
              <w:right w:val="single" w:sz="4" w:space="0" w:color="auto"/>
            </w:tcBorders>
            <w:vAlign w:val="center"/>
            <w:hideMark/>
          </w:tcPr>
          <w:p w:rsidR="005F6962" w:rsidRPr="00E95A36" w:rsidRDefault="005F6962">
            <w:pPr>
              <w:pStyle w:val="Style19"/>
              <w:spacing w:line="240" w:lineRule="auto"/>
              <w:ind w:firstLine="0"/>
              <w:jc w:val="center"/>
              <w:rPr>
                <w:rFonts w:eastAsia="Calibri"/>
                <w:sz w:val="28"/>
                <w:szCs w:val="28"/>
                <w:lang w:eastAsia="en-US"/>
              </w:rPr>
            </w:pPr>
            <w:r w:rsidRPr="00E95A36">
              <w:rPr>
                <w:rFonts w:eastAsia="Calibri"/>
                <w:sz w:val="28"/>
                <w:szCs w:val="28"/>
                <w:lang w:eastAsia="en-US"/>
              </w:rPr>
              <w:t>початковий</w:t>
            </w:r>
          </w:p>
        </w:tc>
        <w:tc>
          <w:tcPr>
            <w:tcW w:w="1370" w:type="dxa"/>
            <w:tcBorders>
              <w:top w:val="single" w:sz="4" w:space="0" w:color="auto"/>
              <w:left w:val="single" w:sz="4" w:space="0" w:color="auto"/>
              <w:bottom w:val="single" w:sz="4" w:space="0" w:color="auto"/>
              <w:right w:val="single" w:sz="4" w:space="0" w:color="auto"/>
            </w:tcBorders>
            <w:vAlign w:val="center"/>
          </w:tcPr>
          <w:p w:rsidR="005F6962" w:rsidRPr="00E95A36" w:rsidRDefault="005F6962">
            <w:pPr>
              <w:spacing w:line="240" w:lineRule="auto"/>
              <w:ind w:firstLine="0"/>
              <w:jc w:val="center"/>
              <w:rPr>
                <w:rFonts w:ascii="Times New Roman" w:hAnsi="Times New Roman"/>
                <w:sz w:val="28"/>
                <w:szCs w:val="28"/>
              </w:rPr>
            </w:pPr>
            <w:r w:rsidRPr="00E95A36">
              <w:rPr>
                <w:rFonts w:ascii="Times New Roman" w:hAnsi="Times New Roman"/>
                <w:sz w:val="28"/>
                <w:szCs w:val="28"/>
              </w:rPr>
              <w:t>22</w:t>
            </w:r>
          </w:p>
        </w:tc>
        <w:tc>
          <w:tcPr>
            <w:tcW w:w="1172" w:type="dxa"/>
            <w:tcBorders>
              <w:top w:val="single" w:sz="4" w:space="0" w:color="auto"/>
              <w:left w:val="single" w:sz="4" w:space="0" w:color="auto"/>
              <w:bottom w:val="single" w:sz="4" w:space="0" w:color="auto"/>
              <w:right w:val="single" w:sz="4" w:space="0" w:color="auto"/>
            </w:tcBorders>
            <w:vAlign w:val="center"/>
          </w:tcPr>
          <w:p w:rsidR="005F6962" w:rsidRPr="00E95A36" w:rsidRDefault="005F6962" w:rsidP="001556C0">
            <w:pPr>
              <w:pStyle w:val="a4"/>
              <w:shd w:val="clear" w:color="auto" w:fill="auto"/>
              <w:spacing w:before="0" w:after="0" w:line="240" w:lineRule="auto"/>
              <w:ind w:firstLine="0"/>
              <w:rPr>
                <w:sz w:val="28"/>
                <w:szCs w:val="28"/>
                <w:lang w:eastAsia="en-US"/>
              </w:rPr>
            </w:pPr>
            <w:r w:rsidRPr="00E95A36">
              <w:rPr>
                <w:sz w:val="28"/>
                <w:szCs w:val="28"/>
              </w:rPr>
              <w:t>12</w:t>
            </w:r>
          </w:p>
        </w:tc>
        <w:tc>
          <w:tcPr>
            <w:tcW w:w="1150" w:type="dxa"/>
            <w:tcBorders>
              <w:top w:val="single" w:sz="4" w:space="0" w:color="auto"/>
              <w:left w:val="single" w:sz="4" w:space="0" w:color="auto"/>
              <w:bottom w:val="single" w:sz="4" w:space="0" w:color="auto"/>
              <w:right w:val="single" w:sz="4" w:space="0" w:color="auto"/>
            </w:tcBorders>
            <w:vAlign w:val="center"/>
          </w:tcPr>
          <w:p w:rsidR="005F6962" w:rsidRPr="00E95A36" w:rsidRDefault="005F6962">
            <w:pPr>
              <w:spacing w:line="240" w:lineRule="auto"/>
              <w:ind w:firstLine="0"/>
              <w:jc w:val="center"/>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3</w:t>
            </w:r>
            <w:r w:rsidR="00163D6D" w:rsidRPr="00E95A36">
              <w:rPr>
                <w:rFonts w:ascii="Times New Roman" w:eastAsia="Times New Roman" w:hAnsi="Times New Roman"/>
                <w:sz w:val="28"/>
                <w:szCs w:val="28"/>
                <w:lang w:eastAsia="ru-RU"/>
              </w:rPr>
              <w:t>1</w:t>
            </w:r>
          </w:p>
        </w:tc>
        <w:tc>
          <w:tcPr>
            <w:tcW w:w="1086" w:type="dxa"/>
            <w:tcBorders>
              <w:top w:val="single" w:sz="4" w:space="0" w:color="auto"/>
              <w:left w:val="single" w:sz="4" w:space="0" w:color="auto"/>
              <w:bottom w:val="single" w:sz="4" w:space="0" w:color="auto"/>
              <w:right w:val="single" w:sz="4" w:space="0" w:color="auto"/>
            </w:tcBorders>
          </w:tcPr>
          <w:p w:rsidR="005F6962" w:rsidRPr="00E95A36" w:rsidRDefault="00163D6D" w:rsidP="001556C0">
            <w:pPr>
              <w:pStyle w:val="a4"/>
              <w:shd w:val="clear" w:color="auto" w:fill="auto"/>
              <w:spacing w:before="0" w:after="0" w:line="240" w:lineRule="auto"/>
              <w:ind w:firstLine="0"/>
              <w:rPr>
                <w:sz w:val="28"/>
                <w:szCs w:val="28"/>
                <w:lang w:eastAsia="en-US"/>
              </w:rPr>
            </w:pPr>
            <w:r w:rsidRPr="00E95A36">
              <w:rPr>
                <w:sz w:val="28"/>
                <w:szCs w:val="28"/>
              </w:rPr>
              <w:t>18</w:t>
            </w:r>
          </w:p>
        </w:tc>
        <w:tc>
          <w:tcPr>
            <w:tcW w:w="1151" w:type="dxa"/>
            <w:tcBorders>
              <w:top w:val="single" w:sz="4" w:space="0" w:color="auto"/>
              <w:left w:val="single" w:sz="4" w:space="0" w:color="auto"/>
              <w:bottom w:val="single" w:sz="4" w:space="0" w:color="auto"/>
              <w:right w:val="single" w:sz="4" w:space="0" w:color="auto"/>
            </w:tcBorders>
            <w:vAlign w:val="center"/>
          </w:tcPr>
          <w:p w:rsidR="005F6962" w:rsidRPr="00E95A36" w:rsidRDefault="005F6962">
            <w:pPr>
              <w:spacing w:line="240" w:lineRule="auto"/>
              <w:ind w:firstLine="0"/>
              <w:jc w:val="center"/>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43</w:t>
            </w:r>
          </w:p>
        </w:tc>
        <w:tc>
          <w:tcPr>
            <w:tcW w:w="1087" w:type="dxa"/>
            <w:tcBorders>
              <w:top w:val="single" w:sz="4" w:space="0" w:color="auto"/>
              <w:left w:val="single" w:sz="4" w:space="0" w:color="auto"/>
              <w:bottom w:val="single" w:sz="4" w:space="0" w:color="auto"/>
              <w:right w:val="single" w:sz="4" w:space="0" w:color="auto"/>
            </w:tcBorders>
            <w:vAlign w:val="center"/>
          </w:tcPr>
          <w:p w:rsidR="005F6962" w:rsidRPr="00E95A36" w:rsidRDefault="00163D6D" w:rsidP="001556C0">
            <w:pPr>
              <w:pStyle w:val="a4"/>
              <w:shd w:val="clear" w:color="auto" w:fill="auto"/>
              <w:spacing w:before="0" w:after="0" w:line="240" w:lineRule="auto"/>
              <w:ind w:firstLine="0"/>
              <w:rPr>
                <w:sz w:val="28"/>
                <w:szCs w:val="28"/>
                <w:lang w:eastAsia="en-US"/>
              </w:rPr>
            </w:pPr>
            <w:r w:rsidRPr="00E95A36">
              <w:rPr>
                <w:sz w:val="28"/>
                <w:szCs w:val="28"/>
                <w:lang w:eastAsia="en-US"/>
              </w:rPr>
              <w:t>30</w:t>
            </w:r>
          </w:p>
        </w:tc>
      </w:tr>
    </w:tbl>
    <w:p w:rsidR="00C635E0" w:rsidRPr="00E95A36" w:rsidRDefault="00C635E0" w:rsidP="00E65CFF">
      <w:pPr>
        <w:tabs>
          <w:tab w:val="left" w:pos="1100"/>
        </w:tabs>
        <w:autoSpaceDE w:val="0"/>
        <w:autoSpaceDN w:val="0"/>
        <w:adjustRightInd w:val="0"/>
        <w:rPr>
          <w:rFonts w:ascii="Times New Roman" w:hAnsi="Times New Roman"/>
          <w:sz w:val="28"/>
          <w:szCs w:val="28"/>
        </w:rPr>
      </w:pPr>
      <w:r w:rsidRPr="00E95A36">
        <w:rPr>
          <w:rFonts w:ascii="Times New Roman" w:hAnsi="Times New Roman"/>
          <w:sz w:val="28"/>
          <w:szCs w:val="28"/>
        </w:rPr>
        <w:lastRenderedPageBreak/>
        <w:t>З метою перевірки наявності педагогічних схильностей і здібностей було використано мет</w:t>
      </w:r>
      <w:r w:rsidR="00D53CBA" w:rsidRPr="00E95A36">
        <w:rPr>
          <w:rFonts w:ascii="Times New Roman" w:hAnsi="Times New Roman"/>
          <w:sz w:val="28"/>
          <w:szCs w:val="28"/>
        </w:rPr>
        <w:t>одику «Педагогічні ситуації» Р. </w:t>
      </w:r>
      <w:r w:rsidRPr="00E95A36">
        <w:rPr>
          <w:rFonts w:ascii="Times New Roman" w:hAnsi="Times New Roman"/>
          <w:sz w:val="28"/>
          <w:szCs w:val="28"/>
        </w:rPr>
        <w:t>Немова. Відповідно до умов методики студент має ознайомитися зі змістом кожної ситуації та із пропонованих варіантів обрати правильний варіант її вирішення. У випадку, якщо жоден запропонований варіант відповіді не влаштовує студента, він може запропонувати власний</w:t>
      </w:r>
      <w:r w:rsidR="003C655D" w:rsidRPr="00E95A36">
        <w:rPr>
          <w:rFonts w:ascii="Times New Roman" w:hAnsi="Times New Roman"/>
          <w:sz w:val="28"/>
          <w:szCs w:val="28"/>
        </w:rPr>
        <w:t xml:space="preserve"> [1</w:t>
      </w:r>
      <w:r w:rsidR="001814AF" w:rsidRPr="00E95A36">
        <w:rPr>
          <w:rFonts w:ascii="Times New Roman" w:hAnsi="Times New Roman"/>
          <w:sz w:val="28"/>
          <w:szCs w:val="28"/>
        </w:rPr>
        <w:t>5</w:t>
      </w:r>
      <w:r w:rsidR="003C655D" w:rsidRPr="00E95A36">
        <w:rPr>
          <w:rFonts w:ascii="Times New Roman" w:hAnsi="Times New Roman"/>
          <w:sz w:val="28"/>
          <w:szCs w:val="28"/>
        </w:rPr>
        <w:t xml:space="preserve">, с. 26]. </w:t>
      </w:r>
      <w:r w:rsidR="00E65CFF" w:rsidRPr="00E95A36">
        <w:rPr>
          <w:rFonts w:ascii="Times New Roman" w:hAnsi="Times New Roman"/>
          <w:sz w:val="28"/>
          <w:szCs w:val="28"/>
        </w:rPr>
        <w:t xml:space="preserve">Відповіді студентів оцінюються відповідно до ключа методики, а середнє значення суми отриманих балів визначає рівень розвитку педагогічних схильностей та здібностей: більше 4,5 балів – педагогічні здібності високорозвинені; від 4,4 до 3,5 – педагогічні здатності розвинені середньо; від 3,4 до 0 – слабко </w:t>
      </w:r>
      <w:r w:rsidR="003C655D" w:rsidRPr="00E95A36">
        <w:rPr>
          <w:rFonts w:ascii="Times New Roman" w:hAnsi="Times New Roman"/>
          <w:sz w:val="28"/>
          <w:szCs w:val="28"/>
        </w:rPr>
        <w:t>розвинені педагогічні здібності [1</w:t>
      </w:r>
      <w:r w:rsidR="001814AF" w:rsidRPr="00E95A36">
        <w:rPr>
          <w:rFonts w:ascii="Times New Roman" w:hAnsi="Times New Roman"/>
          <w:sz w:val="28"/>
          <w:szCs w:val="28"/>
        </w:rPr>
        <w:t>5</w:t>
      </w:r>
      <w:r w:rsidR="003C655D" w:rsidRPr="00E95A36">
        <w:rPr>
          <w:rFonts w:ascii="Times New Roman" w:hAnsi="Times New Roman"/>
          <w:sz w:val="28"/>
          <w:szCs w:val="28"/>
        </w:rPr>
        <w:t>, с. 31]</w:t>
      </w:r>
      <w:r w:rsidR="00F179AB" w:rsidRPr="00E95A36">
        <w:rPr>
          <w:rFonts w:ascii="Times New Roman" w:hAnsi="Times New Roman"/>
          <w:sz w:val="28"/>
          <w:szCs w:val="28"/>
        </w:rPr>
        <w:t xml:space="preserve"> (додаток </w:t>
      </w:r>
      <w:r w:rsidR="00F92E15" w:rsidRPr="00E95A36">
        <w:rPr>
          <w:rFonts w:ascii="Times New Roman" w:hAnsi="Times New Roman"/>
          <w:sz w:val="28"/>
          <w:szCs w:val="28"/>
        </w:rPr>
        <w:t>М</w:t>
      </w:r>
      <w:r w:rsidR="00F179AB" w:rsidRPr="00E95A36">
        <w:rPr>
          <w:rFonts w:ascii="Times New Roman" w:hAnsi="Times New Roman"/>
          <w:sz w:val="28"/>
          <w:szCs w:val="28"/>
        </w:rPr>
        <w:t>).</w:t>
      </w:r>
    </w:p>
    <w:p w:rsidR="003C7826" w:rsidRPr="00E95A36" w:rsidRDefault="003C7826" w:rsidP="00CD39BD">
      <w:pPr>
        <w:tabs>
          <w:tab w:val="left" w:pos="1100"/>
        </w:tabs>
        <w:autoSpaceDE w:val="0"/>
        <w:autoSpaceDN w:val="0"/>
        <w:adjustRightInd w:val="0"/>
        <w:rPr>
          <w:rFonts w:ascii="Times New Roman" w:hAnsi="Times New Roman"/>
          <w:sz w:val="28"/>
          <w:szCs w:val="28"/>
        </w:rPr>
      </w:pPr>
      <w:r w:rsidRPr="00E95A36">
        <w:rPr>
          <w:rFonts w:ascii="Times New Roman" w:hAnsi="Times New Roman"/>
          <w:sz w:val="28"/>
          <w:szCs w:val="28"/>
        </w:rPr>
        <w:t>Після проведеної методики отримали наст</w:t>
      </w:r>
      <w:r w:rsidR="00775702" w:rsidRPr="00E95A36">
        <w:rPr>
          <w:rFonts w:ascii="Times New Roman" w:hAnsi="Times New Roman"/>
          <w:sz w:val="28"/>
          <w:szCs w:val="28"/>
        </w:rPr>
        <w:t>уп</w:t>
      </w:r>
      <w:r w:rsidRPr="00E95A36">
        <w:rPr>
          <w:rFonts w:ascii="Times New Roman" w:hAnsi="Times New Roman"/>
          <w:sz w:val="28"/>
          <w:szCs w:val="28"/>
        </w:rPr>
        <w:t>ні результати: високорозвинені педагогічні здібності має</w:t>
      </w:r>
      <w:r w:rsidRPr="00E95A36">
        <w:rPr>
          <w:rFonts w:ascii="Times New Roman" w:hAnsi="Times New Roman"/>
          <w:b/>
          <w:sz w:val="28"/>
          <w:szCs w:val="28"/>
        </w:rPr>
        <w:t xml:space="preserve"> </w:t>
      </w:r>
      <w:r w:rsidR="00163D6D" w:rsidRPr="00E95A36">
        <w:rPr>
          <w:rFonts w:ascii="Times New Roman" w:eastAsia="Times New Roman" w:hAnsi="Times New Roman"/>
          <w:sz w:val="28"/>
          <w:szCs w:val="28"/>
          <w:lang w:eastAsia="ru-RU"/>
        </w:rPr>
        <w:t>16</w:t>
      </w:r>
      <w:r w:rsidRPr="00E95A36">
        <w:rPr>
          <w:rFonts w:ascii="Times New Roman" w:eastAsia="Times New Roman" w:hAnsi="Times New Roman"/>
          <w:sz w:val="28"/>
          <w:szCs w:val="28"/>
          <w:lang w:eastAsia="ru-RU"/>
        </w:rPr>
        <w:t xml:space="preserve"> ос</w:t>
      </w:r>
      <w:r w:rsidR="00163D6D" w:rsidRPr="00E95A36">
        <w:rPr>
          <w:rFonts w:ascii="Times New Roman" w:eastAsia="Times New Roman" w:hAnsi="Times New Roman"/>
          <w:sz w:val="28"/>
          <w:szCs w:val="28"/>
          <w:lang w:eastAsia="ru-RU"/>
        </w:rPr>
        <w:t>іб</w:t>
      </w:r>
      <w:r w:rsidRPr="00E95A36">
        <w:rPr>
          <w:rFonts w:ascii="Times New Roman" w:eastAsia="Times New Roman" w:hAnsi="Times New Roman"/>
          <w:sz w:val="28"/>
          <w:szCs w:val="28"/>
          <w:lang w:eastAsia="ru-RU"/>
        </w:rPr>
        <w:t xml:space="preserve"> (</w:t>
      </w:r>
      <w:r w:rsidR="00163D6D" w:rsidRPr="00E95A36">
        <w:rPr>
          <w:rFonts w:ascii="Times New Roman" w:eastAsia="Times New Roman" w:hAnsi="Times New Roman"/>
          <w:sz w:val="28"/>
          <w:szCs w:val="28"/>
          <w:lang w:eastAsia="ru-RU"/>
        </w:rPr>
        <w:t>9</w:t>
      </w:r>
      <w:r w:rsidRPr="00E95A36">
        <w:rPr>
          <w:rFonts w:ascii="Times New Roman" w:eastAsia="Times New Roman" w:hAnsi="Times New Roman"/>
          <w:sz w:val="28"/>
          <w:szCs w:val="28"/>
          <w:lang w:eastAsia="ru-RU"/>
        </w:rPr>
        <w:t xml:space="preserve">%) з </w:t>
      </w:r>
      <w:r w:rsidR="00163D6D" w:rsidRPr="00E95A36">
        <w:rPr>
          <w:rFonts w:ascii="Times New Roman" w:eastAsia="Times New Roman" w:hAnsi="Times New Roman"/>
          <w:sz w:val="28"/>
          <w:szCs w:val="28"/>
          <w:lang w:eastAsia="ru-RU"/>
        </w:rPr>
        <w:t>числа студентів ЕГ, 18 осіб (10</w:t>
      </w:r>
      <w:r w:rsidRPr="00E95A36">
        <w:rPr>
          <w:rFonts w:ascii="Times New Roman" w:eastAsia="Times New Roman" w:hAnsi="Times New Roman"/>
          <w:sz w:val="28"/>
          <w:szCs w:val="28"/>
          <w:lang w:eastAsia="ru-RU"/>
        </w:rPr>
        <w:t>%) з КГ1 та 2</w:t>
      </w:r>
      <w:r w:rsidR="005F6962" w:rsidRPr="00E95A36">
        <w:rPr>
          <w:rFonts w:ascii="Times New Roman" w:eastAsia="Times New Roman" w:hAnsi="Times New Roman"/>
          <w:sz w:val="28"/>
          <w:szCs w:val="28"/>
          <w:lang w:eastAsia="ru-RU"/>
        </w:rPr>
        <w:t>3</w:t>
      </w:r>
      <w:r w:rsidRPr="00E95A36">
        <w:rPr>
          <w:rFonts w:ascii="Times New Roman" w:eastAsia="Times New Roman" w:hAnsi="Times New Roman"/>
          <w:sz w:val="28"/>
          <w:szCs w:val="28"/>
          <w:lang w:eastAsia="ru-RU"/>
        </w:rPr>
        <w:t xml:space="preserve"> ос</w:t>
      </w:r>
      <w:r w:rsidR="005F6962" w:rsidRPr="00E95A36">
        <w:rPr>
          <w:rFonts w:ascii="Times New Roman" w:eastAsia="Times New Roman" w:hAnsi="Times New Roman"/>
          <w:sz w:val="28"/>
          <w:szCs w:val="28"/>
          <w:lang w:eastAsia="ru-RU"/>
        </w:rPr>
        <w:t>оби</w:t>
      </w:r>
      <w:r w:rsidRPr="00E95A36">
        <w:rPr>
          <w:rFonts w:ascii="Times New Roman" w:eastAsia="Times New Roman" w:hAnsi="Times New Roman"/>
          <w:sz w:val="28"/>
          <w:szCs w:val="28"/>
          <w:lang w:eastAsia="ru-RU"/>
        </w:rPr>
        <w:t xml:space="preserve"> (</w:t>
      </w:r>
      <w:r w:rsidR="00163D6D" w:rsidRPr="00E95A36">
        <w:rPr>
          <w:rFonts w:ascii="Times New Roman" w:eastAsia="Times New Roman" w:hAnsi="Times New Roman"/>
          <w:sz w:val="28"/>
          <w:szCs w:val="28"/>
          <w:lang w:eastAsia="ru-RU"/>
        </w:rPr>
        <w:t>16</w:t>
      </w:r>
      <w:r w:rsidRPr="00E95A36">
        <w:rPr>
          <w:rFonts w:ascii="Times New Roman" w:eastAsia="Times New Roman" w:hAnsi="Times New Roman"/>
          <w:sz w:val="28"/>
          <w:szCs w:val="28"/>
          <w:lang w:eastAsia="ru-RU"/>
        </w:rPr>
        <w:t>%) з КГ2; педагогічні здібності розвинені середньо у 6</w:t>
      </w:r>
      <w:r w:rsidR="00163D6D" w:rsidRPr="00E95A36">
        <w:rPr>
          <w:rFonts w:ascii="Times New Roman" w:eastAsia="Times New Roman" w:hAnsi="Times New Roman"/>
          <w:sz w:val="28"/>
          <w:szCs w:val="28"/>
          <w:lang w:eastAsia="ru-RU"/>
        </w:rPr>
        <w:t>8 осіб (37</w:t>
      </w:r>
      <w:r w:rsidRPr="00E95A36">
        <w:rPr>
          <w:rFonts w:ascii="Times New Roman" w:eastAsia="Times New Roman" w:hAnsi="Times New Roman"/>
          <w:sz w:val="28"/>
          <w:szCs w:val="28"/>
          <w:lang w:eastAsia="ru-RU"/>
        </w:rPr>
        <w:t>%) ЕГ,</w:t>
      </w:r>
      <w:r w:rsidR="00163D6D" w:rsidRPr="00E95A36">
        <w:rPr>
          <w:rFonts w:ascii="Times New Roman" w:eastAsia="Times New Roman" w:hAnsi="Times New Roman"/>
          <w:sz w:val="28"/>
          <w:szCs w:val="28"/>
          <w:lang w:eastAsia="ru-RU"/>
        </w:rPr>
        <w:t xml:space="preserve"> 65 осіб (3</w:t>
      </w:r>
      <w:r w:rsidRPr="00E95A36">
        <w:rPr>
          <w:rFonts w:ascii="Times New Roman" w:eastAsia="Times New Roman" w:hAnsi="Times New Roman"/>
          <w:sz w:val="28"/>
          <w:szCs w:val="28"/>
          <w:lang w:eastAsia="ru-RU"/>
        </w:rPr>
        <w:t xml:space="preserve">8%) КГ1, </w:t>
      </w:r>
      <w:r w:rsidR="005F6962" w:rsidRPr="00E95A36">
        <w:rPr>
          <w:rFonts w:ascii="Times New Roman" w:eastAsia="Times New Roman" w:hAnsi="Times New Roman"/>
          <w:sz w:val="28"/>
          <w:szCs w:val="28"/>
          <w:lang w:eastAsia="ru-RU"/>
        </w:rPr>
        <w:t>68</w:t>
      </w:r>
      <w:r w:rsidRPr="00E95A36">
        <w:rPr>
          <w:rFonts w:ascii="Times New Roman" w:eastAsia="Times New Roman" w:hAnsi="Times New Roman"/>
          <w:sz w:val="28"/>
          <w:szCs w:val="28"/>
          <w:lang w:eastAsia="ru-RU"/>
        </w:rPr>
        <w:t xml:space="preserve"> ос</w:t>
      </w:r>
      <w:r w:rsidR="005F6962" w:rsidRPr="00E95A36">
        <w:rPr>
          <w:rFonts w:ascii="Times New Roman" w:eastAsia="Times New Roman" w:hAnsi="Times New Roman"/>
          <w:sz w:val="28"/>
          <w:szCs w:val="28"/>
          <w:lang w:eastAsia="ru-RU"/>
        </w:rPr>
        <w:t>іб</w:t>
      </w:r>
      <w:r w:rsidRPr="00E95A36">
        <w:rPr>
          <w:rFonts w:ascii="Times New Roman" w:eastAsia="Times New Roman" w:hAnsi="Times New Roman"/>
          <w:sz w:val="28"/>
          <w:szCs w:val="28"/>
          <w:lang w:eastAsia="ru-RU"/>
        </w:rPr>
        <w:t xml:space="preserve"> (</w:t>
      </w:r>
      <w:r w:rsidR="00163D6D" w:rsidRPr="00E95A36">
        <w:rPr>
          <w:rFonts w:ascii="Times New Roman" w:eastAsia="Times New Roman" w:hAnsi="Times New Roman"/>
          <w:sz w:val="28"/>
          <w:szCs w:val="28"/>
          <w:lang w:eastAsia="ru-RU"/>
        </w:rPr>
        <w:t>48</w:t>
      </w:r>
      <w:r w:rsidRPr="00E95A36">
        <w:rPr>
          <w:rFonts w:ascii="Times New Roman" w:eastAsia="Times New Roman" w:hAnsi="Times New Roman"/>
          <w:sz w:val="28"/>
          <w:szCs w:val="28"/>
          <w:lang w:eastAsia="ru-RU"/>
        </w:rPr>
        <w:t xml:space="preserve">%) КГ2; </w:t>
      </w:r>
      <w:r w:rsidRPr="00E95A36">
        <w:rPr>
          <w:rFonts w:ascii="Times New Roman" w:hAnsi="Times New Roman"/>
          <w:sz w:val="28"/>
          <w:szCs w:val="28"/>
        </w:rPr>
        <w:t xml:space="preserve">слабко розвинені здібності властиві </w:t>
      </w:r>
      <w:r w:rsidR="00163D6D" w:rsidRPr="00E95A36">
        <w:rPr>
          <w:rFonts w:ascii="Times New Roman" w:eastAsia="Times New Roman" w:hAnsi="Times New Roman"/>
          <w:sz w:val="28"/>
          <w:szCs w:val="28"/>
          <w:lang w:eastAsia="ru-RU"/>
        </w:rPr>
        <w:t>100 особам (54%) ЕГ, 89 особам (52</w:t>
      </w:r>
      <w:r w:rsidRPr="00E95A36">
        <w:rPr>
          <w:rFonts w:ascii="Times New Roman" w:eastAsia="Times New Roman" w:hAnsi="Times New Roman"/>
          <w:sz w:val="28"/>
          <w:szCs w:val="28"/>
          <w:lang w:eastAsia="ru-RU"/>
        </w:rPr>
        <w:t xml:space="preserve">%) КГ1 та </w:t>
      </w:r>
      <w:r w:rsidR="005F6962" w:rsidRPr="00E95A36">
        <w:rPr>
          <w:rFonts w:ascii="Times New Roman" w:eastAsia="Times New Roman" w:hAnsi="Times New Roman"/>
          <w:sz w:val="28"/>
          <w:szCs w:val="28"/>
          <w:lang w:eastAsia="ru-RU"/>
        </w:rPr>
        <w:t>50</w:t>
      </w:r>
      <w:r w:rsidRPr="00E95A36">
        <w:rPr>
          <w:rFonts w:ascii="Times New Roman" w:eastAsia="Times New Roman" w:hAnsi="Times New Roman"/>
          <w:sz w:val="28"/>
          <w:szCs w:val="28"/>
          <w:lang w:eastAsia="ru-RU"/>
        </w:rPr>
        <w:t xml:space="preserve"> особам (</w:t>
      </w:r>
      <w:r w:rsidR="00163D6D" w:rsidRPr="00E95A36">
        <w:rPr>
          <w:rFonts w:ascii="Times New Roman" w:eastAsia="Times New Roman" w:hAnsi="Times New Roman"/>
          <w:sz w:val="28"/>
          <w:szCs w:val="28"/>
          <w:lang w:eastAsia="ru-RU"/>
        </w:rPr>
        <w:t>35</w:t>
      </w:r>
      <w:r w:rsidR="005F6962" w:rsidRPr="00E95A36">
        <w:rPr>
          <w:rFonts w:ascii="Times New Roman" w:eastAsia="Times New Roman" w:hAnsi="Times New Roman"/>
          <w:sz w:val="28"/>
          <w:szCs w:val="28"/>
          <w:lang w:eastAsia="ru-RU"/>
        </w:rPr>
        <w:t>%</w:t>
      </w:r>
      <w:r w:rsidRPr="00E95A36">
        <w:rPr>
          <w:rFonts w:ascii="Times New Roman" w:eastAsia="Times New Roman" w:hAnsi="Times New Roman"/>
          <w:sz w:val="28"/>
          <w:szCs w:val="28"/>
          <w:lang w:eastAsia="ru-RU"/>
        </w:rPr>
        <w:t xml:space="preserve">) КГ2. </w:t>
      </w:r>
      <w:r w:rsidR="00D53CBA" w:rsidRPr="00E95A36">
        <w:rPr>
          <w:rFonts w:ascii="Times New Roman" w:hAnsi="Times New Roman"/>
          <w:sz w:val="28"/>
          <w:szCs w:val="28"/>
        </w:rPr>
        <w:t>Студенти четвертого курсу порівняно</w:t>
      </w:r>
      <w:r w:rsidRPr="00E95A36">
        <w:rPr>
          <w:rFonts w:ascii="Times New Roman" w:hAnsi="Times New Roman"/>
          <w:sz w:val="28"/>
          <w:szCs w:val="28"/>
        </w:rPr>
        <w:t xml:space="preserve"> з першокурсниками продемонстрували значно вищий рівень розвитку педагогічних здібностей. Пояснюємо це тим, що студенти КГ2 вже практично випускники зі знач</w:t>
      </w:r>
      <w:r w:rsidR="00463447" w:rsidRPr="00E95A36">
        <w:rPr>
          <w:rFonts w:ascii="Times New Roman" w:hAnsi="Times New Roman"/>
          <w:sz w:val="28"/>
          <w:szCs w:val="28"/>
        </w:rPr>
        <w:t>н</w:t>
      </w:r>
      <w:r w:rsidRPr="00E95A36">
        <w:rPr>
          <w:rFonts w:ascii="Times New Roman" w:hAnsi="Times New Roman"/>
          <w:sz w:val="28"/>
          <w:szCs w:val="28"/>
        </w:rPr>
        <w:t xml:space="preserve">им багажем знань, умінь та навичок, які </w:t>
      </w:r>
      <w:r w:rsidR="00463447" w:rsidRPr="00E95A36">
        <w:rPr>
          <w:rFonts w:ascii="Times New Roman" w:hAnsi="Times New Roman"/>
          <w:sz w:val="28"/>
          <w:szCs w:val="28"/>
        </w:rPr>
        <w:t>дають можливість</w:t>
      </w:r>
      <w:r w:rsidRPr="00E95A36">
        <w:rPr>
          <w:rFonts w:ascii="Times New Roman" w:hAnsi="Times New Roman"/>
          <w:sz w:val="28"/>
          <w:szCs w:val="28"/>
        </w:rPr>
        <w:t xml:space="preserve"> їм правильно вирішувати педагогічні ситуації та діяти професійно.</w:t>
      </w:r>
      <w:r w:rsidR="005F6962" w:rsidRPr="00E95A36">
        <w:rPr>
          <w:rFonts w:ascii="Times New Roman" w:hAnsi="Times New Roman"/>
          <w:sz w:val="28"/>
          <w:szCs w:val="28"/>
        </w:rPr>
        <w:t xml:space="preserve"> </w:t>
      </w:r>
      <w:r w:rsidRPr="00E95A36">
        <w:rPr>
          <w:rStyle w:val="FontStyle118"/>
        </w:rPr>
        <w:t xml:space="preserve">Результати </w:t>
      </w:r>
      <w:r w:rsidR="003C655D" w:rsidRPr="00E95A36">
        <w:rPr>
          <w:rStyle w:val="FontStyle118"/>
        </w:rPr>
        <w:t>методики представлено в таблиці 3.11.</w:t>
      </w:r>
    </w:p>
    <w:p w:rsidR="007B776C" w:rsidRPr="00E95A36" w:rsidRDefault="007B776C" w:rsidP="00CD39BD">
      <w:pPr>
        <w:pStyle w:val="aa"/>
        <w:tabs>
          <w:tab w:val="left" w:pos="1100"/>
        </w:tabs>
        <w:spacing w:before="0" w:after="0" w:afterAutospacing="0" w:line="360" w:lineRule="auto"/>
        <w:ind w:firstLine="709"/>
        <w:jc w:val="right"/>
        <w:rPr>
          <w:i/>
          <w:color w:val="auto"/>
          <w:sz w:val="28"/>
          <w:szCs w:val="28"/>
        </w:rPr>
      </w:pPr>
      <w:r w:rsidRPr="00E95A36">
        <w:rPr>
          <w:i/>
          <w:color w:val="auto"/>
          <w:sz w:val="28"/>
          <w:szCs w:val="28"/>
        </w:rPr>
        <w:t>Таблиця 3</w:t>
      </w:r>
      <w:r w:rsidR="003C655D" w:rsidRPr="00E95A36">
        <w:rPr>
          <w:i/>
          <w:color w:val="auto"/>
          <w:sz w:val="28"/>
          <w:szCs w:val="28"/>
        </w:rPr>
        <w:t>.11</w:t>
      </w:r>
    </w:p>
    <w:p w:rsidR="007B776C" w:rsidRPr="00E95A36" w:rsidRDefault="007B776C" w:rsidP="00CD39BD">
      <w:pPr>
        <w:tabs>
          <w:tab w:val="left" w:pos="993"/>
        </w:tabs>
        <w:jc w:val="center"/>
      </w:pPr>
      <w:r w:rsidRPr="00E95A36">
        <w:rPr>
          <w:rFonts w:ascii="Times New Roman" w:hAnsi="Times New Roman"/>
          <w:b/>
          <w:sz w:val="28"/>
          <w:szCs w:val="28"/>
        </w:rPr>
        <w:t xml:space="preserve">Результати констатувального етапу діагностики рівня розвитку педагогічних здібностей (у %) </w:t>
      </w:r>
    </w:p>
    <w:tbl>
      <w:tblPr>
        <w:tblW w:w="90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61"/>
        <w:gridCol w:w="1328"/>
        <w:gridCol w:w="1134"/>
        <w:gridCol w:w="1134"/>
        <w:gridCol w:w="992"/>
        <w:gridCol w:w="1134"/>
        <w:gridCol w:w="993"/>
      </w:tblGrid>
      <w:tr w:rsidR="00E95A36" w:rsidRPr="00E95A36" w:rsidTr="003C655D">
        <w:trPr>
          <w:jc w:val="center"/>
        </w:trPr>
        <w:tc>
          <w:tcPr>
            <w:tcW w:w="2361" w:type="dxa"/>
            <w:vMerge w:val="restart"/>
            <w:tcBorders>
              <w:top w:val="single" w:sz="4" w:space="0" w:color="auto"/>
              <w:left w:val="single" w:sz="4" w:space="0" w:color="auto"/>
              <w:bottom w:val="single" w:sz="4" w:space="0" w:color="auto"/>
              <w:right w:val="single" w:sz="4" w:space="0" w:color="auto"/>
            </w:tcBorders>
            <w:vAlign w:val="center"/>
            <w:hideMark/>
          </w:tcPr>
          <w:p w:rsidR="007B776C" w:rsidRPr="00E95A36" w:rsidRDefault="007B776C" w:rsidP="001B1A4D">
            <w:pPr>
              <w:pStyle w:val="Style19"/>
              <w:spacing w:line="240" w:lineRule="auto"/>
              <w:ind w:firstLine="0"/>
              <w:jc w:val="center"/>
              <w:rPr>
                <w:rFonts w:eastAsia="Calibri"/>
                <w:sz w:val="28"/>
                <w:szCs w:val="28"/>
                <w:lang w:eastAsia="en-US"/>
              </w:rPr>
            </w:pPr>
            <w:r w:rsidRPr="00E95A36">
              <w:rPr>
                <w:rFonts w:eastAsia="Calibri"/>
                <w:sz w:val="28"/>
                <w:szCs w:val="28"/>
                <w:lang w:eastAsia="en-US"/>
              </w:rPr>
              <w:t>Рівні розвитку</w:t>
            </w:r>
          </w:p>
        </w:tc>
        <w:tc>
          <w:tcPr>
            <w:tcW w:w="2462" w:type="dxa"/>
            <w:gridSpan w:val="2"/>
            <w:tcBorders>
              <w:top w:val="single" w:sz="4" w:space="0" w:color="auto"/>
              <w:left w:val="single" w:sz="4" w:space="0" w:color="auto"/>
              <w:bottom w:val="single" w:sz="4" w:space="0" w:color="auto"/>
              <w:right w:val="single" w:sz="4" w:space="0" w:color="auto"/>
            </w:tcBorders>
            <w:vAlign w:val="center"/>
            <w:hideMark/>
          </w:tcPr>
          <w:p w:rsidR="007B776C" w:rsidRPr="00E95A36" w:rsidRDefault="007B776C" w:rsidP="001B1A4D">
            <w:pPr>
              <w:pStyle w:val="a4"/>
              <w:shd w:val="clear" w:color="auto" w:fill="auto"/>
              <w:spacing w:before="0" w:after="0" w:line="240" w:lineRule="auto"/>
              <w:ind w:firstLine="0"/>
              <w:rPr>
                <w:sz w:val="28"/>
                <w:szCs w:val="28"/>
                <w:lang w:eastAsia="en-US"/>
              </w:rPr>
            </w:pPr>
            <w:r w:rsidRPr="00E95A36">
              <w:rPr>
                <w:sz w:val="28"/>
                <w:szCs w:val="28"/>
              </w:rPr>
              <w:t>ЕГ (1 курс)</w:t>
            </w:r>
          </w:p>
        </w:tc>
        <w:tc>
          <w:tcPr>
            <w:tcW w:w="2126" w:type="dxa"/>
            <w:gridSpan w:val="2"/>
            <w:tcBorders>
              <w:top w:val="single" w:sz="4" w:space="0" w:color="auto"/>
              <w:left w:val="single" w:sz="4" w:space="0" w:color="auto"/>
              <w:bottom w:val="single" w:sz="4" w:space="0" w:color="auto"/>
              <w:right w:val="single" w:sz="4" w:space="0" w:color="auto"/>
            </w:tcBorders>
            <w:vAlign w:val="center"/>
            <w:hideMark/>
          </w:tcPr>
          <w:p w:rsidR="007B776C" w:rsidRPr="00E95A36" w:rsidRDefault="007B776C" w:rsidP="001B1A4D">
            <w:pPr>
              <w:pStyle w:val="a4"/>
              <w:shd w:val="clear" w:color="auto" w:fill="auto"/>
              <w:spacing w:before="0" w:after="0" w:line="240" w:lineRule="auto"/>
              <w:ind w:firstLine="0"/>
              <w:rPr>
                <w:sz w:val="28"/>
                <w:szCs w:val="28"/>
                <w:lang w:eastAsia="en-US"/>
              </w:rPr>
            </w:pPr>
            <w:r w:rsidRPr="00E95A36">
              <w:rPr>
                <w:sz w:val="28"/>
                <w:szCs w:val="28"/>
              </w:rPr>
              <w:t>КГ1 (1 курс)</w:t>
            </w:r>
          </w:p>
        </w:tc>
        <w:tc>
          <w:tcPr>
            <w:tcW w:w="2127" w:type="dxa"/>
            <w:gridSpan w:val="2"/>
            <w:tcBorders>
              <w:top w:val="single" w:sz="4" w:space="0" w:color="auto"/>
              <w:left w:val="single" w:sz="4" w:space="0" w:color="auto"/>
              <w:bottom w:val="single" w:sz="4" w:space="0" w:color="auto"/>
              <w:right w:val="single" w:sz="4" w:space="0" w:color="auto"/>
            </w:tcBorders>
            <w:vAlign w:val="center"/>
            <w:hideMark/>
          </w:tcPr>
          <w:p w:rsidR="007B776C" w:rsidRPr="00E95A36" w:rsidRDefault="007B776C" w:rsidP="001B1A4D">
            <w:pPr>
              <w:pStyle w:val="a4"/>
              <w:shd w:val="clear" w:color="auto" w:fill="auto"/>
              <w:spacing w:before="0" w:after="0" w:line="240" w:lineRule="auto"/>
              <w:ind w:firstLine="0"/>
              <w:rPr>
                <w:sz w:val="28"/>
                <w:szCs w:val="28"/>
                <w:lang w:eastAsia="en-US"/>
              </w:rPr>
            </w:pPr>
            <w:r w:rsidRPr="00E95A36">
              <w:rPr>
                <w:sz w:val="28"/>
                <w:szCs w:val="28"/>
              </w:rPr>
              <w:t>КГ2 (4 курс)</w:t>
            </w:r>
          </w:p>
        </w:tc>
      </w:tr>
      <w:tr w:rsidR="00E95A36" w:rsidRPr="00E95A36" w:rsidTr="003C655D">
        <w:trPr>
          <w:jc w:val="center"/>
        </w:trPr>
        <w:tc>
          <w:tcPr>
            <w:tcW w:w="2361" w:type="dxa"/>
            <w:vMerge/>
            <w:tcBorders>
              <w:top w:val="single" w:sz="4" w:space="0" w:color="auto"/>
              <w:left w:val="single" w:sz="4" w:space="0" w:color="auto"/>
              <w:bottom w:val="single" w:sz="4" w:space="0" w:color="auto"/>
              <w:right w:val="single" w:sz="4" w:space="0" w:color="auto"/>
            </w:tcBorders>
            <w:vAlign w:val="center"/>
            <w:hideMark/>
          </w:tcPr>
          <w:p w:rsidR="007B776C" w:rsidRPr="00E95A36" w:rsidRDefault="007B776C" w:rsidP="001B1A4D">
            <w:pPr>
              <w:spacing w:line="240" w:lineRule="auto"/>
              <w:ind w:firstLine="0"/>
              <w:jc w:val="left"/>
              <w:rPr>
                <w:rFonts w:ascii="Times New Roman" w:hAnsi="Times New Roman"/>
                <w:sz w:val="28"/>
                <w:szCs w:val="28"/>
              </w:rPr>
            </w:pPr>
          </w:p>
        </w:tc>
        <w:tc>
          <w:tcPr>
            <w:tcW w:w="1328" w:type="dxa"/>
            <w:tcBorders>
              <w:top w:val="single" w:sz="4" w:space="0" w:color="auto"/>
              <w:left w:val="single" w:sz="4" w:space="0" w:color="auto"/>
              <w:bottom w:val="single" w:sz="4" w:space="0" w:color="auto"/>
              <w:right w:val="single" w:sz="4" w:space="0" w:color="auto"/>
            </w:tcBorders>
            <w:vAlign w:val="center"/>
            <w:hideMark/>
          </w:tcPr>
          <w:p w:rsidR="007B776C" w:rsidRPr="00E95A36" w:rsidRDefault="007B776C" w:rsidP="001B1A4D">
            <w:pPr>
              <w:pStyle w:val="Style19"/>
              <w:spacing w:line="240" w:lineRule="auto"/>
              <w:ind w:left="-145" w:right="-118" w:firstLine="0"/>
              <w:jc w:val="center"/>
              <w:rPr>
                <w:rFonts w:eastAsia="Calibri"/>
                <w:sz w:val="28"/>
                <w:szCs w:val="28"/>
                <w:lang w:eastAsia="en-US"/>
              </w:rPr>
            </w:pPr>
            <w:r w:rsidRPr="00E95A36">
              <w:rPr>
                <w:rFonts w:eastAsia="Calibri"/>
                <w:sz w:val="28"/>
                <w:szCs w:val="28"/>
                <w:lang w:eastAsia="en-US"/>
              </w:rPr>
              <w:t>Кіль-сть</w:t>
            </w:r>
          </w:p>
        </w:tc>
        <w:tc>
          <w:tcPr>
            <w:tcW w:w="1134" w:type="dxa"/>
            <w:tcBorders>
              <w:top w:val="single" w:sz="4" w:space="0" w:color="auto"/>
              <w:left w:val="single" w:sz="4" w:space="0" w:color="auto"/>
              <w:bottom w:val="single" w:sz="4" w:space="0" w:color="auto"/>
              <w:right w:val="single" w:sz="4" w:space="0" w:color="auto"/>
            </w:tcBorders>
            <w:vAlign w:val="center"/>
            <w:hideMark/>
          </w:tcPr>
          <w:p w:rsidR="007B776C" w:rsidRPr="00E95A36" w:rsidRDefault="007B776C" w:rsidP="001B1A4D">
            <w:pPr>
              <w:pStyle w:val="Style19"/>
              <w:spacing w:line="240" w:lineRule="auto"/>
              <w:ind w:left="-145" w:right="-118" w:firstLine="0"/>
              <w:jc w:val="center"/>
              <w:rPr>
                <w:rFonts w:eastAsia="Calibri"/>
                <w:sz w:val="28"/>
                <w:szCs w:val="28"/>
                <w:lang w:eastAsia="en-US"/>
              </w:rPr>
            </w:pPr>
            <w:r w:rsidRPr="00E95A36">
              <w:rPr>
                <w:rFonts w:eastAsia="Calibri"/>
                <w:sz w:val="28"/>
                <w:szCs w:val="28"/>
                <w:lang w:eastAsia="en-US"/>
              </w:rPr>
              <w:t>%</w:t>
            </w:r>
          </w:p>
        </w:tc>
        <w:tc>
          <w:tcPr>
            <w:tcW w:w="1134" w:type="dxa"/>
            <w:tcBorders>
              <w:top w:val="single" w:sz="4" w:space="0" w:color="auto"/>
              <w:left w:val="single" w:sz="4" w:space="0" w:color="auto"/>
              <w:bottom w:val="single" w:sz="4" w:space="0" w:color="auto"/>
              <w:right w:val="single" w:sz="4" w:space="0" w:color="auto"/>
            </w:tcBorders>
            <w:vAlign w:val="center"/>
            <w:hideMark/>
          </w:tcPr>
          <w:p w:rsidR="007B776C" w:rsidRPr="00E95A36" w:rsidRDefault="007B776C" w:rsidP="001B1A4D">
            <w:pPr>
              <w:pStyle w:val="Style19"/>
              <w:spacing w:line="240" w:lineRule="auto"/>
              <w:ind w:left="-145" w:right="-118" w:firstLine="0"/>
              <w:jc w:val="center"/>
              <w:rPr>
                <w:rFonts w:eastAsia="Calibri"/>
                <w:sz w:val="28"/>
                <w:szCs w:val="28"/>
                <w:lang w:eastAsia="en-US"/>
              </w:rPr>
            </w:pPr>
            <w:r w:rsidRPr="00E95A36">
              <w:rPr>
                <w:rFonts w:eastAsia="Calibri"/>
                <w:sz w:val="28"/>
                <w:szCs w:val="28"/>
                <w:lang w:eastAsia="en-US"/>
              </w:rPr>
              <w:t>Кіль-сть</w:t>
            </w:r>
          </w:p>
        </w:tc>
        <w:tc>
          <w:tcPr>
            <w:tcW w:w="992" w:type="dxa"/>
            <w:tcBorders>
              <w:top w:val="single" w:sz="4" w:space="0" w:color="auto"/>
              <w:left w:val="single" w:sz="4" w:space="0" w:color="auto"/>
              <w:bottom w:val="single" w:sz="4" w:space="0" w:color="auto"/>
              <w:right w:val="single" w:sz="4" w:space="0" w:color="auto"/>
            </w:tcBorders>
            <w:vAlign w:val="center"/>
            <w:hideMark/>
          </w:tcPr>
          <w:p w:rsidR="007B776C" w:rsidRPr="00E95A36" w:rsidRDefault="007B776C" w:rsidP="001B1A4D">
            <w:pPr>
              <w:pStyle w:val="Style19"/>
              <w:spacing w:line="240" w:lineRule="auto"/>
              <w:ind w:left="-145" w:right="-118" w:firstLine="0"/>
              <w:jc w:val="center"/>
              <w:rPr>
                <w:rFonts w:eastAsia="Calibri"/>
                <w:sz w:val="28"/>
                <w:szCs w:val="28"/>
                <w:lang w:eastAsia="en-US"/>
              </w:rPr>
            </w:pPr>
            <w:r w:rsidRPr="00E95A36">
              <w:rPr>
                <w:rFonts w:eastAsia="Calibri"/>
                <w:sz w:val="28"/>
                <w:szCs w:val="28"/>
                <w:lang w:eastAsia="en-US"/>
              </w:rPr>
              <w:t>%</w:t>
            </w:r>
          </w:p>
        </w:tc>
        <w:tc>
          <w:tcPr>
            <w:tcW w:w="1134" w:type="dxa"/>
            <w:tcBorders>
              <w:top w:val="single" w:sz="4" w:space="0" w:color="auto"/>
              <w:left w:val="single" w:sz="4" w:space="0" w:color="auto"/>
              <w:bottom w:val="single" w:sz="4" w:space="0" w:color="auto"/>
              <w:right w:val="single" w:sz="4" w:space="0" w:color="auto"/>
            </w:tcBorders>
            <w:vAlign w:val="center"/>
            <w:hideMark/>
          </w:tcPr>
          <w:p w:rsidR="007B776C" w:rsidRPr="00E95A36" w:rsidRDefault="007B776C" w:rsidP="001B1A4D">
            <w:pPr>
              <w:pStyle w:val="Style19"/>
              <w:spacing w:line="240" w:lineRule="auto"/>
              <w:ind w:left="-145" w:right="-118" w:firstLine="0"/>
              <w:jc w:val="center"/>
              <w:rPr>
                <w:rFonts w:eastAsia="Calibri"/>
                <w:sz w:val="28"/>
                <w:szCs w:val="28"/>
                <w:lang w:eastAsia="en-US"/>
              </w:rPr>
            </w:pPr>
            <w:r w:rsidRPr="00E95A36">
              <w:rPr>
                <w:rFonts w:eastAsia="Calibri"/>
                <w:sz w:val="28"/>
                <w:szCs w:val="28"/>
                <w:lang w:eastAsia="en-US"/>
              </w:rPr>
              <w:t>Кіль-сть</w:t>
            </w:r>
          </w:p>
        </w:tc>
        <w:tc>
          <w:tcPr>
            <w:tcW w:w="993" w:type="dxa"/>
            <w:tcBorders>
              <w:top w:val="single" w:sz="4" w:space="0" w:color="auto"/>
              <w:left w:val="single" w:sz="4" w:space="0" w:color="auto"/>
              <w:bottom w:val="single" w:sz="4" w:space="0" w:color="auto"/>
              <w:right w:val="single" w:sz="4" w:space="0" w:color="auto"/>
            </w:tcBorders>
            <w:vAlign w:val="center"/>
            <w:hideMark/>
          </w:tcPr>
          <w:p w:rsidR="007B776C" w:rsidRPr="00E95A36" w:rsidRDefault="007B776C" w:rsidP="001B1A4D">
            <w:pPr>
              <w:pStyle w:val="Style19"/>
              <w:spacing w:line="240" w:lineRule="auto"/>
              <w:ind w:left="-145" w:right="-118" w:firstLine="0"/>
              <w:jc w:val="center"/>
              <w:rPr>
                <w:rFonts w:eastAsia="Calibri"/>
                <w:sz w:val="28"/>
                <w:szCs w:val="28"/>
                <w:lang w:eastAsia="en-US"/>
              </w:rPr>
            </w:pPr>
            <w:r w:rsidRPr="00E95A36">
              <w:rPr>
                <w:rFonts w:eastAsia="Calibri"/>
                <w:sz w:val="28"/>
                <w:szCs w:val="28"/>
                <w:lang w:eastAsia="en-US"/>
              </w:rPr>
              <w:t>%</w:t>
            </w:r>
          </w:p>
        </w:tc>
      </w:tr>
      <w:tr w:rsidR="00E95A36" w:rsidRPr="00E95A36" w:rsidTr="003C655D">
        <w:trPr>
          <w:jc w:val="center"/>
        </w:trPr>
        <w:tc>
          <w:tcPr>
            <w:tcW w:w="2361" w:type="dxa"/>
            <w:tcBorders>
              <w:top w:val="single" w:sz="4" w:space="0" w:color="auto"/>
              <w:left w:val="single" w:sz="4" w:space="0" w:color="auto"/>
              <w:bottom w:val="single" w:sz="4" w:space="0" w:color="auto"/>
              <w:right w:val="single" w:sz="4" w:space="0" w:color="auto"/>
            </w:tcBorders>
            <w:vAlign w:val="center"/>
            <w:hideMark/>
          </w:tcPr>
          <w:p w:rsidR="007447F3" w:rsidRPr="00E95A36" w:rsidRDefault="007447F3" w:rsidP="001B1A4D">
            <w:pPr>
              <w:pStyle w:val="Style19"/>
              <w:spacing w:line="240" w:lineRule="auto"/>
              <w:ind w:firstLine="0"/>
              <w:jc w:val="center"/>
              <w:rPr>
                <w:rFonts w:eastAsia="Calibri"/>
                <w:sz w:val="28"/>
                <w:szCs w:val="28"/>
                <w:lang w:eastAsia="en-US"/>
              </w:rPr>
            </w:pPr>
            <w:r w:rsidRPr="00E95A36">
              <w:rPr>
                <w:sz w:val="28"/>
                <w:szCs w:val="28"/>
              </w:rPr>
              <w:t>високорозвинені</w:t>
            </w:r>
          </w:p>
        </w:tc>
        <w:tc>
          <w:tcPr>
            <w:tcW w:w="1328" w:type="dxa"/>
            <w:tcBorders>
              <w:top w:val="single" w:sz="4" w:space="0" w:color="auto"/>
              <w:left w:val="single" w:sz="4" w:space="0" w:color="auto"/>
              <w:bottom w:val="single" w:sz="4" w:space="0" w:color="auto"/>
              <w:right w:val="single" w:sz="4" w:space="0" w:color="auto"/>
            </w:tcBorders>
            <w:vAlign w:val="center"/>
          </w:tcPr>
          <w:p w:rsidR="007447F3" w:rsidRPr="00E95A36" w:rsidRDefault="00163D6D" w:rsidP="001B1A4D">
            <w:pPr>
              <w:spacing w:line="240" w:lineRule="auto"/>
              <w:ind w:firstLine="0"/>
              <w:jc w:val="center"/>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16</w:t>
            </w:r>
          </w:p>
        </w:tc>
        <w:tc>
          <w:tcPr>
            <w:tcW w:w="1134" w:type="dxa"/>
            <w:tcBorders>
              <w:top w:val="single" w:sz="4" w:space="0" w:color="auto"/>
              <w:left w:val="single" w:sz="4" w:space="0" w:color="auto"/>
              <w:bottom w:val="single" w:sz="4" w:space="0" w:color="auto"/>
              <w:right w:val="single" w:sz="4" w:space="0" w:color="auto"/>
            </w:tcBorders>
            <w:vAlign w:val="center"/>
          </w:tcPr>
          <w:p w:rsidR="007447F3" w:rsidRPr="00E95A36" w:rsidRDefault="00163D6D" w:rsidP="001B1A4D">
            <w:pPr>
              <w:spacing w:line="240" w:lineRule="auto"/>
              <w:ind w:firstLine="0"/>
              <w:jc w:val="center"/>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9</w:t>
            </w:r>
          </w:p>
        </w:tc>
        <w:tc>
          <w:tcPr>
            <w:tcW w:w="1134" w:type="dxa"/>
            <w:tcBorders>
              <w:top w:val="single" w:sz="4" w:space="0" w:color="auto"/>
              <w:left w:val="single" w:sz="4" w:space="0" w:color="auto"/>
              <w:bottom w:val="single" w:sz="4" w:space="0" w:color="auto"/>
              <w:right w:val="single" w:sz="4" w:space="0" w:color="auto"/>
            </w:tcBorders>
            <w:vAlign w:val="center"/>
          </w:tcPr>
          <w:p w:rsidR="007447F3" w:rsidRPr="00E95A36" w:rsidRDefault="00163D6D" w:rsidP="001B1A4D">
            <w:pPr>
              <w:spacing w:line="240" w:lineRule="auto"/>
              <w:ind w:firstLine="0"/>
              <w:jc w:val="center"/>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18</w:t>
            </w:r>
          </w:p>
        </w:tc>
        <w:tc>
          <w:tcPr>
            <w:tcW w:w="992" w:type="dxa"/>
            <w:tcBorders>
              <w:top w:val="single" w:sz="4" w:space="0" w:color="auto"/>
              <w:left w:val="single" w:sz="4" w:space="0" w:color="auto"/>
              <w:bottom w:val="single" w:sz="4" w:space="0" w:color="auto"/>
              <w:right w:val="single" w:sz="4" w:space="0" w:color="auto"/>
            </w:tcBorders>
            <w:vAlign w:val="center"/>
          </w:tcPr>
          <w:p w:rsidR="007447F3" w:rsidRPr="00E95A36" w:rsidRDefault="00163D6D" w:rsidP="001B1A4D">
            <w:pPr>
              <w:spacing w:line="240" w:lineRule="auto"/>
              <w:ind w:firstLine="0"/>
              <w:jc w:val="center"/>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10</w:t>
            </w:r>
          </w:p>
        </w:tc>
        <w:tc>
          <w:tcPr>
            <w:tcW w:w="1134" w:type="dxa"/>
            <w:tcBorders>
              <w:top w:val="single" w:sz="4" w:space="0" w:color="auto"/>
              <w:left w:val="single" w:sz="4" w:space="0" w:color="auto"/>
              <w:bottom w:val="single" w:sz="4" w:space="0" w:color="auto"/>
              <w:right w:val="single" w:sz="4" w:space="0" w:color="auto"/>
            </w:tcBorders>
            <w:vAlign w:val="center"/>
          </w:tcPr>
          <w:p w:rsidR="007447F3" w:rsidRPr="00E95A36" w:rsidRDefault="00163D6D" w:rsidP="005F6962">
            <w:pPr>
              <w:spacing w:line="240" w:lineRule="auto"/>
              <w:ind w:firstLine="0"/>
              <w:jc w:val="center"/>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23</w:t>
            </w:r>
          </w:p>
        </w:tc>
        <w:tc>
          <w:tcPr>
            <w:tcW w:w="993" w:type="dxa"/>
            <w:tcBorders>
              <w:top w:val="single" w:sz="4" w:space="0" w:color="auto"/>
              <w:left w:val="single" w:sz="4" w:space="0" w:color="auto"/>
              <w:bottom w:val="single" w:sz="4" w:space="0" w:color="auto"/>
              <w:right w:val="single" w:sz="4" w:space="0" w:color="auto"/>
            </w:tcBorders>
            <w:vAlign w:val="center"/>
          </w:tcPr>
          <w:p w:rsidR="007447F3" w:rsidRPr="00E95A36" w:rsidRDefault="00163D6D" w:rsidP="001B1A4D">
            <w:pPr>
              <w:spacing w:line="240" w:lineRule="auto"/>
              <w:ind w:firstLine="0"/>
              <w:jc w:val="center"/>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16</w:t>
            </w:r>
          </w:p>
        </w:tc>
      </w:tr>
      <w:tr w:rsidR="00E95A36" w:rsidRPr="00E95A36" w:rsidTr="003C655D">
        <w:trPr>
          <w:jc w:val="center"/>
        </w:trPr>
        <w:tc>
          <w:tcPr>
            <w:tcW w:w="2361" w:type="dxa"/>
            <w:tcBorders>
              <w:top w:val="single" w:sz="4" w:space="0" w:color="auto"/>
              <w:left w:val="single" w:sz="4" w:space="0" w:color="auto"/>
              <w:bottom w:val="single" w:sz="4" w:space="0" w:color="auto"/>
              <w:right w:val="single" w:sz="4" w:space="0" w:color="auto"/>
            </w:tcBorders>
            <w:vAlign w:val="center"/>
            <w:hideMark/>
          </w:tcPr>
          <w:p w:rsidR="007447F3" w:rsidRPr="00E95A36" w:rsidRDefault="007447F3" w:rsidP="001B1A4D">
            <w:pPr>
              <w:pStyle w:val="Style19"/>
              <w:spacing w:line="240" w:lineRule="auto"/>
              <w:ind w:left="-142" w:right="-71" w:firstLine="0"/>
              <w:jc w:val="center"/>
              <w:rPr>
                <w:rFonts w:eastAsia="Calibri"/>
                <w:sz w:val="28"/>
                <w:szCs w:val="28"/>
                <w:lang w:eastAsia="en-US"/>
              </w:rPr>
            </w:pPr>
            <w:r w:rsidRPr="00E95A36">
              <w:rPr>
                <w:sz w:val="28"/>
                <w:szCs w:val="28"/>
              </w:rPr>
              <w:t>розвинені середньо</w:t>
            </w:r>
          </w:p>
        </w:tc>
        <w:tc>
          <w:tcPr>
            <w:tcW w:w="1328" w:type="dxa"/>
            <w:tcBorders>
              <w:top w:val="single" w:sz="4" w:space="0" w:color="auto"/>
              <w:left w:val="single" w:sz="4" w:space="0" w:color="auto"/>
              <w:bottom w:val="single" w:sz="4" w:space="0" w:color="auto"/>
              <w:right w:val="single" w:sz="4" w:space="0" w:color="auto"/>
            </w:tcBorders>
            <w:vAlign w:val="center"/>
          </w:tcPr>
          <w:p w:rsidR="007447F3" w:rsidRPr="00E95A36" w:rsidRDefault="00163D6D" w:rsidP="001B1A4D">
            <w:pPr>
              <w:spacing w:line="240" w:lineRule="auto"/>
              <w:ind w:firstLine="0"/>
              <w:jc w:val="center"/>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68</w:t>
            </w:r>
          </w:p>
        </w:tc>
        <w:tc>
          <w:tcPr>
            <w:tcW w:w="1134" w:type="dxa"/>
            <w:tcBorders>
              <w:top w:val="single" w:sz="4" w:space="0" w:color="auto"/>
              <w:left w:val="single" w:sz="4" w:space="0" w:color="auto"/>
              <w:bottom w:val="single" w:sz="4" w:space="0" w:color="auto"/>
              <w:right w:val="single" w:sz="4" w:space="0" w:color="auto"/>
            </w:tcBorders>
            <w:vAlign w:val="center"/>
          </w:tcPr>
          <w:p w:rsidR="007447F3" w:rsidRPr="00E95A36" w:rsidRDefault="00163D6D" w:rsidP="001B1A4D">
            <w:pPr>
              <w:spacing w:line="240" w:lineRule="auto"/>
              <w:ind w:firstLine="0"/>
              <w:jc w:val="center"/>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37</w:t>
            </w:r>
          </w:p>
        </w:tc>
        <w:tc>
          <w:tcPr>
            <w:tcW w:w="1134" w:type="dxa"/>
            <w:tcBorders>
              <w:top w:val="single" w:sz="4" w:space="0" w:color="auto"/>
              <w:left w:val="single" w:sz="4" w:space="0" w:color="auto"/>
              <w:bottom w:val="single" w:sz="4" w:space="0" w:color="auto"/>
              <w:right w:val="single" w:sz="4" w:space="0" w:color="auto"/>
            </w:tcBorders>
            <w:vAlign w:val="center"/>
          </w:tcPr>
          <w:p w:rsidR="007447F3" w:rsidRPr="00E95A36" w:rsidRDefault="00163D6D" w:rsidP="001B1A4D">
            <w:pPr>
              <w:spacing w:line="240" w:lineRule="auto"/>
              <w:ind w:firstLine="0"/>
              <w:jc w:val="center"/>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65</w:t>
            </w:r>
          </w:p>
        </w:tc>
        <w:tc>
          <w:tcPr>
            <w:tcW w:w="992" w:type="dxa"/>
            <w:tcBorders>
              <w:top w:val="single" w:sz="4" w:space="0" w:color="auto"/>
              <w:left w:val="single" w:sz="4" w:space="0" w:color="auto"/>
              <w:bottom w:val="single" w:sz="4" w:space="0" w:color="auto"/>
              <w:right w:val="single" w:sz="4" w:space="0" w:color="auto"/>
            </w:tcBorders>
            <w:vAlign w:val="center"/>
          </w:tcPr>
          <w:p w:rsidR="007447F3" w:rsidRPr="00E95A36" w:rsidRDefault="00163D6D" w:rsidP="001B1A4D">
            <w:pPr>
              <w:spacing w:line="240" w:lineRule="auto"/>
              <w:ind w:firstLine="0"/>
              <w:jc w:val="center"/>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38</w:t>
            </w:r>
          </w:p>
        </w:tc>
        <w:tc>
          <w:tcPr>
            <w:tcW w:w="1134" w:type="dxa"/>
            <w:tcBorders>
              <w:top w:val="single" w:sz="4" w:space="0" w:color="auto"/>
              <w:left w:val="single" w:sz="4" w:space="0" w:color="auto"/>
              <w:bottom w:val="single" w:sz="4" w:space="0" w:color="auto"/>
              <w:right w:val="single" w:sz="4" w:space="0" w:color="auto"/>
            </w:tcBorders>
            <w:vAlign w:val="center"/>
          </w:tcPr>
          <w:p w:rsidR="007447F3" w:rsidRPr="00E95A36" w:rsidRDefault="00163D6D" w:rsidP="001B1A4D">
            <w:pPr>
              <w:spacing w:line="240" w:lineRule="auto"/>
              <w:ind w:firstLine="0"/>
              <w:jc w:val="center"/>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68</w:t>
            </w:r>
          </w:p>
        </w:tc>
        <w:tc>
          <w:tcPr>
            <w:tcW w:w="993" w:type="dxa"/>
            <w:tcBorders>
              <w:top w:val="single" w:sz="4" w:space="0" w:color="auto"/>
              <w:left w:val="single" w:sz="4" w:space="0" w:color="auto"/>
              <w:bottom w:val="single" w:sz="4" w:space="0" w:color="auto"/>
              <w:right w:val="single" w:sz="4" w:space="0" w:color="auto"/>
            </w:tcBorders>
            <w:vAlign w:val="center"/>
          </w:tcPr>
          <w:p w:rsidR="007447F3" w:rsidRPr="00E95A36" w:rsidRDefault="00163D6D" w:rsidP="001B1A4D">
            <w:pPr>
              <w:spacing w:line="240" w:lineRule="auto"/>
              <w:ind w:firstLine="0"/>
              <w:jc w:val="center"/>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48</w:t>
            </w:r>
          </w:p>
        </w:tc>
      </w:tr>
      <w:tr w:rsidR="007447F3" w:rsidRPr="00E95A36" w:rsidTr="003C655D">
        <w:trPr>
          <w:jc w:val="center"/>
        </w:trPr>
        <w:tc>
          <w:tcPr>
            <w:tcW w:w="2361" w:type="dxa"/>
            <w:tcBorders>
              <w:top w:val="single" w:sz="4" w:space="0" w:color="auto"/>
              <w:left w:val="single" w:sz="4" w:space="0" w:color="auto"/>
              <w:bottom w:val="single" w:sz="4" w:space="0" w:color="auto"/>
              <w:right w:val="single" w:sz="4" w:space="0" w:color="auto"/>
            </w:tcBorders>
            <w:vAlign w:val="center"/>
            <w:hideMark/>
          </w:tcPr>
          <w:p w:rsidR="007447F3" w:rsidRPr="00E95A36" w:rsidRDefault="007447F3" w:rsidP="001B1A4D">
            <w:pPr>
              <w:pStyle w:val="Style19"/>
              <w:spacing w:line="240" w:lineRule="auto"/>
              <w:ind w:firstLine="0"/>
              <w:jc w:val="center"/>
              <w:rPr>
                <w:rFonts w:eastAsia="Calibri"/>
                <w:sz w:val="28"/>
                <w:szCs w:val="28"/>
                <w:lang w:eastAsia="en-US"/>
              </w:rPr>
            </w:pPr>
            <w:r w:rsidRPr="00E95A36">
              <w:rPr>
                <w:sz w:val="28"/>
                <w:szCs w:val="28"/>
              </w:rPr>
              <w:t>слабко розвинені</w:t>
            </w:r>
          </w:p>
        </w:tc>
        <w:tc>
          <w:tcPr>
            <w:tcW w:w="1328" w:type="dxa"/>
            <w:tcBorders>
              <w:top w:val="single" w:sz="4" w:space="0" w:color="auto"/>
              <w:left w:val="single" w:sz="4" w:space="0" w:color="auto"/>
              <w:bottom w:val="single" w:sz="4" w:space="0" w:color="auto"/>
              <w:right w:val="single" w:sz="4" w:space="0" w:color="auto"/>
            </w:tcBorders>
            <w:vAlign w:val="center"/>
          </w:tcPr>
          <w:p w:rsidR="007447F3" w:rsidRPr="00E95A36" w:rsidRDefault="00163D6D" w:rsidP="001B1A4D">
            <w:pPr>
              <w:spacing w:line="240" w:lineRule="auto"/>
              <w:ind w:firstLine="0"/>
              <w:jc w:val="center"/>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100</w:t>
            </w:r>
          </w:p>
        </w:tc>
        <w:tc>
          <w:tcPr>
            <w:tcW w:w="1134" w:type="dxa"/>
            <w:tcBorders>
              <w:top w:val="single" w:sz="4" w:space="0" w:color="auto"/>
              <w:left w:val="single" w:sz="4" w:space="0" w:color="auto"/>
              <w:bottom w:val="single" w:sz="4" w:space="0" w:color="auto"/>
              <w:right w:val="single" w:sz="4" w:space="0" w:color="auto"/>
            </w:tcBorders>
            <w:vAlign w:val="center"/>
          </w:tcPr>
          <w:p w:rsidR="007447F3" w:rsidRPr="00E95A36" w:rsidRDefault="00163D6D" w:rsidP="001B1A4D">
            <w:pPr>
              <w:spacing w:line="240" w:lineRule="auto"/>
              <w:ind w:firstLine="0"/>
              <w:jc w:val="center"/>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54</w:t>
            </w:r>
          </w:p>
        </w:tc>
        <w:tc>
          <w:tcPr>
            <w:tcW w:w="1134" w:type="dxa"/>
            <w:tcBorders>
              <w:top w:val="single" w:sz="4" w:space="0" w:color="auto"/>
              <w:left w:val="single" w:sz="4" w:space="0" w:color="auto"/>
              <w:bottom w:val="single" w:sz="4" w:space="0" w:color="auto"/>
              <w:right w:val="single" w:sz="4" w:space="0" w:color="auto"/>
            </w:tcBorders>
            <w:vAlign w:val="center"/>
          </w:tcPr>
          <w:p w:rsidR="007447F3" w:rsidRPr="00E95A36" w:rsidRDefault="00163D6D" w:rsidP="001B1A4D">
            <w:pPr>
              <w:spacing w:line="240" w:lineRule="auto"/>
              <w:ind w:firstLine="0"/>
              <w:jc w:val="center"/>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89</w:t>
            </w:r>
          </w:p>
        </w:tc>
        <w:tc>
          <w:tcPr>
            <w:tcW w:w="992" w:type="dxa"/>
            <w:tcBorders>
              <w:top w:val="single" w:sz="4" w:space="0" w:color="auto"/>
              <w:left w:val="single" w:sz="4" w:space="0" w:color="auto"/>
              <w:bottom w:val="single" w:sz="4" w:space="0" w:color="auto"/>
              <w:right w:val="single" w:sz="4" w:space="0" w:color="auto"/>
            </w:tcBorders>
            <w:vAlign w:val="center"/>
          </w:tcPr>
          <w:p w:rsidR="007447F3" w:rsidRPr="00E95A36" w:rsidRDefault="00163D6D" w:rsidP="001B1A4D">
            <w:pPr>
              <w:spacing w:line="240" w:lineRule="auto"/>
              <w:ind w:firstLine="0"/>
              <w:jc w:val="center"/>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52</w:t>
            </w:r>
          </w:p>
        </w:tc>
        <w:tc>
          <w:tcPr>
            <w:tcW w:w="1134" w:type="dxa"/>
            <w:tcBorders>
              <w:top w:val="single" w:sz="4" w:space="0" w:color="auto"/>
              <w:left w:val="single" w:sz="4" w:space="0" w:color="auto"/>
              <w:bottom w:val="single" w:sz="4" w:space="0" w:color="auto"/>
              <w:right w:val="single" w:sz="4" w:space="0" w:color="auto"/>
            </w:tcBorders>
            <w:vAlign w:val="center"/>
          </w:tcPr>
          <w:p w:rsidR="007447F3" w:rsidRPr="00E95A36" w:rsidRDefault="00163D6D" w:rsidP="001B1A4D">
            <w:pPr>
              <w:spacing w:line="240" w:lineRule="auto"/>
              <w:ind w:firstLine="0"/>
              <w:jc w:val="center"/>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50</w:t>
            </w:r>
          </w:p>
        </w:tc>
        <w:tc>
          <w:tcPr>
            <w:tcW w:w="993" w:type="dxa"/>
            <w:tcBorders>
              <w:top w:val="single" w:sz="4" w:space="0" w:color="auto"/>
              <w:left w:val="single" w:sz="4" w:space="0" w:color="auto"/>
              <w:bottom w:val="single" w:sz="4" w:space="0" w:color="auto"/>
              <w:right w:val="single" w:sz="4" w:space="0" w:color="auto"/>
            </w:tcBorders>
            <w:vAlign w:val="center"/>
          </w:tcPr>
          <w:p w:rsidR="007447F3" w:rsidRPr="00E95A36" w:rsidRDefault="00163D6D" w:rsidP="001B1A4D">
            <w:pPr>
              <w:spacing w:line="240" w:lineRule="auto"/>
              <w:ind w:firstLine="0"/>
              <w:jc w:val="center"/>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35</w:t>
            </w:r>
          </w:p>
        </w:tc>
      </w:tr>
    </w:tbl>
    <w:p w:rsidR="00D33560" w:rsidRPr="00E95A36" w:rsidRDefault="00D33560" w:rsidP="007B776C">
      <w:pPr>
        <w:pStyle w:val="aa"/>
        <w:tabs>
          <w:tab w:val="left" w:pos="1100"/>
        </w:tabs>
        <w:spacing w:before="0" w:after="0" w:afterAutospacing="0" w:line="360" w:lineRule="auto"/>
        <w:ind w:firstLine="709"/>
        <w:rPr>
          <w:color w:val="auto"/>
          <w:sz w:val="28"/>
          <w:szCs w:val="28"/>
        </w:rPr>
      </w:pPr>
    </w:p>
    <w:p w:rsidR="007925D9" w:rsidRPr="00E95A36" w:rsidRDefault="007925D9" w:rsidP="007925D9">
      <w:pPr>
        <w:pStyle w:val="aa"/>
        <w:tabs>
          <w:tab w:val="left" w:pos="1100"/>
        </w:tabs>
        <w:spacing w:before="0" w:after="0" w:afterAutospacing="0" w:line="360" w:lineRule="auto"/>
        <w:ind w:firstLine="709"/>
        <w:rPr>
          <w:rFonts w:eastAsia="Calibri"/>
          <w:color w:val="auto"/>
          <w:sz w:val="28"/>
          <w:szCs w:val="28"/>
          <w:lang w:eastAsia="en-US"/>
        </w:rPr>
      </w:pPr>
      <w:r w:rsidRPr="00E95A36">
        <w:rPr>
          <w:color w:val="auto"/>
          <w:sz w:val="28"/>
          <w:szCs w:val="28"/>
        </w:rPr>
        <w:lastRenderedPageBreak/>
        <w:t xml:space="preserve">З метою виявлення ціннісних орієнтацій студентів ми використали методику </w:t>
      </w:r>
      <w:r w:rsidR="00D53CBA" w:rsidRPr="00E95A36">
        <w:rPr>
          <w:rFonts w:eastAsia="Calibri"/>
          <w:color w:val="auto"/>
          <w:sz w:val="28"/>
          <w:szCs w:val="28"/>
          <w:lang w:eastAsia="en-US"/>
        </w:rPr>
        <w:t>М. </w:t>
      </w:r>
      <w:r w:rsidRPr="00E95A36">
        <w:rPr>
          <w:rFonts w:eastAsia="Calibri"/>
          <w:color w:val="auto"/>
          <w:sz w:val="28"/>
          <w:szCs w:val="28"/>
          <w:lang w:eastAsia="en-US"/>
        </w:rPr>
        <w:t>Рокича «Ціннісні орієнтації»</w:t>
      </w:r>
      <w:r w:rsidR="00F179AB" w:rsidRPr="00E95A36">
        <w:rPr>
          <w:rFonts w:eastAsia="Calibri"/>
          <w:color w:val="auto"/>
          <w:sz w:val="28"/>
          <w:szCs w:val="28"/>
          <w:lang w:eastAsia="en-US"/>
        </w:rPr>
        <w:t xml:space="preserve"> </w:t>
      </w:r>
      <w:r w:rsidR="00F179AB" w:rsidRPr="00E95A36">
        <w:rPr>
          <w:color w:val="auto"/>
          <w:sz w:val="28"/>
          <w:szCs w:val="28"/>
        </w:rPr>
        <w:t xml:space="preserve">(додаток </w:t>
      </w:r>
      <w:r w:rsidR="00F92E15" w:rsidRPr="00E95A36">
        <w:rPr>
          <w:color w:val="auto"/>
          <w:sz w:val="28"/>
          <w:szCs w:val="28"/>
        </w:rPr>
        <w:t>Н</w:t>
      </w:r>
      <w:r w:rsidR="00F179AB" w:rsidRPr="00E95A36">
        <w:rPr>
          <w:color w:val="auto"/>
          <w:sz w:val="28"/>
          <w:szCs w:val="28"/>
        </w:rPr>
        <w:t>).</w:t>
      </w:r>
      <w:r w:rsidRPr="00E95A36">
        <w:rPr>
          <w:color w:val="auto"/>
          <w:sz w:val="28"/>
          <w:szCs w:val="28"/>
        </w:rPr>
        <w:t>,</w:t>
      </w:r>
      <w:r w:rsidRPr="00E95A36">
        <w:rPr>
          <w:rFonts w:eastAsia="Calibri"/>
          <w:color w:val="auto"/>
          <w:sz w:val="28"/>
          <w:szCs w:val="28"/>
          <w:lang w:eastAsia="en-US"/>
        </w:rPr>
        <w:t xml:space="preserve"> яка </w:t>
      </w:r>
      <w:r w:rsidR="00D53CBA" w:rsidRPr="00E95A36">
        <w:rPr>
          <w:rFonts w:eastAsia="Calibri"/>
          <w:color w:val="auto"/>
          <w:sz w:val="28"/>
          <w:szCs w:val="28"/>
          <w:lang w:eastAsia="en-US"/>
        </w:rPr>
        <w:t>охоплює</w:t>
      </w:r>
      <w:r w:rsidRPr="00E95A36">
        <w:rPr>
          <w:rFonts w:eastAsia="Calibri"/>
          <w:color w:val="auto"/>
          <w:sz w:val="28"/>
          <w:szCs w:val="28"/>
          <w:lang w:eastAsia="en-US"/>
        </w:rPr>
        <w:t xml:space="preserve"> термінальні (мета) та</w:t>
      </w:r>
      <w:r w:rsidRPr="00E95A36">
        <w:rPr>
          <w:color w:val="auto"/>
        </w:rPr>
        <w:t xml:space="preserve"> </w:t>
      </w:r>
      <w:r w:rsidRPr="00E95A36">
        <w:rPr>
          <w:rFonts w:eastAsia="Calibri"/>
          <w:color w:val="auto"/>
          <w:sz w:val="28"/>
          <w:szCs w:val="28"/>
          <w:lang w:eastAsia="en-US"/>
        </w:rPr>
        <w:t>інструментальні (засоби) класи цінностей. Професія вчителя початкових класів як пріоритетна життєва цінність була внесена нами в список термінальних цінностей, а безпос</w:t>
      </w:r>
      <w:r w:rsidR="00D53CBA" w:rsidRPr="00E95A36">
        <w:rPr>
          <w:rFonts w:eastAsia="Calibri"/>
          <w:color w:val="auto"/>
          <w:sz w:val="28"/>
          <w:szCs w:val="28"/>
          <w:lang w:eastAsia="en-US"/>
        </w:rPr>
        <w:t>ередньо педагогічна діяльність у</w:t>
      </w:r>
      <w:r w:rsidRPr="00E95A36">
        <w:rPr>
          <w:rFonts w:eastAsia="Calibri"/>
          <w:color w:val="auto"/>
          <w:sz w:val="28"/>
          <w:szCs w:val="28"/>
          <w:lang w:eastAsia="en-US"/>
        </w:rPr>
        <w:t xml:space="preserve"> список інструментальних цінностей</w:t>
      </w:r>
      <w:r w:rsidR="003C655D" w:rsidRPr="00E95A36">
        <w:rPr>
          <w:rFonts w:eastAsia="Calibri"/>
          <w:color w:val="auto"/>
          <w:sz w:val="28"/>
          <w:szCs w:val="28"/>
          <w:lang w:eastAsia="en-US"/>
        </w:rPr>
        <w:t xml:space="preserve"> </w:t>
      </w:r>
      <w:r w:rsidR="00F17620" w:rsidRPr="00E95A36">
        <w:rPr>
          <w:color w:val="auto"/>
          <w:sz w:val="28"/>
          <w:szCs w:val="28"/>
        </w:rPr>
        <w:t>[</w:t>
      </w:r>
      <w:r w:rsidR="003C655D" w:rsidRPr="00E95A36">
        <w:rPr>
          <w:color w:val="auto"/>
          <w:sz w:val="28"/>
          <w:szCs w:val="28"/>
        </w:rPr>
        <w:t>1</w:t>
      </w:r>
      <w:r w:rsidR="00FB1622" w:rsidRPr="00E95A36">
        <w:rPr>
          <w:color w:val="auto"/>
          <w:sz w:val="28"/>
          <w:szCs w:val="28"/>
        </w:rPr>
        <w:t>9</w:t>
      </w:r>
      <w:r w:rsidR="003C655D" w:rsidRPr="00E95A36">
        <w:rPr>
          <w:color w:val="auto"/>
          <w:sz w:val="28"/>
          <w:szCs w:val="28"/>
        </w:rPr>
        <w:t>, с. 64–</w:t>
      </w:r>
      <w:r w:rsidR="00F17620" w:rsidRPr="00E95A36">
        <w:rPr>
          <w:color w:val="auto"/>
          <w:sz w:val="28"/>
          <w:szCs w:val="28"/>
        </w:rPr>
        <w:t>65]</w:t>
      </w:r>
      <w:r w:rsidRPr="00E95A36">
        <w:rPr>
          <w:rFonts w:eastAsia="Calibri"/>
          <w:color w:val="auto"/>
          <w:sz w:val="28"/>
          <w:szCs w:val="28"/>
          <w:lang w:eastAsia="en-US"/>
        </w:rPr>
        <w:t>. Проаналізувавши результати проведеної методики</w:t>
      </w:r>
      <w:r w:rsidR="00D53CBA" w:rsidRPr="00E95A36">
        <w:rPr>
          <w:rFonts w:eastAsia="Calibri"/>
          <w:color w:val="auto"/>
          <w:sz w:val="28"/>
          <w:szCs w:val="28"/>
          <w:lang w:eastAsia="en-US"/>
        </w:rPr>
        <w:t>,</w:t>
      </w:r>
      <w:r w:rsidRPr="00E95A36">
        <w:rPr>
          <w:rFonts w:eastAsia="Calibri"/>
          <w:color w:val="auto"/>
          <w:sz w:val="28"/>
          <w:szCs w:val="28"/>
          <w:lang w:eastAsia="en-US"/>
        </w:rPr>
        <w:t xml:space="preserve"> ми змогли оцінити ієрархію цінностей студентів на початку їх навчання (1 курс) та п</w:t>
      </w:r>
      <w:r w:rsidR="00D53CBA" w:rsidRPr="00E95A36">
        <w:rPr>
          <w:rFonts w:eastAsia="Calibri"/>
          <w:color w:val="auto"/>
          <w:sz w:val="28"/>
          <w:szCs w:val="28"/>
          <w:lang w:eastAsia="en-US"/>
        </w:rPr>
        <w:t>ісля закінчення</w:t>
      </w:r>
      <w:r w:rsidRPr="00E95A36">
        <w:rPr>
          <w:rFonts w:eastAsia="Calibri"/>
          <w:color w:val="auto"/>
          <w:sz w:val="28"/>
          <w:szCs w:val="28"/>
          <w:lang w:eastAsia="en-US"/>
        </w:rPr>
        <w:t xml:space="preserve"> (4 курс). Як результат визначення доміну</w:t>
      </w:r>
      <w:r w:rsidR="00D53CBA" w:rsidRPr="00E95A36">
        <w:rPr>
          <w:rFonts w:eastAsia="Calibri"/>
          <w:color w:val="auto"/>
          <w:sz w:val="28"/>
          <w:szCs w:val="28"/>
          <w:lang w:eastAsia="en-US"/>
        </w:rPr>
        <w:t>вальних</w:t>
      </w:r>
      <w:r w:rsidRPr="00E95A36">
        <w:rPr>
          <w:rFonts w:eastAsia="Calibri"/>
          <w:color w:val="auto"/>
          <w:sz w:val="28"/>
          <w:szCs w:val="28"/>
          <w:lang w:eastAsia="en-US"/>
        </w:rPr>
        <w:t xml:space="preserve"> життєвих цінностей студентів різних груп маємо таке відсоткове співвідношення: професію вчителя та педагогічну діяльність сприймають як першочергову життєву цінність 22,3% студентів ЕГ, 21,5% КГ1 та 17,7% КГ2; 19,6% ЕГ, 19,2% КГ1 і 16,3% КГ2 студентів серед пріоритетни</w:t>
      </w:r>
      <w:r w:rsidR="00D53CBA" w:rsidRPr="00E95A36">
        <w:rPr>
          <w:rFonts w:eastAsia="Calibri"/>
          <w:color w:val="auto"/>
          <w:sz w:val="28"/>
          <w:szCs w:val="28"/>
          <w:lang w:eastAsia="en-US"/>
        </w:rPr>
        <w:t>х цінностей бачать освіченість у</w:t>
      </w:r>
      <w:r w:rsidRPr="00E95A36">
        <w:rPr>
          <w:rFonts w:eastAsia="Calibri"/>
          <w:color w:val="auto"/>
          <w:sz w:val="28"/>
          <w:szCs w:val="28"/>
          <w:lang w:eastAsia="en-US"/>
        </w:rPr>
        <w:t xml:space="preserve"> педагогічній галузі</w:t>
      </w:r>
      <w:r w:rsidR="00D53CBA" w:rsidRPr="00E95A36">
        <w:rPr>
          <w:rFonts w:eastAsia="Calibri"/>
          <w:color w:val="auto"/>
          <w:sz w:val="28"/>
          <w:szCs w:val="28"/>
          <w:lang w:eastAsia="en-US"/>
        </w:rPr>
        <w:t>. Щасливе сімейне життя</w:t>
      </w:r>
      <w:r w:rsidRPr="00E95A36">
        <w:rPr>
          <w:rFonts w:eastAsia="Calibri"/>
          <w:color w:val="auto"/>
          <w:sz w:val="28"/>
          <w:szCs w:val="28"/>
          <w:lang w:eastAsia="en-US"/>
        </w:rPr>
        <w:t xml:space="preserve"> як пріоритетну життєву цінність обрали 16,3% ЕГ, 16,9% КГ1 і 24,1% КГ студентів; роботу над собою, постійне фізичне і духовне вдосконалення в цій якості розглядають 13,6% студентів ЕГ, 12,8% КГ1 і 12,1% КГ2; 9,2% студентів ЕГ, 8,7 КГ1та 6,4% КГ розглядають можливість творчої діяльності </w:t>
      </w:r>
      <w:r w:rsidR="00D53CBA" w:rsidRPr="00E95A36">
        <w:rPr>
          <w:rFonts w:eastAsia="Calibri"/>
          <w:color w:val="auto"/>
          <w:sz w:val="28"/>
          <w:szCs w:val="28"/>
          <w:lang w:eastAsia="en-US"/>
        </w:rPr>
        <w:t>як пріоритетної</w:t>
      </w:r>
      <w:r w:rsidRPr="00E95A36">
        <w:rPr>
          <w:rFonts w:eastAsia="Calibri"/>
          <w:color w:val="auto"/>
          <w:sz w:val="28"/>
          <w:szCs w:val="28"/>
          <w:lang w:eastAsia="en-US"/>
        </w:rPr>
        <w:t xml:space="preserve"> життєвої цінності. За</w:t>
      </w:r>
      <w:r w:rsidR="00463447" w:rsidRPr="00E95A36">
        <w:rPr>
          <w:rFonts w:eastAsia="Calibri"/>
          <w:color w:val="auto"/>
          <w:sz w:val="28"/>
          <w:szCs w:val="28"/>
          <w:lang w:eastAsia="en-US"/>
        </w:rPr>
        <w:t>уважимо</w:t>
      </w:r>
      <w:r w:rsidRPr="00E95A36">
        <w:rPr>
          <w:rFonts w:eastAsia="Calibri"/>
          <w:color w:val="auto"/>
          <w:sz w:val="28"/>
          <w:szCs w:val="28"/>
          <w:lang w:eastAsia="en-US"/>
        </w:rPr>
        <w:t xml:space="preserve">, що на четвертому курсі (КГ) 8,5% студентів </w:t>
      </w:r>
      <w:r w:rsidR="00463447" w:rsidRPr="00E95A36">
        <w:rPr>
          <w:rFonts w:eastAsia="Calibri"/>
          <w:color w:val="auto"/>
          <w:sz w:val="28"/>
          <w:szCs w:val="28"/>
          <w:lang w:eastAsia="en-US"/>
        </w:rPr>
        <w:t>від</w:t>
      </w:r>
      <w:r w:rsidRPr="00E95A36">
        <w:rPr>
          <w:rFonts w:eastAsia="Calibri"/>
          <w:color w:val="auto"/>
          <w:sz w:val="28"/>
          <w:szCs w:val="28"/>
          <w:lang w:eastAsia="en-US"/>
        </w:rPr>
        <w:t>значають як домінантну життєву цінність матеріально забезпечене життя, відсутність матеріальних труднощів, що порівняно з ЕГ досить значний показник.</w:t>
      </w:r>
      <w:r w:rsidR="00D53CBA" w:rsidRPr="00E95A36">
        <w:rPr>
          <w:rFonts w:eastAsia="Calibri"/>
          <w:color w:val="auto"/>
          <w:sz w:val="28"/>
          <w:szCs w:val="28"/>
          <w:lang w:eastAsia="en-US"/>
        </w:rPr>
        <w:t xml:space="preserve"> Залишкова частина студентів, які</w:t>
      </w:r>
      <w:r w:rsidRPr="00E95A36">
        <w:rPr>
          <w:rFonts w:eastAsia="Calibri"/>
          <w:color w:val="auto"/>
          <w:sz w:val="28"/>
          <w:szCs w:val="28"/>
          <w:lang w:eastAsia="en-US"/>
        </w:rPr>
        <w:t xml:space="preserve"> пройшли діагностику</w:t>
      </w:r>
      <w:r w:rsidR="00D53CBA" w:rsidRPr="00E95A36">
        <w:rPr>
          <w:rFonts w:eastAsia="Calibri"/>
          <w:color w:val="auto"/>
          <w:sz w:val="28"/>
          <w:szCs w:val="28"/>
          <w:lang w:eastAsia="en-US"/>
        </w:rPr>
        <w:t>,</w:t>
      </w:r>
      <w:r w:rsidRPr="00E95A36">
        <w:rPr>
          <w:rFonts w:eastAsia="Calibri"/>
          <w:color w:val="auto"/>
          <w:sz w:val="28"/>
          <w:szCs w:val="28"/>
          <w:lang w:eastAsia="en-US"/>
        </w:rPr>
        <w:t xml:space="preserve"> мають інші пріоритетні життєві цінності, які не мають великого значення для нашого дослідження та відображені у незначних відсотках.</w:t>
      </w:r>
    </w:p>
    <w:p w:rsidR="006C3971" w:rsidRPr="00E95A36" w:rsidRDefault="007925D9" w:rsidP="00BC07A6">
      <w:pPr>
        <w:pStyle w:val="Style19"/>
        <w:widowControl/>
        <w:spacing w:line="360" w:lineRule="auto"/>
        <w:ind w:firstLine="709"/>
        <w:rPr>
          <w:sz w:val="28"/>
          <w:szCs w:val="28"/>
        </w:rPr>
      </w:pPr>
      <w:r w:rsidRPr="00E95A36">
        <w:rPr>
          <w:rFonts w:eastAsia="Calibri"/>
          <w:sz w:val="28"/>
          <w:szCs w:val="28"/>
          <w:lang w:eastAsia="en-US"/>
        </w:rPr>
        <w:t>Маючи на меті з’ясувати рівень сформованості потребового компонента професійної мотивації до педагогічної діяльності у майбутніх учителів початкових класів</w:t>
      </w:r>
      <w:r w:rsidR="00D53CBA" w:rsidRPr="00E95A36">
        <w:rPr>
          <w:rFonts w:eastAsia="Calibri"/>
          <w:sz w:val="28"/>
          <w:szCs w:val="28"/>
          <w:lang w:eastAsia="en-US"/>
        </w:rPr>
        <w:t>,</w:t>
      </w:r>
      <w:r w:rsidRPr="00E95A36">
        <w:rPr>
          <w:rFonts w:eastAsia="Calibri"/>
          <w:sz w:val="28"/>
          <w:szCs w:val="28"/>
          <w:lang w:eastAsia="en-US"/>
        </w:rPr>
        <w:t xml:space="preserve"> відповіді студентів було перераховано </w:t>
      </w:r>
      <w:r w:rsidR="00D53CBA" w:rsidRPr="00E95A36">
        <w:rPr>
          <w:rFonts w:eastAsia="Calibri"/>
          <w:sz w:val="28"/>
          <w:szCs w:val="28"/>
          <w:lang w:eastAsia="en-US"/>
        </w:rPr>
        <w:t>в бали, загальна кількість яких</w:t>
      </w:r>
      <w:r w:rsidRPr="00E95A36">
        <w:rPr>
          <w:rFonts w:eastAsia="Calibri"/>
          <w:sz w:val="28"/>
          <w:szCs w:val="28"/>
          <w:lang w:eastAsia="en-US"/>
        </w:rPr>
        <w:t xml:space="preserve"> уможливила визначення відпові</w:t>
      </w:r>
      <w:r w:rsidR="00775702" w:rsidRPr="00E95A36">
        <w:rPr>
          <w:rFonts w:eastAsia="Calibri"/>
          <w:sz w:val="28"/>
          <w:szCs w:val="28"/>
          <w:lang w:eastAsia="en-US"/>
        </w:rPr>
        <w:t>д</w:t>
      </w:r>
      <w:r w:rsidRPr="00E95A36">
        <w:rPr>
          <w:rFonts w:eastAsia="Calibri"/>
          <w:sz w:val="28"/>
          <w:szCs w:val="28"/>
          <w:lang w:eastAsia="en-US"/>
        </w:rPr>
        <w:t>ного рівня сформованості.</w:t>
      </w:r>
      <w:r w:rsidR="00BC07A6" w:rsidRPr="00E95A36">
        <w:rPr>
          <w:rFonts w:eastAsia="Calibri"/>
          <w:sz w:val="28"/>
          <w:szCs w:val="28"/>
          <w:lang w:eastAsia="en-US"/>
        </w:rPr>
        <w:t xml:space="preserve"> </w:t>
      </w:r>
      <w:r w:rsidR="00D53CBA" w:rsidRPr="00E95A36">
        <w:rPr>
          <w:sz w:val="28"/>
          <w:szCs w:val="28"/>
        </w:rPr>
        <w:t>Узагальне</w:t>
      </w:r>
      <w:r w:rsidR="006C3971" w:rsidRPr="00E95A36">
        <w:rPr>
          <w:sz w:val="28"/>
          <w:szCs w:val="28"/>
        </w:rPr>
        <w:t>ні результати п</w:t>
      </w:r>
      <w:r w:rsidR="00D53CBA" w:rsidRPr="00E95A36">
        <w:rPr>
          <w:sz w:val="28"/>
          <w:szCs w:val="28"/>
        </w:rPr>
        <w:t>р</w:t>
      </w:r>
      <w:r w:rsidR="006C3971" w:rsidRPr="00E95A36">
        <w:rPr>
          <w:sz w:val="28"/>
          <w:szCs w:val="28"/>
        </w:rPr>
        <w:t xml:space="preserve">оведених методик діагностики </w:t>
      </w:r>
      <w:r w:rsidR="006C3971" w:rsidRPr="00E95A36">
        <w:rPr>
          <w:sz w:val="28"/>
          <w:szCs w:val="28"/>
        </w:rPr>
        <w:lastRenderedPageBreak/>
        <w:t xml:space="preserve">сформованості особистісного компонента професійної мотивації до педагогічної діяльності у майбутніх учителів початкових класів представлено в </w:t>
      </w:r>
      <w:r w:rsidR="003C655D" w:rsidRPr="00E95A36">
        <w:rPr>
          <w:sz w:val="28"/>
          <w:szCs w:val="28"/>
        </w:rPr>
        <w:t>табл</w:t>
      </w:r>
      <w:r w:rsidR="00C77451" w:rsidRPr="00E95A36">
        <w:rPr>
          <w:sz w:val="28"/>
          <w:szCs w:val="28"/>
        </w:rPr>
        <w:t>иці</w:t>
      </w:r>
      <w:r w:rsidR="003C655D" w:rsidRPr="00E95A36">
        <w:rPr>
          <w:sz w:val="28"/>
          <w:szCs w:val="28"/>
        </w:rPr>
        <w:t xml:space="preserve"> 3.12.</w:t>
      </w:r>
      <w:r w:rsidRPr="00E95A36">
        <w:rPr>
          <w:sz w:val="28"/>
          <w:szCs w:val="28"/>
        </w:rPr>
        <w:t xml:space="preserve"> </w:t>
      </w:r>
    </w:p>
    <w:p w:rsidR="006C3971" w:rsidRPr="00E95A36" w:rsidRDefault="006C3971" w:rsidP="006C3971">
      <w:pPr>
        <w:pStyle w:val="aa"/>
        <w:tabs>
          <w:tab w:val="left" w:pos="1100"/>
        </w:tabs>
        <w:spacing w:before="0" w:after="0" w:afterAutospacing="0" w:line="360" w:lineRule="auto"/>
        <w:ind w:firstLine="709"/>
        <w:jc w:val="right"/>
        <w:rPr>
          <w:i/>
          <w:color w:val="auto"/>
          <w:sz w:val="28"/>
          <w:szCs w:val="28"/>
        </w:rPr>
      </w:pPr>
      <w:r w:rsidRPr="00E95A36">
        <w:rPr>
          <w:i/>
          <w:color w:val="auto"/>
          <w:sz w:val="28"/>
          <w:szCs w:val="28"/>
        </w:rPr>
        <w:t xml:space="preserve">Таблиця </w:t>
      </w:r>
      <w:r w:rsidR="003C655D" w:rsidRPr="00E95A36">
        <w:rPr>
          <w:i/>
          <w:color w:val="auto"/>
          <w:sz w:val="28"/>
          <w:szCs w:val="28"/>
        </w:rPr>
        <w:t>3.12</w:t>
      </w:r>
    </w:p>
    <w:p w:rsidR="003C655D" w:rsidRPr="00E95A36" w:rsidRDefault="006C3971" w:rsidP="001349DF">
      <w:pPr>
        <w:pStyle w:val="aa"/>
        <w:tabs>
          <w:tab w:val="left" w:pos="1100"/>
        </w:tabs>
        <w:spacing w:before="0" w:after="0" w:afterAutospacing="0" w:line="360" w:lineRule="auto"/>
        <w:ind w:firstLine="709"/>
        <w:jc w:val="center"/>
        <w:rPr>
          <w:b/>
          <w:color w:val="auto"/>
          <w:sz w:val="28"/>
          <w:szCs w:val="28"/>
        </w:rPr>
      </w:pPr>
      <w:r w:rsidRPr="00E95A36">
        <w:rPr>
          <w:b/>
          <w:color w:val="auto"/>
          <w:sz w:val="28"/>
          <w:szCs w:val="28"/>
        </w:rPr>
        <w:t xml:space="preserve">Рівні сформованості </w:t>
      </w:r>
      <w:r w:rsidR="00CA3310" w:rsidRPr="00E95A36">
        <w:rPr>
          <w:b/>
          <w:color w:val="auto"/>
          <w:sz w:val="28"/>
          <w:szCs w:val="28"/>
        </w:rPr>
        <w:t>особистісного</w:t>
      </w:r>
      <w:r w:rsidRPr="00E95A36">
        <w:rPr>
          <w:b/>
          <w:color w:val="auto"/>
          <w:sz w:val="28"/>
          <w:szCs w:val="28"/>
        </w:rPr>
        <w:t xml:space="preserve"> компонента </w:t>
      </w:r>
    </w:p>
    <w:p w:rsidR="00D92AF7" w:rsidRPr="00E95A36" w:rsidRDefault="006C3971" w:rsidP="001349DF">
      <w:pPr>
        <w:pStyle w:val="aa"/>
        <w:tabs>
          <w:tab w:val="left" w:pos="1100"/>
        </w:tabs>
        <w:spacing w:before="0" w:after="0" w:afterAutospacing="0" w:line="360" w:lineRule="auto"/>
        <w:ind w:firstLine="709"/>
        <w:jc w:val="center"/>
        <w:rPr>
          <w:b/>
          <w:color w:val="auto"/>
          <w:sz w:val="28"/>
          <w:szCs w:val="28"/>
        </w:rPr>
      </w:pPr>
      <w:r w:rsidRPr="00E95A36">
        <w:rPr>
          <w:b/>
          <w:color w:val="auto"/>
          <w:sz w:val="28"/>
          <w:szCs w:val="28"/>
        </w:rPr>
        <w:t xml:space="preserve">професійної мотивації до педагогічної діяльності у майбутніх учителів початкових класів </w:t>
      </w:r>
      <w:r w:rsidR="00D92AF7" w:rsidRPr="00E95A36">
        <w:rPr>
          <w:b/>
          <w:color w:val="auto"/>
          <w:sz w:val="28"/>
          <w:szCs w:val="28"/>
        </w:rPr>
        <w:t>(у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72"/>
        <w:gridCol w:w="2542"/>
        <w:gridCol w:w="2236"/>
        <w:gridCol w:w="2238"/>
      </w:tblGrid>
      <w:tr w:rsidR="00E95A36" w:rsidRPr="00E95A36" w:rsidTr="00D92AF7">
        <w:trPr>
          <w:jc w:val="center"/>
        </w:trPr>
        <w:tc>
          <w:tcPr>
            <w:tcW w:w="2272" w:type="dxa"/>
            <w:vMerge w:val="restart"/>
            <w:tcBorders>
              <w:top w:val="single" w:sz="4" w:space="0" w:color="auto"/>
              <w:left w:val="single" w:sz="4" w:space="0" w:color="auto"/>
              <w:bottom w:val="single" w:sz="4" w:space="0" w:color="auto"/>
              <w:right w:val="single" w:sz="4" w:space="0" w:color="auto"/>
            </w:tcBorders>
            <w:vAlign w:val="center"/>
            <w:hideMark/>
          </w:tcPr>
          <w:p w:rsidR="00D92AF7" w:rsidRPr="00E95A36" w:rsidRDefault="00D92AF7">
            <w:pPr>
              <w:pStyle w:val="Style19"/>
              <w:spacing w:line="240" w:lineRule="auto"/>
              <w:ind w:firstLine="0"/>
              <w:jc w:val="center"/>
              <w:rPr>
                <w:rFonts w:eastAsia="Calibri"/>
                <w:sz w:val="28"/>
                <w:szCs w:val="28"/>
                <w:lang w:eastAsia="en-US"/>
              </w:rPr>
            </w:pPr>
            <w:r w:rsidRPr="00E95A36">
              <w:rPr>
                <w:rFonts w:eastAsia="Calibri"/>
                <w:sz w:val="28"/>
                <w:szCs w:val="28"/>
                <w:lang w:eastAsia="en-US"/>
              </w:rPr>
              <w:t>Рівні сформованості</w:t>
            </w:r>
          </w:p>
        </w:tc>
        <w:tc>
          <w:tcPr>
            <w:tcW w:w="2542" w:type="dxa"/>
            <w:tcBorders>
              <w:top w:val="single" w:sz="4" w:space="0" w:color="auto"/>
              <w:left w:val="single" w:sz="4" w:space="0" w:color="auto"/>
              <w:bottom w:val="single" w:sz="4" w:space="0" w:color="auto"/>
              <w:right w:val="single" w:sz="4" w:space="0" w:color="auto"/>
            </w:tcBorders>
            <w:vAlign w:val="center"/>
            <w:hideMark/>
          </w:tcPr>
          <w:p w:rsidR="00D92AF7" w:rsidRPr="00E95A36" w:rsidRDefault="00D92AF7">
            <w:pPr>
              <w:pStyle w:val="a4"/>
              <w:shd w:val="clear" w:color="auto" w:fill="auto"/>
              <w:spacing w:before="0" w:after="0" w:line="240" w:lineRule="auto"/>
              <w:ind w:firstLine="0"/>
              <w:rPr>
                <w:sz w:val="28"/>
                <w:szCs w:val="28"/>
                <w:lang w:eastAsia="en-US"/>
              </w:rPr>
            </w:pPr>
            <w:r w:rsidRPr="00E95A36">
              <w:rPr>
                <w:sz w:val="28"/>
                <w:szCs w:val="28"/>
              </w:rPr>
              <w:t>ЕГ (1 курс)</w:t>
            </w:r>
          </w:p>
        </w:tc>
        <w:tc>
          <w:tcPr>
            <w:tcW w:w="2236" w:type="dxa"/>
            <w:tcBorders>
              <w:top w:val="single" w:sz="4" w:space="0" w:color="auto"/>
              <w:left w:val="single" w:sz="4" w:space="0" w:color="auto"/>
              <w:bottom w:val="single" w:sz="4" w:space="0" w:color="auto"/>
              <w:right w:val="single" w:sz="4" w:space="0" w:color="auto"/>
            </w:tcBorders>
            <w:vAlign w:val="center"/>
            <w:hideMark/>
          </w:tcPr>
          <w:p w:rsidR="00D92AF7" w:rsidRPr="00E95A36" w:rsidRDefault="00D92AF7">
            <w:pPr>
              <w:pStyle w:val="a4"/>
              <w:shd w:val="clear" w:color="auto" w:fill="auto"/>
              <w:spacing w:before="0" w:after="0" w:line="240" w:lineRule="auto"/>
              <w:ind w:firstLine="0"/>
              <w:rPr>
                <w:sz w:val="28"/>
                <w:szCs w:val="28"/>
                <w:lang w:eastAsia="en-US"/>
              </w:rPr>
            </w:pPr>
            <w:r w:rsidRPr="00E95A36">
              <w:rPr>
                <w:sz w:val="28"/>
                <w:szCs w:val="28"/>
              </w:rPr>
              <w:t>КГ1 (1 курс)</w:t>
            </w:r>
          </w:p>
        </w:tc>
        <w:tc>
          <w:tcPr>
            <w:tcW w:w="2238" w:type="dxa"/>
            <w:tcBorders>
              <w:top w:val="single" w:sz="4" w:space="0" w:color="auto"/>
              <w:left w:val="single" w:sz="4" w:space="0" w:color="auto"/>
              <w:bottom w:val="single" w:sz="4" w:space="0" w:color="auto"/>
              <w:right w:val="single" w:sz="4" w:space="0" w:color="auto"/>
            </w:tcBorders>
            <w:vAlign w:val="center"/>
            <w:hideMark/>
          </w:tcPr>
          <w:p w:rsidR="00D92AF7" w:rsidRPr="00E95A36" w:rsidRDefault="00D92AF7">
            <w:pPr>
              <w:pStyle w:val="a4"/>
              <w:shd w:val="clear" w:color="auto" w:fill="auto"/>
              <w:spacing w:before="0" w:after="0" w:line="240" w:lineRule="auto"/>
              <w:ind w:firstLine="0"/>
              <w:rPr>
                <w:sz w:val="28"/>
                <w:szCs w:val="28"/>
                <w:lang w:eastAsia="en-US"/>
              </w:rPr>
            </w:pPr>
            <w:r w:rsidRPr="00E95A36">
              <w:rPr>
                <w:sz w:val="28"/>
                <w:szCs w:val="28"/>
              </w:rPr>
              <w:t>КГ2 (4 курс)</w:t>
            </w:r>
          </w:p>
        </w:tc>
      </w:tr>
      <w:tr w:rsidR="00E95A36" w:rsidRPr="00E95A36" w:rsidTr="00D92AF7">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D92AF7" w:rsidRPr="00E95A36" w:rsidRDefault="00D92AF7">
            <w:pPr>
              <w:spacing w:line="240" w:lineRule="auto"/>
              <w:ind w:firstLine="0"/>
              <w:jc w:val="left"/>
              <w:rPr>
                <w:rFonts w:ascii="Times New Roman" w:hAnsi="Times New Roman"/>
                <w:sz w:val="28"/>
                <w:szCs w:val="28"/>
              </w:rPr>
            </w:pPr>
          </w:p>
        </w:tc>
        <w:tc>
          <w:tcPr>
            <w:tcW w:w="2542" w:type="dxa"/>
            <w:tcBorders>
              <w:top w:val="single" w:sz="4" w:space="0" w:color="auto"/>
              <w:left w:val="single" w:sz="4" w:space="0" w:color="auto"/>
              <w:bottom w:val="single" w:sz="4" w:space="0" w:color="auto"/>
              <w:right w:val="single" w:sz="4" w:space="0" w:color="auto"/>
            </w:tcBorders>
            <w:vAlign w:val="center"/>
            <w:hideMark/>
          </w:tcPr>
          <w:p w:rsidR="00D92AF7" w:rsidRPr="00E95A36" w:rsidRDefault="00D92AF7">
            <w:pPr>
              <w:pStyle w:val="Style19"/>
              <w:spacing w:line="240" w:lineRule="auto"/>
              <w:ind w:left="-145" w:right="-118" w:firstLine="0"/>
              <w:jc w:val="center"/>
              <w:rPr>
                <w:rFonts w:eastAsia="Calibri"/>
                <w:sz w:val="28"/>
                <w:szCs w:val="28"/>
                <w:lang w:eastAsia="en-US"/>
              </w:rPr>
            </w:pPr>
            <w:r w:rsidRPr="00E95A36">
              <w:rPr>
                <w:rFonts w:eastAsia="Calibri"/>
                <w:sz w:val="28"/>
                <w:szCs w:val="28"/>
                <w:lang w:eastAsia="en-US"/>
              </w:rPr>
              <w:t>%</w:t>
            </w:r>
          </w:p>
        </w:tc>
        <w:tc>
          <w:tcPr>
            <w:tcW w:w="2236" w:type="dxa"/>
            <w:tcBorders>
              <w:top w:val="single" w:sz="4" w:space="0" w:color="auto"/>
              <w:left w:val="single" w:sz="4" w:space="0" w:color="auto"/>
              <w:bottom w:val="single" w:sz="4" w:space="0" w:color="auto"/>
              <w:right w:val="single" w:sz="4" w:space="0" w:color="auto"/>
            </w:tcBorders>
            <w:vAlign w:val="center"/>
            <w:hideMark/>
          </w:tcPr>
          <w:p w:rsidR="00D92AF7" w:rsidRPr="00E95A36" w:rsidRDefault="00D92AF7">
            <w:pPr>
              <w:pStyle w:val="Style19"/>
              <w:spacing w:line="240" w:lineRule="auto"/>
              <w:ind w:left="-145" w:right="-118" w:firstLine="0"/>
              <w:jc w:val="center"/>
              <w:rPr>
                <w:rFonts w:eastAsia="Calibri"/>
                <w:sz w:val="28"/>
                <w:szCs w:val="28"/>
                <w:lang w:eastAsia="en-US"/>
              </w:rPr>
            </w:pPr>
            <w:r w:rsidRPr="00E95A36">
              <w:rPr>
                <w:rFonts w:eastAsia="Calibri"/>
                <w:sz w:val="28"/>
                <w:szCs w:val="28"/>
                <w:lang w:eastAsia="en-US"/>
              </w:rPr>
              <w:t>%</w:t>
            </w:r>
          </w:p>
        </w:tc>
        <w:tc>
          <w:tcPr>
            <w:tcW w:w="2238" w:type="dxa"/>
            <w:tcBorders>
              <w:top w:val="single" w:sz="4" w:space="0" w:color="auto"/>
              <w:left w:val="single" w:sz="4" w:space="0" w:color="auto"/>
              <w:bottom w:val="single" w:sz="4" w:space="0" w:color="auto"/>
              <w:right w:val="single" w:sz="4" w:space="0" w:color="auto"/>
            </w:tcBorders>
            <w:vAlign w:val="center"/>
            <w:hideMark/>
          </w:tcPr>
          <w:p w:rsidR="00D92AF7" w:rsidRPr="00E95A36" w:rsidRDefault="00D92AF7">
            <w:pPr>
              <w:pStyle w:val="Style19"/>
              <w:spacing w:line="240" w:lineRule="auto"/>
              <w:ind w:left="-145" w:right="-118" w:firstLine="0"/>
              <w:jc w:val="center"/>
              <w:rPr>
                <w:rFonts w:eastAsia="Calibri"/>
                <w:sz w:val="28"/>
                <w:szCs w:val="28"/>
                <w:lang w:eastAsia="en-US"/>
              </w:rPr>
            </w:pPr>
            <w:r w:rsidRPr="00E95A36">
              <w:rPr>
                <w:rFonts w:eastAsia="Calibri"/>
                <w:sz w:val="28"/>
                <w:szCs w:val="28"/>
                <w:lang w:eastAsia="en-US"/>
              </w:rPr>
              <w:t>%</w:t>
            </w:r>
          </w:p>
        </w:tc>
      </w:tr>
      <w:tr w:rsidR="00E95A36" w:rsidRPr="00E95A36" w:rsidTr="00D92AF7">
        <w:trPr>
          <w:jc w:val="center"/>
        </w:trPr>
        <w:tc>
          <w:tcPr>
            <w:tcW w:w="2272" w:type="dxa"/>
            <w:tcBorders>
              <w:top w:val="single" w:sz="4" w:space="0" w:color="auto"/>
              <w:left w:val="single" w:sz="4" w:space="0" w:color="auto"/>
              <w:bottom w:val="single" w:sz="4" w:space="0" w:color="auto"/>
              <w:right w:val="single" w:sz="4" w:space="0" w:color="auto"/>
            </w:tcBorders>
            <w:vAlign w:val="center"/>
            <w:hideMark/>
          </w:tcPr>
          <w:p w:rsidR="00143B97" w:rsidRPr="00E95A36" w:rsidRDefault="00143B97">
            <w:pPr>
              <w:pStyle w:val="Style19"/>
              <w:spacing w:line="240" w:lineRule="auto"/>
              <w:ind w:firstLine="0"/>
              <w:jc w:val="center"/>
              <w:rPr>
                <w:rFonts w:eastAsia="Calibri"/>
                <w:sz w:val="28"/>
                <w:szCs w:val="28"/>
                <w:lang w:eastAsia="en-US"/>
              </w:rPr>
            </w:pPr>
            <w:r w:rsidRPr="00E95A36">
              <w:rPr>
                <w:rFonts w:eastAsia="Calibri"/>
                <w:sz w:val="28"/>
                <w:szCs w:val="28"/>
                <w:lang w:eastAsia="en-US"/>
              </w:rPr>
              <w:t>високий</w:t>
            </w:r>
          </w:p>
        </w:tc>
        <w:tc>
          <w:tcPr>
            <w:tcW w:w="2542" w:type="dxa"/>
            <w:tcBorders>
              <w:top w:val="single" w:sz="4" w:space="0" w:color="auto"/>
              <w:left w:val="single" w:sz="4" w:space="0" w:color="auto"/>
              <w:bottom w:val="single" w:sz="4" w:space="0" w:color="auto"/>
              <w:right w:val="single" w:sz="4" w:space="0" w:color="auto"/>
            </w:tcBorders>
            <w:vAlign w:val="center"/>
          </w:tcPr>
          <w:p w:rsidR="00143B97" w:rsidRPr="00E95A36" w:rsidRDefault="00163D6D" w:rsidP="001556C0">
            <w:pPr>
              <w:spacing w:line="240" w:lineRule="auto"/>
              <w:ind w:firstLine="0"/>
              <w:jc w:val="center"/>
              <w:rPr>
                <w:rFonts w:ascii="Times New Roman" w:hAnsi="Times New Roman"/>
                <w:sz w:val="28"/>
                <w:szCs w:val="28"/>
              </w:rPr>
            </w:pPr>
            <w:r w:rsidRPr="00E95A36">
              <w:rPr>
                <w:rFonts w:ascii="Times New Roman" w:hAnsi="Times New Roman"/>
                <w:sz w:val="28"/>
                <w:szCs w:val="28"/>
              </w:rPr>
              <w:t>18</w:t>
            </w:r>
          </w:p>
        </w:tc>
        <w:tc>
          <w:tcPr>
            <w:tcW w:w="2236" w:type="dxa"/>
            <w:tcBorders>
              <w:top w:val="single" w:sz="4" w:space="0" w:color="auto"/>
              <w:left w:val="single" w:sz="4" w:space="0" w:color="auto"/>
              <w:bottom w:val="single" w:sz="4" w:space="0" w:color="auto"/>
              <w:right w:val="single" w:sz="4" w:space="0" w:color="auto"/>
            </w:tcBorders>
            <w:vAlign w:val="center"/>
          </w:tcPr>
          <w:p w:rsidR="00143B97" w:rsidRPr="00E95A36" w:rsidRDefault="00163D6D" w:rsidP="001556C0">
            <w:pPr>
              <w:spacing w:line="240" w:lineRule="auto"/>
              <w:ind w:firstLine="0"/>
              <w:jc w:val="center"/>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20</w:t>
            </w:r>
          </w:p>
        </w:tc>
        <w:tc>
          <w:tcPr>
            <w:tcW w:w="2238" w:type="dxa"/>
            <w:tcBorders>
              <w:top w:val="single" w:sz="4" w:space="0" w:color="auto"/>
              <w:left w:val="single" w:sz="4" w:space="0" w:color="auto"/>
              <w:bottom w:val="single" w:sz="4" w:space="0" w:color="auto"/>
              <w:right w:val="single" w:sz="4" w:space="0" w:color="auto"/>
            </w:tcBorders>
            <w:vAlign w:val="center"/>
          </w:tcPr>
          <w:p w:rsidR="00143B97" w:rsidRPr="00E95A36" w:rsidRDefault="00143B97" w:rsidP="001556C0">
            <w:pPr>
              <w:spacing w:line="240" w:lineRule="auto"/>
              <w:ind w:firstLine="0"/>
              <w:jc w:val="center"/>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1</w:t>
            </w:r>
            <w:r w:rsidR="00163D6D" w:rsidRPr="00E95A36">
              <w:rPr>
                <w:rFonts w:ascii="Times New Roman" w:eastAsia="Times New Roman" w:hAnsi="Times New Roman"/>
                <w:sz w:val="28"/>
                <w:szCs w:val="28"/>
                <w:lang w:eastAsia="ru-RU"/>
              </w:rPr>
              <w:t>7</w:t>
            </w:r>
          </w:p>
        </w:tc>
      </w:tr>
      <w:tr w:rsidR="00E95A36" w:rsidRPr="00E95A36" w:rsidTr="00D92AF7">
        <w:trPr>
          <w:jc w:val="center"/>
        </w:trPr>
        <w:tc>
          <w:tcPr>
            <w:tcW w:w="2272" w:type="dxa"/>
            <w:tcBorders>
              <w:top w:val="single" w:sz="4" w:space="0" w:color="auto"/>
              <w:left w:val="single" w:sz="4" w:space="0" w:color="auto"/>
              <w:bottom w:val="single" w:sz="4" w:space="0" w:color="auto"/>
              <w:right w:val="single" w:sz="4" w:space="0" w:color="auto"/>
            </w:tcBorders>
            <w:vAlign w:val="center"/>
            <w:hideMark/>
          </w:tcPr>
          <w:p w:rsidR="00143B97" w:rsidRPr="00E95A36" w:rsidRDefault="00143B97">
            <w:pPr>
              <w:pStyle w:val="Style19"/>
              <w:spacing w:line="240" w:lineRule="auto"/>
              <w:ind w:firstLine="0"/>
              <w:jc w:val="center"/>
              <w:rPr>
                <w:rFonts w:eastAsia="Calibri"/>
                <w:sz w:val="28"/>
                <w:szCs w:val="28"/>
                <w:lang w:eastAsia="en-US"/>
              </w:rPr>
            </w:pPr>
            <w:r w:rsidRPr="00E95A36">
              <w:rPr>
                <w:rFonts w:eastAsia="Calibri"/>
                <w:sz w:val="28"/>
                <w:szCs w:val="28"/>
                <w:lang w:eastAsia="en-US"/>
              </w:rPr>
              <w:t>достатній</w:t>
            </w:r>
          </w:p>
        </w:tc>
        <w:tc>
          <w:tcPr>
            <w:tcW w:w="2542" w:type="dxa"/>
            <w:tcBorders>
              <w:top w:val="single" w:sz="4" w:space="0" w:color="auto"/>
              <w:left w:val="single" w:sz="4" w:space="0" w:color="auto"/>
              <w:bottom w:val="single" w:sz="4" w:space="0" w:color="auto"/>
              <w:right w:val="single" w:sz="4" w:space="0" w:color="auto"/>
            </w:tcBorders>
            <w:vAlign w:val="center"/>
          </w:tcPr>
          <w:p w:rsidR="00143B97" w:rsidRPr="00E95A36" w:rsidRDefault="00143B97" w:rsidP="00D253B2">
            <w:pPr>
              <w:spacing w:line="240" w:lineRule="auto"/>
              <w:ind w:firstLine="0"/>
              <w:jc w:val="center"/>
              <w:rPr>
                <w:rFonts w:ascii="Times New Roman" w:hAnsi="Times New Roman"/>
                <w:sz w:val="28"/>
                <w:szCs w:val="28"/>
              </w:rPr>
            </w:pPr>
            <w:r w:rsidRPr="00E95A36">
              <w:rPr>
                <w:rFonts w:ascii="Times New Roman" w:hAnsi="Times New Roman"/>
                <w:sz w:val="28"/>
                <w:szCs w:val="28"/>
              </w:rPr>
              <w:t>4</w:t>
            </w:r>
            <w:r w:rsidR="00D253B2" w:rsidRPr="00E95A36">
              <w:rPr>
                <w:rFonts w:ascii="Times New Roman" w:hAnsi="Times New Roman"/>
                <w:sz w:val="28"/>
                <w:szCs w:val="28"/>
              </w:rPr>
              <w:t>8</w:t>
            </w:r>
          </w:p>
        </w:tc>
        <w:tc>
          <w:tcPr>
            <w:tcW w:w="2236" w:type="dxa"/>
            <w:tcBorders>
              <w:top w:val="single" w:sz="4" w:space="0" w:color="auto"/>
              <w:left w:val="single" w:sz="4" w:space="0" w:color="auto"/>
              <w:bottom w:val="single" w:sz="4" w:space="0" w:color="auto"/>
              <w:right w:val="single" w:sz="4" w:space="0" w:color="auto"/>
            </w:tcBorders>
            <w:vAlign w:val="center"/>
          </w:tcPr>
          <w:p w:rsidR="00143B97" w:rsidRPr="00E95A36" w:rsidRDefault="00143B97" w:rsidP="001556C0">
            <w:pPr>
              <w:spacing w:line="240" w:lineRule="auto"/>
              <w:ind w:firstLine="0"/>
              <w:jc w:val="center"/>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4</w:t>
            </w:r>
            <w:r w:rsidR="00163D6D" w:rsidRPr="00E95A36">
              <w:rPr>
                <w:rFonts w:ascii="Times New Roman" w:eastAsia="Times New Roman" w:hAnsi="Times New Roman"/>
                <w:sz w:val="28"/>
                <w:szCs w:val="28"/>
                <w:lang w:eastAsia="ru-RU"/>
              </w:rPr>
              <w:t>4</w:t>
            </w:r>
          </w:p>
        </w:tc>
        <w:tc>
          <w:tcPr>
            <w:tcW w:w="2238" w:type="dxa"/>
            <w:tcBorders>
              <w:top w:val="single" w:sz="4" w:space="0" w:color="auto"/>
              <w:left w:val="single" w:sz="4" w:space="0" w:color="auto"/>
              <w:bottom w:val="single" w:sz="4" w:space="0" w:color="auto"/>
              <w:right w:val="single" w:sz="4" w:space="0" w:color="auto"/>
            </w:tcBorders>
            <w:vAlign w:val="center"/>
          </w:tcPr>
          <w:p w:rsidR="00143B97" w:rsidRPr="00E95A36" w:rsidRDefault="00143B97" w:rsidP="001556C0">
            <w:pPr>
              <w:spacing w:line="240" w:lineRule="auto"/>
              <w:ind w:firstLine="0"/>
              <w:jc w:val="center"/>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4</w:t>
            </w:r>
            <w:r w:rsidR="00163D6D" w:rsidRPr="00E95A36">
              <w:rPr>
                <w:rFonts w:ascii="Times New Roman" w:eastAsia="Times New Roman" w:hAnsi="Times New Roman"/>
                <w:sz w:val="28"/>
                <w:szCs w:val="28"/>
                <w:lang w:eastAsia="ru-RU"/>
              </w:rPr>
              <w:t>5</w:t>
            </w:r>
          </w:p>
        </w:tc>
      </w:tr>
      <w:tr w:rsidR="00143B97" w:rsidRPr="00E95A36" w:rsidTr="00D92AF7">
        <w:trPr>
          <w:jc w:val="center"/>
        </w:trPr>
        <w:tc>
          <w:tcPr>
            <w:tcW w:w="2272" w:type="dxa"/>
            <w:tcBorders>
              <w:top w:val="single" w:sz="4" w:space="0" w:color="auto"/>
              <w:left w:val="single" w:sz="4" w:space="0" w:color="auto"/>
              <w:bottom w:val="single" w:sz="4" w:space="0" w:color="auto"/>
              <w:right w:val="single" w:sz="4" w:space="0" w:color="auto"/>
            </w:tcBorders>
            <w:vAlign w:val="center"/>
            <w:hideMark/>
          </w:tcPr>
          <w:p w:rsidR="00143B97" w:rsidRPr="00E95A36" w:rsidRDefault="00143B97">
            <w:pPr>
              <w:pStyle w:val="Style19"/>
              <w:spacing w:line="240" w:lineRule="auto"/>
              <w:ind w:firstLine="0"/>
              <w:jc w:val="center"/>
              <w:rPr>
                <w:rFonts w:eastAsia="Calibri"/>
                <w:sz w:val="28"/>
                <w:szCs w:val="28"/>
                <w:lang w:eastAsia="en-US"/>
              </w:rPr>
            </w:pPr>
            <w:r w:rsidRPr="00E95A36">
              <w:rPr>
                <w:rFonts w:eastAsia="Calibri"/>
                <w:sz w:val="28"/>
                <w:szCs w:val="28"/>
                <w:lang w:eastAsia="en-US"/>
              </w:rPr>
              <w:t>початковий</w:t>
            </w:r>
          </w:p>
        </w:tc>
        <w:tc>
          <w:tcPr>
            <w:tcW w:w="2542" w:type="dxa"/>
            <w:tcBorders>
              <w:top w:val="single" w:sz="4" w:space="0" w:color="auto"/>
              <w:left w:val="single" w:sz="4" w:space="0" w:color="auto"/>
              <w:bottom w:val="single" w:sz="4" w:space="0" w:color="auto"/>
              <w:right w:val="single" w:sz="4" w:space="0" w:color="auto"/>
            </w:tcBorders>
            <w:vAlign w:val="center"/>
          </w:tcPr>
          <w:p w:rsidR="00143B97" w:rsidRPr="00E95A36" w:rsidRDefault="00143B97" w:rsidP="00D253B2">
            <w:pPr>
              <w:spacing w:line="240" w:lineRule="auto"/>
              <w:ind w:firstLine="0"/>
              <w:jc w:val="center"/>
              <w:rPr>
                <w:rFonts w:ascii="Times New Roman" w:hAnsi="Times New Roman"/>
                <w:sz w:val="28"/>
                <w:szCs w:val="28"/>
              </w:rPr>
            </w:pPr>
            <w:r w:rsidRPr="00E95A36">
              <w:rPr>
                <w:rFonts w:ascii="Times New Roman" w:hAnsi="Times New Roman"/>
                <w:sz w:val="28"/>
                <w:szCs w:val="28"/>
              </w:rPr>
              <w:t>3</w:t>
            </w:r>
            <w:r w:rsidR="00D253B2" w:rsidRPr="00E95A36">
              <w:rPr>
                <w:rFonts w:ascii="Times New Roman" w:hAnsi="Times New Roman"/>
                <w:sz w:val="28"/>
                <w:szCs w:val="28"/>
              </w:rPr>
              <w:t>4</w:t>
            </w:r>
          </w:p>
        </w:tc>
        <w:tc>
          <w:tcPr>
            <w:tcW w:w="2236" w:type="dxa"/>
            <w:tcBorders>
              <w:top w:val="single" w:sz="4" w:space="0" w:color="auto"/>
              <w:left w:val="single" w:sz="4" w:space="0" w:color="auto"/>
              <w:bottom w:val="single" w:sz="4" w:space="0" w:color="auto"/>
              <w:right w:val="single" w:sz="4" w:space="0" w:color="auto"/>
            </w:tcBorders>
            <w:vAlign w:val="center"/>
          </w:tcPr>
          <w:p w:rsidR="00143B97" w:rsidRPr="00E95A36" w:rsidRDefault="00143B97" w:rsidP="001556C0">
            <w:pPr>
              <w:spacing w:line="240" w:lineRule="auto"/>
              <w:ind w:firstLine="0"/>
              <w:jc w:val="center"/>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3</w:t>
            </w:r>
            <w:r w:rsidR="00163D6D" w:rsidRPr="00E95A36">
              <w:rPr>
                <w:rFonts w:ascii="Times New Roman" w:eastAsia="Times New Roman" w:hAnsi="Times New Roman"/>
                <w:sz w:val="28"/>
                <w:szCs w:val="28"/>
                <w:lang w:eastAsia="ru-RU"/>
              </w:rPr>
              <w:t>6</w:t>
            </w:r>
          </w:p>
        </w:tc>
        <w:tc>
          <w:tcPr>
            <w:tcW w:w="2238" w:type="dxa"/>
            <w:tcBorders>
              <w:top w:val="single" w:sz="4" w:space="0" w:color="auto"/>
              <w:left w:val="single" w:sz="4" w:space="0" w:color="auto"/>
              <w:bottom w:val="single" w:sz="4" w:space="0" w:color="auto"/>
              <w:right w:val="single" w:sz="4" w:space="0" w:color="auto"/>
            </w:tcBorders>
            <w:vAlign w:val="center"/>
          </w:tcPr>
          <w:p w:rsidR="00143B97" w:rsidRPr="00E95A36" w:rsidRDefault="00143B97" w:rsidP="001556C0">
            <w:pPr>
              <w:spacing w:line="240" w:lineRule="auto"/>
              <w:ind w:firstLine="0"/>
              <w:jc w:val="center"/>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38</w:t>
            </w:r>
          </w:p>
        </w:tc>
      </w:tr>
    </w:tbl>
    <w:p w:rsidR="00D92AF7" w:rsidRPr="00E95A36" w:rsidRDefault="00D92AF7" w:rsidP="006C3971">
      <w:pPr>
        <w:pStyle w:val="aa"/>
        <w:tabs>
          <w:tab w:val="left" w:pos="1100"/>
        </w:tabs>
        <w:spacing w:before="0" w:after="0" w:afterAutospacing="0" w:line="360" w:lineRule="auto"/>
        <w:ind w:firstLine="709"/>
        <w:jc w:val="center"/>
        <w:rPr>
          <w:b/>
          <w:color w:val="auto"/>
          <w:sz w:val="28"/>
          <w:szCs w:val="28"/>
        </w:rPr>
      </w:pPr>
    </w:p>
    <w:p w:rsidR="00F17620" w:rsidRPr="00E95A36" w:rsidRDefault="000238E4" w:rsidP="00F17620">
      <w:pPr>
        <w:pStyle w:val="aa"/>
        <w:tabs>
          <w:tab w:val="left" w:pos="1100"/>
        </w:tabs>
        <w:spacing w:before="0" w:after="0" w:afterAutospacing="0" w:line="360" w:lineRule="auto"/>
        <w:ind w:firstLine="709"/>
        <w:rPr>
          <w:color w:val="auto"/>
          <w:sz w:val="28"/>
          <w:szCs w:val="28"/>
        </w:rPr>
      </w:pPr>
      <w:r w:rsidRPr="00E95A36">
        <w:rPr>
          <w:color w:val="auto"/>
          <w:sz w:val="28"/>
          <w:szCs w:val="28"/>
        </w:rPr>
        <w:t>У процесі</w:t>
      </w:r>
      <w:r w:rsidR="00D92AF7" w:rsidRPr="00E95A36">
        <w:rPr>
          <w:color w:val="auto"/>
          <w:sz w:val="28"/>
          <w:szCs w:val="28"/>
        </w:rPr>
        <w:t xml:space="preserve"> виявлення рівнів сформованості особистісного компонента професійної мотивації до педагогічної діяльності у майбутніх учителів початкових класів отримано такі дані: </w:t>
      </w:r>
      <w:r w:rsidR="00F17620" w:rsidRPr="00E95A36">
        <w:rPr>
          <w:color w:val="auto"/>
          <w:sz w:val="28"/>
          <w:szCs w:val="28"/>
        </w:rPr>
        <w:t xml:space="preserve">високий рівень сформованості </w:t>
      </w:r>
      <w:r w:rsidR="00CA3310" w:rsidRPr="00E95A36">
        <w:rPr>
          <w:color w:val="auto"/>
          <w:sz w:val="28"/>
          <w:szCs w:val="28"/>
        </w:rPr>
        <w:t>особистісного</w:t>
      </w:r>
      <w:r w:rsidR="00163D6D" w:rsidRPr="00E95A36">
        <w:rPr>
          <w:color w:val="auto"/>
          <w:sz w:val="28"/>
          <w:szCs w:val="28"/>
        </w:rPr>
        <w:t xml:space="preserve"> компонента мають 18</w:t>
      </w:r>
      <w:r w:rsidR="00F17620" w:rsidRPr="00E95A36">
        <w:rPr>
          <w:color w:val="auto"/>
          <w:sz w:val="28"/>
          <w:szCs w:val="28"/>
        </w:rPr>
        <w:t>%</w:t>
      </w:r>
      <w:r w:rsidR="00143B97" w:rsidRPr="00E95A36">
        <w:rPr>
          <w:color w:val="auto"/>
          <w:sz w:val="28"/>
          <w:szCs w:val="28"/>
        </w:rPr>
        <w:t>студентів</w:t>
      </w:r>
      <w:r w:rsidR="00F17620" w:rsidRPr="00E95A36">
        <w:rPr>
          <w:color w:val="auto"/>
          <w:sz w:val="28"/>
          <w:szCs w:val="28"/>
        </w:rPr>
        <w:t xml:space="preserve"> ЕГ, </w:t>
      </w:r>
      <w:r w:rsidR="00163D6D" w:rsidRPr="00E95A36">
        <w:rPr>
          <w:color w:val="auto"/>
          <w:sz w:val="28"/>
          <w:szCs w:val="28"/>
        </w:rPr>
        <w:t>20</w:t>
      </w:r>
      <w:r w:rsidR="00F17620" w:rsidRPr="00E95A36">
        <w:rPr>
          <w:color w:val="auto"/>
          <w:sz w:val="28"/>
          <w:szCs w:val="28"/>
        </w:rPr>
        <w:t xml:space="preserve">% КГ1 та </w:t>
      </w:r>
      <w:r w:rsidR="00163D6D" w:rsidRPr="00E95A36">
        <w:rPr>
          <w:color w:val="auto"/>
          <w:sz w:val="28"/>
          <w:szCs w:val="28"/>
        </w:rPr>
        <w:t>17</w:t>
      </w:r>
      <w:r w:rsidR="00F17620" w:rsidRPr="00E95A36">
        <w:rPr>
          <w:color w:val="auto"/>
          <w:sz w:val="28"/>
          <w:szCs w:val="28"/>
        </w:rPr>
        <w:t>% КГ2; дост</w:t>
      </w:r>
      <w:r w:rsidRPr="00E95A36">
        <w:rPr>
          <w:color w:val="auto"/>
          <w:sz w:val="28"/>
          <w:szCs w:val="28"/>
        </w:rPr>
        <w:t>атній рівень сформованості у</w:t>
      </w:r>
      <w:r w:rsidR="00163D6D" w:rsidRPr="00E95A36">
        <w:rPr>
          <w:color w:val="auto"/>
          <w:sz w:val="28"/>
          <w:szCs w:val="28"/>
        </w:rPr>
        <w:t xml:space="preserve"> 4</w:t>
      </w:r>
      <w:r w:rsidR="00D253B2" w:rsidRPr="00E95A36">
        <w:rPr>
          <w:color w:val="auto"/>
          <w:sz w:val="28"/>
          <w:szCs w:val="28"/>
        </w:rPr>
        <w:t>8</w:t>
      </w:r>
      <w:r w:rsidR="00F17620" w:rsidRPr="00E95A36">
        <w:rPr>
          <w:color w:val="auto"/>
          <w:sz w:val="28"/>
          <w:szCs w:val="28"/>
        </w:rPr>
        <w:t xml:space="preserve">% ЕГ, </w:t>
      </w:r>
      <w:r w:rsidR="00163D6D" w:rsidRPr="00E95A36">
        <w:rPr>
          <w:color w:val="auto"/>
          <w:sz w:val="28"/>
          <w:szCs w:val="28"/>
        </w:rPr>
        <w:t>44</w:t>
      </w:r>
      <w:r w:rsidR="00F17620" w:rsidRPr="00E95A36">
        <w:rPr>
          <w:color w:val="auto"/>
          <w:sz w:val="28"/>
          <w:szCs w:val="28"/>
        </w:rPr>
        <w:t xml:space="preserve">% КГ1 та </w:t>
      </w:r>
      <w:r w:rsidR="00163D6D" w:rsidRPr="00E95A36">
        <w:rPr>
          <w:color w:val="auto"/>
          <w:sz w:val="28"/>
          <w:szCs w:val="28"/>
        </w:rPr>
        <w:t>45</w:t>
      </w:r>
      <w:r w:rsidR="00FD3DDB" w:rsidRPr="00E95A36">
        <w:rPr>
          <w:color w:val="auto"/>
          <w:sz w:val="28"/>
          <w:szCs w:val="28"/>
        </w:rPr>
        <w:t>%</w:t>
      </w:r>
      <w:r w:rsidR="00F17620" w:rsidRPr="00E95A36">
        <w:rPr>
          <w:color w:val="auto"/>
          <w:sz w:val="28"/>
          <w:szCs w:val="28"/>
        </w:rPr>
        <w:t xml:space="preserve"> КГ2; початковим рівнем сформованості володіють 3</w:t>
      </w:r>
      <w:r w:rsidR="00D253B2" w:rsidRPr="00E95A36">
        <w:rPr>
          <w:color w:val="auto"/>
          <w:sz w:val="28"/>
          <w:szCs w:val="28"/>
        </w:rPr>
        <w:t>4</w:t>
      </w:r>
      <w:r w:rsidR="00F17620" w:rsidRPr="00E95A36">
        <w:rPr>
          <w:color w:val="auto"/>
          <w:sz w:val="28"/>
          <w:szCs w:val="28"/>
        </w:rPr>
        <w:t xml:space="preserve">% ЕГ, </w:t>
      </w:r>
      <w:r w:rsidR="00163D6D" w:rsidRPr="00E95A36">
        <w:rPr>
          <w:color w:val="auto"/>
          <w:sz w:val="28"/>
          <w:szCs w:val="28"/>
        </w:rPr>
        <w:t>36</w:t>
      </w:r>
      <w:r w:rsidR="00FD3DDB" w:rsidRPr="00E95A36">
        <w:rPr>
          <w:color w:val="auto"/>
          <w:sz w:val="28"/>
          <w:szCs w:val="28"/>
        </w:rPr>
        <w:t>%</w:t>
      </w:r>
      <w:r w:rsidR="00F17620" w:rsidRPr="00E95A36">
        <w:rPr>
          <w:color w:val="auto"/>
          <w:sz w:val="28"/>
          <w:szCs w:val="28"/>
        </w:rPr>
        <w:t xml:space="preserve"> КГ1 та </w:t>
      </w:r>
      <w:r w:rsidR="00163D6D" w:rsidRPr="00E95A36">
        <w:rPr>
          <w:color w:val="auto"/>
          <w:sz w:val="28"/>
          <w:szCs w:val="28"/>
        </w:rPr>
        <w:t>38</w:t>
      </w:r>
      <w:r w:rsidR="00FD3DDB" w:rsidRPr="00E95A36">
        <w:rPr>
          <w:color w:val="auto"/>
          <w:sz w:val="28"/>
          <w:szCs w:val="28"/>
        </w:rPr>
        <w:t>%</w:t>
      </w:r>
      <w:r w:rsidR="00F17620" w:rsidRPr="00E95A36">
        <w:rPr>
          <w:color w:val="auto"/>
          <w:sz w:val="28"/>
          <w:szCs w:val="28"/>
        </w:rPr>
        <w:t xml:space="preserve"> КГ2. </w:t>
      </w:r>
      <w:r w:rsidR="00CA3310" w:rsidRPr="00E95A36">
        <w:rPr>
          <w:color w:val="auto"/>
          <w:sz w:val="28"/>
          <w:szCs w:val="28"/>
        </w:rPr>
        <w:t>Порівнюючи результати пер</w:t>
      </w:r>
      <w:r w:rsidR="00775702" w:rsidRPr="00E95A36">
        <w:rPr>
          <w:color w:val="auto"/>
          <w:sz w:val="28"/>
          <w:szCs w:val="28"/>
        </w:rPr>
        <w:t>ш</w:t>
      </w:r>
      <w:r w:rsidR="00CA3310" w:rsidRPr="00E95A36">
        <w:rPr>
          <w:color w:val="auto"/>
          <w:sz w:val="28"/>
          <w:szCs w:val="28"/>
        </w:rPr>
        <w:t>окурсників (ЕГ, КГ1) та студентів четвертого року навчання (КГ2)</w:t>
      </w:r>
      <w:r w:rsidRPr="00E95A36">
        <w:rPr>
          <w:color w:val="auto"/>
          <w:sz w:val="28"/>
          <w:szCs w:val="28"/>
        </w:rPr>
        <w:t>,</w:t>
      </w:r>
      <w:r w:rsidR="00CA3310" w:rsidRPr="00E95A36">
        <w:rPr>
          <w:color w:val="auto"/>
          <w:sz w:val="28"/>
          <w:szCs w:val="28"/>
        </w:rPr>
        <w:t xml:space="preserve"> </w:t>
      </w:r>
      <w:r w:rsidR="00FD3DDB" w:rsidRPr="00E95A36">
        <w:rPr>
          <w:color w:val="auto"/>
          <w:sz w:val="28"/>
          <w:szCs w:val="28"/>
        </w:rPr>
        <w:t>фіксуємо</w:t>
      </w:r>
      <w:r w:rsidRPr="00E95A36">
        <w:rPr>
          <w:color w:val="auto"/>
          <w:sz w:val="28"/>
          <w:szCs w:val="28"/>
        </w:rPr>
        <w:t>,</w:t>
      </w:r>
      <w:r w:rsidR="00FD3DDB" w:rsidRPr="00E95A36">
        <w:rPr>
          <w:color w:val="auto"/>
          <w:sz w:val="28"/>
          <w:szCs w:val="28"/>
        </w:rPr>
        <w:t xml:space="preserve"> хоча й незначне, але зниження </w:t>
      </w:r>
      <w:r w:rsidR="00463447" w:rsidRPr="00E95A36">
        <w:rPr>
          <w:color w:val="auto"/>
          <w:sz w:val="28"/>
          <w:szCs w:val="28"/>
        </w:rPr>
        <w:t>в останніх</w:t>
      </w:r>
      <w:r w:rsidRPr="00E95A36">
        <w:rPr>
          <w:color w:val="auto"/>
          <w:sz w:val="28"/>
          <w:szCs w:val="28"/>
        </w:rPr>
        <w:t xml:space="preserve"> </w:t>
      </w:r>
      <w:r w:rsidR="00FD3DDB" w:rsidRPr="00E95A36">
        <w:rPr>
          <w:color w:val="auto"/>
          <w:sz w:val="28"/>
          <w:szCs w:val="28"/>
        </w:rPr>
        <w:t>рівня сформованості особистісного компонента.</w:t>
      </w:r>
      <w:r w:rsidR="00F17620" w:rsidRPr="00E95A36">
        <w:rPr>
          <w:color w:val="auto"/>
          <w:sz w:val="28"/>
          <w:szCs w:val="28"/>
        </w:rPr>
        <w:t xml:space="preserve"> </w:t>
      </w:r>
    </w:p>
    <w:p w:rsidR="008F7317" w:rsidRPr="00E95A36" w:rsidRDefault="000238E4" w:rsidP="008F7317">
      <w:pPr>
        <w:rPr>
          <w:rFonts w:ascii="Times New Roman" w:hAnsi="Times New Roman"/>
          <w:sz w:val="28"/>
          <w:szCs w:val="28"/>
        </w:rPr>
      </w:pPr>
      <w:r w:rsidRPr="00E95A36">
        <w:rPr>
          <w:rFonts w:ascii="Times New Roman" w:hAnsi="Times New Roman"/>
          <w:sz w:val="28"/>
          <w:szCs w:val="28"/>
        </w:rPr>
        <w:t>Таким чином, у результаті</w:t>
      </w:r>
      <w:r w:rsidR="008F7317" w:rsidRPr="00E95A36">
        <w:rPr>
          <w:rFonts w:ascii="Times New Roman" w:hAnsi="Times New Roman"/>
          <w:sz w:val="28"/>
          <w:szCs w:val="28"/>
        </w:rPr>
        <w:t xml:space="preserve"> проведеного </w:t>
      </w:r>
      <w:r w:rsidRPr="00E95A36">
        <w:rPr>
          <w:rFonts w:ascii="Times New Roman" w:hAnsi="Times New Roman"/>
          <w:sz w:val="28"/>
          <w:szCs w:val="28"/>
        </w:rPr>
        <w:t>комплексу діагностичних методик</w:t>
      </w:r>
      <w:r w:rsidR="008F7317" w:rsidRPr="00E95A36">
        <w:rPr>
          <w:rFonts w:ascii="Times New Roman" w:hAnsi="Times New Roman"/>
          <w:sz w:val="28"/>
          <w:szCs w:val="28"/>
        </w:rPr>
        <w:t xml:space="preserve"> були отримані дані про вихідний рівень розвитку професійної мотивації студентів до педагогічної діяльності. На перших курсах виявлено широкий пізнавальний інтерес, якому поступається професійна мотивація; як виявилося</w:t>
      </w:r>
      <w:r w:rsidRPr="00E95A36">
        <w:rPr>
          <w:rFonts w:ascii="Times New Roman" w:hAnsi="Times New Roman"/>
          <w:sz w:val="28"/>
          <w:szCs w:val="28"/>
        </w:rPr>
        <w:t>,</w:t>
      </w:r>
      <w:r w:rsidR="008F7317" w:rsidRPr="00E95A36">
        <w:rPr>
          <w:rFonts w:ascii="Times New Roman" w:hAnsi="Times New Roman"/>
          <w:sz w:val="28"/>
          <w:szCs w:val="28"/>
        </w:rPr>
        <w:t xml:space="preserve"> педагогічна професія для більшості студентів не є пріоритетною життєвою цінністю; до 4 курсу збільшується кількість студентів, </w:t>
      </w:r>
      <w:r w:rsidRPr="00E95A36">
        <w:rPr>
          <w:rFonts w:ascii="Times New Roman" w:hAnsi="Times New Roman"/>
          <w:sz w:val="28"/>
          <w:szCs w:val="28"/>
        </w:rPr>
        <w:t>сфера інтересу яких не пов’</w:t>
      </w:r>
      <w:r w:rsidR="008F7317" w:rsidRPr="00E95A36">
        <w:rPr>
          <w:rFonts w:ascii="Times New Roman" w:hAnsi="Times New Roman"/>
          <w:sz w:val="28"/>
          <w:szCs w:val="28"/>
        </w:rPr>
        <w:t>язана з педагогічною діяльністю.</w:t>
      </w:r>
      <w:r w:rsidRPr="00E95A36">
        <w:rPr>
          <w:rFonts w:ascii="Times New Roman" w:hAnsi="Times New Roman"/>
          <w:sz w:val="28"/>
          <w:szCs w:val="28"/>
        </w:rPr>
        <w:t xml:space="preserve"> Загалом</w:t>
      </w:r>
      <w:r w:rsidR="00FD3DDB" w:rsidRPr="00E95A36">
        <w:rPr>
          <w:rFonts w:ascii="Times New Roman" w:hAnsi="Times New Roman"/>
          <w:sz w:val="28"/>
          <w:szCs w:val="28"/>
        </w:rPr>
        <w:t xml:space="preserve"> діагностування пізнавального, потребового та особистісного компонентів уможливили визначення загального рівня сформованості </w:t>
      </w:r>
      <w:r w:rsidR="00441A41" w:rsidRPr="00E95A36">
        <w:rPr>
          <w:rFonts w:ascii="Times New Roman" w:hAnsi="Times New Roman"/>
          <w:sz w:val="28"/>
          <w:szCs w:val="28"/>
        </w:rPr>
        <w:lastRenderedPageBreak/>
        <w:t>професійної мотивації до педагогічної діяльності у майбутніх учителів початкових класів</w:t>
      </w:r>
      <w:r w:rsidR="004E1CC3" w:rsidRPr="00E95A36">
        <w:rPr>
          <w:rFonts w:ascii="Times New Roman" w:hAnsi="Times New Roman"/>
          <w:sz w:val="28"/>
          <w:szCs w:val="28"/>
        </w:rPr>
        <w:t xml:space="preserve"> (табл. 3</w:t>
      </w:r>
      <w:r w:rsidR="003C655D" w:rsidRPr="00E95A36">
        <w:rPr>
          <w:rFonts w:ascii="Times New Roman" w:hAnsi="Times New Roman"/>
          <w:sz w:val="28"/>
          <w:szCs w:val="28"/>
        </w:rPr>
        <w:t>.13</w:t>
      </w:r>
      <w:r w:rsidR="004E1CC3" w:rsidRPr="00E95A36">
        <w:rPr>
          <w:rFonts w:ascii="Times New Roman" w:hAnsi="Times New Roman"/>
          <w:sz w:val="28"/>
          <w:szCs w:val="28"/>
        </w:rPr>
        <w:t>, табл. 3</w:t>
      </w:r>
      <w:r w:rsidR="003C655D" w:rsidRPr="00E95A36">
        <w:rPr>
          <w:rFonts w:ascii="Times New Roman" w:hAnsi="Times New Roman"/>
          <w:sz w:val="28"/>
          <w:szCs w:val="28"/>
        </w:rPr>
        <w:t>.14</w:t>
      </w:r>
      <w:r w:rsidR="004E1CC3" w:rsidRPr="00E95A36">
        <w:rPr>
          <w:rFonts w:ascii="Times New Roman" w:hAnsi="Times New Roman"/>
          <w:sz w:val="28"/>
          <w:szCs w:val="28"/>
        </w:rPr>
        <w:t>)</w:t>
      </w:r>
      <w:r w:rsidR="009B74E4" w:rsidRPr="00E95A36">
        <w:rPr>
          <w:rFonts w:ascii="Times New Roman" w:hAnsi="Times New Roman"/>
          <w:sz w:val="28"/>
          <w:szCs w:val="28"/>
        </w:rPr>
        <w:t xml:space="preserve">. </w:t>
      </w:r>
    </w:p>
    <w:p w:rsidR="004E1CC3" w:rsidRPr="00E95A36" w:rsidRDefault="004E1CC3" w:rsidP="004E1CC3">
      <w:pPr>
        <w:pStyle w:val="aa"/>
        <w:tabs>
          <w:tab w:val="left" w:pos="1100"/>
        </w:tabs>
        <w:spacing w:before="0" w:after="0" w:afterAutospacing="0" w:line="360" w:lineRule="auto"/>
        <w:ind w:firstLine="709"/>
        <w:jc w:val="right"/>
        <w:rPr>
          <w:i/>
          <w:color w:val="auto"/>
          <w:sz w:val="28"/>
          <w:szCs w:val="28"/>
        </w:rPr>
      </w:pPr>
      <w:r w:rsidRPr="00E95A36">
        <w:rPr>
          <w:i/>
          <w:color w:val="auto"/>
          <w:sz w:val="28"/>
          <w:szCs w:val="28"/>
        </w:rPr>
        <w:t>Таблиця 3</w:t>
      </w:r>
      <w:r w:rsidR="003C655D" w:rsidRPr="00E95A36">
        <w:rPr>
          <w:i/>
          <w:color w:val="auto"/>
          <w:sz w:val="28"/>
          <w:szCs w:val="28"/>
        </w:rPr>
        <w:t>.13</w:t>
      </w:r>
    </w:p>
    <w:p w:rsidR="004E1CC3" w:rsidRPr="00E95A36" w:rsidRDefault="004E1CC3" w:rsidP="004E1CC3">
      <w:pPr>
        <w:pStyle w:val="aa"/>
        <w:tabs>
          <w:tab w:val="left" w:pos="1100"/>
        </w:tabs>
        <w:spacing w:before="0" w:after="0" w:afterAutospacing="0" w:line="360" w:lineRule="auto"/>
        <w:ind w:firstLine="0"/>
        <w:jc w:val="center"/>
        <w:rPr>
          <w:b/>
          <w:color w:val="auto"/>
          <w:sz w:val="28"/>
          <w:szCs w:val="28"/>
        </w:rPr>
      </w:pPr>
      <w:r w:rsidRPr="00E95A36">
        <w:rPr>
          <w:b/>
          <w:color w:val="auto"/>
          <w:sz w:val="28"/>
          <w:szCs w:val="28"/>
        </w:rPr>
        <w:t>Рівні сформованості професійної мотивації до педагогічної діяльності у майбутніх учителів початкових класів за компонентами (у %)</w:t>
      </w:r>
    </w:p>
    <w:tbl>
      <w:tblPr>
        <w:tblStyle w:val="ab"/>
        <w:tblW w:w="9072" w:type="dxa"/>
        <w:tblInd w:w="108" w:type="dxa"/>
        <w:tblLook w:val="04A0" w:firstRow="1" w:lastRow="0" w:firstColumn="1" w:lastColumn="0" w:noHBand="0" w:noVBand="1"/>
      </w:tblPr>
      <w:tblGrid>
        <w:gridCol w:w="2802"/>
        <w:gridCol w:w="2551"/>
        <w:gridCol w:w="1310"/>
        <w:gridCol w:w="1275"/>
        <w:gridCol w:w="1134"/>
      </w:tblGrid>
      <w:tr w:rsidR="00E95A36" w:rsidRPr="00E95A36" w:rsidTr="004E1CC3">
        <w:trPr>
          <w:trHeight w:val="1288"/>
        </w:trPr>
        <w:tc>
          <w:tcPr>
            <w:tcW w:w="2802" w:type="dxa"/>
            <w:vAlign w:val="bottom"/>
          </w:tcPr>
          <w:p w:rsidR="004E1CC3" w:rsidRPr="00E95A36" w:rsidRDefault="004E1CC3" w:rsidP="001349DF">
            <w:pPr>
              <w:spacing w:line="240" w:lineRule="auto"/>
              <w:ind w:right="-55" w:firstLine="0"/>
              <w:jc w:val="left"/>
              <w:rPr>
                <w:rFonts w:ascii="Times New Roman" w:hAnsi="Times New Roman"/>
                <w:sz w:val="28"/>
                <w:szCs w:val="28"/>
              </w:rPr>
            </w:pPr>
            <w:r w:rsidRPr="00E95A36">
              <w:rPr>
                <w:rFonts w:ascii="Times New Roman" w:hAnsi="Times New Roman"/>
                <w:noProof/>
                <w:sz w:val="28"/>
                <w:szCs w:val="28"/>
                <w:lang w:eastAsia="uk-UA"/>
              </w:rPr>
              <mc:AlternateContent>
                <mc:Choice Requires="wps">
                  <w:drawing>
                    <wp:anchor distT="0" distB="0" distL="114300" distR="114300" simplePos="0" relativeHeight="251657216" behindDoc="0" locked="0" layoutInCell="1" allowOverlap="1" wp14:anchorId="28471E26" wp14:editId="4B5C6940">
                      <wp:simplePos x="0" y="0"/>
                      <wp:positionH relativeFrom="column">
                        <wp:posOffset>-67945</wp:posOffset>
                      </wp:positionH>
                      <wp:positionV relativeFrom="paragraph">
                        <wp:posOffset>12065</wp:posOffset>
                      </wp:positionV>
                      <wp:extent cx="1760855" cy="791210"/>
                      <wp:effectExtent l="13970" t="12700" r="6350" b="5715"/>
                      <wp:wrapNone/>
                      <wp:docPr id="7" name="AutoShape 64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60855" cy="791210"/>
                              </a:xfrm>
                              <a:prstGeom prst="straightConnector1">
                                <a:avLst/>
                              </a:prstGeom>
                              <a:noFill/>
                              <a:ln w="9525">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641" o:spid="_x0000_s1026" type="#_x0000_t32" style="position:absolute;margin-left:-5.35pt;margin-top:.95pt;width:138.65pt;height:62.3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"/>
                  </w:pict>
                </mc:Fallback>
              </mc:AlternateContent>
            </w:r>
            <w:r w:rsidRPr="00E95A36">
              <w:rPr>
                <w:rFonts w:ascii="Times New Roman" w:hAnsi="Times New Roman"/>
                <w:sz w:val="28"/>
                <w:szCs w:val="28"/>
              </w:rPr>
              <w:t xml:space="preserve">              </w:t>
            </w:r>
          </w:p>
          <w:p w:rsidR="004E1CC3" w:rsidRPr="00E95A36" w:rsidRDefault="004E1CC3" w:rsidP="001349DF">
            <w:pPr>
              <w:spacing w:line="240" w:lineRule="auto"/>
              <w:ind w:right="-55" w:firstLine="0"/>
              <w:jc w:val="left"/>
              <w:rPr>
                <w:rFonts w:ascii="Times New Roman" w:hAnsi="Times New Roman"/>
                <w:sz w:val="28"/>
                <w:szCs w:val="28"/>
              </w:rPr>
            </w:pPr>
            <w:r w:rsidRPr="00E95A36">
              <w:rPr>
                <w:rFonts w:ascii="Times New Roman" w:hAnsi="Times New Roman"/>
                <w:sz w:val="28"/>
                <w:szCs w:val="28"/>
              </w:rPr>
              <w:t xml:space="preserve">                              %</w:t>
            </w:r>
          </w:p>
          <w:p w:rsidR="004E1CC3" w:rsidRPr="00E95A36" w:rsidRDefault="004E1CC3" w:rsidP="001349DF">
            <w:pPr>
              <w:spacing w:line="240" w:lineRule="auto"/>
              <w:ind w:right="-55" w:firstLine="0"/>
              <w:jc w:val="left"/>
              <w:rPr>
                <w:rFonts w:ascii="Times New Roman" w:hAnsi="Times New Roman"/>
                <w:sz w:val="28"/>
                <w:szCs w:val="28"/>
              </w:rPr>
            </w:pPr>
          </w:p>
          <w:p w:rsidR="004E1CC3" w:rsidRPr="00E95A36" w:rsidRDefault="004E1CC3" w:rsidP="001349DF">
            <w:pPr>
              <w:spacing w:line="240" w:lineRule="auto"/>
              <w:ind w:right="-55" w:firstLine="0"/>
              <w:jc w:val="left"/>
              <w:rPr>
                <w:rFonts w:ascii="Times New Roman" w:hAnsi="Times New Roman"/>
                <w:sz w:val="28"/>
                <w:szCs w:val="28"/>
              </w:rPr>
            </w:pPr>
            <w:r w:rsidRPr="00E95A36">
              <w:rPr>
                <w:rFonts w:ascii="Times New Roman" w:hAnsi="Times New Roman"/>
                <w:sz w:val="28"/>
                <w:szCs w:val="28"/>
              </w:rPr>
              <w:t xml:space="preserve">Компоненти </w:t>
            </w:r>
          </w:p>
        </w:tc>
        <w:tc>
          <w:tcPr>
            <w:tcW w:w="2551" w:type="dxa"/>
            <w:vAlign w:val="center"/>
          </w:tcPr>
          <w:p w:rsidR="004E1CC3" w:rsidRPr="00E95A36" w:rsidRDefault="004E1CC3" w:rsidP="001349DF">
            <w:pPr>
              <w:spacing w:line="240" w:lineRule="auto"/>
              <w:ind w:left="-142" w:right="-55" w:firstLine="0"/>
              <w:jc w:val="center"/>
              <w:rPr>
                <w:rFonts w:ascii="Times New Roman" w:hAnsi="Times New Roman"/>
                <w:sz w:val="28"/>
                <w:szCs w:val="28"/>
              </w:rPr>
            </w:pPr>
            <w:r w:rsidRPr="00E95A36">
              <w:rPr>
                <w:rFonts w:ascii="Times New Roman" w:hAnsi="Times New Roman"/>
                <w:sz w:val="28"/>
                <w:szCs w:val="28"/>
              </w:rPr>
              <w:t>Рівні</w:t>
            </w:r>
          </w:p>
        </w:tc>
        <w:tc>
          <w:tcPr>
            <w:tcW w:w="1310" w:type="dxa"/>
            <w:vAlign w:val="center"/>
          </w:tcPr>
          <w:p w:rsidR="004E1CC3" w:rsidRPr="00E95A36" w:rsidRDefault="004E1CC3" w:rsidP="00E6747C">
            <w:pPr>
              <w:pStyle w:val="a4"/>
              <w:shd w:val="clear" w:color="auto" w:fill="auto"/>
              <w:spacing w:before="0" w:after="0" w:line="240" w:lineRule="auto"/>
              <w:ind w:left="-142" w:right="-55" w:firstLine="0"/>
              <w:rPr>
                <w:sz w:val="28"/>
                <w:szCs w:val="28"/>
                <w:lang w:eastAsia="en-US"/>
              </w:rPr>
            </w:pPr>
            <w:r w:rsidRPr="00E95A36">
              <w:rPr>
                <w:sz w:val="28"/>
                <w:szCs w:val="28"/>
              </w:rPr>
              <w:t>ЕГ</w:t>
            </w:r>
          </w:p>
        </w:tc>
        <w:tc>
          <w:tcPr>
            <w:tcW w:w="1275" w:type="dxa"/>
            <w:vAlign w:val="center"/>
          </w:tcPr>
          <w:p w:rsidR="004E1CC3" w:rsidRPr="00E95A36" w:rsidRDefault="004E1CC3" w:rsidP="00E6747C">
            <w:pPr>
              <w:pStyle w:val="a4"/>
              <w:shd w:val="clear" w:color="auto" w:fill="auto"/>
              <w:spacing w:before="0" w:after="0" w:line="240" w:lineRule="auto"/>
              <w:ind w:left="-142" w:right="-55" w:firstLine="0"/>
              <w:rPr>
                <w:sz w:val="28"/>
                <w:szCs w:val="28"/>
                <w:lang w:eastAsia="en-US"/>
              </w:rPr>
            </w:pPr>
            <w:r w:rsidRPr="00E95A36">
              <w:rPr>
                <w:sz w:val="28"/>
                <w:szCs w:val="28"/>
              </w:rPr>
              <w:t>КГ1</w:t>
            </w:r>
          </w:p>
        </w:tc>
        <w:tc>
          <w:tcPr>
            <w:tcW w:w="1134" w:type="dxa"/>
            <w:vAlign w:val="center"/>
          </w:tcPr>
          <w:p w:rsidR="004E1CC3" w:rsidRPr="00E95A36" w:rsidRDefault="004E1CC3" w:rsidP="00E6747C">
            <w:pPr>
              <w:pStyle w:val="a4"/>
              <w:shd w:val="clear" w:color="auto" w:fill="auto"/>
              <w:spacing w:before="0" w:after="0" w:line="240" w:lineRule="auto"/>
              <w:ind w:left="-142" w:right="-55" w:firstLine="0"/>
              <w:rPr>
                <w:sz w:val="28"/>
                <w:szCs w:val="28"/>
                <w:lang w:eastAsia="en-US"/>
              </w:rPr>
            </w:pPr>
            <w:r w:rsidRPr="00E95A36">
              <w:rPr>
                <w:sz w:val="28"/>
                <w:szCs w:val="28"/>
              </w:rPr>
              <w:t>КГ2</w:t>
            </w:r>
          </w:p>
        </w:tc>
      </w:tr>
      <w:tr w:rsidR="00E95A36" w:rsidRPr="00E95A36" w:rsidTr="002863F4">
        <w:tc>
          <w:tcPr>
            <w:tcW w:w="2802" w:type="dxa"/>
            <w:vMerge w:val="restart"/>
          </w:tcPr>
          <w:p w:rsidR="00BC07A6" w:rsidRPr="00E95A36" w:rsidRDefault="00BC07A6" w:rsidP="00BC07A6">
            <w:pPr>
              <w:spacing w:line="240" w:lineRule="auto"/>
              <w:ind w:firstLine="0"/>
              <w:rPr>
                <w:rFonts w:ascii="Times New Roman" w:hAnsi="Times New Roman"/>
                <w:sz w:val="28"/>
                <w:szCs w:val="28"/>
              </w:rPr>
            </w:pPr>
            <w:r w:rsidRPr="00E95A36">
              <w:rPr>
                <w:rFonts w:ascii="Times New Roman" w:hAnsi="Times New Roman"/>
                <w:sz w:val="28"/>
                <w:szCs w:val="28"/>
              </w:rPr>
              <w:t>пізнавальний</w:t>
            </w:r>
          </w:p>
        </w:tc>
        <w:tc>
          <w:tcPr>
            <w:tcW w:w="2551" w:type="dxa"/>
            <w:vAlign w:val="center"/>
          </w:tcPr>
          <w:p w:rsidR="00BC07A6" w:rsidRPr="00E95A36" w:rsidRDefault="00BC07A6" w:rsidP="00BC07A6">
            <w:pPr>
              <w:pStyle w:val="Style19"/>
              <w:spacing w:line="240" w:lineRule="auto"/>
              <w:ind w:firstLine="0"/>
              <w:jc w:val="center"/>
              <w:rPr>
                <w:rFonts w:eastAsia="Calibri"/>
                <w:sz w:val="28"/>
                <w:szCs w:val="28"/>
                <w:lang w:eastAsia="en-US"/>
              </w:rPr>
            </w:pPr>
            <w:r w:rsidRPr="00E95A36">
              <w:rPr>
                <w:rFonts w:eastAsia="Calibri"/>
                <w:sz w:val="28"/>
                <w:szCs w:val="28"/>
                <w:lang w:eastAsia="en-US"/>
              </w:rPr>
              <w:t>високий</w:t>
            </w:r>
          </w:p>
        </w:tc>
        <w:tc>
          <w:tcPr>
            <w:tcW w:w="1310" w:type="dxa"/>
            <w:vAlign w:val="center"/>
          </w:tcPr>
          <w:p w:rsidR="00BC07A6" w:rsidRPr="00E95A36" w:rsidRDefault="00D253B2" w:rsidP="00D253B2">
            <w:pPr>
              <w:spacing w:line="240" w:lineRule="auto"/>
              <w:ind w:firstLine="0"/>
              <w:jc w:val="center"/>
              <w:rPr>
                <w:rFonts w:ascii="Times New Roman" w:hAnsi="Times New Roman"/>
                <w:sz w:val="28"/>
                <w:szCs w:val="28"/>
              </w:rPr>
            </w:pPr>
            <w:r w:rsidRPr="00E95A36">
              <w:rPr>
                <w:rFonts w:ascii="Times New Roman" w:hAnsi="Times New Roman"/>
                <w:sz w:val="28"/>
                <w:szCs w:val="28"/>
              </w:rPr>
              <w:t>26</w:t>
            </w:r>
          </w:p>
        </w:tc>
        <w:tc>
          <w:tcPr>
            <w:tcW w:w="1275" w:type="dxa"/>
            <w:vAlign w:val="center"/>
          </w:tcPr>
          <w:p w:rsidR="00BC07A6" w:rsidRPr="00E95A36" w:rsidRDefault="00BC07A6" w:rsidP="00BC07A6">
            <w:pPr>
              <w:spacing w:line="240" w:lineRule="auto"/>
              <w:ind w:firstLine="0"/>
              <w:jc w:val="center"/>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27</w:t>
            </w:r>
          </w:p>
        </w:tc>
        <w:tc>
          <w:tcPr>
            <w:tcW w:w="1134" w:type="dxa"/>
            <w:vAlign w:val="center"/>
          </w:tcPr>
          <w:p w:rsidR="00BC07A6" w:rsidRPr="00E95A36" w:rsidRDefault="0067788E" w:rsidP="00BC07A6">
            <w:pPr>
              <w:spacing w:line="240" w:lineRule="auto"/>
              <w:ind w:firstLine="0"/>
              <w:jc w:val="center"/>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16</w:t>
            </w:r>
          </w:p>
        </w:tc>
      </w:tr>
      <w:tr w:rsidR="00E95A36" w:rsidRPr="00E95A36" w:rsidTr="002863F4">
        <w:tc>
          <w:tcPr>
            <w:tcW w:w="2802" w:type="dxa"/>
            <w:vMerge/>
          </w:tcPr>
          <w:p w:rsidR="00BC07A6" w:rsidRPr="00E95A36" w:rsidRDefault="00BC07A6" w:rsidP="00BC07A6">
            <w:pPr>
              <w:spacing w:line="240" w:lineRule="auto"/>
              <w:ind w:firstLine="0"/>
              <w:rPr>
                <w:rFonts w:ascii="Times New Roman" w:hAnsi="Times New Roman"/>
                <w:sz w:val="28"/>
                <w:szCs w:val="28"/>
              </w:rPr>
            </w:pPr>
          </w:p>
        </w:tc>
        <w:tc>
          <w:tcPr>
            <w:tcW w:w="2551" w:type="dxa"/>
            <w:vAlign w:val="center"/>
          </w:tcPr>
          <w:p w:rsidR="00BC07A6" w:rsidRPr="00E95A36" w:rsidRDefault="00BC07A6" w:rsidP="00BC07A6">
            <w:pPr>
              <w:pStyle w:val="Style19"/>
              <w:spacing w:line="240" w:lineRule="auto"/>
              <w:ind w:firstLine="0"/>
              <w:jc w:val="center"/>
              <w:rPr>
                <w:rFonts w:eastAsia="Calibri"/>
                <w:sz w:val="28"/>
                <w:szCs w:val="28"/>
                <w:lang w:eastAsia="en-US"/>
              </w:rPr>
            </w:pPr>
            <w:r w:rsidRPr="00E95A36">
              <w:rPr>
                <w:rFonts w:eastAsia="Calibri"/>
                <w:sz w:val="28"/>
                <w:szCs w:val="28"/>
                <w:lang w:eastAsia="en-US"/>
              </w:rPr>
              <w:t>достатній</w:t>
            </w:r>
          </w:p>
        </w:tc>
        <w:tc>
          <w:tcPr>
            <w:tcW w:w="1310" w:type="dxa"/>
            <w:vAlign w:val="center"/>
          </w:tcPr>
          <w:p w:rsidR="00BC07A6" w:rsidRPr="00E95A36" w:rsidRDefault="00BC07A6" w:rsidP="00BC07A6">
            <w:pPr>
              <w:spacing w:line="240" w:lineRule="auto"/>
              <w:ind w:firstLine="0"/>
              <w:jc w:val="center"/>
              <w:rPr>
                <w:rFonts w:ascii="Times New Roman" w:hAnsi="Times New Roman"/>
                <w:sz w:val="28"/>
                <w:szCs w:val="28"/>
              </w:rPr>
            </w:pPr>
            <w:r w:rsidRPr="00E95A36">
              <w:rPr>
                <w:rFonts w:ascii="Times New Roman" w:hAnsi="Times New Roman"/>
                <w:sz w:val="28"/>
                <w:szCs w:val="28"/>
              </w:rPr>
              <w:t>40</w:t>
            </w:r>
          </w:p>
        </w:tc>
        <w:tc>
          <w:tcPr>
            <w:tcW w:w="1275" w:type="dxa"/>
            <w:vAlign w:val="center"/>
          </w:tcPr>
          <w:p w:rsidR="00BC07A6" w:rsidRPr="00E95A36" w:rsidRDefault="00D253B2" w:rsidP="00BC07A6">
            <w:pPr>
              <w:spacing w:line="240" w:lineRule="auto"/>
              <w:ind w:firstLine="0"/>
              <w:jc w:val="center"/>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39</w:t>
            </w:r>
          </w:p>
        </w:tc>
        <w:tc>
          <w:tcPr>
            <w:tcW w:w="1134" w:type="dxa"/>
            <w:vAlign w:val="center"/>
          </w:tcPr>
          <w:p w:rsidR="00BC07A6" w:rsidRPr="00E95A36" w:rsidRDefault="0067788E" w:rsidP="00BC07A6">
            <w:pPr>
              <w:spacing w:line="240" w:lineRule="auto"/>
              <w:ind w:firstLine="0"/>
              <w:jc w:val="center"/>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33</w:t>
            </w:r>
          </w:p>
        </w:tc>
      </w:tr>
      <w:tr w:rsidR="00E95A36" w:rsidRPr="00E95A36" w:rsidTr="002863F4">
        <w:tc>
          <w:tcPr>
            <w:tcW w:w="2802" w:type="dxa"/>
            <w:vMerge/>
          </w:tcPr>
          <w:p w:rsidR="00BC07A6" w:rsidRPr="00E95A36" w:rsidRDefault="00BC07A6" w:rsidP="00BC07A6">
            <w:pPr>
              <w:spacing w:line="240" w:lineRule="auto"/>
              <w:ind w:firstLine="0"/>
              <w:rPr>
                <w:rFonts w:ascii="Times New Roman" w:hAnsi="Times New Roman"/>
                <w:sz w:val="28"/>
                <w:szCs w:val="28"/>
              </w:rPr>
            </w:pPr>
          </w:p>
        </w:tc>
        <w:tc>
          <w:tcPr>
            <w:tcW w:w="2551" w:type="dxa"/>
            <w:vAlign w:val="center"/>
          </w:tcPr>
          <w:p w:rsidR="00BC07A6" w:rsidRPr="00E95A36" w:rsidRDefault="00BC07A6" w:rsidP="00BC07A6">
            <w:pPr>
              <w:pStyle w:val="Style19"/>
              <w:spacing w:line="240" w:lineRule="auto"/>
              <w:ind w:firstLine="0"/>
              <w:jc w:val="center"/>
              <w:rPr>
                <w:rFonts w:eastAsia="Calibri"/>
                <w:sz w:val="28"/>
                <w:szCs w:val="28"/>
                <w:lang w:eastAsia="en-US"/>
              </w:rPr>
            </w:pPr>
            <w:r w:rsidRPr="00E95A36">
              <w:rPr>
                <w:rFonts w:eastAsia="Calibri"/>
                <w:sz w:val="28"/>
                <w:szCs w:val="28"/>
                <w:lang w:eastAsia="en-US"/>
              </w:rPr>
              <w:t>початковий</w:t>
            </w:r>
          </w:p>
        </w:tc>
        <w:tc>
          <w:tcPr>
            <w:tcW w:w="1310" w:type="dxa"/>
            <w:vAlign w:val="center"/>
          </w:tcPr>
          <w:p w:rsidR="00BC07A6" w:rsidRPr="00E95A36" w:rsidRDefault="00D253B2" w:rsidP="00BC07A6">
            <w:pPr>
              <w:spacing w:line="240" w:lineRule="auto"/>
              <w:ind w:firstLine="0"/>
              <w:jc w:val="center"/>
              <w:rPr>
                <w:rFonts w:ascii="Times New Roman" w:hAnsi="Times New Roman"/>
                <w:sz w:val="28"/>
                <w:szCs w:val="28"/>
              </w:rPr>
            </w:pPr>
            <w:r w:rsidRPr="00E95A36">
              <w:rPr>
                <w:rFonts w:ascii="Times New Roman" w:hAnsi="Times New Roman"/>
                <w:sz w:val="28"/>
                <w:szCs w:val="28"/>
              </w:rPr>
              <w:t>34</w:t>
            </w:r>
          </w:p>
        </w:tc>
        <w:tc>
          <w:tcPr>
            <w:tcW w:w="1275" w:type="dxa"/>
            <w:vAlign w:val="center"/>
          </w:tcPr>
          <w:p w:rsidR="00BC07A6" w:rsidRPr="00E95A36" w:rsidRDefault="00D253B2" w:rsidP="00BC07A6">
            <w:pPr>
              <w:spacing w:line="240" w:lineRule="auto"/>
              <w:ind w:firstLine="0"/>
              <w:jc w:val="center"/>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34</w:t>
            </w:r>
          </w:p>
        </w:tc>
        <w:tc>
          <w:tcPr>
            <w:tcW w:w="1134" w:type="dxa"/>
            <w:vAlign w:val="center"/>
          </w:tcPr>
          <w:p w:rsidR="00BC07A6" w:rsidRPr="00E95A36" w:rsidRDefault="0067788E" w:rsidP="00BC07A6">
            <w:pPr>
              <w:spacing w:line="240" w:lineRule="auto"/>
              <w:ind w:firstLine="0"/>
              <w:jc w:val="center"/>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51</w:t>
            </w:r>
          </w:p>
        </w:tc>
      </w:tr>
      <w:tr w:rsidR="00E95A36" w:rsidRPr="00E95A36" w:rsidTr="004E1CC3">
        <w:tc>
          <w:tcPr>
            <w:tcW w:w="2802" w:type="dxa"/>
            <w:vMerge w:val="restart"/>
          </w:tcPr>
          <w:p w:rsidR="004E1CC3" w:rsidRPr="00E95A36" w:rsidRDefault="004E1CC3" w:rsidP="001349DF">
            <w:pPr>
              <w:spacing w:line="240" w:lineRule="auto"/>
              <w:ind w:firstLine="0"/>
              <w:rPr>
                <w:rFonts w:ascii="Times New Roman" w:hAnsi="Times New Roman"/>
                <w:sz w:val="28"/>
                <w:szCs w:val="28"/>
              </w:rPr>
            </w:pPr>
            <w:r w:rsidRPr="00E95A36">
              <w:rPr>
                <w:rFonts w:ascii="Times New Roman" w:hAnsi="Times New Roman"/>
                <w:sz w:val="28"/>
                <w:szCs w:val="28"/>
              </w:rPr>
              <w:t xml:space="preserve">потребовий </w:t>
            </w:r>
          </w:p>
        </w:tc>
        <w:tc>
          <w:tcPr>
            <w:tcW w:w="2551" w:type="dxa"/>
            <w:vAlign w:val="center"/>
          </w:tcPr>
          <w:p w:rsidR="004E1CC3" w:rsidRPr="00E95A36" w:rsidRDefault="004E1CC3">
            <w:pPr>
              <w:pStyle w:val="Style19"/>
              <w:spacing w:line="240" w:lineRule="auto"/>
              <w:ind w:firstLine="0"/>
              <w:jc w:val="center"/>
              <w:rPr>
                <w:rFonts w:eastAsia="Calibri"/>
                <w:sz w:val="28"/>
                <w:szCs w:val="28"/>
                <w:lang w:eastAsia="en-US"/>
              </w:rPr>
            </w:pPr>
            <w:r w:rsidRPr="00E95A36">
              <w:rPr>
                <w:rFonts w:eastAsia="Calibri"/>
                <w:sz w:val="28"/>
                <w:szCs w:val="28"/>
                <w:lang w:eastAsia="en-US"/>
              </w:rPr>
              <w:t>високий</w:t>
            </w:r>
          </w:p>
        </w:tc>
        <w:tc>
          <w:tcPr>
            <w:tcW w:w="1310" w:type="dxa"/>
          </w:tcPr>
          <w:p w:rsidR="004E1CC3" w:rsidRPr="00E95A36" w:rsidRDefault="00D253B2" w:rsidP="00E6747C">
            <w:pPr>
              <w:spacing w:line="240" w:lineRule="auto"/>
              <w:ind w:firstLine="0"/>
              <w:jc w:val="center"/>
              <w:rPr>
                <w:rFonts w:ascii="Times New Roman" w:hAnsi="Times New Roman"/>
                <w:sz w:val="28"/>
                <w:szCs w:val="28"/>
              </w:rPr>
            </w:pPr>
            <w:r w:rsidRPr="00E95A36">
              <w:rPr>
                <w:rFonts w:ascii="Times New Roman" w:hAnsi="Times New Roman"/>
                <w:sz w:val="28"/>
                <w:szCs w:val="28"/>
              </w:rPr>
              <w:t>15</w:t>
            </w:r>
          </w:p>
        </w:tc>
        <w:tc>
          <w:tcPr>
            <w:tcW w:w="1275" w:type="dxa"/>
          </w:tcPr>
          <w:p w:rsidR="004E1CC3" w:rsidRPr="00E95A36" w:rsidRDefault="00D253B2" w:rsidP="00D253B2">
            <w:pPr>
              <w:spacing w:line="240" w:lineRule="auto"/>
              <w:ind w:firstLine="0"/>
              <w:jc w:val="center"/>
              <w:rPr>
                <w:rFonts w:ascii="Times New Roman" w:hAnsi="Times New Roman"/>
                <w:sz w:val="28"/>
                <w:szCs w:val="28"/>
              </w:rPr>
            </w:pPr>
            <w:r w:rsidRPr="00E95A36">
              <w:rPr>
                <w:rFonts w:ascii="Times New Roman" w:hAnsi="Times New Roman"/>
                <w:sz w:val="28"/>
                <w:szCs w:val="28"/>
              </w:rPr>
              <w:t>14</w:t>
            </w:r>
          </w:p>
        </w:tc>
        <w:tc>
          <w:tcPr>
            <w:tcW w:w="1134" w:type="dxa"/>
          </w:tcPr>
          <w:p w:rsidR="004E1CC3" w:rsidRPr="00E95A36" w:rsidRDefault="0067788E" w:rsidP="00E6747C">
            <w:pPr>
              <w:spacing w:line="240" w:lineRule="auto"/>
              <w:ind w:firstLine="0"/>
              <w:jc w:val="center"/>
              <w:rPr>
                <w:rFonts w:ascii="Times New Roman" w:hAnsi="Times New Roman"/>
                <w:sz w:val="28"/>
                <w:szCs w:val="28"/>
              </w:rPr>
            </w:pPr>
            <w:r w:rsidRPr="00E95A36">
              <w:rPr>
                <w:rFonts w:ascii="Times New Roman" w:hAnsi="Times New Roman"/>
                <w:sz w:val="28"/>
                <w:szCs w:val="28"/>
              </w:rPr>
              <w:t>13</w:t>
            </w:r>
          </w:p>
        </w:tc>
      </w:tr>
      <w:tr w:rsidR="00E95A36" w:rsidRPr="00E95A36" w:rsidTr="004E1CC3">
        <w:tc>
          <w:tcPr>
            <w:tcW w:w="2802" w:type="dxa"/>
            <w:vMerge/>
          </w:tcPr>
          <w:p w:rsidR="004E1CC3" w:rsidRPr="00E95A36" w:rsidRDefault="004E1CC3" w:rsidP="001349DF">
            <w:pPr>
              <w:spacing w:line="240" w:lineRule="auto"/>
              <w:ind w:firstLine="0"/>
              <w:rPr>
                <w:rFonts w:ascii="Times New Roman" w:hAnsi="Times New Roman"/>
                <w:sz w:val="28"/>
                <w:szCs w:val="28"/>
              </w:rPr>
            </w:pPr>
          </w:p>
        </w:tc>
        <w:tc>
          <w:tcPr>
            <w:tcW w:w="2551" w:type="dxa"/>
            <w:vAlign w:val="center"/>
          </w:tcPr>
          <w:p w:rsidR="004E1CC3" w:rsidRPr="00E95A36" w:rsidRDefault="004E1CC3">
            <w:pPr>
              <w:pStyle w:val="Style19"/>
              <w:spacing w:line="240" w:lineRule="auto"/>
              <w:ind w:firstLine="0"/>
              <w:jc w:val="center"/>
              <w:rPr>
                <w:rFonts w:eastAsia="Calibri"/>
                <w:sz w:val="28"/>
                <w:szCs w:val="28"/>
                <w:lang w:eastAsia="en-US"/>
              </w:rPr>
            </w:pPr>
            <w:r w:rsidRPr="00E95A36">
              <w:rPr>
                <w:rFonts w:eastAsia="Calibri"/>
                <w:sz w:val="28"/>
                <w:szCs w:val="28"/>
                <w:lang w:eastAsia="en-US"/>
              </w:rPr>
              <w:t>достатній</w:t>
            </w:r>
          </w:p>
        </w:tc>
        <w:tc>
          <w:tcPr>
            <w:tcW w:w="1310" w:type="dxa"/>
          </w:tcPr>
          <w:p w:rsidR="004E1CC3" w:rsidRPr="00E95A36" w:rsidRDefault="004E1CC3" w:rsidP="00D253B2">
            <w:pPr>
              <w:spacing w:line="240" w:lineRule="auto"/>
              <w:ind w:firstLine="0"/>
              <w:jc w:val="center"/>
              <w:rPr>
                <w:rFonts w:ascii="Times New Roman" w:hAnsi="Times New Roman"/>
                <w:sz w:val="28"/>
                <w:szCs w:val="28"/>
              </w:rPr>
            </w:pPr>
            <w:r w:rsidRPr="00E95A36">
              <w:rPr>
                <w:rFonts w:ascii="Times New Roman" w:hAnsi="Times New Roman"/>
                <w:sz w:val="28"/>
                <w:szCs w:val="28"/>
              </w:rPr>
              <w:t>4</w:t>
            </w:r>
            <w:r w:rsidR="00D253B2" w:rsidRPr="00E95A36">
              <w:rPr>
                <w:rFonts w:ascii="Times New Roman" w:hAnsi="Times New Roman"/>
                <w:sz w:val="28"/>
                <w:szCs w:val="28"/>
              </w:rPr>
              <w:t>5</w:t>
            </w:r>
          </w:p>
        </w:tc>
        <w:tc>
          <w:tcPr>
            <w:tcW w:w="1275" w:type="dxa"/>
          </w:tcPr>
          <w:p w:rsidR="004E1CC3" w:rsidRPr="00E95A36" w:rsidRDefault="004E1CC3" w:rsidP="00E6747C">
            <w:pPr>
              <w:spacing w:line="240" w:lineRule="auto"/>
              <w:ind w:firstLine="0"/>
              <w:jc w:val="center"/>
              <w:rPr>
                <w:rFonts w:ascii="Times New Roman" w:hAnsi="Times New Roman"/>
                <w:sz w:val="28"/>
                <w:szCs w:val="28"/>
              </w:rPr>
            </w:pPr>
            <w:r w:rsidRPr="00E95A36">
              <w:rPr>
                <w:rFonts w:ascii="Times New Roman" w:hAnsi="Times New Roman"/>
                <w:sz w:val="28"/>
                <w:szCs w:val="28"/>
              </w:rPr>
              <w:t>47</w:t>
            </w:r>
          </w:p>
        </w:tc>
        <w:tc>
          <w:tcPr>
            <w:tcW w:w="1134" w:type="dxa"/>
          </w:tcPr>
          <w:p w:rsidR="004E1CC3" w:rsidRPr="00E95A36" w:rsidRDefault="0067788E" w:rsidP="00E6747C">
            <w:pPr>
              <w:spacing w:line="240" w:lineRule="auto"/>
              <w:ind w:firstLine="0"/>
              <w:jc w:val="center"/>
              <w:rPr>
                <w:rFonts w:ascii="Times New Roman" w:hAnsi="Times New Roman"/>
                <w:sz w:val="28"/>
                <w:szCs w:val="28"/>
              </w:rPr>
            </w:pPr>
            <w:r w:rsidRPr="00E95A36">
              <w:rPr>
                <w:rFonts w:ascii="Times New Roman" w:hAnsi="Times New Roman"/>
                <w:sz w:val="28"/>
                <w:szCs w:val="28"/>
              </w:rPr>
              <w:t>39</w:t>
            </w:r>
          </w:p>
        </w:tc>
      </w:tr>
      <w:tr w:rsidR="00E95A36" w:rsidRPr="00E95A36" w:rsidTr="004E1CC3">
        <w:tc>
          <w:tcPr>
            <w:tcW w:w="2802" w:type="dxa"/>
            <w:vMerge/>
          </w:tcPr>
          <w:p w:rsidR="004E1CC3" w:rsidRPr="00E95A36" w:rsidRDefault="004E1CC3" w:rsidP="001349DF">
            <w:pPr>
              <w:spacing w:line="240" w:lineRule="auto"/>
              <w:ind w:firstLine="0"/>
              <w:rPr>
                <w:rFonts w:ascii="Times New Roman" w:hAnsi="Times New Roman"/>
                <w:sz w:val="28"/>
                <w:szCs w:val="28"/>
              </w:rPr>
            </w:pPr>
          </w:p>
        </w:tc>
        <w:tc>
          <w:tcPr>
            <w:tcW w:w="2551" w:type="dxa"/>
            <w:vAlign w:val="center"/>
          </w:tcPr>
          <w:p w:rsidR="004E1CC3" w:rsidRPr="00E95A36" w:rsidRDefault="004E1CC3">
            <w:pPr>
              <w:pStyle w:val="Style19"/>
              <w:spacing w:line="240" w:lineRule="auto"/>
              <w:ind w:firstLine="0"/>
              <w:jc w:val="center"/>
              <w:rPr>
                <w:rFonts w:eastAsia="Calibri"/>
                <w:sz w:val="28"/>
                <w:szCs w:val="28"/>
                <w:lang w:eastAsia="en-US"/>
              </w:rPr>
            </w:pPr>
            <w:r w:rsidRPr="00E95A36">
              <w:rPr>
                <w:rFonts w:eastAsia="Calibri"/>
                <w:sz w:val="28"/>
                <w:szCs w:val="28"/>
                <w:lang w:eastAsia="en-US"/>
              </w:rPr>
              <w:t>початковий</w:t>
            </w:r>
          </w:p>
        </w:tc>
        <w:tc>
          <w:tcPr>
            <w:tcW w:w="1310" w:type="dxa"/>
          </w:tcPr>
          <w:p w:rsidR="004E1CC3" w:rsidRPr="00E95A36" w:rsidRDefault="00D253B2" w:rsidP="00E6747C">
            <w:pPr>
              <w:spacing w:line="240" w:lineRule="auto"/>
              <w:ind w:firstLine="0"/>
              <w:jc w:val="center"/>
              <w:rPr>
                <w:rFonts w:ascii="Times New Roman" w:hAnsi="Times New Roman"/>
                <w:sz w:val="28"/>
                <w:szCs w:val="28"/>
              </w:rPr>
            </w:pPr>
            <w:r w:rsidRPr="00E95A36">
              <w:rPr>
                <w:rFonts w:ascii="Times New Roman" w:hAnsi="Times New Roman"/>
                <w:sz w:val="28"/>
                <w:szCs w:val="28"/>
              </w:rPr>
              <w:t>40</w:t>
            </w:r>
          </w:p>
        </w:tc>
        <w:tc>
          <w:tcPr>
            <w:tcW w:w="1275" w:type="dxa"/>
          </w:tcPr>
          <w:p w:rsidR="004E1CC3" w:rsidRPr="00E95A36" w:rsidRDefault="00D253B2" w:rsidP="00D253B2">
            <w:pPr>
              <w:spacing w:line="240" w:lineRule="auto"/>
              <w:ind w:firstLine="0"/>
              <w:jc w:val="center"/>
              <w:rPr>
                <w:rFonts w:ascii="Times New Roman" w:hAnsi="Times New Roman"/>
                <w:sz w:val="28"/>
                <w:szCs w:val="28"/>
              </w:rPr>
            </w:pPr>
            <w:r w:rsidRPr="00E95A36">
              <w:rPr>
                <w:rFonts w:ascii="Times New Roman" w:hAnsi="Times New Roman"/>
                <w:sz w:val="28"/>
                <w:szCs w:val="28"/>
              </w:rPr>
              <w:t>39</w:t>
            </w:r>
          </w:p>
        </w:tc>
        <w:tc>
          <w:tcPr>
            <w:tcW w:w="1134" w:type="dxa"/>
          </w:tcPr>
          <w:p w:rsidR="004E1CC3" w:rsidRPr="00E95A36" w:rsidRDefault="0067788E" w:rsidP="00E6747C">
            <w:pPr>
              <w:spacing w:line="240" w:lineRule="auto"/>
              <w:ind w:firstLine="0"/>
              <w:jc w:val="center"/>
              <w:rPr>
                <w:rFonts w:ascii="Times New Roman" w:hAnsi="Times New Roman"/>
                <w:sz w:val="28"/>
                <w:szCs w:val="28"/>
              </w:rPr>
            </w:pPr>
            <w:r w:rsidRPr="00E95A36">
              <w:rPr>
                <w:rFonts w:ascii="Times New Roman" w:hAnsi="Times New Roman"/>
                <w:sz w:val="28"/>
                <w:szCs w:val="28"/>
              </w:rPr>
              <w:t>48</w:t>
            </w:r>
          </w:p>
        </w:tc>
      </w:tr>
      <w:tr w:rsidR="00E95A36" w:rsidRPr="00E95A36" w:rsidTr="004E1CC3">
        <w:tc>
          <w:tcPr>
            <w:tcW w:w="2802" w:type="dxa"/>
            <w:vMerge w:val="restart"/>
          </w:tcPr>
          <w:p w:rsidR="004E1CC3" w:rsidRPr="00E95A36" w:rsidRDefault="004E1CC3" w:rsidP="001349DF">
            <w:pPr>
              <w:spacing w:line="240" w:lineRule="auto"/>
              <w:ind w:firstLine="0"/>
              <w:rPr>
                <w:rFonts w:ascii="Times New Roman" w:hAnsi="Times New Roman"/>
                <w:sz w:val="28"/>
                <w:szCs w:val="28"/>
              </w:rPr>
            </w:pPr>
            <w:r w:rsidRPr="00E95A36">
              <w:rPr>
                <w:rFonts w:ascii="Times New Roman" w:hAnsi="Times New Roman"/>
                <w:sz w:val="28"/>
                <w:szCs w:val="28"/>
              </w:rPr>
              <w:t>особистісний</w:t>
            </w:r>
          </w:p>
        </w:tc>
        <w:tc>
          <w:tcPr>
            <w:tcW w:w="2551" w:type="dxa"/>
            <w:vAlign w:val="center"/>
          </w:tcPr>
          <w:p w:rsidR="004E1CC3" w:rsidRPr="00E95A36" w:rsidRDefault="004E1CC3">
            <w:pPr>
              <w:pStyle w:val="Style19"/>
              <w:spacing w:line="240" w:lineRule="auto"/>
              <w:ind w:firstLine="0"/>
              <w:jc w:val="center"/>
              <w:rPr>
                <w:rFonts w:eastAsia="Calibri"/>
                <w:sz w:val="28"/>
                <w:szCs w:val="28"/>
                <w:lang w:eastAsia="en-US"/>
              </w:rPr>
            </w:pPr>
            <w:r w:rsidRPr="00E95A36">
              <w:rPr>
                <w:rFonts w:eastAsia="Calibri"/>
                <w:sz w:val="28"/>
                <w:szCs w:val="28"/>
                <w:lang w:eastAsia="en-US"/>
              </w:rPr>
              <w:t>високий</w:t>
            </w:r>
          </w:p>
        </w:tc>
        <w:tc>
          <w:tcPr>
            <w:tcW w:w="1310" w:type="dxa"/>
          </w:tcPr>
          <w:p w:rsidR="004E1CC3" w:rsidRPr="00E95A36" w:rsidRDefault="00D253B2" w:rsidP="00E6747C">
            <w:pPr>
              <w:spacing w:line="240" w:lineRule="auto"/>
              <w:ind w:firstLine="0"/>
              <w:jc w:val="center"/>
              <w:rPr>
                <w:rFonts w:ascii="Times New Roman" w:hAnsi="Times New Roman"/>
                <w:sz w:val="28"/>
                <w:szCs w:val="28"/>
              </w:rPr>
            </w:pPr>
            <w:r w:rsidRPr="00E95A36">
              <w:rPr>
                <w:rFonts w:ascii="Times New Roman" w:hAnsi="Times New Roman"/>
                <w:sz w:val="28"/>
                <w:szCs w:val="28"/>
              </w:rPr>
              <w:t>18</w:t>
            </w:r>
          </w:p>
        </w:tc>
        <w:tc>
          <w:tcPr>
            <w:tcW w:w="1275" w:type="dxa"/>
          </w:tcPr>
          <w:p w:rsidR="004E1CC3" w:rsidRPr="00E95A36" w:rsidRDefault="00D253B2" w:rsidP="00E6747C">
            <w:pPr>
              <w:spacing w:line="240" w:lineRule="auto"/>
              <w:ind w:firstLine="0"/>
              <w:jc w:val="center"/>
              <w:rPr>
                <w:rFonts w:ascii="Times New Roman" w:hAnsi="Times New Roman"/>
                <w:sz w:val="28"/>
                <w:szCs w:val="28"/>
              </w:rPr>
            </w:pPr>
            <w:r w:rsidRPr="00E95A36">
              <w:rPr>
                <w:rFonts w:ascii="Times New Roman" w:hAnsi="Times New Roman"/>
                <w:sz w:val="28"/>
                <w:szCs w:val="28"/>
              </w:rPr>
              <w:t>20</w:t>
            </w:r>
          </w:p>
        </w:tc>
        <w:tc>
          <w:tcPr>
            <w:tcW w:w="1134" w:type="dxa"/>
          </w:tcPr>
          <w:p w:rsidR="004E1CC3" w:rsidRPr="00E95A36" w:rsidRDefault="0067788E" w:rsidP="00E6747C">
            <w:pPr>
              <w:spacing w:line="240" w:lineRule="auto"/>
              <w:ind w:firstLine="0"/>
              <w:jc w:val="center"/>
              <w:rPr>
                <w:rFonts w:ascii="Times New Roman" w:hAnsi="Times New Roman"/>
                <w:sz w:val="28"/>
                <w:szCs w:val="28"/>
              </w:rPr>
            </w:pPr>
            <w:r w:rsidRPr="00E95A36">
              <w:rPr>
                <w:rFonts w:ascii="Times New Roman" w:hAnsi="Times New Roman"/>
                <w:sz w:val="28"/>
                <w:szCs w:val="28"/>
              </w:rPr>
              <w:t>17</w:t>
            </w:r>
          </w:p>
        </w:tc>
      </w:tr>
      <w:tr w:rsidR="00E95A36" w:rsidRPr="00E95A36" w:rsidTr="004E1CC3">
        <w:tc>
          <w:tcPr>
            <w:tcW w:w="2802" w:type="dxa"/>
            <w:vMerge/>
          </w:tcPr>
          <w:p w:rsidR="004E1CC3" w:rsidRPr="00E95A36" w:rsidRDefault="004E1CC3" w:rsidP="001349DF">
            <w:pPr>
              <w:spacing w:line="240" w:lineRule="auto"/>
              <w:ind w:firstLine="0"/>
              <w:rPr>
                <w:rFonts w:ascii="Times New Roman" w:hAnsi="Times New Roman"/>
                <w:sz w:val="28"/>
                <w:szCs w:val="28"/>
              </w:rPr>
            </w:pPr>
          </w:p>
        </w:tc>
        <w:tc>
          <w:tcPr>
            <w:tcW w:w="2551" w:type="dxa"/>
            <w:vAlign w:val="center"/>
          </w:tcPr>
          <w:p w:rsidR="004E1CC3" w:rsidRPr="00E95A36" w:rsidRDefault="004E1CC3">
            <w:pPr>
              <w:pStyle w:val="Style19"/>
              <w:spacing w:line="240" w:lineRule="auto"/>
              <w:ind w:firstLine="0"/>
              <w:jc w:val="center"/>
              <w:rPr>
                <w:rFonts w:eastAsia="Calibri"/>
                <w:sz w:val="28"/>
                <w:szCs w:val="28"/>
                <w:lang w:eastAsia="en-US"/>
              </w:rPr>
            </w:pPr>
            <w:r w:rsidRPr="00E95A36">
              <w:rPr>
                <w:rFonts w:eastAsia="Calibri"/>
                <w:sz w:val="28"/>
                <w:szCs w:val="28"/>
                <w:lang w:eastAsia="en-US"/>
              </w:rPr>
              <w:t>достатній</w:t>
            </w:r>
          </w:p>
        </w:tc>
        <w:tc>
          <w:tcPr>
            <w:tcW w:w="1310" w:type="dxa"/>
          </w:tcPr>
          <w:p w:rsidR="004E1CC3" w:rsidRPr="00E95A36" w:rsidRDefault="00D253B2" w:rsidP="00E6747C">
            <w:pPr>
              <w:spacing w:line="240" w:lineRule="auto"/>
              <w:ind w:firstLine="0"/>
              <w:jc w:val="center"/>
              <w:rPr>
                <w:rFonts w:ascii="Times New Roman" w:hAnsi="Times New Roman"/>
                <w:sz w:val="28"/>
                <w:szCs w:val="28"/>
              </w:rPr>
            </w:pPr>
            <w:r w:rsidRPr="00E95A36">
              <w:rPr>
                <w:rFonts w:ascii="Times New Roman" w:hAnsi="Times New Roman"/>
                <w:sz w:val="28"/>
                <w:szCs w:val="28"/>
              </w:rPr>
              <w:t>4</w:t>
            </w:r>
            <w:r w:rsidR="004E1CC3" w:rsidRPr="00E95A36">
              <w:rPr>
                <w:rFonts w:ascii="Times New Roman" w:hAnsi="Times New Roman"/>
                <w:sz w:val="28"/>
                <w:szCs w:val="28"/>
              </w:rPr>
              <w:t>8</w:t>
            </w:r>
          </w:p>
        </w:tc>
        <w:tc>
          <w:tcPr>
            <w:tcW w:w="1275" w:type="dxa"/>
          </w:tcPr>
          <w:p w:rsidR="004E1CC3" w:rsidRPr="00E95A36" w:rsidRDefault="00D253B2" w:rsidP="00E6747C">
            <w:pPr>
              <w:spacing w:line="240" w:lineRule="auto"/>
              <w:ind w:firstLine="0"/>
              <w:jc w:val="center"/>
              <w:rPr>
                <w:rFonts w:ascii="Times New Roman" w:hAnsi="Times New Roman"/>
                <w:sz w:val="28"/>
                <w:szCs w:val="28"/>
              </w:rPr>
            </w:pPr>
            <w:r w:rsidRPr="00E95A36">
              <w:rPr>
                <w:rFonts w:ascii="Times New Roman" w:hAnsi="Times New Roman"/>
                <w:sz w:val="28"/>
                <w:szCs w:val="28"/>
              </w:rPr>
              <w:t>44</w:t>
            </w:r>
          </w:p>
        </w:tc>
        <w:tc>
          <w:tcPr>
            <w:tcW w:w="1134" w:type="dxa"/>
          </w:tcPr>
          <w:p w:rsidR="004E1CC3" w:rsidRPr="00E95A36" w:rsidRDefault="0067788E" w:rsidP="00E6747C">
            <w:pPr>
              <w:spacing w:line="240" w:lineRule="auto"/>
              <w:ind w:firstLine="0"/>
              <w:jc w:val="center"/>
              <w:rPr>
                <w:rFonts w:ascii="Times New Roman" w:hAnsi="Times New Roman"/>
                <w:sz w:val="28"/>
                <w:szCs w:val="28"/>
              </w:rPr>
            </w:pPr>
            <w:r w:rsidRPr="00E95A36">
              <w:rPr>
                <w:rFonts w:ascii="Times New Roman" w:hAnsi="Times New Roman"/>
                <w:sz w:val="28"/>
                <w:szCs w:val="28"/>
              </w:rPr>
              <w:t>45</w:t>
            </w:r>
          </w:p>
        </w:tc>
      </w:tr>
      <w:tr w:rsidR="004E1CC3" w:rsidRPr="00E95A36" w:rsidTr="004E1CC3">
        <w:tc>
          <w:tcPr>
            <w:tcW w:w="2802" w:type="dxa"/>
            <w:vMerge/>
          </w:tcPr>
          <w:p w:rsidR="004E1CC3" w:rsidRPr="00E95A36" w:rsidRDefault="004E1CC3" w:rsidP="001349DF">
            <w:pPr>
              <w:spacing w:line="240" w:lineRule="auto"/>
              <w:ind w:firstLine="0"/>
              <w:rPr>
                <w:rFonts w:ascii="Times New Roman" w:hAnsi="Times New Roman"/>
                <w:sz w:val="28"/>
                <w:szCs w:val="28"/>
              </w:rPr>
            </w:pPr>
          </w:p>
        </w:tc>
        <w:tc>
          <w:tcPr>
            <w:tcW w:w="2551" w:type="dxa"/>
            <w:vAlign w:val="center"/>
          </w:tcPr>
          <w:p w:rsidR="004E1CC3" w:rsidRPr="00E95A36" w:rsidRDefault="004E1CC3">
            <w:pPr>
              <w:pStyle w:val="Style19"/>
              <w:spacing w:line="240" w:lineRule="auto"/>
              <w:ind w:firstLine="0"/>
              <w:jc w:val="center"/>
              <w:rPr>
                <w:rFonts w:eastAsia="Calibri"/>
                <w:sz w:val="28"/>
                <w:szCs w:val="28"/>
                <w:lang w:eastAsia="en-US"/>
              </w:rPr>
            </w:pPr>
            <w:r w:rsidRPr="00E95A36">
              <w:rPr>
                <w:rFonts w:eastAsia="Calibri"/>
                <w:sz w:val="28"/>
                <w:szCs w:val="28"/>
                <w:lang w:eastAsia="en-US"/>
              </w:rPr>
              <w:t>початковий</w:t>
            </w:r>
          </w:p>
        </w:tc>
        <w:tc>
          <w:tcPr>
            <w:tcW w:w="1310" w:type="dxa"/>
          </w:tcPr>
          <w:p w:rsidR="004E1CC3" w:rsidRPr="00E95A36" w:rsidRDefault="004E1CC3" w:rsidP="00D253B2">
            <w:pPr>
              <w:spacing w:line="240" w:lineRule="auto"/>
              <w:ind w:firstLine="0"/>
              <w:jc w:val="center"/>
              <w:rPr>
                <w:rFonts w:ascii="Times New Roman" w:hAnsi="Times New Roman"/>
                <w:sz w:val="28"/>
                <w:szCs w:val="28"/>
              </w:rPr>
            </w:pPr>
            <w:r w:rsidRPr="00E95A36">
              <w:rPr>
                <w:rFonts w:ascii="Times New Roman" w:hAnsi="Times New Roman"/>
                <w:sz w:val="28"/>
                <w:szCs w:val="28"/>
              </w:rPr>
              <w:t>3</w:t>
            </w:r>
            <w:r w:rsidR="00D253B2" w:rsidRPr="00E95A36">
              <w:rPr>
                <w:rFonts w:ascii="Times New Roman" w:hAnsi="Times New Roman"/>
                <w:sz w:val="28"/>
                <w:szCs w:val="28"/>
              </w:rPr>
              <w:t>4</w:t>
            </w:r>
          </w:p>
        </w:tc>
        <w:tc>
          <w:tcPr>
            <w:tcW w:w="1275" w:type="dxa"/>
          </w:tcPr>
          <w:p w:rsidR="004E1CC3" w:rsidRPr="00E95A36" w:rsidRDefault="00D253B2" w:rsidP="00E6747C">
            <w:pPr>
              <w:spacing w:line="240" w:lineRule="auto"/>
              <w:ind w:firstLine="0"/>
              <w:jc w:val="center"/>
              <w:rPr>
                <w:rFonts w:ascii="Times New Roman" w:hAnsi="Times New Roman"/>
                <w:sz w:val="28"/>
                <w:szCs w:val="28"/>
              </w:rPr>
            </w:pPr>
            <w:r w:rsidRPr="00E95A36">
              <w:rPr>
                <w:rFonts w:ascii="Times New Roman" w:hAnsi="Times New Roman"/>
                <w:sz w:val="28"/>
                <w:szCs w:val="28"/>
              </w:rPr>
              <w:t>36</w:t>
            </w:r>
          </w:p>
        </w:tc>
        <w:tc>
          <w:tcPr>
            <w:tcW w:w="1134" w:type="dxa"/>
          </w:tcPr>
          <w:p w:rsidR="004E1CC3" w:rsidRPr="00E95A36" w:rsidRDefault="0067788E" w:rsidP="00E6747C">
            <w:pPr>
              <w:spacing w:line="240" w:lineRule="auto"/>
              <w:ind w:firstLine="0"/>
              <w:jc w:val="center"/>
              <w:rPr>
                <w:rFonts w:ascii="Times New Roman" w:hAnsi="Times New Roman"/>
                <w:sz w:val="28"/>
                <w:szCs w:val="28"/>
              </w:rPr>
            </w:pPr>
            <w:r w:rsidRPr="00E95A36">
              <w:rPr>
                <w:rFonts w:ascii="Times New Roman" w:hAnsi="Times New Roman"/>
                <w:sz w:val="28"/>
                <w:szCs w:val="28"/>
              </w:rPr>
              <w:t>38</w:t>
            </w:r>
          </w:p>
        </w:tc>
      </w:tr>
    </w:tbl>
    <w:p w:rsidR="001E0E7C" w:rsidRPr="00E95A36" w:rsidRDefault="001E0E7C" w:rsidP="003C655D">
      <w:pPr>
        <w:rPr>
          <w:rFonts w:ascii="Times New Roman" w:hAnsi="Times New Roman"/>
          <w:sz w:val="28"/>
          <w:szCs w:val="28"/>
        </w:rPr>
      </w:pPr>
    </w:p>
    <w:p w:rsidR="003C655D" w:rsidRPr="00E95A36" w:rsidRDefault="000238E4" w:rsidP="003C655D">
      <w:pPr>
        <w:rPr>
          <w:rFonts w:ascii="Times New Roman" w:hAnsi="Times New Roman"/>
          <w:sz w:val="28"/>
          <w:szCs w:val="28"/>
        </w:rPr>
      </w:pPr>
      <w:r w:rsidRPr="00E95A36">
        <w:rPr>
          <w:rFonts w:ascii="Times New Roman" w:hAnsi="Times New Roman"/>
          <w:sz w:val="28"/>
          <w:szCs w:val="28"/>
        </w:rPr>
        <w:t>Аналіз результатів підтверджує</w:t>
      </w:r>
      <w:r w:rsidR="003C655D" w:rsidRPr="00E95A36">
        <w:rPr>
          <w:rFonts w:ascii="Times New Roman" w:hAnsi="Times New Roman"/>
          <w:sz w:val="28"/>
          <w:szCs w:val="28"/>
        </w:rPr>
        <w:t xml:space="preserve">, що студенти </w:t>
      </w:r>
      <w:r w:rsidR="00076CE0" w:rsidRPr="00E95A36">
        <w:rPr>
          <w:rFonts w:ascii="Times New Roman" w:hAnsi="Times New Roman"/>
          <w:sz w:val="28"/>
          <w:szCs w:val="28"/>
        </w:rPr>
        <w:t xml:space="preserve">протягом </w:t>
      </w:r>
      <w:r w:rsidR="003C655D" w:rsidRPr="00E95A36">
        <w:rPr>
          <w:rFonts w:ascii="Times New Roman" w:hAnsi="Times New Roman"/>
          <w:sz w:val="28"/>
          <w:szCs w:val="28"/>
        </w:rPr>
        <w:t>навчання втрачають бажання п</w:t>
      </w:r>
      <w:r w:rsidR="00775702" w:rsidRPr="00E95A36">
        <w:rPr>
          <w:rFonts w:ascii="Times New Roman" w:hAnsi="Times New Roman"/>
          <w:sz w:val="28"/>
          <w:szCs w:val="28"/>
        </w:rPr>
        <w:t>р</w:t>
      </w:r>
      <w:r w:rsidR="003C655D" w:rsidRPr="00E95A36">
        <w:rPr>
          <w:rFonts w:ascii="Times New Roman" w:hAnsi="Times New Roman"/>
          <w:sz w:val="28"/>
          <w:szCs w:val="28"/>
        </w:rPr>
        <w:t xml:space="preserve">ацювати за обраною професією, </w:t>
      </w:r>
      <w:r w:rsidR="0067788E" w:rsidRPr="00E95A36">
        <w:rPr>
          <w:rFonts w:ascii="Times New Roman" w:hAnsi="Times New Roman"/>
          <w:sz w:val="28"/>
          <w:szCs w:val="28"/>
        </w:rPr>
        <w:t>у 46</w:t>
      </w:r>
      <w:r w:rsidR="003C655D" w:rsidRPr="00E95A36">
        <w:rPr>
          <w:rFonts w:ascii="Times New Roman" w:eastAsia="Times New Roman" w:hAnsi="Times New Roman"/>
          <w:sz w:val="28"/>
          <w:szCs w:val="28"/>
          <w:lang w:eastAsia="ru-RU"/>
        </w:rPr>
        <w:t>%</w:t>
      </w:r>
      <w:r w:rsidR="003C655D" w:rsidRPr="00E95A36">
        <w:rPr>
          <w:rFonts w:ascii="Times New Roman" w:hAnsi="Times New Roman"/>
          <w:sz w:val="28"/>
          <w:szCs w:val="28"/>
        </w:rPr>
        <w:t xml:space="preserve"> студентів 4 курсу (КГ2) професійна мотивація на низькому рівні сформованості. Студенти 1 курсу (ЕГ, КГ2) демонструють вищий рівень сформ</w:t>
      </w:r>
      <w:r w:rsidRPr="00E95A36">
        <w:rPr>
          <w:rFonts w:ascii="Times New Roman" w:hAnsi="Times New Roman"/>
          <w:sz w:val="28"/>
          <w:szCs w:val="28"/>
        </w:rPr>
        <w:t>ованості професійної мотивації порівняно</w:t>
      </w:r>
      <w:r w:rsidR="003C655D" w:rsidRPr="00E95A36">
        <w:rPr>
          <w:rFonts w:ascii="Times New Roman" w:hAnsi="Times New Roman"/>
          <w:sz w:val="28"/>
          <w:szCs w:val="28"/>
        </w:rPr>
        <w:t xml:space="preserve"> з випускниками. </w:t>
      </w:r>
      <w:r w:rsidR="003C655D" w:rsidRPr="00E95A36">
        <w:rPr>
          <w:rStyle w:val="FontStyle118"/>
        </w:rPr>
        <w:t>Результати діагностування професійної мотивації до педагогічної діяльності у майбутніх учителів початкових класів репрезентовано у діаграмі (</w:t>
      </w:r>
      <w:r w:rsidR="00C77451" w:rsidRPr="00E95A36">
        <w:rPr>
          <w:rStyle w:val="FontStyle118"/>
        </w:rPr>
        <w:t>р</w:t>
      </w:r>
      <w:r w:rsidR="003C655D" w:rsidRPr="00E95A36">
        <w:rPr>
          <w:rStyle w:val="FontStyle118"/>
        </w:rPr>
        <w:t>ис. 3.2).</w:t>
      </w:r>
    </w:p>
    <w:p w:rsidR="000C6B06" w:rsidRDefault="000C6B06" w:rsidP="004E1CC3">
      <w:pPr>
        <w:pStyle w:val="aa"/>
        <w:tabs>
          <w:tab w:val="left" w:pos="1100"/>
        </w:tabs>
        <w:spacing w:before="0" w:after="0" w:afterAutospacing="0" w:line="360" w:lineRule="auto"/>
        <w:ind w:firstLine="709"/>
        <w:jc w:val="right"/>
        <w:rPr>
          <w:i/>
          <w:color w:val="auto"/>
          <w:sz w:val="28"/>
          <w:szCs w:val="28"/>
        </w:rPr>
      </w:pPr>
    </w:p>
    <w:p w:rsidR="004E1CC3" w:rsidRPr="00E95A36" w:rsidRDefault="004E1CC3" w:rsidP="004E1CC3">
      <w:pPr>
        <w:pStyle w:val="aa"/>
        <w:tabs>
          <w:tab w:val="left" w:pos="1100"/>
        </w:tabs>
        <w:spacing w:before="0" w:after="0" w:afterAutospacing="0" w:line="360" w:lineRule="auto"/>
        <w:ind w:firstLine="709"/>
        <w:jc w:val="right"/>
        <w:rPr>
          <w:i/>
          <w:color w:val="auto"/>
          <w:sz w:val="28"/>
          <w:szCs w:val="28"/>
        </w:rPr>
      </w:pPr>
      <w:r w:rsidRPr="00E95A36">
        <w:rPr>
          <w:i/>
          <w:color w:val="auto"/>
          <w:sz w:val="28"/>
          <w:szCs w:val="28"/>
        </w:rPr>
        <w:t>Таблиця 3</w:t>
      </w:r>
      <w:r w:rsidR="003C655D" w:rsidRPr="00E95A36">
        <w:rPr>
          <w:i/>
          <w:color w:val="auto"/>
          <w:sz w:val="28"/>
          <w:szCs w:val="28"/>
        </w:rPr>
        <w:t>.14</w:t>
      </w:r>
    </w:p>
    <w:p w:rsidR="004E1CC3" w:rsidRPr="00E95A36" w:rsidRDefault="004E1CC3" w:rsidP="004E1CC3">
      <w:pPr>
        <w:pStyle w:val="aa"/>
        <w:tabs>
          <w:tab w:val="left" w:pos="1100"/>
        </w:tabs>
        <w:spacing w:before="0" w:after="0" w:afterAutospacing="0" w:line="360" w:lineRule="auto"/>
        <w:ind w:firstLine="709"/>
        <w:jc w:val="center"/>
        <w:rPr>
          <w:b/>
          <w:color w:val="auto"/>
          <w:sz w:val="28"/>
          <w:szCs w:val="28"/>
        </w:rPr>
      </w:pPr>
      <w:r w:rsidRPr="00E95A36">
        <w:rPr>
          <w:b/>
          <w:color w:val="auto"/>
          <w:sz w:val="28"/>
          <w:szCs w:val="28"/>
        </w:rPr>
        <w:t>Середнє значення рівнів сформованості професійної мотивації до педагогічної діяльності у майбутніх учителів початкових класів (у %)</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272"/>
        <w:gridCol w:w="2542"/>
        <w:gridCol w:w="2236"/>
        <w:gridCol w:w="2238"/>
      </w:tblGrid>
      <w:tr w:rsidR="00E95A36" w:rsidRPr="00E95A36" w:rsidTr="00BC07A6">
        <w:trPr>
          <w:jc w:val="center"/>
        </w:trPr>
        <w:tc>
          <w:tcPr>
            <w:tcW w:w="2272" w:type="dxa"/>
            <w:vMerge w:val="restart"/>
            <w:tcBorders>
              <w:top w:val="single" w:sz="4" w:space="0" w:color="auto"/>
              <w:left w:val="single" w:sz="4" w:space="0" w:color="auto"/>
              <w:bottom w:val="single" w:sz="4" w:space="0" w:color="auto"/>
              <w:right w:val="single" w:sz="4" w:space="0" w:color="auto"/>
            </w:tcBorders>
            <w:vAlign w:val="center"/>
            <w:hideMark/>
          </w:tcPr>
          <w:p w:rsidR="004E1CC3" w:rsidRPr="00E95A36" w:rsidRDefault="004E1CC3" w:rsidP="001556C0">
            <w:pPr>
              <w:pStyle w:val="Style19"/>
              <w:spacing w:line="240" w:lineRule="auto"/>
              <w:ind w:firstLine="0"/>
              <w:jc w:val="center"/>
              <w:rPr>
                <w:rFonts w:eastAsia="Calibri"/>
                <w:sz w:val="28"/>
                <w:szCs w:val="28"/>
                <w:lang w:eastAsia="en-US"/>
              </w:rPr>
            </w:pPr>
            <w:r w:rsidRPr="00E95A36">
              <w:rPr>
                <w:rFonts w:eastAsia="Calibri"/>
                <w:sz w:val="28"/>
                <w:szCs w:val="28"/>
                <w:lang w:eastAsia="en-US"/>
              </w:rPr>
              <w:t>Рівні сформованості</w:t>
            </w:r>
          </w:p>
        </w:tc>
        <w:tc>
          <w:tcPr>
            <w:tcW w:w="2542" w:type="dxa"/>
            <w:tcBorders>
              <w:top w:val="single" w:sz="4" w:space="0" w:color="auto"/>
              <w:left w:val="single" w:sz="4" w:space="0" w:color="auto"/>
              <w:bottom w:val="single" w:sz="4" w:space="0" w:color="auto"/>
              <w:right w:val="single" w:sz="4" w:space="0" w:color="auto"/>
            </w:tcBorders>
            <w:vAlign w:val="center"/>
            <w:hideMark/>
          </w:tcPr>
          <w:p w:rsidR="004E1CC3" w:rsidRPr="00E95A36" w:rsidRDefault="004E1CC3" w:rsidP="001556C0">
            <w:pPr>
              <w:pStyle w:val="a4"/>
              <w:shd w:val="clear" w:color="auto" w:fill="auto"/>
              <w:spacing w:before="0" w:after="0" w:line="240" w:lineRule="auto"/>
              <w:ind w:firstLine="0"/>
              <w:rPr>
                <w:sz w:val="28"/>
                <w:szCs w:val="28"/>
                <w:lang w:eastAsia="en-US"/>
              </w:rPr>
            </w:pPr>
            <w:r w:rsidRPr="00E95A36">
              <w:rPr>
                <w:sz w:val="28"/>
                <w:szCs w:val="28"/>
              </w:rPr>
              <w:t>ЕГ (1 курс)</w:t>
            </w:r>
          </w:p>
        </w:tc>
        <w:tc>
          <w:tcPr>
            <w:tcW w:w="2236" w:type="dxa"/>
            <w:tcBorders>
              <w:top w:val="single" w:sz="4" w:space="0" w:color="auto"/>
              <w:left w:val="single" w:sz="4" w:space="0" w:color="auto"/>
              <w:bottom w:val="single" w:sz="4" w:space="0" w:color="auto"/>
              <w:right w:val="single" w:sz="4" w:space="0" w:color="auto"/>
            </w:tcBorders>
            <w:vAlign w:val="center"/>
            <w:hideMark/>
          </w:tcPr>
          <w:p w:rsidR="004E1CC3" w:rsidRPr="00E95A36" w:rsidRDefault="004E1CC3" w:rsidP="001556C0">
            <w:pPr>
              <w:pStyle w:val="a4"/>
              <w:shd w:val="clear" w:color="auto" w:fill="auto"/>
              <w:spacing w:before="0" w:after="0" w:line="240" w:lineRule="auto"/>
              <w:ind w:firstLine="0"/>
              <w:rPr>
                <w:sz w:val="28"/>
                <w:szCs w:val="28"/>
                <w:lang w:eastAsia="en-US"/>
              </w:rPr>
            </w:pPr>
            <w:r w:rsidRPr="00E95A36">
              <w:rPr>
                <w:sz w:val="28"/>
                <w:szCs w:val="28"/>
              </w:rPr>
              <w:t>КГ1 (1 курс)</w:t>
            </w:r>
          </w:p>
        </w:tc>
        <w:tc>
          <w:tcPr>
            <w:tcW w:w="2238" w:type="dxa"/>
            <w:tcBorders>
              <w:top w:val="single" w:sz="4" w:space="0" w:color="auto"/>
              <w:left w:val="single" w:sz="4" w:space="0" w:color="auto"/>
              <w:bottom w:val="single" w:sz="4" w:space="0" w:color="auto"/>
              <w:right w:val="single" w:sz="4" w:space="0" w:color="auto"/>
            </w:tcBorders>
            <w:vAlign w:val="center"/>
            <w:hideMark/>
          </w:tcPr>
          <w:p w:rsidR="004E1CC3" w:rsidRPr="00E95A36" w:rsidRDefault="004E1CC3" w:rsidP="001556C0">
            <w:pPr>
              <w:pStyle w:val="a4"/>
              <w:shd w:val="clear" w:color="auto" w:fill="auto"/>
              <w:spacing w:before="0" w:after="0" w:line="240" w:lineRule="auto"/>
              <w:ind w:firstLine="0"/>
              <w:rPr>
                <w:sz w:val="28"/>
                <w:szCs w:val="28"/>
                <w:lang w:eastAsia="en-US"/>
              </w:rPr>
            </w:pPr>
            <w:r w:rsidRPr="00E95A36">
              <w:rPr>
                <w:sz w:val="28"/>
                <w:szCs w:val="28"/>
              </w:rPr>
              <w:t>КГ2 (4 курс)</w:t>
            </w:r>
          </w:p>
        </w:tc>
      </w:tr>
      <w:tr w:rsidR="00E95A36" w:rsidRPr="00E95A36" w:rsidTr="00BC07A6">
        <w:trPr>
          <w:jc w:val="center"/>
        </w:trPr>
        <w:tc>
          <w:tcPr>
            <w:tcW w:w="0" w:type="auto"/>
            <w:vMerge/>
            <w:tcBorders>
              <w:top w:val="single" w:sz="4" w:space="0" w:color="auto"/>
              <w:left w:val="single" w:sz="4" w:space="0" w:color="auto"/>
              <w:bottom w:val="single" w:sz="4" w:space="0" w:color="auto"/>
              <w:right w:val="single" w:sz="4" w:space="0" w:color="auto"/>
            </w:tcBorders>
            <w:vAlign w:val="center"/>
            <w:hideMark/>
          </w:tcPr>
          <w:p w:rsidR="004E1CC3" w:rsidRPr="00E95A36" w:rsidRDefault="004E1CC3" w:rsidP="001556C0">
            <w:pPr>
              <w:spacing w:line="240" w:lineRule="auto"/>
              <w:ind w:firstLine="0"/>
              <w:jc w:val="left"/>
              <w:rPr>
                <w:rFonts w:ascii="Times New Roman" w:hAnsi="Times New Roman"/>
                <w:sz w:val="28"/>
                <w:szCs w:val="28"/>
              </w:rPr>
            </w:pPr>
          </w:p>
        </w:tc>
        <w:tc>
          <w:tcPr>
            <w:tcW w:w="2542" w:type="dxa"/>
            <w:tcBorders>
              <w:top w:val="single" w:sz="4" w:space="0" w:color="auto"/>
              <w:left w:val="single" w:sz="4" w:space="0" w:color="auto"/>
              <w:bottom w:val="single" w:sz="4" w:space="0" w:color="auto"/>
              <w:right w:val="single" w:sz="4" w:space="0" w:color="auto"/>
            </w:tcBorders>
            <w:vAlign w:val="center"/>
            <w:hideMark/>
          </w:tcPr>
          <w:p w:rsidR="004E1CC3" w:rsidRPr="00E95A36" w:rsidRDefault="004E1CC3" w:rsidP="001556C0">
            <w:pPr>
              <w:pStyle w:val="Style19"/>
              <w:spacing w:line="240" w:lineRule="auto"/>
              <w:ind w:left="-145" w:right="-118" w:firstLine="0"/>
              <w:jc w:val="center"/>
              <w:rPr>
                <w:rFonts w:eastAsia="Calibri"/>
                <w:sz w:val="28"/>
                <w:szCs w:val="28"/>
                <w:lang w:eastAsia="en-US"/>
              </w:rPr>
            </w:pPr>
            <w:r w:rsidRPr="00E95A36">
              <w:rPr>
                <w:rFonts w:eastAsia="Calibri"/>
                <w:sz w:val="28"/>
                <w:szCs w:val="28"/>
                <w:lang w:eastAsia="en-US"/>
              </w:rPr>
              <w:t>%</w:t>
            </w:r>
          </w:p>
        </w:tc>
        <w:tc>
          <w:tcPr>
            <w:tcW w:w="2236" w:type="dxa"/>
            <w:tcBorders>
              <w:top w:val="single" w:sz="4" w:space="0" w:color="auto"/>
              <w:left w:val="single" w:sz="4" w:space="0" w:color="auto"/>
              <w:bottom w:val="single" w:sz="4" w:space="0" w:color="auto"/>
              <w:right w:val="single" w:sz="4" w:space="0" w:color="auto"/>
            </w:tcBorders>
            <w:vAlign w:val="center"/>
            <w:hideMark/>
          </w:tcPr>
          <w:p w:rsidR="004E1CC3" w:rsidRPr="00E95A36" w:rsidRDefault="004E1CC3" w:rsidP="001556C0">
            <w:pPr>
              <w:pStyle w:val="Style19"/>
              <w:spacing w:line="240" w:lineRule="auto"/>
              <w:ind w:left="-145" w:right="-118" w:firstLine="0"/>
              <w:jc w:val="center"/>
              <w:rPr>
                <w:rFonts w:eastAsia="Calibri"/>
                <w:sz w:val="28"/>
                <w:szCs w:val="28"/>
                <w:lang w:eastAsia="en-US"/>
              </w:rPr>
            </w:pPr>
            <w:r w:rsidRPr="00E95A36">
              <w:rPr>
                <w:rFonts w:eastAsia="Calibri"/>
                <w:sz w:val="28"/>
                <w:szCs w:val="28"/>
                <w:lang w:eastAsia="en-US"/>
              </w:rPr>
              <w:t>%</w:t>
            </w:r>
          </w:p>
        </w:tc>
        <w:tc>
          <w:tcPr>
            <w:tcW w:w="2238" w:type="dxa"/>
            <w:tcBorders>
              <w:top w:val="single" w:sz="4" w:space="0" w:color="auto"/>
              <w:left w:val="single" w:sz="4" w:space="0" w:color="auto"/>
              <w:bottom w:val="single" w:sz="4" w:space="0" w:color="auto"/>
              <w:right w:val="single" w:sz="4" w:space="0" w:color="auto"/>
            </w:tcBorders>
            <w:vAlign w:val="center"/>
            <w:hideMark/>
          </w:tcPr>
          <w:p w:rsidR="004E1CC3" w:rsidRPr="00E95A36" w:rsidRDefault="004E1CC3" w:rsidP="001556C0">
            <w:pPr>
              <w:pStyle w:val="Style19"/>
              <w:spacing w:line="240" w:lineRule="auto"/>
              <w:ind w:left="-145" w:right="-118" w:firstLine="0"/>
              <w:jc w:val="center"/>
              <w:rPr>
                <w:rFonts w:eastAsia="Calibri"/>
                <w:sz w:val="28"/>
                <w:szCs w:val="28"/>
                <w:lang w:eastAsia="en-US"/>
              </w:rPr>
            </w:pPr>
            <w:r w:rsidRPr="00E95A36">
              <w:rPr>
                <w:rFonts w:eastAsia="Calibri"/>
                <w:sz w:val="28"/>
                <w:szCs w:val="28"/>
                <w:lang w:eastAsia="en-US"/>
              </w:rPr>
              <w:t>%</w:t>
            </w:r>
          </w:p>
        </w:tc>
      </w:tr>
      <w:tr w:rsidR="00E95A36" w:rsidRPr="00E95A36" w:rsidTr="00BC07A6">
        <w:trPr>
          <w:jc w:val="center"/>
        </w:trPr>
        <w:tc>
          <w:tcPr>
            <w:tcW w:w="2272" w:type="dxa"/>
            <w:tcBorders>
              <w:top w:val="single" w:sz="4" w:space="0" w:color="auto"/>
              <w:left w:val="single" w:sz="4" w:space="0" w:color="auto"/>
              <w:bottom w:val="single" w:sz="4" w:space="0" w:color="auto"/>
              <w:right w:val="single" w:sz="4" w:space="0" w:color="auto"/>
            </w:tcBorders>
            <w:vAlign w:val="center"/>
            <w:hideMark/>
          </w:tcPr>
          <w:p w:rsidR="00BC07A6" w:rsidRPr="00E95A36" w:rsidRDefault="00BC07A6" w:rsidP="00BC07A6">
            <w:pPr>
              <w:pStyle w:val="Style19"/>
              <w:spacing w:line="240" w:lineRule="auto"/>
              <w:ind w:firstLine="0"/>
              <w:jc w:val="center"/>
              <w:rPr>
                <w:rFonts w:eastAsia="Calibri"/>
                <w:sz w:val="28"/>
                <w:szCs w:val="28"/>
                <w:lang w:eastAsia="en-US"/>
              </w:rPr>
            </w:pPr>
            <w:r w:rsidRPr="00E95A36">
              <w:rPr>
                <w:rFonts w:eastAsia="Calibri"/>
                <w:sz w:val="28"/>
                <w:szCs w:val="28"/>
                <w:lang w:eastAsia="en-US"/>
              </w:rPr>
              <w:t>високий</w:t>
            </w:r>
          </w:p>
        </w:tc>
        <w:tc>
          <w:tcPr>
            <w:tcW w:w="2542" w:type="dxa"/>
            <w:tcBorders>
              <w:top w:val="single" w:sz="4" w:space="0" w:color="auto"/>
              <w:left w:val="single" w:sz="4" w:space="0" w:color="auto"/>
              <w:bottom w:val="single" w:sz="4" w:space="0" w:color="auto"/>
              <w:right w:val="single" w:sz="4" w:space="0" w:color="auto"/>
            </w:tcBorders>
            <w:vAlign w:val="bottom"/>
          </w:tcPr>
          <w:p w:rsidR="00BC07A6" w:rsidRPr="00E95A36" w:rsidRDefault="001E0E7C" w:rsidP="00BC07A6">
            <w:pPr>
              <w:pStyle w:val="Style19"/>
              <w:spacing w:line="240" w:lineRule="auto"/>
              <w:ind w:firstLine="0"/>
              <w:jc w:val="center"/>
              <w:rPr>
                <w:rFonts w:eastAsia="Calibri"/>
                <w:sz w:val="28"/>
                <w:szCs w:val="28"/>
                <w:lang w:eastAsia="en-US"/>
              </w:rPr>
            </w:pPr>
            <w:r w:rsidRPr="00E95A36">
              <w:rPr>
                <w:rFonts w:eastAsia="Calibri"/>
                <w:sz w:val="28"/>
                <w:szCs w:val="28"/>
                <w:lang w:eastAsia="en-US"/>
              </w:rPr>
              <w:t>20</w:t>
            </w:r>
          </w:p>
        </w:tc>
        <w:tc>
          <w:tcPr>
            <w:tcW w:w="2236" w:type="dxa"/>
            <w:tcBorders>
              <w:top w:val="single" w:sz="4" w:space="0" w:color="auto"/>
              <w:left w:val="single" w:sz="4" w:space="0" w:color="auto"/>
              <w:bottom w:val="single" w:sz="4" w:space="0" w:color="auto"/>
              <w:right w:val="single" w:sz="4" w:space="0" w:color="auto"/>
            </w:tcBorders>
            <w:vAlign w:val="bottom"/>
          </w:tcPr>
          <w:p w:rsidR="00BC07A6" w:rsidRPr="00E95A36" w:rsidRDefault="001E0E7C" w:rsidP="001D5779">
            <w:pPr>
              <w:pStyle w:val="Style19"/>
              <w:spacing w:line="240" w:lineRule="auto"/>
              <w:ind w:firstLine="0"/>
              <w:jc w:val="center"/>
              <w:rPr>
                <w:rFonts w:eastAsia="Calibri"/>
                <w:sz w:val="28"/>
                <w:szCs w:val="28"/>
                <w:lang w:eastAsia="en-US"/>
              </w:rPr>
            </w:pPr>
            <w:r w:rsidRPr="00E95A36">
              <w:rPr>
                <w:rFonts w:eastAsia="Calibri"/>
                <w:sz w:val="28"/>
                <w:szCs w:val="28"/>
                <w:lang w:eastAsia="en-US"/>
              </w:rPr>
              <w:t>2</w:t>
            </w:r>
            <w:r w:rsidR="001D5779" w:rsidRPr="00E95A36">
              <w:rPr>
                <w:rFonts w:eastAsia="Calibri"/>
                <w:sz w:val="28"/>
                <w:szCs w:val="28"/>
                <w:lang w:eastAsia="en-US"/>
              </w:rPr>
              <w:t>1</w:t>
            </w:r>
          </w:p>
        </w:tc>
        <w:tc>
          <w:tcPr>
            <w:tcW w:w="2238" w:type="dxa"/>
            <w:tcBorders>
              <w:top w:val="single" w:sz="4" w:space="0" w:color="auto"/>
              <w:left w:val="single" w:sz="4" w:space="0" w:color="auto"/>
              <w:bottom w:val="single" w:sz="4" w:space="0" w:color="auto"/>
              <w:right w:val="single" w:sz="4" w:space="0" w:color="auto"/>
            </w:tcBorders>
            <w:vAlign w:val="bottom"/>
          </w:tcPr>
          <w:p w:rsidR="00BC07A6" w:rsidRPr="00E95A36" w:rsidRDefault="0067788E" w:rsidP="00BC07A6">
            <w:pPr>
              <w:pStyle w:val="Style19"/>
              <w:spacing w:line="240" w:lineRule="auto"/>
              <w:ind w:firstLine="0"/>
              <w:jc w:val="center"/>
              <w:rPr>
                <w:rFonts w:eastAsia="Calibri"/>
                <w:sz w:val="28"/>
                <w:szCs w:val="28"/>
                <w:lang w:eastAsia="en-US"/>
              </w:rPr>
            </w:pPr>
            <w:r w:rsidRPr="00E95A36">
              <w:rPr>
                <w:rFonts w:eastAsia="Calibri"/>
                <w:sz w:val="28"/>
                <w:szCs w:val="28"/>
                <w:lang w:eastAsia="en-US"/>
              </w:rPr>
              <w:t>15</w:t>
            </w:r>
          </w:p>
        </w:tc>
      </w:tr>
      <w:tr w:rsidR="00E95A36" w:rsidRPr="00E95A36" w:rsidTr="00BC07A6">
        <w:trPr>
          <w:jc w:val="center"/>
        </w:trPr>
        <w:tc>
          <w:tcPr>
            <w:tcW w:w="2272" w:type="dxa"/>
            <w:tcBorders>
              <w:top w:val="single" w:sz="4" w:space="0" w:color="auto"/>
              <w:left w:val="single" w:sz="4" w:space="0" w:color="auto"/>
              <w:bottom w:val="single" w:sz="4" w:space="0" w:color="auto"/>
              <w:right w:val="single" w:sz="4" w:space="0" w:color="auto"/>
            </w:tcBorders>
            <w:vAlign w:val="center"/>
            <w:hideMark/>
          </w:tcPr>
          <w:p w:rsidR="00BC07A6" w:rsidRPr="00E95A36" w:rsidRDefault="00BC07A6" w:rsidP="00BC07A6">
            <w:pPr>
              <w:pStyle w:val="Style19"/>
              <w:spacing w:line="240" w:lineRule="auto"/>
              <w:ind w:firstLine="0"/>
              <w:jc w:val="center"/>
              <w:rPr>
                <w:rFonts w:eastAsia="Calibri"/>
                <w:sz w:val="28"/>
                <w:szCs w:val="28"/>
                <w:lang w:eastAsia="en-US"/>
              </w:rPr>
            </w:pPr>
            <w:r w:rsidRPr="00E95A36">
              <w:rPr>
                <w:rFonts w:eastAsia="Calibri"/>
                <w:sz w:val="28"/>
                <w:szCs w:val="28"/>
                <w:lang w:eastAsia="en-US"/>
              </w:rPr>
              <w:t>достатній</w:t>
            </w:r>
          </w:p>
        </w:tc>
        <w:tc>
          <w:tcPr>
            <w:tcW w:w="2542" w:type="dxa"/>
            <w:tcBorders>
              <w:top w:val="single" w:sz="4" w:space="0" w:color="auto"/>
              <w:left w:val="single" w:sz="4" w:space="0" w:color="auto"/>
              <w:bottom w:val="single" w:sz="4" w:space="0" w:color="auto"/>
              <w:right w:val="single" w:sz="4" w:space="0" w:color="auto"/>
            </w:tcBorders>
            <w:vAlign w:val="bottom"/>
          </w:tcPr>
          <w:p w:rsidR="00BC07A6" w:rsidRPr="00E95A36" w:rsidRDefault="001E0E7C" w:rsidP="00BC07A6">
            <w:pPr>
              <w:pStyle w:val="Style19"/>
              <w:spacing w:line="240" w:lineRule="auto"/>
              <w:ind w:firstLine="0"/>
              <w:jc w:val="center"/>
              <w:rPr>
                <w:rFonts w:eastAsia="Calibri"/>
                <w:sz w:val="28"/>
                <w:szCs w:val="28"/>
                <w:lang w:eastAsia="en-US"/>
              </w:rPr>
            </w:pPr>
            <w:r w:rsidRPr="00E95A36">
              <w:rPr>
                <w:rFonts w:eastAsia="Calibri"/>
                <w:sz w:val="28"/>
                <w:szCs w:val="28"/>
                <w:lang w:eastAsia="en-US"/>
              </w:rPr>
              <w:t>44</w:t>
            </w:r>
          </w:p>
        </w:tc>
        <w:tc>
          <w:tcPr>
            <w:tcW w:w="2236" w:type="dxa"/>
            <w:tcBorders>
              <w:top w:val="single" w:sz="4" w:space="0" w:color="auto"/>
              <w:left w:val="single" w:sz="4" w:space="0" w:color="auto"/>
              <w:bottom w:val="single" w:sz="4" w:space="0" w:color="auto"/>
              <w:right w:val="single" w:sz="4" w:space="0" w:color="auto"/>
            </w:tcBorders>
            <w:vAlign w:val="bottom"/>
          </w:tcPr>
          <w:p w:rsidR="00BC07A6" w:rsidRPr="00E95A36" w:rsidRDefault="001E0E7C" w:rsidP="00BC07A6">
            <w:pPr>
              <w:pStyle w:val="Style19"/>
              <w:spacing w:line="240" w:lineRule="auto"/>
              <w:ind w:firstLine="0"/>
              <w:jc w:val="center"/>
              <w:rPr>
                <w:rFonts w:eastAsia="Calibri"/>
                <w:sz w:val="28"/>
                <w:szCs w:val="28"/>
                <w:lang w:eastAsia="en-US"/>
              </w:rPr>
            </w:pPr>
            <w:r w:rsidRPr="00E95A36">
              <w:rPr>
                <w:rFonts w:eastAsia="Calibri"/>
                <w:sz w:val="28"/>
                <w:szCs w:val="28"/>
                <w:lang w:eastAsia="en-US"/>
              </w:rPr>
              <w:t>43</w:t>
            </w:r>
          </w:p>
        </w:tc>
        <w:tc>
          <w:tcPr>
            <w:tcW w:w="2238" w:type="dxa"/>
            <w:tcBorders>
              <w:top w:val="single" w:sz="4" w:space="0" w:color="auto"/>
              <w:left w:val="single" w:sz="4" w:space="0" w:color="auto"/>
              <w:bottom w:val="single" w:sz="4" w:space="0" w:color="auto"/>
              <w:right w:val="single" w:sz="4" w:space="0" w:color="auto"/>
            </w:tcBorders>
            <w:vAlign w:val="bottom"/>
          </w:tcPr>
          <w:p w:rsidR="00BC07A6" w:rsidRPr="00E95A36" w:rsidRDefault="0067788E" w:rsidP="00BC07A6">
            <w:pPr>
              <w:pStyle w:val="Style19"/>
              <w:spacing w:line="240" w:lineRule="auto"/>
              <w:ind w:firstLine="0"/>
              <w:jc w:val="center"/>
              <w:rPr>
                <w:rFonts w:eastAsia="Calibri"/>
                <w:sz w:val="28"/>
                <w:szCs w:val="28"/>
                <w:lang w:eastAsia="en-US"/>
              </w:rPr>
            </w:pPr>
            <w:r w:rsidRPr="00E95A36">
              <w:rPr>
                <w:rFonts w:eastAsia="Calibri"/>
                <w:sz w:val="28"/>
                <w:szCs w:val="28"/>
                <w:lang w:eastAsia="en-US"/>
              </w:rPr>
              <w:t>39</w:t>
            </w:r>
          </w:p>
        </w:tc>
      </w:tr>
      <w:tr w:rsidR="00BC07A6" w:rsidRPr="00E95A36" w:rsidTr="00BC07A6">
        <w:trPr>
          <w:jc w:val="center"/>
        </w:trPr>
        <w:tc>
          <w:tcPr>
            <w:tcW w:w="2272" w:type="dxa"/>
            <w:tcBorders>
              <w:top w:val="single" w:sz="4" w:space="0" w:color="auto"/>
              <w:left w:val="single" w:sz="4" w:space="0" w:color="auto"/>
              <w:bottom w:val="single" w:sz="4" w:space="0" w:color="auto"/>
              <w:right w:val="single" w:sz="4" w:space="0" w:color="auto"/>
            </w:tcBorders>
            <w:vAlign w:val="center"/>
            <w:hideMark/>
          </w:tcPr>
          <w:p w:rsidR="00BC07A6" w:rsidRPr="00E95A36" w:rsidRDefault="00BC07A6" w:rsidP="00BC07A6">
            <w:pPr>
              <w:pStyle w:val="Style19"/>
              <w:spacing w:line="240" w:lineRule="auto"/>
              <w:ind w:firstLine="0"/>
              <w:jc w:val="center"/>
              <w:rPr>
                <w:rFonts w:eastAsia="Calibri"/>
                <w:sz w:val="28"/>
                <w:szCs w:val="28"/>
                <w:lang w:eastAsia="en-US"/>
              </w:rPr>
            </w:pPr>
            <w:r w:rsidRPr="00E95A36">
              <w:rPr>
                <w:rFonts w:eastAsia="Calibri"/>
                <w:sz w:val="28"/>
                <w:szCs w:val="28"/>
                <w:lang w:eastAsia="en-US"/>
              </w:rPr>
              <w:t>початковий</w:t>
            </w:r>
          </w:p>
        </w:tc>
        <w:tc>
          <w:tcPr>
            <w:tcW w:w="2542" w:type="dxa"/>
            <w:tcBorders>
              <w:top w:val="single" w:sz="4" w:space="0" w:color="auto"/>
              <w:left w:val="single" w:sz="4" w:space="0" w:color="auto"/>
              <w:bottom w:val="single" w:sz="4" w:space="0" w:color="auto"/>
              <w:right w:val="single" w:sz="4" w:space="0" w:color="auto"/>
            </w:tcBorders>
            <w:vAlign w:val="bottom"/>
          </w:tcPr>
          <w:p w:rsidR="00BC07A6" w:rsidRPr="00E95A36" w:rsidRDefault="001E0E7C" w:rsidP="00BC07A6">
            <w:pPr>
              <w:pStyle w:val="Style19"/>
              <w:spacing w:line="240" w:lineRule="auto"/>
              <w:ind w:firstLine="0"/>
              <w:jc w:val="center"/>
              <w:rPr>
                <w:rFonts w:eastAsia="Calibri"/>
                <w:sz w:val="28"/>
                <w:szCs w:val="28"/>
                <w:lang w:eastAsia="en-US"/>
              </w:rPr>
            </w:pPr>
            <w:r w:rsidRPr="00E95A36">
              <w:rPr>
                <w:rFonts w:eastAsia="Calibri"/>
                <w:sz w:val="28"/>
                <w:szCs w:val="28"/>
                <w:lang w:eastAsia="en-US"/>
              </w:rPr>
              <w:t>36</w:t>
            </w:r>
          </w:p>
        </w:tc>
        <w:tc>
          <w:tcPr>
            <w:tcW w:w="2236" w:type="dxa"/>
            <w:tcBorders>
              <w:top w:val="single" w:sz="4" w:space="0" w:color="auto"/>
              <w:left w:val="single" w:sz="4" w:space="0" w:color="auto"/>
              <w:bottom w:val="single" w:sz="4" w:space="0" w:color="auto"/>
              <w:right w:val="single" w:sz="4" w:space="0" w:color="auto"/>
            </w:tcBorders>
            <w:vAlign w:val="bottom"/>
          </w:tcPr>
          <w:p w:rsidR="00BC07A6" w:rsidRPr="00E95A36" w:rsidRDefault="001E0E7C" w:rsidP="00BC07A6">
            <w:pPr>
              <w:pStyle w:val="Style19"/>
              <w:spacing w:line="240" w:lineRule="auto"/>
              <w:ind w:firstLine="0"/>
              <w:jc w:val="center"/>
              <w:rPr>
                <w:rFonts w:eastAsia="Calibri"/>
                <w:sz w:val="28"/>
                <w:szCs w:val="28"/>
                <w:lang w:eastAsia="en-US"/>
              </w:rPr>
            </w:pPr>
            <w:r w:rsidRPr="00E95A36">
              <w:rPr>
                <w:rFonts w:eastAsia="Calibri"/>
                <w:sz w:val="28"/>
                <w:szCs w:val="28"/>
                <w:lang w:eastAsia="en-US"/>
              </w:rPr>
              <w:t>36</w:t>
            </w:r>
          </w:p>
        </w:tc>
        <w:tc>
          <w:tcPr>
            <w:tcW w:w="2238" w:type="dxa"/>
            <w:tcBorders>
              <w:top w:val="single" w:sz="4" w:space="0" w:color="auto"/>
              <w:left w:val="single" w:sz="4" w:space="0" w:color="auto"/>
              <w:bottom w:val="single" w:sz="4" w:space="0" w:color="auto"/>
              <w:right w:val="single" w:sz="4" w:space="0" w:color="auto"/>
            </w:tcBorders>
            <w:vAlign w:val="bottom"/>
          </w:tcPr>
          <w:p w:rsidR="00BC07A6" w:rsidRPr="00E95A36" w:rsidRDefault="0067788E" w:rsidP="00BC07A6">
            <w:pPr>
              <w:pStyle w:val="Style19"/>
              <w:spacing w:line="240" w:lineRule="auto"/>
              <w:ind w:firstLine="0"/>
              <w:jc w:val="center"/>
              <w:rPr>
                <w:rFonts w:eastAsia="Calibri"/>
                <w:sz w:val="28"/>
                <w:szCs w:val="28"/>
                <w:lang w:eastAsia="en-US"/>
              </w:rPr>
            </w:pPr>
            <w:r w:rsidRPr="00E95A36">
              <w:rPr>
                <w:rFonts w:eastAsia="Calibri"/>
                <w:sz w:val="28"/>
                <w:szCs w:val="28"/>
                <w:lang w:eastAsia="en-US"/>
              </w:rPr>
              <w:t>46</w:t>
            </w:r>
          </w:p>
        </w:tc>
      </w:tr>
    </w:tbl>
    <w:p w:rsidR="001349DF" w:rsidRPr="00E95A36" w:rsidRDefault="001349DF" w:rsidP="008F7317">
      <w:pPr>
        <w:rPr>
          <w:rFonts w:ascii="Times New Roman" w:hAnsi="Times New Roman"/>
          <w:sz w:val="28"/>
          <w:szCs w:val="28"/>
        </w:rPr>
      </w:pPr>
    </w:p>
    <w:p w:rsidR="001349DF" w:rsidRPr="00E95A36" w:rsidRDefault="001556C0" w:rsidP="009B74E4">
      <w:pPr>
        <w:ind w:firstLine="0"/>
        <w:rPr>
          <w:rFonts w:ascii="Times New Roman" w:hAnsi="Times New Roman"/>
          <w:sz w:val="28"/>
          <w:szCs w:val="28"/>
        </w:rPr>
      </w:pPr>
      <w:r w:rsidRPr="00E95A36">
        <w:rPr>
          <w:rFonts w:ascii="Times New Roman" w:hAnsi="Times New Roman"/>
          <w:noProof/>
          <w:sz w:val="28"/>
          <w:szCs w:val="28"/>
          <w:lang w:eastAsia="uk-UA"/>
        </w:rPr>
        <w:lastRenderedPageBreak/>
        <w:drawing>
          <wp:inline distT="0" distB="0" distL="0" distR="0" wp14:anchorId="333EA719" wp14:editId="059D44AD">
            <wp:extent cx="5838825" cy="3438525"/>
            <wp:effectExtent l="0" t="0" r="9525" b="9525"/>
            <wp:docPr id="245" name="Диаграмма 24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8"/>
              </a:graphicData>
            </a:graphic>
          </wp:inline>
        </w:drawing>
      </w:r>
    </w:p>
    <w:p w:rsidR="002B3E40" w:rsidRPr="00E95A36" w:rsidRDefault="002B3E40" w:rsidP="008B7D26">
      <w:pPr>
        <w:pStyle w:val="aa"/>
        <w:tabs>
          <w:tab w:val="left" w:pos="1100"/>
        </w:tabs>
        <w:spacing w:before="0" w:after="0" w:afterAutospacing="0" w:line="360" w:lineRule="auto"/>
        <w:ind w:firstLine="709"/>
        <w:rPr>
          <w:color w:val="auto"/>
          <w:sz w:val="28"/>
          <w:szCs w:val="28"/>
        </w:rPr>
      </w:pPr>
      <w:r w:rsidRPr="00E95A36">
        <w:rPr>
          <w:color w:val="auto"/>
          <w:sz w:val="28"/>
          <w:szCs w:val="28"/>
        </w:rPr>
        <w:t xml:space="preserve">Рис. </w:t>
      </w:r>
      <w:r w:rsidR="003C655D" w:rsidRPr="00E95A36">
        <w:rPr>
          <w:color w:val="auto"/>
          <w:sz w:val="28"/>
          <w:szCs w:val="28"/>
        </w:rPr>
        <w:t>3.2.</w:t>
      </w:r>
      <w:r w:rsidRPr="00E95A36">
        <w:rPr>
          <w:color w:val="auto"/>
          <w:sz w:val="28"/>
          <w:szCs w:val="28"/>
        </w:rPr>
        <w:t xml:space="preserve"> Середнє значення рівнів сформованості професійної мотивації до педагогічної діяльності у майбутніх учителів початкових класів (у %)</w:t>
      </w:r>
    </w:p>
    <w:p w:rsidR="002B3E40" w:rsidRPr="00E95A36" w:rsidRDefault="002B3E40" w:rsidP="009B74E4">
      <w:pPr>
        <w:ind w:firstLine="0"/>
        <w:rPr>
          <w:rFonts w:ascii="Times New Roman" w:hAnsi="Times New Roman"/>
          <w:sz w:val="28"/>
          <w:szCs w:val="28"/>
        </w:rPr>
      </w:pPr>
    </w:p>
    <w:p w:rsidR="004A7266" w:rsidRPr="00E95A36" w:rsidRDefault="008F7317" w:rsidP="004A7266">
      <w:pPr>
        <w:rPr>
          <w:rFonts w:ascii="Times New Roman" w:hAnsi="Times New Roman"/>
          <w:sz w:val="28"/>
          <w:szCs w:val="28"/>
        </w:rPr>
      </w:pPr>
      <w:r w:rsidRPr="00E95A36">
        <w:rPr>
          <w:rFonts w:ascii="Times New Roman" w:hAnsi="Times New Roman"/>
          <w:sz w:val="28"/>
          <w:szCs w:val="28"/>
        </w:rPr>
        <w:t xml:space="preserve">Дані, отримані в результаті діагностичного зрізу, </w:t>
      </w:r>
      <w:r w:rsidR="008C011E" w:rsidRPr="00E95A36">
        <w:rPr>
          <w:rFonts w:ascii="Times New Roman" w:hAnsi="Times New Roman"/>
          <w:sz w:val="28"/>
          <w:szCs w:val="28"/>
        </w:rPr>
        <w:t>свідчать</w:t>
      </w:r>
      <w:r w:rsidRPr="00E95A36">
        <w:rPr>
          <w:rFonts w:ascii="Times New Roman" w:hAnsi="Times New Roman"/>
          <w:sz w:val="28"/>
          <w:szCs w:val="28"/>
        </w:rPr>
        <w:t xml:space="preserve"> про вихідний рівень сформованості професійної мотивації студентів як особистісного утворення в цілому (ступінь сформованості структури, динаміка перебігу мотивацій</w:t>
      </w:r>
      <w:r w:rsidR="008C011E" w:rsidRPr="00E95A36">
        <w:rPr>
          <w:rFonts w:ascii="Times New Roman" w:hAnsi="Times New Roman"/>
          <w:sz w:val="28"/>
          <w:szCs w:val="28"/>
        </w:rPr>
        <w:t>них процесів) і характеризують у</w:t>
      </w:r>
      <w:r w:rsidRPr="00E95A36">
        <w:rPr>
          <w:rFonts w:ascii="Times New Roman" w:hAnsi="Times New Roman"/>
          <w:sz w:val="28"/>
          <w:szCs w:val="28"/>
        </w:rPr>
        <w:t>плив професійної мотивації на особистість майбутнього вчителя початко</w:t>
      </w:r>
      <w:r w:rsidR="001B1A4D" w:rsidRPr="00E95A36">
        <w:rPr>
          <w:rFonts w:ascii="Times New Roman" w:hAnsi="Times New Roman"/>
          <w:sz w:val="28"/>
          <w:szCs w:val="28"/>
        </w:rPr>
        <w:t>вих класів</w:t>
      </w:r>
      <w:r w:rsidR="00ED6627" w:rsidRPr="00E95A36">
        <w:rPr>
          <w:rFonts w:ascii="Times New Roman" w:hAnsi="Times New Roman"/>
          <w:sz w:val="28"/>
          <w:szCs w:val="28"/>
        </w:rPr>
        <w:t>. Вони</w:t>
      </w:r>
      <w:r w:rsidRPr="00E95A36">
        <w:rPr>
          <w:rFonts w:ascii="Times New Roman" w:hAnsi="Times New Roman"/>
          <w:sz w:val="28"/>
          <w:szCs w:val="28"/>
        </w:rPr>
        <w:t xml:space="preserve"> будуть використані нами </w:t>
      </w:r>
      <w:r w:rsidR="00557D90" w:rsidRPr="00E95A36">
        <w:rPr>
          <w:rFonts w:ascii="Times New Roman" w:hAnsi="Times New Roman"/>
          <w:sz w:val="28"/>
          <w:szCs w:val="28"/>
        </w:rPr>
        <w:t>під час проведення</w:t>
      </w:r>
      <w:r w:rsidRPr="00E95A36">
        <w:rPr>
          <w:rFonts w:ascii="Times New Roman" w:hAnsi="Times New Roman"/>
          <w:sz w:val="28"/>
          <w:szCs w:val="28"/>
        </w:rPr>
        <w:t xml:space="preserve"> контрольного зрізу.</w:t>
      </w:r>
    </w:p>
    <w:p w:rsidR="008F7317" w:rsidRPr="00E95A36" w:rsidRDefault="008C011E" w:rsidP="008F7317">
      <w:pPr>
        <w:rPr>
          <w:rFonts w:ascii="Times New Roman" w:hAnsi="Times New Roman"/>
          <w:sz w:val="28"/>
          <w:szCs w:val="28"/>
        </w:rPr>
      </w:pPr>
      <w:r w:rsidRPr="00E95A36">
        <w:rPr>
          <w:rFonts w:ascii="Times New Roman" w:hAnsi="Times New Roman"/>
          <w:sz w:val="28"/>
          <w:szCs w:val="28"/>
        </w:rPr>
        <w:t>У</w:t>
      </w:r>
      <w:r w:rsidR="008F7317" w:rsidRPr="00E95A36">
        <w:rPr>
          <w:rFonts w:ascii="Times New Roman" w:hAnsi="Times New Roman"/>
          <w:sz w:val="28"/>
          <w:szCs w:val="28"/>
        </w:rPr>
        <w:t xml:space="preserve"> продовжен</w:t>
      </w:r>
      <w:r w:rsidRPr="00E95A36">
        <w:rPr>
          <w:rFonts w:ascii="Times New Roman" w:hAnsi="Times New Roman"/>
          <w:sz w:val="28"/>
          <w:szCs w:val="28"/>
        </w:rPr>
        <w:t>н</w:t>
      </w:r>
      <w:r w:rsidR="008F7317" w:rsidRPr="00E95A36">
        <w:rPr>
          <w:rFonts w:ascii="Times New Roman" w:hAnsi="Times New Roman"/>
          <w:sz w:val="28"/>
          <w:szCs w:val="28"/>
        </w:rPr>
        <w:t xml:space="preserve">і дослідження формування професійної мотивації </w:t>
      </w:r>
      <w:r w:rsidRPr="00E95A36">
        <w:rPr>
          <w:rFonts w:ascii="Times New Roman" w:hAnsi="Times New Roman"/>
          <w:sz w:val="28"/>
          <w:szCs w:val="28"/>
        </w:rPr>
        <w:t>бра</w:t>
      </w:r>
      <w:r w:rsidR="00557D90" w:rsidRPr="00E95A36">
        <w:rPr>
          <w:rFonts w:ascii="Times New Roman" w:hAnsi="Times New Roman"/>
          <w:sz w:val="28"/>
          <w:szCs w:val="28"/>
        </w:rPr>
        <w:t>ли</w:t>
      </w:r>
      <w:r w:rsidR="008F7317" w:rsidRPr="00E95A36">
        <w:rPr>
          <w:rFonts w:ascii="Times New Roman" w:hAnsi="Times New Roman"/>
          <w:sz w:val="28"/>
          <w:szCs w:val="28"/>
        </w:rPr>
        <w:t xml:space="preserve"> участь дві групи ЕГ та КГ1. КГ2, яка складається зі студентів 4 курсу, не може п</w:t>
      </w:r>
      <w:r w:rsidRPr="00E95A36">
        <w:rPr>
          <w:rFonts w:ascii="Times New Roman" w:hAnsi="Times New Roman"/>
          <w:sz w:val="28"/>
          <w:szCs w:val="28"/>
        </w:rPr>
        <w:t>еребувати в експерименті, оскільки</w:t>
      </w:r>
      <w:r w:rsidR="008F7317" w:rsidRPr="00E95A36">
        <w:rPr>
          <w:rFonts w:ascii="Times New Roman" w:hAnsi="Times New Roman"/>
          <w:sz w:val="28"/>
          <w:szCs w:val="28"/>
        </w:rPr>
        <w:t xml:space="preserve"> є випускною, а отримані дані діагностування слугували підтвердженням проблеми зниження про</w:t>
      </w:r>
      <w:r w:rsidRPr="00E95A36">
        <w:rPr>
          <w:rFonts w:ascii="Times New Roman" w:hAnsi="Times New Roman"/>
          <w:sz w:val="28"/>
          <w:szCs w:val="28"/>
        </w:rPr>
        <w:t>фесійної мотивації випускників порівняно</w:t>
      </w:r>
      <w:r w:rsidR="008F7317" w:rsidRPr="00E95A36">
        <w:rPr>
          <w:rFonts w:ascii="Times New Roman" w:hAnsi="Times New Roman"/>
          <w:sz w:val="28"/>
          <w:szCs w:val="28"/>
        </w:rPr>
        <w:t xml:space="preserve"> з першокурсниками.</w:t>
      </w:r>
    </w:p>
    <w:p w:rsidR="00E80BC7" w:rsidRPr="00E95A36" w:rsidRDefault="00E80BC7" w:rsidP="00E80BC7">
      <w:pPr>
        <w:ind w:firstLine="0"/>
        <w:rPr>
          <w:rFonts w:ascii="Times New Roman" w:hAnsi="Times New Roman"/>
          <w:sz w:val="28"/>
          <w:szCs w:val="28"/>
        </w:rPr>
      </w:pPr>
    </w:p>
    <w:p w:rsidR="00E80BC7" w:rsidRPr="00E95A36" w:rsidRDefault="00E80BC7" w:rsidP="00C77451">
      <w:pPr>
        <w:rPr>
          <w:rFonts w:ascii="Times New Roman" w:hAnsi="Times New Roman"/>
          <w:b/>
          <w:sz w:val="28"/>
          <w:szCs w:val="28"/>
        </w:rPr>
      </w:pPr>
      <w:r w:rsidRPr="00E95A36">
        <w:rPr>
          <w:rFonts w:ascii="Times New Roman" w:hAnsi="Times New Roman"/>
          <w:b/>
          <w:sz w:val="28"/>
          <w:szCs w:val="28"/>
        </w:rPr>
        <w:lastRenderedPageBreak/>
        <w:t>3.2. Аналіз результатів експериментальної роботи</w:t>
      </w:r>
    </w:p>
    <w:p w:rsidR="00E80BC7" w:rsidRPr="00E95A36" w:rsidRDefault="00E80BC7" w:rsidP="00E80BC7">
      <w:pPr>
        <w:jc w:val="center"/>
        <w:rPr>
          <w:rFonts w:ascii="Times New Roman" w:hAnsi="Times New Roman"/>
          <w:b/>
          <w:sz w:val="28"/>
          <w:szCs w:val="28"/>
        </w:rPr>
      </w:pPr>
    </w:p>
    <w:p w:rsidR="00E80BC7" w:rsidRPr="00E95A36" w:rsidRDefault="00E80BC7" w:rsidP="00E80BC7">
      <w:pPr>
        <w:pStyle w:val="a3"/>
        <w:widowControl w:val="0"/>
        <w:tabs>
          <w:tab w:val="left" w:pos="0"/>
          <w:tab w:val="left" w:pos="993"/>
          <w:tab w:val="left" w:pos="1134"/>
        </w:tabs>
        <w:autoSpaceDE w:val="0"/>
        <w:autoSpaceDN w:val="0"/>
        <w:adjustRightInd w:val="0"/>
        <w:spacing w:after="0" w:line="360" w:lineRule="auto"/>
        <w:ind w:left="0" w:firstLine="709"/>
        <w:jc w:val="both"/>
        <w:rPr>
          <w:rFonts w:ascii="Times New Roman" w:hAnsi="Times New Roman"/>
          <w:sz w:val="28"/>
          <w:szCs w:val="28"/>
        </w:rPr>
      </w:pPr>
      <w:r w:rsidRPr="00E95A36">
        <w:rPr>
          <w:rFonts w:ascii="Times New Roman" w:hAnsi="Times New Roman"/>
          <w:sz w:val="28"/>
          <w:szCs w:val="28"/>
        </w:rPr>
        <w:t>Маючи на меті перевірити ефективність педагогічних умов формування професійної мотивації до педагогічної діяльності майбутніх учителів початкових класів, які реалізовувалися протягом формувального етапу, було проведено контрольний етап дослідження, що охоплював порівняння результатів констатувальної та повторної діагностики.</w:t>
      </w:r>
    </w:p>
    <w:p w:rsidR="00E80BC7" w:rsidRPr="00E95A36" w:rsidRDefault="00E80BC7" w:rsidP="00E80BC7">
      <w:pPr>
        <w:pStyle w:val="a3"/>
        <w:widowControl w:val="0"/>
        <w:tabs>
          <w:tab w:val="left" w:pos="0"/>
          <w:tab w:val="left" w:pos="993"/>
          <w:tab w:val="left" w:pos="1134"/>
        </w:tabs>
        <w:autoSpaceDE w:val="0"/>
        <w:autoSpaceDN w:val="0"/>
        <w:adjustRightInd w:val="0"/>
        <w:spacing w:after="0" w:line="360" w:lineRule="auto"/>
        <w:ind w:left="0" w:firstLine="709"/>
        <w:jc w:val="both"/>
        <w:rPr>
          <w:rFonts w:ascii="Times New Roman" w:hAnsi="Times New Roman"/>
          <w:sz w:val="28"/>
          <w:szCs w:val="28"/>
        </w:rPr>
      </w:pPr>
      <w:r w:rsidRPr="00E95A36">
        <w:rPr>
          <w:rFonts w:ascii="Times New Roman" w:hAnsi="Times New Roman"/>
          <w:sz w:val="28"/>
          <w:szCs w:val="28"/>
        </w:rPr>
        <w:t>Мета контрольного етапу полягала у визначенні мотиваційного профілю експериментальної групи як ілюстрації рангового порядку мотивів навчально-професійної діяльності, домінантних ціннісних орієнтацій, здібностей до саморозвитку і самоосвіти, рівня розвитку пізнавальних інтересів, сформованості професійної мотивації, мотивації до успіху, самоактуалізації та професійної ідентичності у студентів, які навчаються за спеціальністю 013 Початкова освіта, у результаті реалізації педагогічних умов формування професійної мотивації до педагогічної діяльності майбутніх учителів початкових класів.</w:t>
      </w:r>
      <w:r w:rsidR="001624C9" w:rsidRPr="00E95A36">
        <w:rPr>
          <w:rFonts w:ascii="Times New Roman" w:hAnsi="Times New Roman"/>
          <w:sz w:val="28"/>
          <w:szCs w:val="28"/>
        </w:rPr>
        <w:t xml:space="preserve"> </w:t>
      </w:r>
    </w:p>
    <w:p w:rsidR="00E80BC7" w:rsidRPr="00E95A36" w:rsidRDefault="00E80BC7" w:rsidP="00E80BC7">
      <w:pPr>
        <w:pStyle w:val="a3"/>
        <w:widowControl w:val="0"/>
        <w:tabs>
          <w:tab w:val="left" w:pos="0"/>
          <w:tab w:val="left" w:pos="993"/>
          <w:tab w:val="left" w:pos="1134"/>
        </w:tabs>
        <w:autoSpaceDE w:val="0"/>
        <w:autoSpaceDN w:val="0"/>
        <w:adjustRightInd w:val="0"/>
        <w:spacing w:after="0" w:line="360" w:lineRule="auto"/>
        <w:ind w:left="0" w:firstLine="709"/>
        <w:jc w:val="both"/>
        <w:rPr>
          <w:rFonts w:ascii="Times New Roman" w:hAnsi="Times New Roman"/>
          <w:sz w:val="28"/>
          <w:szCs w:val="28"/>
        </w:rPr>
      </w:pPr>
      <w:r w:rsidRPr="00E95A36">
        <w:rPr>
          <w:rFonts w:ascii="Times New Roman" w:hAnsi="Times New Roman"/>
          <w:sz w:val="28"/>
          <w:szCs w:val="28"/>
        </w:rPr>
        <w:t>Вірогідність і точність даних ефективності впроваджених педагогічних умов залежить від дослідницьких процедур, тому на контрольному етапі нами було повторно застосовано методи дослідження, які використовувалися на констатувальному етапі.</w:t>
      </w:r>
    </w:p>
    <w:p w:rsidR="00E80BC7" w:rsidRPr="00E95A36" w:rsidRDefault="00E80BC7" w:rsidP="00827072">
      <w:pPr>
        <w:pStyle w:val="Style19"/>
        <w:spacing w:line="360" w:lineRule="auto"/>
        <w:ind w:firstLine="709"/>
        <w:rPr>
          <w:rFonts w:eastAsia="Calibri"/>
          <w:sz w:val="28"/>
          <w:szCs w:val="28"/>
          <w:lang w:eastAsia="en-US"/>
        </w:rPr>
      </w:pPr>
      <w:r w:rsidRPr="00E95A36">
        <w:rPr>
          <w:rFonts w:eastAsia="Calibri"/>
          <w:sz w:val="28"/>
          <w:szCs w:val="28"/>
          <w:lang w:eastAsia="en-US"/>
        </w:rPr>
        <w:t>З метою вивчення пізнавального компонента професійної мотивації до педагогічної діяльності майбутніх учителів початкових класів після завершення формувального етапу було використано такий діагностичний інструментарій: методики «Діагностика навчальної мотивації ст</w:t>
      </w:r>
      <w:r w:rsidR="001624C9" w:rsidRPr="00E95A36">
        <w:rPr>
          <w:rFonts w:eastAsia="Calibri"/>
          <w:sz w:val="28"/>
          <w:szCs w:val="28"/>
          <w:lang w:eastAsia="en-US"/>
        </w:rPr>
        <w:t xml:space="preserve">удентів» (А. Реан, В. Якуніна) </w:t>
      </w:r>
      <w:r w:rsidRPr="00E95A36">
        <w:rPr>
          <w:rFonts w:eastAsia="Calibri"/>
          <w:sz w:val="28"/>
          <w:szCs w:val="28"/>
          <w:lang w:eastAsia="en-US"/>
        </w:rPr>
        <w:t xml:space="preserve">(додаток </w:t>
      </w:r>
      <w:r w:rsidR="00F92E15" w:rsidRPr="00E95A36">
        <w:rPr>
          <w:rFonts w:eastAsia="Calibri"/>
          <w:sz w:val="28"/>
          <w:szCs w:val="28"/>
          <w:lang w:eastAsia="en-US"/>
        </w:rPr>
        <w:t>Е</w:t>
      </w:r>
      <w:r w:rsidRPr="00E95A36">
        <w:rPr>
          <w:rFonts w:eastAsia="Calibri"/>
          <w:sz w:val="28"/>
          <w:szCs w:val="28"/>
          <w:lang w:eastAsia="en-US"/>
        </w:rPr>
        <w:t>),</w:t>
      </w:r>
      <w:r w:rsidRPr="00E95A36">
        <w:t xml:space="preserve"> </w:t>
      </w:r>
      <w:r w:rsidRPr="00E95A36">
        <w:rPr>
          <w:rFonts w:eastAsia="Calibri"/>
          <w:sz w:val="28"/>
          <w:szCs w:val="28"/>
          <w:lang w:eastAsia="en-US"/>
        </w:rPr>
        <w:t xml:space="preserve">«Діагностика особистості на мотивацію до успіху» Т. Елерса (додаток </w:t>
      </w:r>
      <w:r w:rsidR="00F92E15" w:rsidRPr="00E95A36">
        <w:rPr>
          <w:rFonts w:eastAsia="Calibri"/>
          <w:sz w:val="28"/>
          <w:szCs w:val="28"/>
          <w:lang w:eastAsia="en-US"/>
        </w:rPr>
        <w:t>З</w:t>
      </w:r>
      <w:r w:rsidRPr="00E95A36">
        <w:rPr>
          <w:rFonts w:eastAsia="Calibri"/>
          <w:sz w:val="28"/>
          <w:szCs w:val="28"/>
          <w:lang w:eastAsia="en-US"/>
        </w:rPr>
        <w:t xml:space="preserve">) та </w:t>
      </w:r>
      <w:r w:rsidRPr="00E95A36">
        <w:rPr>
          <w:sz w:val="28"/>
          <w:szCs w:val="28"/>
        </w:rPr>
        <w:t xml:space="preserve">тестування рівня пізнавального інтересу студентів (додаток </w:t>
      </w:r>
      <w:r w:rsidR="00F92E15" w:rsidRPr="00E95A36">
        <w:rPr>
          <w:sz w:val="28"/>
          <w:szCs w:val="28"/>
        </w:rPr>
        <w:t>Ж</w:t>
      </w:r>
      <w:r w:rsidRPr="00E95A36">
        <w:rPr>
          <w:sz w:val="28"/>
          <w:szCs w:val="28"/>
        </w:rPr>
        <w:t>).</w:t>
      </w:r>
    </w:p>
    <w:p w:rsidR="00E80BC7" w:rsidRPr="00E95A36" w:rsidRDefault="00E80BC7" w:rsidP="00E80BC7">
      <w:pPr>
        <w:pStyle w:val="aa"/>
        <w:tabs>
          <w:tab w:val="left" w:pos="1100"/>
        </w:tabs>
        <w:spacing w:before="0" w:after="0" w:afterAutospacing="0" w:line="360" w:lineRule="auto"/>
        <w:ind w:firstLine="709"/>
        <w:rPr>
          <w:color w:val="auto"/>
          <w:sz w:val="28"/>
          <w:szCs w:val="28"/>
        </w:rPr>
      </w:pPr>
      <w:r w:rsidRPr="00E95A36">
        <w:rPr>
          <w:color w:val="auto"/>
          <w:sz w:val="28"/>
          <w:szCs w:val="28"/>
        </w:rPr>
        <w:t xml:space="preserve">Порівняння рівнів сформованості пізнавального компонента професійної мотивації до педагогічної діяльності у майбутніх учителів </w:t>
      </w:r>
      <w:r w:rsidRPr="00E95A36">
        <w:rPr>
          <w:color w:val="auto"/>
          <w:sz w:val="28"/>
          <w:szCs w:val="28"/>
        </w:rPr>
        <w:lastRenderedPageBreak/>
        <w:t>початкових класів на констатувальному та контрол</w:t>
      </w:r>
      <w:r w:rsidR="00C77451" w:rsidRPr="00E95A36">
        <w:rPr>
          <w:color w:val="auto"/>
          <w:sz w:val="28"/>
          <w:szCs w:val="28"/>
        </w:rPr>
        <w:t>ьному етапах представлено в табл.</w:t>
      </w:r>
      <w:r w:rsidRPr="00E95A36">
        <w:rPr>
          <w:color w:val="auto"/>
          <w:sz w:val="28"/>
          <w:szCs w:val="28"/>
        </w:rPr>
        <w:t xml:space="preserve"> 3.15.</w:t>
      </w:r>
    </w:p>
    <w:p w:rsidR="00E80BC7" w:rsidRPr="00E95A36" w:rsidRDefault="00E80BC7" w:rsidP="00E80BC7">
      <w:pPr>
        <w:pStyle w:val="aa"/>
        <w:tabs>
          <w:tab w:val="left" w:pos="1100"/>
        </w:tabs>
        <w:spacing w:before="0" w:after="0" w:afterAutospacing="0" w:line="360" w:lineRule="auto"/>
        <w:ind w:firstLine="709"/>
        <w:jc w:val="right"/>
        <w:rPr>
          <w:i/>
          <w:color w:val="auto"/>
          <w:sz w:val="28"/>
          <w:szCs w:val="28"/>
        </w:rPr>
      </w:pPr>
      <w:r w:rsidRPr="00E95A36">
        <w:rPr>
          <w:i/>
          <w:color w:val="auto"/>
          <w:sz w:val="28"/>
          <w:szCs w:val="28"/>
        </w:rPr>
        <w:t>Таблиця 3.15</w:t>
      </w:r>
    </w:p>
    <w:p w:rsidR="00E80BC7" w:rsidRPr="00E95A36" w:rsidRDefault="00E80BC7" w:rsidP="00F1370D">
      <w:pPr>
        <w:pStyle w:val="aa"/>
        <w:tabs>
          <w:tab w:val="left" w:pos="1100"/>
        </w:tabs>
        <w:spacing w:before="0" w:after="0" w:afterAutospacing="0" w:line="360" w:lineRule="auto"/>
        <w:ind w:firstLine="709"/>
        <w:jc w:val="center"/>
        <w:rPr>
          <w:b/>
          <w:color w:val="auto"/>
          <w:sz w:val="28"/>
          <w:szCs w:val="28"/>
        </w:rPr>
      </w:pPr>
      <w:r w:rsidRPr="00E95A36">
        <w:rPr>
          <w:b/>
          <w:color w:val="auto"/>
          <w:sz w:val="28"/>
          <w:szCs w:val="28"/>
        </w:rPr>
        <w:t>Порівняльний аналіз рівнів сформованості пізнавального компонента професійної мотивації до педагогічної діяльності у майбутніх учителів початкових класів на констатувальному та контрольному етапах</w:t>
      </w:r>
    </w:p>
    <w:tbl>
      <w:tblPr>
        <w:tblStyle w:val="ab"/>
        <w:tblW w:w="8925" w:type="dxa"/>
        <w:tblInd w:w="108" w:type="dxa"/>
        <w:tblLayout w:type="fixed"/>
        <w:tblLook w:val="04A0" w:firstRow="1" w:lastRow="0" w:firstColumn="1" w:lastColumn="0" w:noHBand="0" w:noVBand="1"/>
      </w:tblPr>
      <w:tblGrid>
        <w:gridCol w:w="1694"/>
        <w:gridCol w:w="705"/>
        <w:gridCol w:w="707"/>
        <w:gridCol w:w="10"/>
        <w:gridCol w:w="704"/>
        <w:gridCol w:w="711"/>
        <w:gridCol w:w="711"/>
        <w:gridCol w:w="708"/>
        <w:gridCol w:w="709"/>
        <w:gridCol w:w="709"/>
        <w:gridCol w:w="708"/>
        <w:gridCol w:w="849"/>
      </w:tblGrid>
      <w:tr w:rsidR="00E95A36" w:rsidRPr="00E95A36" w:rsidTr="00E80BC7">
        <w:tc>
          <w:tcPr>
            <w:tcW w:w="1696" w:type="dxa"/>
            <w:vMerge w:val="restart"/>
            <w:tcBorders>
              <w:top w:val="single" w:sz="4" w:space="0" w:color="auto"/>
              <w:left w:val="single" w:sz="4" w:space="0" w:color="auto"/>
              <w:bottom w:val="single" w:sz="4" w:space="0" w:color="auto"/>
              <w:right w:val="single" w:sz="4" w:space="0" w:color="auto"/>
            </w:tcBorders>
            <w:textDirection w:val="btLr"/>
            <w:hideMark/>
          </w:tcPr>
          <w:p w:rsidR="00E80BC7" w:rsidRPr="00E95A36" w:rsidRDefault="00E80BC7">
            <w:pPr>
              <w:pStyle w:val="aa"/>
              <w:tabs>
                <w:tab w:val="left" w:pos="1100"/>
              </w:tabs>
              <w:spacing w:before="0" w:after="0" w:afterAutospacing="0" w:line="360" w:lineRule="auto"/>
              <w:ind w:left="-142" w:right="-79"/>
              <w:jc w:val="center"/>
              <w:rPr>
                <w:b/>
                <w:color w:val="auto"/>
                <w:sz w:val="26"/>
                <w:szCs w:val="26"/>
              </w:rPr>
            </w:pPr>
            <w:r w:rsidRPr="00E95A36">
              <w:rPr>
                <w:b/>
                <w:color w:val="auto"/>
                <w:sz w:val="26"/>
                <w:szCs w:val="26"/>
              </w:rPr>
              <w:t>Рівні сформованості</w:t>
            </w:r>
          </w:p>
        </w:tc>
        <w:tc>
          <w:tcPr>
            <w:tcW w:w="3549" w:type="dxa"/>
            <w:gridSpan w:val="6"/>
            <w:tcBorders>
              <w:top w:val="single" w:sz="4" w:space="0" w:color="auto"/>
              <w:left w:val="single" w:sz="4" w:space="0" w:color="auto"/>
              <w:bottom w:val="single" w:sz="4" w:space="0" w:color="auto"/>
              <w:right w:val="single" w:sz="4" w:space="0" w:color="auto"/>
            </w:tcBorders>
            <w:hideMark/>
          </w:tcPr>
          <w:p w:rsidR="00E80BC7" w:rsidRPr="00E95A36" w:rsidRDefault="00E80BC7">
            <w:pPr>
              <w:pStyle w:val="aa"/>
              <w:tabs>
                <w:tab w:val="left" w:pos="1100"/>
              </w:tabs>
              <w:spacing w:before="0" w:after="0" w:afterAutospacing="0" w:line="360" w:lineRule="auto"/>
              <w:ind w:left="-142" w:right="-79" w:firstLine="0"/>
              <w:jc w:val="center"/>
              <w:rPr>
                <w:b/>
                <w:color w:val="auto"/>
                <w:sz w:val="26"/>
                <w:szCs w:val="26"/>
              </w:rPr>
            </w:pPr>
            <w:r w:rsidRPr="00E95A36">
              <w:rPr>
                <w:b/>
                <w:color w:val="auto"/>
                <w:sz w:val="26"/>
                <w:szCs w:val="26"/>
              </w:rPr>
              <w:t>ЕГ</w:t>
            </w:r>
          </w:p>
        </w:tc>
        <w:tc>
          <w:tcPr>
            <w:tcW w:w="3683" w:type="dxa"/>
            <w:gridSpan w:val="5"/>
            <w:tcBorders>
              <w:top w:val="single" w:sz="4" w:space="0" w:color="auto"/>
              <w:left w:val="single" w:sz="4" w:space="0" w:color="auto"/>
              <w:bottom w:val="single" w:sz="4" w:space="0" w:color="auto"/>
              <w:right w:val="single" w:sz="4" w:space="0" w:color="auto"/>
            </w:tcBorders>
            <w:hideMark/>
          </w:tcPr>
          <w:p w:rsidR="00E80BC7" w:rsidRPr="00E95A36" w:rsidRDefault="00E80BC7">
            <w:pPr>
              <w:pStyle w:val="aa"/>
              <w:tabs>
                <w:tab w:val="left" w:pos="1100"/>
              </w:tabs>
              <w:spacing w:before="0" w:after="0" w:afterAutospacing="0" w:line="360" w:lineRule="auto"/>
              <w:ind w:left="-142" w:right="-79" w:firstLine="0"/>
              <w:jc w:val="center"/>
              <w:rPr>
                <w:b/>
                <w:color w:val="auto"/>
                <w:sz w:val="26"/>
                <w:szCs w:val="26"/>
              </w:rPr>
            </w:pPr>
            <w:r w:rsidRPr="00E95A36">
              <w:rPr>
                <w:b/>
                <w:color w:val="auto"/>
                <w:sz w:val="26"/>
                <w:szCs w:val="26"/>
              </w:rPr>
              <w:t>КГ1</w:t>
            </w:r>
          </w:p>
        </w:tc>
      </w:tr>
      <w:tr w:rsidR="00E95A36" w:rsidRPr="00E95A36" w:rsidTr="00E80BC7">
        <w:trPr>
          <w:cantSplit/>
          <w:trHeight w:val="1118"/>
        </w:trPr>
        <w:tc>
          <w:tcPr>
            <w:tcW w:w="1696" w:type="dxa"/>
            <w:vMerge/>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spacing w:line="240" w:lineRule="auto"/>
              <w:rPr>
                <w:rFonts w:ascii="Times New Roman" w:eastAsia="Times New Roman" w:hAnsi="Times New Roman"/>
                <w:b/>
                <w:sz w:val="26"/>
                <w:szCs w:val="26"/>
                <w:lang w:eastAsia="ru-RU"/>
              </w:rPr>
            </w:pPr>
          </w:p>
        </w:tc>
        <w:tc>
          <w:tcPr>
            <w:tcW w:w="1423" w:type="dxa"/>
            <w:gridSpan w:val="3"/>
            <w:tcBorders>
              <w:top w:val="single" w:sz="4" w:space="0" w:color="auto"/>
              <w:left w:val="single" w:sz="4" w:space="0" w:color="auto"/>
              <w:bottom w:val="single" w:sz="4" w:space="0" w:color="auto"/>
              <w:right w:val="single" w:sz="4" w:space="0" w:color="auto"/>
            </w:tcBorders>
            <w:hideMark/>
          </w:tcPr>
          <w:p w:rsidR="00E80BC7" w:rsidRPr="00E95A36" w:rsidRDefault="00E80BC7">
            <w:pPr>
              <w:pStyle w:val="aa"/>
              <w:tabs>
                <w:tab w:val="left" w:pos="1100"/>
              </w:tabs>
              <w:spacing w:before="0" w:after="0" w:afterAutospacing="0"/>
              <w:ind w:left="-142" w:right="-79" w:firstLine="0"/>
              <w:jc w:val="center"/>
              <w:rPr>
                <w:b/>
                <w:color w:val="auto"/>
                <w:sz w:val="26"/>
                <w:szCs w:val="26"/>
              </w:rPr>
            </w:pPr>
            <w:r w:rsidRPr="00E95A36">
              <w:rPr>
                <w:b/>
                <w:color w:val="auto"/>
                <w:sz w:val="26"/>
                <w:szCs w:val="26"/>
              </w:rPr>
              <w:t>Констат.</w:t>
            </w:r>
          </w:p>
          <w:p w:rsidR="00E80BC7" w:rsidRPr="00E95A36" w:rsidRDefault="00E80BC7">
            <w:pPr>
              <w:pStyle w:val="aa"/>
              <w:tabs>
                <w:tab w:val="left" w:pos="1100"/>
              </w:tabs>
              <w:spacing w:before="0" w:after="0" w:afterAutospacing="0"/>
              <w:ind w:left="-142" w:right="-79" w:firstLine="0"/>
              <w:jc w:val="center"/>
              <w:rPr>
                <w:b/>
                <w:color w:val="auto"/>
                <w:sz w:val="26"/>
                <w:szCs w:val="26"/>
              </w:rPr>
            </w:pPr>
            <w:r w:rsidRPr="00E95A36">
              <w:rPr>
                <w:b/>
                <w:color w:val="auto"/>
                <w:sz w:val="26"/>
                <w:szCs w:val="26"/>
              </w:rPr>
              <w:t>етап</w:t>
            </w:r>
          </w:p>
        </w:tc>
        <w:tc>
          <w:tcPr>
            <w:tcW w:w="1415" w:type="dxa"/>
            <w:gridSpan w:val="2"/>
            <w:tcBorders>
              <w:top w:val="single" w:sz="4" w:space="0" w:color="auto"/>
              <w:left w:val="single" w:sz="4" w:space="0" w:color="auto"/>
              <w:bottom w:val="single" w:sz="4" w:space="0" w:color="auto"/>
              <w:right w:val="single" w:sz="4" w:space="0" w:color="auto"/>
            </w:tcBorders>
            <w:hideMark/>
          </w:tcPr>
          <w:p w:rsidR="00E80BC7" w:rsidRPr="00E95A36" w:rsidRDefault="00E80BC7">
            <w:pPr>
              <w:pStyle w:val="aa"/>
              <w:tabs>
                <w:tab w:val="left" w:pos="1100"/>
              </w:tabs>
              <w:spacing w:before="0" w:after="0" w:afterAutospacing="0"/>
              <w:ind w:left="-142" w:right="-79" w:firstLine="0"/>
              <w:jc w:val="center"/>
              <w:rPr>
                <w:b/>
                <w:color w:val="auto"/>
                <w:sz w:val="26"/>
                <w:szCs w:val="26"/>
              </w:rPr>
            </w:pPr>
            <w:r w:rsidRPr="00E95A36">
              <w:rPr>
                <w:b/>
                <w:color w:val="auto"/>
                <w:sz w:val="26"/>
                <w:szCs w:val="26"/>
              </w:rPr>
              <w:t xml:space="preserve">Контр. </w:t>
            </w:r>
          </w:p>
          <w:p w:rsidR="00E80BC7" w:rsidRPr="00E95A36" w:rsidRDefault="00E80BC7">
            <w:pPr>
              <w:pStyle w:val="aa"/>
              <w:tabs>
                <w:tab w:val="left" w:pos="1100"/>
              </w:tabs>
              <w:spacing w:before="0" w:after="0" w:afterAutospacing="0"/>
              <w:ind w:left="-142" w:right="-79" w:firstLine="0"/>
              <w:jc w:val="center"/>
              <w:rPr>
                <w:b/>
                <w:color w:val="auto"/>
                <w:sz w:val="26"/>
                <w:szCs w:val="26"/>
              </w:rPr>
            </w:pPr>
            <w:r w:rsidRPr="00E95A36">
              <w:rPr>
                <w:b/>
                <w:color w:val="auto"/>
                <w:sz w:val="26"/>
                <w:szCs w:val="26"/>
              </w:rPr>
              <w:t>етап</w:t>
            </w:r>
          </w:p>
        </w:tc>
        <w:tc>
          <w:tcPr>
            <w:tcW w:w="711" w:type="dxa"/>
            <w:vMerge w:val="restart"/>
            <w:tcBorders>
              <w:top w:val="single" w:sz="4" w:space="0" w:color="auto"/>
              <w:left w:val="single" w:sz="4" w:space="0" w:color="auto"/>
              <w:bottom w:val="single" w:sz="4" w:space="0" w:color="auto"/>
              <w:right w:val="single" w:sz="4" w:space="0" w:color="auto"/>
            </w:tcBorders>
            <w:textDirection w:val="btLr"/>
            <w:hideMark/>
          </w:tcPr>
          <w:p w:rsidR="00E80BC7" w:rsidRPr="00E95A36" w:rsidRDefault="00E80BC7">
            <w:pPr>
              <w:pStyle w:val="aa"/>
              <w:tabs>
                <w:tab w:val="left" w:pos="1100"/>
              </w:tabs>
              <w:spacing w:before="0" w:after="0" w:afterAutospacing="0"/>
              <w:ind w:left="-142" w:right="-113" w:firstLine="0"/>
              <w:jc w:val="center"/>
              <w:rPr>
                <w:b/>
                <w:color w:val="auto"/>
                <w:sz w:val="26"/>
                <w:szCs w:val="26"/>
              </w:rPr>
            </w:pPr>
            <w:r w:rsidRPr="00E95A36">
              <w:rPr>
                <w:b/>
                <w:color w:val="auto"/>
                <w:sz w:val="26"/>
                <w:szCs w:val="26"/>
              </w:rPr>
              <w:t>Різниця %</w:t>
            </w:r>
          </w:p>
        </w:tc>
        <w:tc>
          <w:tcPr>
            <w:tcW w:w="1417" w:type="dxa"/>
            <w:gridSpan w:val="2"/>
            <w:tcBorders>
              <w:top w:val="single" w:sz="4" w:space="0" w:color="auto"/>
              <w:left w:val="single" w:sz="4" w:space="0" w:color="auto"/>
              <w:bottom w:val="single" w:sz="4" w:space="0" w:color="auto"/>
              <w:right w:val="single" w:sz="4" w:space="0" w:color="auto"/>
            </w:tcBorders>
            <w:hideMark/>
          </w:tcPr>
          <w:p w:rsidR="00E80BC7" w:rsidRPr="00E95A36" w:rsidRDefault="00E80BC7">
            <w:pPr>
              <w:pStyle w:val="aa"/>
              <w:tabs>
                <w:tab w:val="left" w:pos="1100"/>
              </w:tabs>
              <w:spacing w:before="0" w:after="0" w:afterAutospacing="0"/>
              <w:ind w:left="-142" w:right="-79" w:firstLine="0"/>
              <w:jc w:val="center"/>
              <w:rPr>
                <w:b/>
                <w:color w:val="auto"/>
                <w:sz w:val="26"/>
                <w:szCs w:val="26"/>
              </w:rPr>
            </w:pPr>
            <w:r w:rsidRPr="00E95A36">
              <w:rPr>
                <w:b/>
                <w:color w:val="auto"/>
                <w:sz w:val="26"/>
                <w:szCs w:val="26"/>
              </w:rPr>
              <w:t>Констат.</w:t>
            </w:r>
          </w:p>
          <w:p w:rsidR="00E80BC7" w:rsidRPr="00E95A36" w:rsidRDefault="00E80BC7">
            <w:pPr>
              <w:pStyle w:val="aa"/>
              <w:tabs>
                <w:tab w:val="left" w:pos="1100"/>
              </w:tabs>
              <w:spacing w:before="0" w:after="0" w:afterAutospacing="0"/>
              <w:ind w:left="-142" w:right="-79" w:firstLine="0"/>
              <w:jc w:val="center"/>
              <w:rPr>
                <w:b/>
                <w:color w:val="auto"/>
                <w:sz w:val="26"/>
                <w:szCs w:val="26"/>
              </w:rPr>
            </w:pPr>
            <w:r w:rsidRPr="00E95A36">
              <w:rPr>
                <w:b/>
                <w:color w:val="auto"/>
                <w:sz w:val="26"/>
                <w:szCs w:val="26"/>
              </w:rPr>
              <w:t>етап</w:t>
            </w:r>
          </w:p>
        </w:tc>
        <w:tc>
          <w:tcPr>
            <w:tcW w:w="1417" w:type="dxa"/>
            <w:gridSpan w:val="2"/>
            <w:tcBorders>
              <w:top w:val="single" w:sz="4" w:space="0" w:color="auto"/>
              <w:left w:val="single" w:sz="4" w:space="0" w:color="auto"/>
              <w:bottom w:val="single" w:sz="4" w:space="0" w:color="auto"/>
              <w:right w:val="single" w:sz="4" w:space="0" w:color="auto"/>
            </w:tcBorders>
            <w:hideMark/>
          </w:tcPr>
          <w:p w:rsidR="00E80BC7" w:rsidRPr="00E95A36" w:rsidRDefault="00E80BC7">
            <w:pPr>
              <w:pStyle w:val="aa"/>
              <w:tabs>
                <w:tab w:val="left" w:pos="1100"/>
              </w:tabs>
              <w:spacing w:before="0" w:after="0" w:afterAutospacing="0"/>
              <w:ind w:left="-142" w:right="-79" w:firstLine="0"/>
              <w:jc w:val="center"/>
              <w:rPr>
                <w:b/>
                <w:color w:val="auto"/>
                <w:sz w:val="26"/>
                <w:szCs w:val="26"/>
              </w:rPr>
            </w:pPr>
            <w:r w:rsidRPr="00E95A36">
              <w:rPr>
                <w:b/>
                <w:color w:val="auto"/>
                <w:sz w:val="26"/>
                <w:szCs w:val="26"/>
              </w:rPr>
              <w:t xml:space="preserve">Контр. </w:t>
            </w:r>
          </w:p>
          <w:p w:rsidR="00E80BC7" w:rsidRPr="00E95A36" w:rsidRDefault="00E80BC7">
            <w:pPr>
              <w:pStyle w:val="aa"/>
              <w:tabs>
                <w:tab w:val="left" w:pos="1100"/>
              </w:tabs>
              <w:spacing w:before="0" w:after="0" w:afterAutospacing="0"/>
              <w:ind w:left="-142" w:right="-79" w:firstLine="0"/>
              <w:jc w:val="center"/>
              <w:rPr>
                <w:b/>
                <w:color w:val="auto"/>
                <w:sz w:val="26"/>
                <w:szCs w:val="26"/>
              </w:rPr>
            </w:pPr>
            <w:r w:rsidRPr="00E95A36">
              <w:rPr>
                <w:b/>
                <w:color w:val="auto"/>
                <w:sz w:val="26"/>
                <w:szCs w:val="26"/>
              </w:rPr>
              <w:t>етап</w:t>
            </w:r>
          </w:p>
        </w:tc>
        <w:tc>
          <w:tcPr>
            <w:tcW w:w="849" w:type="dxa"/>
            <w:vMerge w:val="restart"/>
            <w:tcBorders>
              <w:top w:val="single" w:sz="4" w:space="0" w:color="auto"/>
              <w:left w:val="single" w:sz="4" w:space="0" w:color="auto"/>
              <w:bottom w:val="single" w:sz="4" w:space="0" w:color="auto"/>
              <w:right w:val="single" w:sz="4" w:space="0" w:color="auto"/>
            </w:tcBorders>
            <w:textDirection w:val="btLr"/>
            <w:hideMark/>
          </w:tcPr>
          <w:p w:rsidR="00E80BC7" w:rsidRPr="00E95A36" w:rsidRDefault="00E80BC7">
            <w:pPr>
              <w:pStyle w:val="aa"/>
              <w:tabs>
                <w:tab w:val="left" w:pos="1100"/>
              </w:tabs>
              <w:spacing w:before="0" w:after="0" w:afterAutospacing="0"/>
              <w:ind w:left="-142" w:right="-113" w:firstLine="0"/>
              <w:jc w:val="center"/>
              <w:rPr>
                <w:b/>
                <w:color w:val="auto"/>
                <w:sz w:val="26"/>
                <w:szCs w:val="26"/>
              </w:rPr>
            </w:pPr>
            <w:r w:rsidRPr="00E95A36">
              <w:rPr>
                <w:b/>
                <w:color w:val="auto"/>
                <w:sz w:val="26"/>
                <w:szCs w:val="26"/>
              </w:rPr>
              <w:t>Різниця %</w:t>
            </w:r>
          </w:p>
        </w:tc>
      </w:tr>
      <w:tr w:rsidR="00E95A36" w:rsidRPr="00E95A36" w:rsidTr="00E80BC7">
        <w:tc>
          <w:tcPr>
            <w:tcW w:w="1696" w:type="dxa"/>
            <w:vMerge/>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spacing w:line="240" w:lineRule="auto"/>
              <w:rPr>
                <w:rFonts w:ascii="Times New Roman" w:eastAsia="Times New Roman" w:hAnsi="Times New Roman"/>
                <w:b/>
                <w:sz w:val="26"/>
                <w:szCs w:val="26"/>
                <w:lang w:eastAsia="ru-RU"/>
              </w:rPr>
            </w:pPr>
          </w:p>
        </w:tc>
        <w:tc>
          <w:tcPr>
            <w:tcW w:w="706" w:type="dxa"/>
            <w:tcBorders>
              <w:top w:val="single" w:sz="4" w:space="0" w:color="auto"/>
              <w:left w:val="single" w:sz="4" w:space="0" w:color="auto"/>
              <w:bottom w:val="single" w:sz="4" w:space="0" w:color="auto"/>
              <w:right w:val="single" w:sz="4" w:space="0" w:color="auto"/>
            </w:tcBorders>
            <w:hideMark/>
          </w:tcPr>
          <w:p w:rsidR="00E80BC7" w:rsidRPr="00E95A36" w:rsidRDefault="00E80BC7">
            <w:pPr>
              <w:pStyle w:val="aa"/>
              <w:tabs>
                <w:tab w:val="left" w:pos="1100"/>
              </w:tabs>
              <w:spacing w:before="0" w:after="0" w:afterAutospacing="0" w:line="360" w:lineRule="auto"/>
              <w:ind w:left="-142" w:right="-79" w:firstLine="0"/>
              <w:jc w:val="center"/>
              <w:rPr>
                <w:b/>
                <w:color w:val="auto"/>
                <w:sz w:val="26"/>
                <w:szCs w:val="26"/>
              </w:rPr>
            </w:pPr>
            <w:r w:rsidRPr="00E95A36">
              <w:rPr>
                <w:b/>
                <w:color w:val="auto"/>
                <w:sz w:val="26"/>
                <w:szCs w:val="26"/>
              </w:rPr>
              <w:t>К-сть</w:t>
            </w:r>
          </w:p>
        </w:tc>
        <w:tc>
          <w:tcPr>
            <w:tcW w:w="707" w:type="dxa"/>
            <w:tcBorders>
              <w:top w:val="single" w:sz="4" w:space="0" w:color="auto"/>
              <w:left w:val="single" w:sz="4" w:space="0" w:color="auto"/>
              <w:bottom w:val="single" w:sz="4" w:space="0" w:color="auto"/>
              <w:right w:val="single" w:sz="4" w:space="0" w:color="auto"/>
            </w:tcBorders>
            <w:hideMark/>
          </w:tcPr>
          <w:p w:rsidR="00E80BC7" w:rsidRPr="00E95A36" w:rsidRDefault="00E80BC7">
            <w:pPr>
              <w:pStyle w:val="aa"/>
              <w:tabs>
                <w:tab w:val="left" w:pos="1100"/>
              </w:tabs>
              <w:spacing w:before="0" w:after="0" w:afterAutospacing="0" w:line="360" w:lineRule="auto"/>
              <w:ind w:left="-142" w:right="-79" w:firstLine="0"/>
              <w:jc w:val="center"/>
              <w:rPr>
                <w:b/>
                <w:color w:val="auto"/>
                <w:sz w:val="26"/>
                <w:szCs w:val="26"/>
              </w:rPr>
            </w:pPr>
            <w:r w:rsidRPr="00E95A36">
              <w:rPr>
                <w:b/>
                <w:color w:val="auto"/>
                <w:sz w:val="26"/>
                <w:szCs w:val="26"/>
              </w:rPr>
              <w:t>%</w:t>
            </w:r>
          </w:p>
        </w:tc>
        <w:tc>
          <w:tcPr>
            <w:tcW w:w="714" w:type="dxa"/>
            <w:gridSpan w:val="2"/>
            <w:tcBorders>
              <w:top w:val="single" w:sz="4" w:space="0" w:color="auto"/>
              <w:left w:val="single" w:sz="4" w:space="0" w:color="auto"/>
              <w:bottom w:val="single" w:sz="4" w:space="0" w:color="auto"/>
              <w:right w:val="single" w:sz="4" w:space="0" w:color="auto"/>
            </w:tcBorders>
            <w:hideMark/>
          </w:tcPr>
          <w:p w:rsidR="00E80BC7" w:rsidRPr="00E95A36" w:rsidRDefault="00E80BC7">
            <w:pPr>
              <w:pStyle w:val="aa"/>
              <w:tabs>
                <w:tab w:val="left" w:pos="1100"/>
              </w:tabs>
              <w:spacing w:before="0" w:after="0" w:afterAutospacing="0" w:line="360" w:lineRule="auto"/>
              <w:ind w:left="-142" w:right="-79" w:firstLine="0"/>
              <w:jc w:val="center"/>
              <w:rPr>
                <w:b/>
                <w:color w:val="auto"/>
                <w:sz w:val="26"/>
                <w:szCs w:val="26"/>
              </w:rPr>
            </w:pPr>
            <w:r w:rsidRPr="00E95A36">
              <w:rPr>
                <w:b/>
                <w:color w:val="auto"/>
                <w:sz w:val="26"/>
                <w:szCs w:val="26"/>
              </w:rPr>
              <w:t>К-сть</w:t>
            </w:r>
          </w:p>
        </w:tc>
        <w:tc>
          <w:tcPr>
            <w:tcW w:w="711" w:type="dxa"/>
            <w:tcBorders>
              <w:top w:val="single" w:sz="4" w:space="0" w:color="auto"/>
              <w:left w:val="single" w:sz="4" w:space="0" w:color="auto"/>
              <w:bottom w:val="single" w:sz="4" w:space="0" w:color="auto"/>
              <w:right w:val="single" w:sz="4" w:space="0" w:color="auto"/>
            </w:tcBorders>
            <w:hideMark/>
          </w:tcPr>
          <w:p w:rsidR="00E80BC7" w:rsidRPr="00E95A36" w:rsidRDefault="00E80BC7">
            <w:pPr>
              <w:pStyle w:val="aa"/>
              <w:tabs>
                <w:tab w:val="left" w:pos="1100"/>
              </w:tabs>
              <w:spacing w:before="0" w:after="0" w:afterAutospacing="0" w:line="360" w:lineRule="auto"/>
              <w:ind w:left="-142" w:right="-79" w:firstLine="0"/>
              <w:jc w:val="center"/>
              <w:rPr>
                <w:b/>
                <w:color w:val="auto"/>
                <w:sz w:val="26"/>
                <w:szCs w:val="26"/>
              </w:rPr>
            </w:pPr>
            <w:r w:rsidRPr="00E95A36">
              <w:rPr>
                <w:b/>
                <w:color w:val="auto"/>
                <w:sz w:val="26"/>
                <w:szCs w:val="26"/>
              </w:rPr>
              <w:t>%</w:t>
            </w:r>
          </w:p>
        </w:tc>
        <w:tc>
          <w:tcPr>
            <w:tcW w:w="711" w:type="dxa"/>
            <w:vMerge/>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spacing w:line="240" w:lineRule="auto"/>
              <w:rPr>
                <w:rFonts w:ascii="Times New Roman" w:eastAsia="Times New Roman" w:hAnsi="Times New Roman"/>
                <w:b/>
                <w:sz w:val="26"/>
                <w:szCs w:val="26"/>
                <w:lang w:eastAsia="ru-RU"/>
              </w:rPr>
            </w:pPr>
          </w:p>
        </w:tc>
        <w:tc>
          <w:tcPr>
            <w:tcW w:w="708" w:type="dxa"/>
            <w:tcBorders>
              <w:top w:val="single" w:sz="4" w:space="0" w:color="auto"/>
              <w:left w:val="single" w:sz="4" w:space="0" w:color="auto"/>
              <w:bottom w:val="single" w:sz="4" w:space="0" w:color="auto"/>
              <w:right w:val="single" w:sz="4" w:space="0" w:color="auto"/>
            </w:tcBorders>
            <w:hideMark/>
          </w:tcPr>
          <w:p w:rsidR="00E80BC7" w:rsidRPr="00E95A36" w:rsidRDefault="00E80BC7">
            <w:pPr>
              <w:pStyle w:val="aa"/>
              <w:tabs>
                <w:tab w:val="left" w:pos="1100"/>
              </w:tabs>
              <w:spacing w:before="0" w:after="0" w:afterAutospacing="0" w:line="360" w:lineRule="auto"/>
              <w:ind w:left="-142" w:right="-113" w:firstLine="0"/>
              <w:jc w:val="center"/>
              <w:rPr>
                <w:b/>
                <w:color w:val="auto"/>
                <w:sz w:val="26"/>
                <w:szCs w:val="26"/>
              </w:rPr>
            </w:pPr>
            <w:r w:rsidRPr="00E95A36">
              <w:rPr>
                <w:b/>
                <w:color w:val="auto"/>
                <w:sz w:val="26"/>
                <w:szCs w:val="26"/>
              </w:rPr>
              <w:t>К-сть</w:t>
            </w:r>
          </w:p>
        </w:tc>
        <w:tc>
          <w:tcPr>
            <w:tcW w:w="709" w:type="dxa"/>
            <w:tcBorders>
              <w:top w:val="single" w:sz="4" w:space="0" w:color="auto"/>
              <w:left w:val="single" w:sz="4" w:space="0" w:color="auto"/>
              <w:bottom w:val="single" w:sz="4" w:space="0" w:color="auto"/>
              <w:right w:val="single" w:sz="4" w:space="0" w:color="auto"/>
            </w:tcBorders>
            <w:hideMark/>
          </w:tcPr>
          <w:p w:rsidR="00E80BC7" w:rsidRPr="00E95A36" w:rsidRDefault="00E80BC7">
            <w:pPr>
              <w:pStyle w:val="aa"/>
              <w:tabs>
                <w:tab w:val="left" w:pos="1100"/>
              </w:tabs>
              <w:spacing w:before="0" w:after="0" w:afterAutospacing="0" w:line="360" w:lineRule="auto"/>
              <w:ind w:left="-142" w:right="-113" w:firstLine="0"/>
              <w:jc w:val="center"/>
              <w:rPr>
                <w:b/>
                <w:color w:val="auto"/>
                <w:sz w:val="26"/>
                <w:szCs w:val="26"/>
              </w:rPr>
            </w:pPr>
            <w:r w:rsidRPr="00E95A36">
              <w:rPr>
                <w:b/>
                <w:color w:val="auto"/>
                <w:sz w:val="26"/>
                <w:szCs w:val="26"/>
              </w:rPr>
              <w:t>%</w:t>
            </w:r>
          </w:p>
        </w:tc>
        <w:tc>
          <w:tcPr>
            <w:tcW w:w="709" w:type="dxa"/>
            <w:tcBorders>
              <w:top w:val="single" w:sz="4" w:space="0" w:color="auto"/>
              <w:left w:val="single" w:sz="4" w:space="0" w:color="auto"/>
              <w:bottom w:val="single" w:sz="4" w:space="0" w:color="auto"/>
              <w:right w:val="single" w:sz="4" w:space="0" w:color="auto"/>
            </w:tcBorders>
            <w:hideMark/>
          </w:tcPr>
          <w:p w:rsidR="00E80BC7" w:rsidRPr="00E95A36" w:rsidRDefault="00E80BC7">
            <w:pPr>
              <w:pStyle w:val="aa"/>
              <w:tabs>
                <w:tab w:val="left" w:pos="1100"/>
              </w:tabs>
              <w:spacing w:before="0" w:after="0" w:afterAutospacing="0" w:line="360" w:lineRule="auto"/>
              <w:ind w:left="-142" w:right="-113" w:firstLine="0"/>
              <w:jc w:val="center"/>
              <w:rPr>
                <w:b/>
                <w:color w:val="auto"/>
                <w:sz w:val="26"/>
                <w:szCs w:val="26"/>
              </w:rPr>
            </w:pPr>
            <w:r w:rsidRPr="00E95A36">
              <w:rPr>
                <w:b/>
                <w:color w:val="auto"/>
                <w:sz w:val="26"/>
                <w:szCs w:val="26"/>
              </w:rPr>
              <w:t>К-сть</w:t>
            </w:r>
          </w:p>
        </w:tc>
        <w:tc>
          <w:tcPr>
            <w:tcW w:w="708" w:type="dxa"/>
            <w:tcBorders>
              <w:top w:val="single" w:sz="4" w:space="0" w:color="auto"/>
              <w:left w:val="single" w:sz="4" w:space="0" w:color="auto"/>
              <w:bottom w:val="single" w:sz="4" w:space="0" w:color="auto"/>
              <w:right w:val="single" w:sz="4" w:space="0" w:color="auto"/>
            </w:tcBorders>
            <w:hideMark/>
          </w:tcPr>
          <w:p w:rsidR="00E80BC7" w:rsidRPr="00E95A36" w:rsidRDefault="00E80BC7">
            <w:pPr>
              <w:pStyle w:val="aa"/>
              <w:tabs>
                <w:tab w:val="left" w:pos="1100"/>
              </w:tabs>
              <w:spacing w:before="0" w:after="0" w:afterAutospacing="0" w:line="360" w:lineRule="auto"/>
              <w:ind w:left="-142" w:right="-113" w:firstLine="0"/>
              <w:jc w:val="center"/>
              <w:rPr>
                <w:b/>
                <w:color w:val="auto"/>
                <w:sz w:val="26"/>
                <w:szCs w:val="26"/>
              </w:rPr>
            </w:pPr>
            <w:r w:rsidRPr="00E95A36">
              <w:rPr>
                <w:b/>
                <w:color w:val="auto"/>
                <w:sz w:val="26"/>
                <w:szCs w:val="26"/>
              </w:rPr>
              <w:t>%</w:t>
            </w:r>
          </w:p>
        </w:tc>
        <w:tc>
          <w:tcPr>
            <w:tcW w:w="849" w:type="dxa"/>
            <w:vMerge/>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spacing w:line="240" w:lineRule="auto"/>
              <w:rPr>
                <w:rFonts w:ascii="Times New Roman" w:eastAsia="Times New Roman" w:hAnsi="Times New Roman"/>
                <w:b/>
                <w:sz w:val="26"/>
                <w:szCs w:val="26"/>
                <w:lang w:eastAsia="ru-RU"/>
              </w:rPr>
            </w:pPr>
          </w:p>
        </w:tc>
      </w:tr>
      <w:tr w:rsidR="00E95A36" w:rsidRPr="00E95A36" w:rsidTr="00E80BC7">
        <w:tc>
          <w:tcPr>
            <w:tcW w:w="1696"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pStyle w:val="Style19"/>
              <w:spacing w:line="240" w:lineRule="auto"/>
              <w:ind w:firstLine="0"/>
              <w:jc w:val="center"/>
              <w:rPr>
                <w:rFonts w:eastAsia="Calibri"/>
                <w:sz w:val="28"/>
                <w:szCs w:val="28"/>
                <w:lang w:eastAsia="en-US"/>
              </w:rPr>
            </w:pPr>
            <w:r w:rsidRPr="00E95A36">
              <w:rPr>
                <w:rFonts w:eastAsia="Calibri"/>
                <w:sz w:val="28"/>
                <w:szCs w:val="28"/>
                <w:lang w:eastAsia="en-US"/>
              </w:rPr>
              <w:t>високий</w:t>
            </w:r>
          </w:p>
        </w:tc>
        <w:tc>
          <w:tcPr>
            <w:tcW w:w="706"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pStyle w:val="Style19"/>
              <w:spacing w:line="240" w:lineRule="auto"/>
              <w:ind w:firstLine="0"/>
              <w:jc w:val="center"/>
              <w:rPr>
                <w:rFonts w:eastAsia="Calibri"/>
                <w:sz w:val="28"/>
                <w:szCs w:val="28"/>
                <w:lang w:eastAsia="en-US"/>
              </w:rPr>
            </w:pPr>
            <w:r w:rsidRPr="00E95A36">
              <w:rPr>
                <w:rFonts w:eastAsia="Calibri"/>
                <w:sz w:val="28"/>
                <w:szCs w:val="28"/>
                <w:lang w:eastAsia="en-US"/>
              </w:rPr>
              <w:t>48</w:t>
            </w:r>
          </w:p>
        </w:tc>
        <w:tc>
          <w:tcPr>
            <w:tcW w:w="707"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pStyle w:val="Style19"/>
              <w:spacing w:line="240" w:lineRule="auto"/>
              <w:ind w:firstLine="0"/>
              <w:jc w:val="center"/>
              <w:rPr>
                <w:rFonts w:eastAsia="Calibri"/>
                <w:sz w:val="28"/>
                <w:szCs w:val="28"/>
                <w:lang w:eastAsia="en-US"/>
              </w:rPr>
            </w:pPr>
            <w:r w:rsidRPr="00E95A36">
              <w:rPr>
                <w:rFonts w:eastAsia="Calibri"/>
                <w:sz w:val="28"/>
                <w:szCs w:val="28"/>
                <w:lang w:eastAsia="en-US"/>
              </w:rPr>
              <w:t>26</w:t>
            </w:r>
          </w:p>
        </w:tc>
        <w:tc>
          <w:tcPr>
            <w:tcW w:w="714" w:type="dxa"/>
            <w:gridSpan w:val="2"/>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pStyle w:val="Style19"/>
              <w:spacing w:line="240" w:lineRule="auto"/>
              <w:ind w:firstLine="0"/>
              <w:jc w:val="center"/>
              <w:rPr>
                <w:rFonts w:eastAsia="Calibri"/>
                <w:sz w:val="28"/>
                <w:szCs w:val="28"/>
                <w:lang w:eastAsia="en-US"/>
              </w:rPr>
            </w:pPr>
            <w:r w:rsidRPr="00E95A36">
              <w:rPr>
                <w:rFonts w:eastAsia="Calibri"/>
                <w:sz w:val="28"/>
                <w:szCs w:val="28"/>
                <w:lang w:eastAsia="en-US"/>
              </w:rPr>
              <w:t>58</w:t>
            </w:r>
          </w:p>
        </w:tc>
        <w:tc>
          <w:tcPr>
            <w:tcW w:w="711"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pStyle w:val="Style19"/>
              <w:spacing w:line="240" w:lineRule="auto"/>
              <w:ind w:firstLine="0"/>
              <w:jc w:val="center"/>
              <w:rPr>
                <w:rFonts w:eastAsia="Calibri"/>
                <w:sz w:val="28"/>
                <w:szCs w:val="28"/>
                <w:lang w:eastAsia="en-US"/>
              </w:rPr>
            </w:pPr>
            <w:r w:rsidRPr="00E95A36">
              <w:rPr>
                <w:rFonts w:eastAsia="Calibri"/>
                <w:sz w:val="28"/>
                <w:szCs w:val="28"/>
                <w:lang w:eastAsia="en-US"/>
              </w:rPr>
              <w:t>32</w:t>
            </w:r>
          </w:p>
        </w:tc>
        <w:tc>
          <w:tcPr>
            <w:tcW w:w="711"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pStyle w:val="Style19"/>
              <w:spacing w:line="240" w:lineRule="auto"/>
              <w:ind w:left="-142" w:right="-113" w:firstLine="0"/>
              <w:jc w:val="center"/>
              <w:rPr>
                <w:rFonts w:eastAsia="Calibri"/>
                <w:sz w:val="28"/>
                <w:szCs w:val="28"/>
                <w:lang w:eastAsia="en-US"/>
              </w:rPr>
            </w:pPr>
            <w:r w:rsidRPr="00E95A36">
              <w:rPr>
                <w:rFonts w:eastAsia="Calibri"/>
                <w:sz w:val="28"/>
                <w:szCs w:val="28"/>
                <w:lang w:eastAsia="en-US"/>
              </w:rPr>
              <w:t>+6</w:t>
            </w:r>
          </w:p>
        </w:tc>
        <w:tc>
          <w:tcPr>
            <w:tcW w:w="708"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pStyle w:val="Style19"/>
              <w:spacing w:line="240" w:lineRule="auto"/>
              <w:ind w:firstLine="0"/>
              <w:jc w:val="center"/>
              <w:rPr>
                <w:rFonts w:eastAsia="Calibri"/>
                <w:sz w:val="28"/>
                <w:szCs w:val="28"/>
                <w:lang w:eastAsia="en-US"/>
              </w:rPr>
            </w:pPr>
            <w:r w:rsidRPr="00E95A36">
              <w:rPr>
                <w:rFonts w:eastAsia="Calibri"/>
                <w:sz w:val="28"/>
                <w:szCs w:val="28"/>
                <w:lang w:eastAsia="en-US"/>
              </w:rPr>
              <w:t>46</w:t>
            </w:r>
          </w:p>
        </w:tc>
        <w:tc>
          <w:tcPr>
            <w:tcW w:w="709"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pStyle w:val="Style19"/>
              <w:spacing w:line="240" w:lineRule="auto"/>
              <w:ind w:firstLine="0"/>
              <w:jc w:val="center"/>
              <w:rPr>
                <w:rFonts w:eastAsia="Calibri"/>
                <w:sz w:val="28"/>
                <w:szCs w:val="28"/>
                <w:lang w:eastAsia="en-US"/>
              </w:rPr>
            </w:pPr>
            <w:r w:rsidRPr="00E95A36">
              <w:rPr>
                <w:rFonts w:eastAsia="Calibri"/>
                <w:sz w:val="28"/>
                <w:szCs w:val="28"/>
                <w:lang w:eastAsia="en-US"/>
              </w:rPr>
              <w:t>27</w:t>
            </w:r>
          </w:p>
        </w:tc>
        <w:tc>
          <w:tcPr>
            <w:tcW w:w="709"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pStyle w:val="Style19"/>
              <w:spacing w:line="240" w:lineRule="auto"/>
              <w:ind w:firstLine="0"/>
              <w:jc w:val="center"/>
              <w:rPr>
                <w:rFonts w:eastAsia="Calibri"/>
                <w:sz w:val="28"/>
                <w:szCs w:val="28"/>
                <w:lang w:eastAsia="en-US"/>
              </w:rPr>
            </w:pPr>
            <w:r w:rsidRPr="00E95A36">
              <w:rPr>
                <w:rFonts w:eastAsia="Calibri"/>
                <w:sz w:val="28"/>
                <w:szCs w:val="28"/>
                <w:lang w:eastAsia="en-US"/>
              </w:rPr>
              <w:t>30</w:t>
            </w:r>
          </w:p>
        </w:tc>
        <w:tc>
          <w:tcPr>
            <w:tcW w:w="708"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pStyle w:val="Style19"/>
              <w:spacing w:line="240" w:lineRule="auto"/>
              <w:ind w:firstLine="0"/>
              <w:jc w:val="center"/>
              <w:rPr>
                <w:rFonts w:eastAsia="Calibri"/>
                <w:sz w:val="28"/>
                <w:szCs w:val="28"/>
                <w:lang w:eastAsia="en-US"/>
              </w:rPr>
            </w:pPr>
            <w:r w:rsidRPr="00E95A36">
              <w:rPr>
                <w:rFonts w:eastAsia="Calibri"/>
                <w:sz w:val="28"/>
                <w:szCs w:val="28"/>
                <w:lang w:eastAsia="en-US"/>
              </w:rPr>
              <w:t>17</w:t>
            </w:r>
          </w:p>
        </w:tc>
        <w:tc>
          <w:tcPr>
            <w:tcW w:w="849" w:type="dxa"/>
            <w:tcBorders>
              <w:top w:val="single" w:sz="4" w:space="0" w:color="auto"/>
              <w:left w:val="single" w:sz="4" w:space="0" w:color="auto"/>
              <w:bottom w:val="single" w:sz="4" w:space="0" w:color="auto"/>
              <w:right w:val="single" w:sz="4" w:space="0" w:color="auto"/>
            </w:tcBorders>
            <w:vAlign w:val="bottom"/>
            <w:hideMark/>
          </w:tcPr>
          <w:p w:rsidR="00E80BC7" w:rsidRPr="00E95A36" w:rsidRDefault="00E80BC7">
            <w:pPr>
              <w:pStyle w:val="Style19"/>
              <w:spacing w:line="240" w:lineRule="auto"/>
              <w:ind w:left="-109" w:right="-104" w:firstLine="0"/>
              <w:jc w:val="center"/>
              <w:rPr>
                <w:rFonts w:eastAsia="Calibri"/>
                <w:sz w:val="28"/>
                <w:szCs w:val="28"/>
                <w:lang w:eastAsia="en-US"/>
              </w:rPr>
            </w:pPr>
            <w:r w:rsidRPr="00E95A36">
              <w:rPr>
                <w:rFonts w:eastAsia="Calibri"/>
                <w:sz w:val="28"/>
                <w:szCs w:val="28"/>
                <w:lang w:eastAsia="en-US"/>
              </w:rPr>
              <w:t>-10</w:t>
            </w:r>
          </w:p>
        </w:tc>
      </w:tr>
      <w:tr w:rsidR="00E95A36" w:rsidRPr="00E95A36" w:rsidTr="00E80BC7">
        <w:tc>
          <w:tcPr>
            <w:tcW w:w="1696"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pStyle w:val="Style19"/>
              <w:spacing w:line="240" w:lineRule="auto"/>
              <w:ind w:firstLine="0"/>
              <w:jc w:val="center"/>
              <w:rPr>
                <w:rFonts w:eastAsia="Calibri"/>
                <w:sz w:val="28"/>
                <w:szCs w:val="28"/>
                <w:lang w:eastAsia="en-US"/>
              </w:rPr>
            </w:pPr>
            <w:r w:rsidRPr="00E95A36">
              <w:rPr>
                <w:rFonts w:eastAsia="Calibri"/>
                <w:sz w:val="28"/>
                <w:szCs w:val="28"/>
                <w:lang w:eastAsia="en-US"/>
              </w:rPr>
              <w:t>достатній</w:t>
            </w:r>
          </w:p>
        </w:tc>
        <w:tc>
          <w:tcPr>
            <w:tcW w:w="706"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pStyle w:val="Style19"/>
              <w:spacing w:line="240" w:lineRule="auto"/>
              <w:ind w:firstLine="0"/>
              <w:jc w:val="center"/>
              <w:rPr>
                <w:rFonts w:eastAsia="Calibri"/>
                <w:sz w:val="28"/>
                <w:szCs w:val="28"/>
                <w:lang w:eastAsia="en-US"/>
              </w:rPr>
            </w:pPr>
            <w:r w:rsidRPr="00E95A36">
              <w:rPr>
                <w:rFonts w:eastAsia="Calibri"/>
                <w:sz w:val="28"/>
                <w:szCs w:val="28"/>
                <w:lang w:eastAsia="en-US"/>
              </w:rPr>
              <w:t>74</w:t>
            </w:r>
          </w:p>
        </w:tc>
        <w:tc>
          <w:tcPr>
            <w:tcW w:w="707"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pStyle w:val="Style19"/>
              <w:spacing w:line="240" w:lineRule="auto"/>
              <w:ind w:firstLine="0"/>
              <w:jc w:val="center"/>
              <w:rPr>
                <w:rFonts w:eastAsia="Calibri"/>
                <w:sz w:val="28"/>
                <w:szCs w:val="28"/>
                <w:lang w:eastAsia="en-US"/>
              </w:rPr>
            </w:pPr>
            <w:r w:rsidRPr="00E95A36">
              <w:rPr>
                <w:rFonts w:eastAsia="Calibri"/>
                <w:sz w:val="28"/>
                <w:szCs w:val="28"/>
                <w:lang w:eastAsia="en-US"/>
              </w:rPr>
              <w:t>40</w:t>
            </w:r>
          </w:p>
        </w:tc>
        <w:tc>
          <w:tcPr>
            <w:tcW w:w="714" w:type="dxa"/>
            <w:gridSpan w:val="2"/>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pStyle w:val="Style19"/>
              <w:spacing w:line="240" w:lineRule="auto"/>
              <w:ind w:firstLine="0"/>
              <w:jc w:val="center"/>
              <w:rPr>
                <w:rFonts w:eastAsia="Calibri"/>
                <w:sz w:val="28"/>
                <w:szCs w:val="28"/>
                <w:lang w:eastAsia="en-US"/>
              </w:rPr>
            </w:pPr>
            <w:r w:rsidRPr="00E95A36">
              <w:rPr>
                <w:rFonts w:eastAsia="Calibri"/>
                <w:sz w:val="28"/>
                <w:szCs w:val="28"/>
                <w:lang w:eastAsia="en-US"/>
              </w:rPr>
              <w:t>101</w:t>
            </w:r>
          </w:p>
        </w:tc>
        <w:tc>
          <w:tcPr>
            <w:tcW w:w="711"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pStyle w:val="Style19"/>
              <w:spacing w:line="240" w:lineRule="auto"/>
              <w:ind w:firstLine="0"/>
              <w:jc w:val="center"/>
              <w:rPr>
                <w:rFonts w:eastAsia="Calibri"/>
                <w:sz w:val="28"/>
                <w:szCs w:val="28"/>
                <w:lang w:eastAsia="en-US"/>
              </w:rPr>
            </w:pPr>
            <w:r w:rsidRPr="00E95A36">
              <w:rPr>
                <w:rFonts w:eastAsia="Calibri"/>
                <w:sz w:val="28"/>
                <w:szCs w:val="28"/>
                <w:lang w:eastAsia="en-US"/>
              </w:rPr>
              <w:t>55</w:t>
            </w:r>
          </w:p>
        </w:tc>
        <w:tc>
          <w:tcPr>
            <w:tcW w:w="711"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pStyle w:val="Style19"/>
              <w:spacing w:line="240" w:lineRule="auto"/>
              <w:ind w:left="-142" w:right="-113" w:firstLine="0"/>
              <w:jc w:val="center"/>
              <w:rPr>
                <w:rFonts w:eastAsia="Calibri"/>
                <w:sz w:val="28"/>
                <w:szCs w:val="28"/>
                <w:lang w:eastAsia="en-US"/>
              </w:rPr>
            </w:pPr>
            <w:r w:rsidRPr="00E95A36">
              <w:rPr>
                <w:rFonts w:eastAsia="Calibri"/>
                <w:sz w:val="28"/>
                <w:szCs w:val="28"/>
                <w:lang w:eastAsia="en-US"/>
              </w:rPr>
              <w:t>+15</w:t>
            </w:r>
          </w:p>
        </w:tc>
        <w:tc>
          <w:tcPr>
            <w:tcW w:w="708"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pStyle w:val="Style19"/>
              <w:spacing w:line="240" w:lineRule="auto"/>
              <w:ind w:firstLine="0"/>
              <w:jc w:val="center"/>
              <w:rPr>
                <w:rFonts w:eastAsia="Calibri"/>
                <w:sz w:val="28"/>
                <w:szCs w:val="28"/>
                <w:lang w:eastAsia="en-US"/>
              </w:rPr>
            </w:pPr>
            <w:r w:rsidRPr="00E95A36">
              <w:rPr>
                <w:rFonts w:eastAsia="Calibri"/>
                <w:sz w:val="28"/>
                <w:szCs w:val="28"/>
                <w:lang w:eastAsia="en-US"/>
              </w:rPr>
              <w:t>68</w:t>
            </w:r>
          </w:p>
        </w:tc>
        <w:tc>
          <w:tcPr>
            <w:tcW w:w="709"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pStyle w:val="Style19"/>
              <w:spacing w:line="240" w:lineRule="auto"/>
              <w:ind w:firstLine="0"/>
              <w:jc w:val="center"/>
              <w:rPr>
                <w:rFonts w:eastAsia="Calibri"/>
                <w:sz w:val="28"/>
                <w:szCs w:val="28"/>
                <w:lang w:eastAsia="en-US"/>
              </w:rPr>
            </w:pPr>
            <w:r w:rsidRPr="00E95A36">
              <w:rPr>
                <w:rFonts w:eastAsia="Calibri"/>
                <w:sz w:val="28"/>
                <w:szCs w:val="28"/>
                <w:lang w:eastAsia="en-US"/>
              </w:rPr>
              <w:t>39</w:t>
            </w:r>
          </w:p>
        </w:tc>
        <w:tc>
          <w:tcPr>
            <w:tcW w:w="709"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pStyle w:val="Style19"/>
              <w:spacing w:line="240" w:lineRule="auto"/>
              <w:ind w:firstLine="0"/>
              <w:jc w:val="center"/>
              <w:rPr>
                <w:rFonts w:eastAsia="Calibri"/>
                <w:sz w:val="28"/>
                <w:szCs w:val="28"/>
                <w:lang w:eastAsia="en-US"/>
              </w:rPr>
            </w:pPr>
            <w:r w:rsidRPr="00E95A36">
              <w:rPr>
                <w:rFonts w:eastAsia="Calibri"/>
                <w:sz w:val="28"/>
                <w:szCs w:val="28"/>
                <w:lang w:eastAsia="en-US"/>
              </w:rPr>
              <w:t>59</w:t>
            </w:r>
          </w:p>
        </w:tc>
        <w:tc>
          <w:tcPr>
            <w:tcW w:w="708"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pStyle w:val="Style19"/>
              <w:spacing w:line="240" w:lineRule="auto"/>
              <w:ind w:firstLine="0"/>
              <w:jc w:val="center"/>
              <w:rPr>
                <w:rFonts w:eastAsia="Calibri"/>
                <w:sz w:val="28"/>
                <w:szCs w:val="28"/>
                <w:lang w:eastAsia="en-US"/>
              </w:rPr>
            </w:pPr>
            <w:r w:rsidRPr="00E95A36">
              <w:rPr>
                <w:rFonts w:eastAsia="Calibri"/>
                <w:sz w:val="28"/>
                <w:szCs w:val="28"/>
                <w:lang w:eastAsia="en-US"/>
              </w:rPr>
              <w:t>34</w:t>
            </w:r>
          </w:p>
        </w:tc>
        <w:tc>
          <w:tcPr>
            <w:tcW w:w="849" w:type="dxa"/>
            <w:tcBorders>
              <w:top w:val="single" w:sz="4" w:space="0" w:color="auto"/>
              <w:left w:val="single" w:sz="4" w:space="0" w:color="auto"/>
              <w:bottom w:val="single" w:sz="4" w:space="0" w:color="auto"/>
              <w:right w:val="single" w:sz="4" w:space="0" w:color="auto"/>
            </w:tcBorders>
            <w:vAlign w:val="bottom"/>
            <w:hideMark/>
          </w:tcPr>
          <w:p w:rsidR="00E80BC7" w:rsidRPr="00E95A36" w:rsidRDefault="00E80BC7">
            <w:pPr>
              <w:pStyle w:val="Style19"/>
              <w:spacing w:line="240" w:lineRule="auto"/>
              <w:ind w:left="-109" w:right="-104" w:firstLine="0"/>
              <w:jc w:val="center"/>
              <w:rPr>
                <w:rFonts w:eastAsia="Calibri"/>
                <w:sz w:val="28"/>
                <w:szCs w:val="28"/>
                <w:lang w:eastAsia="en-US"/>
              </w:rPr>
            </w:pPr>
            <w:r w:rsidRPr="00E95A36">
              <w:rPr>
                <w:rFonts w:eastAsia="Calibri"/>
                <w:sz w:val="28"/>
                <w:szCs w:val="28"/>
                <w:lang w:eastAsia="en-US"/>
              </w:rPr>
              <w:t>-5</w:t>
            </w:r>
          </w:p>
        </w:tc>
      </w:tr>
      <w:tr w:rsidR="00E80BC7" w:rsidRPr="00E95A36" w:rsidTr="00E80BC7">
        <w:tc>
          <w:tcPr>
            <w:tcW w:w="1696"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pStyle w:val="Style19"/>
              <w:spacing w:line="240" w:lineRule="auto"/>
              <w:ind w:firstLine="0"/>
              <w:jc w:val="center"/>
              <w:rPr>
                <w:rFonts w:eastAsia="Calibri"/>
                <w:sz w:val="28"/>
                <w:szCs w:val="28"/>
                <w:lang w:eastAsia="en-US"/>
              </w:rPr>
            </w:pPr>
            <w:r w:rsidRPr="00E95A36">
              <w:rPr>
                <w:rFonts w:eastAsia="Calibri"/>
                <w:sz w:val="28"/>
                <w:szCs w:val="28"/>
                <w:lang w:eastAsia="en-US"/>
              </w:rPr>
              <w:t>початковий</w:t>
            </w:r>
          </w:p>
        </w:tc>
        <w:tc>
          <w:tcPr>
            <w:tcW w:w="706"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pStyle w:val="Style19"/>
              <w:spacing w:line="240" w:lineRule="auto"/>
              <w:ind w:firstLine="0"/>
              <w:jc w:val="center"/>
              <w:rPr>
                <w:rFonts w:eastAsia="Calibri"/>
                <w:sz w:val="28"/>
                <w:szCs w:val="28"/>
                <w:lang w:eastAsia="en-US"/>
              </w:rPr>
            </w:pPr>
            <w:r w:rsidRPr="00E95A36">
              <w:rPr>
                <w:rFonts w:eastAsia="Calibri"/>
                <w:sz w:val="28"/>
                <w:szCs w:val="28"/>
                <w:lang w:eastAsia="en-US"/>
              </w:rPr>
              <w:t>62</w:t>
            </w:r>
          </w:p>
        </w:tc>
        <w:tc>
          <w:tcPr>
            <w:tcW w:w="707"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pStyle w:val="Style19"/>
              <w:spacing w:line="240" w:lineRule="auto"/>
              <w:ind w:firstLine="0"/>
              <w:jc w:val="center"/>
              <w:rPr>
                <w:rFonts w:eastAsia="Calibri"/>
                <w:sz w:val="28"/>
                <w:szCs w:val="28"/>
                <w:lang w:eastAsia="en-US"/>
              </w:rPr>
            </w:pPr>
            <w:r w:rsidRPr="00E95A36">
              <w:rPr>
                <w:rFonts w:eastAsia="Calibri"/>
                <w:sz w:val="28"/>
                <w:szCs w:val="28"/>
                <w:lang w:eastAsia="en-US"/>
              </w:rPr>
              <w:t>34</w:t>
            </w:r>
          </w:p>
        </w:tc>
        <w:tc>
          <w:tcPr>
            <w:tcW w:w="714" w:type="dxa"/>
            <w:gridSpan w:val="2"/>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pStyle w:val="Style19"/>
              <w:spacing w:line="240" w:lineRule="auto"/>
              <w:ind w:firstLine="0"/>
              <w:jc w:val="center"/>
              <w:rPr>
                <w:rFonts w:eastAsia="Calibri"/>
                <w:sz w:val="28"/>
                <w:szCs w:val="28"/>
                <w:lang w:eastAsia="en-US"/>
              </w:rPr>
            </w:pPr>
            <w:r w:rsidRPr="00E95A36">
              <w:rPr>
                <w:rFonts w:eastAsia="Calibri"/>
                <w:sz w:val="28"/>
                <w:szCs w:val="28"/>
                <w:lang w:eastAsia="en-US"/>
              </w:rPr>
              <w:t>25</w:t>
            </w:r>
          </w:p>
        </w:tc>
        <w:tc>
          <w:tcPr>
            <w:tcW w:w="711"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pStyle w:val="Style19"/>
              <w:spacing w:line="240" w:lineRule="auto"/>
              <w:ind w:firstLine="0"/>
              <w:jc w:val="center"/>
              <w:rPr>
                <w:rFonts w:eastAsia="Calibri"/>
                <w:sz w:val="28"/>
                <w:szCs w:val="28"/>
                <w:lang w:eastAsia="en-US"/>
              </w:rPr>
            </w:pPr>
            <w:r w:rsidRPr="00E95A36">
              <w:rPr>
                <w:rFonts w:eastAsia="Calibri"/>
                <w:sz w:val="28"/>
                <w:szCs w:val="28"/>
                <w:lang w:eastAsia="en-US"/>
              </w:rPr>
              <w:t>13</w:t>
            </w:r>
          </w:p>
        </w:tc>
        <w:tc>
          <w:tcPr>
            <w:tcW w:w="711"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pStyle w:val="Style19"/>
              <w:spacing w:line="240" w:lineRule="auto"/>
              <w:ind w:left="-142" w:right="-113" w:firstLine="0"/>
              <w:jc w:val="center"/>
              <w:rPr>
                <w:rFonts w:eastAsia="Calibri"/>
                <w:sz w:val="28"/>
                <w:szCs w:val="28"/>
                <w:lang w:eastAsia="en-US"/>
              </w:rPr>
            </w:pPr>
            <w:r w:rsidRPr="00E95A36">
              <w:rPr>
                <w:rFonts w:eastAsia="Calibri"/>
                <w:sz w:val="28"/>
                <w:szCs w:val="28"/>
                <w:lang w:eastAsia="en-US"/>
              </w:rPr>
              <w:t>-21</w:t>
            </w:r>
          </w:p>
        </w:tc>
        <w:tc>
          <w:tcPr>
            <w:tcW w:w="708"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pStyle w:val="Style19"/>
              <w:spacing w:line="240" w:lineRule="auto"/>
              <w:ind w:firstLine="0"/>
              <w:jc w:val="center"/>
              <w:rPr>
                <w:rFonts w:eastAsia="Calibri"/>
                <w:sz w:val="28"/>
                <w:szCs w:val="28"/>
                <w:lang w:eastAsia="en-US"/>
              </w:rPr>
            </w:pPr>
            <w:r w:rsidRPr="00E95A36">
              <w:rPr>
                <w:rFonts w:eastAsia="Calibri"/>
                <w:sz w:val="28"/>
                <w:szCs w:val="28"/>
                <w:lang w:eastAsia="en-US"/>
              </w:rPr>
              <w:t>58</w:t>
            </w:r>
          </w:p>
        </w:tc>
        <w:tc>
          <w:tcPr>
            <w:tcW w:w="709"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pStyle w:val="Style19"/>
              <w:spacing w:line="240" w:lineRule="auto"/>
              <w:ind w:firstLine="0"/>
              <w:jc w:val="center"/>
              <w:rPr>
                <w:rFonts w:eastAsia="Calibri"/>
                <w:sz w:val="28"/>
                <w:szCs w:val="28"/>
                <w:lang w:eastAsia="en-US"/>
              </w:rPr>
            </w:pPr>
            <w:r w:rsidRPr="00E95A36">
              <w:rPr>
                <w:rFonts w:eastAsia="Calibri"/>
                <w:sz w:val="28"/>
                <w:szCs w:val="28"/>
                <w:lang w:eastAsia="en-US"/>
              </w:rPr>
              <w:t>34</w:t>
            </w:r>
          </w:p>
        </w:tc>
        <w:tc>
          <w:tcPr>
            <w:tcW w:w="709"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pStyle w:val="Style19"/>
              <w:spacing w:line="240" w:lineRule="auto"/>
              <w:ind w:firstLine="0"/>
              <w:jc w:val="center"/>
              <w:rPr>
                <w:rFonts w:eastAsia="Calibri"/>
                <w:sz w:val="28"/>
                <w:szCs w:val="28"/>
                <w:lang w:eastAsia="en-US"/>
              </w:rPr>
            </w:pPr>
            <w:r w:rsidRPr="00E95A36">
              <w:rPr>
                <w:rFonts w:eastAsia="Calibri"/>
                <w:sz w:val="28"/>
                <w:szCs w:val="28"/>
                <w:lang w:eastAsia="en-US"/>
              </w:rPr>
              <w:t>83</w:t>
            </w:r>
          </w:p>
        </w:tc>
        <w:tc>
          <w:tcPr>
            <w:tcW w:w="708"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pStyle w:val="Style19"/>
              <w:spacing w:line="240" w:lineRule="auto"/>
              <w:ind w:firstLine="0"/>
              <w:jc w:val="center"/>
              <w:rPr>
                <w:rFonts w:eastAsia="Calibri"/>
                <w:sz w:val="28"/>
                <w:szCs w:val="28"/>
                <w:lang w:eastAsia="en-US"/>
              </w:rPr>
            </w:pPr>
            <w:r w:rsidRPr="00E95A36">
              <w:rPr>
                <w:rFonts w:eastAsia="Calibri"/>
                <w:sz w:val="28"/>
                <w:szCs w:val="28"/>
                <w:lang w:eastAsia="en-US"/>
              </w:rPr>
              <w:t>48</w:t>
            </w:r>
          </w:p>
        </w:tc>
        <w:tc>
          <w:tcPr>
            <w:tcW w:w="849" w:type="dxa"/>
            <w:tcBorders>
              <w:top w:val="single" w:sz="4" w:space="0" w:color="auto"/>
              <w:left w:val="single" w:sz="4" w:space="0" w:color="auto"/>
              <w:bottom w:val="single" w:sz="4" w:space="0" w:color="auto"/>
              <w:right w:val="single" w:sz="4" w:space="0" w:color="auto"/>
            </w:tcBorders>
            <w:vAlign w:val="bottom"/>
            <w:hideMark/>
          </w:tcPr>
          <w:p w:rsidR="00E80BC7" w:rsidRPr="00E95A36" w:rsidRDefault="00E80BC7">
            <w:pPr>
              <w:pStyle w:val="Style19"/>
              <w:spacing w:line="240" w:lineRule="auto"/>
              <w:ind w:left="-109" w:right="-104" w:firstLine="0"/>
              <w:jc w:val="center"/>
              <w:rPr>
                <w:rFonts w:eastAsia="Calibri"/>
                <w:sz w:val="28"/>
                <w:szCs w:val="28"/>
                <w:lang w:eastAsia="en-US"/>
              </w:rPr>
            </w:pPr>
            <w:r w:rsidRPr="00E95A36">
              <w:rPr>
                <w:rFonts w:eastAsia="Calibri"/>
                <w:sz w:val="28"/>
                <w:szCs w:val="28"/>
                <w:lang w:eastAsia="en-US"/>
              </w:rPr>
              <w:t>+14</w:t>
            </w:r>
          </w:p>
        </w:tc>
      </w:tr>
    </w:tbl>
    <w:p w:rsidR="00E80BC7" w:rsidRPr="00E95A36" w:rsidRDefault="00E80BC7" w:rsidP="00E80BC7">
      <w:pPr>
        <w:pStyle w:val="aa"/>
        <w:tabs>
          <w:tab w:val="left" w:pos="1100"/>
        </w:tabs>
        <w:spacing w:before="0" w:after="0" w:afterAutospacing="0" w:line="360" w:lineRule="auto"/>
        <w:ind w:firstLine="709"/>
        <w:rPr>
          <w:color w:val="auto"/>
          <w:sz w:val="28"/>
          <w:szCs w:val="28"/>
        </w:rPr>
      </w:pPr>
    </w:p>
    <w:p w:rsidR="00E80BC7" w:rsidRPr="00E95A36" w:rsidRDefault="00E80BC7" w:rsidP="00E80BC7">
      <w:pPr>
        <w:pStyle w:val="aa"/>
        <w:tabs>
          <w:tab w:val="left" w:pos="1100"/>
        </w:tabs>
        <w:spacing w:before="0" w:after="0" w:afterAutospacing="0" w:line="360" w:lineRule="auto"/>
        <w:ind w:firstLine="709"/>
        <w:rPr>
          <w:color w:val="auto"/>
          <w:sz w:val="28"/>
          <w:szCs w:val="28"/>
        </w:rPr>
      </w:pPr>
      <w:r w:rsidRPr="00E95A36">
        <w:rPr>
          <w:color w:val="auto"/>
          <w:sz w:val="28"/>
          <w:szCs w:val="28"/>
        </w:rPr>
        <w:t xml:space="preserve">Зіставлення даних, отриманих на констатувальному й контрольному етапах та їх аналіз, показало зростання кількості студентів з високим (48 осіб/26%) та достатнім (74 осіб/40%) рівнями сформованості пізнавального компонента в ЕГ. Студенти КГ1 демонструють значне зниження рівня сформованості означеного компонента, зокрема 30 осіб (17%) мають високий рівень, 59 осіб (34%) – достатній та 83 особи (48%) – початковий. Загалом студенти КГ1 втратити пізнавальний інтерес на 14% від початку навчання. </w:t>
      </w:r>
    </w:p>
    <w:p w:rsidR="00E80BC7" w:rsidRPr="00E95A36" w:rsidRDefault="00E80BC7" w:rsidP="00E80BC7">
      <w:pPr>
        <w:pStyle w:val="aa"/>
        <w:tabs>
          <w:tab w:val="left" w:pos="1100"/>
        </w:tabs>
        <w:spacing w:before="0" w:after="0" w:afterAutospacing="0" w:line="360" w:lineRule="auto"/>
        <w:ind w:firstLine="709"/>
        <w:rPr>
          <w:color w:val="auto"/>
          <w:sz w:val="28"/>
          <w:szCs w:val="28"/>
        </w:rPr>
      </w:pPr>
      <w:r w:rsidRPr="00E95A36">
        <w:rPr>
          <w:color w:val="auto"/>
          <w:sz w:val="28"/>
          <w:szCs w:val="28"/>
        </w:rPr>
        <w:t>Підсумовуючи, хочемо зазначити, що результат зростання пізнавального компонента в ЕГ отримано завдяки змінам, яких зазнала професійна підготовка майбутніх учителів протягом формувального етапу відповідно до визначених педагогічних умов. Результати діагностики представлено в табл. 3.16 та репрезентовано в діаграмі (рис. 3.3).</w:t>
      </w:r>
    </w:p>
    <w:p w:rsidR="00C77451" w:rsidRPr="00E95A36" w:rsidRDefault="00C77451" w:rsidP="00E80BC7">
      <w:pPr>
        <w:pStyle w:val="Style19"/>
        <w:spacing w:line="360" w:lineRule="auto"/>
        <w:ind w:firstLine="538"/>
        <w:jc w:val="right"/>
        <w:rPr>
          <w:rFonts w:eastAsia="Calibri"/>
          <w:i/>
          <w:sz w:val="28"/>
          <w:szCs w:val="28"/>
          <w:lang w:eastAsia="en-US"/>
        </w:rPr>
      </w:pPr>
    </w:p>
    <w:p w:rsidR="00C77451" w:rsidRPr="00E95A36" w:rsidRDefault="00C77451" w:rsidP="00E80BC7">
      <w:pPr>
        <w:pStyle w:val="Style19"/>
        <w:spacing w:line="360" w:lineRule="auto"/>
        <w:ind w:firstLine="538"/>
        <w:jc w:val="right"/>
        <w:rPr>
          <w:rFonts w:eastAsia="Calibri"/>
          <w:i/>
          <w:sz w:val="28"/>
          <w:szCs w:val="28"/>
          <w:lang w:eastAsia="en-US"/>
        </w:rPr>
      </w:pPr>
    </w:p>
    <w:p w:rsidR="00C77451" w:rsidRPr="00E95A36" w:rsidRDefault="00C77451" w:rsidP="00E80BC7">
      <w:pPr>
        <w:pStyle w:val="Style19"/>
        <w:spacing w:line="360" w:lineRule="auto"/>
        <w:ind w:firstLine="538"/>
        <w:jc w:val="right"/>
        <w:rPr>
          <w:rFonts w:eastAsia="Calibri"/>
          <w:i/>
          <w:sz w:val="28"/>
          <w:szCs w:val="28"/>
          <w:lang w:eastAsia="en-US"/>
        </w:rPr>
      </w:pPr>
    </w:p>
    <w:p w:rsidR="00E80BC7" w:rsidRPr="00E95A36" w:rsidRDefault="00E80BC7" w:rsidP="00E80BC7">
      <w:pPr>
        <w:pStyle w:val="Style19"/>
        <w:spacing w:line="360" w:lineRule="auto"/>
        <w:ind w:firstLine="538"/>
        <w:jc w:val="right"/>
        <w:rPr>
          <w:rFonts w:eastAsia="Calibri"/>
          <w:i/>
          <w:sz w:val="28"/>
          <w:szCs w:val="28"/>
          <w:lang w:eastAsia="en-US"/>
        </w:rPr>
      </w:pPr>
      <w:r w:rsidRPr="00E95A36">
        <w:rPr>
          <w:rFonts w:eastAsia="Calibri"/>
          <w:i/>
          <w:sz w:val="28"/>
          <w:szCs w:val="28"/>
          <w:lang w:eastAsia="en-US"/>
        </w:rPr>
        <w:lastRenderedPageBreak/>
        <w:t>Таблиця 3.16</w:t>
      </w:r>
    </w:p>
    <w:p w:rsidR="00E80BC7" w:rsidRPr="00E95A36" w:rsidRDefault="00E80BC7" w:rsidP="00E80BC7">
      <w:pPr>
        <w:tabs>
          <w:tab w:val="left" w:pos="993"/>
        </w:tabs>
        <w:jc w:val="center"/>
        <w:rPr>
          <w:b/>
          <w:sz w:val="28"/>
          <w:szCs w:val="28"/>
        </w:rPr>
      </w:pPr>
      <w:r w:rsidRPr="00E95A36">
        <w:rPr>
          <w:rFonts w:ascii="Times New Roman" w:hAnsi="Times New Roman"/>
          <w:b/>
          <w:sz w:val="28"/>
          <w:szCs w:val="28"/>
        </w:rPr>
        <w:t xml:space="preserve">Рівні сформованості пізнавального компонента професійної мотивації до педагогічної діяльності у майбутніх учителів початкових класів на контрольному етапі </w:t>
      </w:r>
    </w:p>
    <w:tbl>
      <w:tblPr>
        <w:tblW w:w="9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02"/>
        <w:gridCol w:w="1842"/>
        <w:gridCol w:w="1560"/>
        <w:gridCol w:w="1560"/>
        <w:gridCol w:w="1422"/>
        <w:gridCol w:w="19"/>
      </w:tblGrid>
      <w:tr w:rsidR="00E95A36" w:rsidRPr="00E95A36" w:rsidTr="00E80BC7">
        <w:tc>
          <w:tcPr>
            <w:tcW w:w="2802" w:type="dxa"/>
            <w:vMerge w:val="restart"/>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pStyle w:val="Style19"/>
              <w:spacing w:line="240" w:lineRule="auto"/>
              <w:ind w:firstLine="0"/>
              <w:jc w:val="center"/>
              <w:rPr>
                <w:rFonts w:eastAsia="Calibri"/>
                <w:sz w:val="28"/>
                <w:szCs w:val="28"/>
                <w:lang w:eastAsia="en-US"/>
              </w:rPr>
            </w:pPr>
            <w:r w:rsidRPr="00E95A36">
              <w:rPr>
                <w:rFonts w:eastAsia="Calibri"/>
                <w:sz w:val="28"/>
                <w:szCs w:val="28"/>
                <w:lang w:eastAsia="en-US"/>
              </w:rPr>
              <w:t>Рівень сформованості</w:t>
            </w:r>
          </w:p>
        </w:tc>
        <w:tc>
          <w:tcPr>
            <w:tcW w:w="3402" w:type="dxa"/>
            <w:gridSpan w:val="2"/>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pStyle w:val="Style19"/>
              <w:spacing w:line="240" w:lineRule="auto"/>
              <w:ind w:firstLine="0"/>
              <w:jc w:val="center"/>
              <w:rPr>
                <w:rFonts w:eastAsia="Calibri"/>
                <w:sz w:val="28"/>
                <w:szCs w:val="28"/>
                <w:lang w:eastAsia="en-US"/>
              </w:rPr>
            </w:pPr>
            <w:r w:rsidRPr="00E95A36">
              <w:rPr>
                <w:rFonts w:eastAsia="Calibri"/>
                <w:sz w:val="28"/>
                <w:szCs w:val="28"/>
                <w:lang w:eastAsia="en-US"/>
              </w:rPr>
              <w:t xml:space="preserve">ЕК </w:t>
            </w:r>
          </w:p>
        </w:tc>
        <w:tc>
          <w:tcPr>
            <w:tcW w:w="3001" w:type="dxa"/>
            <w:gridSpan w:val="3"/>
            <w:tcBorders>
              <w:top w:val="single" w:sz="4" w:space="0" w:color="auto"/>
              <w:left w:val="single" w:sz="4" w:space="0" w:color="auto"/>
              <w:bottom w:val="single" w:sz="4" w:space="0" w:color="auto"/>
              <w:right w:val="single" w:sz="4" w:space="0" w:color="auto"/>
            </w:tcBorders>
            <w:hideMark/>
          </w:tcPr>
          <w:p w:rsidR="00E80BC7" w:rsidRPr="00E95A36" w:rsidRDefault="00E80BC7">
            <w:pPr>
              <w:pStyle w:val="Style19"/>
              <w:spacing w:line="240" w:lineRule="auto"/>
              <w:ind w:firstLine="0"/>
              <w:jc w:val="center"/>
              <w:rPr>
                <w:rFonts w:eastAsia="Calibri"/>
                <w:sz w:val="28"/>
                <w:szCs w:val="28"/>
                <w:lang w:eastAsia="en-US"/>
              </w:rPr>
            </w:pPr>
            <w:r w:rsidRPr="00E95A36">
              <w:rPr>
                <w:rFonts w:eastAsia="Calibri"/>
                <w:sz w:val="28"/>
                <w:szCs w:val="28"/>
                <w:lang w:eastAsia="en-US"/>
              </w:rPr>
              <w:t xml:space="preserve">КГ1 </w:t>
            </w:r>
          </w:p>
        </w:tc>
      </w:tr>
      <w:tr w:rsidR="00E95A36" w:rsidRPr="00E95A36" w:rsidTr="00E80BC7">
        <w:trPr>
          <w:gridAfter w:val="1"/>
          <w:wAfter w:w="19" w:type="dxa"/>
        </w:trPr>
        <w:tc>
          <w:tcPr>
            <w:tcW w:w="0" w:type="auto"/>
            <w:vMerge/>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spacing w:line="240" w:lineRule="auto"/>
              <w:ind w:firstLine="0"/>
              <w:jc w:val="left"/>
              <w:rPr>
                <w:rFonts w:ascii="Times New Roman" w:hAnsi="Times New Roman"/>
                <w:sz w:val="28"/>
                <w:szCs w:val="28"/>
              </w:rPr>
            </w:pPr>
          </w:p>
        </w:tc>
        <w:tc>
          <w:tcPr>
            <w:tcW w:w="1842"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pStyle w:val="Style19"/>
              <w:spacing w:line="240" w:lineRule="auto"/>
              <w:ind w:firstLine="0"/>
              <w:jc w:val="center"/>
              <w:rPr>
                <w:rFonts w:eastAsia="Calibri"/>
                <w:sz w:val="28"/>
                <w:szCs w:val="28"/>
                <w:lang w:eastAsia="en-US"/>
              </w:rPr>
            </w:pPr>
            <w:r w:rsidRPr="00E95A36">
              <w:rPr>
                <w:sz w:val="28"/>
                <w:szCs w:val="28"/>
                <w:lang w:eastAsia="en-US"/>
              </w:rPr>
              <w:t>Кіль-сть</w:t>
            </w:r>
          </w:p>
        </w:tc>
        <w:tc>
          <w:tcPr>
            <w:tcW w:w="1560"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pStyle w:val="Style19"/>
              <w:spacing w:line="240" w:lineRule="auto"/>
              <w:ind w:firstLine="0"/>
              <w:jc w:val="center"/>
              <w:rPr>
                <w:rFonts w:eastAsia="Calibri"/>
                <w:sz w:val="28"/>
                <w:szCs w:val="28"/>
                <w:lang w:eastAsia="en-US"/>
              </w:rPr>
            </w:pPr>
            <w:r w:rsidRPr="00E95A36">
              <w:rPr>
                <w:rFonts w:eastAsia="Calibri"/>
                <w:sz w:val="28"/>
                <w:szCs w:val="28"/>
                <w:lang w:eastAsia="en-US"/>
              </w:rPr>
              <w:t>%</w:t>
            </w:r>
          </w:p>
        </w:tc>
        <w:tc>
          <w:tcPr>
            <w:tcW w:w="1560"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pStyle w:val="Style19"/>
              <w:spacing w:line="240" w:lineRule="auto"/>
              <w:ind w:firstLine="0"/>
              <w:jc w:val="center"/>
              <w:rPr>
                <w:rFonts w:eastAsia="Calibri"/>
                <w:sz w:val="28"/>
                <w:szCs w:val="28"/>
                <w:lang w:eastAsia="en-US"/>
              </w:rPr>
            </w:pPr>
            <w:r w:rsidRPr="00E95A36">
              <w:rPr>
                <w:sz w:val="28"/>
                <w:szCs w:val="28"/>
                <w:lang w:eastAsia="en-US"/>
              </w:rPr>
              <w:t>Кіль-сть</w:t>
            </w:r>
          </w:p>
        </w:tc>
        <w:tc>
          <w:tcPr>
            <w:tcW w:w="1422"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pStyle w:val="Style19"/>
              <w:spacing w:line="240" w:lineRule="auto"/>
              <w:ind w:firstLine="0"/>
              <w:jc w:val="center"/>
              <w:rPr>
                <w:rFonts w:eastAsia="Calibri"/>
                <w:sz w:val="28"/>
                <w:szCs w:val="28"/>
                <w:lang w:eastAsia="en-US"/>
              </w:rPr>
            </w:pPr>
            <w:r w:rsidRPr="00E95A36">
              <w:rPr>
                <w:rFonts w:eastAsia="Calibri"/>
                <w:sz w:val="28"/>
                <w:szCs w:val="28"/>
                <w:lang w:eastAsia="en-US"/>
              </w:rPr>
              <w:t>%</w:t>
            </w:r>
          </w:p>
        </w:tc>
      </w:tr>
      <w:tr w:rsidR="00E95A36" w:rsidRPr="00E95A36" w:rsidTr="00E80BC7">
        <w:trPr>
          <w:gridAfter w:val="1"/>
          <w:wAfter w:w="19" w:type="dxa"/>
        </w:trPr>
        <w:tc>
          <w:tcPr>
            <w:tcW w:w="2802"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pStyle w:val="Style19"/>
              <w:spacing w:line="240" w:lineRule="auto"/>
              <w:ind w:firstLine="0"/>
              <w:jc w:val="center"/>
              <w:rPr>
                <w:rFonts w:eastAsia="Calibri"/>
                <w:sz w:val="28"/>
                <w:szCs w:val="28"/>
                <w:lang w:eastAsia="en-US"/>
              </w:rPr>
            </w:pPr>
            <w:r w:rsidRPr="00E95A36">
              <w:rPr>
                <w:rFonts w:eastAsia="Calibri"/>
                <w:sz w:val="28"/>
                <w:szCs w:val="28"/>
                <w:lang w:eastAsia="en-US"/>
              </w:rPr>
              <w:t>високий</w:t>
            </w:r>
          </w:p>
        </w:tc>
        <w:tc>
          <w:tcPr>
            <w:tcW w:w="1842"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pStyle w:val="Style19"/>
              <w:spacing w:line="240" w:lineRule="auto"/>
              <w:ind w:firstLine="0"/>
              <w:jc w:val="center"/>
              <w:rPr>
                <w:rFonts w:eastAsia="Calibri"/>
                <w:sz w:val="28"/>
                <w:szCs w:val="28"/>
                <w:lang w:eastAsia="en-US"/>
              </w:rPr>
            </w:pPr>
            <w:r w:rsidRPr="00E95A36">
              <w:rPr>
                <w:rFonts w:eastAsia="Calibri"/>
                <w:sz w:val="28"/>
                <w:szCs w:val="28"/>
                <w:lang w:eastAsia="en-US"/>
              </w:rPr>
              <w:t>58</w:t>
            </w:r>
          </w:p>
        </w:tc>
        <w:tc>
          <w:tcPr>
            <w:tcW w:w="1560"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pStyle w:val="Style19"/>
              <w:spacing w:line="240" w:lineRule="auto"/>
              <w:ind w:firstLine="0"/>
              <w:jc w:val="center"/>
              <w:rPr>
                <w:rFonts w:eastAsia="Calibri"/>
                <w:sz w:val="28"/>
                <w:szCs w:val="28"/>
                <w:lang w:eastAsia="en-US"/>
              </w:rPr>
            </w:pPr>
            <w:r w:rsidRPr="00E95A36">
              <w:rPr>
                <w:rFonts w:eastAsia="Calibri"/>
                <w:sz w:val="28"/>
                <w:szCs w:val="28"/>
                <w:lang w:eastAsia="en-US"/>
              </w:rPr>
              <w:t>32</w:t>
            </w:r>
          </w:p>
        </w:tc>
        <w:tc>
          <w:tcPr>
            <w:tcW w:w="1560"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pStyle w:val="Style19"/>
              <w:spacing w:line="240" w:lineRule="auto"/>
              <w:ind w:firstLine="0"/>
              <w:jc w:val="center"/>
              <w:rPr>
                <w:rFonts w:eastAsia="Calibri"/>
                <w:sz w:val="28"/>
                <w:szCs w:val="28"/>
                <w:lang w:eastAsia="en-US"/>
              </w:rPr>
            </w:pPr>
            <w:r w:rsidRPr="00E95A36">
              <w:rPr>
                <w:rFonts w:eastAsia="Calibri"/>
                <w:sz w:val="28"/>
                <w:szCs w:val="28"/>
                <w:lang w:eastAsia="en-US"/>
              </w:rPr>
              <w:t>30</w:t>
            </w:r>
          </w:p>
        </w:tc>
        <w:tc>
          <w:tcPr>
            <w:tcW w:w="1422"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pStyle w:val="Style19"/>
              <w:spacing w:line="240" w:lineRule="auto"/>
              <w:ind w:firstLine="0"/>
              <w:jc w:val="center"/>
              <w:rPr>
                <w:rFonts w:eastAsia="Calibri"/>
                <w:sz w:val="28"/>
                <w:szCs w:val="28"/>
                <w:lang w:eastAsia="en-US"/>
              </w:rPr>
            </w:pPr>
            <w:r w:rsidRPr="00E95A36">
              <w:rPr>
                <w:rFonts w:eastAsia="Calibri"/>
                <w:sz w:val="28"/>
                <w:szCs w:val="28"/>
                <w:lang w:eastAsia="en-US"/>
              </w:rPr>
              <w:t>17</w:t>
            </w:r>
          </w:p>
        </w:tc>
      </w:tr>
      <w:tr w:rsidR="00E95A36" w:rsidRPr="00E95A36" w:rsidTr="00E80BC7">
        <w:trPr>
          <w:gridAfter w:val="1"/>
          <w:wAfter w:w="19" w:type="dxa"/>
        </w:trPr>
        <w:tc>
          <w:tcPr>
            <w:tcW w:w="2802"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pStyle w:val="Style19"/>
              <w:spacing w:line="240" w:lineRule="auto"/>
              <w:ind w:firstLine="0"/>
              <w:jc w:val="center"/>
              <w:rPr>
                <w:rFonts w:eastAsia="Calibri"/>
                <w:sz w:val="28"/>
                <w:szCs w:val="28"/>
                <w:lang w:eastAsia="en-US"/>
              </w:rPr>
            </w:pPr>
            <w:r w:rsidRPr="00E95A36">
              <w:rPr>
                <w:rFonts w:eastAsia="Calibri"/>
                <w:sz w:val="28"/>
                <w:szCs w:val="28"/>
                <w:lang w:eastAsia="en-US"/>
              </w:rPr>
              <w:t>достатній</w:t>
            </w:r>
          </w:p>
        </w:tc>
        <w:tc>
          <w:tcPr>
            <w:tcW w:w="1842"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pStyle w:val="Style19"/>
              <w:spacing w:line="240" w:lineRule="auto"/>
              <w:ind w:firstLine="0"/>
              <w:jc w:val="center"/>
              <w:rPr>
                <w:rFonts w:eastAsia="Calibri"/>
                <w:sz w:val="28"/>
                <w:szCs w:val="28"/>
                <w:lang w:eastAsia="en-US"/>
              </w:rPr>
            </w:pPr>
            <w:r w:rsidRPr="00E95A36">
              <w:rPr>
                <w:rFonts w:eastAsia="Calibri"/>
                <w:sz w:val="28"/>
                <w:szCs w:val="28"/>
                <w:lang w:eastAsia="en-US"/>
              </w:rPr>
              <w:t>101</w:t>
            </w:r>
          </w:p>
        </w:tc>
        <w:tc>
          <w:tcPr>
            <w:tcW w:w="1560"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pStyle w:val="Style19"/>
              <w:spacing w:line="240" w:lineRule="auto"/>
              <w:ind w:firstLine="0"/>
              <w:jc w:val="center"/>
              <w:rPr>
                <w:rFonts w:eastAsia="Calibri"/>
                <w:sz w:val="28"/>
                <w:szCs w:val="28"/>
                <w:lang w:eastAsia="en-US"/>
              </w:rPr>
            </w:pPr>
            <w:r w:rsidRPr="00E95A36">
              <w:rPr>
                <w:rFonts w:eastAsia="Calibri"/>
                <w:sz w:val="28"/>
                <w:szCs w:val="28"/>
                <w:lang w:eastAsia="en-US"/>
              </w:rPr>
              <w:t>55</w:t>
            </w:r>
          </w:p>
        </w:tc>
        <w:tc>
          <w:tcPr>
            <w:tcW w:w="1560"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pStyle w:val="Style19"/>
              <w:spacing w:line="240" w:lineRule="auto"/>
              <w:ind w:firstLine="0"/>
              <w:jc w:val="center"/>
              <w:rPr>
                <w:rFonts w:eastAsia="Calibri"/>
                <w:sz w:val="28"/>
                <w:szCs w:val="28"/>
                <w:lang w:eastAsia="en-US"/>
              </w:rPr>
            </w:pPr>
            <w:r w:rsidRPr="00E95A36">
              <w:rPr>
                <w:rFonts w:eastAsia="Calibri"/>
                <w:sz w:val="28"/>
                <w:szCs w:val="28"/>
                <w:lang w:eastAsia="en-US"/>
              </w:rPr>
              <w:t>59</w:t>
            </w:r>
          </w:p>
        </w:tc>
        <w:tc>
          <w:tcPr>
            <w:tcW w:w="1422"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pStyle w:val="Style19"/>
              <w:spacing w:line="240" w:lineRule="auto"/>
              <w:ind w:firstLine="0"/>
              <w:jc w:val="center"/>
              <w:rPr>
                <w:rFonts w:eastAsia="Calibri"/>
                <w:sz w:val="28"/>
                <w:szCs w:val="28"/>
                <w:lang w:eastAsia="en-US"/>
              </w:rPr>
            </w:pPr>
            <w:r w:rsidRPr="00E95A36">
              <w:rPr>
                <w:rFonts w:eastAsia="Calibri"/>
                <w:sz w:val="28"/>
                <w:szCs w:val="28"/>
                <w:lang w:eastAsia="en-US"/>
              </w:rPr>
              <w:t>34</w:t>
            </w:r>
          </w:p>
        </w:tc>
      </w:tr>
      <w:tr w:rsidR="00E80BC7" w:rsidRPr="00E95A36" w:rsidTr="00E80BC7">
        <w:trPr>
          <w:gridAfter w:val="1"/>
          <w:wAfter w:w="19" w:type="dxa"/>
        </w:trPr>
        <w:tc>
          <w:tcPr>
            <w:tcW w:w="2802"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pStyle w:val="Style19"/>
              <w:spacing w:line="240" w:lineRule="auto"/>
              <w:ind w:firstLine="0"/>
              <w:jc w:val="center"/>
              <w:rPr>
                <w:rFonts w:eastAsia="Calibri"/>
                <w:sz w:val="28"/>
                <w:szCs w:val="28"/>
                <w:lang w:eastAsia="en-US"/>
              </w:rPr>
            </w:pPr>
            <w:r w:rsidRPr="00E95A36">
              <w:rPr>
                <w:rFonts w:eastAsia="Calibri"/>
                <w:sz w:val="28"/>
                <w:szCs w:val="28"/>
                <w:lang w:eastAsia="en-US"/>
              </w:rPr>
              <w:t>початковий</w:t>
            </w:r>
          </w:p>
        </w:tc>
        <w:tc>
          <w:tcPr>
            <w:tcW w:w="1842"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pStyle w:val="Style19"/>
              <w:spacing w:line="240" w:lineRule="auto"/>
              <w:ind w:firstLine="0"/>
              <w:jc w:val="center"/>
              <w:rPr>
                <w:rFonts w:eastAsia="Calibri"/>
                <w:sz w:val="28"/>
                <w:szCs w:val="28"/>
                <w:lang w:eastAsia="en-US"/>
              </w:rPr>
            </w:pPr>
            <w:r w:rsidRPr="00E95A36">
              <w:rPr>
                <w:rFonts w:eastAsia="Calibri"/>
                <w:sz w:val="28"/>
                <w:szCs w:val="28"/>
                <w:lang w:eastAsia="en-US"/>
              </w:rPr>
              <w:t>25</w:t>
            </w:r>
          </w:p>
        </w:tc>
        <w:tc>
          <w:tcPr>
            <w:tcW w:w="1560"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pStyle w:val="Style19"/>
              <w:spacing w:line="240" w:lineRule="auto"/>
              <w:ind w:firstLine="0"/>
              <w:jc w:val="center"/>
              <w:rPr>
                <w:rFonts w:eastAsia="Calibri"/>
                <w:sz w:val="28"/>
                <w:szCs w:val="28"/>
                <w:lang w:eastAsia="en-US"/>
              </w:rPr>
            </w:pPr>
            <w:r w:rsidRPr="00E95A36">
              <w:rPr>
                <w:rFonts w:eastAsia="Calibri"/>
                <w:sz w:val="28"/>
                <w:szCs w:val="28"/>
                <w:lang w:eastAsia="en-US"/>
              </w:rPr>
              <w:t>13</w:t>
            </w:r>
          </w:p>
        </w:tc>
        <w:tc>
          <w:tcPr>
            <w:tcW w:w="1560"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pStyle w:val="Style19"/>
              <w:spacing w:line="240" w:lineRule="auto"/>
              <w:ind w:firstLine="0"/>
              <w:jc w:val="center"/>
              <w:rPr>
                <w:rFonts w:eastAsia="Calibri"/>
                <w:sz w:val="28"/>
                <w:szCs w:val="28"/>
                <w:lang w:eastAsia="en-US"/>
              </w:rPr>
            </w:pPr>
            <w:r w:rsidRPr="00E95A36">
              <w:rPr>
                <w:rFonts w:eastAsia="Calibri"/>
                <w:sz w:val="28"/>
                <w:szCs w:val="28"/>
                <w:lang w:eastAsia="en-US"/>
              </w:rPr>
              <w:t>83</w:t>
            </w:r>
          </w:p>
        </w:tc>
        <w:tc>
          <w:tcPr>
            <w:tcW w:w="1422"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pStyle w:val="Style19"/>
              <w:spacing w:line="240" w:lineRule="auto"/>
              <w:ind w:firstLine="0"/>
              <w:jc w:val="center"/>
              <w:rPr>
                <w:rFonts w:eastAsia="Calibri"/>
                <w:sz w:val="28"/>
                <w:szCs w:val="28"/>
                <w:lang w:eastAsia="en-US"/>
              </w:rPr>
            </w:pPr>
            <w:r w:rsidRPr="00E95A36">
              <w:rPr>
                <w:rFonts w:eastAsia="Calibri"/>
                <w:sz w:val="28"/>
                <w:szCs w:val="28"/>
                <w:lang w:eastAsia="en-US"/>
              </w:rPr>
              <w:t>48</w:t>
            </w:r>
          </w:p>
        </w:tc>
      </w:tr>
    </w:tbl>
    <w:p w:rsidR="00E80BC7" w:rsidRPr="00E95A36" w:rsidRDefault="00E80BC7" w:rsidP="00E80BC7">
      <w:pPr>
        <w:pStyle w:val="a3"/>
        <w:widowControl w:val="0"/>
        <w:tabs>
          <w:tab w:val="left" w:pos="0"/>
          <w:tab w:val="left" w:pos="993"/>
          <w:tab w:val="left" w:pos="1134"/>
        </w:tabs>
        <w:autoSpaceDE w:val="0"/>
        <w:autoSpaceDN w:val="0"/>
        <w:adjustRightInd w:val="0"/>
        <w:spacing w:after="0" w:line="360" w:lineRule="auto"/>
        <w:ind w:left="0" w:firstLine="709"/>
        <w:jc w:val="both"/>
        <w:rPr>
          <w:rFonts w:ascii="Times New Roman" w:eastAsia="Times New Roman" w:hAnsi="Times New Roman"/>
          <w:sz w:val="28"/>
          <w:szCs w:val="28"/>
          <w:lang w:eastAsia="ru-RU"/>
        </w:rPr>
      </w:pPr>
    </w:p>
    <w:p w:rsidR="00E80BC7" w:rsidRPr="00E95A36" w:rsidRDefault="00E80BC7" w:rsidP="00E80BC7">
      <w:pPr>
        <w:pStyle w:val="Style19"/>
        <w:spacing w:line="360" w:lineRule="auto"/>
        <w:ind w:firstLine="0"/>
        <w:jc w:val="center"/>
        <w:rPr>
          <w:b/>
          <w:sz w:val="28"/>
          <w:szCs w:val="28"/>
        </w:rPr>
      </w:pPr>
      <w:r w:rsidRPr="00E95A36">
        <w:rPr>
          <w:noProof/>
          <w:lang w:eastAsia="uk-UA"/>
        </w:rPr>
        <w:drawing>
          <wp:inline distT="0" distB="0" distL="0" distR="0" wp14:anchorId="7D60451C" wp14:editId="71484013">
            <wp:extent cx="5543550" cy="2990850"/>
            <wp:effectExtent l="0" t="0" r="0" b="0"/>
            <wp:docPr id="135" name="Диаграмма 13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19"/>
              </a:graphicData>
            </a:graphic>
          </wp:inline>
        </w:drawing>
      </w:r>
    </w:p>
    <w:p w:rsidR="00E80BC7" w:rsidRPr="00E95A36" w:rsidRDefault="00E80BC7" w:rsidP="00A56FC6">
      <w:pPr>
        <w:pStyle w:val="Style19"/>
        <w:spacing w:line="360" w:lineRule="auto"/>
        <w:ind w:firstLine="709"/>
        <w:rPr>
          <w:sz w:val="28"/>
          <w:szCs w:val="28"/>
        </w:rPr>
      </w:pPr>
      <w:r w:rsidRPr="00E95A36">
        <w:rPr>
          <w:sz w:val="28"/>
          <w:szCs w:val="28"/>
        </w:rPr>
        <w:t>Рис. 3.3. Рівні сформованості пізнавального компонента професійної мотивації до педагогічної діяльності у майбутніх учителів початкових класів на контрольному етапі</w:t>
      </w:r>
    </w:p>
    <w:p w:rsidR="00F1370D" w:rsidRPr="00E95A36" w:rsidRDefault="00F1370D" w:rsidP="00A56FC6">
      <w:pPr>
        <w:pStyle w:val="Style19"/>
        <w:spacing w:line="360" w:lineRule="auto"/>
        <w:ind w:firstLine="709"/>
        <w:rPr>
          <w:rFonts w:eastAsia="Calibri"/>
          <w:sz w:val="28"/>
          <w:szCs w:val="28"/>
          <w:lang w:eastAsia="en-US"/>
        </w:rPr>
      </w:pPr>
    </w:p>
    <w:p w:rsidR="00E80BC7" w:rsidRPr="00E95A36" w:rsidRDefault="00E80BC7" w:rsidP="00E80BC7">
      <w:pPr>
        <w:pStyle w:val="aa"/>
        <w:tabs>
          <w:tab w:val="left" w:pos="1100"/>
        </w:tabs>
        <w:spacing w:before="0" w:after="0" w:afterAutospacing="0" w:line="360" w:lineRule="auto"/>
        <w:ind w:firstLine="709"/>
        <w:rPr>
          <w:color w:val="auto"/>
          <w:sz w:val="28"/>
          <w:szCs w:val="28"/>
        </w:rPr>
      </w:pPr>
      <w:r w:rsidRPr="00E95A36">
        <w:rPr>
          <w:color w:val="auto"/>
          <w:sz w:val="28"/>
          <w:szCs w:val="28"/>
        </w:rPr>
        <w:t>Порівняння рівнів сформованості потребового компонента професійної мотивації до педагогічної діяльності у майбутніх учителів початкових класів на констатувальному та контрольному етапах представлено в табл. 3.17.</w:t>
      </w:r>
    </w:p>
    <w:p w:rsidR="00827072" w:rsidRPr="00E95A36" w:rsidRDefault="00827072" w:rsidP="00E80BC7">
      <w:pPr>
        <w:pStyle w:val="aa"/>
        <w:tabs>
          <w:tab w:val="left" w:pos="1100"/>
        </w:tabs>
        <w:spacing w:before="0" w:after="0" w:afterAutospacing="0" w:line="360" w:lineRule="auto"/>
        <w:ind w:firstLine="709"/>
        <w:jc w:val="right"/>
        <w:rPr>
          <w:i/>
          <w:color w:val="auto"/>
          <w:sz w:val="28"/>
          <w:szCs w:val="28"/>
        </w:rPr>
      </w:pPr>
    </w:p>
    <w:p w:rsidR="00827072" w:rsidRPr="00E95A36" w:rsidRDefault="00827072" w:rsidP="00E80BC7">
      <w:pPr>
        <w:pStyle w:val="aa"/>
        <w:tabs>
          <w:tab w:val="left" w:pos="1100"/>
        </w:tabs>
        <w:spacing w:before="0" w:after="0" w:afterAutospacing="0" w:line="360" w:lineRule="auto"/>
        <w:ind w:firstLine="709"/>
        <w:jc w:val="right"/>
        <w:rPr>
          <w:i/>
          <w:color w:val="auto"/>
          <w:sz w:val="28"/>
          <w:szCs w:val="28"/>
        </w:rPr>
      </w:pPr>
    </w:p>
    <w:p w:rsidR="00827072" w:rsidRPr="00E95A36" w:rsidRDefault="00827072" w:rsidP="00E80BC7">
      <w:pPr>
        <w:pStyle w:val="aa"/>
        <w:tabs>
          <w:tab w:val="left" w:pos="1100"/>
        </w:tabs>
        <w:spacing w:before="0" w:after="0" w:afterAutospacing="0" w:line="360" w:lineRule="auto"/>
        <w:ind w:firstLine="709"/>
        <w:jc w:val="right"/>
        <w:rPr>
          <w:i/>
          <w:color w:val="auto"/>
          <w:sz w:val="28"/>
          <w:szCs w:val="28"/>
        </w:rPr>
      </w:pPr>
    </w:p>
    <w:p w:rsidR="00E80BC7" w:rsidRPr="00E95A36" w:rsidRDefault="00E80BC7" w:rsidP="00E80BC7">
      <w:pPr>
        <w:pStyle w:val="aa"/>
        <w:tabs>
          <w:tab w:val="left" w:pos="1100"/>
        </w:tabs>
        <w:spacing w:before="0" w:after="0" w:afterAutospacing="0" w:line="360" w:lineRule="auto"/>
        <w:ind w:firstLine="709"/>
        <w:jc w:val="right"/>
        <w:rPr>
          <w:i/>
          <w:color w:val="auto"/>
          <w:sz w:val="28"/>
          <w:szCs w:val="28"/>
        </w:rPr>
      </w:pPr>
      <w:r w:rsidRPr="00E95A36">
        <w:rPr>
          <w:i/>
          <w:color w:val="auto"/>
          <w:sz w:val="28"/>
          <w:szCs w:val="28"/>
        </w:rPr>
        <w:lastRenderedPageBreak/>
        <w:t>Таблиця 3.17</w:t>
      </w:r>
    </w:p>
    <w:p w:rsidR="00E80BC7" w:rsidRPr="00E95A36" w:rsidRDefault="00E80BC7" w:rsidP="00E80BC7">
      <w:pPr>
        <w:pStyle w:val="aa"/>
        <w:tabs>
          <w:tab w:val="left" w:pos="1100"/>
        </w:tabs>
        <w:spacing w:before="0" w:after="0" w:afterAutospacing="0" w:line="360" w:lineRule="auto"/>
        <w:ind w:firstLine="0"/>
        <w:jc w:val="center"/>
        <w:rPr>
          <w:b/>
          <w:color w:val="auto"/>
          <w:sz w:val="28"/>
          <w:szCs w:val="28"/>
        </w:rPr>
      </w:pPr>
      <w:r w:rsidRPr="00E95A36">
        <w:rPr>
          <w:b/>
          <w:color w:val="auto"/>
          <w:sz w:val="28"/>
          <w:szCs w:val="28"/>
        </w:rPr>
        <w:t>Порівняльний аналіз рівнів сформованості потребового компонента професійної мотивації до педагогічної діяльності у майбутніх учителів початкових класів на констатувальному та контрольному етапах</w:t>
      </w:r>
    </w:p>
    <w:tbl>
      <w:tblPr>
        <w:tblStyle w:val="ab"/>
        <w:tblW w:w="8925" w:type="dxa"/>
        <w:tblInd w:w="108" w:type="dxa"/>
        <w:tblLayout w:type="fixed"/>
        <w:tblLook w:val="04A0" w:firstRow="1" w:lastRow="0" w:firstColumn="1" w:lastColumn="0" w:noHBand="0" w:noVBand="1"/>
      </w:tblPr>
      <w:tblGrid>
        <w:gridCol w:w="1694"/>
        <w:gridCol w:w="705"/>
        <w:gridCol w:w="720"/>
        <w:gridCol w:w="701"/>
        <w:gridCol w:w="711"/>
        <w:gridCol w:w="711"/>
        <w:gridCol w:w="708"/>
        <w:gridCol w:w="709"/>
        <w:gridCol w:w="709"/>
        <w:gridCol w:w="708"/>
        <w:gridCol w:w="849"/>
      </w:tblGrid>
      <w:tr w:rsidR="00E95A36" w:rsidRPr="00E95A36" w:rsidTr="00E80BC7">
        <w:tc>
          <w:tcPr>
            <w:tcW w:w="1694" w:type="dxa"/>
            <w:vMerge w:val="restart"/>
            <w:tcBorders>
              <w:top w:val="single" w:sz="4" w:space="0" w:color="auto"/>
              <w:left w:val="single" w:sz="4" w:space="0" w:color="auto"/>
              <w:bottom w:val="single" w:sz="4" w:space="0" w:color="auto"/>
              <w:right w:val="single" w:sz="4" w:space="0" w:color="auto"/>
            </w:tcBorders>
            <w:textDirection w:val="btLr"/>
            <w:hideMark/>
          </w:tcPr>
          <w:p w:rsidR="00E80BC7" w:rsidRPr="00E95A36" w:rsidRDefault="00E80BC7">
            <w:pPr>
              <w:pStyle w:val="aa"/>
              <w:tabs>
                <w:tab w:val="left" w:pos="1100"/>
              </w:tabs>
              <w:spacing w:before="0" w:after="0" w:afterAutospacing="0" w:line="360" w:lineRule="auto"/>
              <w:ind w:left="-142" w:right="-79"/>
              <w:jc w:val="center"/>
              <w:rPr>
                <w:b/>
                <w:color w:val="auto"/>
                <w:sz w:val="26"/>
                <w:szCs w:val="26"/>
              </w:rPr>
            </w:pPr>
            <w:r w:rsidRPr="00E95A36">
              <w:rPr>
                <w:b/>
                <w:color w:val="auto"/>
                <w:sz w:val="26"/>
                <w:szCs w:val="26"/>
              </w:rPr>
              <w:t>Рівні сформованості</w:t>
            </w:r>
          </w:p>
        </w:tc>
        <w:tc>
          <w:tcPr>
            <w:tcW w:w="3548" w:type="dxa"/>
            <w:gridSpan w:val="5"/>
            <w:tcBorders>
              <w:top w:val="single" w:sz="4" w:space="0" w:color="auto"/>
              <w:left w:val="single" w:sz="4" w:space="0" w:color="auto"/>
              <w:bottom w:val="single" w:sz="4" w:space="0" w:color="auto"/>
              <w:right w:val="single" w:sz="4" w:space="0" w:color="auto"/>
            </w:tcBorders>
            <w:hideMark/>
          </w:tcPr>
          <w:p w:rsidR="00E80BC7" w:rsidRPr="00E95A36" w:rsidRDefault="00E80BC7">
            <w:pPr>
              <w:pStyle w:val="aa"/>
              <w:tabs>
                <w:tab w:val="left" w:pos="1100"/>
              </w:tabs>
              <w:spacing w:before="0" w:after="0" w:afterAutospacing="0" w:line="360" w:lineRule="auto"/>
              <w:ind w:left="-142" w:right="-79" w:firstLine="0"/>
              <w:jc w:val="center"/>
              <w:rPr>
                <w:b/>
                <w:color w:val="auto"/>
                <w:sz w:val="26"/>
                <w:szCs w:val="26"/>
              </w:rPr>
            </w:pPr>
            <w:r w:rsidRPr="00E95A36">
              <w:rPr>
                <w:b/>
                <w:color w:val="auto"/>
                <w:sz w:val="26"/>
                <w:szCs w:val="26"/>
              </w:rPr>
              <w:t>ЕГ</w:t>
            </w:r>
          </w:p>
        </w:tc>
        <w:tc>
          <w:tcPr>
            <w:tcW w:w="3683" w:type="dxa"/>
            <w:gridSpan w:val="5"/>
            <w:tcBorders>
              <w:top w:val="single" w:sz="4" w:space="0" w:color="auto"/>
              <w:left w:val="single" w:sz="4" w:space="0" w:color="auto"/>
              <w:bottom w:val="single" w:sz="4" w:space="0" w:color="auto"/>
              <w:right w:val="single" w:sz="4" w:space="0" w:color="auto"/>
            </w:tcBorders>
            <w:hideMark/>
          </w:tcPr>
          <w:p w:rsidR="00E80BC7" w:rsidRPr="00E95A36" w:rsidRDefault="00E80BC7">
            <w:pPr>
              <w:pStyle w:val="aa"/>
              <w:tabs>
                <w:tab w:val="left" w:pos="1100"/>
              </w:tabs>
              <w:spacing w:before="0" w:after="0" w:afterAutospacing="0" w:line="360" w:lineRule="auto"/>
              <w:ind w:left="-142" w:right="-79" w:firstLine="0"/>
              <w:jc w:val="center"/>
              <w:rPr>
                <w:b/>
                <w:color w:val="auto"/>
                <w:sz w:val="26"/>
                <w:szCs w:val="26"/>
              </w:rPr>
            </w:pPr>
            <w:r w:rsidRPr="00E95A36">
              <w:rPr>
                <w:b/>
                <w:color w:val="auto"/>
                <w:sz w:val="26"/>
                <w:szCs w:val="26"/>
              </w:rPr>
              <w:t>КГ1</w:t>
            </w:r>
          </w:p>
        </w:tc>
      </w:tr>
      <w:tr w:rsidR="00E95A36" w:rsidRPr="00E95A36" w:rsidTr="00E80BC7">
        <w:trPr>
          <w:cantSplit/>
          <w:trHeight w:val="1058"/>
        </w:trPr>
        <w:tc>
          <w:tcPr>
            <w:tcW w:w="1694" w:type="dxa"/>
            <w:vMerge/>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spacing w:line="240" w:lineRule="auto"/>
              <w:rPr>
                <w:rFonts w:ascii="Times New Roman" w:eastAsia="Times New Roman" w:hAnsi="Times New Roman"/>
                <w:b/>
                <w:sz w:val="26"/>
                <w:szCs w:val="26"/>
                <w:lang w:eastAsia="ru-RU"/>
              </w:rPr>
            </w:pPr>
          </w:p>
        </w:tc>
        <w:tc>
          <w:tcPr>
            <w:tcW w:w="1425" w:type="dxa"/>
            <w:gridSpan w:val="2"/>
            <w:tcBorders>
              <w:top w:val="single" w:sz="4" w:space="0" w:color="auto"/>
              <w:left w:val="single" w:sz="4" w:space="0" w:color="auto"/>
              <w:bottom w:val="single" w:sz="4" w:space="0" w:color="auto"/>
              <w:right w:val="single" w:sz="4" w:space="0" w:color="auto"/>
            </w:tcBorders>
            <w:hideMark/>
          </w:tcPr>
          <w:p w:rsidR="00E80BC7" w:rsidRPr="00E95A36" w:rsidRDefault="00E80BC7">
            <w:pPr>
              <w:pStyle w:val="aa"/>
              <w:tabs>
                <w:tab w:val="left" w:pos="1100"/>
              </w:tabs>
              <w:spacing w:before="0" w:after="0" w:afterAutospacing="0" w:line="360" w:lineRule="auto"/>
              <w:ind w:left="-142" w:right="-79" w:firstLine="0"/>
              <w:jc w:val="center"/>
              <w:rPr>
                <w:b/>
                <w:color w:val="auto"/>
                <w:sz w:val="26"/>
                <w:szCs w:val="26"/>
              </w:rPr>
            </w:pPr>
            <w:r w:rsidRPr="00E95A36">
              <w:rPr>
                <w:b/>
                <w:color w:val="auto"/>
                <w:sz w:val="26"/>
                <w:szCs w:val="26"/>
              </w:rPr>
              <w:t>Констат.</w:t>
            </w:r>
          </w:p>
          <w:p w:rsidR="00E80BC7" w:rsidRPr="00E95A36" w:rsidRDefault="00E80BC7">
            <w:pPr>
              <w:pStyle w:val="aa"/>
              <w:tabs>
                <w:tab w:val="left" w:pos="1100"/>
              </w:tabs>
              <w:spacing w:before="0" w:after="0" w:afterAutospacing="0" w:line="360" w:lineRule="auto"/>
              <w:ind w:left="-142" w:right="-79" w:firstLine="0"/>
              <w:jc w:val="center"/>
              <w:rPr>
                <w:b/>
                <w:color w:val="auto"/>
                <w:sz w:val="26"/>
                <w:szCs w:val="26"/>
              </w:rPr>
            </w:pPr>
            <w:r w:rsidRPr="00E95A36">
              <w:rPr>
                <w:b/>
                <w:color w:val="auto"/>
                <w:sz w:val="26"/>
                <w:szCs w:val="26"/>
              </w:rPr>
              <w:t>етап</w:t>
            </w:r>
          </w:p>
        </w:tc>
        <w:tc>
          <w:tcPr>
            <w:tcW w:w="1412" w:type="dxa"/>
            <w:gridSpan w:val="2"/>
            <w:tcBorders>
              <w:top w:val="single" w:sz="4" w:space="0" w:color="auto"/>
              <w:left w:val="single" w:sz="4" w:space="0" w:color="auto"/>
              <w:bottom w:val="single" w:sz="4" w:space="0" w:color="auto"/>
              <w:right w:val="single" w:sz="4" w:space="0" w:color="auto"/>
            </w:tcBorders>
            <w:hideMark/>
          </w:tcPr>
          <w:p w:rsidR="00E80BC7" w:rsidRPr="00E95A36" w:rsidRDefault="00E80BC7">
            <w:pPr>
              <w:pStyle w:val="aa"/>
              <w:tabs>
                <w:tab w:val="left" w:pos="1100"/>
              </w:tabs>
              <w:spacing w:before="0" w:after="0" w:afterAutospacing="0" w:line="360" w:lineRule="auto"/>
              <w:ind w:left="-142" w:right="-79" w:firstLine="0"/>
              <w:jc w:val="center"/>
              <w:rPr>
                <w:b/>
                <w:color w:val="auto"/>
                <w:sz w:val="26"/>
                <w:szCs w:val="26"/>
              </w:rPr>
            </w:pPr>
            <w:r w:rsidRPr="00E95A36">
              <w:rPr>
                <w:b/>
                <w:color w:val="auto"/>
                <w:sz w:val="26"/>
                <w:szCs w:val="26"/>
              </w:rPr>
              <w:t xml:space="preserve">Контр. </w:t>
            </w:r>
          </w:p>
          <w:p w:rsidR="00E80BC7" w:rsidRPr="00E95A36" w:rsidRDefault="00E80BC7">
            <w:pPr>
              <w:pStyle w:val="aa"/>
              <w:tabs>
                <w:tab w:val="left" w:pos="1100"/>
              </w:tabs>
              <w:spacing w:before="0" w:after="0" w:afterAutospacing="0" w:line="360" w:lineRule="auto"/>
              <w:ind w:left="-142" w:right="-79" w:firstLine="0"/>
              <w:jc w:val="center"/>
              <w:rPr>
                <w:b/>
                <w:color w:val="auto"/>
                <w:sz w:val="26"/>
                <w:szCs w:val="26"/>
              </w:rPr>
            </w:pPr>
            <w:r w:rsidRPr="00E95A36">
              <w:rPr>
                <w:b/>
                <w:color w:val="auto"/>
                <w:sz w:val="26"/>
                <w:szCs w:val="26"/>
              </w:rPr>
              <w:t>етап</w:t>
            </w:r>
          </w:p>
        </w:tc>
        <w:tc>
          <w:tcPr>
            <w:tcW w:w="711" w:type="dxa"/>
            <w:vMerge w:val="restart"/>
            <w:tcBorders>
              <w:top w:val="single" w:sz="4" w:space="0" w:color="auto"/>
              <w:left w:val="single" w:sz="4" w:space="0" w:color="auto"/>
              <w:bottom w:val="single" w:sz="4" w:space="0" w:color="auto"/>
              <w:right w:val="single" w:sz="4" w:space="0" w:color="auto"/>
            </w:tcBorders>
            <w:textDirection w:val="btLr"/>
            <w:hideMark/>
          </w:tcPr>
          <w:p w:rsidR="00E80BC7" w:rsidRPr="00E95A36" w:rsidRDefault="00E80BC7">
            <w:pPr>
              <w:pStyle w:val="aa"/>
              <w:tabs>
                <w:tab w:val="left" w:pos="1100"/>
              </w:tabs>
              <w:spacing w:before="0" w:after="0" w:afterAutospacing="0" w:line="360" w:lineRule="auto"/>
              <w:ind w:left="-142" w:right="-113" w:firstLine="0"/>
              <w:jc w:val="center"/>
              <w:rPr>
                <w:b/>
                <w:color w:val="auto"/>
                <w:sz w:val="26"/>
                <w:szCs w:val="26"/>
              </w:rPr>
            </w:pPr>
            <w:r w:rsidRPr="00E95A36">
              <w:rPr>
                <w:b/>
                <w:color w:val="auto"/>
                <w:sz w:val="26"/>
                <w:szCs w:val="26"/>
              </w:rPr>
              <w:t>Різниця %</w:t>
            </w:r>
          </w:p>
        </w:tc>
        <w:tc>
          <w:tcPr>
            <w:tcW w:w="1417" w:type="dxa"/>
            <w:gridSpan w:val="2"/>
            <w:tcBorders>
              <w:top w:val="single" w:sz="4" w:space="0" w:color="auto"/>
              <w:left w:val="single" w:sz="4" w:space="0" w:color="auto"/>
              <w:bottom w:val="single" w:sz="4" w:space="0" w:color="auto"/>
              <w:right w:val="single" w:sz="4" w:space="0" w:color="auto"/>
            </w:tcBorders>
            <w:hideMark/>
          </w:tcPr>
          <w:p w:rsidR="00E80BC7" w:rsidRPr="00E95A36" w:rsidRDefault="00E80BC7">
            <w:pPr>
              <w:pStyle w:val="aa"/>
              <w:tabs>
                <w:tab w:val="left" w:pos="1100"/>
              </w:tabs>
              <w:spacing w:before="0" w:after="0" w:afterAutospacing="0" w:line="360" w:lineRule="auto"/>
              <w:ind w:left="-142" w:right="-79" w:firstLine="0"/>
              <w:jc w:val="center"/>
              <w:rPr>
                <w:b/>
                <w:color w:val="auto"/>
                <w:sz w:val="26"/>
                <w:szCs w:val="26"/>
              </w:rPr>
            </w:pPr>
            <w:r w:rsidRPr="00E95A36">
              <w:rPr>
                <w:b/>
                <w:color w:val="auto"/>
                <w:sz w:val="26"/>
                <w:szCs w:val="26"/>
              </w:rPr>
              <w:t>Констат.</w:t>
            </w:r>
          </w:p>
          <w:p w:rsidR="00E80BC7" w:rsidRPr="00E95A36" w:rsidRDefault="00E80BC7">
            <w:pPr>
              <w:pStyle w:val="aa"/>
              <w:tabs>
                <w:tab w:val="left" w:pos="1100"/>
              </w:tabs>
              <w:spacing w:before="0" w:after="0" w:afterAutospacing="0" w:line="360" w:lineRule="auto"/>
              <w:ind w:left="-142" w:right="-79" w:firstLine="0"/>
              <w:jc w:val="center"/>
              <w:rPr>
                <w:b/>
                <w:color w:val="auto"/>
                <w:sz w:val="26"/>
                <w:szCs w:val="26"/>
              </w:rPr>
            </w:pPr>
            <w:r w:rsidRPr="00E95A36">
              <w:rPr>
                <w:b/>
                <w:color w:val="auto"/>
                <w:sz w:val="26"/>
                <w:szCs w:val="26"/>
              </w:rPr>
              <w:t>етап</w:t>
            </w:r>
          </w:p>
        </w:tc>
        <w:tc>
          <w:tcPr>
            <w:tcW w:w="1417" w:type="dxa"/>
            <w:gridSpan w:val="2"/>
            <w:tcBorders>
              <w:top w:val="single" w:sz="4" w:space="0" w:color="auto"/>
              <w:left w:val="single" w:sz="4" w:space="0" w:color="auto"/>
              <w:bottom w:val="single" w:sz="4" w:space="0" w:color="auto"/>
              <w:right w:val="single" w:sz="4" w:space="0" w:color="auto"/>
            </w:tcBorders>
            <w:hideMark/>
          </w:tcPr>
          <w:p w:rsidR="00E80BC7" w:rsidRPr="00E95A36" w:rsidRDefault="00E80BC7">
            <w:pPr>
              <w:pStyle w:val="aa"/>
              <w:tabs>
                <w:tab w:val="left" w:pos="1100"/>
              </w:tabs>
              <w:spacing w:before="0" w:after="0" w:afterAutospacing="0" w:line="360" w:lineRule="auto"/>
              <w:ind w:left="-142" w:right="-79" w:firstLine="0"/>
              <w:jc w:val="center"/>
              <w:rPr>
                <w:b/>
                <w:color w:val="auto"/>
                <w:sz w:val="26"/>
                <w:szCs w:val="26"/>
              </w:rPr>
            </w:pPr>
            <w:r w:rsidRPr="00E95A36">
              <w:rPr>
                <w:b/>
                <w:color w:val="auto"/>
                <w:sz w:val="26"/>
                <w:szCs w:val="26"/>
              </w:rPr>
              <w:t xml:space="preserve">Контр. </w:t>
            </w:r>
          </w:p>
          <w:p w:rsidR="00E80BC7" w:rsidRPr="00E95A36" w:rsidRDefault="00E80BC7">
            <w:pPr>
              <w:pStyle w:val="aa"/>
              <w:tabs>
                <w:tab w:val="left" w:pos="1100"/>
              </w:tabs>
              <w:spacing w:before="0" w:after="0" w:afterAutospacing="0" w:line="360" w:lineRule="auto"/>
              <w:ind w:left="-142" w:right="-79" w:firstLine="0"/>
              <w:jc w:val="center"/>
              <w:rPr>
                <w:b/>
                <w:color w:val="auto"/>
                <w:sz w:val="26"/>
                <w:szCs w:val="26"/>
              </w:rPr>
            </w:pPr>
            <w:r w:rsidRPr="00E95A36">
              <w:rPr>
                <w:b/>
                <w:color w:val="auto"/>
                <w:sz w:val="26"/>
                <w:szCs w:val="26"/>
              </w:rPr>
              <w:t>етап</w:t>
            </w:r>
          </w:p>
        </w:tc>
        <w:tc>
          <w:tcPr>
            <w:tcW w:w="849" w:type="dxa"/>
            <w:vMerge w:val="restart"/>
            <w:tcBorders>
              <w:top w:val="single" w:sz="4" w:space="0" w:color="auto"/>
              <w:left w:val="single" w:sz="4" w:space="0" w:color="auto"/>
              <w:bottom w:val="single" w:sz="4" w:space="0" w:color="auto"/>
              <w:right w:val="single" w:sz="4" w:space="0" w:color="auto"/>
            </w:tcBorders>
            <w:textDirection w:val="btLr"/>
            <w:hideMark/>
          </w:tcPr>
          <w:p w:rsidR="00E80BC7" w:rsidRPr="00E95A36" w:rsidRDefault="00E80BC7">
            <w:pPr>
              <w:pStyle w:val="aa"/>
              <w:tabs>
                <w:tab w:val="left" w:pos="1100"/>
              </w:tabs>
              <w:spacing w:before="0" w:after="0" w:afterAutospacing="0" w:line="360" w:lineRule="auto"/>
              <w:ind w:left="-142" w:right="-113" w:firstLine="0"/>
              <w:jc w:val="center"/>
              <w:rPr>
                <w:b/>
                <w:color w:val="auto"/>
                <w:sz w:val="26"/>
                <w:szCs w:val="26"/>
              </w:rPr>
            </w:pPr>
            <w:r w:rsidRPr="00E95A36">
              <w:rPr>
                <w:b/>
                <w:color w:val="auto"/>
                <w:sz w:val="26"/>
                <w:szCs w:val="26"/>
              </w:rPr>
              <w:t>Різниця %</w:t>
            </w:r>
          </w:p>
        </w:tc>
      </w:tr>
      <w:tr w:rsidR="00E95A36" w:rsidRPr="00E95A36" w:rsidTr="00E80BC7">
        <w:tc>
          <w:tcPr>
            <w:tcW w:w="1694" w:type="dxa"/>
            <w:vMerge/>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spacing w:line="240" w:lineRule="auto"/>
              <w:rPr>
                <w:rFonts w:ascii="Times New Roman" w:eastAsia="Times New Roman" w:hAnsi="Times New Roman"/>
                <w:b/>
                <w:sz w:val="26"/>
                <w:szCs w:val="26"/>
                <w:lang w:eastAsia="ru-RU"/>
              </w:rPr>
            </w:pPr>
          </w:p>
        </w:tc>
        <w:tc>
          <w:tcPr>
            <w:tcW w:w="705" w:type="dxa"/>
            <w:tcBorders>
              <w:top w:val="single" w:sz="4" w:space="0" w:color="auto"/>
              <w:left w:val="single" w:sz="4" w:space="0" w:color="auto"/>
              <w:bottom w:val="single" w:sz="4" w:space="0" w:color="auto"/>
              <w:right w:val="single" w:sz="4" w:space="0" w:color="auto"/>
            </w:tcBorders>
            <w:hideMark/>
          </w:tcPr>
          <w:p w:rsidR="00E80BC7" w:rsidRPr="00E95A36" w:rsidRDefault="00E80BC7">
            <w:pPr>
              <w:pStyle w:val="aa"/>
              <w:tabs>
                <w:tab w:val="left" w:pos="1100"/>
              </w:tabs>
              <w:spacing w:before="0" w:after="0" w:afterAutospacing="0" w:line="360" w:lineRule="auto"/>
              <w:ind w:left="-142" w:right="-79" w:firstLine="0"/>
              <w:jc w:val="center"/>
              <w:rPr>
                <w:b/>
                <w:color w:val="auto"/>
                <w:sz w:val="26"/>
                <w:szCs w:val="26"/>
              </w:rPr>
            </w:pPr>
            <w:r w:rsidRPr="00E95A36">
              <w:rPr>
                <w:b/>
                <w:color w:val="auto"/>
                <w:sz w:val="26"/>
                <w:szCs w:val="26"/>
              </w:rPr>
              <w:t>К-сть</w:t>
            </w:r>
          </w:p>
        </w:tc>
        <w:tc>
          <w:tcPr>
            <w:tcW w:w="720" w:type="dxa"/>
            <w:tcBorders>
              <w:top w:val="single" w:sz="4" w:space="0" w:color="auto"/>
              <w:left w:val="single" w:sz="4" w:space="0" w:color="auto"/>
              <w:bottom w:val="single" w:sz="4" w:space="0" w:color="auto"/>
              <w:right w:val="single" w:sz="4" w:space="0" w:color="auto"/>
            </w:tcBorders>
            <w:hideMark/>
          </w:tcPr>
          <w:p w:rsidR="00E80BC7" w:rsidRPr="00E95A36" w:rsidRDefault="00E80BC7">
            <w:pPr>
              <w:pStyle w:val="aa"/>
              <w:tabs>
                <w:tab w:val="left" w:pos="1100"/>
              </w:tabs>
              <w:spacing w:before="0" w:after="0" w:afterAutospacing="0" w:line="360" w:lineRule="auto"/>
              <w:ind w:left="-142" w:right="-79" w:firstLine="0"/>
              <w:jc w:val="center"/>
              <w:rPr>
                <w:b/>
                <w:color w:val="auto"/>
                <w:sz w:val="26"/>
                <w:szCs w:val="26"/>
              </w:rPr>
            </w:pPr>
            <w:r w:rsidRPr="00E95A36">
              <w:rPr>
                <w:b/>
                <w:color w:val="auto"/>
                <w:sz w:val="26"/>
                <w:szCs w:val="26"/>
              </w:rPr>
              <w:t>%</w:t>
            </w:r>
          </w:p>
        </w:tc>
        <w:tc>
          <w:tcPr>
            <w:tcW w:w="701" w:type="dxa"/>
            <w:tcBorders>
              <w:top w:val="single" w:sz="4" w:space="0" w:color="auto"/>
              <w:left w:val="single" w:sz="4" w:space="0" w:color="auto"/>
              <w:bottom w:val="single" w:sz="4" w:space="0" w:color="auto"/>
              <w:right w:val="single" w:sz="4" w:space="0" w:color="auto"/>
            </w:tcBorders>
            <w:hideMark/>
          </w:tcPr>
          <w:p w:rsidR="00E80BC7" w:rsidRPr="00E95A36" w:rsidRDefault="00E80BC7">
            <w:pPr>
              <w:pStyle w:val="aa"/>
              <w:tabs>
                <w:tab w:val="left" w:pos="1100"/>
              </w:tabs>
              <w:spacing w:before="0" w:after="0" w:afterAutospacing="0" w:line="360" w:lineRule="auto"/>
              <w:ind w:left="-142" w:right="-79" w:firstLine="0"/>
              <w:jc w:val="center"/>
              <w:rPr>
                <w:b/>
                <w:color w:val="auto"/>
                <w:sz w:val="26"/>
                <w:szCs w:val="26"/>
              </w:rPr>
            </w:pPr>
            <w:r w:rsidRPr="00E95A36">
              <w:rPr>
                <w:b/>
                <w:color w:val="auto"/>
                <w:sz w:val="26"/>
                <w:szCs w:val="26"/>
              </w:rPr>
              <w:t>К-сть</w:t>
            </w:r>
          </w:p>
        </w:tc>
        <w:tc>
          <w:tcPr>
            <w:tcW w:w="711" w:type="dxa"/>
            <w:tcBorders>
              <w:top w:val="single" w:sz="4" w:space="0" w:color="auto"/>
              <w:left w:val="single" w:sz="4" w:space="0" w:color="auto"/>
              <w:bottom w:val="single" w:sz="4" w:space="0" w:color="auto"/>
              <w:right w:val="single" w:sz="4" w:space="0" w:color="auto"/>
            </w:tcBorders>
            <w:hideMark/>
          </w:tcPr>
          <w:p w:rsidR="00E80BC7" w:rsidRPr="00E95A36" w:rsidRDefault="00E80BC7">
            <w:pPr>
              <w:pStyle w:val="aa"/>
              <w:tabs>
                <w:tab w:val="left" w:pos="1100"/>
              </w:tabs>
              <w:spacing w:before="0" w:after="0" w:afterAutospacing="0" w:line="360" w:lineRule="auto"/>
              <w:ind w:left="-142" w:right="-79" w:firstLine="0"/>
              <w:jc w:val="center"/>
              <w:rPr>
                <w:b/>
                <w:color w:val="auto"/>
                <w:sz w:val="26"/>
                <w:szCs w:val="26"/>
              </w:rPr>
            </w:pPr>
            <w:r w:rsidRPr="00E95A36">
              <w:rPr>
                <w:b/>
                <w:color w:val="auto"/>
                <w:sz w:val="26"/>
                <w:szCs w:val="26"/>
              </w:rPr>
              <w:t>%</w:t>
            </w:r>
          </w:p>
        </w:tc>
        <w:tc>
          <w:tcPr>
            <w:tcW w:w="711" w:type="dxa"/>
            <w:vMerge/>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spacing w:line="240" w:lineRule="auto"/>
              <w:rPr>
                <w:rFonts w:ascii="Times New Roman" w:eastAsia="Times New Roman" w:hAnsi="Times New Roman"/>
                <w:b/>
                <w:sz w:val="26"/>
                <w:szCs w:val="26"/>
                <w:lang w:eastAsia="ru-RU"/>
              </w:rPr>
            </w:pPr>
          </w:p>
        </w:tc>
        <w:tc>
          <w:tcPr>
            <w:tcW w:w="708" w:type="dxa"/>
            <w:tcBorders>
              <w:top w:val="single" w:sz="4" w:space="0" w:color="auto"/>
              <w:left w:val="single" w:sz="4" w:space="0" w:color="auto"/>
              <w:bottom w:val="single" w:sz="4" w:space="0" w:color="auto"/>
              <w:right w:val="single" w:sz="4" w:space="0" w:color="auto"/>
            </w:tcBorders>
            <w:hideMark/>
          </w:tcPr>
          <w:p w:rsidR="00E80BC7" w:rsidRPr="00E95A36" w:rsidRDefault="00E80BC7">
            <w:pPr>
              <w:pStyle w:val="aa"/>
              <w:tabs>
                <w:tab w:val="left" w:pos="1100"/>
              </w:tabs>
              <w:spacing w:before="0" w:after="0" w:afterAutospacing="0" w:line="360" w:lineRule="auto"/>
              <w:ind w:left="-142" w:right="-113" w:firstLine="0"/>
              <w:jc w:val="center"/>
              <w:rPr>
                <w:b/>
                <w:color w:val="auto"/>
                <w:sz w:val="26"/>
                <w:szCs w:val="26"/>
              </w:rPr>
            </w:pPr>
            <w:r w:rsidRPr="00E95A36">
              <w:rPr>
                <w:b/>
                <w:color w:val="auto"/>
                <w:sz w:val="26"/>
                <w:szCs w:val="26"/>
              </w:rPr>
              <w:t>К-сть</w:t>
            </w:r>
          </w:p>
        </w:tc>
        <w:tc>
          <w:tcPr>
            <w:tcW w:w="709" w:type="dxa"/>
            <w:tcBorders>
              <w:top w:val="single" w:sz="4" w:space="0" w:color="auto"/>
              <w:left w:val="single" w:sz="4" w:space="0" w:color="auto"/>
              <w:bottom w:val="single" w:sz="4" w:space="0" w:color="auto"/>
              <w:right w:val="single" w:sz="4" w:space="0" w:color="auto"/>
            </w:tcBorders>
            <w:hideMark/>
          </w:tcPr>
          <w:p w:rsidR="00E80BC7" w:rsidRPr="00E95A36" w:rsidRDefault="00E80BC7">
            <w:pPr>
              <w:pStyle w:val="aa"/>
              <w:tabs>
                <w:tab w:val="left" w:pos="1100"/>
              </w:tabs>
              <w:spacing w:before="0" w:after="0" w:afterAutospacing="0" w:line="360" w:lineRule="auto"/>
              <w:ind w:left="-142" w:right="-113" w:firstLine="0"/>
              <w:jc w:val="center"/>
              <w:rPr>
                <w:b/>
                <w:color w:val="auto"/>
                <w:sz w:val="26"/>
                <w:szCs w:val="26"/>
              </w:rPr>
            </w:pPr>
            <w:r w:rsidRPr="00E95A36">
              <w:rPr>
                <w:b/>
                <w:color w:val="auto"/>
                <w:sz w:val="26"/>
                <w:szCs w:val="26"/>
              </w:rPr>
              <w:t>%</w:t>
            </w:r>
          </w:p>
        </w:tc>
        <w:tc>
          <w:tcPr>
            <w:tcW w:w="709" w:type="dxa"/>
            <w:tcBorders>
              <w:top w:val="single" w:sz="4" w:space="0" w:color="auto"/>
              <w:left w:val="single" w:sz="4" w:space="0" w:color="auto"/>
              <w:bottom w:val="single" w:sz="4" w:space="0" w:color="auto"/>
              <w:right w:val="single" w:sz="4" w:space="0" w:color="auto"/>
            </w:tcBorders>
            <w:hideMark/>
          </w:tcPr>
          <w:p w:rsidR="00E80BC7" w:rsidRPr="00E95A36" w:rsidRDefault="00E80BC7">
            <w:pPr>
              <w:pStyle w:val="aa"/>
              <w:tabs>
                <w:tab w:val="left" w:pos="1100"/>
              </w:tabs>
              <w:spacing w:before="0" w:after="0" w:afterAutospacing="0" w:line="360" w:lineRule="auto"/>
              <w:ind w:left="-142" w:right="-113" w:firstLine="0"/>
              <w:jc w:val="center"/>
              <w:rPr>
                <w:b/>
                <w:color w:val="auto"/>
                <w:sz w:val="26"/>
                <w:szCs w:val="26"/>
              </w:rPr>
            </w:pPr>
            <w:r w:rsidRPr="00E95A36">
              <w:rPr>
                <w:b/>
                <w:color w:val="auto"/>
                <w:sz w:val="26"/>
                <w:szCs w:val="26"/>
              </w:rPr>
              <w:t>К-сть</w:t>
            </w:r>
          </w:p>
        </w:tc>
        <w:tc>
          <w:tcPr>
            <w:tcW w:w="708" w:type="dxa"/>
            <w:tcBorders>
              <w:top w:val="single" w:sz="4" w:space="0" w:color="auto"/>
              <w:left w:val="single" w:sz="4" w:space="0" w:color="auto"/>
              <w:bottom w:val="single" w:sz="4" w:space="0" w:color="auto"/>
              <w:right w:val="single" w:sz="4" w:space="0" w:color="auto"/>
            </w:tcBorders>
            <w:hideMark/>
          </w:tcPr>
          <w:p w:rsidR="00E80BC7" w:rsidRPr="00E95A36" w:rsidRDefault="00E80BC7">
            <w:pPr>
              <w:pStyle w:val="aa"/>
              <w:tabs>
                <w:tab w:val="left" w:pos="1100"/>
              </w:tabs>
              <w:spacing w:before="0" w:after="0" w:afterAutospacing="0" w:line="360" w:lineRule="auto"/>
              <w:ind w:left="-142" w:right="-113" w:firstLine="0"/>
              <w:jc w:val="center"/>
              <w:rPr>
                <w:b/>
                <w:color w:val="auto"/>
                <w:sz w:val="26"/>
                <w:szCs w:val="26"/>
              </w:rPr>
            </w:pPr>
            <w:r w:rsidRPr="00E95A36">
              <w:rPr>
                <w:b/>
                <w:color w:val="auto"/>
                <w:sz w:val="26"/>
                <w:szCs w:val="26"/>
              </w:rPr>
              <w:t>%</w:t>
            </w:r>
          </w:p>
        </w:tc>
        <w:tc>
          <w:tcPr>
            <w:tcW w:w="849" w:type="dxa"/>
            <w:vMerge/>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spacing w:line="240" w:lineRule="auto"/>
              <w:rPr>
                <w:rFonts w:ascii="Times New Roman" w:eastAsia="Times New Roman" w:hAnsi="Times New Roman"/>
                <w:b/>
                <w:sz w:val="26"/>
                <w:szCs w:val="26"/>
                <w:lang w:eastAsia="ru-RU"/>
              </w:rPr>
            </w:pPr>
          </w:p>
        </w:tc>
      </w:tr>
      <w:tr w:rsidR="00E95A36" w:rsidRPr="00E95A36" w:rsidTr="00E80BC7">
        <w:tc>
          <w:tcPr>
            <w:tcW w:w="1694"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pStyle w:val="Style19"/>
              <w:spacing w:line="240" w:lineRule="auto"/>
              <w:ind w:firstLine="0"/>
              <w:jc w:val="center"/>
              <w:rPr>
                <w:rFonts w:eastAsia="Calibri"/>
                <w:sz w:val="28"/>
                <w:szCs w:val="28"/>
                <w:lang w:eastAsia="en-US"/>
              </w:rPr>
            </w:pPr>
            <w:r w:rsidRPr="00E95A36">
              <w:rPr>
                <w:rFonts w:eastAsia="Calibri"/>
                <w:sz w:val="28"/>
                <w:szCs w:val="28"/>
                <w:lang w:eastAsia="en-US"/>
              </w:rPr>
              <w:t>високий</w:t>
            </w:r>
          </w:p>
        </w:tc>
        <w:tc>
          <w:tcPr>
            <w:tcW w:w="705"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spacing w:line="240" w:lineRule="auto"/>
              <w:ind w:left="-100" w:right="-111" w:firstLine="0"/>
              <w:jc w:val="center"/>
              <w:rPr>
                <w:rFonts w:ascii="Times New Roman" w:hAnsi="Times New Roman"/>
                <w:sz w:val="28"/>
                <w:szCs w:val="28"/>
              </w:rPr>
            </w:pPr>
            <w:r w:rsidRPr="00E95A36">
              <w:rPr>
                <w:rFonts w:ascii="Times New Roman" w:hAnsi="Times New Roman"/>
                <w:sz w:val="28"/>
                <w:szCs w:val="28"/>
              </w:rPr>
              <w:t>27</w:t>
            </w:r>
          </w:p>
        </w:tc>
        <w:tc>
          <w:tcPr>
            <w:tcW w:w="720"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spacing w:line="240" w:lineRule="auto"/>
              <w:ind w:left="-100" w:right="-111" w:firstLine="0"/>
              <w:jc w:val="center"/>
              <w:rPr>
                <w:rFonts w:ascii="Times New Roman" w:hAnsi="Times New Roman"/>
                <w:sz w:val="28"/>
                <w:szCs w:val="28"/>
              </w:rPr>
            </w:pPr>
            <w:r w:rsidRPr="00E95A36">
              <w:rPr>
                <w:rFonts w:ascii="Times New Roman" w:hAnsi="Times New Roman"/>
                <w:sz w:val="28"/>
                <w:szCs w:val="28"/>
              </w:rPr>
              <w:t>15</w:t>
            </w:r>
          </w:p>
        </w:tc>
        <w:tc>
          <w:tcPr>
            <w:tcW w:w="701"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spacing w:line="240" w:lineRule="auto"/>
              <w:ind w:left="-100" w:right="-111" w:firstLine="0"/>
              <w:jc w:val="center"/>
              <w:rPr>
                <w:rFonts w:ascii="Times New Roman" w:hAnsi="Times New Roman"/>
                <w:sz w:val="28"/>
                <w:szCs w:val="28"/>
              </w:rPr>
            </w:pPr>
            <w:r w:rsidRPr="00E95A36">
              <w:rPr>
                <w:rFonts w:ascii="Times New Roman" w:hAnsi="Times New Roman"/>
                <w:sz w:val="28"/>
                <w:szCs w:val="28"/>
              </w:rPr>
              <w:t>40</w:t>
            </w:r>
          </w:p>
        </w:tc>
        <w:tc>
          <w:tcPr>
            <w:tcW w:w="711"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spacing w:line="240" w:lineRule="auto"/>
              <w:ind w:left="-100" w:right="-111" w:firstLine="0"/>
              <w:jc w:val="center"/>
              <w:rPr>
                <w:rFonts w:ascii="Times New Roman" w:hAnsi="Times New Roman"/>
                <w:sz w:val="28"/>
                <w:szCs w:val="28"/>
              </w:rPr>
            </w:pPr>
            <w:r w:rsidRPr="00E95A36">
              <w:rPr>
                <w:rFonts w:ascii="Times New Roman" w:hAnsi="Times New Roman"/>
                <w:sz w:val="28"/>
                <w:szCs w:val="28"/>
              </w:rPr>
              <w:t>22</w:t>
            </w:r>
          </w:p>
        </w:tc>
        <w:tc>
          <w:tcPr>
            <w:tcW w:w="711"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spacing w:line="240" w:lineRule="auto"/>
              <w:ind w:left="-100" w:right="-111" w:firstLine="0"/>
              <w:jc w:val="center"/>
              <w:rPr>
                <w:rFonts w:ascii="Times New Roman" w:hAnsi="Times New Roman"/>
                <w:sz w:val="28"/>
                <w:szCs w:val="28"/>
              </w:rPr>
            </w:pPr>
            <w:r w:rsidRPr="00E95A36">
              <w:rPr>
                <w:rFonts w:ascii="Times New Roman" w:hAnsi="Times New Roman"/>
                <w:sz w:val="28"/>
                <w:szCs w:val="28"/>
              </w:rPr>
              <w:t>+7</w:t>
            </w:r>
          </w:p>
        </w:tc>
        <w:tc>
          <w:tcPr>
            <w:tcW w:w="708"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spacing w:line="240" w:lineRule="auto"/>
              <w:ind w:left="-100" w:right="-111" w:firstLine="0"/>
              <w:jc w:val="center"/>
              <w:rPr>
                <w:rFonts w:ascii="Times New Roman" w:hAnsi="Times New Roman"/>
                <w:sz w:val="28"/>
                <w:szCs w:val="28"/>
              </w:rPr>
            </w:pPr>
            <w:r w:rsidRPr="00E95A36">
              <w:rPr>
                <w:rFonts w:ascii="Times New Roman" w:hAnsi="Times New Roman"/>
                <w:sz w:val="28"/>
                <w:szCs w:val="28"/>
              </w:rPr>
              <w:t>25</w:t>
            </w:r>
          </w:p>
        </w:tc>
        <w:tc>
          <w:tcPr>
            <w:tcW w:w="709"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spacing w:line="240" w:lineRule="auto"/>
              <w:ind w:left="-100" w:right="-111" w:firstLine="0"/>
              <w:jc w:val="center"/>
              <w:rPr>
                <w:rFonts w:ascii="Times New Roman" w:hAnsi="Times New Roman"/>
                <w:sz w:val="28"/>
                <w:szCs w:val="28"/>
              </w:rPr>
            </w:pPr>
            <w:r w:rsidRPr="00E95A36">
              <w:rPr>
                <w:rFonts w:ascii="Times New Roman" w:hAnsi="Times New Roman"/>
                <w:sz w:val="28"/>
                <w:szCs w:val="28"/>
              </w:rPr>
              <w:t>14</w:t>
            </w:r>
          </w:p>
        </w:tc>
        <w:tc>
          <w:tcPr>
            <w:tcW w:w="709"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spacing w:line="240" w:lineRule="auto"/>
              <w:ind w:left="-100" w:right="-111" w:firstLine="0"/>
              <w:jc w:val="center"/>
              <w:rPr>
                <w:rFonts w:ascii="Times New Roman" w:hAnsi="Times New Roman"/>
                <w:sz w:val="28"/>
                <w:szCs w:val="28"/>
              </w:rPr>
            </w:pPr>
            <w:r w:rsidRPr="00E95A36">
              <w:rPr>
                <w:rFonts w:ascii="Times New Roman" w:hAnsi="Times New Roman"/>
                <w:sz w:val="28"/>
                <w:szCs w:val="28"/>
              </w:rPr>
              <w:t>25</w:t>
            </w:r>
          </w:p>
        </w:tc>
        <w:tc>
          <w:tcPr>
            <w:tcW w:w="708" w:type="dxa"/>
            <w:tcBorders>
              <w:top w:val="single" w:sz="4" w:space="0" w:color="auto"/>
              <w:left w:val="single" w:sz="4" w:space="0" w:color="auto"/>
              <w:bottom w:val="single" w:sz="4" w:space="0" w:color="auto"/>
              <w:right w:val="single" w:sz="4" w:space="0" w:color="auto"/>
            </w:tcBorders>
            <w:hideMark/>
          </w:tcPr>
          <w:p w:rsidR="00E80BC7" w:rsidRPr="00E95A36" w:rsidRDefault="00E80BC7">
            <w:pPr>
              <w:spacing w:line="240" w:lineRule="auto"/>
              <w:ind w:left="-100" w:right="-111" w:firstLine="0"/>
              <w:jc w:val="center"/>
              <w:rPr>
                <w:rFonts w:ascii="Times New Roman" w:hAnsi="Times New Roman"/>
                <w:sz w:val="28"/>
                <w:szCs w:val="28"/>
              </w:rPr>
            </w:pPr>
            <w:r w:rsidRPr="00E95A36">
              <w:rPr>
                <w:rFonts w:ascii="Times New Roman" w:hAnsi="Times New Roman"/>
                <w:sz w:val="28"/>
                <w:szCs w:val="28"/>
              </w:rPr>
              <w:t>15</w:t>
            </w:r>
          </w:p>
        </w:tc>
        <w:tc>
          <w:tcPr>
            <w:tcW w:w="849"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spacing w:line="240" w:lineRule="auto"/>
              <w:ind w:left="-100" w:right="-111" w:firstLine="0"/>
              <w:jc w:val="center"/>
              <w:rPr>
                <w:rFonts w:ascii="Times New Roman" w:hAnsi="Times New Roman"/>
                <w:sz w:val="28"/>
                <w:szCs w:val="28"/>
              </w:rPr>
            </w:pPr>
            <w:r w:rsidRPr="00E95A36">
              <w:rPr>
                <w:rFonts w:ascii="Times New Roman" w:hAnsi="Times New Roman"/>
                <w:sz w:val="28"/>
                <w:szCs w:val="28"/>
              </w:rPr>
              <w:t>+1</w:t>
            </w:r>
          </w:p>
        </w:tc>
      </w:tr>
      <w:tr w:rsidR="00E95A36" w:rsidRPr="00E95A36" w:rsidTr="00E80BC7">
        <w:tc>
          <w:tcPr>
            <w:tcW w:w="1694"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pStyle w:val="Style19"/>
              <w:spacing w:line="240" w:lineRule="auto"/>
              <w:ind w:firstLine="0"/>
              <w:jc w:val="center"/>
              <w:rPr>
                <w:rFonts w:eastAsia="Calibri"/>
                <w:sz w:val="28"/>
                <w:szCs w:val="28"/>
                <w:lang w:eastAsia="en-US"/>
              </w:rPr>
            </w:pPr>
            <w:r w:rsidRPr="00E95A36">
              <w:rPr>
                <w:rFonts w:eastAsia="Calibri"/>
                <w:sz w:val="28"/>
                <w:szCs w:val="28"/>
                <w:lang w:eastAsia="en-US"/>
              </w:rPr>
              <w:t>достатній</w:t>
            </w:r>
          </w:p>
        </w:tc>
        <w:tc>
          <w:tcPr>
            <w:tcW w:w="705"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spacing w:line="240" w:lineRule="auto"/>
              <w:ind w:left="-100" w:right="-111" w:firstLine="0"/>
              <w:jc w:val="center"/>
              <w:rPr>
                <w:rFonts w:ascii="Times New Roman" w:hAnsi="Times New Roman"/>
                <w:sz w:val="28"/>
                <w:szCs w:val="28"/>
              </w:rPr>
            </w:pPr>
            <w:r w:rsidRPr="00E95A36">
              <w:rPr>
                <w:rFonts w:ascii="Times New Roman" w:hAnsi="Times New Roman"/>
                <w:sz w:val="28"/>
                <w:szCs w:val="28"/>
              </w:rPr>
              <w:t>83</w:t>
            </w:r>
          </w:p>
        </w:tc>
        <w:tc>
          <w:tcPr>
            <w:tcW w:w="720"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spacing w:line="240" w:lineRule="auto"/>
              <w:ind w:left="-100" w:right="-111" w:firstLine="0"/>
              <w:jc w:val="center"/>
              <w:rPr>
                <w:rFonts w:ascii="Times New Roman" w:hAnsi="Times New Roman"/>
                <w:sz w:val="28"/>
                <w:szCs w:val="28"/>
              </w:rPr>
            </w:pPr>
            <w:r w:rsidRPr="00E95A36">
              <w:rPr>
                <w:rFonts w:ascii="Times New Roman" w:hAnsi="Times New Roman"/>
                <w:sz w:val="28"/>
                <w:szCs w:val="28"/>
              </w:rPr>
              <w:t>45</w:t>
            </w:r>
          </w:p>
        </w:tc>
        <w:tc>
          <w:tcPr>
            <w:tcW w:w="701"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spacing w:line="240" w:lineRule="auto"/>
              <w:ind w:left="-100" w:right="-111" w:firstLine="0"/>
              <w:jc w:val="center"/>
              <w:rPr>
                <w:rFonts w:ascii="Times New Roman" w:hAnsi="Times New Roman"/>
                <w:sz w:val="28"/>
                <w:szCs w:val="28"/>
              </w:rPr>
            </w:pPr>
            <w:r w:rsidRPr="00E95A36">
              <w:rPr>
                <w:rFonts w:ascii="Times New Roman" w:hAnsi="Times New Roman"/>
                <w:sz w:val="28"/>
                <w:szCs w:val="28"/>
              </w:rPr>
              <w:t>122</w:t>
            </w:r>
          </w:p>
        </w:tc>
        <w:tc>
          <w:tcPr>
            <w:tcW w:w="711"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spacing w:line="240" w:lineRule="auto"/>
              <w:ind w:left="-100" w:right="-111" w:firstLine="0"/>
              <w:jc w:val="center"/>
              <w:rPr>
                <w:rFonts w:ascii="Times New Roman" w:hAnsi="Times New Roman"/>
                <w:sz w:val="28"/>
                <w:szCs w:val="28"/>
              </w:rPr>
            </w:pPr>
            <w:r w:rsidRPr="00E95A36">
              <w:rPr>
                <w:rFonts w:ascii="Times New Roman" w:hAnsi="Times New Roman"/>
                <w:sz w:val="28"/>
                <w:szCs w:val="28"/>
              </w:rPr>
              <w:t>66</w:t>
            </w:r>
          </w:p>
        </w:tc>
        <w:tc>
          <w:tcPr>
            <w:tcW w:w="711"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spacing w:line="240" w:lineRule="auto"/>
              <w:ind w:left="-100" w:right="-111" w:firstLine="0"/>
              <w:jc w:val="center"/>
              <w:rPr>
                <w:rFonts w:ascii="Times New Roman" w:hAnsi="Times New Roman"/>
                <w:sz w:val="28"/>
                <w:szCs w:val="28"/>
              </w:rPr>
            </w:pPr>
            <w:r w:rsidRPr="00E95A36">
              <w:rPr>
                <w:rFonts w:ascii="Times New Roman" w:hAnsi="Times New Roman"/>
                <w:sz w:val="28"/>
                <w:szCs w:val="28"/>
              </w:rPr>
              <w:t>+21</w:t>
            </w:r>
          </w:p>
        </w:tc>
        <w:tc>
          <w:tcPr>
            <w:tcW w:w="708"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spacing w:line="240" w:lineRule="auto"/>
              <w:ind w:left="-100" w:right="-111" w:firstLine="0"/>
              <w:jc w:val="center"/>
              <w:rPr>
                <w:rFonts w:ascii="Times New Roman" w:hAnsi="Times New Roman"/>
                <w:sz w:val="28"/>
                <w:szCs w:val="28"/>
              </w:rPr>
            </w:pPr>
            <w:r w:rsidRPr="00E95A36">
              <w:rPr>
                <w:rFonts w:ascii="Times New Roman" w:hAnsi="Times New Roman"/>
                <w:sz w:val="28"/>
                <w:szCs w:val="28"/>
              </w:rPr>
              <w:t>80</w:t>
            </w:r>
          </w:p>
        </w:tc>
        <w:tc>
          <w:tcPr>
            <w:tcW w:w="709"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spacing w:line="240" w:lineRule="auto"/>
              <w:ind w:left="-100" w:right="-111" w:firstLine="0"/>
              <w:jc w:val="center"/>
              <w:rPr>
                <w:rFonts w:ascii="Times New Roman" w:hAnsi="Times New Roman"/>
                <w:sz w:val="28"/>
                <w:szCs w:val="28"/>
              </w:rPr>
            </w:pPr>
            <w:r w:rsidRPr="00E95A36">
              <w:rPr>
                <w:rFonts w:ascii="Times New Roman" w:hAnsi="Times New Roman"/>
                <w:sz w:val="28"/>
                <w:szCs w:val="28"/>
              </w:rPr>
              <w:t>47</w:t>
            </w:r>
          </w:p>
        </w:tc>
        <w:tc>
          <w:tcPr>
            <w:tcW w:w="709"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spacing w:line="240" w:lineRule="auto"/>
              <w:ind w:left="-100" w:right="-111" w:firstLine="0"/>
              <w:jc w:val="center"/>
              <w:rPr>
                <w:rFonts w:ascii="Times New Roman" w:hAnsi="Times New Roman"/>
                <w:sz w:val="28"/>
                <w:szCs w:val="28"/>
              </w:rPr>
            </w:pPr>
            <w:r w:rsidRPr="00E95A36">
              <w:rPr>
                <w:rFonts w:ascii="Times New Roman" w:hAnsi="Times New Roman"/>
                <w:sz w:val="28"/>
                <w:szCs w:val="28"/>
              </w:rPr>
              <w:t>83</w:t>
            </w:r>
          </w:p>
        </w:tc>
        <w:tc>
          <w:tcPr>
            <w:tcW w:w="708" w:type="dxa"/>
            <w:tcBorders>
              <w:top w:val="single" w:sz="4" w:space="0" w:color="auto"/>
              <w:left w:val="single" w:sz="4" w:space="0" w:color="auto"/>
              <w:bottom w:val="single" w:sz="4" w:space="0" w:color="auto"/>
              <w:right w:val="single" w:sz="4" w:space="0" w:color="auto"/>
            </w:tcBorders>
            <w:hideMark/>
          </w:tcPr>
          <w:p w:rsidR="00E80BC7" w:rsidRPr="00E95A36" w:rsidRDefault="00E80BC7">
            <w:pPr>
              <w:spacing w:line="240" w:lineRule="auto"/>
              <w:ind w:left="-100" w:right="-111" w:firstLine="0"/>
              <w:jc w:val="center"/>
              <w:rPr>
                <w:rFonts w:ascii="Times New Roman" w:hAnsi="Times New Roman"/>
                <w:sz w:val="28"/>
                <w:szCs w:val="28"/>
              </w:rPr>
            </w:pPr>
            <w:r w:rsidRPr="00E95A36">
              <w:rPr>
                <w:rFonts w:ascii="Times New Roman" w:hAnsi="Times New Roman"/>
                <w:sz w:val="28"/>
                <w:szCs w:val="28"/>
              </w:rPr>
              <w:t>48</w:t>
            </w:r>
          </w:p>
        </w:tc>
        <w:tc>
          <w:tcPr>
            <w:tcW w:w="849"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spacing w:line="240" w:lineRule="auto"/>
              <w:ind w:left="-100" w:right="-111" w:firstLine="0"/>
              <w:jc w:val="center"/>
              <w:rPr>
                <w:rFonts w:ascii="Times New Roman" w:hAnsi="Times New Roman"/>
                <w:sz w:val="28"/>
                <w:szCs w:val="28"/>
              </w:rPr>
            </w:pPr>
            <w:r w:rsidRPr="00E95A36">
              <w:rPr>
                <w:rFonts w:ascii="Times New Roman" w:hAnsi="Times New Roman"/>
                <w:sz w:val="28"/>
                <w:szCs w:val="28"/>
              </w:rPr>
              <w:t>+1</w:t>
            </w:r>
          </w:p>
        </w:tc>
      </w:tr>
      <w:tr w:rsidR="00E80BC7" w:rsidRPr="00E95A36" w:rsidTr="00E80BC7">
        <w:tc>
          <w:tcPr>
            <w:tcW w:w="1694"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pStyle w:val="Style19"/>
              <w:spacing w:line="240" w:lineRule="auto"/>
              <w:ind w:firstLine="0"/>
              <w:jc w:val="center"/>
              <w:rPr>
                <w:rFonts w:eastAsia="Calibri"/>
                <w:sz w:val="28"/>
                <w:szCs w:val="28"/>
                <w:lang w:eastAsia="en-US"/>
              </w:rPr>
            </w:pPr>
            <w:r w:rsidRPr="00E95A36">
              <w:rPr>
                <w:rFonts w:eastAsia="Calibri"/>
                <w:sz w:val="28"/>
                <w:szCs w:val="28"/>
                <w:lang w:eastAsia="en-US"/>
              </w:rPr>
              <w:t>початковий</w:t>
            </w:r>
          </w:p>
        </w:tc>
        <w:tc>
          <w:tcPr>
            <w:tcW w:w="705"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spacing w:line="240" w:lineRule="auto"/>
              <w:ind w:left="-100" w:right="-111" w:firstLine="0"/>
              <w:jc w:val="center"/>
              <w:rPr>
                <w:rFonts w:ascii="Times New Roman" w:hAnsi="Times New Roman"/>
                <w:sz w:val="28"/>
                <w:szCs w:val="28"/>
              </w:rPr>
            </w:pPr>
            <w:r w:rsidRPr="00E95A36">
              <w:rPr>
                <w:rFonts w:ascii="Times New Roman" w:hAnsi="Times New Roman"/>
                <w:sz w:val="28"/>
                <w:szCs w:val="28"/>
              </w:rPr>
              <w:t>74</w:t>
            </w:r>
          </w:p>
        </w:tc>
        <w:tc>
          <w:tcPr>
            <w:tcW w:w="720"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spacing w:line="240" w:lineRule="auto"/>
              <w:ind w:left="-100" w:right="-111" w:firstLine="0"/>
              <w:jc w:val="center"/>
              <w:rPr>
                <w:rFonts w:ascii="Times New Roman" w:hAnsi="Times New Roman"/>
                <w:sz w:val="28"/>
                <w:szCs w:val="28"/>
              </w:rPr>
            </w:pPr>
            <w:r w:rsidRPr="00E95A36">
              <w:rPr>
                <w:rFonts w:ascii="Times New Roman" w:hAnsi="Times New Roman"/>
                <w:sz w:val="28"/>
                <w:szCs w:val="28"/>
              </w:rPr>
              <w:t>40</w:t>
            </w:r>
          </w:p>
        </w:tc>
        <w:tc>
          <w:tcPr>
            <w:tcW w:w="701"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spacing w:line="240" w:lineRule="auto"/>
              <w:ind w:left="-100" w:right="-111" w:firstLine="0"/>
              <w:jc w:val="center"/>
              <w:rPr>
                <w:rFonts w:ascii="Times New Roman" w:hAnsi="Times New Roman"/>
                <w:sz w:val="28"/>
                <w:szCs w:val="28"/>
              </w:rPr>
            </w:pPr>
            <w:r w:rsidRPr="00E95A36">
              <w:rPr>
                <w:rFonts w:ascii="Times New Roman" w:hAnsi="Times New Roman"/>
                <w:sz w:val="28"/>
                <w:szCs w:val="28"/>
              </w:rPr>
              <w:t>22</w:t>
            </w:r>
          </w:p>
        </w:tc>
        <w:tc>
          <w:tcPr>
            <w:tcW w:w="711"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spacing w:line="240" w:lineRule="auto"/>
              <w:ind w:left="-100" w:right="-111" w:firstLine="0"/>
              <w:jc w:val="center"/>
              <w:rPr>
                <w:rFonts w:ascii="Times New Roman" w:hAnsi="Times New Roman"/>
                <w:sz w:val="28"/>
                <w:szCs w:val="28"/>
              </w:rPr>
            </w:pPr>
            <w:r w:rsidRPr="00E95A36">
              <w:rPr>
                <w:rFonts w:ascii="Times New Roman" w:hAnsi="Times New Roman"/>
                <w:sz w:val="28"/>
                <w:szCs w:val="28"/>
              </w:rPr>
              <w:t>12</w:t>
            </w:r>
          </w:p>
        </w:tc>
        <w:tc>
          <w:tcPr>
            <w:tcW w:w="711"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spacing w:line="240" w:lineRule="auto"/>
              <w:ind w:left="-100" w:right="-111" w:firstLine="0"/>
              <w:jc w:val="center"/>
              <w:rPr>
                <w:rFonts w:ascii="Times New Roman" w:hAnsi="Times New Roman"/>
                <w:sz w:val="28"/>
                <w:szCs w:val="28"/>
              </w:rPr>
            </w:pPr>
            <w:r w:rsidRPr="00E95A36">
              <w:rPr>
                <w:rFonts w:ascii="Times New Roman" w:hAnsi="Times New Roman"/>
                <w:sz w:val="28"/>
                <w:szCs w:val="28"/>
              </w:rPr>
              <w:t>-28</w:t>
            </w:r>
          </w:p>
        </w:tc>
        <w:tc>
          <w:tcPr>
            <w:tcW w:w="708"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spacing w:line="240" w:lineRule="auto"/>
              <w:ind w:left="-100" w:right="-111" w:firstLine="0"/>
              <w:jc w:val="center"/>
              <w:rPr>
                <w:rFonts w:ascii="Times New Roman" w:hAnsi="Times New Roman"/>
                <w:sz w:val="28"/>
                <w:szCs w:val="28"/>
              </w:rPr>
            </w:pPr>
            <w:r w:rsidRPr="00E95A36">
              <w:rPr>
                <w:rFonts w:ascii="Times New Roman" w:hAnsi="Times New Roman"/>
                <w:sz w:val="28"/>
                <w:szCs w:val="28"/>
              </w:rPr>
              <w:t>67</w:t>
            </w:r>
          </w:p>
        </w:tc>
        <w:tc>
          <w:tcPr>
            <w:tcW w:w="709"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spacing w:line="240" w:lineRule="auto"/>
              <w:ind w:left="-100" w:right="-111" w:firstLine="0"/>
              <w:jc w:val="center"/>
              <w:rPr>
                <w:rFonts w:ascii="Times New Roman" w:hAnsi="Times New Roman"/>
                <w:sz w:val="28"/>
                <w:szCs w:val="28"/>
              </w:rPr>
            </w:pPr>
            <w:r w:rsidRPr="00E95A36">
              <w:rPr>
                <w:rFonts w:ascii="Times New Roman" w:hAnsi="Times New Roman"/>
                <w:sz w:val="28"/>
                <w:szCs w:val="28"/>
              </w:rPr>
              <w:t>39</w:t>
            </w:r>
          </w:p>
        </w:tc>
        <w:tc>
          <w:tcPr>
            <w:tcW w:w="709"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spacing w:line="240" w:lineRule="auto"/>
              <w:ind w:left="-100" w:right="-111" w:firstLine="0"/>
              <w:jc w:val="center"/>
              <w:rPr>
                <w:rFonts w:ascii="Times New Roman" w:hAnsi="Times New Roman"/>
                <w:sz w:val="28"/>
                <w:szCs w:val="28"/>
              </w:rPr>
            </w:pPr>
            <w:r w:rsidRPr="00E95A36">
              <w:rPr>
                <w:rFonts w:ascii="Times New Roman" w:hAnsi="Times New Roman"/>
                <w:sz w:val="28"/>
                <w:szCs w:val="28"/>
              </w:rPr>
              <w:t>64</w:t>
            </w:r>
          </w:p>
        </w:tc>
        <w:tc>
          <w:tcPr>
            <w:tcW w:w="708" w:type="dxa"/>
            <w:tcBorders>
              <w:top w:val="single" w:sz="4" w:space="0" w:color="auto"/>
              <w:left w:val="single" w:sz="4" w:space="0" w:color="auto"/>
              <w:bottom w:val="single" w:sz="4" w:space="0" w:color="auto"/>
              <w:right w:val="single" w:sz="4" w:space="0" w:color="auto"/>
            </w:tcBorders>
            <w:hideMark/>
          </w:tcPr>
          <w:p w:rsidR="00E80BC7" w:rsidRPr="00E95A36" w:rsidRDefault="00E80BC7">
            <w:pPr>
              <w:spacing w:line="240" w:lineRule="auto"/>
              <w:ind w:left="-100" w:right="-111" w:firstLine="0"/>
              <w:jc w:val="center"/>
              <w:rPr>
                <w:rFonts w:ascii="Times New Roman" w:hAnsi="Times New Roman"/>
                <w:sz w:val="28"/>
                <w:szCs w:val="28"/>
              </w:rPr>
            </w:pPr>
            <w:r w:rsidRPr="00E95A36">
              <w:rPr>
                <w:rFonts w:ascii="Times New Roman" w:hAnsi="Times New Roman"/>
                <w:sz w:val="28"/>
                <w:szCs w:val="28"/>
              </w:rPr>
              <w:t>37</w:t>
            </w:r>
          </w:p>
        </w:tc>
        <w:tc>
          <w:tcPr>
            <w:tcW w:w="849"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spacing w:line="240" w:lineRule="auto"/>
              <w:ind w:left="-100" w:right="-111" w:firstLine="0"/>
              <w:jc w:val="center"/>
              <w:rPr>
                <w:rFonts w:ascii="Times New Roman" w:hAnsi="Times New Roman"/>
                <w:sz w:val="28"/>
                <w:szCs w:val="28"/>
              </w:rPr>
            </w:pPr>
            <w:r w:rsidRPr="00E95A36">
              <w:rPr>
                <w:rFonts w:ascii="Times New Roman" w:hAnsi="Times New Roman"/>
                <w:sz w:val="28"/>
                <w:szCs w:val="28"/>
              </w:rPr>
              <w:t>-2</w:t>
            </w:r>
          </w:p>
        </w:tc>
      </w:tr>
    </w:tbl>
    <w:p w:rsidR="00E80BC7" w:rsidRPr="00E95A36" w:rsidRDefault="00E80BC7" w:rsidP="00E80BC7">
      <w:pPr>
        <w:pStyle w:val="aa"/>
        <w:tabs>
          <w:tab w:val="left" w:pos="1100"/>
        </w:tabs>
        <w:spacing w:before="0" w:after="0" w:afterAutospacing="0" w:line="360" w:lineRule="auto"/>
        <w:ind w:firstLine="709"/>
        <w:rPr>
          <w:color w:val="auto"/>
          <w:sz w:val="28"/>
          <w:szCs w:val="28"/>
        </w:rPr>
      </w:pPr>
    </w:p>
    <w:p w:rsidR="00E80BC7" w:rsidRPr="00E95A36" w:rsidRDefault="00E80BC7" w:rsidP="00E80BC7">
      <w:pPr>
        <w:pStyle w:val="aa"/>
        <w:tabs>
          <w:tab w:val="left" w:pos="1100"/>
        </w:tabs>
        <w:spacing w:before="0" w:after="0" w:afterAutospacing="0" w:line="360" w:lineRule="auto"/>
        <w:ind w:firstLine="709"/>
        <w:rPr>
          <w:color w:val="auto"/>
          <w:sz w:val="28"/>
          <w:szCs w:val="28"/>
        </w:rPr>
      </w:pPr>
      <w:r w:rsidRPr="00E95A36">
        <w:rPr>
          <w:color w:val="auto"/>
          <w:sz w:val="28"/>
          <w:szCs w:val="28"/>
        </w:rPr>
        <w:t xml:space="preserve">За результатами аналізу отриманих даних на контрольному етапі експерименту фіксуємо загальне підвищення рівня сформованості потребового компонента серед студентів ЕГ: високий рівень збільшився з 15 % до 22%, достатній – з 45% до 66%, початковий рівень зменшився з 40% до 12%. Серед студентів КГ1 значних змін не зафіксовано: констатуємо зростання високого рівня з 14% до 15%, достатнього – з 47% до 48% та зменшення початкового рівня – з 39% до 37,0%. </w:t>
      </w:r>
    </w:p>
    <w:p w:rsidR="00E80BC7" w:rsidRPr="00E95A36" w:rsidRDefault="00E80BC7" w:rsidP="00E80BC7">
      <w:pPr>
        <w:pStyle w:val="aa"/>
        <w:tabs>
          <w:tab w:val="left" w:pos="1100"/>
        </w:tabs>
        <w:spacing w:before="0" w:after="0" w:afterAutospacing="0" w:line="360" w:lineRule="auto"/>
        <w:ind w:firstLine="709"/>
        <w:rPr>
          <w:color w:val="auto"/>
          <w:sz w:val="28"/>
          <w:szCs w:val="28"/>
        </w:rPr>
      </w:pPr>
      <w:r w:rsidRPr="00E95A36">
        <w:rPr>
          <w:color w:val="auto"/>
          <w:sz w:val="28"/>
          <w:szCs w:val="28"/>
        </w:rPr>
        <w:t>Отже, результати дослідження надають упевненості стверджувати, що зростання потребового компонента в ЕГ отримано завдяки змінам, яких зазнала професійна підготовка майбутніх учителів початкових класів протягом формувального етапу відповідно до визначених педагогічних умов. Результати діагностики представлено в табл. 3.18 та репрезентовано в діаграмі (рис. 3.4).</w:t>
      </w:r>
    </w:p>
    <w:p w:rsidR="00F1370D" w:rsidRPr="00E95A36" w:rsidRDefault="00F1370D" w:rsidP="00F1370D">
      <w:pPr>
        <w:pStyle w:val="a3"/>
        <w:widowControl w:val="0"/>
        <w:tabs>
          <w:tab w:val="left" w:pos="0"/>
          <w:tab w:val="left" w:pos="993"/>
          <w:tab w:val="left" w:pos="1134"/>
        </w:tabs>
        <w:autoSpaceDE w:val="0"/>
        <w:autoSpaceDN w:val="0"/>
        <w:adjustRightInd w:val="0"/>
        <w:spacing w:after="0" w:line="360" w:lineRule="auto"/>
        <w:ind w:left="0" w:firstLine="709"/>
        <w:jc w:val="both"/>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 xml:space="preserve">З метою контрольних замірів рівня сформованості особистісного компонента професійної мотивації до педагогічної діяльності у майбутніх учителів початкових класів було використано такий діагностичний інструментарій: </w:t>
      </w:r>
      <w:r w:rsidRPr="00E95A36">
        <w:rPr>
          <w:rFonts w:ascii="Times New Roman" w:hAnsi="Times New Roman"/>
          <w:sz w:val="28"/>
          <w:szCs w:val="28"/>
        </w:rPr>
        <w:t xml:space="preserve">методики «Оцінка здібностей до саморозвитку та самоосвіти» </w:t>
      </w:r>
      <w:r w:rsidRPr="00E95A36">
        <w:rPr>
          <w:rFonts w:ascii="Times New Roman" w:eastAsia="Times New Roman" w:hAnsi="Times New Roman"/>
          <w:sz w:val="28"/>
          <w:szCs w:val="28"/>
          <w:lang w:eastAsia="ru-RU"/>
        </w:rPr>
        <w:t xml:space="preserve">(додаток </w:t>
      </w:r>
      <w:r w:rsidR="004672B3" w:rsidRPr="00E95A36">
        <w:rPr>
          <w:rFonts w:ascii="Times New Roman" w:eastAsia="Times New Roman" w:hAnsi="Times New Roman"/>
          <w:sz w:val="28"/>
          <w:szCs w:val="28"/>
          <w:lang w:eastAsia="ru-RU"/>
        </w:rPr>
        <w:t>Л</w:t>
      </w:r>
      <w:r w:rsidRPr="00E95A36">
        <w:rPr>
          <w:rFonts w:ascii="Times New Roman" w:eastAsia="Times New Roman" w:hAnsi="Times New Roman"/>
          <w:sz w:val="28"/>
          <w:szCs w:val="28"/>
          <w:lang w:eastAsia="ru-RU"/>
        </w:rPr>
        <w:t xml:space="preserve">), </w:t>
      </w:r>
      <w:r w:rsidRPr="00E95A36">
        <w:rPr>
          <w:rFonts w:ascii="Times New Roman" w:hAnsi="Times New Roman"/>
          <w:sz w:val="28"/>
          <w:szCs w:val="28"/>
        </w:rPr>
        <w:t xml:space="preserve">«Педагогічні ситуації» (додаток </w:t>
      </w:r>
      <w:r w:rsidR="004672B3" w:rsidRPr="00E95A36">
        <w:rPr>
          <w:rFonts w:ascii="Times New Roman" w:hAnsi="Times New Roman"/>
          <w:sz w:val="28"/>
          <w:szCs w:val="28"/>
        </w:rPr>
        <w:t>М</w:t>
      </w:r>
      <w:r w:rsidRPr="00E95A36">
        <w:rPr>
          <w:rFonts w:ascii="Times New Roman" w:hAnsi="Times New Roman"/>
          <w:sz w:val="28"/>
          <w:szCs w:val="28"/>
        </w:rPr>
        <w:t xml:space="preserve">) та «Ціннісні орієнтації» </w:t>
      </w:r>
      <w:r w:rsidRPr="00E95A36">
        <w:rPr>
          <w:rFonts w:ascii="Times New Roman" w:eastAsia="Times New Roman" w:hAnsi="Times New Roman"/>
          <w:sz w:val="28"/>
          <w:szCs w:val="28"/>
          <w:lang w:eastAsia="ru-RU"/>
        </w:rPr>
        <w:t xml:space="preserve">(додаток </w:t>
      </w:r>
      <w:r w:rsidR="004672B3" w:rsidRPr="00E95A36">
        <w:rPr>
          <w:rFonts w:ascii="Times New Roman" w:eastAsia="Times New Roman" w:hAnsi="Times New Roman"/>
          <w:sz w:val="28"/>
          <w:szCs w:val="28"/>
          <w:lang w:eastAsia="ru-RU"/>
        </w:rPr>
        <w:t>Н</w:t>
      </w:r>
      <w:r w:rsidRPr="00E95A36">
        <w:rPr>
          <w:rFonts w:ascii="Times New Roman" w:eastAsia="Times New Roman" w:hAnsi="Times New Roman"/>
          <w:sz w:val="28"/>
          <w:szCs w:val="28"/>
          <w:lang w:eastAsia="ru-RU"/>
        </w:rPr>
        <w:t>).</w:t>
      </w:r>
    </w:p>
    <w:p w:rsidR="00E80BC7" w:rsidRPr="00E95A36" w:rsidRDefault="00E80BC7" w:rsidP="00E80BC7">
      <w:pPr>
        <w:pStyle w:val="Style19"/>
        <w:spacing w:line="360" w:lineRule="auto"/>
        <w:ind w:firstLine="538"/>
        <w:jc w:val="right"/>
        <w:rPr>
          <w:rFonts w:eastAsia="Calibri"/>
          <w:i/>
          <w:sz w:val="28"/>
          <w:szCs w:val="28"/>
          <w:lang w:eastAsia="en-US"/>
        </w:rPr>
      </w:pPr>
      <w:r w:rsidRPr="00E95A36">
        <w:rPr>
          <w:rFonts w:eastAsia="Calibri"/>
          <w:i/>
          <w:sz w:val="28"/>
          <w:szCs w:val="28"/>
          <w:lang w:eastAsia="en-US"/>
        </w:rPr>
        <w:lastRenderedPageBreak/>
        <w:t>Таблиця 3.18</w:t>
      </w:r>
    </w:p>
    <w:p w:rsidR="00E80BC7" w:rsidRPr="00E95A36" w:rsidRDefault="00E80BC7" w:rsidP="00E80BC7">
      <w:pPr>
        <w:tabs>
          <w:tab w:val="left" w:pos="993"/>
        </w:tabs>
        <w:jc w:val="center"/>
        <w:rPr>
          <w:b/>
          <w:sz w:val="28"/>
          <w:szCs w:val="28"/>
        </w:rPr>
      </w:pPr>
      <w:r w:rsidRPr="00E95A36">
        <w:rPr>
          <w:rFonts w:ascii="Times New Roman" w:hAnsi="Times New Roman"/>
          <w:b/>
          <w:sz w:val="28"/>
          <w:szCs w:val="28"/>
        </w:rPr>
        <w:t xml:space="preserve">Рівні сформованості потребового компонента професійної мотивації до педагогічної діяльності у майбутніх учителів початкових класів на контрольному етапі </w:t>
      </w:r>
    </w:p>
    <w:tbl>
      <w:tblPr>
        <w:tblW w:w="920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02"/>
        <w:gridCol w:w="1842"/>
        <w:gridCol w:w="1560"/>
        <w:gridCol w:w="1560"/>
        <w:gridCol w:w="1422"/>
        <w:gridCol w:w="19"/>
      </w:tblGrid>
      <w:tr w:rsidR="00E95A36" w:rsidRPr="00E95A36" w:rsidTr="00E80BC7">
        <w:tc>
          <w:tcPr>
            <w:tcW w:w="2802" w:type="dxa"/>
            <w:vMerge w:val="restart"/>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pStyle w:val="Style19"/>
              <w:spacing w:line="240" w:lineRule="auto"/>
              <w:ind w:firstLine="0"/>
              <w:jc w:val="center"/>
              <w:rPr>
                <w:rFonts w:eastAsia="Calibri"/>
                <w:sz w:val="28"/>
                <w:szCs w:val="28"/>
                <w:lang w:eastAsia="en-US"/>
              </w:rPr>
            </w:pPr>
            <w:r w:rsidRPr="00E95A36">
              <w:rPr>
                <w:rFonts w:eastAsia="Calibri"/>
                <w:sz w:val="28"/>
                <w:szCs w:val="28"/>
                <w:lang w:eastAsia="en-US"/>
              </w:rPr>
              <w:t>Рівень сформованості</w:t>
            </w:r>
          </w:p>
        </w:tc>
        <w:tc>
          <w:tcPr>
            <w:tcW w:w="3402" w:type="dxa"/>
            <w:gridSpan w:val="2"/>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pStyle w:val="Style19"/>
              <w:spacing w:line="240" w:lineRule="auto"/>
              <w:ind w:firstLine="0"/>
              <w:jc w:val="center"/>
              <w:rPr>
                <w:rFonts w:eastAsia="Calibri"/>
                <w:sz w:val="28"/>
                <w:szCs w:val="28"/>
                <w:lang w:eastAsia="en-US"/>
              </w:rPr>
            </w:pPr>
            <w:r w:rsidRPr="00E95A36">
              <w:rPr>
                <w:rFonts w:eastAsia="Calibri"/>
                <w:sz w:val="28"/>
                <w:szCs w:val="28"/>
                <w:lang w:eastAsia="en-US"/>
              </w:rPr>
              <w:t xml:space="preserve">ЕК </w:t>
            </w:r>
          </w:p>
        </w:tc>
        <w:tc>
          <w:tcPr>
            <w:tcW w:w="3001" w:type="dxa"/>
            <w:gridSpan w:val="3"/>
            <w:tcBorders>
              <w:top w:val="single" w:sz="4" w:space="0" w:color="auto"/>
              <w:left w:val="single" w:sz="4" w:space="0" w:color="auto"/>
              <w:bottom w:val="single" w:sz="4" w:space="0" w:color="auto"/>
              <w:right w:val="single" w:sz="4" w:space="0" w:color="auto"/>
            </w:tcBorders>
            <w:hideMark/>
          </w:tcPr>
          <w:p w:rsidR="00E80BC7" w:rsidRPr="00E95A36" w:rsidRDefault="00E80BC7">
            <w:pPr>
              <w:pStyle w:val="Style19"/>
              <w:spacing w:line="240" w:lineRule="auto"/>
              <w:ind w:firstLine="0"/>
              <w:jc w:val="center"/>
              <w:rPr>
                <w:rFonts w:eastAsia="Calibri"/>
                <w:sz w:val="28"/>
                <w:szCs w:val="28"/>
                <w:lang w:eastAsia="en-US"/>
              </w:rPr>
            </w:pPr>
            <w:r w:rsidRPr="00E95A36">
              <w:rPr>
                <w:rFonts w:eastAsia="Calibri"/>
                <w:sz w:val="28"/>
                <w:szCs w:val="28"/>
                <w:lang w:eastAsia="en-US"/>
              </w:rPr>
              <w:t xml:space="preserve">КГ1 </w:t>
            </w:r>
          </w:p>
        </w:tc>
      </w:tr>
      <w:tr w:rsidR="00E95A36" w:rsidRPr="00E95A36" w:rsidTr="00E80BC7">
        <w:trPr>
          <w:gridAfter w:val="1"/>
          <w:wAfter w:w="19" w:type="dxa"/>
        </w:trPr>
        <w:tc>
          <w:tcPr>
            <w:tcW w:w="0" w:type="auto"/>
            <w:vMerge/>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spacing w:line="240" w:lineRule="auto"/>
              <w:ind w:firstLine="0"/>
              <w:jc w:val="left"/>
              <w:rPr>
                <w:rFonts w:ascii="Times New Roman" w:hAnsi="Times New Roman"/>
                <w:sz w:val="28"/>
                <w:szCs w:val="28"/>
              </w:rPr>
            </w:pPr>
          </w:p>
        </w:tc>
        <w:tc>
          <w:tcPr>
            <w:tcW w:w="1842"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pStyle w:val="Style19"/>
              <w:spacing w:line="240" w:lineRule="auto"/>
              <w:ind w:firstLine="0"/>
              <w:jc w:val="center"/>
              <w:rPr>
                <w:rFonts w:eastAsia="Calibri"/>
                <w:sz w:val="28"/>
                <w:szCs w:val="28"/>
                <w:lang w:eastAsia="en-US"/>
              </w:rPr>
            </w:pPr>
            <w:r w:rsidRPr="00E95A36">
              <w:rPr>
                <w:sz w:val="28"/>
                <w:szCs w:val="28"/>
                <w:lang w:eastAsia="en-US"/>
              </w:rPr>
              <w:t>Кіль-сть</w:t>
            </w:r>
          </w:p>
        </w:tc>
        <w:tc>
          <w:tcPr>
            <w:tcW w:w="1560"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pStyle w:val="Style19"/>
              <w:spacing w:line="240" w:lineRule="auto"/>
              <w:ind w:firstLine="0"/>
              <w:jc w:val="center"/>
              <w:rPr>
                <w:rFonts w:eastAsia="Calibri"/>
                <w:sz w:val="28"/>
                <w:szCs w:val="28"/>
                <w:lang w:eastAsia="en-US"/>
              </w:rPr>
            </w:pPr>
            <w:r w:rsidRPr="00E95A36">
              <w:rPr>
                <w:rFonts w:eastAsia="Calibri"/>
                <w:sz w:val="28"/>
                <w:szCs w:val="28"/>
                <w:lang w:eastAsia="en-US"/>
              </w:rPr>
              <w:t>%</w:t>
            </w:r>
          </w:p>
        </w:tc>
        <w:tc>
          <w:tcPr>
            <w:tcW w:w="1560"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pStyle w:val="Style19"/>
              <w:spacing w:line="240" w:lineRule="auto"/>
              <w:ind w:firstLine="0"/>
              <w:jc w:val="center"/>
              <w:rPr>
                <w:rFonts w:eastAsia="Calibri"/>
                <w:sz w:val="28"/>
                <w:szCs w:val="28"/>
                <w:lang w:eastAsia="en-US"/>
              </w:rPr>
            </w:pPr>
            <w:r w:rsidRPr="00E95A36">
              <w:rPr>
                <w:sz w:val="28"/>
                <w:szCs w:val="28"/>
                <w:lang w:eastAsia="en-US"/>
              </w:rPr>
              <w:t>Кіль-сть</w:t>
            </w:r>
          </w:p>
        </w:tc>
        <w:tc>
          <w:tcPr>
            <w:tcW w:w="1422"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pStyle w:val="Style19"/>
              <w:spacing w:line="240" w:lineRule="auto"/>
              <w:ind w:firstLine="0"/>
              <w:jc w:val="center"/>
              <w:rPr>
                <w:rFonts w:eastAsia="Calibri"/>
                <w:sz w:val="28"/>
                <w:szCs w:val="28"/>
                <w:lang w:eastAsia="en-US"/>
              </w:rPr>
            </w:pPr>
            <w:r w:rsidRPr="00E95A36">
              <w:rPr>
                <w:rFonts w:eastAsia="Calibri"/>
                <w:sz w:val="28"/>
                <w:szCs w:val="28"/>
                <w:lang w:eastAsia="en-US"/>
              </w:rPr>
              <w:t>%</w:t>
            </w:r>
          </w:p>
        </w:tc>
      </w:tr>
      <w:tr w:rsidR="00E95A36" w:rsidRPr="00E95A36" w:rsidTr="00E80BC7">
        <w:trPr>
          <w:gridAfter w:val="1"/>
          <w:wAfter w:w="19" w:type="dxa"/>
        </w:trPr>
        <w:tc>
          <w:tcPr>
            <w:tcW w:w="2802"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pStyle w:val="Style19"/>
              <w:spacing w:line="240" w:lineRule="auto"/>
              <w:ind w:firstLine="0"/>
              <w:jc w:val="center"/>
              <w:rPr>
                <w:rFonts w:eastAsia="Calibri"/>
                <w:sz w:val="28"/>
                <w:szCs w:val="28"/>
                <w:lang w:eastAsia="en-US"/>
              </w:rPr>
            </w:pPr>
            <w:r w:rsidRPr="00E95A36">
              <w:rPr>
                <w:rFonts w:eastAsia="Calibri"/>
                <w:sz w:val="28"/>
                <w:szCs w:val="28"/>
                <w:lang w:eastAsia="en-US"/>
              </w:rPr>
              <w:t>високий</w:t>
            </w:r>
          </w:p>
        </w:tc>
        <w:tc>
          <w:tcPr>
            <w:tcW w:w="1842"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spacing w:line="240" w:lineRule="auto"/>
              <w:ind w:left="-100" w:right="-111" w:firstLine="0"/>
              <w:jc w:val="center"/>
              <w:rPr>
                <w:rFonts w:ascii="Times New Roman" w:hAnsi="Times New Roman"/>
                <w:sz w:val="28"/>
                <w:szCs w:val="28"/>
              </w:rPr>
            </w:pPr>
            <w:r w:rsidRPr="00E95A36">
              <w:rPr>
                <w:rFonts w:ascii="Times New Roman" w:hAnsi="Times New Roman"/>
                <w:sz w:val="28"/>
                <w:szCs w:val="28"/>
              </w:rPr>
              <w:t>40</w:t>
            </w:r>
          </w:p>
        </w:tc>
        <w:tc>
          <w:tcPr>
            <w:tcW w:w="1560"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spacing w:line="240" w:lineRule="auto"/>
              <w:ind w:left="-100" w:right="-111" w:firstLine="0"/>
              <w:jc w:val="center"/>
              <w:rPr>
                <w:rFonts w:ascii="Times New Roman" w:hAnsi="Times New Roman"/>
                <w:sz w:val="28"/>
                <w:szCs w:val="28"/>
              </w:rPr>
            </w:pPr>
            <w:r w:rsidRPr="00E95A36">
              <w:rPr>
                <w:rFonts w:ascii="Times New Roman" w:hAnsi="Times New Roman"/>
                <w:sz w:val="28"/>
                <w:szCs w:val="28"/>
              </w:rPr>
              <w:t>22</w:t>
            </w:r>
          </w:p>
        </w:tc>
        <w:tc>
          <w:tcPr>
            <w:tcW w:w="1560"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spacing w:line="240" w:lineRule="auto"/>
              <w:ind w:left="-100" w:right="-111" w:firstLine="0"/>
              <w:jc w:val="center"/>
              <w:rPr>
                <w:rFonts w:ascii="Times New Roman" w:hAnsi="Times New Roman"/>
                <w:sz w:val="28"/>
                <w:szCs w:val="28"/>
              </w:rPr>
            </w:pPr>
            <w:r w:rsidRPr="00E95A36">
              <w:rPr>
                <w:rFonts w:ascii="Times New Roman" w:hAnsi="Times New Roman"/>
                <w:sz w:val="28"/>
                <w:szCs w:val="28"/>
              </w:rPr>
              <w:t>25</w:t>
            </w:r>
          </w:p>
        </w:tc>
        <w:tc>
          <w:tcPr>
            <w:tcW w:w="1422" w:type="dxa"/>
            <w:tcBorders>
              <w:top w:val="single" w:sz="4" w:space="0" w:color="auto"/>
              <w:left w:val="single" w:sz="4" w:space="0" w:color="auto"/>
              <w:bottom w:val="single" w:sz="4" w:space="0" w:color="auto"/>
              <w:right w:val="single" w:sz="4" w:space="0" w:color="auto"/>
            </w:tcBorders>
            <w:hideMark/>
          </w:tcPr>
          <w:p w:rsidR="00E80BC7" w:rsidRPr="00E95A36" w:rsidRDefault="00E80BC7">
            <w:pPr>
              <w:spacing w:line="240" w:lineRule="auto"/>
              <w:ind w:left="-100" w:right="-111" w:firstLine="0"/>
              <w:jc w:val="center"/>
              <w:rPr>
                <w:rFonts w:ascii="Times New Roman" w:hAnsi="Times New Roman"/>
                <w:sz w:val="28"/>
                <w:szCs w:val="28"/>
              </w:rPr>
            </w:pPr>
            <w:r w:rsidRPr="00E95A36">
              <w:rPr>
                <w:rFonts w:ascii="Times New Roman" w:hAnsi="Times New Roman"/>
                <w:sz w:val="28"/>
                <w:szCs w:val="28"/>
              </w:rPr>
              <w:t>15</w:t>
            </w:r>
          </w:p>
        </w:tc>
      </w:tr>
      <w:tr w:rsidR="00E95A36" w:rsidRPr="00E95A36" w:rsidTr="00E80BC7">
        <w:trPr>
          <w:gridAfter w:val="1"/>
          <w:wAfter w:w="19" w:type="dxa"/>
        </w:trPr>
        <w:tc>
          <w:tcPr>
            <w:tcW w:w="2802"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pStyle w:val="Style19"/>
              <w:spacing w:line="240" w:lineRule="auto"/>
              <w:ind w:firstLine="0"/>
              <w:jc w:val="center"/>
              <w:rPr>
                <w:rFonts w:eastAsia="Calibri"/>
                <w:sz w:val="28"/>
                <w:szCs w:val="28"/>
                <w:lang w:eastAsia="en-US"/>
              </w:rPr>
            </w:pPr>
            <w:r w:rsidRPr="00E95A36">
              <w:rPr>
                <w:rFonts w:eastAsia="Calibri"/>
                <w:sz w:val="28"/>
                <w:szCs w:val="28"/>
                <w:lang w:eastAsia="en-US"/>
              </w:rPr>
              <w:t>достатній</w:t>
            </w:r>
          </w:p>
        </w:tc>
        <w:tc>
          <w:tcPr>
            <w:tcW w:w="1842"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spacing w:line="240" w:lineRule="auto"/>
              <w:ind w:left="-100" w:right="-111" w:firstLine="0"/>
              <w:jc w:val="center"/>
              <w:rPr>
                <w:rFonts w:ascii="Times New Roman" w:hAnsi="Times New Roman"/>
                <w:sz w:val="28"/>
                <w:szCs w:val="28"/>
              </w:rPr>
            </w:pPr>
            <w:r w:rsidRPr="00E95A36">
              <w:rPr>
                <w:rFonts w:ascii="Times New Roman" w:hAnsi="Times New Roman"/>
                <w:sz w:val="28"/>
                <w:szCs w:val="28"/>
              </w:rPr>
              <w:t>122</w:t>
            </w:r>
          </w:p>
        </w:tc>
        <w:tc>
          <w:tcPr>
            <w:tcW w:w="1560"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spacing w:line="240" w:lineRule="auto"/>
              <w:ind w:left="-100" w:right="-111" w:firstLine="0"/>
              <w:jc w:val="center"/>
              <w:rPr>
                <w:rFonts w:ascii="Times New Roman" w:hAnsi="Times New Roman"/>
                <w:sz w:val="28"/>
                <w:szCs w:val="28"/>
              </w:rPr>
            </w:pPr>
            <w:r w:rsidRPr="00E95A36">
              <w:rPr>
                <w:rFonts w:ascii="Times New Roman" w:hAnsi="Times New Roman"/>
                <w:sz w:val="28"/>
                <w:szCs w:val="28"/>
              </w:rPr>
              <w:t>66</w:t>
            </w:r>
          </w:p>
        </w:tc>
        <w:tc>
          <w:tcPr>
            <w:tcW w:w="1560"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spacing w:line="240" w:lineRule="auto"/>
              <w:ind w:left="-100" w:right="-111" w:firstLine="0"/>
              <w:jc w:val="center"/>
              <w:rPr>
                <w:rFonts w:ascii="Times New Roman" w:hAnsi="Times New Roman"/>
                <w:sz w:val="28"/>
                <w:szCs w:val="28"/>
              </w:rPr>
            </w:pPr>
            <w:r w:rsidRPr="00E95A36">
              <w:rPr>
                <w:rFonts w:ascii="Times New Roman" w:hAnsi="Times New Roman"/>
                <w:sz w:val="28"/>
                <w:szCs w:val="28"/>
              </w:rPr>
              <w:t>83</w:t>
            </w:r>
          </w:p>
        </w:tc>
        <w:tc>
          <w:tcPr>
            <w:tcW w:w="1422" w:type="dxa"/>
            <w:tcBorders>
              <w:top w:val="single" w:sz="4" w:space="0" w:color="auto"/>
              <w:left w:val="single" w:sz="4" w:space="0" w:color="auto"/>
              <w:bottom w:val="single" w:sz="4" w:space="0" w:color="auto"/>
              <w:right w:val="single" w:sz="4" w:space="0" w:color="auto"/>
            </w:tcBorders>
            <w:hideMark/>
          </w:tcPr>
          <w:p w:rsidR="00E80BC7" w:rsidRPr="00E95A36" w:rsidRDefault="00E80BC7">
            <w:pPr>
              <w:spacing w:line="240" w:lineRule="auto"/>
              <w:ind w:left="-100" w:right="-111" w:firstLine="0"/>
              <w:jc w:val="center"/>
              <w:rPr>
                <w:rFonts w:ascii="Times New Roman" w:hAnsi="Times New Roman"/>
                <w:sz w:val="28"/>
                <w:szCs w:val="28"/>
              </w:rPr>
            </w:pPr>
            <w:r w:rsidRPr="00E95A36">
              <w:rPr>
                <w:rFonts w:ascii="Times New Roman" w:hAnsi="Times New Roman"/>
                <w:sz w:val="28"/>
                <w:szCs w:val="28"/>
              </w:rPr>
              <w:t>48</w:t>
            </w:r>
          </w:p>
        </w:tc>
      </w:tr>
      <w:tr w:rsidR="00E80BC7" w:rsidRPr="00E95A36" w:rsidTr="00E80BC7">
        <w:trPr>
          <w:gridAfter w:val="1"/>
          <w:wAfter w:w="19" w:type="dxa"/>
        </w:trPr>
        <w:tc>
          <w:tcPr>
            <w:tcW w:w="2802"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pStyle w:val="Style19"/>
              <w:spacing w:line="240" w:lineRule="auto"/>
              <w:ind w:firstLine="0"/>
              <w:jc w:val="center"/>
              <w:rPr>
                <w:rFonts w:eastAsia="Calibri"/>
                <w:sz w:val="28"/>
                <w:szCs w:val="28"/>
                <w:lang w:eastAsia="en-US"/>
              </w:rPr>
            </w:pPr>
            <w:r w:rsidRPr="00E95A36">
              <w:rPr>
                <w:rFonts w:eastAsia="Calibri"/>
                <w:sz w:val="28"/>
                <w:szCs w:val="28"/>
                <w:lang w:eastAsia="en-US"/>
              </w:rPr>
              <w:t>початковий</w:t>
            </w:r>
          </w:p>
        </w:tc>
        <w:tc>
          <w:tcPr>
            <w:tcW w:w="1842"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spacing w:line="240" w:lineRule="auto"/>
              <w:ind w:left="-100" w:right="-111" w:firstLine="0"/>
              <w:jc w:val="center"/>
              <w:rPr>
                <w:rFonts w:ascii="Times New Roman" w:hAnsi="Times New Roman"/>
                <w:sz w:val="28"/>
                <w:szCs w:val="28"/>
              </w:rPr>
            </w:pPr>
            <w:r w:rsidRPr="00E95A36">
              <w:rPr>
                <w:rFonts w:ascii="Times New Roman" w:hAnsi="Times New Roman"/>
                <w:sz w:val="28"/>
                <w:szCs w:val="28"/>
              </w:rPr>
              <w:t>22</w:t>
            </w:r>
          </w:p>
        </w:tc>
        <w:tc>
          <w:tcPr>
            <w:tcW w:w="1560"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spacing w:line="240" w:lineRule="auto"/>
              <w:ind w:left="-100" w:right="-111" w:firstLine="0"/>
              <w:jc w:val="center"/>
              <w:rPr>
                <w:rFonts w:ascii="Times New Roman" w:hAnsi="Times New Roman"/>
                <w:sz w:val="28"/>
                <w:szCs w:val="28"/>
              </w:rPr>
            </w:pPr>
            <w:r w:rsidRPr="00E95A36">
              <w:rPr>
                <w:rFonts w:ascii="Times New Roman" w:hAnsi="Times New Roman"/>
                <w:sz w:val="28"/>
                <w:szCs w:val="28"/>
              </w:rPr>
              <w:t>12</w:t>
            </w:r>
          </w:p>
        </w:tc>
        <w:tc>
          <w:tcPr>
            <w:tcW w:w="1560"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spacing w:line="240" w:lineRule="auto"/>
              <w:ind w:left="-100" w:right="-111" w:firstLine="0"/>
              <w:jc w:val="center"/>
              <w:rPr>
                <w:rFonts w:ascii="Times New Roman" w:hAnsi="Times New Roman"/>
                <w:sz w:val="28"/>
                <w:szCs w:val="28"/>
              </w:rPr>
            </w:pPr>
            <w:r w:rsidRPr="00E95A36">
              <w:rPr>
                <w:rFonts w:ascii="Times New Roman" w:hAnsi="Times New Roman"/>
                <w:sz w:val="28"/>
                <w:szCs w:val="28"/>
              </w:rPr>
              <w:t>64</w:t>
            </w:r>
          </w:p>
        </w:tc>
        <w:tc>
          <w:tcPr>
            <w:tcW w:w="1422" w:type="dxa"/>
            <w:tcBorders>
              <w:top w:val="single" w:sz="4" w:space="0" w:color="auto"/>
              <w:left w:val="single" w:sz="4" w:space="0" w:color="auto"/>
              <w:bottom w:val="single" w:sz="4" w:space="0" w:color="auto"/>
              <w:right w:val="single" w:sz="4" w:space="0" w:color="auto"/>
            </w:tcBorders>
            <w:hideMark/>
          </w:tcPr>
          <w:p w:rsidR="00E80BC7" w:rsidRPr="00E95A36" w:rsidRDefault="00E80BC7">
            <w:pPr>
              <w:spacing w:line="240" w:lineRule="auto"/>
              <w:ind w:left="-100" w:right="-111" w:firstLine="0"/>
              <w:jc w:val="center"/>
              <w:rPr>
                <w:rFonts w:ascii="Times New Roman" w:hAnsi="Times New Roman"/>
                <w:sz w:val="28"/>
                <w:szCs w:val="28"/>
              </w:rPr>
            </w:pPr>
            <w:r w:rsidRPr="00E95A36">
              <w:rPr>
                <w:rFonts w:ascii="Times New Roman" w:hAnsi="Times New Roman"/>
                <w:sz w:val="28"/>
                <w:szCs w:val="28"/>
              </w:rPr>
              <w:t>37</w:t>
            </w:r>
          </w:p>
        </w:tc>
      </w:tr>
    </w:tbl>
    <w:p w:rsidR="00E80BC7" w:rsidRPr="00E95A36" w:rsidRDefault="00E80BC7" w:rsidP="00E80BC7">
      <w:pPr>
        <w:pStyle w:val="Style19"/>
        <w:spacing w:line="360" w:lineRule="auto"/>
        <w:ind w:firstLine="0"/>
        <w:jc w:val="center"/>
        <w:rPr>
          <w:rFonts w:eastAsia="Calibri"/>
          <w:szCs w:val="28"/>
          <w:lang w:eastAsia="en-US"/>
        </w:rPr>
      </w:pPr>
    </w:p>
    <w:p w:rsidR="00E80BC7" w:rsidRPr="00E95A36" w:rsidRDefault="00E80BC7" w:rsidP="00F1370D">
      <w:pPr>
        <w:pStyle w:val="Style19"/>
        <w:spacing w:line="360" w:lineRule="auto"/>
        <w:ind w:firstLine="0"/>
        <w:jc w:val="center"/>
        <w:rPr>
          <w:b/>
          <w:sz w:val="28"/>
          <w:szCs w:val="28"/>
        </w:rPr>
      </w:pPr>
      <w:r w:rsidRPr="00E95A36">
        <w:rPr>
          <w:noProof/>
          <w:lang w:eastAsia="uk-UA"/>
        </w:rPr>
        <w:drawing>
          <wp:inline distT="0" distB="0" distL="0" distR="0" wp14:anchorId="7BCF114F" wp14:editId="51D80001">
            <wp:extent cx="5553075" cy="3267075"/>
            <wp:effectExtent l="0" t="0" r="9525" b="0"/>
            <wp:docPr id="134" name="Диаграмма 13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20"/>
              </a:graphicData>
            </a:graphic>
          </wp:inline>
        </w:drawing>
      </w:r>
    </w:p>
    <w:p w:rsidR="00E80BC7" w:rsidRPr="00E95A36" w:rsidRDefault="00E80BC7" w:rsidP="00A56FC6">
      <w:pPr>
        <w:pStyle w:val="Style19"/>
        <w:spacing w:line="360" w:lineRule="auto"/>
        <w:ind w:firstLine="709"/>
        <w:rPr>
          <w:rFonts w:eastAsia="Calibri"/>
          <w:sz w:val="28"/>
          <w:szCs w:val="28"/>
          <w:lang w:eastAsia="en-US"/>
        </w:rPr>
      </w:pPr>
      <w:r w:rsidRPr="00E95A36">
        <w:rPr>
          <w:sz w:val="28"/>
          <w:szCs w:val="28"/>
        </w:rPr>
        <w:t>Рис. 3.4. Рівні сформованості потребового компонента професійної мотивації до педагогічної діяльності у майбутніх учителів початкових класів на контрольному етапі</w:t>
      </w:r>
    </w:p>
    <w:p w:rsidR="00E80BC7" w:rsidRPr="00E95A36" w:rsidRDefault="00E80BC7" w:rsidP="00E80BC7">
      <w:pPr>
        <w:pStyle w:val="aa"/>
        <w:tabs>
          <w:tab w:val="left" w:pos="1100"/>
        </w:tabs>
        <w:spacing w:before="0" w:after="0" w:afterAutospacing="0" w:line="360" w:lineRule="auto"/>
        <w:ind w:firstLine="709"/>
        <w:rPr>
          <w:color w:val="auto"/>
          <w:sz w:val="28"/>
          <w:szCs w:val="28"/>
        </w:rPr>
      </w:pPr>
    </w:p>
    <w:p w:rsidR="00E80BC7" w:rsidRPr="00E95A36" w:rsidRDefault="00E80BC7" w:rsidP="00E80BC7">
      <w:pPr>
        <w:pStyle w:val="aa"/>
        <w:tabs>
          <w:tab w:val="left" w:pos="1100"/>
        </w:tabs>
        <w:spacing w:before="0" w:after="0" w:afterAutospacing="0" w:line="360" w:lineRule="auto"/>
        <w:ind w:firstLine="709"/>
        <w:rPr>
          <w:color w:val="auto"/>
          <w:sz w:val="28"/>
          <w:szCs w:val="28"/>
        </w:rPr>
      </w:pPr>
      <w:r w:rsidRPr="00E95A36">
        <w:rPr>
          <w:color w:val="auto"/>
          <w:sz w:val="28"/>
          <w:szCs w:val="28"/>
        </w:rPr>
        <w:t>Порівняння рівнів сформованості особистісного компонента професійної мотивації до педагогічної діяльності у майбутніх учителів початкових класів на констатувальному і контрольному етапах представлено в табл. 3.19</w:t>
      </w:r>
    </w:p>
    <w:p w:rsidR="00827072" w:rsidRPr="00E95A36" w:rsidRDefault="00827072" w:rsidP="00E80BC7">
      <w:pPr>
        <w:pStyle w:val="aa"/>
        <w:tabs>
          <w:tab w:val="left" w:pos="1100"/>
        </w:tabs>
        <w:spacing w:before="0" w:after="0" w:afterAutospacing="0" w:line="360" w:lineRule="auto"/>
        <w:ind w:firstLine="709"/>
        <w:jc w:val="right"/>
        <w:rPr>
          <w:i/>
          <w:color w:val="auto"/>
          <w:sz w:val="28"/>
          <w:szCs w:val="28"/>
        </w:rPr>
      </w:pPr>
    </w:p>
    <w:p w:rsidR="00827072" w:rsidRPr="00E95A36" w:rsidRDefault="00827072" w:rsidP="00E80BC7">
      <w:pPr>
        <w:pStyle w:val="aa"/>
        <w:tabs>
          <w:tab w:val="left" w:pos="1100"/>
        </w:tabs>
        <w:spacing w:before="0" w:after="0" w:afterAutospacing="0" w:line="360" w:lineRule="auto"/>
        <w:ind w:firstLine="709"/>
        <w:jc w:val="right"/>
        <w:rPr>
          <w:i/>
          <w:color w:val="auto"/>
          <w:sz w:val="28"/>
          <w:szCs w:val="28"/>
        </w:rPr>
      </w:pPr>
    </w:p>
    <w:p w:rsidR="00827072" w:rsidRPr="00E95A36" w:rsidRDefault="00827072" w:rsidP="00E80BC7">
      <w:pPr>
        <w:pStyle w:val="aa"/>
        <w:tabs>
          <w:tab w:val="left" w:pos="1100"/>
        </w:tabs>
        <w:spacing w:before="0" w:after="0" w:afterAutospacing="0" w:line="360" w:lineRule="auto"/>
        <w:ind w:firstLine="709"/>
        <w:jc w:val="right"/>
        <w:rPr>
          <w:i/>
          <w:color w:val="auto"/>
          <w:sz w:val="28"/>
          <w:szCs w:val="28"/>
        </w:rPr>
      </w:pPr>
    </w:p>
    <w:p w:rsidR="00E80BC7" w:rsidRPr="00E95A36" w:rsidRDefault="00E80BC7" w:rsidP="00E80BC7">
      <w:pPr>
        <w:pStyle w:val="aa"/>
        <w:tabs>
          <w:tab w:val="left" w:pos="1100"/>
        </w:tabs>
        <w:spacing w:before="0" w:after="0" w:afterAutospacing="0" w:line="360" w:lineRule="auto"/>
        <w:ind w:firstLine="709"/>
        <w:jc w:val="right"/>
        <w:rPr>
          <w:i/>
          <w:color w:val="auto"/>
          <w:sz w:val="28"/>
          <w:szCs w:val="28"/>
        </w:rPr>
      </w:pPr>
      <w:r w:rsidRPr="00E95A36">
        <w:rPr>
          <w:i/>
          <w:color w:val="auto"/>
          <w:sz w:val="28"/>
          <w:szCs w:val="28"/>
        </w:rPr>
        <w:lastRenderedPageBreak/>
        <w:t>Таблиця 3.19</w:t>
      </w:r>
    </w:p>
    <w:p w:rsidR="00E80BC7" w:rsidRPr="00E95A36" w:rsidRDefault="00E80BC7" w:rsidP="00E80BC7">
      <w:pPr>
        <w:pStyle w:val="aa"/>
        <w:tabs>
          <w:tab w:val="left" w:pos="1100"/>
        </w:tabs>
        <w:spacing w:before="0" w:after="0" w:afterAutospacing="0" w:line="360" w:lineRule="auto"/>
        <w:ind w:firstLine="709"/>
        <w:jc w:val="center"/>
        <w:rPr>
          <w:b/>
          <w:color w:val="auto"/>
          <w:sz w:val="28"/>
          <w:szCs w:val="28"/>
        </w:rPr>
      </w:pPr>
      <w:r w:rsidRPr="00E95A36">
        <w:rPr>
          <w:b/>
          <w:color w:val="auto"/>
          <w:sz w:val="28"/>
          <w:szCs w:val="28"/>
        </w:rPr>
        <w:t>Порівняльний аналіз рівнів сформованості особистісного компонента професійної мотивації до педагогічної діяльності у майбутніх учителів початкових класів на констатувальному та контрольному етапах</w:t>
      </w:r>
    </w:p>
    <w:tbl>
      <w:tblPr>
        <w:tblStyle w:val="ab"/>
        <w:tblW w:w="8925" w:type="dxa"/>
        <w:tblInd w:w="108" w:type="dxa"/>
        <w:tblLayout w:type="fixed"/>
        <w:tblLook w:val="04A0" w:firstRow="1" w:lastRow="0" w:firstColumn="1" w:lastColumn="0" w:noHBand="0" w:noVBand="1"/>
      </w:tblPr>
      <w:tblGrid>
        <w:gridCol w:w="1694"/>
        <w:gridCol w:w="705"/>
        <w:gridCol w:w="720"/>
        <w:gridCol w:w="701"/>
        <w:gridCol w:w="711"/>
        <w:gridCol w:w="711"/>
        <w:gridCol w:w="708"/>
        <w:gridCol w:w="709"/>
        <w:gridCol w:w="709"/>
        <w:gridCol w:w="708"/>
        <w:gridCol w:w="849"/>
      </w:tblGrid>
      <w:tr w:rsidR="00E95A36" w:rsidRPr="00E95A36" w:rsidTr="00E80BC7">
        <w:tc>
          <w:tcPr>
            <w:tcW w:w="1694" w:type="dxa"/>
            <w:vMerge w:val="restart"/>
            <w:tcBorders>
              <w:top w:val="single" w:sz="4" w:space="0" w:color="auto"/>
              <w:left w:val="single" w:sz="4" w:space="0" w:color="auto"/>
              <w:bottom w:val="single" w:sz="4" w:space="0" w:color="auto"/>
              <w:right w:val="single" w:sz="4" w:space="0" w:color="auto"/>
            </w:tcBorders>
            <w:textDirection w:val="btLr"/>
            <w:hideMark/>
          </w:tcPr>
          <w:p w:rsidR="00E80BC7" w:rsidRPr="00E95A36" w:rsidRDefault="00E80BC7">
            <w:pPr>
              <w:pStyle w:val="aa"/>
              <w:tabs>
                <w:tab w:val="left" w:pos="1100"/>
              </w:tabs>
              <w:spacing w:before="0" w:after="0" w:afterAutospacing="0" w:line="360" w:lineRule="auto"/>
              <w:ind w:left="-142" w:right="-79"/>
              <w:jc w:val="center"/>
              <w:rPr>
                <w:b/>
                <w:color w:val="auto"/>
                <w:sz w:val="26"/>
                <w:szCs w:val="26"/>
              </w:rPr>
            </w:pPr>
            <w:r w:rsidRPr="00E95A36">
              <w:rPr>
                <w:b/>
                <w:color w:val="auto"/>
                <w:sz w:val="26"/>
                <w:szCs w:val="26"/>
              </w:rPr>
              <w:t>Рівні сформованості</w:t>
            </w:r>
          </w:p>
        </w:tc>
        <w:tc>
          <w:tcPr>
            <w:tcW w:w="3548" w:type="dxa"/>
            <w:gridSpan w:val="5"/>
            <w:tcBorders>
              <w:top w:val="single" w:sz="4" w:space="0" w:color="auto"/>
              <w:left w:val="single" w:sz="4" w:space="0" w:color="auto"/>
              <w:bottom w:val="single" w:sz="4" w:space="0" w:color="auto"/>
              <w:right w:val="single" w:sz="4" w:space="0" w:color="auto"/>
            </w:tcBorders>
            <w:hideMark/>
          </w:tcPr>
          <w:p w:rsidR="00E80BC7" w:rsidRPr="00E95A36" w:rsidRDefault="00E80BC7">
            <w:pPr>
              <w:pStyle w:val="aa"/>
              <w:tabs>
                <w:tab w:val="left" w:pos="1100"/>
              </w:tabs>
              <w:spacing w:before="0" w:after="0" w:afterAutospacing="0" w:line="360" w:lineRule="auto"/>
              <w:ind w:left="-142" w:right="-79" w:firstLine="0"/>
              <w:jc w:val="center"/>
              <w:rPr>
                <w:b/>
                <w:color w:val="auto"/>
                <w:sz w:val="26"/>
                <w:szCs w:val="26"/>
              </w:rPr>
            </w:pPr>
            <w:r w:rsidRPr="00E95A36">
              <w:rPr>
                <w:b/>
                <w:color w:val="auto"/>
                <w:sz w:val="26"/>
                <w:szCs w:val="26"/>
              </w:rPr>
              <w:t>ЕГ</w:t>
            </w:r>
          </w:p>
        </w:tc>
        <w:tc>
          <w:tcPr>
            <w:tcW w:w="3683" w:type="dxa"/>
            <w:gridSpan w:val="5"/>
            <w:tcBorders>
              <w:top w:val="single" w:sz="4" w:space="0" w:color="auto"/>
              <w:left w:val="single" w:sz="4" w:space="0" w:color="auto"/>
              <w:bottom w:val="single" w:sz="4" w:space="0" w:color="auto"/>
              <w:right w:val="single" w:sz="4" w:space="0" w:color="auto"/>
            </w:tcBorders>
            <w:hideMark/>
          </w:tcPr>
          <w:p w:rsidR="00E80BC7" w:rsidRPr="00E95A36" w:rsidRDefault="00E80BC7">
            <w:pPr>
              <w:pStyle w:val="aa"/>
              <w:tabs>
                <w:tab w:val="left" w:pos="1100"/>
              </w:tabs>
              <w:spacing w:before="0" w:after="0" w:afterAutospacing="0" w:line="360" w:lineRule="auto"/>
              <w:ind w:left="-142" w:right="-79" w:firstLine="0"/>
              <w:jc w:val="center"/>
              <w:rPr>
                <w:b/>
                <w:color w:val="auto"/>
                <w:sz w:val="26"/>
                <w:szCs w:val="26"/>
              </w:rPr>
            </w:pPr>
            <w:r w:rsidRPr="00E95A36">
              <w:rPr>
                <w:b/>
                <w:color w:val="auto"/>
                <w:sz w:val="26"/>
                <w:szCs w:val="26"/>
              </w:rPr>
              <w:t>КГ1</w:t>
            </w:r>
          </w:p>
        </w:tc>
      </w:tr>
      <w:tr w:rsidR="00E95A36" w:rsidRPr="00E95A36" w:rsidTr="00E80BC7">
        <w:trPr>
          <w:cantSplit/>
          <w:trHeight w:val="1058"/>
        </w:trPr>
        <w:tc>
          <w:tcPr>
            <w:tcW w:w="1694" w:type="dxa"/>
            <w:vMerge/>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spacing w:line="240" w:lineRule="auto"/>
              <w:rPr>
                <w:rFonts w:ascii="Times New Roman" w:eastAsia="Times New Roman" w:hAnsi="Times New Roman"/>
                <w:b/>
                <w:sz w:val="26"/>
                <w:szCs w:val="26"/>
                <w:lang w:eastAsia="ru-RU"/>
              </w:rPr>
            </w:pPr>
          </w:p>
        </w:tc>
        <w:tc>
          <w:tcPr>
            <w:tcW w:w="1425" w:type="dxa"/>
            <w:gridSpan w:val="2"/>
            <w:tcBorders>
              <w:top w:val="single" w:sz="4" w:space="0" w:color="auto"/>
              <w:left w:val="single" w:sz="4" w:space="0" w:color="auto"/>
              <w:bottom w:val="single" w:sz="4" w:space="0" w:color="auto"/>
              <w:right w:val="single" w:sz="4" w:space="0" w:color="auto"/>
            </w:tcBorders>
            <w:hideMark/>
          </w:tcPr>
          <w:p w:rsidR="00E80BC7" w:rsidRPr="00E95A36" w:rsidRDefault="00E80BC7">
            <w:pPr>
              <w:pStyle w:val="aa"/>
              <w:tabs>
                <w:tab w:val="left" w:pos="1100"/>
              </w:tabs>
              <w:spacing w:before="0" w:after="0" w:afterAutospacing="0" w:line="360" w:lineRule="auto"/>
              <w:ind w:left="-142" w:right="-79" w:firstLine="0"/>
              <w:jc w:val="center"/>
              <w:rPr>
                <w:b/>
                <w:color w:val="auto"/>
                <w:sz w:val="26"/>
                <w:szCs w:val="26"/>
              </w:rPr>
            </w:pPr>
            <w:r w:rsidRPr="00E95A36">
              <w:rPr>
                <w:b/>
                <w:color w:val="auto"/>
                <w:sz w:val="26"/>
                <w:szCs w:val="26"/>
              </w:rPr>
              <w:t>Констат.</w:t>
            </w:r>
          </w:p>
          <w:p w:rsidR="00E80BC7" w:rsidRPr="00E95A36" w:rsidRDefault="00E80BC7">
            <w:pPr>
              <w:pStyle w:val="aa"/>
              <w:tabs>
                <w:tab w:val="left" w:pos="1100"/>
              </w:tabs>
              <w:spacing w:before="0" w:after="0" w:afterAutospacing="0" w:line="360" w:lineRule="auto"/>
              <w:ind w:left="-142" w:right="-79" w:firstLine="0"/>
              <w:jc w:val="center"/>
              <w:rPr>
                <w:b/>
                <w:color w:val="auto"/>
                <w:sz w:val="26"/>
                <w:szCs w:val="26"/>
              </w:rPr>
            </w:pPr>
            <w:r w:rsidRPr="00E95A36">
              <w:rPr>
                <w:b/>
                <w:color w:val="auto"/>
                <w:sz w:val="26"/>
                <w:szCs w:val="26"/>
              </w:rPr>
              <w:t>етап</w:t>
            </w:r>
          </w:p>
        </w:tc>
        <w:tc>
          <w:tcPr>
            <w:tcW w:w="1412" w:type="dxa"/>
            <w:gridSpan w:val="2"/>
            <w:tcBorders>
              <w:top w:val="single" w:sz="4" w:space="0" w:color="auto"/>
              <w:left w:val="single" w:sz="4" w:space="0" w:color="auto"/>
              <w:bottom w:val="single" w:sz="4" w:space="0" w:color="auto"/>
              <w:right w:val="single" w:sz="4" w:space="0" w:color="auto"/>
            </w:tcBorders>
            <w:hideMark/>
          </w:tcPr>
          <w:p w:rsidR="00E80BC7" w:rsidRPr="00E95A36" w:rsidRDefault="00E80BC7">
            <w:pPr>
              <w:pStyle w:val="aa"/>
              <w:tabs>
                <w:tab w:val="left" w:pos="1100"/>
              </w:tabs>
              <w:spacing w:before="0" w:after="0" w:afterAutospacing="0" w:line="360" w:lineRule="auto"/>
              <w:ind w:left="-142" w:right="-79" w:firstLine="0"/>
              <w:jc w:val="center"/>
              <w:rPr>
                <w:b/>
                <w:color w:val="auto"/>
                <w:sz w:val="26"/>
                <w:szCs w:val="26"/>
              </w:rPr>
            </w:pPr>
            <w:r w:rsidRPr="00E95A36">
              <w:rPr>
                <w:b/>
                <w:color w:val="auto"/>
                <w:sz w:val="26"/>
                <w:szCs w:val="26"/>
              </w:rPr>
              <w:t xml:space="preserve">Контр. </w:t>
            </w:r>
          </w:p>
          <w:p w:rsidR="00E80BC7" w:rsidRPr="00E95A36" w:rsidRDefault="00E80BC7">
            <w:pPr>
              <w:pStyle w:val="aa"/>
              <w:tabs>
                <w:tab w:val="left" w:pos="1100"/>
              </w:tabs>
              <w:spacing w:before="0" w:after="0" w:afterAutospacing="0" w:line="360" w:lineRule="auto"/>
              <w:ind w:left="-142" w:right="-79" w:firstLine="0"/>
              <w:jc w:val="center"/>
              <w:rPr>
                <w:b/>
                <w:color w:val="auto"/>
                <w:sz w:val="26"/>
                <w:szCs w:val="26"/>
              </w:rPr>
            </w:pPr>
            <w:r w:rsidRPr="00E95A36">
              <w:rPr>
                <w:b/>
                <w:color w:val="auto"/>
                <w:sz w:val="26"/>
                <w:szCs w:val="26"/>
              </w:rPr>
              <w:t>етап</w:t>
            </w:r>
          </w:p>
        </w:tc>
        <w:tc>
          <w:tcPr>
            <w:tcW w:w="711" w:type="dxa"/>
            <w:vMerge w:val="restart"/>
            <w:tcBorders>
              <w:top w:val="single" w:sz="4" w:space="0" w:color="auto"/>
              <w:left w:val="single" w:sz="4" w:space="0" w:color="auto"/>
              <w:bottom w:val="single" w:sz="4" w:space="0" w:color="auto"/>
              <w:right w:val="single" w:sz="4" w:space="0" w:color="auto"/>
            </w:tcBorders>
            <w:textDirection w:val="btLr"/>
            <w:hideMark/>
          </w:tcPr>
          <w:p w:rsidR="00E80BC7" w:rsidRPr="00E95A36" w:rsidRDefault="00E80BC7">
            <w:pPr>
              <w:pStyle w:val="aa"/>
              <w:tabs>
                <w:tab w:val="left" w:pos="1100"/>
              </w:tabs>
              <w:spacing w:before="0" w:after="0" w:afterAutospacing="0" w:line="360" w:lineRule="auto"/>
              <w:ind w:left="-142" w:right="-113" w:firstLine="0"/>
              <w:jc w:val="center"/>
              <w:rPr>
                <w:b/>
                <w:color w:val="auto"/>
                <w:sz w:val="26"/>
                <w:szCs w:val="26"/>
              </w:rPr>
            </w:pPr>
            <w:r w:rsidRPr="00E95A36">
              <w:rPr>
                <w:b/>
                <w:color w:val="auto"/>
                <w:sz w:val="26"/>
                <w:szCs w:val="26"/>
              </w:rPr>
              <w:t>Різниця %</w:t>
            </w:r>
          </w:p>
        </w:tc>
        <w:tc>
          <w:tcPr>
            <w:tcW w:w="1417" w:type="dxa"/>
            <w:gridSpan w:val="2"/>
            <w:tcBorders>
              <w:top w:val="single" w:sz="4" w:space="0" w:color="auto"/>
              <w:left w:val="single" w:sz="4" w:space="0" w:color="auto"/>
              <w:bottom w:val="single" w:sz="4" w:space="0" w:color="auto"/>
              <w:right w:val="single" w:sz="4" w:space="0" w:color="auto"/>
            </w:tcBorders>
            <w:hideMark/>
          </w:tcPr>
          <w:p w:rsidR="00E80BC7" w:rsidRPr="00E95A36" w:rsidRDefault="00E80BC7">
            <w:pPr>
              <w:pStyle w:val="aa"/>
              <w:tabs>
                <w:tab w:val="left" w:pos="1100"/>
              </w:tabs>
              <w:spacing w:before="0" w:after="0" w:afterAutospacing="0" w:line="360" w:lineRule="auto"/>
              <w:ind w:left="-142" w:right="-79" w:firstLine="0"/>
              <w:jc w:val="center"/>
              <w:rPr>
                <w:b/>
                <w:color w:val="auto"/>
                <w:sz w:val="26"/>
                <w:szCs w:val="26"/>
              </w:rPr>
            </w:pPr>
            <w:r w:rsidRPr="00E95A36">
              <w:rPr>
                <w:b/>
                <w:color w:val="auto"/>
                <w:sz w:val="26"/>
                <w:szCs w:val="26"/>
              </w:rPr>
              <w:t>Констат.</w:t>
            </w:r>
          </w:p>
          <w:p w:rsidR="00E80BC7" w:rsidRPr="00E95A36" w:rsidRDefault="00E80BC7">
            <w:pPr>
              <w:pStyle w:val="aa"/>
              <w:tabs>
                <w:tab w:val="left" w:pos="1100"/>
              </w:tabs>
              <w:spacing w:before="0" w:after="0" w:afterAutospacing="0" w:line="360" w:lineRule="auto"/>
              <w:ind w:left="-142" w:right="-79" w:firstLine="0"/>
              <w:jc w:val="center"/>
              <w:rPr>
                <w:b/>
                <w:color w:val="auto"/>
                <w:sz w:val="26"/>
                <w:szCs w:val="26"/>
              </w:rPr>
            </w:pPr>
            <w:r w:rsidRPr="00E95A36">
              <w:rPr>
                <w:b/>
                <w:color w:val="auto"/>
                <w:sz w:val="26"/>
                <w:szCs w:val="26"/>
              </w:rPr>
              <w:t>етап</w:t>
            </w:r>
          </w:p>
        </w:tc>
        <w:tc>
          <w:tcPr>
            <w:tcW w:w="1417" w:type="dxa"/>
            <w:gridSpan w:val="2"/>
            <w:tcBorders>
              <w:top w:val="single" w:sz="4" w:space="0" w:color="auto"/>
              <w:left w:val="single" w:sz="4" w:space="0" w:color="auto"/>
              <w:bottom w:val="single" w:sz="4" w:space="0" w:color="auto"/>
              <w:right w:val="single" w:sz="4" w:space="0" w:color="auto"/>
            </w:tcBorders>
            <w:hideMark/>
          </w:tcPr>
          <w:p w:rsidR="00E80BC7" w:rsidRPr="00E95A36" w:rsidRDefault="00E80BC7">
            <w:pPr>
              <w:pStyle w:val="aa"/>
              <w:tabs>
                <w:tab w:val="left" w:pos="1100"/>
              </w:tabs>
              <w:spacing w:before="0" w:after="0" w:afterAutospacing="0" w:line="360" w:lineRule="auto"/>
              <w:ind w:left="-142" w:right="-79" w:firstLine="0"/>
              <w:jc w:val="center"/>
              <w:rPr>
                <w:b/>
                <w:color w:val="auto"/>
                <w:sz w:val="26"/>
                <w:szCs w:val="26"/>
              </w:rPr>
            </w:pPr>
            <w:r w:rsidRPr="00E95A36">
              <w:rPr>
                <w:b/>
                <w:color w:val="auto"/>
                <w:sz w:val="26"/>
                <w:szCs w:val="26"/>
              </w:rPr>
              <w:t xml:space="preserve">Контр. </w:t>
            </w:r>
          </w:p>
          <w:p w:rsidR="00E80BC7" w:rsidRPr="00E95A36" w:rsidRDefault="00E80BC7">
            <w:pPr>
              <w:pStyle w:val="aa"/>
              <w:tabs>
                <w:tab w:val="left" w:pos="1100"/>
              </w:tabs>
              <w:spacing w:before="0" w:after="0" w:afterAutospacing="0" w:line="360" w:lineRule="auto"/>
              <w:ind w:left="-142" w:right="-79" w:firstLine="0"/>
              <w:jc w:val="center"/>
              <w:rPr>
                <w:b/>
                <w:color w:val="auto"/>
                <w:sz w:val="26"/>
                <w:szCs w:val="26"/>
              </w:rPr>
            </w:pPr>
            <w:r w:rsidRPr="00E95A36">
              <w:rPr>
                <w:b/>
                <w:color w:val="auto"/>
                <w:sz w:val="26"/>
                <w:szCs w:val="26"/>
              </w:rPr>
              <w:t>етап</w:t>
            </w:r>
          </w:p>
        </w:tc>
        <w:tc>
          <w:tcPr>
            <w:tcW w:w="849" w:type="dxa"/>
            <w:vMerge w:val="restart"/>
            <w:tcBorders>
              <w:top w:val="single" w:sz="4" w:space="0" w:color="auto"/>
              <w:left w:val="single" w:sz="4" w:space="0" w:color="auto"/>
              <w:bottom w:val="single" w:sz="4" w:space="0" w:color="auto"/>
              <w:right w:val="single" w:sz="4" w:space="0" w:color="auto"/>
            </w:tcBorders>
            <w:textDirection w:val="btLr"/>
            <w:hideMark/>
          </w:tcPr>
          <w:p w:rsidR="00E80BC7" w:rsidRPr="00E95A36" w:rsidRDefault="00E80BC7">
            <w:pPr>
              <w:pStyle w:val="aa"/>
              <w:tabs>
                <w:tab w:val="left" w:pos="1100"/>
              </w:tabs>
              <w:spacing w:before="0" w:after="0" w:afterAutospacing="0" w:line="360" w:lineRule="auto"/>
              <w:ind w:left="-142" w:right="-113" w:firstLine="0"/>
              <w:jc w:val="center"/>
              <w:rPr>
                <w:b/>
                <w:color w:val="auto"/>
                <w:sz w:val="26"/>
                <w:szCs w:val="26"/>
              </w:rPr>
            </w:pPr>
            <w:r w:rsidRPr="00E95A36">
              <w:rPr>
                <w:b/>
                <w:color w:val="auto"/>
                <w:sz w:val="26"/>
                <w:szCs w:val="26"/>
              </w:rPr>
              <w:t>Різниця %</w:t>
            </w:r>
          </w:p>
        </w:tc>
      </w:tr>
      <w:tr w:rsidR="00E95A36" w:rsidRPr="00E95A36" w:rsidTr="00E80BC7">
        <w:tc>
          <w:tcPr>
            <w:tcW w:w="1694" w:type="dxa"/>
            <w:vMerge/>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spacing w:line="240" w:lineRule="auto"/>
              <w:rPr>
                <w:rFonts w:ascii="Times New Roman" w:eastAsia="Times New Roman" w:hAnsi="Times New Roman"/>
                <w:b/>
                <w:sz w:val="26"/>
                <w:szCs w:val="26"/>
                <w:lang w:eastAsia="ru-RU"/>
              </w:rPr>
            </w:pPr>
          </w:p>
        </w:tc>
        <w:tc>
          <w:tcPr>
            <w:tcW w:w="705" w:type="dxa"/>
            <w:tcBorders>
              <w:top w:val="single" w:sz="4" w:space="0" w:color="auto"/>
              <w:left w:val="single" w:sz="4" w:space="0" w:color="auto"/>
              <w:bottom w:val="single" w:sz="4" w:space="0" w:color="auto"/>
              <w:right w:val="single" w:sz="4" w:space="0" w:color="auto"/>
            </w:tcBorders>
            <w:hideMark/>
          </w:tcPr>
          <w:p w:rsidR="00E80BC7" w:rsidRPr="00E95A36" w:rsidRDefault="00E80BC7">
            <w:pPr>
              <w:pStyle w:val="aa"/>
              <w:tabs>
                <w:tab w:val="left" w:pos="1100"/>
              </w:tabs>
              <w:spacing w:before="0" w:after="0" w:afterAutospacing="0" w:line="360" w:lineRule="auto"/>
              <w:ind w:left="-142" w:right="-79" w:firstLine="0"/>
              <w:jc w:val="center"/>
              <w:rPr>
                <w:b/>
                <w:color w:val="auto"/>
                <w:sz w:val="26"/>
                <w:szCs w:val="26"/>
              </w:rPr>
            </w:pPr>
            <w:r w:rsidRPr="00E95A36">
              <w:rPr>
                <w:b/>
                <w:color w:val="auto"/>
                <w:sz w:val="26"/>
                <w:szCs w:val="26"/>
              </w:rPr>
              <w:t>К-сть</w:t>
            </w:r>
          </w:p>
        </w:tc>
        <w:tc>
          <w:tcPr>
            <w:tcW w:w="720" w:type="dxa"/>
            <w:tcBorders>
              <w:top w:val="single" w:sz="4" w:space="0" w:color="auto"/>
              <w:left w:val="single" w:sz="4" w:space="0" w:color="auto"/>
              <w:bottom w:val="single" w:sz="4" w:space="0" w:color="auto"/>
              <w:right w:val="single" w:sz="4" w:space="0" w:color="auto"/>
            </w:tcBorders>
            <w:hideMark/>
          </w:tcPr>
          <w:p w:rsidR="00E80BC7" w:rsidRPr="00E95A36" w:rsidRDefault="00E80BC7">
            <w:pPr>
              <w:pStyle w:val="aa"/>
              <w:tabs>
                <w:tab w:val="left" w:pos="1100"/>
              </w:tabs>
              <w:spacing w:before="0" w:after="0" w:afterAutospacing="0" w:line="360" w:lineRule="auto"/>
              <w:ind w:left="-142" w:right="-79" w:firstLine="0"/>
              <w:jc w:val="center"/>
              <w:rPr>
                <w:b/>
                <w:color w:val="auto"/>
                <w:sz w:val="26"/>
                <w:szCs w:val="26"/>
              </w:rPr>
            </w:pPr>
            <w:r w:rsidRPr="00E95A36">
              <w:rPr>
                <w:b/>
                <w:color w:val="auto"/>
                <w:sz w:val="26"/>
                <w:szCs w:val="26"/>
              </w:rPr>
              <w:t>%</w:t>
            </w:r>
          </w:p>
        </w:tc>
        <w:tc>
          <w:tcPr>
            <w:tcW w:w="701" w:type="dxa"/>
            <w:tcBorders>
              <w:top w:val="single" w:sz="4" w:space="0" w:color="auto"/>
              <w:left w:val="single" w:sz="4" w:space="0" w:color="auto"/>
              <w:bottom w:val="single" w:sz="4" w:space="0" w:color="auto"/>
              <w:right w:val="single" w:sz="4" w:space="0" w:color="auto"/>
            </w:tcBorders>
            <w:hideMark/>
          </w:tcPr>
          <w:p w:rsidR="00E80BC7" w:rsidRPr="00E95A36" w:rsidRDefault="00E80BC7">
            <w:pPr>
              <w:pStyle w:val="aa"/>
              <w:tabs>
                <w:tab w:val="left" w:pos="1100"/>
              </w:tabs>
              <w:spacing w:before="0" w:after="0" w:afterAutospacing="0" w:line="360" w:lineRule="auto"/>
              <w:ind w:left="-142" w:right="-79" w:firstLine="0"/>
              <w:jc w:val="center"/>
              <w:rPr>
                <w:b/>
                <w:color w:val="auto"/>
                <w:sz w:val="26"/>
                <w:szCs w:val="26"/>
              </w:rPr>
            </w:pPr>
            <w:r w:rsidRPr="00E95A36">
              <w:rPr>
                <w:b/>
                <w:color w:val="auto"/>
                <w:sz w:val="26"/>
                <w:szCs w:val="26"/>
              </w:rPr>
              <w:t>К-сть</w:t>
            </w:r>
          </w:p>
        </w:tc>
        <w:tc>
          <w:tcPr>
            <w:tcW w:w="711" w:type="dxa"/>
            <w:tcBorders>
              <w:top w:val="single" w:sz="4" w:space="0" w:color="auto"/>
              <w:left w:val="single" w:sz="4" w:space="0" w:color="auto"/>
              <w:bottom w:val="single" w:sz="4" w:space="0" w:color="auto"/>
              <w:right w:val="single" w:sz="4" w:space="0" w:color="auto"/>
            </w:tcBorders>
            <w:hideMark/>
          </w:tcPr>
          <w:p w:rsidR="00E80BC7" w:rsidRPr="00E95A36" w:rsidRDefault="00E80BC7">
            <w:pPr>
              <w:pStyle w:val="aa"/>
              <w:tabs>
                <w:tab w:val="left" w:pos="1100"/>
              </w:tabs>
              <w:spacing w:before="0" w:after="0" w:afterAutospacing="0" w:line="360" w:lineRule="auto"/>
              <w:ind w:left="-142" w:right="-79" w:firstLine="0"/>
              <w:jc w:val="center"/>
              <w:rPr>
                <w:b/>
                <w:color w:val="auto"/>
                <w:sz w:val="26"/>
                <w:szCs w:val="26"/>
              </w:rPr>
            </w:pPr>
            <w:r w:rsidRPr="00E95A36">
              <w:rPr>
                <w:b/>
                <w:color w:val="auto"/>
                <w:sz w:val="26"/>
                <w:szCs w:val="26"/>
              </w:rPr>
              <w:t>%</w:t>
            </w:r>
          </w:p>
        </w:tc>
        <w:tc>
          <w:tcPr>
            <w:tcW w:w="711" w:type="dxa"/>
            <w:vMerge/>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spacing w:line="240" w:lineRule="auto"/>
              <w:rPr>
                <w:rFonts w:ascii="Times New Roman" w:eastAsia="Times New Roman" w:hAnsi="Times New Roman"/>
                <w:b/>
                <w:sz w:val="26"/>
                <w:szCs w:val="26"/>
                <w:lang w:eastAsia="ru-RU"/>
              </w:rPr>
            </w:pPr>
          </w:p>
        </w:tc>
        <w:tc>
          <w:tcPr>
            <w:tcW w:w="708" w:type="dxa"/>
            <w:tcBorders>
              <w:top w:val="single" w:sz="4" w:space="0" w:color="auto"/>
              <w:left w:val="single" w:sz="4" w:space="0" w:color="auto"/>
              <w:bottom w:val="single" w:sz="4" w:space="0" w:color="auto"/>
              <w:right w:val="single" w:sz="4" w:space="0" w:color="auto"/>
            </w:tcBorders>
            <w:hideMark/>
          </w:tcPr>
          <w:p w:rsidR="00E80BC7" w:rsidRPr="00E95A36" w:rsidRDefault="00E80BC7">
            <w:pPr>
              <w:pStyle w:val="aa"/>
              <w:tabs>
                <w:tab w:val="left" w:pos="1100"/>
              </w:tabs>
              <w:spacing w:before="0" w:after="0" w:afterAutospacing="0" w:line="360" w:lineRule="auto"/>
              <w:ind w:left="-142" w:right="-113" w:firstLine="0"/>
              <w:jc w:val="center"/>
              <w:rPr>
                <w:b/>
                <w:color w:val="auto"/>
                <w:sz w:val="26"/>
                <w:szCs w:val="26"/>
              </w:rPr>
            </w:pPr>
            <w:r w:rsidRPr="00E95A36">
              <w:rPr>
                <w:b/>
                <w:color w:val="auto"/>
                <w:sz w:val="26"/>
                <w:szCs w:val="26"/>
              </w:rPr>
              <w:t>К-сть</w:t>
            </w:r>
          </w:p>
        </w:tc>
        <w:tc>
          <w:tcPr>
            <w:tcW w:w="709" w:type="dxa"/>
            <w:tcBorders>
              <w:top w:val="single" w:sz="4" w:space="0" w:color="auto"/>
              <w:left w:val="single" w:sz="4" w:space="0" w:color="auto"/>
              <w:bottom w:val="single" w:sz="4" w:space="0" w:color="auto"/>
              <w:right w:val="single" w:sz="4" w:space="0" w:color="auto"/>
            </w:tcBorders>
            <w:hideMark/>
          </w:tcPr>
          <w:p w:rsidR="00E80BC7" w:rsidRPr="00E95A36" w:rsidRDefault="00E80BC7">
            <w:pPr>
              <w:pStyle w:val="aa"/>
              <w:tabs>
                <w:tab w:val="left" w:pos="1100"/>
              </w:tabs>
              <w:spacing w:before="0" w:after="0" w:afterAutospacing="0" w:line="360" w:lineRule="auto"/>
              <w:ind w:left="-142" w:right="-113" w:firstLine="0"/>
              <w:jc w:val="center"/>
              <w:rPr>
                <w:b/>
                <w:color w:val="auto"/>
                <w:sz w:val="26"/>
                <w:szCs w:val="26"/>
              </w:rPr>
            </w:pPr>
            <w:r w:rsidRPr="00E95A36">
              <w:rPr>
                <w:b/>
                <w:color w:val="auto"/>
                <w:sz w:val="26"/>
                <w:szCs w:val="26"/>
              </w:rPr>
              <w:t>%</w:t>
            </w:r>
          </w:p>
        </w:tc>
        <w:tc>
          <w:tcPr>
            <w:tcW w:w="709" w:type="dxa"/>
            <w:tcBorders>
              <w:top w:val="single" w:sz="4" w:space="0" w:color="auto"/>
              <w:left w:val="single" w:sz="4" w:space="0" w:color="auto"/>
              <w:bottom w:val="single" w:sz="4" w:space="0" w:color="auto"/>
              <w:right w:val="single" w:sz="4" w:space="0" w:color="auto"/>
            </w:tcBorders>
            <w:hideMark/>
          </w:tcPr>
          <w:p w:rsidR="00E80BC7" w:rsidRPr="00E95A36" w:rsidRDefault="00E80BC7">
            <w:pPr>
              <w:pStyle w:val="aa"/>
              <w:tabs>
                <w:tab w:val="left" w:pos="1100"/>
              </w:tabs>
              <w:spacing w:before="0" w:after="0" w:afterAutospacing="0" w:line="360" w:lineRule="auto"/>
              <w:ind w:left="-142" w:right="-113" w:firstLine="0"/>
              <w:jc w:val="center"/>
              <w:rPr>
                <w:b/>
                <w:color w:val="auto"/>
                <w:sz w:val="26"/>
                <w:szCs w:val="26"/>
              </w:rPr>
            </w:pPr>
            <w:r w:rsidRPr="00E95A36">
              <w:rPr>
                <w:b/>
                <w:color w:val="auto"/>
                <w:sz w:val="26"/>
                <w:szCs w:val="26"/>
              </w:rPr>
              <w:t>К-сть</w:t>
            </w:r>
          </w:p>
        </w:tc>
        <w:tc>
          <w:tcPr>
            <w:tcW w:w="708" w:type="dxa"/>
            <w:tcBorders>
              <w:top w:val="single" w:sz="4" w:space="0" w:color="auto"/>
              <w:left w:val="single" w:sz="4" w:space="0" w:color="auto"/>
              <w:bottom w:val="single" w:sz="4" w:space="0" w:color="auto"/>
              <w:right w:val="single" w:sz="4" w:space="0" w:color="auto"/>
            </w:tcBorders>
            <w:hideMark/>
          </w:tcPr>
          <w:p w:rsidR="00E80BC7" w:rsidRPr="00E95A36" w:rsidRDefault="00E80BC7">
            <w:pPr>
              <w:pStyle w:val="aa"/>
              <w:tabs>
                <w:tab w:val="left" w:pos="1100"/>
              </w:tabs>
              <w:spacing w:before="0" w:after="0" w:afterAutospacing="0" w:line="360" w:lineRule="auto"/>
              <w:ind w:left="-142" w:right="-113" w:firstLine="0"/>
              <w:jc w:val="center"/>
              <w:rPr>
                <w:b/>
                <w:color w:val="auto"/>
                <w:sz w:val="26"/>
                <w:szCs w:val="26"/>
              </w:rPr>
            </w:pPr>
            <w:r w:rsidRPr="00E95A36">
              <w:rPr>
                <w:b/>
                <w:color w:val="auto"/>
                <w:sz w:val="26"/>
                <w:szCs w:val="26"/>
              </w:rPr>
              <w:t>%</w:t>
            </w:r>
          </w:p>
        </w:tc>
        <w:tc>
          <w:tcPr>
            <w:tcW w:w="849" w:type="dxa"/>
            <w:vMerge/>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spacing w:line="240" w:lineRule="auto"/>
              <w:rPr>
                <w:rFonts w:ascii="Times New Roman" w:eastAsia="Times New Roman" w:hAnsi="Times New Roman"/>
                <w:b/>
                <w:sz w:val="26"/>
                <w:szCs w:val="26"/>
                <w:lang w:eastAsia="ru-RU"/>
              </w:rPr>
            </w:pPr>
          </w:p>
        </w:tc>
      </w:tr>
      <w:tr w:rsidR="00E95A36" w:rsidRPr="00E95A36" w:rsidTr="00E80BC7">
        <w:tc>
          <w:tcPr>
            <w:tcW w:w="1694"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pStyle w:val="Style19"/>
              <w:spacing w:line="240" w:lineRule="auto"/>
              <w:ind w:firstLine="0"/>
              <w:jc w:val="center"/>
              <w:rPr>
                <w:rFonts w:eastAsia="Calibri"/>
                <w:sz w:val="28"/>
                <w:szCs w:val="28"/>
                <w:lang w:eastAsia="en-US"/>
              </w:rPr>
            </w:pPr>
            <w:r w:rsidRPr="00E95A36">
              <w:rPr>
                <w:rFonts w:eastAsia="Calibri"/>
                <w:sz w:val="28"/>
                <w:szCs w:val="28"/>
                <w:lang w:eastAsia="en-US"/>
              </w:rPr>
              <w:t>високий</w:t>
            </w:r>
          </w:p>
        </w:tc>
        <w:tc>
          <w:tcPr>
            <w:tcW w:w="705"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spacing w:line="240" w:lineRule="auto"/>
              <w:ind w:firstLine="0"/>
              <w:jc w:val="center"/>
              <w:rPr>
                <w:rFonts w:ascii="Times New Roman" w:hAnsi="Times New Roman"/>
                <w:sz w:val="28"/>
                <w:szCs w:val="28"/>
              </w:rPr>
            </w:pPr>
            <w:r w:rsidRPr="00E95A36">
              <w:rPr>
                <w:rFonts w:ascii="Times New Roman" w:hAnsi="Times New Roman"/>
                <w:sz w:val="28"/>
                <w:szCs w:val="28"/>
              </w:rPr>
              <w:t>34</w:t>
            </w:r>
          </w:p>
        </w:tc>
        <w:tc>
          <w:tcPr>
            <w:tcW w:w="720"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spacing w:line="240" w:lineRule="auto"/>
              <w:ind w:firstLine="0"/>
              <w:jc w:val="center"/>
              <w:rPr>
                <w:rFonts w:ascii="Times New Roman" w:hAnsi="Times New Roman"/>
                <w:sz w:val="28"/>
                <w:szCs w:val="28"/>
              </w:rPr>
            </w:pPr>
            <w:r w:rsidRPr="00E95A36">
              <w:rPr>
                <w:rFonts w:ascii="Times New Roman" w:hAnsi="Times New Roman"/>
                <w:sz w:val="28"/>
                <w:szCs w:val="28"/>
              </w:rPr>
              <w:t>18</w:t>
            </w:r>
          </w:p>
        </w:tc>
        <w:tc>
          <w:tcPr>
            <w:tcW w:w="701"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spacing w:line="240" w:lineRule="auto"/>
              <w:ind w:firstLine="0"/>
              <w:jc w:val="center"/>
              <w:rPr>
                <w:rFonts w:ascii="Times New Roman" w:hAnsi="Times New Roman"/>
                <w:sz w:val="28"/>
                <w:szCs w:val="28"/>
              </w:rPr>
            </w:pPr>
            <w:r w:rsidRPr="00E95A36">
              <w:rPr>
                <w:rFonts w:ascii="Times New Roman" w:hAnsi="Times New Roman"/>
                <w:sz w:val="28"/>
                <w:szCs w:val="28"/>
              </w:rPr>
              <w:t>51</w:t>
            </w:r>
          </w:p>
        </w:tc>
        <w:tc>
          <w:tcPr>
            <w:tcW w:w="711"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spacing w:line="240" w:lineRule="auto"/>
              <w:ind w:firstLine="0"/>
              <w:jc w:val="center"/>
              <w:rPr>
                <w:rFonts w:ascii="Times New Roman" w:hAnsi="Times New Roman"/>
                <w:sz w:val="28"/>
                <w:szCs w:val="28"/>
              </w:rPr>
            </w:pPr>
            <w:r w:rsidRPr="00E95A36">
              <w:rPr>
                <w:rFonts w:ascii="Times New Roman" w:hAnsi="Times New Roman"/>
                <w:sz w:val="28"/>
                <w:szCs w:val="28"/>
              </w:rPr>
              <w:t>28</w:t>
            </w:r>
          </w:p>
        </w:tc>
        <w:tc>
          <w:tcPr>
            <w:tcW w:w="711"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spacing w:line="240" w:lineRule="auto"/>
              <w:ind w:firstLine="0"/>
              <w:jc w:val="center"/>
              <w:rPr>
                <w:rFonts w:ascii="Times New Roman" w:hAnsi="Times New Roman"/>
                <w:sz w:val="28"/>
                <w:szCs w:val="28"/>
              </w:rPr>
            </w:pPr>
            <w:r w:rsidRPr="00E95A36">
              <w:rPr>
                <w:rFonts w:ascii="Times New Roman" w:hAnsi="Times New Roman"/>
                <w:sz w:val="28"/>
                <w:szCs w:val="28"/>
              </w:rPr>
              <w:t>10</w:t>
            </w:r>
          </w:p>
        </w:tc>
        <w:tc>
          <w:tcPr>
            <w:tcW w:w="708"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spacing w:line="240" w:lineRule="auto"/>
              <w:ind w:firstLine="0"/>
              <w:jc w:val="center"/>
              <w:rPr>
                <w:rFonts w:ascii="Times New Roman" w:hAnsi="Times New Roman"/>
                <w:sz w:val="28"/>
                <w:szCs w:val="28"/>
              </w:rPr>
            </w:pPr>
            <w:r w:rsidRPr="00E95A36">
              <w:rPr>
                <w:rFonts w:ascii="Times New Roman" w:hAnsi="Times New Roman"/>
                <w:sz w:val="28"/>
                <w:szCs w:val="28"/>
              </w:rPr>
              <w:t>34</w:t>
            </w:r>
          </w:p>
        </w:tc>
        <w:tc>
          <w:tcPr>
            <w:tcW w:w="709"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spacing w:line="240" w:lineRule="auto"/>
              <w:ind w:firstLine="0"/>
              <w:jc w:val="center"/>
              <w:rPr>
                <w:rFonts w:ascii="Times New Roman" w:hAnsi="Times New Roman"/>
                <w:sz w:val="28"/>
                <w:szCs w:val="28"/>
              </w:rPr>
            </w:pPr>
            <w:r w:rsidRPr="00E95A36">
              <w:rPr>
                <w:rFonts w:ascii="Times New Roman" w:hAnsi="Times New Roman"/>
                <w:sz w:val="28"/>
                <w:szCs w:val="28"/>
              </w:rPr>
              <w:t>20</w:t>
            </w:r>
          </w:p>
        </w:tc>
        <w:tc>
          <w:tcPr>
            <w:tcW w:w="709" w:type="dxa"/>
            <w:tcBorders>
              <w:top w:val="single" w:sz="4" w:space="0" w:color="auto"/>
              <w:left w:val="single" w:sz="4" w:space="0" w:color="auto"/>
              <w:bottom w:val="single" w:sz="4" w:space="0" w:color="auto"/>
              <w:right w:val="single" w:sz="4" w:space="0" w:color="auto"/>
            </w:tcBorders>
            <w:vAlign w:val="bottom"/>
            <w:hideMark/>
          </w:tcPr>
          <w:p w:rsidR="00E80BC7" w:rsidRPr="00E95A36" w:rsidRDefault="00E80BC7">
            <w:pPr>
              <w:spacing w:line="240" w:lineRule="auto"/>
              <w:ind w:firstLine="0"/>
              <w:jc w:val="center"/>
              <w:rPr>
                <w:rFonts w:ascii="Times New Roman" w:hAnsi="Times New Roman"/>
                <w:sz w:val="28"/>
                <w:szCs w:val="28"/>
              </w:rPr>
            </w:pPr>
            <w:r w:rsidRPr="00E95A36">
              <w:rPr>
                <w:rFonts w:ascii="Times New Roman" w:hAnsi="Times New Roman"/>
                <w:sz w:val="28"/>
                <w:szCs w:val="28"/>
              </w:rPr>
              <w:t>35</w:t>
            </w:r>
          </w:p>
        </w:tc>
        <w:tc>
          <w:tcPr>
            <w:tcW w:w="708" w:type="dxa"/>
            <w:tcBorders>
              <w:top w:val="single" w:sz="4" w:space="0" w:color="auto"/>
              <w:left w:val="single" w:sz="4" w:space="0" w:color="auto"/>
              <w:bottom w:val="single" w:sz="4" w:space="0" w:color="auto"/>
              <w:right w:val="single" w:sz="4" w:space="0" w:color="auto"/>
            </w:tcBorders>
            <w:vAlign w:val="bottom"/>
            <w:hideMark/>
          </w:tcPr>
          <w:p w:rsidR="00E80BC7" w:rsidRPr="00E95A36" w:rsidRDefault="00E80BC7">
            <w:pPr>
              <w:spacing w:line="240" w:lineRule="auto"/>
              <w:ind w:firstLine="0"/>
              <w:jc w:val="center"/>
              <w:rPr>
                <w:rFonts w:ascii="Times New Roman" w:hAnsi="Times New Roman"/>
                <w:sz w:val="28"/>
                <w:szCs w:val="28"/>
              </w:rPr>
            </w:pPr>
            <w:r w:rsidRPr="00E95A36">
              <w:rPr>
                <w:rFonts w:ascii="Times New Roman" w:hAnsi="Times New Roman"/>
                <w:sz w:val="28"/>
                <w:szCs w:val="28"/>
              </w:rPr>
              <w:t>20</w:t>
            </w:r>
          </w:p>
        </w:tc>
        <w:tc>
          <w:tcPr>
            <w:tcW w:w="849" w:type="dxa"/>
            <w:tcBorders>
              <w:top w:val="single" w:sz="4" w:space="0" w:color="auto"/>
              <w:left w:val="single" w:sz="4" w:space="0" w:color="auto"/>
              <w:bottom w:val="single" w:sz="4" w:space="0" w:color="auto"/>
              <w:right w:val="single" w:sz="4" w:space="0" w:color="auto"/>
            </w:tcBorders>
            <w:vAlign w:val="bottom"/>
            <w:hideMark/>
          </w:tcPr>
          <w:p w:rsidR="00E80BC7" w:rsidRPr="00E95A36" w:rsidRDefault="00E80BC7">
            <w:pPr>
              <w:spacing w:line="240" w:lineRule="auto"/>
              <w:ind w:firstLine="0"/>
              <w:jc w:val="center"/>
              <w:rPr>
                <w:rFonts w:ascii="Times New Roman" w:hAnsi="Times New Roman"/>
                <w:sz w:val="28"/>
                <w:szCs w:val="28"/>
              </w:rPr>
            </w:pPr>
            <w:r w:rsidRPr="00E95A36">
              <w:rPr>
                <w:rFonts w:ascii="Times New Roman" w:hAnsi="Times New Roman"/>
                <w:sz w:val="28"/>
                <w:szCs w:val="28"/>
              </w:rPr>
              <w:t>0</w:t>
            </w:r>
          </w:p>
        </w:tc>
      </w:tr>
      <w:tr w:rsidR="00E95A36" w:rsidRPr="00E95A36" w:rsidTr="00E80BC7">
        <w:tc>
          <w:tcPr>
            <w:tcW w:w="1694"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pStyle w:val="Style19"/>
              <w:spacing w:line="240" w:lineRule="auto"/>
              <w:ind w:firstLine="0"/>
              <w:jc w:val="center"/>
              <w:rPr>
                <w:rFonts w:eastAsia="Calibri"/>
                <w:sz w:val="28"/>
                <w:szCs w:val="28"/>
                <w:lang w:eastAsia="en-US"/>
              </w:rPr>
            </w:pPr>
            <w:r w:rsidRPr="00E95A36">
              <w:rPr>
                <w:rFonts w:eastAsia="Calibri"/>
                <w:sz w:val="28"/>
                <w:szCs w:val="28"/>
                <w:lang w:eastAsia="en-US"/>
              </w:rPr>
              <w:t>достатній</w:t>
            </w:r>
          </w:p>
        </w:tc>
        <w:tc>
          <w:tcPr>
            <w:tcW w:w="705"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spacing w:line="240" w:lineRule="auto"/>
              <w:ind w:firstLine="0"/>
              <w:jc w:val="center"/>
              <w:rPr>
                <w:rFonts w:ascii="Times New Roman" w:hAnsi="Times New Roman"/>
                <w:sz w:val="28"/>
                <w:szCs w:val="28"/>
              </w:rPr>
            </w:pPr>
            <w:r w:rsidRPr="00E95A36">
              <w:rPr>
                <w:rFonts w:ascii="Times New Roman" w:hAnsi="Times New Roman"/>
                <w:sz w:val="28"/>
                <w:szCs w:val="28"/>
              </w:rPr>
              <w:t>86</w:t>
            </w:r>
          </w:p>
        </w:tc>
        <w:tc>
          <w:tcPr>
            <w:tcW w:w="720"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spacing w:line="240" w:lineRule="auto"/>
              <w:ind w:firstLine="0"/>
              <w:jc w:val="center"/>
              <w:rPr>
                <w:rFonts w:ascii="Times New Roman" w:hAnsi="Times New Roman"/>
                <w:sz w:val="28"/>
                <w:szCs w:val="28"/>
              </w:rPr>
            </w:pPr>
            <w:r w:rsidRPr="00E95A36">
              <w:rPr>
                <w:rFonts w:ascii="Times New Roman" w:hAnsi="Times New Roman"/>
                <w:sz w:val="28"/>
                <w:szCs w:val="28"/>
              </w:rPr>
              <w:t>47</w:t>
            </w:r>
          </w:p>
        </w:tc>
        <w:tc>
          <w:tcPr>
            <w:tcW w:w="701"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spacing w:line="240" w:lineRule="auto"/>
              <w:ind w:firstLine="0"/>
              <w:jc w:val="center"/>
              <w:rPr>
                <w:rFonts w:ascii="Times New Roman" w:hAnsi="Times New Roman"/>
                <w:sz w:val="28"/>
                <w:szCs w:val="28"/>
              </w:rPr>
            </w:pPr>
            <w:r w:rsidRPr="00E95A36">
              <w:rPr>
                <w:rFonts w:ascii="Times New Roman" w:hAnsi="Times New Roman"/>
                <w:sz w:val="28"/>
                <w:szCs w:val="28"/>
              </w:rPr>
              <w:t>118</w:t>
            </w:r>
          </w:p>
        </w:tc>
        <w:tc>
          <w:tcPr>
            <w:tcW w:w="711"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spacing w:line="240" w:lineRule="auto"/>
              <w:ind w:firstLine="0"/>
              <w:jc w:val="center"/>
              <w:rPr>
                <w:rFonts w:ascii="Times New Roman" w:hAnsi="Times New Roman"/>
                <w:sz w:val="28"/>
                <w:szCs w:val="28"/>
              </w:rPr>
            </w:pPr>
            <w:r w:rsidRPr="00E95A36">
              <w:rPr>
                <w:rFonts w:ascii="Times New Roman" w:hAnsi="Times New Roman"/>
                <w:sz w:val="28"/>
                <w:szCs w:val="28"/>
              </w:rPr>
              <w:t>64</w:t>
            </w:r>
          </w:p>
        </w:tc>
        <w:tc>
          <w:tcPr>
            <w:tcW w:w="711"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spacing w:line="240" w:lineRule="auto"/>
              <w:ind w:firstLine="0"/>
              <w:jc w:val="center"/>
              <w:rPr>
                <w:rFonts w:ascii="Times New Roman" w:hAnsi="Times New Roman"/>
                <w:sz w:val="28"/>
                <w:szCs w:val="28"/>
              </w:rPr>
            </w:pPr>
            <w:r w:rsidRPr="00E95A36">
              <w:rPr>
                <w:rFonts w:ascii="Times New Roman" w:hAnsi="Times New Roman"/>
                <w:sz w:val="28"/>
                <w:szCs w:val="28"/>
              </w:rPr>
              <w:t>17</w:t>
            </w:r>
          </w:p>
        </w:tc>
        <w:tc>
          <w:tcPr>
            <w:tcW w:w="708"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spacing w:line="240" w:lineRule="auto"/>
              <w:ind w:firstLine="0"/>
              <w:jc w:val="center"/>
              <w:rPr>
                <w:rFonts w:ascii="Times New Roman" w:hAnsi="Times New Roman"/>
                <w:sz w:val="28"/>
                <w:szCs w:val="28"/>
              </w:rPr>
            </w:pPr>
            <w:r w:rsidRPr="00E95A36">
              <w:rPr>
                <w:rFonts w:ascii="Times New Roman" w:hAnsi="Times New Roman"/>
                <w:sz w:val="28"/>
                <w:szCs w:val="28"/>
              </w:rPr>
              <w:t>76</w:t>
            </w:r>
          </w:p>
        </w:tc>
        <w:tc>
          <w:tcPr>
            <w:tcW w:w="709"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spacing w:line="240" w:lineRule="auto"/>
              <w:ind w:firstLine="0"/>
              <w:jc w:val="center"/>
              <w:rPr>
                <w:rFonts w:ascii="Times New Roman" w:hAnsi="Times New Roman"/>
                <w:sz w:val="28"/>
                <w:szCs w:val="28"/>
              </w:rPr>
            </w:pPr>
            <w:r w:rsidRPr="00E95A36">
              <w:rPr>
                <w:rFonts w:ascii="Times New Roman" w:hAnsi="Times New Roman"/>
                <w:sz w:val="28"/>
                <w:szCs w:val="28"/>
              </w:rPr>
              <w:t>44</w:t>
            </w:r>
          </w:p>
        </w:tc>
        <w:tc>
          <w:tcPr>
            <w:tcW w:w="709" w:type="dxa"/>
            <w:tcBorders>
              <w:top w:val="single" w:sz="4" w:space="0" w:color="auto"/>
              <w:left w:val="single" w:sz="4" w:space="0" w:color="auto"/>
              <w:bottom w:val="single" w:sz="4" w:space="0" w:color="auto"/>
              <w:right w:val="single" w:sz="4" w:space="0" w:color="auto"/>
            </w:tcBorders>
            <w:vAlign w:val="bottom"/>
            <w:hideMark/>
          </w:tcPr>
          <w:p w:rsidR="00E80BC7" w:rsidRPr="00E95A36" w:rsidRDefault="00E80BC7">
            <w:pPr>
              <w:spacing w:line="240" w:lineRule="auto"/>
              <w:ind w:firstLine="0"/>
              <w:jc w:val="center"/>
              <w:rPr>
                <w:rFonts w:ascii="Times New Roman" w:hAnsi="Times New Roman"/>
                <w:sz w:val="28"/>
                <w:szCs w:val="28"/>
              </w:rPr>
            </w:pPr>
            <w:r w:rsidRPr="00E95A36">
              <w:rPr>
                <w:rFonts w:ascii="Times New Roman" w:hAnsi="Times New Roman"/>
                <w:sz w:val="28"/>
                <w:szCs w:val="28"/>
              </w:rPr>
              <w:t>80</w:t>
            </w:r>
          </w:p>
        </w:tc>
        <w:tc>
          <w:tcPr>
            <w:tcW w:w="708" w:type="dxa"/>
            <w:tcBorders>
              <w:top w:val="single" w:sz="4" w:space="0" w:color="auto"/>
              <w:left w:val="single" w:sz="4" w:space="0" w:color="auto"/>
              <w:bottom w:val="single" w:sz="4" w:space="0" w:color="auto"/>
              <w:right w:val="single" w:sz="4" w:space="0" w:color="auto"/>
            </w:tcBorders>
            <w:vAlign w:val="bottom"/>
            <w:hideMark/>
          </w:tcPr>
          <w:p w:rsidR="00E80BC7" w:rsidRPr="00E95A36" w:rsidRDefault="00E80BC7">
            <w:pPr>
              <w:spacing w:line="240" w:lineRule="auto"/>
              <w:ind w:firstLine="0"/>
              <w:jc w:val="center"/>
              <w:rPr>
                <w:rFonts w:ascii="Times New Roman" w:hAnsi="Times New Roman"/>
                <w:sz w:val="28"/>
                <w:szCs w:val="28"/>
              </w:rPr>
            </w:pPr>
            <w:r w:rsidRPr="00E95A36">
              <w:rPr>
                <w:rFonts w:ascii="Times New Roman" w:hAnsi="Times New Roman"/>
                <w:sz w:val="28"/>
                <w:szCs w:val="28"/>
              </w:rPr>
              <w:t>47</w:t>
            </w:r>
          </w:p>
        </w:tc>
        <w:tc>
          <w:tcPr>
            <w:tcW w:w="849" w:type="dxa"/>
            <w:tcBorders>
              <w:top w:val="single" w:sz="4" w:space="0" w:color="auto"/>
              <w:left w:val="single" w:sz="4" w:space="0" w:color="auto"/>
              <w:bottom w:val="single" w:sz="4" w:space="0" w:color="auto"/>
              <w:right w:val="single" w:sz="4" w:space="0" w:color="auto"/>
            </w:tcBorders>
            <w:vAlign w:val="bottom"/>
            <w:hideMark/>
          </w:tcPr>
          <w:p w:rsidR="00E80BC7" w:rsidRPr="00E95A36" w:rsidRDefault="00E80BC7">
            <w:pPr>
              <w:spacing w:line="240" w:lineRule="auto"/>
              <w:ind w:firstLine="0"/>
              <w:jc w:val="center"/>
              <w:rPr>
                <w:rFonts w:ascii="Times New Roman" w:hAnsi="Times New Roman"/>
                <w:sz w:val="28"/>
                <w:szCs w:val="28"/>
              </w:rPr>
            </w:pPr>
            <w:r w:rsidRPr="00E95A36">
              <w:rPr>
                <w:rFonts w:ascii="Times New Roman" w:hAnsi="Times New Roman"/>
                <w:sz w:val="28"/>
                <w:szCs w:val="28"/>
              </w:rPr>
              <w:t>3</w:t>
            </w:r>
          </w:p>
        </w:tc>
      </w:tr>
      <w:tr w:rsidR="00E80BC7" w:rsidRPr="00E95A36" w:rsidTr="00E80BC7">
        <w:tc>
          <w:tcPr>
            <w:tcW w:w="1694"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pStyle w:val="Style19"/>
              <w:spacing w:line="240" w:lineRule="auto"/>
              <w:ind w:firstLine="0"/>
              <w:jc w:val="center"/>
              <w:rPr>
                <w:rFonts w:eastAsia="Calibri"/>
                <w:sz w:val="28"/>
                <w:szCs w:val="28"/>
                <w:lang w:eastAsia="en-US"/>
              </w:rPr>
            </w:pPr>
            <w:r w:rsidRPr="00E95A36">
              <w:rPr>
                <w:rFonts w:eastAsia="Calibri"/>
                <w:sz w:val="28"/>
                <w:szCs w:val="28"/>
                <w:lang w:eastAsia="en-US"/>
              </w:rPr>
              <w:t>початковий</w:t>
            </w:r>
          </w:p>
        </w:tc>
        <w:tc>
          <w:tcPr>
            <w:tcW w:w="705"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spacing w:line="240" w:lineRule="auto"/>
              <w:ind w:firstLine="0"/>
              <w:jc w:val="center"/>
              <w:rPr>
                <w:rFonts w:ascii="Times New Roman" w:hAnsi="Times New Roman"/>
                <w:sz w:val="28"/>
                <w:szCs w:val="28"/>
              </w:rPr>
            </w:pPr>
            <w:r w:rsidRPr="00E95A36">
              <w:rPr>
                <w:rFonts w:ascii="Times New Roman" w:hAnsi="Times New Roman"/>
                <w:sz w:val="28"/>
                <w:szCs w:val="28"/>
              </w:rPr>
              <w:t>64</w:t>
            </w:r>
          </w:p>
        </w:tc>
        <w:tc>
          <w:tcPr>
            <w:tcW w:w="720"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spacing w:line="240" w:lineRule="auto"/>
              <w:ind w:firstLine="0"/>
              <w:jc w:val="center"/>
              <w:rPr>
                <w:rFonts w:ascii="Times New Roman" w:hAnsi="Times New Roman"/>
                <w:sz w:val="28"/>
                <w:szCs w:val="28"/>
              </w:rPr>
            </w:pPr>
            <w:r w:rsidRPr="00E95A36">
              <w:rPr>
                <w:rFonts w:ascii="Times New Roman" w:hAnsi="Times New Roman"/>
                <w:sz w:val="28"/>
                <w:szCs w:val="28"/>
              </w:rPr>
              <w:t>35</w:t>
            </w:r>
          </w:p>
        </w:tc>
        <w:tc>
          <w:tcPr>
            <w:tcW w:w="701"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spacing w:line="240" w:lineRule="auto"/>
              <w:ind w:firstLine="0"/>
              <w:jc w:val="center"/>
              <w:rPr>
                <w:rFonts w:ascii="Times New Roman" w:hAnsi="Times New Roman"/>
                <w:sz w:val="28"/>
                <w:szCs w:val="28"/>
              </w:rPr>
            </w:pPr>
            <w:r w:rsidRPr="00E95A36">
              <w:rPr>
                <w:rFonts w:ascii="Times New Roman" w:hAnsi="Times New Roman"/>
                <w:sz w:val="28"/>
                <w:szCs w:val="28"/>
              </w:rPr>
              <w:t>15</w:t>
            </w:r>
          </w:p>
        </w:tc>
        <w:tc>
          <w:tcPr>
            <w:tcW w:w="711"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spacing w:line="240" w:lineRule="auto"/>
              <w:ind w:firstLine="0"/>
              <w:jc w:val="center"/>
              <w:rPr>
                <w:rFonts w:ascii="Times New Roman" w:hAnsi="Times New Roman"/>
                <w:sz w:val="28"/>
                <w:szCs w:val="28"/>
              </w:rPr>
            </w:pPr>
            <w:r w:rsidRPr="00E95A36">
              <w:rPr>
                <w:rFonts w:ascii="Times New Roman" w:hAnsi="Times New Roman"/>
                <w:sz w:val="28"/>
                <w:szCs w:val="28"/>
              </w:rPr>
              <w:t>8</w:t>
            </w:r>
          </w:p>
        </w:tc>
        <w:tc>
          <w:tcPr>
            <w:tcW w:w="711"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spacing w:line="240" w:lineRule="auto"/>
              <w:ind w:left="-101" w:right="-105" w:firstLine="0"/>
              <w:jc w:val="center"/>
              <w:rPr>
                <w:rFonts w:ascii="Times New Roman" w:hAnsi="Times New Roman"/>
                <w:sz w:val="28"/>
                <w:szCs w:val="28"/>
              </w:rPr>
            </w:pPr>
            <w:r w:rsidRPr="00E95A36">
              <w:rPr>
                <w:rFonts w:ascii="Times New Roman" w:hAnsi="Times New Roman"/>
                <w:sz w:val="28"/>
                <w:szCs w:val="28"/>
              </w:rPr>
              <w:t>-27</w:t>
            </w:r>
          </w:p>
        </w:tc>
        <w:tc>
          <w:tcPr>
            <w:tcW w:w="708"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spacing w:line="240" w:lineRule="auto"/>
              <w:ind w:firstLine="0"/>
              <w:jc w:val="center"/>
              <w:rPr>
                <w:rFonts w:ascii="Times New Roman" w:hAnsi="Times New Roman"/>
                <w:sz w:val="28"/>
                <w:szCs w:val="28"/>
              </w:rPr>
            </w:pPr>
            <w:r w:rsidRPr="00E95A36">
              <w:rPr>
                <w:rFonts w:ascii="Times New Roman" w:hAnsi="Times New Roman"/>
                <w:sz w:val="28"/>
                <w:szCs w:val="28"/>
              </w:rPr>
              <w:t>62</w:t>
            </w:r>
          </w:p>
        </w:tc>
        <w:tc>
          <w:tcPr>
            <w:tcW w:w="709"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spacing w:line="240" w:lineRule="auto"/>
              <w:ind w:firstLine="0"/>
              <w:jc w:val="center"/>
              <w:rPr>
                <w:rFonts w:ascii="Times New Roman" w:hAnsi="Times New Roman"/>
                <w:sz w:val="28"/>
                <w:szCs w:val="28"/>
              </w:rPr>
            </w:pPr>
            <w:r w:rsidRPr="00E95A36">
              <w:rPr>
                <w:rFonts w:ascii="Times New Roman" w:hAnsi="Times New Roman"/>
                <w:sz w:val="28"/>
                <w:szCs w:val="28"/>
              </w:rPr>
              <w:t>36</w:t>
            </w:r>
          </w:p>
        </w:tc>
        <w:tc>
          <w:tcPr>
            <w:tcW w:w="709" w:type="dxa"/>
            <w:tcBorders>
              <w:top w:val="single" w:sz="4" w:space="0" w:color="auto"/>
              <w:left w:val="single" w:sz="4" w:space="0" w:color="auto"/>
              <w:bottom w:val="single" w:sz="4" w:space="0" w:color="auto"/>
              <w:right w:val="single" w:sz="4" w:space="0" w:color="auto"/>
            </w:tcBorders>
            <w:vAlign w:val="bottom"/>
            <w:hideMark/>
          </w:tcPr>
          <w:p w:rsidR="00E80BC7" w:rsidRPr="00E95A36" w:rsidRDefault="00E80BC7">
            <w:pPr>
              <w:spacing w:line="240" w:lineRule="auto"/>
              <w:ind w:firstLine="0"/>
              <w:jc w:val="center"/>
              <w:rPr>
                <w:rFonts w:ascii="Times New Roman" w:hAnsi="Times New Roman"/>
                <w:sz w:val="28"/>
                <w:szCs w:val="28"/>
              </w:rPr>
            </w:pPr>
            <w:r w:rsidRPr="00E95A36">
              <w:rPr>
                <w:rFonts w:ascii="Times New Roman" w:hAnsi="Times New Roman"/>
                <w:sz w:val="28"/>
                <w:szCs w:val="28"/>
              </w:rPr>
              <w:t>57</w:t>
            </w:r>
          </w:p>
        </w:tc>
        <w:tc>
          <w:tcPr>
            <w:tcW w:w="708" w:type="dxa"/>
            <w:tcBorders>
              <w:top w:val="single" w:sz="4" w:space="0" w:color="auto"/>
              <w:left w:val="single" w:sz="4" w:space="0" w:color="auto"/>
              <w:bottom w:val="single" w:sz="4" w:space="0" w:color="auto"/>
              <w:right w:val="single" w:sz="4" w:space="0" w:color="auto"/>
            </w:tcBorders>
            <w:vAlign w:val="bottom"/>
            <w:hideMark/>
          </w:tcPr>
          <w:p w:rsidR="00E80BC7" w:rsidRPr="00E95A36" w:rsidRDefault="00E80BC7">
            <w:pPr>
              <w:spacing w:line="240" w:lineRule="auto"/>
              <w:ind w:firstLine="0"/>
              <w:jc w:val="center"/>
              <w:rPr>
                <w:rFonts w:ascii="Times New Roman" w:hAnsi="Times New Roman"/>
                <w:sz w:val="28"/>
                <w:szCs w:val="28"/>
              </w:rPr>
            </w:pPr>
            <w:r w:rsidRPr="00E95A36">
              <w:rPr>
                <w:rFonts w:ascii="Times New Roman" w:hAnsi="Times New Roman"/>
                <w:sz w:val="28"/>
                <w:szCs w:val="28"/>
              </w:rPr>
              <w:t>33</w:t>
            </w:r>
          </w:p>
        </w:tc>
        <w:tc>
          <w:tcPr>
            <w:tcW w:w="849" w:type="dxa"/>
            <w:tcBorders>
              <w:top w:val="single" w:sz="4" w:space="0" w:color="auto"/>
              <w:left w:val="single" w:sz="4" w:space="0" w:color="auto"/>
              <w:bottom w:val="single" w:sz="4" w:space="0" w:color="auto"/>
              <w:right w:val="single" w:sz="4" w:space="0" w:color="auto"/>
            </w:tcBorders>
            <w:vAlign w:val="bottom"/>
            <w:hideMark/>
          </w:tcPr>
          <w:p w:rsidR="00E80BC7" w:rsidRPr="00E95A36" w:rsidRDefault="00E80BC7">
            <w:pPr>
              <w:spacing w:line="240" w:lineRule="auto"/>
              <w:ind w:firstLine="0"/>
              <w:jc w:val="center"/>
              <w:rPr>
                <w:rFonts w:ascii="Times New Roman" w:hAnsi="Times New Roman"/>
                <w:sz w:val="28"/>
                <w:szCs w:val="28"/>
              </w:rPr>
            </w:pPr>
            <w:r w:rsidRPr="00E95A36">
              <w:rPr>
                <w:rFonts w:ascii="Times New Roman" w:hAnsi="Times New Roman"/>
                <w:sz w:val="28"/>
                <w:szCs w:val="28"/>
              </w:rPr>
              <w:t>-3</w:t>
            </w:r>
          </w:p>
        </w:tc>
      </w:tr>
    </w:tbl>
    <w:p w:rsidR="00E80BC7" w:rsidRPr="00E95A36" w:rsidRDefault="00E80BC7" w:rsidP="00E80BC7">
      <w:pPr>
        <w:pStyle w:val="aa"/>
        <w:tabs>
          <w:tab w:val="left" w:pos="1100"/>
        </w:tabs>
        <w:spacing w:before="0" w:after="0" w:afterAutospacing="0" w:line="360" w:lineRule="auto"/>
        <w:ind w:firstLine="709"/>
        <w:rPr>
          <w:color w:val="auto"/>
          <w:sz w:val="28"/>
          <w:szCs w:val="28"/>
        </w:rPr>
      </w:pPr>
    </w:p>
    <w:p w:rsidR="00E80BC7" w:rsidRPr="00E95A36" w:rsidRDefault="00E80BC7" w:rsidP="00E80BC7">
      <w:pPr>
        <w:pStyle w:val="aa"/>
        <w:tabs>
          <w:tab w:val="left" w:pos="1100"/>
        </w:tabs>
        <w:spacing w:before="0" w:after="0" w:afterAutospacing="0" w:line="360" w:lineRule="auto"/>
        <w:ind w:firstLine="709"/>
        <w:rPr>
          <w:color w:val="auto"/>
          <w:sz w:val="28"/>
          <w:szCs w:val="28"/>
        </w:rPr>
      </w:pPr>
      <w:r w:rsidRPr="00E95A36">
        <w:rPr>
          <w:color w:val="auto"/>
          <w:sz w:val="28"/>
          <w:szCs w:val="28"/>
        </w:rPr>
        <w:t xml:space="preserve">Результати діагностичного оцінювання, яке було проведено на контрольному етапі експерименту, засвідчили значне зростання показників особистісного компонента професійної мотивації студентів ЕГ. Так, високий рівень сформованості особистісного компонента збільшився з 18% до 28%, достатній – з 47% до 64%, початковий – зменшився з 35% до 8,0%. У студентів КГ1 результати діагностування констатувального та контрольного етапів практично однакові. Порівняльний аналіз результатів контрольних замірів свідчить про збільшення рівня сформованості особистісного компонента в ЕГ у результаті впровадження визначених педагогічних умов. </w:t>
      </w:r>
    </w:p>
    <w:p w:rsidR="00E80BC7" w:rsidRPr="00E95A36" w:rsidRDefault="00E80BC7" w:rsidP="00E80BC7">
      <w:pPr>
        <w:pStyle w:val="aa"/>
        <w:tabs>
          <w:tab w:val="left" w:pos="1100"/>
        </w:tabs>
        <w:spacing w:before="0" w:after="0" w:afterAutospacing="0" w:line="360" w:lineRule="auto"/>
        <w:ind w:firstLine="709"/>
        <w:rPr>
          <w:color w:val="auto"/>
          <w:sz w:val="28"/>
          <w:szCs w:val="28"/>
        </w:rPr>
      </w:pPr>
      <w:r w:rsidRPr="00E95A36">
        <w:rPr>
          <w:color w:val="auto"/>
          <w:sz w:val="28"/>
          <w:szCs w:val="28"/>
        </w:rPr>
        <w:t>Результати контрольного вимірювання рівня сформованості особистісного компонента професійної мотивації до педагогічної діяльності у майбутніх учителів початкових класів на контрольному етапі представлено в табл. 3.20 та репрезентовано в діаграмі (рис. 3.5).</w:t>
      </w:r>
    </w:p>
    <w:p w:rsidR="00466545" w:rsidRPr="00E95A36" w:rsidRDefault="00466545" w:rsidP="00E80BC7">
      <w:pPr>
        <w:pStyle w:val="Style19"/>
        <w:spacing w:line="360" w:lineRule="auto"/>
        <w:ind w:firstLine="538"/>
        <w:jc w:val="right"/>
        <w:rPr>
          <w:rFonts w:eastAsia="Calibri"/>
          <w:i/>
          <w:sz w:val="28"/>
          <w:szCs w:val="28"/>
          <w:lang w:eastAsia="en-US"/>
        </w:rPr>
      </w:pPr>
    </w:p>
    <w:p w:rsidR="00466545" w:rsidRPr="00E95A36" w:rsidRDefault="00466545" w:rsidP="00E80BC7">
      <w:pPr>
        <w:pStyle w:val="Style19"/>
        <w:spacing w:line="360" w:lineRule="auto"/>
        <w:ind w:firstLine="538"/>
        <w:jc w:val="right"/>
        <w:rPr>
          <w:rFonts w:eastAsia="Calibri"/>
          <w:i/>
          <w:sz w:val="28"/>
          <w:szCs w:val="28"/>
          <w:lang w:eastAsia="en-US"/>
        </w:rPr>
      </w:pPr>
    </w:p>
    <w:p w:rsidR="00827072" w:rsidRPr="00E95A36" w:rsidRDefault="00827072" w:rsidP="00E80BC7">
      <w:pPr>
        <w:pStyle w:val="Style19"/>
        <w:spacing w:line="360" w:lineRule="auto"/>
        <w:ind w:firstLine="538"/>
        <w:jc w:val="right"/>
        <w:rPr>
          <w:rFonts w:eastAsia="Calibri"/>
          <w:i/>
          <w:sz w:val="28"/>
          <w:szCs w:val="28"/>
          <w:lang w:eastAsia="en-US"/>
        </w:rPr>
      </w:pPr>
    </w:p>
    <w:p w:rsidR="00827072" w:rsidRPr="00E95A36" w:rsidRDefault="00827072" w:rsidP="00E80BC7">
      <w:pPr>
        <w:pStyle w:val="Style19"/>
        <w:spacing w:line="360" w:lineRule="auto"/>
        <w:ind w:firstLine="538"/>
        <w:jc w:val="right"/>
        <w:rPr>
          <w:rFonts w:eastAsia="Calibri"/>
          <w:i/>
          <w:sz w:val="28"/>
          <w:szCs w:val="28"/>
          <w:lang w:eastAsia="en-US"/>
        </w:rPr>
      </w:pPr>
    </w:p>
    <w:p w:rsidR="00E80BC7" w:rsidRPr="00E95A36" w:rsidRDefault="00E80BC7" w:rsidP="00E80BC7">
      <w:pPr>
        <w:pStyle w:val="Style19"/>
        <w:spacing w:line="360" w:lineRule="auto"/>
        <w:ind w:firstLine="538"/>
        <w:jc w:val="right"/>
        <w:rPr>
          <w:rFonts w:eastAsia="Calibri"/>
          <w:i/>
          <w:sz w:val="28"/>
          <w:szCs w:val="28"/>
          <w:lang w:eastAsia="en-US"/>
        </w:rPr>
      </w:pPr>
      <w:r w:rsidRPr="00E95A36">
        <w:rPr>
          <w:rFonts w:eastAsia="Calibri"/>
          <w:i/>
          <w:sz w:val="28"/>
          <w:szCs w:val="28"/>
          <w:lang w:eastAsia="en-US"/>
        </w:rPr>
        <w:lastRenderedPageBreak/>
        <w:t>Таблиця 3.20</w:t>
      </w:r>
    </w:p>
    <w:p w:rsidR="00E80BC7" w:rsidRPr="00E95A36" w:rsidRDefault="00E80BC7" w:rsidP="00E80BC7">
      <w:pPr>
        <w:tabs>
          <w:tab w:val="left" w:pos="993"/>
        </w:tabs>
        <w:jc w:val="center"/>
        <w:rPr>
          <w:b/>
          <w:sz w:val="28"/>
          <w:szCs w:val="28"/>
        </w:rPr>
      </w:pPr>
      <w:r w:rsidRPr="00E95A36">
        <w:rPr>
          <w:rFonts w:ascii="Times New Roman" w:hAnsi="Times New Roman"/>
          <w:b/>
          <w:sz w:val="28"/>
          <w:szCs w:val="28"/>
        </w:rPr>
        <w:t xml:space="preserve">Рівні сформованості особистісного компонента професійної мотивації до педагогічної діяльності у майбутніх учителів початкових класів на контрольному етапі </w:t>
      </w:r>
    </w:p>
    <w:tbl>
      <w:tblPr>
        <w:tblW w:w="90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802"/>
        <w:gridCol w:w="1701"/>
        <w:gridCol w:w="1701"/>
        <w:gridCol w:w="1560"/>
        <w:gridCol w:w="1275"/>
      </w:tblGrid>
      <w:tr w:rsidR="00E95A36" w:rsidRPr="00E95A36" w:rsidTr="00E80BC7">
        <w:tc>
          <w:tcPr>
            <w:tcW w:w="2802" w:type="dxa"/>
            <w:vMerge w:val="restart"/>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pStyle w:val="Style19"/>
              <w:spacing w:line="240" w:lineRule="auto"/>
              <w:ind w:firstLine="0"/>
              <w:jc w:val="center"/>
              <w:rPr>
                <w:rFonts w:eastAsia="Calibri"/>
                <w:sz w:val="28"/>
                <w:szCs w:val="28"/>
                <w:lang w:eastAsia="en-US"/>
              </w:rPr>
            </w:pPr>
            <w:r w:rsidRPr="00E95A36">
              <w:rPr>
                <w:rFonts w:eastAsia="Calibri"/>
                <w:sz w:val="28"/>
                <w:szCs w:val="28"/>
                <w:lang w:eastAsia="en-US"/>
              </w:rPr>
              <w:t>Рівень сформованості</w:t>
            </w:r>
          </w:p>
        </w:tc>
        <w:tc>
          <w:tcPr>
            <w:tcW w:w="3402" w:type="dxa"/>
            <w:gridSpan w:val="2"/>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pStyle w:val="Style19"/>
              <w:spacing w:line="240" w:lineRule="auto"/>
              <w:ind w:firstLine="0"/>
              <w:jc w:val="center"/>
              <w:rPr>
                <w:rFonts w:eastAsia="Calibri"/>
                <w:sz w:val="28"/>
                <w:szCs w:val="28"/>
                <w:lang w:eastAsia="en-US"/>
              </w:rPr>
            </w:pPr>
            <w:r w:rsidRPr="00E95A36">
              <w:rPr>
                <w:rFonts w:eastAsia="Calibri"/>
                <w:sz w:val="28"/>
                <w:szCs w:val="28"/>
                <w:lang w:eastAsia="en-US"/>
              </w:rPr>
              <w:t xml:space="preserve">ЕК </w:t>
            </w:r>
          </w:p>
        </w:tc>
        <w:tc>
          <w:tcPr>
            <w:tcW w:w="2835" w:type="dxa"/>
            <w:gridSpan w:val="2"/>
            <w:tcBorders>
              <w:top w:val="single" w:sz="4" w:space="0" w:color="auto"/>
              <w:left w:val="single" w:sz="4" w:space="0" w:color="auto"/>
              <w:bottom w:val="single" w:sz="4" w:space="0" w:color="auto"/>
              <w:right w:val="single" w:sz="4" w:space="0" w:color="auto"/>
            </w:tcBorders>
            <w:hideMark/>
          </w:tcPr>
          <w:p w:rsidR="00E80BC7" w:rsidRPr="00E95A36" w:rsidRDefault="00E80BC7">
            <w:pPr>
              <w:pStyle w:val="Style19"/>
              <w:spacing w:line="240" w:lineRule="auto"/>
              <w:ind w:firstLine="0"/>
              <w:jc w:val="center"/>
              <w:rPr>
                <w:rFonts w:eastAsia="Calibri"/>
                <w:sz w:val="28"/>
                <w:szCs w:val="28"/>
                <w:lang w:eastAsia="en-US"/>
              </w:rPr>
            </w:pPr>
            <w:r w:rsidRPr="00E95A36">
              <w:rPr>
                <w:rFonts w:eastAsia="Calibri"/>
                <w:sz w:val="28"/>
                <w:szCs w:val="28"/>
                <w:lang w:eastAsia="en-US"/>
              </w:rPr>
              <w:t xml:space="preserve">КГ1 </w:t>
            </w:r>
          </w:p>
        </w:tc>
      </w:tr>
      <w:tr w:rsidR="00E95A36" w:rsidRPr="00E95A36" w:rsidTr="00E80BC7">
        <w:tc>
          <w:tcPr>
            <w:tcW w:w="0" w:type="auto"/>
            <w:vMerge/>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spacing w:line="240" w:lineRule="auto"/>
              <w:ind w:firstLine="0"/>
              <w:jc w:val="left"/>
              <w:rPr>
                <w:rFonts w:ascii="Times New Roman" w:hAnsi="Times New Roman"/>
                <w:sz w:val="28"/>
                <w:szCs w:val="28"/>
              </w:rPr>
            </w:pPr>
          </w:p>
        </w:tc>
        <w:tc>
          <w:tcPr>
            <w:tcW w:w="1701"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pStyle w:val="Style19"/>
              <w:spacing w:line="240" w:lineRule="auto"/>
              <w:ind w:firstLine="0"/>
              <w:jc w:val="center"/>
              <w:rPr>
                <w:rFonts w:eastAsia="Calibri"/>
                <w:sz w:val="28"/>
                <w:szCs w:val="28"/>
                <w:lang w:eastAsia="en-US"/>
              </w:rPr>
            </w:pPr>
            <w:r w:rsidRPr="00E95A36">
              <w:rPr>
                <w:sz w:val="28"/>
                <w:szCs w:val="28"/>
                <w:lang w:eastAsia="en-US"/>
              </w:rPr>
              <w:t>Кіль-сть</w:t>
            </w:r>
          </w:p>
        </w:tc>
        <w:tc>
          <w:tcPr>
            <w:tcW w:w="1701"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pStyle w:val="Style19"/>
              <w:spacing w:line="240" w:lineRule="auto"/>
              <w:ind w:firstLine="0"/>
              <w:jc w:val="center"/>
              <w:rPr>
                <w:rFonts w:eastAsia="Calibri"/>
                <w:sz w:val="28"/>
                <w:szCs w:val="28"/>
                <w:lang w:eastAsia="en-US"/>
              </w:rPr>
            </w:pPr>
            <w:r w:rsidRPr="00E95A36">
              <w:rPr>
                <w:rFonts w:eastAsia="Calibri"/>
                <w:sz w:val="28"/>
                <w:szCs w:val="28"/>
                <w:lang w:eastAsia="en-US"/>
              </w:rPr>
              <w:t>%</w:t>
            </w:r>
          </w:p>
        </w:tc>
        <w:tc>
          <w:tcPr>
            <w:tcW w:w="1560"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pStyle w:val="Style19"/>
              <w:spacing w:line="240" w:lineRule="auto"/>
              <w:ind w:firstLine="0"/>
              <w:jc w:val="center"/>
              <w:rPr>
                <w:rFonts w:eastAsia="Calibri"/>
                <w:sz w:val="28"/>
                <w:szCs w:val="28"/>
                <w:lang w:eastAsia="en-US"/>
              </w:rPr>
            </w:pPr>
            <w:r w:rsidRPr="00E95A36">
              <w:rPr>
                <w:sz w:val="28"/>
                <w:szCs w:val="28"/>
                <w:lang w:eastAsia="en-US"/>
              </w:rPr>
              <w:t>Кіль-сть</w:t>
            </w:r>
          </w:p>
        </w:tc>
        <w:tc>
          <w:tcPr>
            <w:tcW w:w="1275"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pStyle w:val="Style19"/>
              <w:spacing w:line="240" w:lineRule="auto"/>
              <w:ind w:firstLine="0"/>
              <w:jc w:val="center"/>
              <w:rPr>
                <w:rFonts w:eastAsia="Calibri"/>
                <w:sz w:val="28"/>
                <w:szCs w:val="28"/>
                <w:lang w:eastAsia="en-US"/>
              </w:rPr>
            </w:pPr>
            <w:r w:rsidRPr="00E95A36">
              <w:rPr>
                <w:rFonts w:eastAsia="Calibri"/>
                <w:sz w:val="28"/>
                <w:szCs w:val="28"/>
                <w:lang w:eastAsia="en-US"/>
              </w:rPr>
              <w:t>%</w:t>
            </w:r>
          </w:p>
        </w:tc>
      </w:tr>
      <w:tr w:rsidR="00E95A36" w:rsidRPr="00E95A36" w:rsidTr="00E80BC7">
        <w:tc>
          <w:tcPr>
            <w:tcW w:w="2802"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pStyle w:val="Style19"/>
              <w:spacing w:line="240" w:lineRule="auto"/>
              <w:ind w:firstLine="0"/>
              <w:jc w:val="center"/>
              <w:rPr>
                <w:rFonts w:eastAsia="Calibri"/>
                <w:sz w:val="28"/>
                <w:szCs w:val="28"/>
                <w:lang w:eastAsia="en-US"/>
              </w:rPr>
            </w:pPr>
            <w:r w:rsidRPr="00E95A36">
              <w:rPr>
                <w:rFonts w:eastAsia="Calibri"/>
                <w:sz w:val="28"/>
                <w:szCs w:val="28"/>
                <w:lang w:eastAsia="en-US"/>
              </w:rPr>
              <w:t>високий</w:t>
            </w:r>
          </w:p>
        </w:tc>
        <w:tc>
          <w:tcPr>
            <w:tcW w:w="1701"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spacing w:line="240" w:lineRule="auto"/>
              <w:ind w:firstLine="0"/>
              <w:jc w:val="center"/>
              <w:rPr>
                <w:rFonts w:ascii="Times New Roman" w:hAnsi="Times New Roman"/>
                <w:sz w:val="28"/>
                <w:szCs w:val="28"/>
              </w:rPr>
            </w:pPr>
            <w:r w:rsidRPr="00E95A36">
              <w:rPr>
                <w:rFonts w:ascii="Times New Roman" w:hAnsi="Times New Roman"/>
                <w:sz w:val="28"/>
                <w:szCs w:val="28"/>
              </w:rPr>
              <w:t>51</w:t>
            </w:r>
          </w:p>
        </w:tc>
        <w:tc>
          <w:tcPr>
            <w:tcW w:w="1701"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spacing w:line="240" w:lineRule="auto"/>
              <w:ind w:firstLine="0"/>
              <w:jc w:val="center"/>
              <w:rPr>
                <w:rFonts w:ascii="Times New Roman" w:hAnsi="Times New Roman"/>
                <w:sz w:val="28"/>
                <w:szCs w:val="28"/>
              </w:rPr>
            </w:pPr>
            <w:r w:rsidRPr="00E95A36">
              <w:rPr>
                <w:rFonts w:ascii="Times New Roman" w:hAnsi="Times New Roman"/>
                <w:sz w:val="28"/>
                <w:szCs w:val="28"/>
              </w:rPr>
              <w:t>28</w:t>
            </w:r>
          </w:p>
        </w:tc>
        <w:tc>
          <w:tcPr>
            <w:tcW w:w="1560" w:type="dxa"/>
            <w:tcBorders>
              <w:top w:val="single" w:sz="4" w:space="0" w:color="auto"/>
              <w:left w:val="single" w:sz="4" w:space="0" w:color="auto"/>
              <w:bottom w:val="single" w:sz="4" w:space="0" w:color="auto"/>
              <w:right w:val="single" w:sz="4" w:space="0" w:color="auto"/>
            </w:tcBorders>
            <w:vAlign w:val="bottom"/>
            <w:hideMark/>
          </w:tcPr>
          <w:p w:rsidR="00E80BC7" w:rsidRPr="00E95A36" w:rsidRDefault="00E80BC7">
            <w:pPr>
              <w:spacing w:line="240" w:lineRule="auto"/>
              <w:ind w:firstLine="0"/>
              <w:jc w:val="center"/>
              <w:rPr>
                <w:rFonts w:ascii="Times New Roman" w:hAnsi="Times New Roman"/>
                <w:sz w:val="28"/>
                <w:szCs w:val="28"/>
              </w:rPr>
            </w:pPr>
            <w:r w:rsidRPr="00E95A36">
              <w:rPr>
                <w:rFonts w:ascii="Times New Roman" w:hAnsi="Times New Roman"/>
                <w:sz w:val="28"/>
                <w:szCs w:val="28"/>
              </w:rPr>
              <w:t>35</w:t>
            </w:r>
          </w:p>
        </w:tc>
        <w:tc>
          <w:tcPr>
            <w:tcW w:w="1275" w:type="dxa"/>
            <w:tcBorders>
              <w:top w:val="single" w:sz="4" w:space="0" w:color="auto"/>
              <w:left w:val="single" w:sz="4" w:space="0" w:color="auto"/>
              <w:bottom w:val="single" w:sz="4" w:space="0" w:color="auto"/>
              <w:right w:val="single" w:sz="4" w:space="0" w:color="auto"/>
            </w:tcBorders>
            <w:vAlign w:val="bottom"/>
            <w:hideMark/>
          </w:tcPr>
          <w:p w:rsidR="00E80BC7" w:rsidRPr="00E95A36" w:rsidRDefault="00E80BC7">
            <w:pPr>
              <w:spacing w:line="240" w:lineRule="auto"/>
              <w:ind w:firstLine="0"/>
              <w:jc w:val="center"/>
              <w:rPr>
                <w:rFonts w:ascii="Times New Roman" w:hAnsi="Times New Roman"/>
                <w:sz w:val="28"/>
                <w:szCs w:val="28"/>
              </w:rPr>
            </w:pPr>
            <w:r w:rsidRPr="00E95A36">
              <w:rPr>
                <w:rFonts w:ascii="Times New Roman" w:hAnsi="Times New Roman"/>
                <w:sz w:val="28"/>
                <w:szCs w:val="28"/>
              </w:rPr>
              <w:t>20</w:t>
            </w:r>
          </w:p>
        </w:tc>
      </w:tr>
      <w:tr w:rsidR="00E95A36" w:rsidRPr="00E95A36" w:rsidTr="00E80BC7">
        <w:tc>
          <w:tcPr>
            <w:tcW w:w="2802"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pStyle w:val="Style19"/>
              <w:spacing w:line="240" w:lineRule="auto"/>
              <w:ind w:firstLine="0"/>
              <w:jc w:val="center"/>
              <w:rPr>
                <w:rFonts w:eastAsia="Calibri"/>
                <w:sz w:val="28"/>
                <w:szCs w:val="28"/>
                <w:lang w:eastAsia="en-US"/>
              </w:rPr>
            </w:pPr>
            <w:r w:rsidRPr="00E95A36">
              <w:rPr>
                <w:rFonts w:eastAsia="Calibri"/>
                <w:sz w:val="28"/>
                <w:szCs w:val="28"/>
                <w:lang w:eastAsia="en-US"/>
              </w:rPr>
              <w:t>достатній</w:t>
            </w:r>
          </w:p>
        </w:tc>
        <w:tc>
          <w:tcPr>
            <w:tcW w:w="1701"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spacing w:line="240" w:lineRule="auto"/>
              <w:ind w:firstLine="0"/>
              <w:jc w:val="center"/>
              <w:rPr>
                <w:rFonts w:ascii="Times New Roman" w:hAnsi="Times New Roman"/>
                <w:sz w:val="28"/>
                <w:szCs w:val="28"/>
              </w:rPr>
            </w:pPr>
            <w:r w:rsidRPr="00E95A36">
              <w:rPr>
                <w:rFonts w:ascii="Times New Roman" w:hAnsi="Times New Roman"/>
                <w:sz w:val="28"/>
                <w:szCs w:val="28"/>
              </w:rPr>
              <w:t>118</w:t>
            </w:r>
          </w:p>
        </w:tc>
        <w:tc>
          <w:tcPr>
            <w:tcW w:w="1701"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spacing w:line="240" w:lineRule="auto"/>
              <w:ind w:firstLine="0"/>
              <w:jc w:val="center"/>
              <w:rPr>
                <w:rFonts w:ascii="Times New Roman" w:hAnsi="Times New Roman"/>
                <w:sz w:val="28"/>
                <w:szCs w:val="28"/>
              </w:rPr>
            </w:pPr>
            <w:r w:rsidRPr="00E95A36">
              <w:rPr>
                <w:rFonts w:ascii="Times New Roman" w:hAnsi="Times New Roman"/>
                <w:sz w:val="28"/>
                <w:szCs w:val="28"/>
              </w:rPr>
              <w:t>64</w:t>
            </w:r>
          </w:p>
        </w:tc>
        <w:tc>
          <w:tcPr>
            <w:tcW w:w="1560" w:type="dxa"/>
            <w:tcBorders>
              <w:top w:val="single" w:sz="4" w:space="0" w:color="auto"/>
              <w:left w:val="single" w:sz="4" w:space="0" w:color="auto"/>
              <w:bottom w:val="single" w:sz="4" w:space="0" w:color="auto"/>
              <w:right w:val="single" w:sz="4" w:space="0" w:color="auto"/>
            </w:tcBorders>
            <w:vAlign w:val="bottom"/>
            <w:hideMark/>
          </w:tcPr>
          <w:p w:rsidR="00E80BC7" w:rsidRPr="00E95A36" w:rsidRDefault="00E80BC7">
            <w:pPr>
              <w:spacing w:line="240" w:lineRule="auto"/>
              <w:ind w:firstLine="0"/>
              <w:jc w:val="center"/>
              <w:rPr>
                <w:rFonts w:ascii="Times New Roman" w:hAnsi="Times New Roman"/>
                <w:sz w:val="28"/>
                <w:szCs w:val="28"/>
              </w:rPr>
            </w:pPr>
            <w:r w:rsidRPr="00E95A36">
              <w:rPr>
                <w:rFonts w:ascii="Times New Roman" w:hAnsi="Times New Roman"/>
                <w:sz w:val="28"/>
                <w:szCs w:val="28"/>
              </w:rPr>
              <w:t>80</w:t>
            </w:r>
          </w:p>
        </w:tc>
        <w:tc>
          <w:tcPr>
            <w:tcW w:w="1275" w:type="dxa"/>
            <w:tcBorders>
              <w:top w:val="single" w:sz="4" w:space="0" w:color="auto"/>
              <w:left w:val="single" w:sz="4" w:space="0" w:color="auto"/>
              <w:bottom w:val="single" w:sz="4" w:space="0" w:color="auto"/>
              <w:right w:val="single" w:sz="4" w:space="0" w:color="auto"/>
            </w:tcBorders>
            <w:vAlign w:val="bottom"/>
            <w:hideMark/>
          </w:tcPr>
          <w:p w:rsidR="00E80BC7" w:rsidRPr="00E95A36" w:rsidRDefault="00E80BC7">
            <w:pPr>
              <w:spacing w:line="240" w:lineRule="auto"/>
              <w:ind w:firstLine="0"/>
              <w:jc w:val="center"/>
              <w:rPr>
                <w:rFonts w:ascii="Times New Roman" w:hAnsi="Times New Roman"/>
                <w:sz w:val="28"/>
                <w:szCs w:val="28"/>
              </w:rPr>
            </w:pPr>
            <w:r w:rsidRPr="00E95A36">
              <w:rPr>
                <w:rFonts w:ascii="Times New Roman" w:hAnsi="Times New Roman"/>
                <w:sz w:val="28"/>
                <w:szCs w:val="28"/>
              </w:rPr>
              <w:t>47</w:t>
            </w:r>
          </w:p>
        </w:tc>
      </w:tr>
      <w:tr w:rsidR="00E80BC7" w:rsidRPr="00E95A36" w:rsidTr="00E80BC7">
        <w:tc>
          <w:tcPr>
            <w:tcW w:w="2802"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pStyle w:val="Style19"/>
              <w:spacing w:line="240" w:lineRule="auto"/>
              <w:ind w:firstLine="0"/>
              <w:jc w:val="center"/>
              <w:rPr>
                <w:rFonts w:eastAsia="Calibri"/>
                <w:sz w:val="28"/>
                <w:szCs w:val="28"/>
                <w:lang w:eastAsia="en-US"/>
              </w:rPr>
            </w:pPr>
            <w:r w:rsidRPr="00E95A36">
              <w:rPr>
                <w:rFonts w:eastAsia="Calibri"/>
                <w:sz w:val="28"/>
                <w:szCs w:val="28"/>
                <w:lang w:eastAsia="en-US"/>
              </w:rPr>
              <w:t>початковий</w:t>
            </w:r>
          </w:p>
        </w:tc>
        <w:tc>
          <w:tcPr>
            <w:tcW w:w="1701"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spacing w:line="240" w:lineRule="auto"/>
              <w:ind w:firstLine="0"/>
              <w:jc w:val="center"/>
              <w:rPr>
                <w:rFonts w:ascii="Times New Roman" w:hAnsi="Times New Roman"/>
                <w:sz w:val="28"/>
                <w:szCs w:val="28"/>
              </w:rPr>
            </w:pPr>
            <w:r w:rsidRPr="00E95A36">
              <w:rPr>
                <w:rFonts w:ascii="Times New Roman" w:hAnsi="Times New Roman"/>
                <w:sz w:val="28"/>
                <w:szCs w:val="28"/>
              </w:rPr>
              <w:t>15</w:t>
            </w:r>
          </w:p>
        </w:tc>
        <w:tc>
          <w:tcPr>
            <w:tcW w:w="1701"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spacing w:line="240" w:lineRule="auto"/>
              <w:ind w:firstLine="0"/>
              <w:jc w:val="center"/>
              <w:rPr>
                <w:rFonts w:ascii="Times New Roman" w:hAnsi="Times New Roman"/>
                <w:sz w:val="28"/>
                <w:szCs w:val="28"/>
              </w:rPr>
            </w:pPr>
            <w:r w:rsidRPr="00E95A36">
              <w:rPr>
                <w:rFonts w:ascii="Times New Roman" w:hAnsi="Times New Roman"/>
                <w:sz w:val="28"/>
                <w:szCs w:val="28"/>
              </w:rPr>
              <w:t>8</w:t>
            </w:r>
          </w:p>
        </w:tc>
        <w:tc>
          <w:tcPr>
            <w:tcW w:w="1560" w:type="dxa"/>
            <w:tcBorders>
              <w:top w:val="single" w:sz="4" w:space="0" w:color="auto"/>
              <w:left w:val="single" w:sz="4" w:space="0" w:color="auto"/>
              <w:bottom w:val="single" w:sz="4" w:space="0" w:color="auto"/>
              <w:right w:val="single" w:sz="4" w:space="0" w:color="auto"/>
            </w:tcBorders>
            <w:vAlign w:val="bottom"/>
            <w:hideMark/>
          </w:tcPr>
          <w:p w:rsidR="00E80BC7" w:rsidRPr="00E95A36" w:rsidRDefault="00E80BC7">
            <w:pPr>
              <w:spacing w:line="240" w:lineRule="auto"/>
              <w:ind w:firstLine="0"/>
              <w:jc w:val="center"/>
              <w:rPr>
                <w:rFonts w:ascii="Times New Roman" w:hAnsi="Times New Roman"/>
                <w:sz w:val="28"/>
                <w:szCs w:val="28"/>
              </w:rPr>
            </w:pPr>
            <w:r w:rsidRPr="00E95A36">
              <w:rPr>
                <w:rFonts w:ascii="Times New Roman" w:hAnsi="Times New Roman"/>
                <w:sz w:val="28"/>
                <w:szCs w:val="28"/>
              </w:rPr>
              <w:t>57</w:t>
            </w:r>
          </w:p>
        </w:tc>
        <w:tc>
          <w:tcPr>
            <w:tcW w:w="1275" w:type="dxa"/>
            <w:tcBorders>
              <w:top w:val="single" w:sz="4" w:space="0" w:color="auto"/>
              <w:left w:val="single" w:sz="4" w:space="0" w:color="auto"/>
              <w:bottom w:val="single" w:sz="4" w:space="0" w:color="auto"/>
              <w:right w:val="single" w:sz="4" w:space="0" w:color="auto"/>
            </w:tcBorders>
            <w:vAlign w:val="bottom"/>
            <w:hideMark/>
          </w:tcPr>
          <w:p w:rsidR="00E80BC7" w:rsidRPr="00E95A36" w:rsidRDefault="00E80BC7">
            <w:pPr>
              <w:spacing w:line="240" w:lineRule="auto"/>
              <w:ind w:firstLine="0"/>
              <w:jc w:val="center"/>
              <w:rPr>
                <w:rFonts w:ascii="Times New Roman" w:hAnsi="Times New Roman"/>
                <w:sz w:val="28"/>
                <w:szCs w:val="28"/>
              </w:rPr>
            </w:pPr>
            <w:r w:rsidRPr="00E95A36">
              <w:rPr>
                <w:rFonts w:ascii="Times New Roman" w:hAnsi="Times New Roman"/>
                <w:sz w:val="28"/>
                <w:szCs w:val="28"/>
              </w:rPr>
              <w:t>33</w:t>
            </w:r>
          </w:p>
        </w:tc>
      </w:tr>
    </w:tbl>
    <w:p w:rsidR="00E80BC7" w:rsidRPr="00E95A36" w:rsidRDefault="00E80BC7" w:rsidP="00E80BC7">
      <w:pPr>
        <w:pStyle w:val="Style19"/>
        <w:spacing w:line="360" w:lineRule="auto"/>
        <w:ind w:firstLine="0"/>
        <w:rPr>
          <w:rFonts w:eastAsia="Calibri"/>
          <w:sz w:val="28"/>
          <w:szCs w:val="28"/>
          <w:lang w:eastAsia="en-US"/>
        </w:rPr>
      </w:pPr>
    </w:p>
    <w:p w:rsidR="00E80BC7" w:rsidRPr="00E95A36" w:rsidRDefault="00E80BC7" w:rsidP="00E80BC7">
      <w:pPr>
        <w:pStyle w:val="Style19"/>
        <w:spacing w:line="360" w:lineRule="auto"/>
        <w:ind w:firstLine="0"/>
        <w:jc w:val="center"/>
        <w:rPr>
          <w:b/>
          <w:sz w:val="28"/>
          <w:szCs w:val="28"/>
        </w:rPr>
      </w:pPr>
      <w:r w:rsidRPr="00E95A36">
        <w:rPr>
          <w:noProof/>
          <w:lang w:eastAsia="uk-UA"/>
        </w:rPr>
        <w:drawing>
          <wp:inline distT="0" distB="0" distL="0" distR="0" wp14:anchorId="66850D63" wp14:editId="195F85CE">
            <wp:extent cx="5562600" cy="3276600"/>
            <wp:effectExtent l="0" t="0" r="0" b="0"/>
            <wp:docPr id="58" name="Диаграмма 5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21"/>
              </a:graphicData>
            </a:graphic>
          </wp:inline>
        </w:drawing>
      </w:r>
    </w:p>
    <w:p w:rsidR="00E80BC7" w:rsidRPr="00E95A36" w:rsidRDefault="00E80BC7" w:rsidP="00A56FC6">
      <w:pPr>
        <w:pStyle w:val="Style19"/>
        <w:spacing w:line="360" w:lineRule="auto"/>
        <w:ind w:firstLine="709"/>
        <w:rPr>
          <w:rFonts w:eastAsia="Calibri"/>
          <w:sz w:val="28"/>
          <w:szCs w:val="28"/>
          <w:lang w:eastAsia="en-US"/>
        </w:rPr>
      </w:pPr>
      <w:r w:rsidRPr="00E95A36">
        <w:rPr>
          <w:sz w:val="28"/>
          <w:szCs w:val="28"/>
        </w:rPr>
        <w:t>Рис. 3.5. Рівні сформованості особистісного компонента професійної мотивації до педагогічної діяльності у майбутніх учителів початкових класів на контрольному етапі</w:t>
      </w:r>
    </w:p>
    <w:p w:rsidR="00F1370D" w:rsidRPr="00E95A36" w:rsidRDefault="00F1370D" w:rsidP="00E80BC7">
      <w:pPr>
        <w:pStyle w:val="a4"/>
        <w:spacing w:before="0" w:after="0" w:line="360" w:lineRule="auto"/>
        <w:ind w:firstLine="709"/>
        <w:jc w:val="both"/>
        <w:rPr>
          <w:sz w:val="28"/>
          <w:szCs w:val="28"/>
        </w:rPr>
      </w:pPr>
    </w:p>
    <w:p w:rsidR="00E80BC7" w:rsidRPr="00E95A36" w:rsidRDefault="00E80BC7" w:rsidP="00E80BC7">
      <w:pPr>
        <w:pStyle w:val="a4"/>
        <w:spacing w:before="0" w:after="0" w:line="360" w:lineRule="auto"/>
        <w:ind w:firstLine="709"/>
        <w:jc w:val="both"/>
        <w:rPr>
          <w:noProof/>
        </w:rPr>
      </w:pPr>
      <w:r w:rsidRPr="00E95A36">
        <w:rPr>
          <w:sz w:val="28"/>
          <w:szCs w:val="28"/>
        </w:rPr>
        <w:t>Узагальнення результатів діагностуваня рівня сформованості компонентів професійної мотивації до педагогічної діяльності у майбутніх учителів початкових класів на контрольному етапі представлено в табл</w:t>
      </w:r>
      <w:r w:rsidR="00827072" w:rsidRPr="00E95A36">
        <w:rPr>
          <w:sz w:val="28"/>
          <w:szCs w:val="28"/>
        </w:rPr>
        <w:t>. </w:t>
      </w:r>
      <w:r w:rsidRPr="00E95A36">
        <w:rPr>
          <w:sz w:val="28"/>
          <w:szCs w:val="28"/>
        </w:rPr>
        <w:t>3.21</w:t>
      </w:r>
      <w:r w:rsidR="00827072" w:rsidRPr="00E95A36">
        <w:rPr>
          <w:sz w:val="28"/>
          <w:szCs w:val="28"/>
        </w:rPr>
        <w:t>,</w:t>
      </w:r>
      <w:r w:rsidRPr="00E95A36">
        <w:rPr>
          <w:sz w:val="28"/>
          <w:szCs w:val="28"/>
        </w:rPr>
        <w:t xml:space="preserve"> 3.22 та репрезентовано у діаграмі (рис. 3.6).</w:t>
      </w:r>
    </w:p>
    <w:p w:rsidR="00A56FC6" w:rsidRPr="00E95A36" w:rsidRDefault="00A56FC6" w:rsidP="00E80BC7">
      <w:pPr>
        <w:pStyle w:val="aa"/>
        <w:tabs>
          <w:tab w:val="left" w:pos="1100"/>
        </w:tabs>
        <w:spacing w:before="0" w:after="0" w:afterAutospacing="0" w:line="360" w:lineRule="auto"/>
        <w:ind w:firstLine="709"/>
        <w:jc w:val="right"/>
        <w:rPr>
          <w:i/>
          <w:color w:val="auto"/>
          <w:sz w:val="28"/>
          <w:szCs w:val="28"/>
        </w:rPr>
      </w:pPr>
    </w:p>
    <w:p w:rsidR="00A56FC6" w:rsidRPr="00E95A36" w:rsidRDefault="00A56FC6" w:rsidP="00E80BC7">
      <w:pPr>
        <w:pStyle w:val="aa"/>
        <w:tabs>
          <w:tab w:val="left" w:pos="1100"/>
        </w:tabs>
        <w:spacing w:before="0" w:after="0" w:afterAutospacing="0" w:line="360" w:lineRule="auto"/>
        <w:ind w:firstLine="709"/>
        <w:jc w:val="right"/>
        <w:rPr>
          <w:i/>
          <w:color w:val="auto"/>
          <w:sz w:val="28"/>
          <w:szCs w:val="28"/>
        </w:rPr>
      </w:pPr>
    </w:p>
    <w:p w:rsidR="00E80BC7" w:rsidRPr="00E95A36" w:rsidRDefault="00E80BC7" w:rsidP="00E80BC7">
      <w:pPr>
        <w:pStyle w:val="aa"/>
        <w:tabs>
          <w:tab w:val="left" w:pos="1100"/>
        </w:tabs>
        <w:spacing w:before="0" w:after="0" w:afterAutospacing="0" w:line="360" w:lineRule="auto"/>
        <w:ind w:firstLine="709"/>
        <w:jc w:val="right"/>
        <w:rPr>
          <w:i/>
          <w:color w:val="auto"/>
          <w:sz w:val="28"/>
          <w:szCs w:val="28"/>
        </w:rPr>
      </w:pPr>
      <w:r w:rsidRPr="00E95A36">
        <w:rPr>
          <w:i/>
          <w:color w:val="auto"/>
          <w:sz w:val="28"/>
          <w:szCs w:val="28"/>
        </w:rPr>
        <w:lastRenderedPageBreak/>
        <w:t>Таблиця 3.21</w:t>
      </w:r>
    </w:p>
    <w:p w:rsidR="00E80BC7" w:rsidRPr="00E95A36" w:rsidRDefault="00E80BC7" w:rsidP="00E80BC7">
      <w:pPr>
        <w:pStyle w:val="aa"/>
        <w:tabs>
          <w:tab w:val="left" w:pos="1100"/>
        </w:tabs>
        <w:spacing w:before="0" w:after="0" w:afterAutospacing="0" w:line="360" w:lineRule="auto"/>
        <w:ind w:firstLine="0"/>
        <w:jc w:val="center"/>
        <w:rPr>
          <w:b/>
          <w:color w:val="auto"/>
          <w:sz w:val="28"/>
          <w:szCs w:val="28"/>
        </w:rPr>
      </w:pPr>
      <w:r w:rsidRPr="00E95A36">
        <w:rPr>
          <w:b/>
          <w:color w:val="auto"/>
          <w:sz w:val="28"/>
          <w:szCs w:val="28"/>
        </w:rPr>
        <w:t>Рівні сформованості професійної мотивації до педагогічної діяльності у майбутніх учителів початкових класів за компонентами на контрольному етапі (у %)</w:t>
      </w:r>
    </w:p>
    <w:tbl>
      <w:tblPr>
        <w:tblStyle w:val="ab"/>
        <w:tblW w:w="8931" w:type="dxa"/>
        <w:tblInd w:w="108" w:type="dxa"/>
        <w:tblLook w:val="04A0" w:firstRow="1" w:lastRow="0" w:firstColumn="1" w:lastColumn="0" w:noHBand="0" w:noVBand="1"/>
      </w:tblPr>
      <w:tblGrid>
        <w:gridCol w:w="2802"/>
        <w:gridCol w:w="2551"/>
        <w:gridCol w:w="1877"/>
        <w:gridCol w:w="1701"/>
      </w:tblGrid>
      <w:tr w:rsidR="00E95A36" w:rsidRPr="00E95A36" w:rsidTr="00F1370D">
        <w:trPr>
          <w:trHeight w:val="413"/>
        </w:trPr>
        <w:tc>
          <w:tcPr>
            <w:tcW w:w="2802" w:type="dxa"/>
            <w:tcBorders>
              <w:top w:val="single" w:sz="4" w:space="0" w:color="auto"/>
              <w:left w:val="single" w:sz="4" w:space="0" w:color="auto"/>
              <w:bottom w:val="single" w:sz="4" w:space="0" w:color="auto"/>
              <w:right w:val="single" w:sz="4" w:space="0" w:color="auto"/>
            </w:tcBorders>
            <w:vAlign w:val="bottom"/>
          </w:tcPr>
          <w:p w:rsidR="00E80BC7" w:rsidRPr="00E95A36" w:rsidRDefault="00E80BC7">
            <w:pPr>
              <w:spacing w:line="240" w:lineRule="auto"/>
              <w:ind w:right="-55" w:firstLine="0"/>
              <w:jc w:val="left"/>
              <w:rPr>
                <w:rFonts w:ascii="Times New Roman" w:hAnsi="Times New Roman"/>
                <w:sz w:val="28"/>
                <w:szCs w:val="28"/>
                <w:lang w:eastAsia="ru-RU"/>
              </w:rPr>
            </w:pPr>
            <w:r w:rsidRPr="00E95A36">
              <w:rPr>
                <w:noProof/>
                <w:lang w:eastAsia="uk-UA"/>
              </w:rPr>
              <mc:AlternateContent>
                <mc:Choice Requires="wps">
                  <w:drawing>
                    <wp:anchor distT="0" distB="0" distL="114300" distR="114300" simplePos="0" relativeHeight="251664384" behindDoc="0" locked="0" layoutInCell="1" allowOverlap="1" wp14:anchorId="009CE676" wp14:editId="1E42004E">
                      <wp:simplePos x="0" y="0"/>
                      <wp:positionH relativeFrom="column">
                        <wp:posOffset>-69215</wp:posOffset>
                      </wp:positionH>
                      <wp:positionV relativeFrom="paragraph">
                        <wp:posOffset>3175</wp:posOffset>
                      </wp:positionV>
                      <wp:extent cx="1743075" cy="590550"/>
                      <wp:effectExtent l="0" t="0" r="28575" b="19050"/>
                      <wp:wrapNone/>
                      <wp:docPr id="136" name="Прямая со стрелкой 13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743075" cy="590550"/>
                              </a:xfrm>
                              <a:prstGeom prst="straightConnector1">
                                <a:avLst/>
                              </a:prstGeom>
                              <a:noFill/>
                              <a:ln w="9525">
                                <a:solidFill>
                                  <a:srgbClr val="000000"/>
                                </a:solidFill>
                                <a:round/>
                                <a:headEnd type="none" w="med" len="med"/>
                                <a:tailEnd type="none" w="med" len="me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Прямая со стрелкой 136" o:spid="_x0000_s1026" type="#_x0000_t32" style="position:absolute;margin-left:-5.45pt;margin-top:.25pt;width:137.25pt;height:46.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"/>
                  </w:pict>
                </mc:Fallback>
              </mc:AlternateContent>
            </w:r>
            <w:r w:rsidRPr="00E95A36">
              <w:rPr>
                <w:rFonts w:ascii="Times New Roman" w:hAnsi="Times New Roman"/>
                <w:sz w:val="28"/>
                <w:szCs w:val="28"/>
                <w:lang w:eastAsia="ru-RU"/>
              </w:rPr>
              <w:t xml:space="preserve">              </w:t>
            </w:r>
          </w:p>
          <w:p w:rsidR="00E80BC7" w:rsidRPr="00E95A36" w:rsidRDefault="00F1370D">
            <w:pPr>
              <w:spacing w:line="240" w:lineRule="auto"/>
              <w:ind w:right="-55" w:firstLine="0"/>
              <w:jc w:val="left"/>
              <w:rPr>
                <w:rFonts w:ascii="Times New Roman" w:hAnsi="Times New Roman"/>
                <w:sz w:val="28"/>
                <w:szCs w:val="28"/>
                <w:lang w:eastAsia="ru-RU"/>
              </w:rPr>
            </w:pPr>
            <w:r w:rsidRPr="00E95A36">
              <w:rPr>
                <w:rFonts w:ascii="Times New Roman" w:hAnsi="Times New Roman"/>
                <w:sz w:val="28"/>
                <w:szCs w:val="28"/>
                <w:lang w:eastAsia="ru-RU"/>
              </w:rPr>
              <w:t xml:space="preserve">                              %</w:t>
            </w:r>
          </w:p>
          <w:p w:rsidR="00E80BC7" w:rsidRPr="00E95A36" w:rsidRDefault="00E80BC7">
            <w:pPr>
              <w:spacing w:line="240" w:lineRule="auto"/>
              <w:ind w:right="-55" w:firstLine="0"/>
              <w:jc w:val="left"/>
              <w:rPr>
                <w:rFonts w:ascii="Times New Roman" w:hAnsi="Times New Roman"/>
                <w:sz w:val="28"/>
                <w:szCs w:val="28"/>
                <w:lang w:eastAsia="ru-RU"/>
              </w:rPr>
            </w:pPr>
            <w:r w:rsidRPr="00E95A36">
              <w:rPr>
                <w:rFonts w:ascii="Times New Roman" w:hAnsi="Times New Roman"/>
                <w:sz w:val="28"/>
                <w:szCs w:val="28"/>
                <w:lang w:eastAsia="ru-RU"/>
              </w:rPr>
              <w:t xml:space="preserve">Компоненти </w:t>
            </w:r>
          </w:p>
        </w:tc>
        <w:tc>
          <w:tcPr>
            <w:tcW w:w="2551"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spacing w:line="240" w:lineRule="auto"/>
              <w:ind w:left="-142" w:right="-55" w:firstLine="0"/>
              <w:jc w:val="center"/>
              <w:rPr>
                <w:rFonts w:ascii="Times New Roman" w:hAnsi="Times New Roman"/>
                <w:sz w:val="28"/>
                <w:szCs w:val="28"/>
                <w:lang w:eastAsia="ru-RU"/>
              </w:rPr>
            </w:pPr>
            <w:r w:rsidRPr="00E95A36">
              <w:rPr>
                <w:rFonts w:ascii="Times New Roman" w:hAnsi="Times New Roman"/>
                <w:sz w:val="28"/>
                <w:szCs w:val="28"/>
                <w:lang w:eastAsia="ru-RU"/>
              </w:rPr>
              <w:t>Рівні</w:t>
            </w:r>
          </w:p>
        </w:tc>
        <w:tc>
          <w:tcPr>
            <w:tcW w:w="1877"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pStyle w:val="a4"/>
              <w:shd w:val="clear" w:color="auto" w:fill="auto"/>
              <w:spacing w:before="0" w:after="0" w:line="240" w:lineRule="auto"/>
              <w:ind w:left="-142" w:right="-55" w:firstLine="0"/>
              <w:rPr>
                <w:sz w:val="28"/>
                <w:szCs w:val="28"/>
                <w:lang w:eastAsia="en-US"/>
              </w:rPr>
            </w:pPr>
            <w:r w:rsidRPr="00E95A36">
              <w:rPr>
                <w:sz w:val="28"/>
                <w:szCs w:val="28"/>
              </w:rPr>
              <w:t>ЕГ</w:t>
            </w:r>
          </w:p>
        </w:tc>
        <w:tc>
          <w:tcPr>
            <w:tcW w:w="1701"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pStyle w:val="a4"/>
              <w:shd w:val="clear" w:color="auto" w:fill="auto"/>
              <w:spacing w:before="0" w:after="0" w:line="240" w:lineRule="auto"/>
              <w:ind w:left="-142" w:right="-55" w:firstLine="0"/>
              <w:rPr>
                <w:sz w:val="28"/>
                <w:szCs w:val="28"/>
                <w:lang w:eastAsia="en-US"/>
              </w:rPr>
            </w:pPr>
            <w:r w:rsidRPr="00E95A36">
              <w:rPr>
                <w:sz w:val="28"/>
                <w:szCs w:val="28"/>
              </w:rPr>
              <w:t>КГ1</w:t>
            </w:r>
          </w:p>
        </w:tc>
      </w:tr>
      <w:tr w:rsidR="00E95A36" w:rsidRPr="00E95A36" w:rsidTr="00E80BC7">
        <w:tc>
          <w:tcPr>
            <w:tcW w:w="2802" w:type="dxa"/>
            <w:vMerge w:val="restart"/>
            <w:tcBorders>
              <w:top w:val="single" w:sz="4" w:space="0" w:color="auto"/>
              <w:left w:val="single" w:sz="4" w:space="0" w:color="auto"/>
              <w:bottom w:val="single" w:sz="4" w:space="0" w:color="auto"/>
              <w:right w:val="single" w:sz="4" w:space="0" w:color="auto"/>
            </w:tcBorders>
            <w:hideMark/>
          </w:tcPr>
          <w:p w:rsidR="00E80BC7" w:rsidRPr="00E95A36" w:rsidRDefault="00E80BC7">
            <w:pPr>
              <w:spacing w:line="240" w:lineRule="auto"/>
              <w:ind w:firstLine="0"/>
              <w:rPr>
                <w:rFonts w:ascii="Times New Roman" w:hAnsi="Times New Roman"/>
                <w:sz w:val="28"/>
                <w:szCs w:val="28"/>
              </w:rPr>
            </w:pPr>
            <w:r w:rsidRPr="00E95A36">
              <w:rPr>
                <w:rFonts w:ascii="Times New Roman" w:hAnsi="Times New Roman"/>
                <w:sz w:val="28"/>
                <w:szCs w:val="28"/>
                <w:lang w:eastAsia="ru-RU"/>
              </w:rPr>
              <w:t>пізнавальний</w:t>
            </w:r>
          </w:p>
        </w:tc>
        <w:tc>
          <w:tcPr>
            <w:tcW w:w="2551"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pStyle w:val="Style19"/>
              <w:spacing w:line="240" w:lineRule="auto"/>
              <w:ind w:firstLine="0"/>
              <w:jc w:val="center"/>
              <w:rPr>
                <w:rFonts w:eastAsia="Calibri"/>
                <w:sz w:val="28"/>
                <w:szCs w:val="28"/>
                <w:lang w:eastAsia="en-US"/>
              </w:rPr>
            </w:pPr>
            <w:r w:rsidRPr="00E95A36">
              <w:rPr>
                <w:rFonts w:eastAsia="Calibri"/>
                <w:sz w:val="28"/>
                <w:szCs w:val="28"/>
                <w:lang w:eastAsia="en-US"/>
              </w:rPr>
              <w:t>високий</w:t>
            </w:r>
          </w:p>
        </w:tc>
        <w:tc>
          <w:tcPr>
            <w:tcW w:w="1877" w:type="dxa"/>
            <w:tcBorders>
              <w:top w:val="single" w:sz="4" w:space="0" w:color="auto"/>
              <w:left w:val="single" w:sz="4" w:space="0" w:color="auto"/>
              <w:bottom w:val="single" w:sz="4" w:space="0" w:color="auto"/>
              <w:right w:val="single" w:sz="4" w:space="0" w:color="auto"/>
            </w:tcBorders>
            <w:hideMark/>
          </w:tcPr>
          <w:p w:rsidR="00E80BC7" w:rsidRPr="00E95A36" w:rsidRDefault="00E80BC7">
            <w:pPr>
              <w:spacing w:line="240" w:lineRule="auto"/>
              <w:ind w:firstLine="0"/>
              <w:jc w:val="center"/>
              <w:rPr>
                <w:rFonts w:ascii="Times New Roman" w:hAnsi="Times New Roman"/>
                <w:sz w:val="28"/>
                <w:szCs w:val="28"/>
              </w:rPr>
            </w:pPr>
            <w:r w:rsidRPr="00E95A36">
              <w:rPr>
                <w:rFonts w:ascii="Times New Roman" w:hAnsi="Times New Roman"/>
                <w:sz w:val="28"/>
                <w:szCs w:val="28"/>
              </w:rPr>
              <w:t>32</w:t>
            </w:r>
          </w:p>
        </w:tc>
        <w:tc>
          <w:tcPr>
            <w:tcW w:w="1701" w:type="dxa"/>
            <w:tcBorders>
              <w:top w:val="single" w:sz="4" w:space="0" w:color="auto"/>
              <w:left w:val="single" w:sz="4" w:space="0" w:color="auto"/>
              <w:bottom w:val="single" w:sz="4" w:space="0" w:color="auto"/>
              <w:right w:val="single" w:sz="4" w:space="0" w:color="auto"/>
            </w:tcBorders>
            <w:hideMark/>
          </w:tcPr>
          <w:p w:rsidR="00E80BC7" w:rsidRPr="00E95A36" w:rsidRDefault="00E80BC7">
            <w:pPr>
              <w:spacing w:line="240" w:lineRule="auto"/>
              <w:ind w:firstLine="0"/>
              <w:jc w:val="center"/>
              <w:rPr>
                <w:rFonts w:ascii="Times New Roman" w:hAnsi="Times New Roman"/>
                <w:sz w:val="28"/>
                <w:szCs w:val="28"/>
              </w:rPr>
            </w:pPr>
            <w:r w:rsidRPr="00E95A36">
              <w:rPr>
                <w:rFonts w:ascii="Times New Roman" w:hAnsi="Times New Roman"/>
                <w:sz w:val="28"/>
                <w:szCs w:val="28"/>
              </w:rPr>
              <w:t>17</w:t>
            </w:r>
          </w:p>
        </w:tc>
      </w:tr>
      <w:tr w:rsidR="00E95A36" w:rsidRPr="00E95A36" w:rsidTr="00E80BC7">
        <w:tc>
          <w:tcPr>
            <w:tcW w:w="0" w:type="auto"/>
            <w:vMerge/>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spacing w:line="240" w:lineRule="auto"/>
              <w:rPr>
                <w:rFonts w:ascii="Times New Roman" w:hAnsi="Times New Roman"/>
                <w:sz w:val="28"/>
                <w:szCs w:val="28"/>
              </w:rPr>
            </w:pPr>
          </w:p>
        </w:tc>
        <w:tc>
          <w:tcPr>
            <w:tcW w:w="2551"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pStyle w:val="Style19"/>
              <w:spacing w:line="240" w:lineRule="auto"/>
              <w:ind w:firstLine="0"/>
              <w:jc w:val="center"/>
              <w:rPr>
                <w:rFonts w:eastAsia="Calibri"/>
                <w:sz w:val="28"/>
                <w:szCs w:val="28"/>
                <w:lang w:eastAsia="en-US"/>
              </w:rPr>
            </w:pPr>
            <w:r w:rsidRPr="00E95A36">
              <w:rPr>
                <w:rFonts w:eastAsia="Calibri"/>
                <w:sz w:val="28"/>
                <w:szCs w:val="28"/>
                <w:lang w:eastAsia="en-US"/>
              </w:rPr>
              <w:t>достатній</w:t>
            </w:r>
          </w:p>
        </w:tc>
        <w:tc>
          <w:tcPr>
            <w:tcW w:w="1877" w:type="dxa"/>
            <w:tcBorders>
              <w:top w:val="single" w:sz="4" w:space="0" w:color="auto"/>
              <w:left w:val="single" w:sz="4" w:space="0" w:color="auto"/>
              <w:bottom w:val="single" w:sz="4" w:space="0" w:color="auto"/>
              <w:right w:val="single" w:sz="4" w:space="0" w:color="auto"/>
            </w:tcBorders>
            <w:hideMark/>
          </w:tcPr>
          <w:p w:rsidR="00E80BC7" w:rsidRPr="00E95A36" w:rsidRDefault="00E80BC7">
            <w:pPr>
              <w:spacing w:line="240" w:lineRule="auto"/>
              <w:ind w:firstLine="0"/>
              <w:jc w:val="center"/>
              <w:rPr>
                <w:rFonts w:ascii="Times New Roman" w:hAnsi="Times New Roman"/>
                <w:sz w:val="28"/>
                <w:szCs w:val="28"/>
              </w:rPr>
            </w:pPr>
            <w:r w:rsidRPr="00E95A36">
              <w:rPr>
                <w:rFonts w:ascii="Times New Roman" w:hAnsi="Times New Roman"/>
                <w:sz w:val="28"/>
                <w:szCs w:val="28"/>
              </w:rPr>
              <w:t>55</w:t>
            </w:r>
          </w:p>
        </w:tc>
        <w:tc>
          <w:tcPr>
            <w:tcW w:w="1701" w:type="dxa"/>
            <w:tcBorders>
              <w:top w:val="single" w:sz="4" w:space="0" w:color="auto"/>
              <w:left w:val="single" w:sz="4" w:space="0" w:color="auto"/>
              <w:bottom w:val="single" w:sz="4" w:space="0" w:color="auto"/>
              <w:right w:val="single" w:sz="4" w:space="0" w:color="auto"/>
            </w:tcBorders>
            <w:hideMark/>
          </w:tcPr>
          <w:p w:rsidR="00E80BC7" w:rsidRPr="00E95A36" w:rsidRDefault="00E80BC7">
            <w:pPr>
              <w:spacing w:line="240" w:lineRule="auto"/>
              <w:ind w:firstLine="0"/>
              <w:jc w:val="center"/>
              <w:rPr>
                <w:rFonts w:ascii="Times New Roman" w:hAnsi="Times New Roman"/>
                <w:sz w:val="28"/>
                <w:szCs w:val="28"/>
              </w:rPr>
            </w:pPr>
            <w:r w:rsidRPr="00E95A36">
              <w:rPr>
                <w:rFonts w:ascii="Times New Roman" w:hAnsi="Times New Roman"/>
                <w:sz w:val="28"/>
                <w:szCs w:val="28"/>
              </w:rPr>
              <w:t>34</w:t>
            </w:r>
          </w:p>
        </w:tc>
      </w:tr>
      <w:tr w:rsidR="00E95A36" w:rsidRPr="00E95A36" w:rsidTr="00E80BC7">
        <w:tc>
          <w:tcPr>
            <w:tcW w:w="0" w:type="auto"/>
            <w:vMerge/>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spacing w:line="240" w:lineRule="auto"/>
              <w:rPr>
                <w:rFonts w:ascii="Times New Roman" w:hAnsi="Times New Roman"/>
                <w:sz w:val="28"/>
                <w:szCs w:val="28"/>
              </w:rPr>
            </w:pPr>
          </w:p>
        </w:tc>
        <w:tc>
          <w:tcPr>
            <w:tcW w:w="2551"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pStyle w:val="Style19"/>
              <w:spacing w:line="240" w:lineRule="auto"/>
              <w:ind w:firstLine="0"/>
              <w:jc w:val="center"/>
              <w:rPr>
                <w:rFonts w:eastAsia="Calibri"/>
                <w:sz w:val="28"/>
                <w:szCs w:val="28"/>
                <w:lang w:eastAsia="en-US"/>
              </w:rPr>
            </w:pPr>
            <w:r w:rsidRPr="00E95A36">
              <w:rPr>
                <w:rFonts w:eastAsia="Calibri"/>
                <w:sz w:val="28"/>
                <w:szCs w:val="28"/>
                <w:lang w:eastAsia="en-US"/>
              </w:rPr>
              <w:t>початковий</w:t>
            </w:r>
          </w:p>
        </w:tc>
        <w:tc>
          <w:tcPr>
            <w:tcW w:w="1877" w:type="dxa"/>
            <w:tcBorders>
              <w:top w:val="single" w:sz="4" w:space="0" w:color="auto"/>
              <w:left w:val="single" w:sz="4" w:space="0" w:color="auto"/>
              <w:bottom w:val="single" w:sz="4" w:space="0" w:color="auto"/>
              <w:right w:val="single" w:sz="4" w:space="0" w:color="auto"/>
            </w:tcBorders>
            <w:hideMark/>
          </w:tcPr>
          <w:p w:rsidR="00E80BC7" w:rsidRPr="00E95A36" w:rsidRDefault="00E80BC7">
            <w:pPr>
              <w:spacing w:line="240" w:lineRule="auto"/>
              <w:ind w:firstLine="0"/>
              <w:jc w:val="center"/>
              <w:rPr>
                <w:rFonts w:ascii="Times New Roman" w:hAnsi="Times New Roman"/>
                <w:sz w:val="28"/>
                <w:szCs w:val="28"/>
              </w:rPr>
            </w:pPr>
            <w:r w:rsidRPr="00E95A36">
              <w:rPr>
                <w:rFonts w:ascii="Times New Roman" w:hAnsi="Times New Roman"/>
                <w:sz w:val="28"/>
                <w:szCs w:val="28"/>
              </w:rPr>
              <w:t>13</w:t>
            </w:r>
          </w:p>
        </w:tc>
        <w:tc>
          <w:tcPr>
            <w:tcW w:w="1701" w:type="dxa"/>
            <w:tcBorders>
              <w:top w:val="single" w:sz="4" w:space="0" w:color="auto"/>
              <w:left w:val="single" w:sz="4" w:space="0" w:color="auto"/>
              <w:bottom w:val="single" w:sz="4" w:space="0" w:color="auto"/>
              <w:right w:val="single" w:sz="4" w:space="0" w:color="auto"/>
            </w:tcBorders>
            <w:hideMark/>
          </w:tcPr>
          <w:p w:rsidR="00E80BC7" w:rsidRPr="00E95A36" w:rsidRDefault="00E80BC7">
            <w:pPr>
              <w:spacing w:line="240" w:lineRule="auto"/>
              <w:ind w:firstLine="0"/>
              <w:jc w:val="center"/>
              <w:rPr>
                <w:rFonts w:ascii="Times New Roman" w:hAnsi="Times New Roman"/>
                <w:sz w:val="28"/>
                <w:szCs w:val="28"/>
              </w:rPr>
            </w:pPr>
            <w:r w:rsidRPr="00E95A36">
              <w:rPr>
                <w:rFonts w:ascii="Times New Roman" w:hAnsi="Times New Roman"/>
                <w:sz w:val="28"/>
                <w:szCs w:val="28"/>
              </w:rPr>
              <w:t>48</w:t>
            </w:r>
          </w:p>
        </w:tc>
      </w:tr>
      <w:tr w:rsidR="00E95A36" w:rsidRPr="00E95A36" w:rsidTr="00E80BC7">
        <w:tc>
          <w:tcPr>
            <w:tcW w:w="2802" w:type="dxa"/>
            <w:vMerge w:val="restart"/>
            <w:tcBorders>
              <w:top w:val="single" w:sz="4" w:space="0" w:color="auto"/>
              <w:left w:val="single" w:sz="4" w:space="0" w:color="auto"/>
              <w:bottom w:val="single" w:sz="4" w:space="0" w:color="auto"/>
              <w:right w:val="single" w:sz="4" w:space="0" w:color="auto"/>
            </w:tcBorders>
            <w:hideMark/>
          </w:tcPr>
          <w:p w:rsidR="00E80BC7" w:rsidRPr="00E95A36" w:rsidRDefault="00E80BC7">
            <w:pPr>
              <w:spacing w:line="240" w:lineRule="auto"/>
              <w:ind w:firstLine="0"/>
              <w:rPr>
                <w:rFonts w:ascii="Times New Roman" w:hAnsi="Times New Roman"/>
                <w:sz w:val="28"/>
                <w:szCs w:val="28"/>
                <w:lang w:eastAsia="ru-RU"/>
              </w:rPr>
            </w:pPr>
            <w:r w:rsidRPr="00E95A36">
              <w:rPr>
                <w:rFonts w:ascii="Times New Roman" w:hAnsi="Times New Roman"/>
                <w:sz w:val="28"/>
                <w:szCs w:val="28"/>
                <w:lang w:eastAsia="ru-RU"/>
              </w:rPr>
              <w:t xml:space="preserve">потребовий </w:t>
            </w:r>
          </w:p>
        </w:tc>
        <w:tc>
          <w:tcPr>
            <w:tcW w:w="2551"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pStyle w:val="Style19"/>
              <w:spacing w:line="240" w:lineRule="auto"/>
              <w:ind w:firstLine="0"/>
              <w:jc w:val="center"/>
              <w:rPr>
                <w:rFonts w:eastAsia="Calibri"/>
                <w:sz w:val="28"/>
                <w:szCs w:val="28"/>
                <w:lang w:eastAsia="en-US"/>
              </w:rPr>
            </w:pPr>
            <w:r w:rsidRPr="00E95A36">
              <w:rPr>
                <w:rFonts w:eastAsia="Calibri"/>
                <w:sz w:val="28"/>
                <w:szCs w:val="28"/>
                <w:lang w:eastAsia="en-US"/>
              </w:rPr>
              <w:t>високий</w:t>
            </w:r>
          </w:p>
        </w:tc>
        <w:tc>
          <w:tcPr>
            <w:tcW w:w="1877" w:type="dxa"/>
            <w:tcBorders>
              <w:top w:val="single" w:sz="4" w:space="0" w:color="auto"/>
              <w:left w:val="single" w:sz="4" w:space="0" w:color="auto"/>
              <w:bottom w:val="single" w:sz="4" w:space="0" w:color="auto"/>
              <w:right w:val="single" w:sz="4" w:space="0" w:color="auto"/>
            </w:tcBorders>
            <w:hideMark/>
          </w:tcPr>
          <w:p w:rsidR="00E80BC7" w:rsidRPr="00E95A36" w:rsidRDefault="00E80BC7">
            <w:pPr>
              <w:spacing w:line="240" w:lineRule="auto"/>
              <w:ind w:firstLine="0"/>
              <w:jc w:val="center"/>
              <w:rPr>
                <w:rFonts w:ascii="Times New Roman" w:hAnsi="Times New Roman"/>
                <w:sz w:val="28"/>
                <w:szCs w:val="28"/>
              </w:rPr>
            </w:pPr>
            <w:r w:rsidRPr="00E95A36">
              <w:rPr>
                <w:rFonts w:ascii="Times New Roman" w:hAnsi="Times New Roman"/>
                <w:sz w:val="28"/>
                <w:szCs w:val="28"/>
              </w:rPr>
              <w:t>22</w:t>
            </w:r>
          </w:p>
        </w:tc>
        <w:tc>
          <w:tcPr>
            <w:tcW w:w="1701" w:type="dxa"/>
            <w:tcBorders>
              <w:top w:val="single" w:sz="4" w:space="0" w:color="auto"/>
              <w:left w:val="single" w:sz="4" w:space="0" w:color="auto"/>
              <w:bottom w:val="single" w:sz="4" w:space="0" w:color="auto"/>
              <w:right w:val="single" w:sz="4" w:space="0" w:color="auto"/>
            </w:tcBorders>
            <w:hideMark/>
          </w:tcPr>
          <w:p w:rsidR="00E80BC7" w:rsidRPr="00E95A36" w:rsidRDefault="00E80BC7">
            <w:pPr>
              <w:spacing w:line="240" w:lineRule="auto"/>
              <w:ind w:firstLine="0"/>
              <w:jc w:val="center"/>
              <w:rPr>
                <w:rFonts w:ascii="Times New Roman" w:hAnsi="Times New Roman"/>
                <w:sz w:val="28"/>
                <w:szCs w:val="28"/>
              </w:rPr>
            </w:pPr>
            <w:r w:rsidRPr="00E95A36">
              <w:rPr>
                <w:rFonts w:ascii="Times New Roman" w:hAnsi="Times New Roman"/>
                <w:sz w:val="28"/>
                <w:szCs w:val="28"/>
              </w:rPr>
              <w:t>15</w:t>
            </w:r>
          </w:p>
        </w:tc>
      </w:tr>
      <w:tr w:rsidR="00E95A36" w:rsidRPr="00E95A36" w:rsidTr="00E80BC7">
        <w:tc>
          <w:tcPr>
            <w:tcW w:w="0" w:type="auto"/>
            <w:vMerge/>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spacing w:line="240" w:lineRule="auto"/>
              <w:rPr>
                <w:rFonts w:ascii="Times New Roman" w:hAnsi="Times New Roman"/>
                <w:sz w:val="28"/>
                <w:szCs w:val="28"/>
                <w:lang w:eastAsia="ru-RU"/>
              </w:rPr>
            </w:pPr>
          </w:p>
        </w:tc>
        <w:tc>
          <w:tcPr>
            <w:tcW w:w="2551"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pStyle w:val="Style19"/>
              <w:spacing w:line="240" w:lineRule="auto"/>
              <w:ind w:firstLine="0"/>
              <w:jc w:val="center"/>
              <w:rPr>
                <w:rFonts w:eastAsia="Calibri"/>
                <w:sz w:val="28"/>
                <w:szCs w:val="28"/>
                <w:lang w:eastAsia="en-US"/>
              </w:rPr>
            </w:pPr>
            <w:r w:rsidRPr="00E95A36">
              <w:rPr>
                <w:rFonts w:eastAsia="Calibri"/>
                <w:sz w:val="28"/>
                <w:szCs w:val="28"/>
                <w:lang w:eastAsia="en-US"/>
              </w:rPr>
              <w:t>достатній</w:t>
            </w:r>
          </w:p>
        </w:tc>
        <w:tc>
          <w:tcPr>
            <w:tcW w:w="1877" w:type="dxa"/>
            <w:tcBorders>
              <w:top w:val="single" w:sz="4" w:space="0" w:color="auto"/>
              <w:left w:val="single" w:sz="4" w:space="0" w:color="auto"/>
              <w:bottom w:val="single" w:sz="4" w:space="0" w:color="auto"/>
              <w:right w:val="single" w:sz="4" w:space="0" w:color="auto"/>
            </w:tcBorders>
            <w:hideMark/>
          </w:tcPr>
          <w:p w:rsidR="00E80BC7" w:rsidRPr="00E95A36" w:rsidRDefault="00E80BC7">
            <w:pPr>
              <w:spacing w:line="240" w:lineRule="auto"/>
              <w:ind w:firstLine="0"/>
              <w:jc w:val="center"/>
              <w:rPr>
                <w:rFonts w:ascii="Times New Roman" w:hAnsi="Times New Roman"/>
                <w:sz w:val="28"/>
                <w:szCs w:val="28"/>
              </w:rPr>
            </w:pPr>
            <w:r w:rsidRPr="00E95A36">
              <w:rPr>
                <w:rFonts w:ascii="Times New Roman" w:hAnsi="Times New Roman"/>
                <w:sz w:val="28"/>
                <w:szCs w:val="28"/>
              </w:rPr>
              <w:t>66</w:t>
            </w:r>
          </w:p>
        </w:tc>
        <w:tc>
          <w:tcPr>
            <w:tcW w:w="1701" w:type="dxa"/>
            <w:tcBorders>
              <w:top w:val="single" w:sz="4" w:space="0" w:color="auto"/>
              <w:left w:val="single" w:sz="4" w:space="0" w:color="auto"/>
              <w:bottom w:val="single" w:sz="4" w:space="0" w:color="auto"/>
              <w:right w:val="single" w:sz="4" w:space="0" w:color="auto"/>
            </w:tcBorders>
            <w:hideMark/>
          </w:tcPr>
          <w:p w:rsidR="00E80BC7" w:rsidRPr="00E95A36" w:rsidRDefault="00E80BC7">
            <w:pPr>
              <w:spacing w:line="240" w:lineRule="auto"/>
              <w:ind w:firstLine="0"/>
              <w:jc w:val="center"/>
              <w:rPr>
                <w:rFonts w:ascii="Times New Roman" w:hAnsi="Times New Roman"/>
                <w:sz w:val="28"/>
                <w:szCs w:val="28"/>
              </w:rPr>
            </w:pPr>
            <w:r w:rsidRPr="00E95A36">
              <w:rPr>
                <w:rFonts w:ascii="Times New Roman" w:hAnsi="Times New Roman"/>
                <w:sz w:val="28"/>
                <w:szCs w:val="28"/>
              </w:rPr>
              <w:t>48</w:t>
            </w:r>
          </w:p>
        </w:tc>
      </w:tr>
      <w:tr w:rsidR="00E95A36" w:rsidRPr="00E95A36" w:rsidTr="00E80BC7">
        <w:tc>
          <w:tcPr>
            <w:tcW w:w="0" w:type="auto"/>
            <w:vMerge/>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spacing w:line="240" w:lineRule="auto"/>
              <w:rPr>
                <w:rFonts w:ascii="Times New Roman" w:hAnsi="Times New Roman"/>
                <w:sz w:val="28"/>
                <w:szCs w:val="28"/>
                <w:lang w:eastAsia="ru-RU"/>
              </w:rPr>
            </w:pPr>
          </w:p>
        </w:tc>
        <w:tc>
          <w:tcPr>
            <w:tcW w:w="2551"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pStyle w:val="Style19"/>
              <w:spacing w:line="240" w:lineRule="auto"/>
              <w:ind w:firstLine="0"/>
              <w:jc w:val="center"/>
              <w:rPr>
                <w:rFonts w:eastAsia="Calibri"/>
                <w:sz w:val="28"/>
                <w:szCs w:val="28"/>
                <w:lang w:eastAsia="en-US"/>
              </w:rPr>
            </w:pPr>
            <w:r w:rsidRPr="00E95A36">
              <w:rPr>
                <w:rFonts w:eastAsia="Calibri"/>
                <w:sz w:val="28"/>
                <w:szCs w:val="28"/>
                <w:lang w:eastAsia="en-US"/>
              </w:rPr>
              <w:t>початковий</w:t>
            </w:r>
          </w:p>
        </w:tc>
        <w:tc>
          <w:tcPr>
            <w:tcW w:w="1877" w:type="dxa"/>
            <w:tcBorders>
              <w:top w:val="single" w:sz="4" w:space="0" w:color="auto"/>
              <w:left w:val="single" w:sz="4" w:space="0" w:color="auto"/>
              <w:bottom w:val="single" w:sz="4" w:space="0" w:color="auto"/>
              <w:right w:val="single" w:sz="4" w:space="0" w:color="auto"/>
            </w:tcBorders>
            <w:hideMark/>
          </w:tcPr>
          <w:p w:rsidR="00E80BC7" w:rsidRPr="00E95A36" w:rsidRDefault="00E80BC7">
            <w:pPr>
              <w:spacing w:line="240" w:lineRule="auto"/>
              <w:ind w:firstLine="0"/>
              <w:jc w:val="center"/>
              <w:rPr>
                <w:rFonts w:ascii="Times New Roman" w:hAnsi="Times New Roman"/>
                <w:sz w:val="28"/>
                <w:szCs w:val="28"/>
              </w:rPr>
            </w:pPr>
            <w:r w:rsidRPr="00E95A36">
              <w:rPr>
                <w:rFonts w:ascii="Times New Roman" w:hAnsi="Times New Roman"/>
                <w:sz w:val="28"/>
                <w:szCs w:val="28"/>
              </w:rPr>
              <w:t>12</w:t>
            </w:r>
          </w:p>
        </w:tc>
        <w:tc>
          <w:tcPr>
            <w:tcW w:w="1701" w:type="dxa"/>
            <w:tcBorders>
              <w:top w:val="single" w:sz="4" w:space="0" w:color="auto"/>
              <w:left w:val="single" w:sz="4" w:space="0" w:color="auto"/>
              <w:bottom w:val="single" w:sz="4" w:space="0" w:color="auto"/>
              <w:right w:val="single" w:sz="4" w:space="0" w:color="auto"/>
            </w:tcBorders>
            <w:hideMark/>
          </w:tcPr>
          <w:p w:rsidR="00E80BC7" w:rsidRPr="00E95A36" w:rsidRDefault="00E80BC7">
            <w:pPr>
              <w:spacing w:line="240" w:lineRule="auto"/>
              <w:ind w:firstLine="0"/>
              <w:jc w:val="center"/>
              <w:rPr>
                <w:rFonts w:ascii="Times New Roman" w:hAnsi="Times New Roman"/>
                <w:sz w:val="28"/>
                <w:szCs w:val="28"/>
              </w:rPr>
            </w:pPr>
            <w:r w:rsidRPr="00E95A36">
              <w:rPr>
                <w:rFonts w:ascii="Times New Roman" w:hAnsi="Times New Roman"/>
                <w:sz w:val="28"/>
                <w:szCs w:val="28"/>
              </w:rPr>
              <w:t>37</w:t>
            </w:r>
          </w:p>
        </w:tc>
      </w:tr>
      <w:tr w:rsidR="00E95A36" w:rsidRPr="00E95A36" w:rsidTr="00E80BC7">
        <w:tc>
          <w:tcPr>
            <w:tcW w:w="2802" w:type="dxa"/>
            <w:vMerge w:val="restart"/>
            <w:tcBorders>
              <w:top w:val="single" w:sz="4" w:space="0" w:color="auto"/>
              <w:left w:val="single" w:sz="4" w:space="0" w:color="auto"/>
              <w:bottom w:val="single" w:sz="4" w:space="0" w:color="auto"/>
              <w:right w:val="single" w:sz="4" w:space="0" w:color="auto"/>
            </w:tcBorders>
            <w:hideMark/>
          </w:tcPr>
          <w:p w:rsidR="00E80BC7" w:rsidRPr="00E95A36" w:rsidRDefault="00E80BC7">
            <w:pPr>
              <w:spacing w:line="240" w:lineRule="auto"/>
              <w:ind w:firstLine="0"/>
              <w:rPr>
                <w:rFonts w:ascii="Times New Roman" w:hAnsi="Times New Roman"/>
                <w:sz w:val="28"/>
                <w:szCs w:val="28"/>
                <w:lang w:eastAsia="ru-RU"/>
              </w:rPr>
            </w:pPr>
            <w:r w:rsidRPr="00E95A36">
              <w:rPr>
                <w:rFonts w:ascii="Times New Roman" w:hAnsi="Times New Roman"/>
                <w:sz w:val="28"/>
                <w:szCs w:val="28"/>
                <w:lang w:eastAsia="ru-RU"/>
              </w:rPr>
              <w:t>особистісний</w:t>
            </w:r>
          </w:p>
        </w:tc>
        <w:tc>
          <w:tcPr>
            <w:tcW w:w="2551"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pStyle w:val="Style19"/>
              <w:spacing w:line="240" w:lineRule="auto"/>
              <w:ind w:firstLine="0"/>
              <w:jc w:val="center"/>
              <w:rPr>
                <w:rFonts w:eastAsia="Calibri"/>
                <w:sz w:val="28"/>
                <w:szCs w:val="28"/>
                <w:lang w:eastAsia="en-US"/>
              </w:rPr>
            </w:pPr>
            <w:r w:rsidRPr="00E95A36">
              <w:rPr>
                <w:rFonts w:eastAsia="Calibri"/>
                <w:sz w:val="28"/>
                <w:szCs w:val="28"/>
                <w:lang w:eastAsia="en-US"/>
              </w:rPr>
              <w:t>високий</w:t>
            </w:r>
          </w:p>
        </w:tc>
        <w:tc>
          <w:tcPr>
            <w:tcW w:w="1877" w:type="dxa"/>
            <w:tcBorders>
              <w:top w:val="single" w:sz="4" w:space="0" w:color="auto"/>
              <w:left w:val="single" w:sz="4" w:space="0" w:color="auto"/>
              <w:bottom w:val="single" w:sz="4" w:space="0" w:color="auto"/>
              <w:right w:val="single" w:sz="4" w:space="0" w:color="auto"/>
            </w:tcBorders>
            <w:hideMark/>
          </w:tcPr>
          <w:p w:rsidR="00E80BC7" w:rsidRPr="00E95A36" w:rsidRDefault="00E80BC7">
            <w:pPr>
              <w:spacing w:line="240" w:lineRule="auto"/>
              <w:ind w:firstLine="0"/>
              <w:jc w:val="center"/>
              <w:rPr>
                <w:rFonts w:ascii="Times New Roman" w:hAnsi="Times New Roman"/>
                <w:sz w:val="28"/>
                <w:szCs w:val="28"/>
              </w:rPr>
            </w:pPr>
            <w:r w:rsidRPr="00E95A36">
              <w:rPr>
                <w:rFonts w:ascii="Times New Roman" w:hAnsi="Times New Roman"/>
                <w:sz w:val="28"/>
                <w:szCs w:val="28"/>
              </w:rPr>
              <w:t>28</w:t>
            </w:r>
          </w:p>
        </w:tc>
        <w:tc>
          <w:tcPr>
            <w:tcW w:w="1701" w:type="dxa"/>
            <w:tcBorders>
              <w:top w:val="single" w:sz="4" w:space="0" w:color="auto"/>
              <w:left w:val="single" w:sz="4" w:space="0" w:color="auto"/>
              <w:bottom w:val="single" w:sz="4" w:space="0" w:color="auto"/>
              <w:right w:val="single" w:sz="4" w:space="0" w:color="auto"/>
            </w:tcBorders>
            <w:hideMark/>
          </w:tcPr>
          <w:p w:rsidR="00E80BC7" w:rsidRPr="00E95A36" w:rsidRDefault="00E80BC7">
            <w:pPr>
              <w:spacing w:line="240" w:lineRule="auto"/>
              <w:ind w:firstLine="0"/>
              <w:jc w:val="center"/>
              <w:rPr>
                <w:rFonts w:ascii="Times New Roman" w:hAnsi="Times New Roman"/>
                <w:sz w:val="28"/>
                <w:szCs w:val="28"/>
              </w:rPr>
            </w:pPr>
            <w:r w:rsidRPr="00E95A36">
              <w:rPr>
                <w:rFonts w:ascii="Times New Roman" w:hAnsi="Times New Roman"/>
                <w:sz w:val="28"/>
                <w:szCs w:val="28"/>
              </w:rPr>
              <w:t>20</w:t>
            </w:r>
          </w:p>
        </w:tc>
      </w:tr>
      <w:tr w:rsidR="00E95A36" w:rsidRPr="00E95A36" w:rsidTr="00E80BC7">
        <w:tc>
          <w:tcPr>
            <w:tcW w:w="0" w:type="auto"/>
            <w:vMerge/>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spacing w:line="240" w:lineRule="auto"/>
              <w:rPr>
                <w:rFonts w:ascii="Times New Roman" w:hAnsi="Times New Roman"/>
                <w:sz w:val="28"/>
                <w:szCs w:val="28"/>
                <w:lang w:eastAsia="ru-RU"/>
              </w:rPr>
            </w:pPr>
          </w:p>
        </w:tc>
        <w:tc>
          <w:tcPr>
            <w:tcW w:w="2551"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pStyle w:val="Style19"/>
              <w:spacing w:line="240" w:lineRule="auto"/>
              <w:ind w:firstLine="0"/>
              <w:jc w:val="center"/>
              <w:rPr>
                <w:rFonts w:eastAsia="Calibri"/>
                <w:sz w:val="28"/>
                <w:szCs w:val="28"/>
                <w:lang w:eastAsia="en-US"/>
              </w:rPr>
            </w:pPr>
            <w:r w:rsidRPr="00E95A36">
              <w:rPr>
                <w:rFonts w:eastAsia="Calibri"/>
                <w:sz w:val="28"/>
                <w:szCs w:val="28"/>
                <w:lang w:eastAsia="en-US"/>
              </w:rPr>
              <w:t>достатній</w:t>
            </w:r>
          </w:p>
        </w:tc>
        <w:tc>
          <w:tcPr>
            <w:tcW w:w="1877" w:type="dxa"/>
            <w:tcBorders>
              <w:top w:val="single" w:sz="4" w:space="0" w:color="auto"/>
              <w:left w:val="single" w:sz="4" w:space="0" w:color="auto"/>
              <w:bottom w:val="single" w:sz="4" w:space="0" w:color="auto"/>
              <w:right w:val="single" w:sz="4" w:space="0" w:color="auto"/>
            </w:tcBorders>
            <w:hideMark/>
          </w:tcPr>
          <w:p w:rsidR="00E80BC7" w:rsidRPr="00E95A36" w:rsidRDefault="00E80BC7">
            <w:pPr>
              <w:spacing w:line="240" w:lineRule="auto"/>
              <w:ind w:firstLine="0"/>
              <w:jc w:val="center"/>
              <w:rPr>
                <w:rFonts w:ascii="Times New Roman" w:hAnsi="Times New Roman"/>
                <w:sz w:val="28"/>
                <w:szCs w:val="28"/>
              </w:rPr>
            </w:pPr>
            <w:r w:rsidRPr="00E95A36">
              <w:rPr>
                <w:rFonts w:ascii="Times New Roman" w:hAnsi="Times New Roman"/>
                <w:sz w:val="28"/>
                <w:szCs w:val="28"/>
              </w:rPr>
              <w:t>64</w:t>
            </w:r>
          </w:p>
        </w:tc>
        <w:tc>
          <w:tcPr>
            <w:tcW w:w="1701" w:type="dxa"/>
            <w:tcBorders>
              <w:top w:val="single" w:sz="4" w:space="0" w:color="auto"/>
              <w:left w:val="single" w:sz="4" w:space="0" w:color="auto"/>
              <w:bottom w:val="single" w:sz="4" w:space="0" w:color="auto"/>
              <w:right w:val="single" w:sz="4" w:space="0" w:color="auto"/>
            </w:tcBorders>
            <w:hideMark/>
          </w:tcPr>
          <w:p w:rsidR="00E80BC7" w:rsidRPr="00E95A36" w:rsidRDefault="00E80BC7">
            <w:pPr>
              <w:spacing w:line="240" w:lineRule="auto"/>
              <w:ind w:firstLine="0"/>
              <w:jc w:val="center"/>
              <w:rPr>
                <w:rFonts w:ascii="Times New Roman" w:hAnsi="Times New Roman"/>
                <w:sz w:val="28"/>
                <w:szCs w:val="28"/>
              </w:rPr>
            </w:pPr>
            <w:r w:rsidRPr="00E95A36">
              <w:rPr>
                <w:rFonts w:ascii="Times New Roman" w:hAnsi="Times New Roman"/>
                <w:sz w:val="28"/>
                <w:szCs w:val="28"/>
              </w:rPr>
              <w:t>47</w:t>
            </w:r>
          </w:p>
        </w:tc>
      </w:tr>
      <w:tr w:rsidR="00E80BC7" w:rsidRPr="00E95A36" w:rsidTr="00E80BC7">
        <w:tc>
          <w:tcPr>
            <w:tcW w:w="0" w:type="auto"/>
            <w:vMerge/>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spacing w:line="240" w:lineRule="auto"/>
              <w:rPr>
                <w:rFonts w:ascii="Times New Roman" w:hAnsi="Times New Roman"/>
                <w:sz w:val="28"/>
                <w:szCs w:val="28"/>
                <w:lang w:eastAsia="ru-RU"/>
              </w:rPr>
            </w:pPr>
          </w:p>
        </w:tc>
        <w:tc>
          <w:tcPr>
            <w:tcW w:w="2551" w:type="dxa"/>
            <w:tcBorders>
              <w:top w:val="single" w:sz="4" w:space="0" w:color="auto"/>
              <w:left w:val="single" w:sz="4" w:space="0" w:color="auto"/>
              <w:bottom w:val="single" w:sz="4" w:space="0" w:color="auto"/>
              <w:right w:val="single" w:sz="4" w:space="0" w:color="auto"/>
            </w:tcBorders>
            <w:vAlign w:val="center"/>
            <w:hideMark/>
          </w:tcPr>
          <w:p w:rsidR="00E80BC7" w:rsidRPr="00E95A36" w:rsidRDefault="00E80BC7">
            <w:pPr>
              <w:pStyle w:val="Style19"/>
              <w:spacing w:line="240" w:lineRule="auto"/>
              <w:ind w:firstLine="0"/>
              <w:jc w:val="center"/>
              <w:rPr>
                <w:rFonts w:eastAsia="Calibri"/>
                <w:sz w:val="28"/>
                <w:szCs w:val="28"/>
                <w:lang w:eastAsia="en-US"/>
              </w:rPr>
            </w:pPr>
            <w:r w:rsidRPr="00E95A36">
              <w:rPr>
                <w:rFonts w:eastAsia="Calibri"/>
                <w:sz w:val="28"/>
                <w:szCs w:val="28"/>
                <w:lang w:eastAsia="en-US"/>
              </w:rPr>
              <w:t>початковий</w:t>
            </w:r>
          </w:p>
        </w:tc>
        <w:tc>
          <w:tcPr>
            <w:tcW w:w="1877" w:type="dxa"/>
            <w:tcBorders>
              <w:top w:val="single" w:sz="4" w:space="0" w:color="auto"/>
              <w:left w:val="single" w:sz="4" w:space="0" w:color="auto"/>
              <w:bottom w:val="single" w:sz="4" w:space="0" w:color="auto"/>
              <w:right w:val="single" w:sz="4" w:space="0" w:color="auto"/>
            </w:tcBorders>
            <w:hideMark/>
          </w:tcPr>
          <w:p w:rsidR="00E80BC7" w:rsidRPr="00E95A36" w:rsidRDefault="00E80BC7">
            <w:pPr>
              <w:spacing w:line="240" w:lineRule="auto"/>
              <w:ind w:firstLine="0"/>
              <w:jc w:val="center"/>
              <w:rPr>
                <w:rFonts w:ascii="Times New Roman" w:hAnsi="Times New Roman"/>
                <w:sz w:val="28"/>
                <w:szCs w:val="28"/>
              </w:rPr>
            </w:pPr>
            <w:r w:rsidRPr="00E95A36">
              <w:rPr>
                <w:rFonts w:ascii="Times New Roman" w:hAnsi="Times New Roman"/>
                <w:sz w:val="28"/>
                <w:szCs w:val="28"/>
              </w:rPr>
              <w:t>8</w:t>
            </w:r>
          </w:p>
        </w:tc>
        <w:tc>
          <w:tcPr>
            <w:tcW w:w="1701" w:type="dxa"/>
            <w:tcBorders>
              <w:top w:val="single" w:sz="4" w:space="0" w:color="auto"/>
              <w:left w:val="single" w:sz="4" w:space="0" w:color="auto"/>
              <w:bottom w:val="single" w:sz="4" w:space="0" w:color="auto"/>
              <w:right w:val="single" w:sz="4" w:space="0" w:color="auto"/>
            </w:tcBorders>
            <w:hideMark/>
          </w:tcPr>
          <w:p w:rsidR="00E80BC7" w:rsidRPr="00E95A36" w:rsidRDefault="00E80BC7">
            <w:pPr>
              <w:spacing w:line="240" w:lineRule="auto"/>
              <w:ind w:firstLine="0"/>
              <w:jc w:val="center"/>
              <w:rPr>
                <w:rFonts w:ascii="Times New Roman" w:hAnsi="Times New Roman"/>
                <w:sz w:val="28"/>
                <w:szCs w:val="28"/>
              </w:rPr>
            </w:pPr>
            <w:r w:rsidRPr="00E95A36">
              <w:rPr>
                <w:rFonts w:ascii="Times New Roman" w:hAnsi="Times New Roman"/>
                <w:sz w:val="28"/>
                <w:szCs w:val="28"/>
              </w:rPr>
              <w:t>33</w:t>
            </w:r>
          </w:p>
        </w:tc>
      </w:tr>
    </w:tbl>
    <w:p w:rsidR="00F1370D" w:rsidRPr="00E95A36" w:rsidRDefault="00F1370D" w:rsidP="00E80BC7">
      <w:pPr>
        <w:pStyle w:val="aa"/>
        <w:tabs>
          <w:tab w:val="left" w:pos="1100"/>
        </w:tabs>
        <w:spacing w:before="0" w:after="0" w:afterAutospacing="0" w:line="360" w:lineRule="auto"/>
        <w:ind w:firstLine="709"/>
        <w:jc w:val="right"/>
        <w:rPr>
          <w:b/>
          <w:color w:val="auto"/>
          <w:sz w:val="28"/>
          <w:szCs w:val="28"/>
        </w:rPr>
      </w:pPr>
    </w:p>
    <w:p w:rsidR="00E80BC7" w:rsidRPr="00E95A36" w:rsidRDefault="00E80BC7" w:rsidP="00E80BC7">
      <w:pPr>
        <w:pStyle w:val="aa"/>
        <w:tabs>
          <w:tab w:val="left" w:pos="1100"/>
        </w:tabs>
        <w:spacing w:before="0" w:after="0" w:afterAutospacing="0" w:line="360" w:lineRule="auto"/>
        <w:ind w:firstLine="709"/>
        <w:jc w:val="right"/>
        <w:rPr>
          <w:i/>
          <w:color w:val="auto"/>
          <w:sz w:val="28"/>
          <w:szCs w:val="28"/>
        </w:rPr>
      </w:pPr>
      <w:r w:rsidRPr="00E95A36">
        <w:rPr>
          <w:i/>
          <w:color w:val="auto"/>
          <w:sz w:val="28"/>
          <w:szCs w:val="28"/>
        </w:rPr>
        <w:t>Таблиця 3.22</w:t>
      </w:r>
    </w:p>
    <w:p w:rsidR="00E80BC7" w:rsidRPr="00E95A36" w:rsidRDefault="00E80BC7" w:rsidP="00F1370D">
      <w:pPr>
        <w:pStyle w:val="aa"/>
        <w:tabs>
          <w:tab w:val="left" w:pos="1100"/>
        </w:tabs>
        <w:spacing w:before="0" w:after="0" w:afterAutospacing="0" w:line="360" w:lineRule="auto"/>
        <w:ind w:firstLine="0"/>
        <w:jc w:val="center"/>
        <w:rPr>
          <w:b/>
          <w:color w:val="auto"/>
          <w:sz w:val="28"/>
          <w:szCs w:val="28"/>
        </w:rPr>
      </w:pPr>
      <w:r w:rsidRPr="00E95A36">
        <w:rPr>
          <w:b/>
          <w:color w:val="auto"/>
          <w:sz w:val="28"/>
          <w:szCs w:val="28"/>
        </w:rPr>
        <w:t>Середнє значення рівнів сформованості професійної мотивації до педагогічної діяльності у майбутніх учителів початкових класів на контрольному етапі (у %)</w:t>
      </w:r>
    </w:p>
    <w:tbl>
      <w:tblPr>
        <w:tblpPr w:leftFromText="180" w:rightFromText="180" w:vertAnchor="text" w:horzAnchor="margin" w:tblpY="150"/>
        <w:tblW w:w="9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4"/>
        <w:gridCol w:w="3186"/>
        <w:gridCol w:w="2808"/>
      </w:tblGrid>
      <w:tr w:rsidR="00E95A36" w:rsidRPr="00E95A36" w:rsidTr="00F1370D">
        <w:trPr>
          <w:trHeight w:val="269"/>
        </w:trPr>
        <w:tc>
          <w:tcPr>
            <w:tcW w:w="3114" w:type="dxa"/>
            <w:vMerge w:val="restart"/>
            <w:tcBorders>
              <w:top w:val="single" w:sz="4" w:space="0" w:color="auto"/>
              <w:left w:val="single" w:sz="4" w:space="0" w:color="auto"/>
              <w:bottom w:val="single" w:sz="4" w:space="0" w:color="auto"/>
              <w:right w:val="single" w:sz="4" w:space="0" w:color="auto"/>
            </w:tcBorders>
            <w:vAlign w:val="center"/>
            <w:hideMark/>
          </w:tcPr>
          <w:p w:rsidR="00F1370D" w:rsidRPr="00E95A36" w:rsidRDefault="00F1370D" w:rsidP="00F1370D">
            <w:pPr>
              <w:pStyle w:val="Style19"/>
              <w:spacing w:line="240" w:lineRule="auto"/>
              <w:ind w:firstLine="0"/>
              <w:jc w:val="center"/>
              <w:rPr>
                <w:rFonts w:eastAsia="Calibri"/>
                <w:sz w:val="28"/>
                <w:szCs w:val="28"/>
                <w:lang w:eastAsia="en-US"/>
              </w:rPr>
            </w:pPr>
            <w:r w:rsidRPr="00E95A36">
              <w:rPr>
                <w:rFonts w:eastAsia="Calibri"/>
                <w:sz w:val="28"/>
                <w:szCs w:val="28"/>
                <w:lang w:eastAsia="en-US"/>
              </w:rPr>
              <w:t>Рівні сформованості</w:t>
            </w:r>
          </w:p>
        </w:tc>
        <w:tc>
          <w:tcPr>
            <w:tcW w:w="3186" w:type="dxa"/>
            <w:tcBorders>
              <w:top w:val="single" w:sz="4" w:space="0" w:color="auto"/>
              <w:left w:val="single" w:sz="4" w:space="0" w:color="auto"/>
              <w:bottom w:val="single" w:sz="4" w:space="0" w:color="auto"/>
              <w:right w:val="single" w:sz="4" w:space="0" w:color="auto"/>
            </w:tcBorders>
            <w:vAlign w:val="center"/>
            <w:hideMark/>
          </w:tcPr>
          <w:p w:rsidR="00F1370D" w:rsidRPr="00E95A36" w:rsidRDefault="00F1370D" w:rsidP="00F1370D">
            <w:pPr>
              <w:pStyle w:val="a4"/>
              <w:shd w:val="clear" w:color="auto" w:fill="auto"/>
              <w:spacing w:before="0" w:after="0" w:line="240" w:lineRule="auto"/>
              <w:ind w:firstLine="0"/>
              <w:rPr>
                <w:sz w:val="28"/>
                <w:szCs w:val="28"/>
                <w:lang w:eastAsia="en-US"/>
              </w:rPr>
            </w:pPr>
            <w:r w:rsidRPr="00E95A36">
              <w:rPr>
                <w:sz w:val="28"/>
                <w:szCs w:val="28"/>
                <w:lang w:eastAsia="en-US"/>
              </w:rPr>
              <w:t>ЕГ (1 курс)</w:t>
            </w:r>
          </w:p>
        </w:tc>
        <w:tc>
          <w:tcPr>
            <w:tcW w:w="2808" w:type="dxa"/>
            <w:tcBorders>
              <w:top w:val="single" w:sz="4" w:space="0" w:color="auto"/>
              <w:left w:val="single" w:sz="4" w:space="0" w:color="auto"/>
              <w:bottom w:val="single" w:sz="4" w:space="0" w:color="auto"/>
              <w:right w:val="single" w:sz="4" w:space="0" w:color="auto"/>
            </w:tcBorders>
            <w:vAlign w:val="center"/>
            <w:hideMark/>
          </w:tcPr>
          <w:p w:rsidR="00F1370D" w:rsidRPr="00E95A36" w:rsidRDefault="00F1370D" w:rsidP="00F1370D">
            <w:pPr>
              <w:pStyle w:val="a4"/>
              <w:shd w:val="clear" w:color="auto" w:fill="auto"/>
              <w:spacing w:before="0" w:after="0" w:line="240" w:lineRule="auto"/>
              <w:ind w:firstLine="0"/>
              <w:rPr>
                <w:sz w:val="28"/>
                <w:szCs w:val="28"/>
                <w:lang w:eastAsia="en-US"/>
              </w:rPr>
            </w:pPr>
            <w:r w:rsidRPr="00E95A36">
              <w:rPr>
                <w:sz w:val="28"/>
                <w:szCs w:val="28"/>
                <w:lang w:eastAsia="en-US"/>
              </w:rPr>
              <w:t>КГ1 (1 курс)</w:t>
            </w:r>
          </w:p>
        </w:tc>
      </w:tr>
      <w:tr w:rsidR="00E95A36" w:rsidRPr="00E95A36" w:rsidTr="00F1370D">
        <w:trPr>
          <w:trHeight w:val="284"/>
        </w:trPr>
        <w:tc>
          <w:tcPr>
            <w:tcW w:w="3114" w:type="dxa"/>
            <w:vMerge/>
            <w:tcBorders>
              <w:top w:val="single" w:sz="4" w:space="0" w:color="auto"/>
              <w:left w:val="single" w:sz="4" w:space="0" w:color="auto"/>
              <w:bottom w:val="single" w:sz="4" w:space="0" w:color="auto"/>
              <w:right w:val="single" w:sz="4" w:space="0" w:color="auto"/>
            </w:tcBorders>
            <w:vAlign w:val="center"/>
            <w:hideMark/>
          </w:tcPr>
          <w:p w:rsidR="00F1370D" w:rsidRPr="00E95A36" w:rsidRDefault="00F1370D" w:rsidP="00F1370D">
            <w:pPr>
              <w:spacing w:line="240" w:lineRule="auto"/>
              <w:ind w:firstLine="0"/>
              <w:jc w:val="left"/>
              <w:rPr>
                <w:rFonts w:ascii="Times New Roman" w:hAnsi="Times New Roman"/>
                <w:sz w:val="28"/>
                <w:szCs w:val="28"/>
              </w:rPr>
            </w:pPr>
          </w:p>
        </w:tc>
        <w:tc>
          <w:tcPr>
            <w:tcW w:w="3186" w:type="dxa"/>
            <w:tcBorders>
              <w:top w:val="single" w:sz="4" w:space="0" w:color="auto"/>
              <w:left w:val="single" w:sz="4" w:space="0" w:color="auto"/>
              <w:bottom w:val="single" w:sz="4" w:space="0" w:color="auto"/>
              <w:right w:val="single" w:sz="4" w:space="0" w:color="auto"/>
            </w:tcBorders>
            <w:vAlign w:val="center"/>
            <w:hideMark/>
          </w:tcPr>
          <w:p w:rsidR="00F1370D" w:rsidRPr="00E95A36" w:rsidRDefault="00F1370D" w:rsidP="00F1370D">
            <w:pPr>
              <w:pStyle w:val="Style19"/>
              <w:spacing w:line="240" w:lineRule="auto"/>
              <w:ind w:firstLine="0"/>
              <w:jc w:val="center"/>
              <w:rPr>
                <w:rFonts w:eastAsia="Calibri"/>
                <w:sz w:val="28"/>
                <w:szCs w:val="28"/>
                <w:lang w:eastAsia="en-US"/>
              </w:rPr>
            </w:pPr>
            <w:r w:rsidRPr="00E95A36">
              <w:rPr>
                <w:rFonts w:eastAsia="Calibri"/>
                <w:sz w:val="28"/>
                <w:szCs w:val="28"/>
                <w:lang w:eastAsia="en-US"/>
              </w:rPr>
              <w:t>%</w:t>
            </w:r>
          </w:p>
        </w:tc>
        <w:tc>
          <w:tcPr>
            <w:tcW w:w="2808" w:type="dxa"/>
            <w:tcBorders>
              <w:top w:val="single" w:sz="4" w:space="0" w:color="auto"/>
              <w:left w:val="single" w:sz="4" w:space="0" w:color="auto"/>
              <w:bottom w:val="single" w:sz="4" w:space="0" w:color="auto"/>
              <w:right w:val="single" w:sz="4" w:space="0" w:color="auto"/>
            </w:tcBorders>
            <w:vAlign w:val="center"/>
            <w:hideMark/>
          </w:tcPr>
          <w:p w:rsidR="00F1370D" w:rsidRPr="00E95A36" w:rsidRDefault="00F1370D" w:rsidP="00F1370D">
            <w:pPr>
              <w:pStyle w:val="Style19"/>
              <w:spacing w:line="240" w:lineRule="auto"/>
              <w:ind w:firstLine="0"/>
              <w:jc w:val="center"/>
              <w:rPr>
                <w:rFonts w:eastAsia="Calibri"/>
                <w:sz w:val="28"/>
                <w:szCs w:val="28"/>
                <w:lang w:eastAsia="en-US"/>
              </w:rPr>
            </w:pPr>
            <w:r w:rsidRPr="00E95A36">
              <w:rPr>
                <w:rFonts w:eastAsia="Calibri"/>
                <w:sz w:val="28"/>
                <w:szCs w:val="28"/>
                <w:lang w:eastAsia="en-US"/>
              </w:rPr>
              <w:t>%</w:t>
            </w:r>
          </w:p>
        </w:tc>
      </w:tr>
      <w:tr w:rsidR="00E95A36" w:rsidRPr="00E95A36" w:rsidTr="00F1370D">
        <w:trPr>
          <w:trHeight w:val="255"/>
        </w:trPr>
        <w:tc>
          <w:tcPr>
            <w:tcW w:w="3114" w:type="dxa"/>
            <w:tcBorders>
              <w:top w:val="single" w:sz="4" w:space="0" w:color="auto"/>
              <w:left w:val="single" w:sz="4" w:space="0" w:color="auto"/>
              <w:bottom w:val="single" w:sz="4" w:space="0" w:color="auto"/>
              <w:right w:val="single" w:sz="4" w:space="0" w:color="auto"/>
            </w:tcBorders>
            <w:vAlign w:val="center"/>
            <w:hideMark/>
          </w:tcPr>
          <w:p w:rsidR="00F1370D" w:rsidRPr="00E95A36" w:rsidRDefault="00F1370D" w:rsidP="00F1370D">
            <w:pPr>
              <w:pStyle w:val="Style19"/>
              <w:spacing w:line="240" w:lineRule="auto"/>
              <w:ind w:firstLine="0"/>
              <w:jc w:val="center"/>
              <w:rPr>
                <w:rFonts w:eastAsia="Calibri"/>
                <w:sz w:val="28"/>
                <w:szCs w:val="28"/>
                <w:lang w:eastAsia="en-US"/>
              </w:rPr>
            </w:pPr>
            <w:r w:rsidRPr="00E95A36">
              <w:rPr>
                <w:rFonts w:eastAsia="Calibri"/>
                <w:sz w:val="28"/>
                <w:szCs w:val="28"/>
                <w:lang w:eastAsia="en-US"/>
              </w:rPr>
              <w:t>високий</w:t>
            </w:r>
          </w:p>
        </w:tc>
        <w:tc>
          <w:tcPr>
            <w:tcW w:w="3186" w:type="dxa"/>
            <w:tcBorders>
              <w:top w:val="single" w:sz="4" w:space="0" w:color="auto"/>
              <w:left w:val="single" w:sz="4" w:space="0" w:color="auto"/>
              <w:bottom w:val="single" w:sz="4" w:space="0" w:color="auto"/>
              <w:right w:val="single" w:sz="4" w:space="0" w:color="auto"/>
            </w:tcBorders>
            <w:hideMark/>
          </w:tcPr>
          <w:p w:rsidR="00F1370D" w:rsidRPr="00E95A36" w:rsidRDefault="00F1370D" w:rsidP="00F1370D">
            <w:pPr>
              <w:spacing w:line="240" w:lineRule="auto"/>
              <w:ind w:firstLine="0"/>
              <w:jc w:val="center"/>
              <w:rPr>
                <w:rFonts w:ascii="Times New Roman" w:hAnsi="Times New Roman"/>
                <w:sz w:val="28"/>
                <w:szCs w:val="28"/>
              </w:rPr>
            </w:pPr>
            <w:r w:rsidRPr="00E95A36">
              <w:rPr>
                <w:rFonts w:ascii="Times New Roman" w:hAnsi="Times New Roman"/>
                <w:sz w:val="28"/>
                <w:szCs w:val="28"/>
              </w:rPr>
              <w:t>27</w:t>
            </w:r>
          </w:p>
        </w:tc>
        <w:tc>
          <w:tcPr>
            <w:tcW w:w="2808" w:type="dxa"/>
            <w:tcBorders>
              <w:top w:val="single" w:sz="4" w:space="0" w:color="auto"/>
              <w:left w:val="single" w:sz="4" w:space="0" w:color="auto"/>
              <w:bottom w:val="single" w:sz="4" w:space="0" w:color="auto"/>
              <w:right w:val="single" w:sz="4" w:space="0" w:color="auto"/>
            </w:tcBorders>
            <w:hideMark/>
          </w:tcPr>
          <w:p w:rsidR="00F1370D" w:rsidRPr="00E95A36" w:rsidRDefault="00F1370D" w:rsidP="00F1370D">
            <w:pPr>
              <w:spacing w:line="240" w:lineRule="auto"/>
              <w:ind w:firstLine="0"/>
              <w:jc w:val="center"/>
              <w:rPr>
                <w:rFonts w:ascii="Times New Roman" w:hAnsi="Times New Roman"/>
                <w:sz w:val="28"/>
                <w:szCs w:val="28"/>
              </w:rPr>
            </w:pPr>
            <w:r w:rsidRPr="00E95A36">
              <w:rPr>
                <w:rFonts w:ascii="Times New Roman" w:hAnsi="Times New Roman"/>
                <w:sz w:val="28"/>
                <w:szCs w:val="28"/>
              </w:rPr>
              <w:t>17</w:t>
            </w:r>
          </w:p>
        </w:tc>
      </w:tr>
      <w:tr w:rsidR="00E95A36" w:rsidRPr="00E95A36" w:rsidTr="00F1370D">
        <w:trPr>
          <w:trHeight w:val="269"/>
        </w:trPr>
        <w:tc>
          <w:tcPr>
            <w:tcW w:w="3114" w:type="dxa"/>
            <w:tcBorders>
              <w:top w:val="single" w:sz="4" w:space="0" w:color="auto"/>
              <w:left w:val="single" w:sz="4" w:space="0" w:color="auto"/>
              <w:bottom w:val="single" w:sz="4" w:space="0" w:color="auto"/>
              <w:right w:val="single" w:sz="4" w:space="0" w:color="auto"/>
            </w:tcBorders>
            <w:vAlign w:val="center"/>
            <w:hideMark/>
          </w:tcPr>
          <w:p w:rsidR="00F1370D" w:rsidRPr="00E95A36" w:rsidRDefault="00F1370D" w:rsidP="00F1370D">
            <w:pPr>
              <w:pStyle w:val="Style19"/>
              <w:spacing w:line="240" w:lineRule="auto"/>
              <w:ind w:firstLine="0"/>
              <w:jc w:val="center"/>
              <w:rPr>
                <w:rFonts w:eastAsia="Calibri"/>
                <w:sz w:val="28"/>
                <w:szCs w:val="28"/>
                <w:lang w:eastAsia="en-US"/>
              </w:rPr>
            </w:pPr>
            <w:r w:rsidRPr="00E95A36">
              <w:rPr>
                <w:rFonts w:eastAsia="Calibri"/>
                <w:sz w:val="28"/>
                <w:szCs w:val="28"/>
                <w:lang w:eastAsia="en-US"/>
              </w:rPr>
              <w:t>достатній</w:t>
            </w:r>
          </w:p>
        </w:tc>
        <w:tc>
          <w:tcPr>
            <w:tcW w:w="3186" w:type="dxa"/>
            <w:tcBorders>
              <w:top w:val="single" w:sz="4" w:space="0" w:color="auto"/>
              <w:left w:val="single" w:sz="4" w:space="0" w:color="auto"/>
              <w:bottom w:val="single" w:sz="4" w:space="0" w:color="auto"/>
              <w:right w:val="single" w:sz="4" w:space="0" w:color="auto"/>
            </w:tcBorders>
            <w:hideMark/>
          </w:tcPr>
          <w:p w:rsidR="00F1370D" w:rsidRPr="00E95A36" w:rsidRDefault="00F1370D" w:rsidP="00F1370D">
            <w:pPr>
              <w:spacing w:line="240" w:lineRule="auto"/>
              <w:ind w:firstLine="0"/>
              <w:jc w:val="center"/>
              <w:rPr>
                <w:rFonts w:ascii="Times New Roman" w:hAnsi="Times New Roman"/>
                <w:sz w:val="28"/>
                <w:szCs w:val="28"/>
              </w:rPr>
            </w:pPr>
            <w:r w:rsidRPr="00E95A36">
              <w:rPr>
                <w:rFonts w:ascii="Times New Roman" w:hAnsi="Times New Roman"/>
                <w:sz w:val="28"/>
                <w:szCs w:val="28"/>
              </w:rPr>
              <w:t>62</w:t>
            </w:r>
          </w:p>
        </w:tc>
        <w:tc>
          <w:tcPr>
            <w:tcW w:w="2808" w:type="dxa"/>
            <w:tcBorders>
              <w:top w:val="single" w:sz="4" w:space="0" w:color="auto"/>
              <w:left w:val="single" w:sz="4" w:space="0" w:color="auto"/>
              <w:bottom w:val="single" w:sz="4" w:space="0" w:color="auto"/>
              <w:right w:val="single" w:sz="4" w:space="0" w:color="auto"/>
            </w:tcBorders>
            <w:hideMark/>
          </w:tcPr>
          <w:p w:rsidR="00F1370D" w:rsidRPr="00E95A36" w:rsidRDefault="00F1370D" w:rsidP="00F1370D">
            <w:pPr>
              <w:spacing w:line="240" w:lineRule="auto"/>
              <w:ind w:firstLine="0"/>
              <w:jc w:val="center"/>
              <w:rPr>
                <w:rFonts w:ascii="Times New Roman" w:hAnsi="Times New Roman"/>
                <w:sz w:val="28"/>
                <w:szCs w:val="28"/>
              </w:rPr>
            </w:pPr>
            <w:r w:rsidRPr="00E95A36">
              <w:rPr>
                <w:rFonts w:ascii="Times New Roman" w:hAnsi="Times New Roman"/>
                <w:sz w:val="28"/>
                <w:szCs w:val="28"/>
              </w:rPr>
              <w:t>43</w:t>
            </w:r>
          </w:p>
        </w:tc>
      </w:tr>
      <w:tr w:rsidR="00E95A36" w:rsidRPr="00E95A36" w:rsidTr="00F1370D">
        <w:trPr>
          <w:trHeight w:val="269"/>
        </w:trPr>
        <w:tc>
          <w:tcPr>
            <w:tcW w:w="3114" w:type="dxa"/>
            <w:tcBorders>
              <w:top w:val="single" w:sz="4" w:space="0" w:color="auto"/>
              <w:left w:val="single" w:sz="4" w:space="0" w:color="auto"/>
              <w:bottom w:val="single" w:sz="4" w:space="0" w:color="auto"/>
              <w:right w:val="single" w:sz="4" w:space="0" w:color="auto"/>
            </w:tcBorders>
            <w:vAlign w:val="center"/>
            <w:hideMark/>
          </w:tcPr>
          <w:p w:rsidR="00F1370D" w:rsidRPr="00E95A36" w:rsidRDefault="00F1370D" w:rsidP="00F1370D">
            <w:pPr>
              <w:pStyle w:val="Style19"/>
              <w:spacing w:line="240" w:lineRule="auto"/>
              <w:ind w:firstLine="0"/>
              <w:jc w:val="center"/>
              <w:rPr>
                <w:rFonts w:eastAsia="Calibri"/>
                <w:sz w:val="28"/>
                <w:szCs w:val="28"/>
                <w:lang w:eastAsia="en-US"/>
              </w:rPr>
            </w:pPr>
            <w:r w:rsidRPr="00E95A36">
              <w:rPr>
                <w:rFonts w:eastAsia="Calibri"/>
                <w:sz w:val="28"/>
                <w:szCs w:val="28"/>
                <w:lang w:eastAsia="en-US"/>
              </w:rPr>
              <w:t>початковий</w:t>
            </w:r>
          </w:p>
        </w:tc>
        <w:tc>
          <w:tcPr>
            <w:tcW w:w="3186" w:type="dxa"/>
            <w:tcBorders>
              <w:top w:val="single" w:sz="4" w:space="0" w:color="auto"/>
              <w:left w:val="single" w:sz="4" w:space="0" w:color="auto"/>
              <w:bottom w:val="single" w:sz="4" w:space="0" w:color="auto"/>
              <w:right w:val="single" w:sz="4" w:space="0" w:color="auto"/>
            </w:tcBorders>
            <w:hideMark/>
          </w:tcPr>
          <w:p w:rsidR="00F1370D" w:rsidRPr="00E95A36" w:rsidRDefault="00F1370D" w:rsidP="00F1370D">
            <w:pPr>
              <w:spacing w:line="240" w:lineRule="auto"/>
              <w:ind w:firstLine="0"/>
              <w:jc w:val="center"/>
              <w:rPr>
                <w:rFonts w:ascii="Times New Roman" w:hAnsi="Times New Roman"/>
                <w:sz w:val="28"/>
                <w:szCs w:val="28"/>
              </w:rPr>
            </w:pPr>
            <w:r w:rsidRPr="00E95A36">
              <w:rPr>
                <w:rFonts w:ascii="Times New Roman" w:hAnsi="Times New Roman"/>
                <w:sz w:val="28"/>
                <w:szCs w:val="28"/>
              </w:rPr>
              <w:t>11</w:t>
            </w:r>
          </w:p>
        </w:tc>
        <w:tc>
          <w:tcPr>
            <w:tcW w:w="2808" w:type="dxa"/>
            <w:tcBorders>
              <w:top w:val="single" w:sz="4" w:space="0" w:color="auto"/>
              <w:left w:val="single" w:sz="4" w:space="0" w:color="auto"/>
              <w:bottom w:val="single" w:sz="4" w:space="0" w:color="auto"/>
              <w:right w:val="single" w:sz="4" w:space="0" w:color="auto"/>
            </w:tcBorders>
            <w:hideMark/>
          </w:tcPr>
          <w:p w:rsidR="00F1370D" w:rsidRPr="00E95A36" w:rsidRDefault="00F1370D" w:rsidP="00F1370D">
            <w:pPr>
              <w:spacing w:line="240" w:lineRule="auto"/>
              <w:ind w:firstLine="0"/>
              <w:jc w:val="center"/>
              <w:rPr>
                <w:rFonts w:ascii="Times New Roman" w:hAnsi="Times New Roman"/>
                <w:sz w:val="28"/>
                <w:szCs w:val="28"/>
              </w:rPr>
            </w:pPr>
            <w:r w:rsidRPr="00E95A36">
              <w:rPr>
                <w:rFonts w:ascii="Times New Roman" w:hAnsi="Times New Roman"/>
                <w:sz w:val="28"/>
                <w:szCs w:val="28"/>
              </w:rPr>
              <w:t>39</w:t>
            </w:r>
          </w:p>
        </w:tc>
      </w:tr>
    </w:tbl>
    <w:p w:rsidR="00F1370D" w:rsidRPr="00E95A36" w:rsidRDefault="00F1370D" w:rsidP="00F1370D">
      <w:pPr>
        <w:pStyle w:val="aa"/>
        <w:tabs>
          <w:tab w:val="left" w:pos="1100"/>
        </w:tabs>
        <w:spacing w:before="0" w:after="0" w:afterAutospacing="0" w:line="360" w:lineRule="auto"/>
        <w:ind w:firstLine="1100"/>
        <w:rPr>
          <w:color w:val="auto"/>
          <w:sz w:val="28"/>
          <w:szCs w:val="28"/>
        </w:rPr>
      </w:pPr>
    </w:p>
    <w:p w:rsidR="00F1370D" w:rsidRPr="00E95A36" w:rsidRDefault="00F1370D" w:rsidP="00F1370D">
      <w:pPr>
        <w:pStyle w:val="aa"/>
        <w:tabs>
          <w:tab w:val="left" w:pos="1100"/>
        </w:tabs>
        <w:spacing w:before="0" w:after="0" w:afterAutospacing="0" w:line="360" w:lineRule="auto"/>
        <w:ind w:firstLine="1100"/>
        <w:rPr>
          <w:color w:val="auto"/>
          <w:sz w:val="28"/>
          <w:szCs w:val="28"/>
        </w:rPr>
      </w:pPr>
      <w:r w:rsidRPr="00E95A36">
        <w:rPr>
          <w:color w:val="auto"/>
          <w:sz w:val="28"/>
          <w:szCs w:val="28"/>
        </w:rPr>
        <w:t>За аналізом отриманих на контрольному етапі результатів можемо зробити висновок про те, що в експериментальній групі порівняно з контрольною високий відсоток мають студенти, які демонструють стійкі показники професійної мотивації, професійну ідентифікацію та наявність умінь до поповнення, оновлення, вдосконалення професійних знань, умінь і навичок.</w:t>
      </w:r>
    </w:p>
    <w:p w:rsidR="00E80BC7" w:rsidRPr="00E95A36" w:rsidRDefault="00E80BC7" w:rsidP="00E80BC7">
      <w:pPr>
        <w:pStyle w:val="a4"/>
        <w:spacing w:before="0" w:after="0" w:line="360" w:lineRule="auto"/>
        <w:ind w:firstLine="0"/>
        <w:jc w:val="both"/>
        <w:rPr>
          <w:noProof/>
        </w:rPr>
      </w:pPr>
      <w:r w:rsidRPr="00E95A36">
        <w:rPr>
          <w:noProof/>
          <w:lang w:eastAsia="uk-UA"/>
        </w:rPr>
        <w:lastRenderedPageBreak/>
        <w:drawing>
          <wp:inline distT="0" distB="0" distL="0" distR="0" wp14:anchorId="65127618" wp14:editId="1049602F">
            <wp:extent cx="5709684" cy="3498111"/>
            <wp:effectExtent l="0" t="0" r="5715" b="762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2"/>
              </a:graphicData>
            </a:graphic>
          </wp:inline>
        </w:drawing>
      </w:r>
    </w:p>
    <w:p w:rsidR="00E80BC7" w:rsidRPr="00E95A36" w:rsidRDefault="00E80BC7" w:rsidP="00A56FC6">
      <w:pPr>
        <w:pStyle w:val="a4"/>
        <w:spacing w:before="0" w:after="0" w:line="360" w:lineRule="auto"/>
        <w:ind w:firstLine="709"/>
        <w:jc w:val="both"/>
        <w:rPr>
          <w:noProof/>
        </w:rPr>
      </w:pPr>
      <w:r w:rsidRPr="00E95A36">
        <w:rPr>
          <w:noProof/>
          <w:sz w:val="28"/>
        </w:rPr>
        <w:t>Рис. 3.6.</w:t>
      </w:r>
      <w:r w:rsidRPr="00E95A36">
        <w:rPr>
          <w:sz w:val="28"/>
          <w:szCs w:val="28"/>
        </w:rPr>
        <w:t xml:space="preserve"> Середнє значення рівнів сформованості професійної мотивації до педагогічної діяльності у майбутніх учителів початкових класів на контрольному етапі</w:t>
      </w:r>
    </w:p>
    <w:p w:rsidR="00F1370D" w:rsidRPr="00E95A36" w:rsidRDefault="00F1370D" w:rsidP="00E80BC7">
      <w:pPr>
        <w:pStyle w:val="a4"/>
        <w:spacing w:before="0" w:after="0" w:line="360" w:lineRule="auto"/>
        <w:ind w:firstLine="709"/>
        <w:jc w:val="both"/>
        <w:rPr>
          <w:sz w:val="28"/>
          <w:szCs w:val="28"/>
        </w:rPr>
      </w:pPr>
    </w:p>
    <w:p w:rsidR="00E80BC7" w:rsidRPr="00E95A36" w:rsidRDefault="00E80BC7" w:rsidP="00E80BC7">
      <w:pPr>
        <w:pStyle w:val="a4"/>
        <w:spacing w:before="0" w:after="0" w:line="360" w:lineRule="auto"/>
        <w:ind w:firstLine="709"/>
        <w:jc w:val="both"/>
        <w:rPr>
          <w:sz w:val="28"/>
          <w:szCs w:val="28"/>
        </w:rPr>
      </w:pPr>
      <w:r w:rsidRPr="00E95A36">
        <w:rPr>
          <w:sz w:val="28"/>
          <w:szCs w:val="28"/>
        </w:rPr>
        <w:t>Студенти ЕГ демонструють значно вищу навчально-пізнавальну активність, прагнення та успішність у вирішенні педагогічних ситуацій і задач різного рівня складності, застосовуючи при цьому не тривіальні, шаблонні способи вирішення, а використовуючи активно творчий підхід. Починаючи вже з другого курсу, студенти ЕГ демонстрували активність у підготовці творчих завдань, брали участь у науково-дослідній діяльності та максимально проявляли себе в житті закладу вищої освіти. Зміни у процесі професійної підготовки значною мірою впливають не лише на формування професійної мотивації, а й забезпечують цілеспрямованість самовдосконалення студентів під час навчання та після закінчення закладу вищої освіти.</w:t>
      </w:r>
    </w:p>
    <w:p w:rsidR="00E80BC7" w:rsidRPr="00E95A36" w:rsidRDefault="00E80BC7" w:rsidP="00E80BC7">
      <w:pPr>
        <w:rPr>
          <w:rFonts w:ascii="Times New Roman" w:hAnsi="Times New Roman"/>
          <w:sz w:val="28"/>
          <w:szCs w:val="28"/>
        </w:rPr>
      </w:pPr>
      <w:r w:rsidRPr="00E95A36">
        <w:rPr>
          <w:rFonts w:ascii="Times New Roman" w:hAnsi="Times New Roman"/>
          <w:sz w:val="28"/>
          <w:szCs w:val="28"/>
        </w:rPr>
        <w:t xml:space="preserve">З метою забезпечення об’єктивності експерименту та підтвердження вірогідності отриманих на констатувальному й контрольному етапах даних </w:t>
      </w:r>
      <w:r w:rsidRPr="00E95A36">
        <w:rPr>
          <w:rFonts w:ascii="Times New Roman" w:hAnsi="Times New Roman"/>
          <w:sz w:val="28"/>
          <w:szCs w:val="28"/>
        </w:rPr>
        <w:lastRenderedPageBreak/>
        <w:t xml:space="preserve">було використано метод математичної статистики – китерій згоди Пірсона </w:t>
      </w:r>
      <w:r w:rsidR="003F2B9B" w:rsidRPr="00E95A36">
        <w:rPr>
          <w:rFonts w:ascii="Times New Roman" w:hAnsi="Times New Roman"/>
          <w:sz w:val="28"/>
          <w:szCs w:val="28"/>
        </w:rPr>
        <w:t>[</w:t>
      </w:r>
      <w:r w:rsidR="00FB1622" w:rsidRPr="00E95A36">
        <w:rPr>
          <w:rFonts w:ascii="Times New Roman" w:hAnsi="Times New Roman"/>
          <w:sz w:val="28"/>
          <w:szCs w:val="28"/>
        </w:rPr>
        <w:t>17</w:t>
      </w:r>
      <w:r w:rsidR="003F2B9B" w:rsidRPr="00E95A36">
        <w:rPr>
          <w:rFonts w:ascii="Times New Roman" w:hAnsi="Times New Roman"/>
          <w:sz w:val="28"/>
          <w:szCs w:val="28"/>
        </w:rPr>
        <w:t>]</w:t>
      </w:r>
      <w:r w:rsidRPr="00E95A36">
        <w:rPr>
          <w:rFonts w:ascii="Times New Roman" w:hAnsi="Times New Roman"/>
          <w:sz w:val="28"/>
          <w:szCs w:val="28"/>
        </w:rPr>
        <w:t xml:space="preserve">. Відповідно, було здійсненно розрахунки за формулою: </w:t>
      </w:r>
    </w:p>
    <w:p w:rsidR="00E80BC7" w:rsidRPr="00E95A36" w:rsidRDefault="00E80BC7" w:rsidP="00E80BC7">
      <w:pPr>
        <w:tabs>
          <w:tab w:val="left" w:pos="426"/>
        </w:tabs>
        <w:ind w:firstLine="567"/>
        <w:rPr>
          <w:rFonts w:ascii="Times New Roman" w:hAnsi="Times New Roman"/>
          <w:sz w:val="28"/>
          <w:szCs w:val="28"/>
        </w:rPr>
      </w:pPr>
      <w:r w:rsidRPr="00E95A36">
        <w:rPr>
          <w:rFonts w:ascii="Times New Roman" w:hAnsi="Times New Roman"/>
          <w:sz w:val="28"/>
          <w:szCs w:val="28"/>
        </w:rPr>
        <w:fldChar w:fldCharType="begin"/>
      </w:r>
      <w:r w:rsidRPr="00E95A36">
        <w:rPr>
          <w:rFonts w:ascii="Times New Roman" w:hAnsi="Times New Roman"/>
          <w:sz w:val="28"/>
          <w:szCs w:val="28"/>
        </w:rPr>
        <w:instrText xml:space="preserve"> QUOTE </w:instrText>
      </w:r>
      <m:oMath>
        <m:sSub>
          <m:sSubPr>
            <m:ctrlPr>
              <w:rPr>
                <w:rFonts w:ascii="Cambria Math" w:hAnsi="Cambria Math"/>
                <w:sz w:val="28"/>
                <w:szCs w:val="28"/>
              </w:rPr>
            </m:ctrlPr>
          </m:sSubPr>
          <m:e>
            <m:r>
              <m:rPr>
                <m:sty m:val="p"/>
              </m:rPr>
              <w:rPr>
                <w:rFonts w:ascii="Cambria Math" w:hAnsi="Cambria Math"/>
                <w:sz w:val="28"/>
                <w:szCs w:val="28"/>
              </w:rPr>
              <m:t>Т</m:t>
            </m:r>
          </m:e>
          <m:sub>
            <m:r>
              <m:rPr>
                <m:sty m:val="p"/>
              </m:rPr>
              <w:rPr>
                <w:rFonts w:ascii="Cambria Math" w:hAnsi="Cambria Math"/>
                <w:sz w:val="28"/>
                <w:szCs w:val="28"/>
                <w:vertAlign w:val="subscript"/>
              </w:rPr>
              <m:t>експ.</m:t>
            </m:r>
          </m:sub>
        </m:sSub>
        <m:r>
          <m:rPr>
            <m:sty m:val="p"/>
          </m:rPr>
          <w:rPr>
            <w:rFonts w:ascii="Cambria Math" w:hAnsi="Cambria Math"/>
            <w:sz w:val="28"/>
            <w:szCs w:val="28"/>
          </w:rPr>
          <m:t>=</m:t>
        </m:r>
        <m:f>
          <m:fPr>
            <m:ctrlPr>
              <w:rPr>
                <w:rFonts w:ascii="Cambria Math" w:hAnsi="Cambria Math"/>
                <w:sz w:val="28"/>
                <w:szCs w:val="28"/>
              </w:rPr>
            </m:ctrlPr>
          </m:fPr>
          <m:num>
            <m:r>
              <m:rPr>
                <m:sty m:val="p"/>
              </m:rPr>
              <w:rPr>
                <w:rFonts w:ascii="Cambria Math" w:hAnsi="Cambria Math"/>
                <w:sz w:val="28"/>
                <w:szCs w:val="28"/>
              </w:rPr>
              <m:t>1</m:t>
            </m:r>
          </m:num>
          <m:den>
            <m:sSub>
              <m:sSubPr>
                <m:ctrlPr>
                  <w:rPr>
                    <w:rFonts w:ascii="Cambria Math" w:hAnsi="Cambria Math"/>
                    <w:i/>
                    <w:sz w:val="28"/>
                    <w:szCs w:val="28"/>
                    <w:lang w:val="en-US"/>
                  </w:rPr>
                </m:ctrlPr>
              </m:sSubPr>
              <m:e>
                <m:r>
                  <m:rPr>
                    <m:sty m:val="p"/>
                  </m:rPr>
                  <w:rPr>
                    <w:rFonts w:ascii="Cambria Math" w:hAnsi="Cambria Math"/>
                    <w:sz w:val="28"/>
                    <w:szCs w:val="28"/>
                    <w:lang w:val="en-US"/>
                  </w:rPr>
                  <m:t>N</m:t>
                </m:r>
              </m:e>
              <m:sub>
                <m:r>
                  <m:rPr>
                    <m:sty m:val="p"/>
                  </m:rPr>
                  <w:rPr>
                    <w:rFonts w:ascii="Cambria Math" w:hAnsi="Cambria Math"/>
                    <w:sz w:val="28"/>
                    <w:szCs w:val="28"/>
                  </w:rPr>
                  <m:t>1</m:t>
                </m:r>
              </m:sub>
            </m:sSub>
            <m:sSub>
              <m:sSubPr>
                <m:ctrlPr>
                  <w:rPr>
                    <w:rFonts w:ascii="Cambria Math" w:hAnsi="Cambria Math"/>
                    <w:i/>
                    <w:sz w:val="28"/>
                    <w:szCs w:val="28"/>
                    <w:lang w:val="en-US"/>
                  </w:rPr>
                </m:ctrlPr>
              </m:sSubPr>
              <m:e>
                <m:r>
                  <m:rPr>
                    <m:sty m:val="p"/>
                  </m:rPr>
                  <w:rPr>
                    <w:rFonts w:ascii="Cambria Math" w:hAnsi="Cambria Math"/>
                    <w:sz w:val="28"/>
                    <w:szCs w:val="28"/>
                    <w:lang w:val="en-US"/>
                  </w:rPr>
                  <m:t>N</m:t>
                </m:r>
              </m:e>
              <m:sub>
                <m:r>
                  <m:rPr>
                    <m:sty m:val="p"/>
                  </m:rPr>
                  <w:rPr>
                    <w:rFonts w:ascii="Cambria Math" w:hAnsi="Cambria Math"/>
                    <w:sz w:val="28"/>
                    <w:szCs w:val="28"/>
                  </w:rPr>
                  <m:t>2</m:t>
                </m:r>
              </m:sub>
            </m:sSub>
          </m:den>
        </m:f>
        <m:nary>
          <m:naryPr>
            <m:chr m:val="∑"/>
            <m:limLoc m:val="undOvr"/>
            <m:ctrlPr>
              <w:rPr>
                <w:rFonts w:ascii="Cambria Math" w:hAnsi="Cambria Math"/>
                <w:sz w:val="28"/>
                <w:szCs w:val="28"/>
              </w:rPr>
            </m:ctrlPr>
          </m:naryPr>
          <m:sub>
            <m:r>
              <m:rPr>
                <m:sty m:val="p"/>
              </m:rPr>
              <w:rPr>
                <w:rFonts w:ascii="Cambria Math" w:hAnsi="Cambria Math"/>
                <w:sz w:val="28"/>
                <w:szCs w:val="28"/>
              </w:rPr>
              <m:t>i-1</m:t>
            </m:r>
          </m:sub>
          <m:sup>
            <m:r>
              <m:rPr>
                <m:sty m:val="p"/>
              </m:rPr>
              <w:rPr>
                <w:rFonts w:ascii="Cambria Math" w:hAnsi="Cambria Math"/>
                <w:sz w:val="28"/>
                <w:szCs w:val="28"/>
              </w:rPr>
              <m:t>3</m:t>
            </m:r>
          </m:sup>
          <m:e>
            <m:f>
              <m:fPr>
                <m:ctrlPr>
                  <w:rPr>
                    <w:rFonts w:ascii="Cambria Math" w:hAnsi="Cambria Math"/>
                    <w:sz w:val="28"/>
                    <w:szCs w:val="28"/>
                  </w:rPr>
                </m:ctrlPr>
              </m:fPr>
              <m:num>
                <m:sSup>
                  <m:sSupPr>
                    <m:ctrlPr>
                      <w:rPr>
                        <w:rFonts w:ascii="Cambria Math" w:hAnsi="Cambria Math"/>
                        <w:sz w:val="28"/>
                        <w:szCs w:val="28"/>
                      </w:rPr>
                    </m:ctrlPr>
                  </m:sSupPr>
                  <m:e>
                    <m:d>
                      <m:dPr>
                        <m:ctrlPr>
                          <w:rPr>
                            <w:rFonts w:ascii="Cambria Math" w:hAnsi="Cambria Math"/>
                            <w:sz w:val="28"/>
                            <w:szCs w:val="28"/>
                          </w:rPr>
                        </m:ctrlPr>
                      </m:dPr>
                      <m:e>
                        <m:sSub>
                          <m:sSubPr>
                            <m:ctrlPr>
                              <w:rPr>
                                <w:rFonts w:ascii="Cambria Math" w:hAnsi="Cambria Math"/>
                                <w:sz w:val="28"/>
                                <w:szCs w:val="28"/>
                              </w:rPr>
                            </m:ctrlPr>
                          </m:sSubPr>
                          <m:e>
                            <m:r>
                              <m:rPr>
                                <m:sty m:val="p"/>
                              </m:rPr>
                              <w:rPr>
                                <w:rFonts w:ascii="Cambria Math" w:hAnsi="Cambria Math"/>
                                <w:sz w:val="28"/>
                                <w:szCs w:val="28"/>
                              </w:rPr>
                              <m:t>N</m:t>
                            </m:r>
                          </m:e>
                          <m:sub>
                            <m:r>
                              <m:rPr>
                                <m:sty m:val="p"/>
                              </m:rPr>
                              <w:rPr>
                                <w:rFonts w:ascii="Cambria Math" w:hAnsi="Cambria Math"/>
                                <w:sz w:val="28"/>
                                <w:szCs w:val="28"/>
                              </w:rPr>
                              <m:t>1</m:t>
                            </m:r>
                          </m:sub>
                        </m:sSub>
                        <m:sSub>
                          <m:sSubPr>
                            <m:ctrlPr>
                              <w:rPr>
                                <w:rFonts w:ascii="Cambria Math" w:hAnsi="Cambria Math"/>
                                <w:sz w:val="28"/>
                                <w:szCs w:val="28"/>
                              </w:rPr>
                            </m:ctrlPr>
                          </m:sSubPr>
                          <m:e>
                            <m:r>
                              <m:rPr>
                                <m:sty m:val="p"/>
                              </m:rPr>
                              <w:rPr>
                                <w:rFonts w:ascii="Cambria Math" w:hAnsi="Cambria Math"/>
                                <w:sz w:val="28"/>
                                <w:szCs w:val="28"/>
                              </w:rPr>
                              <m:t>Q</m:t>
                            </m:r>
                          </m:e>
                          <m:sub>
                            <m:r>
                              <m:rPr>
                                <m:sty m:val="p"/>
                              </m:rPr>
                              <w:rPr>
                                <w:rFonts w:ascii="Cambria Math" w:hAnsi="Cambria Math"/>
                                <w:sz w:val="28"/>
                                <w:szCs w:val="28"/>
                              </w:rPr>
                              <m:t>2i</m:t>
                            </m:r>
                          </m:sub>
                        </m:sSub>
                        <m:r>
                          <m:rPr>
                            <m:sty m:val="p"/>
                          </m:rPr>
                          <w:rPr>
                            <w:rFonts w:ascii="Cambria Math" w:hAnsi="Cambria Math"/>
                            <w:sz w:val="28"/>
                            <w:szCs w:val="28"/>
                          </w:rPr>
                          <m:t>-</m:t>
                        </m:r>
                        <m:sSub>
                          <m:sSubPr>
                            <m:ctrlPr>
                              <w:rPr>
                                <w:rFonts w:ascii="Cambria Math" w:hAnsi="Cambria Math"/>
                                <w:sz w:val="28"/>
                                <w:szCs w:val="28"/>
                              </w:rPr>
                            </m:ctrlPr>
                          </m:sSubPr>
                          <m:e>
                            <m:r>
                              <m:rPr>
                                <m:sty m:val="p"/>
                              </m:rPr>
                              <w:rPr>
                                <w:rFonts w:ascii="Cambria Math" w:hAnsi="Cambria Math"/>
                                <w:sz w:val="28"/>
                                <w:szCs w:val="28"/>
                              </w:rPr>
                              <m:t>N</m:t>
                            </m:r>
                          </m:e>
                          <m:sub>
                            <m:r>
                              <m:rPr>
                                <m:sty m:val="p"/>
                              </m:rPr>
                              <w:rPr>
                                <w:rFonts w:ascii="Cambria Math" w:hAnsi="Cambria Math"/>
                                <w:sz w:val="28"/>
                                <w:szCs w:val="28"/>
                              </w:rPr>
                              <m:t>2</m:t>
                            </m:r>
                          </m:sub>
                        </m:sSub>
                        <m:sSub>
                          <m:sSubPr>
                            <m:ctrlPr>
                              <w:rPr>
                                <w:rFonts w:ascii="Cambria Math" w:hAnsi="Cambria Math"/>
                                <w:sz w:val="28"/>
                                <w:szCs w:val="28"/>
                              </w:rPr>
                            </m:ctrlPr>
                          </m:sSubPr>
                          <m:e>
                            <m:r>
                              <m:rPr>
                                <m:sty m:val="p"/>
                              </m:rPr>
                              <w:rPr>
                                <w:rFonts w:ascii="Cambria Math" w:hAnsi="Cambria Math"/>
                                <w:sz w:val="28"/>
                                <w:szCs w:val="28"/>
                              </w:rPr>
                              <m:t>Q</m:t>
                            </m:r>
                          </m:e>
                          <m:sub>
                            <m:r>
                              <m:rPr>
                                <m:sty m:val="p"/>
                              </m:rPr>
                              <w:rPr>
                                <w:rFonts w:ascii="Cambria Math" w:hAnsi="Cambria Math"/>
                                <w:sz w:val="28"/>
                                <w:szCs w:val="28"/>
                              </w:rPr>
                              <m:t>1i</m:t>
                            </m:r>
                          </m:sub>
                        </m:sSub>
                      </m:e>
                    </m:d>
                  </m:e>
                  <m:sup>
                    <m:r>
                      <m:rPr>
                        <m:sty m:val="p"/>
                      </m:rPr>
                      <w:rPr>
                        <w:rFonts w:ascii="Cambria Math" w:hAnsi="Cambria Math"/>
                        <w:sz w:val="28"/>
                        <w:szCs w:val="28"/>
                      </w:rPr>
                      <m:t>2</m:t>
                    </m:r>
                  </m:sup>
                </m:sSup>
              </m:num>
              <m:den>
                <m:sSub>
                  <m:sSubPr>
                    <m:ctrlPr>
                      <w:rPr>
                        <w:rFonts w:ascii="Cambria Math" w:hAnsi="Cambria Math"/>
                        <w:sz w:val="28"/>
                        <w:szCs w:val="28"/>
                      </w:rPr>
                    </m:ctrlPr>
                  </m:sSubPr>
                  <m:e>
                    <m:r>
                      <m:rPr>
                        <m:sty m:val="p"/>
                      </m:rPr>
                      <w:rPr>
                        <w:rFonts w:ascii="Cambria Math" w:hAnsi="Cambria Math"/>
                        <w:sz w:val="28"/>
                        <w:szCs w:val="28"/>
                      </w:rPr>
                      <m:t>Q</m:t>
                    </m:r>
                  </m:e>
                  <m:sub>
                    <m:r>
                      <m:rPr>
                        <m:sty m:val="p"/>
                      </m:rPr>
                      <w:rPr>
                        <w:rFonts w:ascii="Cambria Math" w:hAnsi="Cambria Math"/>
                        <w:sz w:val="28"/>
                        <w:szCs w:val="28"/>
                      </w:rPr>
                      <m:t>1i</m:t>
                    </m:r>
                  </m:sub>
                </m:sSub>
                <m:r>
                  <m:rPr>
                    <m:sty m:val="p"/>
                  </m:rPr>
                  <w:rPr>
                    <w:rFonts w:ascii="Cambria Math" w:hAnsi="Cambria Math"/>
                    <w:sz w:val="28"/>
                    <w:szCs w:val="28"/>
                  </w:rPr>
                  <m:t>+</m:t>
                </m:r>
                <m:sSub>
                  <m:sSubPr>
                    <m:ctrlPr>
                      <w:rPr>
                        <w:rFonts w:ascii="Cambria Math" w:hAnsi="Cambria Math"/>
                        <w:sz w:val="28"/>
                        <w:szCs w:val="28"/>
                      </w:rPr>
                    </m:ctrlPr>
                  </m:sSubPr>
                  <m:e>
                    <m:r>
                      <m:rPr>
                        <m:sty m:val="p"/>
                      </m:rPr>
                      <w:rPr>
                        <w:rFonts w:ascii="Cambria Math" w:hAnsi="Cambria Math"/>
                        <w:sz w:val="28"/>
                        <w:szCs w:val="28"/>
                      </w:rPr>
                      <m:t>Q</m:t>
                    </m:r>
                  </m:e>
                  <m:sub>
                    <m:r>
                      <m:rPr>
                        <m:sty m:val="p"/>
                      </m:rPr>
                      <w:rPr>
                        <w:rFonts w:ascii="Cambria Math" w:hAnsi="Cambria Math"/>
                        <w:sz w:val="28"/>
                        <w:szCs w:val="28"/>
                      </w:rPr>
                      <m:t>2i</m:t>
                    </m:r>
                  </m:sub>
                </m:sSub>
              </m:den>
            </m:f>
          </m:e>
        </m:nary>
      </m:oMath>
      <w:r w:rsidRPr="00E95A36">
        <w:rPr>
          <w:rFonts w:ascii="Times New Roman" w:hAnsi="Times New Roman"/>
          <w:sz w:val="28"/>
          <w:szCs w:val="28"/>
        </w:rPr>
        <w:instrText xml:space="preserve"> </w:instrText>
      </w:r>
      <w:r w:rsidRPr="00E95A36">
        <w:rPr>
          <w:rFonts w:ascii="Times New Roman" w:hAnsi="Times New Roman"/>
          <w:sz w:val="28"/>
          <w:szCs w:val="28"/>
        </w:rPr>
        <w:fldChar w:fldCharType="separate"/>
      </w:r>
      <w:r w:rsidRPr="00E95A36">
        <w:rPr>
          <w:rFonts w:ascii="Times New Roman" w:hAnsi="Times New Roman"/>
          <w:noProof/>
          <w:lang w:eastAsia="uk-UA"/>
        </w:rPr>
        <w:drawing>
          <wp:inline distT="0" distB="0" distL="0" distR="0" wp14:anchorId="69FBA49E" wp14:editId="75E72E6B">
            <wp:extent cx="2228850" cy="552450"/>
            <wp:effectExtent l="0" t="0" r="0" b="0"/>
            <wp:docPr id="137" name="Рисунок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123">
                      <a:lum contrast="20000"/>
                      <a:extLst>
                        <a:ext uri="{28A0092B-C50C-407E-A947-70E740481C1C}">
                          <a14:useLocalDpi xmlns:a14="http://schemas.microsoft.com/office/drawing/2010/main" val="0"/>
                        </a:ext>
                      </a:extLst>
                    </a:blip>
                    <a:srcRect l="40593" t="43846" r="41731" b="48279"/>
                    <a:stretch>
                      <a:fillRect/>
                    </a:stretch>
                  </pic:blipFill>
                  <pic:spPr bwMode="auto">
                    <a:xfrm>
                      <a:off x="0" y="0"/>
                      <a:ext cx="2228850" cy="552450"/>
                    </a:xfrm>
                    <a:prstGeom prst="rect">
                      <a:avLst/>
                    </a:prstGeom>
                    <a:noFill/>
                    <a:ln>
                      <a:noFill/>
                    </a:ln>
                  </pic:spPr>
                </pic:pic>
              </a:graphicData>
            </a:graphic>
          </wp:inline>
        </w:drawing>
      </w:r>
      <w:r w:rsidRPr="00E95A36">
        <w:rPr>
          <w:rFonts w:ascii="Times New Roman" w:hAnsi="Times New Roman"/>
          <w:sz w:val="28"/>
          <w:szCs w:val="28"/>
        </w:rPr>
        <w:fldChar w:fldCharType="end"/>
      </w:r>
      <w:r w:rsidRPr="00E95A36">
        <w:rPr>
          <w:rFonts w:ascii="Times New Roman" w:hAnsi="Times New Roman"/>
          <w:sz w:val="28"/>
          <w:szCs w:val="28"/>
        </w:rPr>
        <w:fldChar w:fldCharType="begin"/>
      </w:r>
      <w:r w:rsidRPr="00E95A36">
        <w:rPr>
          <w:rFonts w:ascii="Times New Roman" w:hAnsi="Times New Roman"/>
          <w:sz w:val="28"/>
          <w:szCs w:val="28"/>
        </w:rPr>
        <w:instrText xml:space="preserve"> QUOTE </w:instrText>
      </w:r>
      <m:oMath>
        <m:sSub>
          <m:sSubPr>
            <m:ctrlPr>
              <w:rPr>
                <w:rFonts w:ascii="Cambria Math" w:hAnsi="Cambria Math"/>
                <w:sz w:val="28"/>
                <w:szCs w:val="28"/>
              </w:rPr>
            </m:ctrlPr>
          </m:sSubPr>
          <m:e>
            <m:r>
              <m:rPr>
                <m:sty m:val="p"/>
              </m:rPr>
              <w:rPr>
                <w:rFonts w:ascii="Cambria Math" w:hAnsi="Cambria Math"/>
                <w:sz w:val="28"/>
                <w:szCs w:val="28"/>
              </w:rPr>
              <m:t>Т</m:t>
            </m:r>
          </m:e>
          <m:sub>
            <m:r>
              <m:rPr>
                <m:sty m:val="p"/>
              </m:rPr>
              <w:rPr>
                <w:rFonts w:ascii="Cambria Math" w:hAnsi="Cambria Math"/>
                <w:sz w:val="28"/>
                <w:szCs w:val="28"/>
                <w:vertAlign w:val="subscript"/>
              </w:rPr>
              <m:t>експ.</m:t>
            </m:r>
            <m:ctrlPr>
              <w:rPr>
                <w:rFonts w:ascii="Cambria Math" w:hAnsi="Cambria Math"/>
                <w:sz w:val="28"/>
                <w:szCs w:val="28"/>
                <w:vertAlign w:val="subscript"/>
              </w:rPr>
            </m:ctrlPr>
          </m:sub>
        </m:sSub>
        <m:r>
          <m:rPr>
            <m:sty m:val="p"/>
          </m:rPr>
          <w:rPr>
            <w:rFonts w:ascii="Cambria Math" w:hAnsi="Cambria Math"/>
            <w:sz w:val="28"/>
            <w:szCs w:val="28"/>
          </w:rPr>
          <m:t>=</m:t>
        </m:r>
        <m:f>
          <m:fPr>
            <m:ctrlPr>
              <w:rPr>
                <w:rFonts w:ascii="Cambria Math" w:hAnsi="Cambria Math"/>
                <w:sz w:val="28"/>
                <w:szCs w:val="28"/>
              </w:rPr>
            </m:ctrlPr>
          </m:fPr>
          <m:num>
            <m:r>
              <m:rPr>
                <m:sty m:val="p"/>
              </m:rPr>
              <w:rPr>
                <w:rFonts w:ascii="Cambria Math" w:hAnsi="Cambria Math"/>
                <w:sz w:val="28"/>
                <w:szCs w:val="28"/>
              </w:rPr>
              <m:t>1</m:t>
            </m:r>
          </m:num>
          <m:den>
            <m:sSub>
              <m:sSubPr>
                <m:ctrlPr>
                  <w:rPr>
                    <w:rFonts w:ascii="Cambria Math" w:hAnsi="Cambria Math"/>
                    <w:i/>
                    <w:sz w:val="28"/>
                    <w:szCs w:val="28"/>
                  </w:rPr>
                </m:ctrlPr>
              </m:sSubPr>
              <m:e>
                <m:r>
                  <m:rPr>
                    <m:sty m:val="p"/>
                  </m:rPr>
                  <w:rPr>
                    <w:rFonts w:ascii="Cambria Math" w:hAnsi="Cambria Math"/>
                    <w:sz w:val="28"/>
                    <w:szCs w:val="28"/>
                    <w:lang w:val="en-US"/>
                  </w:rPr>
                  <m:t>N</m:t>
                </m:r>
                <m:ctrlPr>
                  <w:rPr>
                    <w:rFonts w:ascii="Cambria Math" w:hAnsi="Cambria Math"/>
                    <w:i/>
                    <w:sz w:val="28"/>
                    <w:szCs w:val="28"/>
                    <w:lang w:val="en-US"/>
                  </w:rPr>
                </m:ctrlPr>
              </m:e>
              <m:sub>
                <m:r>
                  <m:rPr>
                    <m:sty m:val="p"/>
                  </m:rPr>
                  <w:rPr>
                    <w:rFonts w:ascii="Cambria Math" w:hAnsi="Cambria Math"/>
                    <w:sz w:val="28"/>
                    <w:szCs w:val="28"/>
                  </w:rPr>
                  <m:t>1</m:t>
                </m:r>
              </m:sub>
            </m:sSub>
            <m:sSub>
              <m:sSubPr>
                <m:ctrlPr>
                  <w:rPr>
                    <w:rFonts w:ascii="Cambria Math" w:hAnsi="Cambria Math"/>
                    <w:i/>
                    <w:sz w:val="28"/>
                    <w:szCs w:val="28"/>
                  </w:rPr>
                </m:ctrlPr>
              </m:sSubPr>
              <m:e>
                <m:r>
                  <m:rPr>
                    <m:sty m:val="p"/>
                  </m:rPr>
                  <w:rPr>
                    <w:rFonts w:ascii="Cambria Math" w:hAnsi="Cambria Math"/>
                    <w:sz w:val="28"/>
                    <w:szCs w:val="28"/>
                    <w:lang w:val="en-US"/>
                  </w:rPr>
                  <m:t>N</m:t>
                </m:r>
                <m:ctrlPr>
                  <w:rPr>
                    <w:rFonts w:ascii="Cambria Math" w:hAnsi="Cambria Math"/>
                    <w:i/>
                    <w:sz w:val="28"/>
                    <w:szCs w:val="28"/>
                    <w:lang w:val="en-US"/>
                  </w:rPr>
                </m:ctrlPr>
              </m:e>
              <m:sub>
                <m:r>
                  <m:rPr>
                    <m:sty m:val="p"/>
                  </m:rPr>
                  <w:rPr>
                    <w:rFonts w:ascii="Cambria Math" w:hAnsi="Cambria Math"/>
                    <w:sz w:val="28"/>
                    <w:szCs w:val="28"/>
                  </w:rPr>
                  <m:t>2</m:t>
                </m:r>
              </m:sub>
            </m:sSub>
            <m:ctrlPr>
              <w:rPr>
                <w:rFonts w:ascii="Cambria Math" w:hAnsi="Cambria Math"/>
                <w:i/>
                <w:sz w:val="28"/>
                <w:szCs w:val="28"/>
              </w:rPr>
            </m:ctrlPr>
          </m:den>
        </m:f>
        <m:nary>
          <m:naryPr>
            <m:chr m:val="∑"/>
            <m:limLoc m:val="undOvr"/>
            <m:ctrlPr>
              <w:rPr>
                <w:rFonts w:ascii="Cambria Math" w:hAnsi="Cambria Math"/>
                <w:sz w:val="28"/>
                <w:szCs w:val="28"/>
              </w:rPr>
            </m:ctrlPr>
          </m:naryPr>
          <m:sub>
            <m:r>
              <m:rPr>
                <m:sty m:val="p"/>
              </m:rPr>
              <w:rPr>
                <w:rFonts w:ascii="Cambria Math" w:hAnsi="Cambria Math"/>
                <w:sz w:val="28"/>
                <w:szCs w:val="28"/>
              </w:rPr>
              <m:t>i-1</m:t>
            </m:r>
          </m:sub>
          <m:sup>
            <m:r>
              <m:rPr>
                <m:sty m:val="p"/>
              </m:rPr>
              <w:rPr>
                <w:rFonts w:ascii="Cambria Math" w:hAnsi="Cambria Math"/>
                <w:sz w:val="28"/>
                <w:szCs w:val="28"/>
              </w:rPr>
              <m:t>3</m:t>
            </m:r>
          </m:sup>
          <m:e>
            <m:f>
              <m:fPr>
                <m:ctrlPr>
                  <w:rPr>
                    <w:rFonts w:ascii="Cambria Math" w:hAnsi="Cambria Math"/>
                    <w:sz w:val="28"/>
                    <w:szCs w:val="28"/>
                  </w:rPr>
                </m:ctrlPr>
              </m:fPr>
              <m:num>
                <m:sSup>
                  <m:sSupPr>
                    <m:ctrlPr>
                      <w:rPr>
                        <w:rFonts w:ascii="Cambria Math" w:hAnsi="Cambria Math"/>
                        <w:sz w:val="28"/>
                        <w:szCs w:val="28"/>
                      </w:rPr>
                    </m:ctrlPr>
                  </m:sSupPr>
                  <m:e>
                    <m:d>
                      <m:dPr>
                        <m:ctrlPr>
                          <w:rPr>
                            <w:rFonts w:ascii="Cambria Math" w:hAnsi="Cambria Math"/>
                            <w:sz w:val="28"/>
                            <w:szCs w:val="28"/>
                          </w:rPr>
                        </m:ctrlPr>
                      </m:dPr>
                      <m:e>
                        <m:sSub>
                          <m:sSubPr>
                            <m:ctrlPr>
                              <w:rPr>
                                <w:rFonts w:ascii="Cambria Math" w:hAnsi="Cambria Math"/>
                                <w:sz w:val="28"/>
                                <w:szCs w:val="28"/>
                              </w:rPr>
                            </m:ctrlPr>
                          </m:sSubPr>
                          <m:e>
                            <m:r>
                              <m:rPr>
                                <m:sty m:val="p"/>
                              </m:rPr>
                              <w:rPr>
                                <w:rFonts w:ascii="Cambria Math" w:hAnsi="Cambria Math"/>
                                <w:sz w:val="28"/>
                                <w:szCs w:val="28"/>
                              </w:rPr>
                              <m:t>N</m:t>
                            </m:r>
                          </m:e>
                          <m:sub>
                            <m:r>
                              <m:rPr>
                                <m:sty m:val="p"/>
                              </m:rPr>
                              <w:rPr>
                                <w:rFonts w:ascii="Cambria Math" w:hAnsi="Cambria Math"/>
                                <w:sz w:val="28"/>
                                <w:szCs w:val="28"/>
                              </w:rPr>
                              <m:t>1</m:t>
                            </m:r>
                          </m:sub>
                        </m:sSub>
                        <m:sSub>
                          <m:sSubPr>
                            <m:ctrlPr>
                              <w:rPr>
                                <w:rFonts w:ascii="Cambria Math" w:hAnsi="Cambria Math"/>
                                <w:sz w:val="28"/>
                                <w:szCs w:val="28"/>
                              </w:rPr>
                            </m:ctrlPr>
                          </m:sSubPr>
                          <m:e>
                            <m:r>
                              <m:rPr>
                                <m:sty m:val="p"/>
                              </m:rPr>
                              <w:rPr>
                                <w:rFonts w:ascii="Cambria Math" w:hAnsi="Cambria Math"/>
                                <w:sz w:val="28"/>
                                <w:szCs w:val="28"/>
                              </w:rPr>
                              <m:t>Q</m:t>
                            </m:r>
                          </m:e>
                          <m:sub>
                            <m:r>
                              <m:rPr>
                                <m:sty m:val="p"/>
                              </m:rPr>
                              <w:rPr>
                                <w:rFonts w:ascii="Cambria Math" w:hAnsi="Cambria Math"/>
                                <w:sz w:val="28"/>
                                <w:szCs w:val="28"/>
                              </w:rPr>
                              <m:t>2i</m:t>
                            </m:r>
                          </m:sub>
                        </m:sSub>
                        <m:r>
                          <m:rPr>
                            <m:sty m:val="p"/>
                          </m:rPr>
                          <w:rPr>
                            <w:rFonts w:ascii="Cambria Math" w:hAnsi="Cambria Math"/>
                            <w:sz w:val="28"/>
                            <w:szCs w:val="28"/>
                          </w:rPr>
                          <m:t>-</m:t>
                        </m:r>
                        <m:sSub>
                          <m:sSubPr>
                            <m:ctrlPr>
                              <w:rPr>
                                <w:rFonts w:ascii="Cambria Math" w:hAnsi="Cambria Math"/>
                                <w:sz w:val="28"/>
                                <w:szCs w:val="28"/>
                              </w:rPr>
                            </m:ctrlPr>
                          </m:sSubPr>
                          <m:e>
                            <m:r>
                              <m:rPr>
                                <m:sty m:val="p"/>
                              </m:rPr>
                              <w:rPr>
                                <w:rFonts w:ascii="Cambria Math" w:hAnsi="Cambria Math"/>
                                <w:sz w:val="28"/>
                                <w:szCs w:val="28"/>
                              </w:rPr>
                              <m:t>N</m:t>
                            </m:r>
                          </m:e>
                          <m:sub>
                            <m:r>
                              <m:rPr>
                                <m:sty m:val="p"/>
                              </m:rPr>
                              <w:rPr>
                                <w:rFonts w:ascii="Cambria Math" w:hAnsi="Cambria Math"/>
                                <w:sz w:val="28"/>
                                <w:szCs w:val="28"/>
                              </w:rPr>
                              <m:t>2</m:t>
                            </m:r>
                          </m:sub>
                        </m:sSub>
                        <m:sSub>
                          <m:sSubPr>
                            <m:ctrlPr>
                              <w:rPr>
                                <w:rFonts w:ascii="Cambria Math" w:hAnsi="Cambria Math"/>
                                <w:sz w:val="28"/>
                                <w:szCs w:val="28"/>
                              </w:rPr>
                            </m:ctrlPr>
                          </m:sSubPr>
                          <m:e>
                            <m:r>
                              <m:rPr>
                                <m:sty m:val="p"/>
                              </m:rPr>
                              <w:rPr>
                                <w:rFonts w:ascii="Cambria Math" w:hAnsi="Cambria Math"/>
                                <w:sz w:val="28"/>
                                <w:szCs w:val="28"/>
                              </w:rPr>
                              <m:t>Q</m:t>
                            </m:r>
                          </m:e>
                          <m:sub>
                            <m:r>
                              <m:rPr>
                                <m:sty m:val="p"/>
                              </m:rPr>
                              <w:rPr>
                                <w:rFonts w:ascii="Cambria Math" w:hAnsi="Cambria Math"/>
                                <w:sz w:val="28"/>
                                <w:szCs w:val="28"/>
                              </w:rPr>
                              <m:t>1i</m:t>
                            </m:r>
                          </m:sub>
                        </m:sSub>
                      </m:e>
                    </m:d>
                  </m:e>
                  <m:sup>
                    <m:r>
                      <m:rPr>
                        <m:sty m:val="p"/>
                      </m:rPr>
                      <w:rPr>
                        <w:rFonts w:ascii="Cambria Math" w:hAnsi="Cambria Math"/>
                        <w:sz w:val="28"/>
                        <w:szCs w:val="28"/>
                      </w:rPr>
                      <m:t>2</m:t>
                    </m:r>
                  </m:sup>
                </m:sSup>
              </m:num>
              <m:den>
                <m:sSub>
                  <m:sSubPr>
                    <m:ctrlPr>
                      <w:rPr>
                        <w:rFonts w:ascii="Cambria Math" w:hAnsi="Cambria Math"/>
                        <w:sz w:val="28"/>
                        <w:szCs w:val="28"/>
                      </w:rPr>
                    </m:ctrlPr>
                  </m:sSubPr>
                  <m:e>
                    <m:r>
                      <m:rPr>
                        <m:sty m:val="p"/>
                      </m:rPr>
                      <w:rPr>
                        <w:rFonts w:ascii="Cambria Math" w:hAnsi="Cambria Math"/>
                        <w:sz w:val="28"/>
                        <w:szCs w:val="28"/>
                      </w:rPr>
                      <m:t>Q</m:t>
                    </m:r>
                  </m:e>
                  <m:sub>
                    <m:r>
                      <m:rPr>
                        <m:sty m:val="p"/>
                      </m:rPr>
                      <w:rPr>
                        <w:rFonts w:ascii="Cambria Math" w:hAnsi="Cambria Math"/>
                        <w:sz w:val="28"/>
                        <w:szCs w:val="28"/>
                      </w:rPr>
                      <m:t>1i</m:t>
                    </m:r>
                  </m:sub>
                </m:sSub>
                <m:r>
                  <m:rPr>
                    <m:sty m:val="p"/>
                  </m:rPr>
                  <w:rPr>
                    <w:rFonts w:ascii="Cambria Math" w:hAnsi="Cambria Math"/>
                    <w:sz w:val="28"/>
                    <w:szCs w:val="28"/>
                  </w:rPr>
                  <m:t>+</m:t>
                </m:r>
                <m:sSub>
                  <m:sSubPr>
                    <m:ctrlPr>
                      <w:rPr>
                        <w:rFonts w:ascii="Cambria Math" w:hAnsi="Cambria Math"/>
                        <w:sz w:val="28"/>
                        <w:szCs w:val="28"/>
                      </w:rPr>
                    </m:ctrlPr>
                  </m:sSubPr>
                  <m:e>
                    <m:r>
                      <m:rPr>
                        <m:sty m:val="p"/>
                      </m:rPr>
                      <w:rPr>
                        <w:rFonts w:ascii="Cambria Math" w:hAnsi="Cambria Math"/>
                        <w:sz w:val="28"/>
                        <w:szCs w:val="28"/>
                      </w:rPr>
                      <m:t>Q</m:t>
                    </m:r>
                  </m:e>
                  <m:sub>
                    <m:r>
                      <m:rPr>
                        <m:sty m:val="p"/>
                      </m:rPr>
                      <w:rPr>
                        <w:rFonts w:ascii="Cambria Math" w:hAnsi="Cambria Math"/>
                        <w:sz w:val="28"/>
                        <w:szCs w:val="28"/>
                      </w:rPr>
                      <m:t>2i</m:t>
                    </m:r>
                  </m:sub>
                </m:sSub>
                <m:ctrlPr>
                  <w:rPr>
                    <w:rFonts w:ascii="Cambria Math" w:hAnsi="Cambria Math"/>
                    <w:i/>
                    <w:sz w:val="28"/>
                    <w:szCs w:val="28"/>
                  </w:rPr>
                </m:ctrlPr>
              </m:den>
            </m:f>
          </m:e>
        </m:nary>
      </m:oMath>
      <w:r w:rsidRPr="00E95A36">
        <w:rPr>
          <w:rFonts w:ascii="Times New Roman" w:hAnsi="Times New Roman"/>
          <w:sz w:val="28"/>
          <w:szCs w:val="28"/>
        </w:rPr>
        <w:instrText xml:space="preserve"> </w:instrText>
      </w:r>
      <w:r w:rsidRPr="00E95A36">
        <w:rPr>
          <w:rFonts w:ascii="Times New Roman" w:hAnsi="Times New Roman"/>
          <w:sz w:val="28"/>
          <w:szCs w:val="28"/>
        </w:rPr>
        <w:fldChar w:fldCharType="end"/>
      </w:r>
      <w:r w:rsidRPr="00E95A36">
        <w:rPr>
          <w:rFonts w:ascii="Times New Roman" w:hAnsi="Times New Roman"/>
          <w:sz w:val="28"/>
          <w:szCs w:val="28"/>
        </w:rPr>
        <w:t xml:space="preserve"> (3.</w:t>
      </w:r>
      <w:r w:rsidR="00F1370D" w:rsidRPr="00E95A36">
        <w:rPr>
          <w:rFonts w:ascii="Times New Roman" w:hAnsi="Times New Roman"/>
          <w:sz w:val="28"/>
          <w:szCs w:val="28"/>
        </w:rPr>
        <w:t>7</w:t>
      </w:r>
      <w:r w:rsidRPr="00E95A36">
        <w:rPr>
          <w:rFonts w:ascii="Times New Roman" w:hAnsi="Times New Roman"/>
          <w:sz w:val="28"/>
          <w:szCs w:val="28"/>
        </w:rPr>
        <w:t xml:space="preserve">), </w:t>
      </w:r>
    </w:p>
    <w:p w:rsidR="00E80BC7" w:rsidRPr="00E95A36" w:rsidRDefault="00E80BC7" w:rsidP="00E80BC7">
      <w:pPr>
        <w:ind w:firstLine="567"/>
        <w:rPr>
          <w:rFonts w:ascii="Times New Roman" w:hAnsi="Times New Roman"/>
          <w:sz w:val="28"/>
          <w:szCs w:val="28"/>
        </w:rPr>
      </w:pPr>
      <w:r w:rsidRPr="00E95A36">
        <w:rPr>
          <w:rFonts w:ascii="Times New Roman" w:hAnsi="Times New Roman"/>
          <w:sz w:val="28"/>
          <w:szCs w:val="28"/>
        </w:rPr>
        <w:t xml:space="preserve">де </w:t>
      </w:r>
      <w:r w:rsidRPr="00E95A36">
        <w:rPr>
          <w:rFonts w:ascii="Times New Roman" w:hAnsi="Times New Roman"/>
          <w:sz w:val="28"/>
          <w:szCs w:val="28"/>
          <w:lang w:val="en-US"/>
        </w:rPr>
        <w:t>n</w:t>
      </w:r>
      <w:r w:rsidRPr="00E95A36">
        <w:rPr>
          <w:rFonts w:ascii="Times New Roman" w:hAnsi="Times New Roman"/>
          <w:sz w:val="28"/>
          <w:szCs w:val="28"/>
        </w:rPr>
        <w:t xml:space="preserve"> – кількість розрядів ознаки, </w:t>
      </w:r>
    </w:p>
    <w:p w:rsidR="00E80BC7" w:rsidRPr="00E95A36" w:rsidRDefault="00E80BC7" w:rsidP="00E80BC7">
      <w:pPr>
        <w:ind w:firstLine="567"/>
        <w:rPr>
          <w:rFonts w:ascii="Times New Roman" w:hAnsi="Times New Roman"/>
          <w:sz w:val="28"/>
          <w:szCs w:val="28"/>
        </w:rPr>
      </w:pPr>
      <w:r w:rsidRPr="00E95A36">
        <w:rPr>
          <w:rFonts w:ascii="Times New Roman" w:hAnsi="Times New Roman"/>
          <w:sz w:val="28"/>
          <w:szCs w:val="28"/>
        </w:rPr>
        <w:t>ƒ⸍</w:t>
      </w:r>
      <w:r w:rsidRPr="00E95A36">
        <w:rPr>
          <w:rFonts w:ascii="Times New Roman" w:hAnsi="Times New Roman"/>
          <w:i/>
          <w:sz w:val="28"/>
          <w:szCs w:val="28"/>
        </w:rPr>
        <w:t>ᴇ</w:t>
      </w:r>
      <w:r w:rsidRPr="00E95A36">
        <w:rPr>
          <w:rFonts w:ascii="Times New Roman" w:hAnsi="Times New Roman"/>
          <w:sz w:val="28"/>
          <w:szCs w:val="28"/>
        </w:rPr>
        <w:t xml:space="preserve"> – емпірична частота за </w:t>
      </w:r>
      <w:r w:rsidRPr="00E95A36">
        <w:rPr>
          <w:rFonts w:ascii="Times New Roman" w:hAnsi="Times New Roman"/>
          <w:i/>
          <w:sz w:val="28"/>
          <w:szCs w:val="28"/>
          <w:lang w:val="en-US"/>
        </w:rPr>
        <w:t>i</w:t>
      </w:r>
      <w:r w:rsidRPr="00E95A36">
        <w:rPr>
          <w:rFonts w:ascii="Times New Roman" w:hAnsi="Times New Roman"/>
          <w:sz w:val="28"/>
          <w:szCs w:val="28"/>
        </w:rPr>
        <w:t>-тим розрядом ознаки,</w:t>
      </w:r>
    </w:p>
    <w:p w:rsidR="00E80BC7" w:rsidRPr="00E95A36" w:rsidRDefault="00E80BC7" w:rsidP="00E80BC7">
      <w:pPr>
        <w:ind w:firstLine="567"/>
        <w:rPr>
          <w:rFonts w:ascii="Times New Roman" w:hAnsi="Times New Roman"/>
          <w:sz w:val="28"/>
          <w:szCs w:val="28"/>
        </w:rPr>
      </w:pPr>
      <w:r w:rsidRPr="00E95A36">
        <w:rPr>
          <w:rFonts w:ascii="Times New Roman" w:hAnsi="Times New Roman"/>
          <w:sz w:val="28"/>
          <w:szCs w:val="28"/>
        </w:rPr>
        <w:t>ƒ⸍</w:t>
      </w:r>
      <w:r w:rsidRPr="00E95A36">
        <w:rPr>
          <w:rFonts w:ascii="Times New Roman" w:hAnsi="Times New Roman"/>
          <w:i/>
          <w:sz w:val="28"/>
          <w:szCs w:val="28"/>
        </w:rPr>
        <w:t xml:space="preserve">к – </w:t>
      </w:r>
      <w:r w:rsidRPr="00E95A36">
        <w:rPr>
          <w:rFonts w:ascii="Times New Roman" w:hAnsi="Times New Roman"/>
          <w:sz w:val="28"/>
          <w:szCs w:val="28"/>
        </w:rPr>
        <w:t>теоретична частота.</w:t>
      </w:r>
    </w:p>
    <w:p w:rsidR="00E80BC7" w:rsidRPr="00E95A36" w:rsidRDefault="00E80BC7" w:rsidP="00E80BC7">
      <w:pPr>
        <w:ind w:firstLine="567"/>
        <w:rPr>
          <w:sz w:val="28"/>
          <w:szCs w:val="28"/>
        </w:rPr>
      </w:pPr>
      <w:r w:rsidRPr="00E95A36">
        <w:rPr>
          <w:rFonts w:ascii="Times New Roman" w:hAnsi="Times New Roman"/>
          <w:sz w:val="28"/>
          <w:szCs w:val="28"/>
        </w:rPr>
        <w:t>Означений метод математичної статистики передбачає перевірку нульової та альтернативної гіпотези. Нульова гіпотеза: показники рівнів сформованості професійної мотивації до педагогічної діяльності майбутніх учителів початкових класів у студентів експерментальної та контрольної груп суттєво не відрізняються. Альтернативна гіпотеза: рівні сформованості професійної мотивації до педагогічної діяльності майбутніх учителів початкових класів відрізняються у студентів експерментальної та контрольної груп. Під час розрахунків також було враховано</w:t>
      </w:r>
      <w:r w:rsidRPr="00E95A36">
        <w:rPr>
          <w:rFonts w:ascii="Times New Roman" w:hAnsi="Times New Roman"/>
        </w:rPr>
        <w:t xml:space="preserve"> </w:t>
      </w:r>
      <w:r w:rsidRPr="00E95A36">
        <w:rPr>
          <w:rFonts w:ascii="Times New Roman" w:hAnsi="Times New Roman"/>
          <w:sz w:val="28"/>
          <w:szCs w:val="28"/>
        </w:rPr>
        <w:t xml:space="preserve">достовірність відмінностей із імовірністю помилки (p &lt; 0,01 та p &lt; 0,05). Після завершення експерименту спостерігаємо, що отримане розрахункове значення χ2 (11,2095) значно вище, ніж табличне (χ2 крит.= </w:t>
      </w:r>
      <w:r w:rsidR="00EF321D" w:rsidRPr="00E95A36">
        <w:rPr>
          <w:rFonts w:ascii="Times New Roman" w:hAnsi="Times New Roman"/>
          <w:sz w:val="28"/>
          <w:szCs w:val="28"/>
        </w:rPr>
        <w:t>5,99</w:t>
      </w:r>
      <w:r w:rsidRPr="00E95A36">
        <w:rPr>
          <w:rFonts w:ascii="Times New Roman" w:hAnsi="Times New Roman"/>
          <w:sz w:val="28"/>
          <w:szCs w:val="28"/>
        </w:rPr>
        <w:t xml:space="preserve">). </w:t>
      </w:r>
    </w:p>
    <w:p w:rsidR="00E80BC7" w:rsidRPr="00E95A36" w:rsidRDefault="00E80BC7" w:rsidP="00E80BC7">
      <w:pPr>
        <w:pStyle w:val="a4"/>
        <w:spacing w:before="0" w:after="0" w:line="360" w:lineRule="auto"/>
        <w:ind w:firstLine="709"/>
        <w:jc w:val="both"/>
        <w:rPr>
          <w:sz w:val="28"/>
          <w:szCs w:val="28"/>
        </w:rPr>
      </w:pPr>
      <w:r w:rsidRPr="00E95A36">
        <w:rPr>
          <w:sz w:val="28"/>
          <w:szCs w:val="28"/>
        </w:rPr>
        <w:t>Отже, діагностика, проведена на контрольному етапі, доводить, що визначені та втілені в життя педагогічні умови формування професійної мотивації до педагогічної діяльності майбутніх учителів початкових класів є ефективними, що безпосередньо та опосередковано підтверджують її результати.</w:t>
      </w:r>
      <w:r w:rsidRPr="00E95A36">
        <w:t xml:space="preserve"> </w:t>
      </w:r>
    </w:p>
    <w:p w:rsidR="005E4151" w:rsidRPr="00E95A36" w:rsidRDefault="005E4151" w:rsidP="005E4151">
      <w:pPr>
        <w:pStyle w:val="a4"/>
        <w:spacing w:before="0" w:after="0" w:line="360" w:lineRule="auto"/>
        <w:ind w:firstLine="709"/>
        <w:jc w:val="both"/>
        <w:rPr>
          <w:sz w:val="28"/>
          <w:szCs w:val="28"/>
        </w:rPr>
      </w:pPr>
    </w:p>
    <w:p w:rsidR="008F7317" w:rsidRPr="00E95A36" w:rsidRDefault="008F7317" w:rsidP="008F7317">
      <w:pPr>
        <w:jc w:val="center"/>
        <w:rPr>
          <w:rFonts w:ascii="Times New Roman" w:hAnsi="Times New Roman"/>
          <w:b/>
          <w:sz w:val="28"/>
          <w:szCs w:val="28"/>
        </w:rPr>
      </w:pPr>
      <w:r w:rsidRPr="00E95A36">
        <w:rPr>
          <w:rFonts w:ascii="Times New Roman" w:hAnsi="Times New Roman"/>
          <w:b/>
          <w:sz w:val="28"/>
          <w:szCs w:val="28"/>
        </w:rPr>
        <w:t>Висновки до третього розділу</w:t>
      </w:r>
    </w:p>
    <w:p w:rsidR="008F7317" w:rsidRPr="00E95A36" w:rsidRDefault="008F7317" w:rsidP="008F7317">
      <w:pPr>
        <w:jc w:val="center"/>
        <w:rPr>
          <w:rFonts w:ascii="Times New Roman" w:hAnsi="Times New Roman"/>
          <w:b/>
          <w:sz w:val="28"/>
          <w:szCs w:val="28"/>
        </w:rPr>
      </w:pPr>
    </w:p>
    <w:p w:rsidR="008F7317" w:rsidRPr="00E95A36" w:rsidRDefault="008F7317" w:rsidP="008F7317">
      <w:pPr>
        <w:pStyle w:val="a3"/>
        <w:widowControl w:val="0"/>
        <w:tabs>
          <w:tab w:val="left" w:pos="0"/>
          <w:tab w:val="left" w:pos="993"/>
          <w:tab w:val="left" w:pos="1134"/>
        </w:tabs>
        <w:autoSpaceDE w:val="0"/>
        <w:autoSpaceDN w:val="0"/>
        <w:adjustRightInd w:val="0"/>
        <w:spacing w:after="0" w:line="360" w:lineRule="auto"/>
        <w:ind w:left="0" w:firstLine="709"/>
        <w:jc w:val="both"/>
        <w:rPr>
          <w:rFonts w:ascii="Times New Roman" w:hAnsi="Times New Roman"/>
          <w:sz w:val="28"/>
          <w:szCs w:val="28"/>
        </w:rPr>
      </w:pPr>
      <w:r w:rsidRPr="00E95A36">
        <w:rPr>
          <w:rFonts w:ascii="Times New Roman" w:hAnsi="Times New Roman"/>
          <w:sz w:val="28"/>
          <w:szCs w:val="28"/>
        </w:rPr>
        <w:t>Метою дослідної роботи була перевірка результативності визначених педагогічних умов формування професійної мотивації до педагогічної діяльності майбутніх учителів початкових класів у процесі навчання в педагогічному закладі</w:t>
      </w:r>
      <w:r w:rsidRPr="00E95A36">
        <w:rPr>
          <w:sz w:val="28"/>
          <w:szCs w:val="28"/>
        </w:rPr>
        <w:t xml:space="preserve"> </w:t>
      </w:r>
      <w:r w:rsidRPr="00E95A36">
        <w:rPr>
          <w:rFonts w:ascii="Times New Roman" w:hAnsi="Times New Roman"/>
          <w:sz w:val="28"/>
          <w:szCs w:val="28"/>
        </w:rPr>
        <w:t xml:space="preserve">вищої освіти. Дослідно-експериментальна робота </w:t>
      </w:r>
      <w:r w:rsidRPr="00E95A36">
        <w:rPr>
          <w:rFonts w:ascii="Times New Roman" w:hAnsi="Times New Roman"/>
          <w:sz w:val="28"/>
          <w:szCs w:val="28"/>
        </w:rPr>
        <w:lastRenderedPageBreak/>
        <w:t>проводилася в природних умовах навчального процесу на базі Комунального закладу «Харківська гуманітарно-педагогічна академія» Харківської обласної ради</w:t>
      </w:r>
      <w:r w:rsidR="005618FF" w:rsidRPr="00E95A36">
        <w:rPr>
          <w:rFonts w:ascii="Times New Roman" w:hAnsi="Times New Roman"/>
          <w:sz w:val="28"/>
          <w:szCs w:val="28"/>
        </w:rPr>
        <w:t xml:space="preserve">, </w:t>
      </w:r>
      <w:r w:rsidR="005618FF" w:rsidRPr="00E95A36">
        <w:rPr>
          <w:rFonts w:ascii="Times New Roman" w:hAnsi="Times New Roman"/>
          <w:kern w:val="2"/>
          <w:sz w:val="28"/>
          <w:szCs w:val="28"/>
        </w:rPr>
        <w:t xml:space="preserve">Хмельницької гуманітарно-педагогічної академії та Державного вищого навчального закладу «Донбаський державний педагогічний університет» </w:t>
      </w:r>
      <w:r w:rsidRPr="00E95A36">
        <w:rPr>
          <w:rFonts w:ascii="Times New Roman" w:hAnsi="Times New Roman"/>
          <w:sz w:val="28"/>
          <w:szCs w:val="28"/>
        </w:rPr>
        <w:t xml:space="preserve">серед студентів денної форми навчання спеціальності 013 «Початкова освіта» в період з 2014 по 2018 рр. </w:t>
      </w:r>
      <w:r w:rsidR="00E700AD" w:rsidRPr="00E95A36">
        <w:rPr>
          <w:rFonts w:ascii="Times New Roman" w:hAnsi="Times New Roman"/>
          <w:sz w:val="28"/>
          <w:szCs w:val="28"/>
        </w:rPr>
        <w:t xml:space="preserve">Загалом в </w:t>
      </w:r>
      <w:r w:rsidRPr="00E95A36">
        <w:rPr>
          <w:rFonts w:ascii="Times New Roman" w:hAnsi="Times New Roman"/>
          <w:sz w:val="28"/>
          <w:szCs w:val="28"/>
        </w:rPr>
        <w:t>експеримент</w:t>
      </w:r>
      <w:r w:rsidR="00F26F76" w:rsidRPr="00E95A36">
        <w:rPr>
          <w:rFonts w:ascii="Times New Roman" w:hAnsi="Times New Roman"/>
          <w:sz w:val="28"/>
          <w:szCs w:val="28"/>
        </w:rPr>
        <w:t xml:space="preserve">і </w:t>
      </w:r>
      <w:r w:rsidRPr="00E95A36">
        <w:rPr>
          <w:rFonts w:ascii="Times New Roman" w:hAnsi="Times New Roman"/>
          <w:sz w:val="28"/>
          <w:szCs w:val="28"/>
        </w:rPr>
        <w:t xml:space="preserve">взяли участь 497 студентів. З огляду на те, що в дослідно-експериментальній роботі здійснювалася поетапна реалізація педагогічних умов та впровадження комплексу заходів з метою формування професійної мотивації, з числа студентів було сформовано три групи – 2 контрольних (КГ1, КГ2) та експериментальна (ЕГ). </w:t>
      </w:r>
    </w:p>
    <w:p w:rsidR="008F7317" w:rsidRPr="00E95A36" w:rsidRDefault="008F7317" w:rsidP="008F7317">
      <w:pPr>
        <w:rPr>
          <w:rFonts w:ascii="Times New Roman" w:hAnsi="Times New Roman"/>
          <w:sz w:val="28"/>
          <w:szCs w:val="28"/>
        </w:rPr>
      </w:pPr>
      <w:r w:rsidRPr="00E95A36">
        <w:rPr>
          <w:rFonts w:ascii="Times New Roman" w:hAnsi="Times New Roman"/>
          <w:sz w:val="28"/>
          <w:szCs w:val="28"/>
        </w:rPr>
        <w:t xml:space="preserve">В експерименті </w:t>
      </w:r>
      <w:r w:rsidR="00E700AD" w:rsidRPr="00E95A36">
        <w:rPr>
          <w:rFonts w:ascii="Times New Roman" w:hAnsi="Times New Roman"/>
          <w:sz w:val="28"/>
          <w:szCs w:val="28"/>
        </w:rPr>
        <w:t>брали</w:t>
      </w:r>
      <w:r w:rsidRPr="00E95A36">
        <w:rPr>
          <w:rFonts w:ascii="Times New Roman" w:hAnsi="Times New Roman"/>
          <w:sz w:val="28"/>
          <w:szCs w:val="28"/>
        </w:rPr>
        <w:t xml:space="preserve"> участь студент</w:t>
      </w:r>
      <w:r w:rsidR="00E700AD" w:rsidRPr="00E95A36">
        <w:rPr>
          <w:rFonts w:ascii="Times New Roman" w:hAnsi="Times New Roman"/>
          <w:sz w:val="28"/>
          <w:szCs w:val="28"/>
        </w:rPr>
        <w:t xml:space="preserve">и 1-го (356 особи) та 4-го (141 </w:t>
      </w:r>
      <w:r w:rsidRPr="00E95A36">
        <w:rPr>
          <w:rFonts w:ascii="Times New Roman" w:hAnsi="Times New Roman"/>
          <w:sz w:val="28"/>
          <w:szCs w:val="28"/>
        </w:rPr>
        <w:t>особа) курсу факультету початкової освіти. Зі студентів 1 курсу було сформовано експериментальну групу (ЕГ) та контрольну (КГ1). Студенти, які складали контрольну та експериментальну групу</w:t>
      </w:r>
      <w:r w:rsidR="00E700AD" w:rsidRPr="00E95A36">
        <w:rPr>
          <w:rFonts w:ascii="Times New Roman" w:hAnsi="Times New Roman"/>
          <w:sz w:val="28"/>
          <w:szCs w:val="28"/>
        </w:rPr>
        <w:t>,</w:t>
      </w:r>
      <w:r w:rsidRPr="00E95A36">
        <w:rPr>
          <w:rFonts w:ascii="Times New Roman" w:hAnsi="Times New Roman"/>
          <w:sz w:val="28"/>
          <w:szCs w:val="28"/>
        </w:rPr>
        <w:t xml:space="preserve"> навчалися за однією спеціальністю, відповідно </w:t>
      </w:r>
      <w:r w:rsidR="00E700AD" w:rsidRPr="00E95A36">
        <w:rPr>
          <w:rFonts w:ascii="Times New Roman" w:hAnsi="Times New Roman"/>
          <w:sz w:val="28"/>
          <w:szCs w:val="28"/>
        </w:rPr>
        <w:t xml:space="preserve">до </w:t>
      </w:r>
      <w:r w:rsidRPr="00E95A36">
        <w:rPr>
          <w:rFonts w:ascii="Times New Roman" w:hAnsi="Times New Roman"/>
          <w:sz w:val="28"/>
          <w:szCs w:val="28"/>
        </w:rPr>
        <w:t>одного навчального плану, з однаковим розподілом годин (теоретичні</w:t>
      </w:r>
      <w:r w:rsidR="00E700AD" w:rsidRPr="00E95A36">
        <w:rPr>
          <w:rFonts w:ascii="Times New Roman" w:hAnsi="Times New Roman"/>
          <w:sz w:val="28"/>
          <w:szCs w:val="28"/>
        </w:rPr>
        <w:t xml:space="preserve"> / практичні заняття) і </w:t>
      </w:r>
      <w:r w:rsidRPr="00E95A36">
        <w:rPr>
          <w:rFonts w:ascii="Times New Roman" w:hAnsi="Times New Roman"/>
          <w:sz w:val="28"/>
          <w:szCs w:val="28"/>
        </w:rPr>
        <w:t xml:space="preserve">за результатами констатувального етапу мали подібні результати. Лише в експериментальній групі проводився комплекс заходів, що сприяв формуванню професійної мотивації до педагогічної діяльності, а контрольна група навчалася за стандартною програмою. </w:t>
      </w:r>
    </w:p>
    <w:p w:rsidR="008F7317" w:rsidRPr="00E95A36" w:rsidRDefault="008F7317" w:rsidP="008F7317">
      <w:pPr>
        <w:rPr>
          <w:rFonts w:ascii="Times New Roman" w:hAnsi="Times New Roman"/>
          <w:sz w:val="28"/>
          <w:szCs w:val="28"/>
        </w:rPr>
      </w:pPr>
      <w:r w:rsidRPr="00E95A36">
        <w:rPr>
          <w:rFonts w:ascii="Times New Roman" w:hAnsi="Times New Roman"/>
          <w:sz w:val="28"/>
          <w:szCs w:val="28"/>
        </w:rPr>
        <w:t xml:space="preserve">Відповідно </w:t>
      </w:r>
      <w:r w:rsidR="00E700AD" w:rsidRPr="00E95A36">
        <w:rPr>
          <w:rFonts w:ascii="Times New Roman" w:hAnsi="Times New Roman"/>
          <w:sz w:val="28"/>
          <w:szCs w:val="28"/>
        </w:rPr>
        <w:t xml:space="preserve">до </w:t>
      </w:r>
      <w:r w:rsidRPr="00E95A36">
        <w:rPr>
          <w:rFonts w:ascii="Times New Roman" w:hAnsi="Times New Roman"/>
          <w:sz w:val="28"/>
          <w:szCs w:val="28"/>
        </w:rPr>
        <w:t>п</w:t>
      </w:r>
      <w:r w:rsidRPr="00E95A36">
        <w:rPr>
          <w:sz w:val="28"/>
          <w:szCs w:val="28"/>
        </w:rPr>
        <w:t>р</w:t>
      </w:r>
      <w:r w:rsidR="00E700AD" w:rsidRPr="00E95A36">
        <w:rPr>
          <w:rFonts w:ascii="Times New Roman" w:hAnsi="Times New Roman"/>
          <w:sz w:val="28"/>
          <w:szCs w:val="28"/>
        </w:rPr>
        <w:t>облематики, визначених завдань</w:t>
      </w:r>
      <w:r w:rsidRPr="00E95A36">
        <w:rPr>
          <w:rFonts w:ascii="Times New Roman" w:hAnsi="Times New Roman"/>
          <w:sz w:val="28"/>
          <w:szCs w:val="28"/>
        </w:rPr>
        <w:t xml:space="preserve"> дослідження, спираючись на теоретико-методологічну базу, нами було розроблено програму дослідно-е</w:t>
      </w:r>
      <w:r w:rsidR="00524FD7" w:rsidRPr="00E95A36">
        <w:rPr>
          <w:rFonts w:ascii="Times New Roman" w:hAnsi="Times New Roman"/>
          <w:sz w:val="28"/>
          <w:szCs w:val="28"/>
        </w:rPr>
        <w:t>кспериментальної роботи. Також у</w:t>
      </w:r>
      <w:r w:rsidRPr="00E95A36">
        <w:rPr>
          <w:rFonts w:ascii="Times New Roman" w:hAnsi="Times New Roman"/>
          <w:sz w:val="28"/>
          <w:szCs w:val="28"/>
        </w:rPr>
        <w:t>становлено взаємозв’яз</w:t>
      </w:r>
      <w:r w:rsidR="00E700AD" w:rsidRPr="00E95A36">
        <w:rPr>
          <w:rFonts w:ascii="Times New Roman" w:hAnsi="Times New Roman"/>
          <w:sz w:val="28"/>
          <w:szCs w:val="28"/>
        </w:rPr>
        <w:t>ок між визначеними критеріями і</w:t>
      </w:r>
      <w:r w:rsidRPr="00E95A36">
        <w:rPr>
          <w:rFonts w:ascii="Times New Roman" w:hAnsi="Times New Roman"/>
          <w:sz w:val="28"/>
          <w:szCs w:val="28"/>
        </w:rPr>
        <w:t xml:space="preserve"> показник</w:t>
      </w:r>
      <w:r w:rsidR="00E700AD" w:rsidRPr="00E95A36">
        <w:rPr>
          <w:rFonts w:ascii="Times New Roman" w:hAnsi="Times New Roman"/>
          <w:sz w:val="28"/>
          <w:szCs w:val="28"/>
        </w:rPr>
        <w:t>ам</w:t>
      </w:r>
      <w:r w:rsidRPr="00E95A36">
        <w:rPr>
          <w:rFonts w:ascii="Times New Roman" w:hAnsi="Times New Roman"/>
          <w:sz w:val="28"/>
          <w:szCs w:val="28"/>
        </w:rPr>
        <w:t>и сформованості професійної мотивації до педагогічної діяльності майбутніх учителів початкових класів.</w:t>
      </w:r>
    </w:p>
    <w:p w:rsidR="008F7317" w:rsidRPr="00E95A36" w:rsidRDefault="008F7317" w:rsidP="008F7317">
      <w:pPr>
        <w:rPr>
          <w:sz w:val="28"/>
          <w:szCs w:val="28"/>
        </w:rPr>
      </w:pPr>
      <w:r w:rsidRPr="00E95A36">
        <w:rPr>
          <w:rFonts w:ascii="Times New Roman" w:hAnsi="Times New Roman"/>
          <w:sz w:val="28"/>
          <w:szCs w:val="28"/>
        </w:rPr>
        <w:t>Під час проведення педагогічного експерименту за кожним визначеним критерієм відібрано комплекс діагностичних методик, м</w:t>
      </w:r>
      <w:r w:rsidRPr="00E95A36">
        <w:rPr>
          <w:rFonts w:ascii="Times New Roman" w:eastAsia="Times New Roman" w:hAnsi="Times New Roman"/>
          <w:sz w:val="28"/>
          <w:szCs w:val="28"/>
          <w:lang w:eastAsia="ru-RU"/>
        </w:rPr>
        <w:t xml:space="preserve">етою яких було відстеження динаміки рівня сформованої професійної мотивації </w:t>
      </w:r>
      <w:r w:rsidRPr="00E95A36">
        <w:rPr>
          <w:rFonts w:ascii="Times New Roman" w:eastAsia="Times New Roman" w:hAnsi="Times New Roman"/>
          <w:sz w:val="28"/>
          <w:szCs w:val="28"/>
          <w:lang w:eastAsia="ru-RU"/>
        </w:rPr>
        <w:lastRenderedPageBreak/>
        <w:t xml:space="preserve">до педагогічної діяльності за критеріальними показниками. Застосування діагностичних методик </w:t>
      </w:r>
      <w:r w:rsidR="00524FD7" w:rsidRPr="00E95A36">
        <w:rPr>
          <w:rFonts w:ascii="Times New Roman" w:eastAsia="Times New Roman" w:hAnsi="Times New Roman"/>
          <w:sz w:val="28"/>
          <w:szCs w:val="28"/>
          <w:lang w:eastAsia="ru-RU"/>
        </w:rPr>
        <w:t>уможливило</w:t>
      </w:r>
      <w:r w:rsidRPr="00E95A36">
        <w:rPr>
          <w:rFonts w:ascii="Times New Roman" w:eastAsia="Times New Roman" w:hAnsi="Times New Roman"/>
          <w:sz w:val="28"/>
          <w:szCs w:val="28"/>
          <w:lang w:eastAsia="ru-RU"/>
        </w:rPr>
        <w:t xml:space="preserve"> на науковій основі здійснювати процес навчання, більш цілеспрямовано організувати процес формування професійної мотивації до педагогічної діяльності. </w:t>
      </w:r>
    </w:p>
    <w:p w:rsidR="008F7317" w:rsidRPr="00E95A36" w:rsidRDefault="005E4151" w:rsidP="008F7317">
      <w:pPr>
        <w:rPr>
          <w:rFonts w:ascii="Times New Roman" w:hAnsi="Times New Roman"/>
          <w:sz w:val="28"/>
          <w:szCs w:val="28"/>
        </w:rPr>
      </w:pPr>
      <w:r w:rsidRPr="00E95A36">
        <w:rPr>
          <w:rFonts w:ascii="Times New Roman" w:hAnsi="Times New Roman"/>
          <w:sz w:val="28"/>
          <w:szCs w:val="28"/>
        </w:rPr>
        <w:t>Е</w:t>
      </w:r>
      <w:r w:rsidR="008F7317" w:rsidRPr="00E95A36">
        <w:rPr>
          <w:rFonts w:ascii="Times New Roman" w:hAnsi="Times New Roman"/>
          <w:sz w:val="28"/>
          <w:szCs w:val="28"/>
        </w:rPr>
        <w:t>кспериментальна робота складалася з трьох лог</w:t>
      </w:r>
      <w:r w:rsidR="00E700AD" w:rsidRPr="00E95A36">
        <w:rPr>
          <w:rFonts w:ascii="Times New Roman" w:hAnsi="Times New Roman"/>
          <w:sz w:val="28"/>
          <w:szCs w:val="28"/>
        </w:rPr>
        <w:t>ічно пов’язаних етапів, підпорядкованих</w:t>
      </w:r>
      <w:r w:rsidR="008F7317" w:rsidRPr="00E95A36">
        <w:rPr>
          <w:rFonts w:ascii="Times New Roman" w:hAnsi="Times New Roman"/>
          <w:sz w:val="28"/>
          <w:szCs w:val="28"/>
        </w:rPr>
        <w:t xml:space="preserve"> загальній меті дослідження: </w:t>
      </w:r>
      <w:r w:rsidR="008F7317" w:rsidRPr="00E95A36">
        <w:rPr>
          <w:rFonts w:ascii="Times New Roman" w:eastAsia="Times New Roman" w:hAnsi="Times New Roman"/>
          <w:sz w:val="28"/>
          <w:szCs w:val="28"/>
          <w:lang w:eastAsia="ru-RU"/>
        </w:rPr>
        <w:t xml:space="preserve">констатувальний, формувальний та контрольний. Відповідно </w:t>
      </w:r>
      <w:r w:rsidR="00E700AD" w:rsidRPr="00E95A36">
        <w:rPr>
          <w:rFonts w:ascii="Times New Roman" w:eastAsia="Times New Roman" w:hAnsi="Times New Roman"/>
          <w:sz w:val="28"/>
          <w:szCs w:val="28"/>
          <w:lang w:eastAsia="ru-RU"/>
        </w:rPr>
        <w:t>до визначених нами критеріїв</w:t>
      </w:r>
      <w:r w:rsidR="008F7317" w:rsidRPr="00E95A36">
        <w:rPr>
          <w:rFonts w:ascii="Times New Roman" w:eastAsia="Times New Roman" w:hAnsi="Times New Roman"/>
          <w:sz w:val="28"/>
          <w:szCs w:val="28"/>
          <w:lang w:eastAsia="ru-RU"/>
        </w:rPr>
        <w:t xml:space="preserve"> на констатувальному етапі проводились заміри навчально-пізнавальної мотивації, </w:t>
      </w:r>
      <w:r w:rsidR="007D4A6F" w:rsidRPr="00E95A36">
        <w:rPr>
          <w:rFonts w:ascii="Times New Roman" w:eastAsia="Times New Roman" w:hAnsi="Times New Roman"/>
          <w:sz w:val="28"/>
          <w:szCs w:val="28"/>
          <w:lang w:eastAsia="ru-RU"/>
        </w:rPr>
        <w:t xml:space="preserve">пізнавального інтересу, </w:t>
      </w:r>
      <w:r w:rsidR="008F7317" w:rsidRPr="00E95A36">
        <w:rPr>
          <w:rFonts w:ascii="Times New Roman" w:eastAsia="Times New Roman" w:hAnsi="Times New Roman"/>
          <w:sz w:val="28"/>
          <w:szCs w:val="28"/>
          <w:lang w:eastAsia="ru-RU"/>
        </w:rPr>
        <w:t xml:space="preserve">мотивації </w:t>
      </w:r>
      <w:r w:rsidR="007D4A6F" w:rsidRPr="00E95A36">
        <w:rPr>
          <w:rFonts w:ascii="Times New Roman" w:eastAsia="Times New Roman" w:hAnsi="Times New Roman"/>
          <w:sz w:val="28"/>
          <w:szCs w:val="28"/>
          <w:lang w:eastAsia="ru-RU"/>
        </w:rPr>
        <w:t>до успіху</w:t>
      </w:r>
      <w:r w:rsidR="008F7317" w:rsidRPr="00E95A36">
        <w:rPr>
          <w:rFonts w:ascii="Times New Roman" w:eastAsia="Times New Roman" w:hAnsi="Times New Roman"/>
          <w:sz w:val="28"/>
          <w:szCs w:val="28"/>
          <w:lang w:eastAsia="ru-RU"/>
        </w:rPr>
        <w:t>,</w:t>
      </w:r>
      <w:r w:rsidR="007D4A6F" w:rsidRPr="00E95A36">
        <w:rPr>
          <w:rFonts w:ascii="Times New Roman" w:eastAsia="Times New Roman" w:hAnsi="Times New Roman"/>
          <w:sz w:val="28"/>
          <w:szCs w:val="28"/>
          <w:lang w:eastAsia="ru-RU"/>
        </w:rPr>
        <w:t xml:space="preserve"> рівня самоактуалізації,</w:t>
      </w:r>
      <w:r w:rsidR="008F7317" w:rsidRPr="00E95A36">
        <w:rPr>
          <w:rFonts w:ascii="Times New Roman" w:eastAsia="Times New Roman" w:hAnsi="Times New Roman"/>
          <w:sz w:val="28"/>
          <w:szCs w:val="28"/>
          <w:lang w:eastAsia="ru-RU"/>
        </w:rPr>
        <w:t xml:space="preserve"> </w:t>
      </w:r>
      <w:r w:rsidR="007D4A6F" w:rsidRPr="00E95A36">
        <w:rPr>
          <w:rFonts w:ascii="Times New Roman" w:eastAsia="Times New Roman" w:hAnsi="Times New Roman"/>
          <w:sz w:val="28"/>
          <w:szCs w:val="28"/>
          <w:lang w:eastAsia="ru-RU"/>
        </w:rPr>
        <w:t>усвідомлення соціальних очікувань від майбутньої професійної діяльності</w:t>
      </w:r>
      <w:r w:rsidR="008F7317" w:rsidRPr="00E95A36">
        <w:rPr>
          <w:rFonts w:ascii="Times New Roman" w:eastAsia="Times New Roman" w:hAnsi="Times New Roman"/>
          <w:sz w:val="28"/>
          <w:szCs w:val="28"/>
          <w:lang w:eastAsia="ru-RU"/>
        </w:rPr>
        <w:t>,</w:t>
      </w:r>
      <w:r w:rsidR="008F7317" w:rsidRPr="00E95A36">
        <w:rPr>
          <w:rFonts w:ascii="Times New Roman" w:hAnsi="Times New Roman"/>
          <w:sz w:val="28"/>
          <w:szCs w:val="28"/>
        </w:rPr>
        <w:t xml:space="preserve"> </w:t>
      </w:r>
      <w:r w:rsidR="005618FF" w:rsidRPr="00E95A36">
        <w:rPr>
          <w:rFonts w:ascii="Times New Roman" w:hAnsi="Times New Roman"/>
          <w:sz w:val="28"/>
          <w:szCs w:val="28"/>
        </w:rPr>
        <w:t xml:space="preserve">професійної ідентичності, </w:t>
      </w:r>
      <w:r w:rsidR="008F7317" w:rsidRPr="00E95A36">
        <w:rPr>
          <w:rFonts w:ascii="Times New Roman" w:hAnsi="Times New Roman"/>
          <w:sz w:val="28"/>
          <w:szCs w:val="28"/>
        </w:rPr>
        <w:t>оцінювалися здібності студентів до саморозвитку та самоосвіти</w:t>
      </w:r>
      <w:r w:rsidR="00E700AD" w:rsidRPr="00E95A36">
        <w:rPr>
          <w:rFonts w:ascii="Times New Roman" w:hAnsi="Times New Roman"/>
          <w:sz w:val="28"/>
          <w:szCs w:val="28"/>
        </w:rPr>
        <w:t>, педагогічні схильності та ціннісні</w:t>
      </w:r>
      <w:r w:rsidR="005618FF" w:rsidRPr="00E95A36">
        <w:rPr>
          <w:rFonts w:ascii="Times New Roman" w:hAnsi="Times New Roman"/>
          <w:sz w:val="28"/>
          <w:szCs w:val="28"/>
        </w:rPr>
        <w:t xml:space="preserve"> </w:t>
      </w:r>
      <w:r w:rsidR="00E700AD" w:rsidRPr="00E95A36">
        <w:rPr>
          <w:rFonts w:ascii="Times New Roman" w:eastAsia="Times New Roman" w:hAnsi="Times New Roman"/>
          <w:sz w:val="28"/>
          <w:szCs w:val="28"/>
          <w:lang w:eastAsia="ru-RU"/>
        </w:rPr>
        <w:t>орієнтації</w:t>
      </w:r>
      <w:r w:rsidR="005618FF" w:rsidRPr="00E95A36">
        <w:rPr>
          <w:rFonts w:ascii="Times New Roman" w:eastAsia="Times New Roman" w:hAnsi="Times New Roman"/>
          <w:sz w:val="28"/>
          <w:szCs w:val="28"/>
          <w:lang w:eastAsia="ru-RU"/>
        </w:rPr>
        <w:t>.</w:t>
      </w:r>
    </w:p>
    <w:p w:rsidR="008F7317" w:rsidRPr="00E95A36" w:rsidRDefault="002943DE" w:rsidP="008F7317">
      <w:pPr>
        <w:rPr>
          <w:rFonts w:ascii="Times New Roman" w:eastAsia="Times New Roman" w:hAnsi="Times New Roman"/>
          <w:sz w:val="28"/>
          <w:szCs w:val="28"/>
          <w:lang w:eastAsia="ru-RU"/>
        </w:rPr>
      </w:pPr>
      <w:r w:rsidRPr="00E95A36">
        <w:rPr>
          <w:rFonts w:ascii="Times New Roman" w:hAnsi="Times New Roman"/>
          <w:sz w:val="28"/>
          <w:szCs w:val="28"/>
        </w:rPr>
        <w:t>Дані, отримані</w:t>
      </w:r>
      <w:r w:rsidR="008F7317" w:rsidRPr="00E95A36">
        <w:rPr>
          <w:rFonts w:ascii="Times New Roman" w:hAnsi="Times New Roman"/>
          <w:sz w:val="28"/>
          <w:szCs w:val="28"/>
        </w:rPr>
        <w:t xml:space="preserve"> в результаті проведеного комплексу діагностичних методик, засвідчують вихідний рівень сформованості професійної мотивації студентів до педагогічної діяльності. На перших курсах виявлено широкий пізнавальний інтерес, якому поступається професійна мотивація; як виявилося педагогічна професія для більшості студентів не є пріоритетною життєвою цінністю; до 4 курсу збільшуєт</w:t>
      </w:r>
      <w:r w:rsidRPr="00E95A36">
        <w:rPr>
          <w:rFonts w:ascii="Times New Roman" w:hAnsi="Times New Roman"/>
          <w:sz w:val="28"/>
          <w:szCs w:val="28"/>
        </w:rPr>
        <w:t>ься кількість студентів, сфера інтересу яких не пов’</w:t>
      </w:r>
      <w:r w:rsidR="008F7317" w:rsidRPr="00E95A36">
        <w:rPr>
          <w:rFonts w:ascii="Times New Roman" w:hAnsi="Times New Roman"/>
          <w:sz w:val="28"/>
          <w:szCs w:val="28"/>
        </w:rPr>
        <w:t>язана з педагогічною діяльністю. Також д</w:t>
      </w:r>
      <w:r w:rsidR="008F7317" w:rsidRPr="00E95A36">
        <w:rPr>
          <w:rFonts w:ascii="Times New Roman" w:eastAsia="Times New Roman" w:hAnsi="Times New Roman"/>
          <w:sz w:val="28"/>
          <w:szCs w:val="28"/>
          <w:lang w:eastAsia="ru-RU"/>
        </w:rPr>
        <w:t xml:space="preserve">іагностичне дослідження показало, що традиційне навчання у закладах вищої освіти, </w:t>
      </w:r>
      <w:r w:rsidR="00524FD7" w:rsidRPr="00E95A36">
        <w:rPr>
          <w:rFonts w:ascii="Times New Roman" w:eastAsia="Times New Roman" w:hAnsi="Times New Roman"/>
          <w:sz w:val="28"/>
          <w:szCs w:val="28"/>
          <w:lang w:eastAsia="ru-RU"/>
        </w:rPr>
        <w:t xml:space="preserve">зорієнтоване </w:t>
      </w:r>
      <w:r w:rsidR="008F7317" w:rsidRPr="00E95A36">
        <w:rPr>
          <w:rFonts w:ascii="Times New Roman" w:eastAsia="Times New Roman" w:hAnsi="Times New Roman"/>
          <w:sz w:val="28"/>
          <w:szCs w:val="28"/>
          <w:lang w:eastAsia="ru-RU"/>
        </w:rPr>
        <w:t xml:space="preserve">на </w:t>
      </w:r>
      <w:r w:rsidRPr="00E95A36">
        <w:rPr>
          <w:rFonts w:ascii="Times New Roman" w:eastAsia="Times New Roman" w:hAnsi="Times New Roman"/>
          <w:sz w:val="28"/>
          <w:szCs w:val="28"/>
          <w:lang w:eastAsia="ru-RU"/>
        </w:rPr>
        <w:t>за</w:t>
      </w:r>
      <w:r w:rsidR="008F7317" w:rsidRPr="00E95A36">
        <w:rPr>
          <w:rFonts w:ascii="Times New Roman" w:eastAsia="Times New Roman" w:hAnsi="Times New Roman"/>
          <w:sz w:val="28"/>
          <w:szCs w:val="28"/>
          <w:lang w:eastAsia="ru-RU"/>
        </w:rPr>
        <w:t>своєння студентами великого обсягу теоретичної інформації без спеціальної професійної спрямованості, не створює належних умов для формування високого рівня професійної мотивації майбутнього вчителя початкових класів, н</w:t>
      </w:r>
      <w:r w:rsidRPr="00E95A36">
        <w:rPr>
          <w:rFonts w:ascii="Times New Roman" w:eastAsia="Times New Roman" w:hAnsi="Times New Roman"/>
          <w:sz w:val="28"/>
          <w:szCs w:val="28"/>
          <w:lang w:eastAsia="ru-RU"/>
        </w:rPr>
        <w:t>е забезпечує зростання його суб’</w:t>
      </w:r>
      <w:r w:rsidR="008F7317" w:rsidRPr="00E95A36">
        <w:rPr>
          <w:rFonts w:ascii="Times New Roman" w:eastAsia="Times New Roman" w:hAnsi="Times New Roman"/>
          <w:sz w:val="28"/>
          <w:szCs w:val="28"/>
          <w:lang w:eastAsia="ru-RU"/>
        </w:rPr>
        <w:t>єктної активності.</w:t>
      </w:r>
    </w:p>
    <w:p w:rsidR="005618FF" w:rsidRPr="00E95A36" w:rsidRDefault="008F7317" w:rsidP="005618FF">
      <w:pPr>
        <w:pStyle w:val="a3"/>
        <w:widowControl w:val="0"/>
        <w:tabs>
          <w:tab w:val="left" w:pos="0"/>
          <w:tab w:val="left" w:pos="993"/>
          <w:tab w:val="left" w:pos="1134"/>
        </w:tabs>
        <w:autoSpaceDE w:val="0"/>
        <w:autoSpaceDN w:val="0"/>
        <w:adjustRightInd w:val="0"/>
        <w:spacing w:after="0" w:line="360" w:lineRule="auto"/>
        <w:ind w:left="0" w:firstLine="709"/>
        <w:jc w:val="both"/>
        <w:rPr>
          <w:rFonts w:ascii="Times New Roman" w:hAnsi="Times New Roman"/>
          <w:sz w:val="28"/>
          <w:szCs w:val="28"/>
        </w:rPr>
      </w:pPr>
      <w:r w:rsidRPr="00E95A36">
        <w:rPr>
          <w:rFonts w:ascii="Times New Roman" w:hAnsi="Times New Roman"/>
          <w:sz w:val="28"/>
          <w:szCs w:val="28"/>
        </w:rPr>
        <w:t xml:space="preserve">З метою перевірки ефективності </w:t>
      </w:r>
      <w:r w:rsidR="002943DE" w:rsidRPr="00E95A36">
        <w:rPr>
          <w:rFonts w:ascii="Times New Roman" w:hAnsi="Times New Roman"/>
          <w:sz w:val="28"/>
          <w:szCs w:val="28"/>
        </w:rPr>
        <w:t>у</w:t>
      </w:r>
      <w:r w:rsidRPr="00E95A36">
        <w:rPr>
          <w:rFonts w:ascii="Times New Roman" w:hAnsi="Times New Roman"/>
          <w:sz w:val="28"/>
          <w:szCs w:val="28"/>
        </w:rPr>
        <w:t xml:space="preserve">провадження визначених педагогічних умов формування професійної мотивації до педагогічної діяльності майбутніх учителів початкових класів, які реалізовувалися </w:t>
      </w:r>
      <w:r w:rsidR="00076CE0" w:rsidRPr="00E95A36">
        <w:rPr>
          <w:rFonts w:ascii="Times New Roman" w:hAnsi="Times New Roman"/>
          <w:sz w:val="28"/>
          <w:szCs w:val="28"/>
        </w:rPr>
        <w:t xml:space="preserve">протягом </w:t>
      </w:r>
      <w:r w:rsidRPr="00E95A36">
        <w:rPr>
          <w:rFonts w:ascii="Times New Roman" w:hAnsi="Times New Roman"/>
          <w:sz w:val="28"/>
          <w:szCs w:val="28"/>
        </w:rPr>
        <w:t xml:space="preserve">формувального етапу, </w:t>
      </w:r>
      <w:r w:rsidR="002943DE" w:rsidRPr="00E95A36">
        <w:rPr>
          <w:rFonts w:ascii="Times New Roman" w:hAnsi="Times New Roman"/>
          <w:sz w:val="28"/>
          <w:szCs w:val="28"/>
        </w:rPr>
        <w:t xml:space="preserve">на контрольному етапі </w:t>
      </w:r>
      <w:r w:rsidRPr="00E95A36">
        <w:rPr>
          <w:rFonts w:ascii="Times New Roman" w:hAnsi="Times New Roman"/>
          <w:sz w:val="28"/>
          <w:szCs w:val="28"/>
        </w:rPr>
        <w:t xml:space="preserve">проведено </w:t>
      </w:r>
      <w:r w:rsidRPr="00E95A36">
        <w:rPr>
          <w:rFonts w:ascii="Times New Roman" w:hAnsi="Times New Roman"/>
          <w:sz w:val="28"/>
          <w:szCs w:val="28"/>
        </w:rPr>
        <w:lastRenderedPageBreak/>
        <w:t xml:space="preserve">повторну діагностику. </w:t>
      </w:r>
    </w:p>
    <w:p w:rsidR="005618FF" w:rsidRPr="00E95A36" w:rsidRDefault="008F7317" w:rsidP="005618FF">
      <w:pPr>
        <w:pStyle w:val="a3"/>
        <w:widowControl w:val="0"/>
        <w:tabs>
          <w:tab w:val="left" w:pos="0"/>
          <w:tab w:val="left" w:pos="993"/>
          <w:tab w:val="left" w:pos="1134"/>
        </w:tabs>
        <w:autoSpaceDE w:val="0"/>
        <w:autoSpaceDN w:val="0"/>
        <w:adjustRightInd w:val="0"/>
        <w:spacing w:after="0" w:line="360" w:lineRule="auto"/>
        <w:ind w:left="0" w:firstLine="709"/>
        <w:jc w:val="both"/>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По</w:t>
      </w:r>
      <w:r w:rsidR="005618FF" w:rsidRPr="00E95A36">
        <w:rPr>
          <w:rFonts w:ascii="Times New Roman" w:eastAsia="Times New Roman" w:hAnsi="Times New Roman"/>
          <w:sz w:val="28"/>
          <w:szCs w:val="28"/>
          <w:lang w:eastAsia="ru-RU"/>
        </w:rPr>
        <w:t xml:space="preserve">рівняльний аналіз результатів діагностування на констатувальному та контрольному етапах експерименту засвідчив значне зростання рівня сформованості </w:t>
      </w:r>
      <w:r w:rsidR="005618FF" w:rsidRPr="00E95A36">
        <w:rPr>
          <w:rFonts w:ascii="Times New Roman" w:hAnsi="Times New Roman"/>
          <w:sz w:val="28"/>
          <w:szCs w:val="28"/>
        </w:rPr>
        <w:t>професійної мотивації до педагогічної діяльності майбутніх учителів початкових класів</w:t>
      </w:r>
      <w:r w:rsidR="002943DE" w:rsidRPr="00E95A36">
        <w:rPr>
          <w:rFonts w:ascii="Times New Roman" w:hAnsi="Times New Roman"/>
          <w:sz w:val="28"/>
          <w:szCs w:val="28"/>
        </w:rPr>
        <w:t>.</w:t>
      </w:r>
    </w:p>
    <w:p w:rsidR="008F7317" w:rsidRPr="00E95A36" w:rsidRDefault="002943DE" w:rsidP="008F7317">
      <w:pPr>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Проведена дослідна робота</w:t>
      </w:r>
      <w:r w:rsidR="008F7317" w:rsidRPr="00E95A36">
        <w:rPr>
          <w:rFonts w:ascii="Times New Roman" w:eastAsia="Times New Roman" w:hAnsi="Times New Roman"/>
          <w:sz w:val="28"/>
          <w:szCs w:val="28"/>
          <w:lang w:eastAsia="ru-RU"/>
        </w:rPr>
        <w:t xml:space="preserve"> засвідчує, що реалізовані на формувальному етапі педагогічні умови формування професійної мотивації до педагогічної діяльності майбутніх учителів початкових класів є ефективними. В експерименті були отримані дані, </w:t>
      </w:r>
      <w:r w:rsidRPr="00E95A36">
        <w:rPr>
          <w:rFonts w:ascii="Times New Roman" w:eastAsia="Times New Roman" w:hAnsi="Times New Roman"/>
          <w:sz w:val="28"/>
          <w:szCs w:val="28"/>
          <w:lang w:eastAsia="ru-RU"/>
        </w:rPr>
        <w:t>які</w:t>
      </w:r>
      <w:r w:rsidR="008F7317" w:rsidRPr="00E95A36">
        <w:rPr>
          <w:rFonts w:ascii="Times New Roman" w:eastAsia="Times New Roman" w:hAnsi="Times New Roman"/>
          <w:sz w:val="28"/>
          <w:szCs w:val="28"/>
          <w:lang w:eastAsia="ru-RU"/>
        </w:rPr>
        <w:t xml:space="preserve"> свідчать про ефектив</w:t>
      </w:r>
      <w:r w:rsidRPr="00E95A36">
        <w:rPr>
          <w:rFonts w:ascii="Times New Roman" w:eastAsia="Times New Roman" w:hAnsi="Times New Roman"/>
          <w:sz w:val="28"/>
          <w:szCs w:val="28"/>
          <w:lang w:eastAsia="ru-RU"/>
        </w:rPr>
        <w:t>ність проведеної роботи, значні зміни</w:t>
      </w:r>
      <w:r w:rsidR="008F7317" w:rsidRPr="00E95A36">
        <w:rPr>
          <w:rFonts w:ascii="Times New Roman" w:eastAsia="Times New Roman" w:hAnsi="Times New Roman"/>
          <w:sz w:val="28"/>
          <w:szCs w:val="28"/>
          <w:lang w:eastAsia="ru-RU"/>
        </w:rPr>
        <w:t xml:space="preserve"> в рівнях професійної мотивації сту</w:t>
      </w:r>
      <w:r w:rsidRPr="00E95A36">
        <w:rPr>
          <w:rFonts w:ascii="Times New Roman" w:eastAsia="Times New Roman" w:hAnsi="Times New Roman"/>
          <w:sz w:val="28"/>
          <w:szCs w:val="28"/>
          <w:lang w:eastAsia="ru-RU"/>
        </w:rPr>
        <w:t>дентів експериментальної групи порівняно</w:t>
      </w:r>
      <w:r w:rsidR="008F7317" w:rsidRPr="00E95A36">
        <w:rPr>
          <w:rFonts w:ascii="Times New Roman" w:eastAsia="Times New Roman" w:hAnsi="Times New Roman"/>
          <w:sz w:val="28"/>
          <w:szCs w:val="28"/>
          <w:lang w:eastAsia="ru-RU"/>
        </w:rPr>
        <w:t xml:space="preserve"> з контрольною.</w:t>
      </w:r>
    </w:p>
    <w:p w:rsidR="00F26F76" w:rsidRPr="00E95A36" w:rsidRDefault="00F26F76" w:rsidP="00F26F76">
      <w:pPr>
        <w:pStyle w:val="a3"/>
        <w:tabs>
          <w:tab w:val="left" w:pos="993"/>
        </w:tabs>
        <w:ind w:left="709"/>
        <w:rPr>
          <w:rFonts w:ascii="Times New Roman" w:eastAsia="Times New Roman" w:hAnsi="Times New Roman"/>
          <w:sz w:val="28"/>
          <w:szCs w:val="28"/>
          <w:lang w:eastAsia="ru-RU"/>
        </w:rPr>
      </w:pPr>
      <w:r w:rsidRPr="00E95A36">
        <w:rPr>
          <w:rFonts w:ascii="Times New Roman" w:hAnsi="Times New Roman"/>
          <w:sz w:val="28"/>
          <w:szCs w:val="28"/>
        </w:rPr>
        <w:t>Основний зміст розділу висвітлено в роботах: [</w:t>
      </w:r>
      <w:r w:rsidR="00A008C4" w:rsidRPr="00E95A36">
        <w:rPr>
          <w:rFonts w:ascii="Times New Roman" w:hAnsi="Times New Roman"/>
          <w:sz w:val="28"/>
          <w:szCs w:val="28"/>
        </w:rPr>
        <w:t>11</w:t>
      </w:r>
      <w:r w:rsidRPr="00E95A36">
        <w:rPr>
          <w:rFonts w:ascii="Times New Roman" w:hAnsi="Times New Roman"/>
          <w:sz w:val="28"/>
          <w:szCs w:val="28"/>
        </w:rPr>
        <w:t>], [1</w:t>
      </w:r>
      <w:r w:rsidR="00A008C4" w:rsidRPr="00E95A36">
        <w:rPr>
          <w:rFonts w:ascii="Times New Roman" w:hAnsi="Times New Roman"/>
          <w:sz w:val="28"/>
          <w:szCs w:val="28"/>
        </w:rPr>
        <w:t>2</w:t>
      </w:r>
      <w:r w:rsidRPr="00E95A36">
        <w:rPr>
          <w:rFonts w:ascii="Times New Roman" w:hAnsi="Times New Roman"/>
          <w:sz w:val="28"/>
          <w:szCs w:val="28"/>
        </w:rPr>
        <w:t xml:space="preserve">]. </w:t>
      </w:r>
    </w:p>
    <w:p w:rsidR="008F7317" w:rsidRPr="00E95A36" w:rsidRDefault="008F7317" w:rsidP="0022116F">
      <w:pPr>
        <w:ind w:firstLine="0"/>
        <w:jc w:val="center"/>
        <w:rPr>
          <w:rFonts w:ascii="Times New Roman" w:hAnsi="Times New Roman"/>
          <w:b/>
          <w:sz w:val="28"/>
          <w:szCs w:val="28"/>
        </w:rPr>
      </w:pPr>
      <w:r w:rsidRPr="00E95A36">
        <w:rPr>
          <w:sz w:val="28"/>
          <w:szCs w:val="28"/>
        </w:rPr>
        <w:br w:type="page"/>
      </w:r>
      <w:r w:rsidR="0022116F" w:rsidRPr="00E95A36">
        <w:rPr>
          <w:rFonts w:ascii="Times New Roman" w:hAnsi="Times New Roman"/>
          <w:b/>
          <w:sz w:val="28"/>
        </w:rPr>
        <w:lastRenderedPageBreak/>
        <w:t>СПИСОК ВИКОРИСТАНИХ ДЖЕРЕЛ ДО ТРЕТЬОГО РОЗДІЛУ</w:t>
      </w:r>
      <w:r w:rsidR="0022116F" w:rsidRPr="00E95A36">
        <w:rPr>
          <w:rFonts w:ascii="Times New Roman" w:hAnsi="Times New Roman"/>
          <w:b/>
          <w:sz w:val="28"/>
          <w:szCs w:val="28"/>
        </w:rPr>
        <w:t xml:space="preserve"> </w:t>
      </w:r>
    </w:p>
    <w:p w:rsidR="00FB1622" w:rsidRPr="00E95A36" w:rsidRDefault="00FB1622" w:rsidP="00FB1622">
      <w:pPr>
        <w:tabs>
          <w:tab w:val="left" w:pos="1134"/>
          <w:tab w:val="left" w:pos="1276"/>
        </w:tabs>
        <w:jc w:val="center"/>
        <w:rPr>
          <w:rFonts w:ascii="Times New Roman" w:hAnsi="Times New Roman"/>
          <w:b/>
          <w:sz w:val="28"/>
          <w:szCs w:val="28"/>
        </w:rPr>
      </w:pPr>
    </w:p>
    <w:p w:rsidR="00FB1622" w:rsidRPr="00E95A36" w:rsidRDefault="00FB1622" w:rsidP="001C0BE9">
      <w:pPr>
        <w:pStyle w:val="a3"/>
        <w:numPr>
          <w:ilvl w:val="0"/>
          <w:numId w:val="53"/>
        </w:numPr>
        <w:tabs>
          <w:tab w:val="left" w:pos="993"/>
          <w:tab w:val="left" w:pos="1134"/>
          <w:tab w:val="left" w:pos="1276"/>
        </w:tabs>
        <w:spacing w:after="0" w:line="360" w:lineRule="auto"/>
        <w:ind w:left="0" w:firstLine="709"/>
        <w:jc w:val="both"/>
        <w:rPr>
          <w:rFonts w:ascii="Times New Roman" w:hAnsi="Times New Roman"/>
          <w:sz w:val="28"/>
          <w:szCs w:val="28"/>
        </w:rPr>
      </w:pPr>
      <w:r w:rsidRPr="00E95A36">
        <w:rPr>
          <w:rFonts w:ascii="Times New Roman" w:hAnsi="Times New Roman"/>
          <w:sz w:val="28"/>
          <w:szCs w:val="28"/>
        </w:rPr>
        <w:t xml:space="preserve">Грецов А. Г., Азбель А. А. Узнай себя. Психологические тесты для подростков. Санкт-Петербург, 2006. С. 143-155. </w:t>
      </w:r>
    </w:p>
    <w:p w:rsidR="00FB1622" w:rsidRPr="00E95A36" w:rsidRDefault="00FB1622" w:rsidP="001C0BE9">
      <w:pPr>
        <w:pStyle w:val="a3"/>
        <w:numPr>
          <w:ilvl w:val="0"/>
          <w:numId w:val="53"/>
        </w:numPr>
        <w:tabs>
          <w:tab w:val="left" w:pos="993"/>
          <w:tab w:val="left" w:pos="1134"/>
          <w:tab w:val="left" w:pos="1276"/>
        </w:tabs>
        <w:spacing w:after="0" w:line="360" w:lineRule="auto"/>
        <w:ind w:left="0" w:firstLine="709"/>
        <w:jc w:val="both"/>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 xml:space="preserve">Дубасенюк О. А. Дослідження мотиваційних чинників професійного становлення вчителя. </w:t>
      </w:r>
      <w:r w:rsidRPr="00E95A36">
        <w:rPr>
          <w:rFonts w:ascii="Times New Roman" w:eastAsia="Times New Roman" w:hAnsi="Times New Roman"/>
          <w:i/>
          <w:sz w:val="28"/>
          <w:szCs w:val="28"/>
          <w:lang w:eastAsia="ru-RU"/>
        </w:rPr>
        <w:t>Психологічні та педагогічні проблеми педагогічної дії : зб. наук. праць</w:t>
      </w:r>
      <w:r w:rsidRPr="00E95A36">
        <w:rPr>
          <w:rFonts w:ascii="Times New Roman" w:eastAsia="Times New Roman" w:hAnsi="Times New Roman"/>
          <w:sz w:val="28"/>
          <w:szCs w:val="28"/>
          <w:lang w:eastAsia="ru-RU"/>
        </w:rPr>
        <w:t xml:space="preserve"> у 2-х ч. Ч. 2 / за наук. ред. Л. О. Хомич, О. М. Ігнатович. Харків, 2012. С. 207-218. </w:t>
      </w:r>
    </w:p>
    <w:p w:rsidR="00FB1622" w:rsidRPr="00E95A36" w:rsidRDefault="00FB1622" w:rsidP="001C0BE9">
      <w:pPr>
        <w:pStyle w:val="a3"/>
        <w:numPr>
          <w:ilvl w:val="0"/>
          <w:numId w:val="53"/>
        </w:numPr>
        <w:tabs>
          <w:tab w:val="left" w:pos="993"/>
          <w:tab w:val="left" w:pos="1134"/>
          <w:tab w:val="left" w:pos="1276"/>
          <w:tab w:val="left" w:pos="1326"/>
        </w:tabs>
        <w:spacing w:after="0" w:line="360" w:lineRule="auto"/>
        <w:ind w:left="0" w:firstLine="709"/>
        <w:jc w:val="both"/>
        <w:rPr>
          <w:rFonts w:ascii="Times New Roman" w:hAnsi="Times New Roman"/>
          <w:sz w:val="28"/>
          <w:szCs w:val="28"/>
        </w:rPr>
      </w:pPr>
      <w:r w:rsidRPr="00E95A36">
        <w:rPr>
          <w:rFonts w:ascii="Times New Roman" w:hAnsi="Times New Roman"/>
          <w:sz w:val="28"/>
          <w:szCs w:val="28"/>
        </w:rPr>
        <w:t xml:space="preserve">Крупський Я. В., Михалевич В. М. Тлумачний словник з інформаційно-педагогічних технологій : словник. Вінниця, 2010. 72 с. </w:t>
      </w:r>
    </w:p>
    <w:p w:rsidR="00FB1622" w:rsidRPr="00E95A36" w:rsidRDefault="00FB1622" w:rsidP="001C0BE9">
      <w:pPr>
        <w:pStyle w:val="a3"/>
        <w:widowControl w:val="0"/>
        <w:numPr>
          <w:ilvl w:val="0"/>
          <w:numId w:val="53"/>
        </w:numPr>
        <w:tabs>
          <w:tab w:val="left" w:pos="993"/>
          <w:tab w:val="left" w:pos="1134"/>
          <w:tab w:val="left" w:pos="1276"/>
        </w:tabs>
        <w:autoSpaceDE w:val="0"/>
        <w:autoSpaceDN w:val="0"/>
        <w:adjustRightInd w:val="0"/>
        <w:spacing w:after="0" w:line="360" w:lineRule="auto"/>
        <w:ind w:left="0" w:firstLine="709"/>
        <w:jc w:val="both"/>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Леонтьев А. Н. Потребности, мотивы и эмоции. </w:t>
      </w:r>
      <w:r w:rsidRPr="00E95A36">
        <w:rPr>
          <w:rFonts w:ascii="Times New Roman" w:eastAsia="SimSun" w:hAnsi="Times New Roman"/>
          <w:i/>
          <w:sz w:val="28"/>
          <w:szCs w:val="28"/>
          <w:lang w:eastAsia="zh-CN"/>
        </w:rPr>
        <w:t>Психология мотивации и эмоций</w:t>
      </w:r>
      <w:r w:rsidRPr="00E95A36">
        <w:rPr>
          <w:rFonts w:ascii="Times New Roman" w:eastAsia="SimSun" w:hAnsi="Times New Roman"/>
          <w:sz w:val="28"/>
          <w:szCs w:val="28"/>
          <w:lang w:eastAsia="zh-CN"/>
        </w:rPr>
        <w:t xml:space="preserve"> / под ред. Ю. Б. Гиппенрейтер, М. В. Фаликман. Москва, 2009. 237 с. </w:t>
      </w:r>
    </w:p>
    <w:p w:rsidR="00FB1622" w:rsidRPr="00E95A36" w:rsidRDefault="00FB5388" w:rsidP="001C0BE9">
      <w:pPr>
        <w:pStyle w:val="a3"/>
        <w:numPr>
          <w:ilvl w:val="0"/>
          <w:numId w:val="53"/>
        </w:numPr>
        <w:tabs>
          <w:tab w:val="left" w:pos="993"/>
          <w:tab w:val="left" w:pos="1134"/>
          <w:tab w:val="left" w:pos="1276"/>
        </w:tabs>
        <w:spacing w:after="0" w:line="360" w:lineRule="auto"/>
        <w:ind w:left="0" w:firstLine="709"/>
        <w:jc w:val="both"/>
        <w:rPr>
          <w:rFonts w:ascii="Times New Roman" w:hAnsi="Times New Roman"/>
          <w:sz w:val="28"/>
          <w:szCs w:val="28"/>
          <w:shd w:val="clear" w:color="auto" w:fill="F9F9F9"/>
        </w:rPr>
      </w:pPr>
      <w:hyperlink r:id="rId124" w:tooltip="Пошук за автором" w:history="1">
        <w:r w:rsidR="00FB1622" w:rsidRPr="00E95A36">
          <w:rPr>
            <w:rStyle w:val="ae"/>
            <w:rFonts w:ascii="Times New Roman" w:hAnsi="Times New Roman"/>
            <w:color w:val="auto"/>
            <w:sz w:val="28"/>
            <w:szCs w:val="28"/>
            <w:u w:val="none"/>
          </w:rPr>
          <w:t>Макаренко С. С.</w:t>
        </w:r>
      </w:hyperlink>
      <w:r w:rsidR="00FB1622" w:rsidRPr="00E95A36">
        <w:rPr>
          <w:rFonts w:ascii="Times New Roman" w:hAnsi="Times New Roman"/>
          <w:sz w:val="28"/>
          <w:szCs w:val="28"/>
          <w:shd w:val="clear" w:color="auto" w:fill="F9F9F9"/>
        </w:rPr>
        <w:t> </w:t>
      </w:r>
      <w:r w:rsidR="00FB1622" w:rsidRPr="00E95A36">
        <w:rPr>
          <w:rFonts w:ascii="Times New Roman" w:hAnsi="Times New Roman"/>
          <w:bCs/>
          <w:sz w:val="28"/>
          <w:szCs w:val="28"/>
        </w:rPr>
        <w:t>Формування мотивації досягнень в структурі мотиваційної сфери особистості вчителя</w:t>
      </w:r>
      <w:r w:rsidR="00FB1622" w:rsidRPr="00E95A36">
        <w:rPr>
          <w:rFonts w:ascii="Times New Roman" w:hAnsi="Times New Roman"/>
          <w:sz w:val="28"/>
          <w:szCs w:val="28"/>
          <w:shd w:val="clear" w:color="auto" w:fill="F9F9F9"/>
        </w:rPr>
        <w:t xml:space="preserve">. </w:t>
      </w:r>
      <w:hyperlink r:id="rId125" w:tooltip="Періодичне видання" w:history="1">
        <w:r w:rsidR="00FB1622" w:rsidRPr="00E95A36">
          <w:rPr>
            <w:rStyle w:val="ae"/>
            <w:rFonts w:ascii="Times New Roman" w:hAnsi="Times New Roman"/>
            <w:color w:val="auto"/>
            <w:sz w:val="28"/>
            <w:szCs w:val="28"/>
            <w:u w:val="none"/>
            <w:shd w:val="clear" w:color="auto" w:fill="F9F9F9"/>
          </w:rPr>
          <w:t>На</w:t>
        </w:r>
        <w:r w:rsidR="00FB1622" w:rsidRPr="00E95A36">
          <w:rPr>
            <w:rStyle w:val="ae"/>
            <w:rFonts w:ascii="Times New Roman" w:hAnsi="Times New Roman"/>
            <w:i/>
            <w:color w:val="auto"/>
            <w:sz w:val="28"/>
            <w:szCs w:val="28"/>
            <w:u w:val="none"/>
            <w:shd w:val="clear" w:color="auto" w:fill="F9F9F9"/>
          </w:rPr>
          <w:t>уковий Вісник Львівського Державного Університету Внутрішніх Справ</w:t>
        </w:r>
        <w:r w:rsidR="00FB1622" w:rsidRPr="00E95A36">
          <w:rPr>
            <w:rStyle w:val="ae"/>
            <w:rFonts w:ascii="Times New Roman" w:hAnsi="Times New Roman"/>
            <w:color w:val="auto"/>
            <w:sz w:val="28"/>
            <w:szCs w:val="28"/>
            <w:u w:val="none"/>
            <w:shd w:val="clear" w:color="auto" w:fill="F9F9F9"/>
          </w:rPr>
          <w:t>. Серія Психологічні</w:t>
        </w:r>
      </w:hyperlink>
      <w:r w:rsidR="00FB1622" w:rsidRPr="00E95A36">
        <w:rPr>
          <w:sz w:val="28"/>
          <w:szCs w:val="28"/>
        </w:rPr>
        <w:t xml:space="preserve"> </w:t>
      </w:r>
      <w:r w:rsidR="00FB1622" w:rsidRPr="00E95A36">
        <w:rPr>
          <w:rFonts w:ascii="Times New Roman" w:hAnsi="Times New Roman"/>
          <w:sz w:val="28"/>
          <w:szCs w:val="28"/>
        </w:rPr>
        <w:t>науки</w:t>
      </w:r>
      <w:r w:rsidR="00FB1622" w:rsidRPr="00E95A36">
        <w:rPr>
          <w:rFonts w:ascii="Times New Roman" w:hAnsi="Times New Roman"/>
          <w:sz w:val="28"/>
          <w:szCs w:val="28"/>
          <w:shd w:val="clear" w:color="auto" w:fill="F9F9F9"/>
        </w:rPr>
        <w:t xml:space="preserve">. Львів, 2013. Вип. 1. С. 314-323. </w:t>
      </w:r>
      <w:r w:rsidR="00FB1622" w:rsidRPr="00E95A36">
        <w:rPr>
          <w:rFonts w:ascii="Times New Roman" w:hAnsi="Times New Roman"/>
          <w:sz w:val="28"/>
          <w:szCs w:val="28"/>
          <w:lang w:val="en-US"/>
        </w:rPr>
        <w:t>URL</w:t>
      </w:r>
      <w:r w:rsidR="00FB1622" w:rsidRPr="00E95A36">
        <w:rPr>
          <w:rFonts w:ascii="Times New Roman" w:hAnsi="Times New Roman"/>
          <w:sz w:val="28"/>
          <w:szCs w:val="28"/>
        </w:rPr>
        <w:t xml:space="preserve"> : </w:t>
      </w:r>
      <w:hyperlink r:id="rId126" w:history="1">
        <w:r w:rsidR="00FB1622" w:rsidRPr="00E95A36">
          <w:rPr>
            <w:rStyle w:val="ae"/>
            <w:rFonts w:ascii="Times New Roman" w:hAnsi="Times New Roman"/>
            <w:color w:val="auto"/>
            <w:sz w:val="28"/>
            <w:szCs w:val="28"/>
            <w:shd w:val="clear" w:color="auto" w:fill="F9F9F9"/>
          </w:rPr>
          <w:t>http://www2.lvduvs.edu.ua/documents_ pdf/visnyky/nvsp/01_2013/13msssov.pdf</w:t>
        </w:r>
      </w:hyperlink>
      <w:r w:rsidR="00FB1622" w:rsidRPr="00E95A36">
        <w:rPr>
          <w:rFonts w:ascii="Times New Roman" w:hAnsi="Times New Roman"/>
          <w:sz w:val="28"/>
          <w:szCs w:val="28"/>
          <w:shd w:val="clear" w:color="auto" w:fill="F9F9F9"/>
        </w:rPr>
        <w:t xml:space="preserve">. </w:t>
      </w:r>
      <w:r w:rsidR="00FB1622" w:rsidRPr="00E95A36">
        <w:rPr>
          <w:rFonts w:ascii="Times New Roman" w:hAnsi="Times New Roman"/>
          <w:sz w:val="28"/>
          <w:szCs w:val="28"/>
        </w:rPr>
        <w:t>(дата звернення: 19.03.2018).</w:t>
      </w:r>
    </w:p>
    <w:p w:rsidR="00FB1622" w:rsidRPr="00E95A36" w:rsidRDefault="00FB1622" w:rsidP="001C0BE9">
      <w:pPr>
        <w:pStyle w:val="a4"/>
        <w:numPr>
          <w:ilvl w:val="0"/>
          <w:numId w:val="53"/>
        </w:numPr>
        <w:shd w:val="clear" w:color="auto" w:fill="auto"/>
        <w:tabs>
          <w:tab w:val="left" w:pos="993"/>
          <w:tab w:val="left" w:pos="1134"/>
          <w:tab w:val="left" w:pos="1177"/>
          <w:tab w:val="left" w:pos="1276"/>
        </w:tabs>
        <w:spacing w:before="0" w:after="0" w:line="360" w:lineRule="auto"/>
        <w:ind w:left="0" w:firstLine="709"/>
        <w:jc w:val="both"/>
        <w:rPr>
          <w:sz w:val="28"/>
          <w:szCs w:val="28"/>
        </w:rPr>
      </w:pPr>
      <w:r w:rsidRPr="00E95A36">
        <w:rPr>
          <w:sz w:val="28"/>
          <w:szCs w:val="28"/>
        </w:rPr>
        <w:t>Методологія, методика і методи організації науково-педагогічних досліджень: Методологія наукової діяльності : навч. посіб., вид. 3-тє, переробл./ Д. В. Чернілевський, М.І. Томчук, О.А. Дубасенюк, О. Є. Антонова, В.ІІ. Захарченко, О.В. Вознюк, Н.З Сіранчук / за ред. Д. В. Чернілевського, Вінниця, 2012. С. 216-241.</w:t>
      </w:r>
    </w:p>
    <w:p w:rsidR="00FB1622" w:rsidRPr="00E95A36" w:rsidRDefault="00FB1622" w:rsidP="001C0BE9">
      <w:pPr>
        <w:pStyle w:val="a3"/>
        <w:numPr>
          <w:ilvl w:val="0"/>
          <w:numId w:val="53"/>
        </w:numPr>
        <w:tabs>
          <w:tab w:val="left" w:pos="993"/>
          <w:tab w:val="left" w:pos="1134"/>
          <w:tab w:val="left" w:pos="1276"/>
        </w:tabs>
        <w:spacing w:after="0" w:line="360" w:lineRule="auto"/>
        <w:ind w:left="0" w:firstLine="709"/>
        <w:jc w:val="both"/>
        <w:rPr>
          <w:rFonts w:ascii="Times New Roman" w:hAnsi="Times New Roman"/>
          <w:sz w:val="28"/>
          <w:szCs w:val="28"/>
        </w:rPr>
      </w:pPr>
      <w:r w:rsidRPr="00E95A36">
        <w:rPr>
          <w:rFonts w:ascii="Times New Roman" w:hAnsi="Times New Roman"/>
          <w:sz w:val="28"/>
          <w:szCs w:val="28"/>
        </w:rPr>
        <w:t xml:space="preserve">Ненахова Е. В. Диагностика познавательного интереса у обучающихся старших классов средней общеобразовательной школы. </w:t>
      </w:r>
      <w:r w:rsidRPr="00E95A36">
        <w:rPr>
          <w:rFonts w:ascii="Times New Roman" w:hAnsi="Times New Roman"/>
          <w:i/>
          <w:sz w:val="28"/>
          <w:szCs w:val="28"/>
        </w:rPr>
        <w:t>Наука и школа</w:t>
      </w:r>
      <w:r w:rsidRPr="00E95A36">
        <w:rPr>
          <w:rFonts w:ascii="Times New Roman" w:hAnsi="Times New Roman"/>
          <w:sz w:val="28"/>
          <w:szCs w:val="28"/>
        </w:rPr>
        <w:t xml:space="preserve">. Москва, 2014. № 2. С. 207-211. URL: https://cyberleninka.ru/article/n/diagnostika-poznavatelnogo-interesa-u-obuchayuschihsya-starshih-klassov-sredney-obscheobrazovatelnoy-shkoly (дата обращения: 19.03.2018). </w:t>
      </w:r>
    </w:p>
    <w:p w:rsidR="00FB1622" w:rsidRPr="00E95A36" w:rsidRDefault="00FB1622" w:rsidP="001C0BE9">
      <w:pPr>
        <w:pStyle w:val="a4"/>
        <w:numPr>
          <w:ilvl w:val="0"/>
          <w:numId w:val="53"/>
        </w:numPr>
        <w:shd w:val="clear" w:color="auto" w:fill="auto"/>
        <w:tabs>
          <w:tab w:val="left" w:pos="993"/>
          <w:tab w:val="left" w:pos="1134"/>
          <w:tab w:val="left" w:pos="1276"/>
          <w:tab w:val="left" w:pos="1331"/>
        </w:tabs>
        <w:spacing w:before="0" w:after="0" w:line="360" w:lineRule="auto"/>
        <w:ind w:left="0" w:firstLine="709"/>
        <w:jc w:val="both"/>
        <w:rPr>
          <w:sz w:val="28"/>
          <w:szCs w:val="28"/>
        </w:rPr>
      </w:pPr>
      <w:r w:rsidRPr="00E95A36">
        <w:rPr>
          <w:sz w:val="28"/>
          <w:szCs w:val="28"/>
        </w:rPr>
        <w:lastRenderedPageBreak/>
        <w:t xml:space="preserve">Новиков </w:t>
      </w:r>
      <w:r w:rsidRPr="00E95A36">
        <w:rPr>
          <w:sz w:val="28"/>
          <w:szCs w:val="28"/>
          <w:lang w:val="en-US" w:eastAsia="en-US"/>
        </w:rPr>
        <w:t>A</w:t>
      </w:r>
      <w:r w:rsidRPr="00E95A36">
        <w:rPr>
          <w:sz w:val="28"/>
          <w:szCs w:val="28"/>
          <w:lang w:eastAsia="en-US"/>
        </w:rPr>
        <w:t>. </w:t>
      </w:r>
      <w:r w:rsidRPr="00E95A36">
        <w:rPr>
          <w:sz w:val="28"/>
          <w:szCs w:val="28"/>
          <w:lang w:val="en-US" w:eastAsia="en-US"/>
        </w:rPr>
        <w:t>M</w:t>
      </w:r>
      <w:r w:rsidRPr="00E95A36">
        <w:rPr>
          <w:sz w:val="28"/>
          <w:szCs w:val="28"/>
          <w:lang w:eastAsia="en-US"/>
        </w:rPr>
        <w:t xml:space="preserve">. </w:t>
      </w:r>
      <w:r w:rsidRPr="00E95A36">
        <w:rPr>
          <w:sz w:val="28"/>
          <w:szCs w:val="28"/>
        </w:rPr>
        <w:t xml:space="preserve">Методология образования : изд. 2-е. Москва, 2006. 488 с. </w:t>
      </w:r>
    </w:p>
    <w:p w:rsidR="00FB1622" w:rsidRPr="00E95A36" w:rsidRDefault="00FB1622" w:rsidP="001C0BE9">
      <w:pPr>
        <w:pStyle w:val="a3"/>
        <w:numPr>
          <w:ilvl w:val="0"/>
          <w:numId w:val="53"/>
        </w:numPr>
        <w:tabs>
          <w:tab w:val="left" w:pos="993"/>
          <w:tab w:val="left" w:pos="1134"/>
          <w:tab w:val="left" w:pos="1276"/>
          <w:tab w:val="left" w:pos="1326"/>
        </w:tabs>
        <w:spacing w:after="0" w:line="360" w:lineRule="auto"/>
        <w:ind w:left="0" w:firstLine="709"/>
        <w:jc w:val="both"/>
        <w:rPr>
          <w:rFonts w:ascii="Times New Roman" w:hAnsi="Times New Roman"/>
          <w:sz w:val="28"/>
          <w:szCs w:val="28"/>
        </w:rPr>
      </w:pPr>
      <w:r w:rsidRPr="00E95A36">
        <w:rPr>
          <w:rFonts w:ascii="Times New Roman" w:hAnsi="Times New Roman"/>
          <w:sz w:val="28"/>
          <w:szCs w:val="28"/>
        </w:rPr>
        <w:t xml:space="preserve">Новиков Д. А. Статистические методы в педагогических исследованиях (типовые случаи). Москва, 2004. 67 с. </w:t>
      </w:r>
    </w:p>
    <w:p w:rsidR="00FB1622" w:rsidRPr="00E95A36" w:rsidRDefault="00FB1622" w:rsidP="001C0BE9">
      <w:pPr>
        <w:pStyle w:val="a4"/>
        <w:numPr>
          <w:ilvl w:val="0"/>
          <w:numId w:val="53"/>
        </w:numPr>
        <w:shd w:val="clear" w:color="auto" w:fill="auto"/>
        <w:tabs>
          <w:tab w:val="left" w:pos="993"/>
          <w:tab w:val="left" w:pos="1134"/>
          <w:tab w:val="left" w:pos="1177"/>
          <w:tab w:val="left" w:pos="1276"/>
        </w:tabs>
        <w:spacing w:before="0" w:after="0" w:line="360" w:lineRule="auto"/>
        <w:ind w:left="0" w:firstLine="709"/>
        <w:jc w:val="both"/>
        <w:rPr>
          <w:sz w:val="28"/>
          <w:szCs w:val="28"/>
        </w:rPr>
      </w:pPr>
      <w:r w:rsidRPr="00E95A36">
        <w:rPr>
          <w:sz w:val="28"/>
          <w:szCs w:val="28"/>
        </w:rPr>
        <w:t xml:space="preserve">Основи методології та організації наукових досліджень : навч. посіб. для студентів, курсантів, аспірантів і ад’юнтів / за ред. А. Є. Конверського. Київ, 2010. 352 с. </w:t>
      </w:r>
    </w:p>
    <w:p w:rsidR="00FB1622" w:rsidRPr="00E95A36" w:rsidRDefault="00FB1622" w:rsidP="001C0BE9">
      <w:pPr>
        <w:pStyle w:val="a3"/>
        <w:numPr>
          <w:ilvl w:val="0"/>
          <w:numId w:val="53"/>
        </w:numPr>
        <w:tabs>
          <w:tab w:val="left" w:pos="993"/>
          <w:tab w:val="left" w:pos="1134"/>
          <w:tab w:val="left" w:pos="1276"/>
        </w:tabs>
        <w:spacing w:after="0" w:line="360" w:lineRule="auto"/>
        <w:ind w:left="0" w:firstLine="709"/>
        <w:jc w:val="both"/>
        <w:rPr>
          <w:rFonts w:ascii="Times New Roman" w:hAnsi="Times New Roman"/>
          <w:sz w:val="28"/>
          <w:szCs w:val="28"/>
        </w:rPr>
      </w:pPr>
      <w:r w:rsidRPr="00E95A36">
        <w:rPr>
          <w:rFonts w:ascii="Times New Roman" w:hAnsi="Times New Roman"/>
          <w:sz w:val="28"/>
          <w:szCs w:val="28"/>
        </w:rPr>
        <w:t xml:space="preserve">Павлова О. Г. Діагностика рівня сформованості професійної мотивації до педагогічної діяльності майбутніх учителів початкових класів. Virtus: Scientific Journal / Editor-inChief M.A. Zhurba. October # 27, 2018. С. 91-93. </w:t>
      </w:r>
    </w:p>
    <w:p w:rsidR="00FB1622" w:rsidRPr="00E95A36" w:rsidRDefault="00FB1622" w:rsidP="001C0BE9">
      <w:pPr>
        <w:pStyle w:val="a3"/>
        <w:numPr>
          <w:ilvl w:val="0"/>
          <w:numId w:val="53"/>
        </w:numPr>
        <w:tabs>
          <w:tab w:val="left" w:pos="993"/>
          <w:tab w:val="left" w:pos="1134"/>
          <w:tab w:val="left" w:pos="1276"/>
        </w:tabs>
        <w:spacing w:after="0" w:line="360" w:lineRule="auto"/>
        <w:ind w:left="0" w:firstLine="709"/>
        <w:jc w:val="both"/>
        <w:rPr>
          <w:rFonts w:ascii="Times New Roman" w:hAnsi="Times New Roman"/>
          <w:sz w:val="28"/>
          <w:szCs w:val="28"/>
        </w:rPr>
      </w:pPr>
      <w:r w:rsidRPr="00E95A36">
        <w:rPr>
          <w:rFonts w:ascii="Times New Roman" w:hAnsi="Times New Roman"/>
          <w:sz w:val="28"/>
          <w:szCs w:val="28"/>
        </w:rPr>
        <w:t xml:space="preserve">Павлова О. Г. Діагностика та аналіз стану сформованості професійної мотивації студентів – майбутніх учителів початкових класів: констатувальний етап педагогічного експерименту: матеріали IX Всеукраїнської науково-практичної інтернет-конференції «Актуальні проблеми підготовки сучасного педагога: теорія, історія, практика» (Умань, 22 листопада 2018 року) </w:t>
      </w:r>
    </w:p>
    <w:p w:rsidR="00FB1622" w:rsidRPr="00E95A36" w:rsidRDefault="00FB1622" w:rsidP="001C0BE9">
      <w:pPr>
        <w:pStyle w:val="a3"/>
        <w:widowControl w:val="0"/>
        <w:numPr>
          <w:ilvl w:val="0"/>
          <w:numId w:val="53"/>
        </w:numPr>
        <w:tabs>
          <w:tab w:val="left" w:pos="993"/>
          <w:tab w:val="left" w:pos="1134"/>
          <w:tab w:val="left" w:pos="1276"/>
        </w:tabs>
        <w:autoSpaceDE w:val="0"/>
        <w:autoSpaceDN w:val="0"/>
        <w:adjustRightInd w:val="0"/>
        <w:spacing w:after="0" w:line="360" w:lineRule="auto"/>
        <w:ind w:left="0" w:firstLine="709"/>
        <w:jc w:val="both"/>
        <w:rPr>
          <w:rFonts w:ascii="Times New Roman" w:eastAsia="SimSun" w:hAnsi="Times New Roman"/>
          <w:sz w:val="28"/>
          <w:szCs w:val="28"/>
          <w:lang w:eastAsia="zh-CN"/>
        </w:rPr>
      </w:pPr>
      <w:r w:rsidRPr="00E95A36">
        <w:rPr>
          <w:rFonts w:ascii="Times New Roman" w:hAnsi="Times New Roman"/>
          <w:sz w:val="28"/>
          <w:szCs w:val="28"/>
        </w:rPr>
        <w:t xml:space="preserve">Підласий І. П. Діагностика та експертиза педагогічних проектів. Київ, 1998. 331 с. </w:t>
      </w:r>
    </w:p>
    <w:p w:rsidR="00FB1622" w:rsidRPr="00E95A36" w:rsidRDefault="00FB1622" w:rsidP="001C0BE9">
      <w:pPr>
        <w:pStyle w:val="a3"/>
        <w:widowControl w:val="0"/>
        <w:numPr>
          <w:ilvl w:val="0"/>
          <w:numId w:val="53"/>
        </w:numPr>
        <w:tabs>
          <w:tab w:val="left" w:pos="993"/>
          <w:tab w:val="left" w:pos="1134"/>
          <w:tab w:val="left" w:pos="1276"/>
        </w:tabs>
        <w:autoSpaceDE w:val="0"/>
        <w:autoSpaceDN w:val="0"/>
        <w:adjustRightInd w:val="0"/>
        <w:spacing w:after="0" w:line="360" w:lineRule="auto"/>
        <w:ind w:left="0" w:firstLine="709"/>
        <w:jc w:val="both"/>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Прищак М. Д., Мацко Л. А. Психпологія Ч ІІ : навчальний посібник Вінниця, 2012. 103 с. </w:t>
      </w:r>
    </w:p>
    <w:p w:rsidR="00FB1622" w:rsidRPr="00E95A36" w:rsidRDefault="00FB1622" w:rsidP="001C0BE9">
      <w:pPr>
        <w:pStyle w:val="a3"/>
        <w:widowControl w:val="0"/>
        <w:numPr>
          <w:ilvl w:val="0"/>
          <w:numId w:val="53"/>
        </w:numPr>
        <w:tabs>
          <w:tab w:val="left" w:pos="993"/>
          <w:tab w:val="left" w:pos="1134"/>
          <w:tab w:val="left" w:pos="1276"/>
        </w:tabs>
        <w:autoSpaceDE w:val="0"/>
        <w:autoSpaceDN w:val="0"/>
        <w:adjustRightInd w:val="0"/>
        <w:spacing w:after="0" w:line="360" w:lineRule="auto"/>
        <w:ind w:left="0" w:firstLine="709"/>
        <w:jc w:val="both"/>
        <w:rPr>
          <w:rFonts w:ascii="Times New Roman" w:eastAsia="SimSun" w:hAnsi="Times New Roman"/>
          <w:sz w:val="28"/>
          <w:szCs w:val="28"/>
          <w:lang w:eastAsia="zh-CN"/>
        </w:rPr>
      </w:pPr>
      <w:r w:rsidRPr="00E95A36">
        <w:rPr>
          <w:rFonts w:ascii="Times New Roman" w:hAnsi="Times New Roman"/>
          <w:sz w:val="28"/>
          <w:szCs w:val="28"/>
        </w:rPr>
        <w:t xml:space="preserve">Професія педагога й педагогічні здібності. </w:t>
      </w:r>
      <w:r w:rsidRPr="00E95A36">
        <w:rPr>
          <w:rFonts w:ascii="Times New Roman" w:hAnsi="Times New Roman"/>
          <w:sz w:val="28"/>
          <w:szCs w:val="28"/>
          <w:lang w:val="en-US"/>
        </w:rPr>
        <w:t>URL</w:t>
      </w:r>
      <w:r w:rsidRPr="00E95A36">
        <w:rPr>
          <w:rFonts w:ascii="Times New Roman" w:hAnsi="Times New Roman"/>
          <w:sz w:val="28"/>
          <w:szCs w:val="28"/>
        </w:rPr>
        <w:t xml:space="preserve"> : </w:t>
      </w:r>
      <w:hyperlink r:id="rId127" w:history="1">
        <w:r w:rsidRPr="00E95A36">
          <w:rPr>
            <w:rStyle w:val="ae"/>
            <w:rFonts w:ascii="Times New Roman" w:hAnsi="Times New Roman"/>
            <w:color w:val="auto"/>
            <w:sz w:val="28"/>
            <w:szCs w:val="28"/>
            <w:lang w:val="en-US"/>
          </w:rPr>
          <w:t>http</w:t>
        </w:r>
        <w:r w:rsidRPr="00E95A36">
          <w:rPr>
            <w:rStyle w:val="ae"/>
            <w:rFonts w:ascii="Times New Roman" w:hAnsi="Times New Roman"/>
            <w:color w:val="auto"/>
            <w:sz w:val="28"/>
            <w:szCs w:val="28"/>
          </w:rPr>
          <w:t>://</w:t>
        </w:r>
        <w:r w:rsidRPr="00E95A36">
          <w:rPr>
            <w:rStyle w:val="ae"/>
            <w:rFonts w:ascii="Times New Roman" w:hAnsi="Times New Roman"/>
            <w:color w:val="auto"/>
            <w:sz w:val="28"/>
            <w:szCs w:val="28"/>
            <w:lang w:val="en-US"/>
          </w:rPr>
          <w:t>ekmair</w:t>
        </w:r>
        <w:r w:rsidRPr="00E95A36">
          <w:rPr>
            <w:rStyle w:val="ae"/>
            <w:rFonts w:ascii="Times New Roman" w:hAnsi="Times New Roman"/>
            <w:color w:val="auto"/>
            <w:sz w:val="28"/>
            <w:szCs w:val="28"/>
          </w:rPr>
          <w:t>.</w:t>
        </w:r>
        <w:r w:rsidRPr="00E95A36">
          <w:rPr>
            <w:rStyle w:val="ae"/>
            <w:rFonts w:ascii="Times New Roman" w:hAnsi="Times New Roman"/>
            <w:color w:val="auto"/>
            <w:sz w:val="28"/>
            <w:szCs w:val="28"/>
            <w:lang w:val="en-US"/>
          </w:rPr>
          <w:t>ukma</w:t>
        </w:r>
        <w:r w:rsidRPr="00E95A36">
          <w:rPr>
            <w:rStyle w:val="ae"/>
            <w:rFonts w:ascii="Times New Roman" w:hAnsi="Times New Roman"/>
            <w:color w:val="auto"/>
            <w:sz w:val="28"/>
            <w:szCs w:val="28"/>
          </w:rPr>
          <w:t>.</w:t>
        </w:r>
        <w:r w:rsidRPr="00E95A36">
          <w:rPr>
            <w:rStyle w:val="ae"/>
            <w:rFonts w:ascii="Times New Roman" w:hAnsi="Times New Roman"/>
            <w:color w:val="auto"/>
            <w:sz w:val="28"/>
            <w:szCs w:val="28"/>
            <w:lang w:val="en-US"/>
          </w:rPr>
          <w:t>edu</w:t>
        </w:r>
        <w:r w:rsidRPr="00E95A36">
          <w:rPr>
            <w:rStyle w:val="ae"/>
            <w:rFonts w:ascii="Times New Roman" w:hAnsi="Times New Roman"/>
            <w:color w:val="auto"/>
            <w:sz w:val="28"/>
            <w:szCs w:val="28"/>
          </w:rPr>
          <w:t>.</w:t>
        </w:r>
        <w:r w:rsidRPr="00E95A36">
          <w:rPr>
            <w:rStyle w:val="ae"/>
            <w:rFonts w:ascii="Times New Roman" w:hAnsi="Times New Roman"/>
            <w:color w:val="auto"/>
            <w:sz w:val="28"/>
            <w:szCs w:val="28"/>
            <w:lang w:val="en-US"/>
          </w:rPr>
          <w:t>ua</w:t>
        </w:r>
        <w:r w:rsidRPr="00E95A36">
          <w:rPr>
            <w:rStyle w:val="ae"/>
            <w:rFonts w:ascii="Times New Roman" w:hAnsi="Times New Roman"/>
            <w:color w:val="auto"/>
            <w:sz w:val="28"/>
            <w:szCs w:val="28"/>
          </w:rPr>
          <w:t>/</w:t>
        </w:r>
        <w:r w:rsidRPr="00E95A36">
          <w:rPr>
            <w:rStyle w:val="ae"/>
            <w:rFonts w:ascii="Times New Roman" w:hAnsi="Times New Roman"/>
            <w:color w:val="auto"/>
            <w:sz w:val="28"/>
            <w:szCs w:val="28"/>
            <w:lang w:val="en-US"/>
          </w:rPr>
          <w:t>bitstream</w:t>
        </w:r>
        <w:r w:rsidRPr="00E95A36">
          <w:rPr>
            <w:rStyle w:val="ae"/>
            <w:rFonts w:ascii="Times New Roman" w:hAnsi="Times New Roman"/>
            <w:color w:val="auto"/>
            <w:sz w:val="28"/>
            <w:szCs w:val="28"/>
          </w:rPr>
          <w:t>/</w:t>
        </w:r>
        <w:r w:rsidRPr="00E95A36">
          <w:rPr>
            <w:rStyle w:val="ae"/>
            <w:rFonts w:ascii="Times New Roman" w:hAnsi="Times New Roman"/>
            <w:color w:val="auto"/>
            <w:sz w:val="28"/>
            <w:szCs w:val="28"/>
            <w:lang w:val="en-US"/>
          </w:rPr>
          <w:t>handle</w:t>
        </w:r>
        <w:r w:rsidRPr="00E95A36">
          <w:rPr>
            <w:rStyle w:val="ae"/>
            <w:rFonts w:ascii="Times New Roman" w:hAnsi="Times New Roman"/>
            <w:color w:val="auto"/>
            <w:sz w:val="28"/>
            <w:szCs w:val="28"/>
          </w:rPr>
          <w:t>/123456789/11671/</w:t>
        </w:r>
        <w:r w:rsidRPr="00E95A36">
          <w:rPr>
            <w:rStyle w:val="ae"/>
            <w:rFonts w:ascii="Times New Roman" w:hAnsi="Times New Roman"/>
            <w:color w:val="auto"/>
            <w:sz w:val="28"/>
            <w:szCs w:val="28"/>
            <w:lang w:val="en-US"/>
          </w:rPr>
          <w:t>Rozdil</w:t>
        </w:r>
        <w:r w:rsidRPr="00E95A36">
          <w:rPr>
            <w:rStyle w:val="ae"/>
            <w:rFonts w:ascii="Times New Roman" w:hAnsi="Times New Roman"/>
            <w:color w:val="auto"/>
            <w:sz w:val="28"/>
            <w:szCs w:val="28"/>
          </w:rPr>
          <w:t>_2_</w:t>
        </w:r>
        <w:r w:rsidRPr="00E95A36">
          <w:rPr>
            <w:rStyle w:val="ae"/>
            <w:rFonts w:ascii="Times New Roman" w:hAnsi="Times New Roman"/>
            <w:color w:val="auto"/>
            <w:sz w:val="28"/>
            <w:szCs w:val="28"/>
            <w:lang w:val="en-US"/>
          </w:rPr>
          <w:t>Profesiya</w:t>
        </w:r>
        <w:r w:rsidRPr="00E95A36">
          <w:rPr>
            <w:rStyle w:val="ae"/>
            <w:rFonts w:ascii="Times New Roman" w:hAnsi="Times New Roman"/>
            <w:color w:val="auto"/>
            <w:sz w:val="28"/>
            <w:szCs w:val="28"/>
          </w:rPr>
          <w:t>_</w:t>
        </w:r>
        <w:r w:rsidRPr="00E95A36">
          <w:rPr>
            <w:rStyle w:val="ae"/>
            <w:rFonts w:ascii="Times New Roman" w:hAnsi="Times New Roman"/>
            <w:color w:val="auto"/>
            <w:sz w:val="28"/>
            <w:szCs w:val="28"/>
            <w:lang w:val="en-US"/>
          </w:rPr>
          <w:t>pedahoha</w:t>
        </w:r>
        <w:r w:rsidRPr="00E95A36">
          <w:rPr>
            <w:rStyle w:val="ae"/>
            <w:rFonts w:ascii="Times New Roman" w:hAnsi="Times New Roman"/>
            <w:color w:val="auto"/>
            <w:sz w:val="28"/>
            <w:szCs w:val="28"/>
          </w:rPr>
          <w:t>_</w:t>
        </w:r>
        <w:r w:rsidRPr="00E95A36">
          <w:rPr>
            <w:rStyle w:val="ae"/>
            <w:rFonts w:ascii="Times New Roman" w:hAnsi="Times New Roman"/>
            <w:color w:val="auto"/>
            <w:sz w:val="28"/>
            <w:szCs w:val="28"/>
            <w:lang w:val="en-US"/>
          </w:rPr>
          <w:t>y</w:t>
        </w:r>
        <w:r w:rsidRPr="00E95A36">
          <w:rPr>
            <w:rStyle w:val="ae"/>
            <w:rFonts w:ascii="Times New Roman" w:hAnsi="Times New Roman"/>
            <w:color w:val="auto"/>
            <w:sz w:val="28"/>
            <w:szCs w:val="28"/>
          </w:rPr>
          <w:t>_</w:t>
        </w:r>
        <w:r w:rsidRPr="00E95A36">
          <w:rPr>
            <w:rStyle w:val="ae"/>
            <w:rFonts w:ascii="Times New Roman" w:hAnsi="Times New Roman"/>
            <w:color w:val="auto"/>
            <w:sz w:val="28"/>
            <w:szCs w:val="28"/>
            <w:lang w:val="en-US"/>
          </w:rPr>
          <w:t>pedahohichni</w:t>
        </w:r>
        <w:r w:rsidRPr="00E95A36">
          <w:rPr>
            <w:rStyle w:val="ae"/>
            <w:rFonts w:ascii="Times New Roman" w:hAnsi="Times New Roman"/>
            <w:color w:val="auto"/>
            <w:sz w:val="28"/>
            <w:szCs w:val="28"/>
          </w:rPr>
          <w:t>.</w:t>
        </w:r>
        <w:r w:rsidRPr="00E95A36">
          <w:rPr>
            <w:rStyle w:val="ae"/>
            <w:rFonts w:ascii="Times New Roman" w:hAnsi="Times New Roman"/>
            <w:color w:val="auto"/>
            <w:sz w:val="28"/>
            <w:szCs w:val="28"/>
            <w:lang w:val="en-US"/>
          </w:rPr>
          <w:t>pdf</w:t>
        </w:r>
        <w:r w:rsidRPr="00E95A36">
          <w:rPr>
            <w:rStyle w:val="ae"/>
            <w:rFonts w:ascii="Times New Roman" w:hAnsi="Times New Roman"/>
            <w:color w:val="auto"/>
            <w:sz w:val="28"/>
            <w:szCs w:val="28"/>
          </w:rPr>
          <w:t>?</w:t>
        </w:r>
        <w:r w:rsidRPr="00E95A36">
          <w:rPr>
            <w:rStyle w:val="ae"/>
            <w:rFonts w:ascii="Times New Roman" w:hAnsi="Times New Roman"/>
            <w:color w:val="auto"/>
            <w:sz w:val="28"/>
            <w:szCs w:val="28"/>
            <w:lang w:val="en-US"/>
          </w:rPr>
          <w:t>sequence</w:t>
        </w:r>
        <w:r w:rsidRPr="00E95A36">
          <w:rPr>
            <w:rStyle w:val="ae"/>
            <w:rFonts w:ascii="Times New Roman" w:hAnsi="Times New Roman"/>
            <w:color w:val="auto"/>
            <w:sz w:val="28"/>
            <w:szCs w:val="28"/>
          </w:rPr>
          <w:t>=1&amp;</w:t>
        </w:r>
        <w:r w:rsidRPr="00E95A36">
          <w:rPr>
            <w:rStyle w:val="ae"/>
            <w:rFonts w:ascii="Times New Roman" w:hAnsi="Times New Roman"/>
            <w:color w:val="auto"/>
            <w:sz w:val="28"/>
            <w:szCs w:val="28"/>
            <w:lang w:val="en-US"/>
          </w:rPr>
          <w:t>isAllowed</w:t>
        </w:r>
        <w:r w:rsidRPr="00E95A36">
          <w:rPr>
            <w:rStyle w:val="ae"/>
            <w:rFonts w:ascii="Times New Roman" w:hAnsi="Times New Roman"/>
            <w:color w:val="auto"/>
            <w:sz w:val="28"/>
            <w:szCs w:val="28"/>
          </w:rPr>
          <w:t>=</w:t>
        </w:r>
        <w:r w:rsidRPr="00E95A36">
          <w:rPr>
            <w:rStyle w:val="ae"/>
            <w:rFonts w:ascii="Times New Roman" w:hAnsi="Times New Roman"/>
            <w:color w:val="auto"/>
            <w:sz w:val="28"/>
            <w:szCs w:val="28"/>
            <w:lang w:val="en-US"/>
          </w:rPr>
          <w:t>y</w:t>
        </w:r>
      </w:hyperlink>
      <w:r w:rsidRPr="00E95A36">
        <w:rPr>
          <w:rFonts w:ascii="Times New Roman" w:hAnsi="Times New Roman"/>
          <w:sz w:val="28"/>
          <w:szCs w:val="28"/>
        </w:rPr>
        <w:t xml:space="preserve"> (дата звернення: 12.02.2018).</w:t>
      </w:r>
    </w:p>
    <w:p w:rsidR="00FB1622" w:rsidRPr="00E95A36" w:rsidRDefault="00FB1622" w:rsidP="001C0BE9">
      <w:pPr>
        <w:pStyle w:val="41"/>
        <w:numPr>
          <w:ilvl w:val="0"/>
          <w:numId w:val="53"/>
        </w:numPr>
        <w:shd w:val="clear" w:color="auto" w:fill="auto"/>
        <w:tabs>
          <w:tab w:val="left" w:pos="993"/>
          <w:tab w:val="left" w:pos="1134"/>
          <w:tab w:val="left" w:pos="1276"/>
          <w:tab w:val="left" w:pos="1311"/>
        </w:tabs>
        <w:spacing w:line="360" w:lineRule="auto"/>
        <w:ind w:left="0" w:firstLine="709"/>
        <w:jc w:val="both"/>
        <w:rPr>
          <w:rFonts w:eastAsiaTheme="minorHAnsi"/>
          <w:sz w:val="28"/>
          <w:szCs w:val="28"/>
        </w:rPr>
      </w:pPr>
      <w:r w:rsidRPr="00E95A36">
        <w:rPr>
          <w:sz w:val="28"/>
          <w:szCs w:val="28"/>
        </w:rPr>
        <w:t xml:space="preserve">Реан А. А., Коломинский Я. Л. Социальная педагогическая психология. Санкт-Петербург, 1999. С. 235-237. </w:t>
      </w:r>
    </w:p>
    <w:p w:rsidR="00FB1622" w:rsidRPr="00E95A36" w:rsidRDefault="00FB1622" w:rsidP="001C0BE9">
      <w:pPr>
        <w:pStyle w:val="a3"/>
        <w:numPr>
          <w:ilvl w:val="0"/>
          <w:numId w:val="53"/>
        </w:numPr>
        <w:tabs>
          <w:tab w:val="left" w:pos="993"/>
          <w:tab w:val="left" w:pos="1134"/>
          <w:tab w:val="left" w:pos="1276"/>
        </w:tabs>
        <w:spacing w:after="0" w:line="360" w:lineRule="auto"/>
        <w:ind w:left="0" w:firstLine="709"/>
        <w:jc w:val="both"/>
        <w:rPr>
          <w:rFonts w:ascii="Times New Roman" w:hAnsi="Times New Roman"/>
          <w:sz w:val="28"/>
          <w:szCs w:val="28"/>
        </w:rPr>
      </w:pPr>
      <w:r w:rsidRPr="00E95A36">
        <w:rPr>
          <w:rFonts w:ascii="Times New Roman" w:hAnsi="Times New Roman"/>
          <w:sz w:val="28"/>
          <w:szCs w:val="28"/>
        </w:rPr>
        <w:t xml:space="preserve">Светличная В. Б., Матвеева Т. А., Зотова С. А., Стецкова В. В. Критерий Пирсона: cущность и применение метода на практике // Материалы IX Международной студенческой научной конференции </w:t>
      </w:r>
      <w:r w:rsidRPr="00E95A36">
        <w:rPr>
          <w:rFonts w:ascii="Times New Roman" w:hAnsi="Times New Roman"/>
          <w:sz w:val="28"/>
          <w:szCs w:val="28"/>
        </w:rPr>
        <w:lastRenderedPageBreak/>
        <w:t xml:space="preserve">«Студенческий научный форум» URL: </w:t>
      </w:r>
      <w:hyperlink r:id="rId128" w:history="1">
        <w:r w:rsidRPr="00E95A36">
          <w:rPr>
            <w:rStyle w:val="ae"/>
            <w:rFonts w:ascii="Times New Roman" w:hAnsi="Times New Roman"/>
            <w:color w:val="auto"/>
            <w:sz w:val="28"/>
          </w:rPr>
          <w:t>http://files.scienceforum.ru/pdf/2017/37806.pdf</w:t>
        </w:r>
      </w:hyperlink>
      <w:r w:rsidRPr="00E95A36">
        <w:rPr>
          <w:rFonts w:ascii="Times New Roman" w:hAnsi="Times New Roman"/>
          <w:sz w:val="36"/>
          <w:szCs w:val="28"/>
        </w:rPr>
        <w:t xml:space="preserve"> </w:t>
      </w:r>
      <w:r w:rsidRPr="00E95A36">
        <w:rPr>
          <w:rFonts w:ascii="Times New Roman" w:hAnsi="Times New Roman"/>
          <w:sz w:val="28"/>
          <w:szCs w:val="28"/>
        </w:rPr>
        <w:t>(</w:t>
      </w:r>
      <w:r w:rsidRPr="00E95A36">
        <w:rPr>
          <w:rFonts w:ascii="Times New Roman" w:hAnsi="Times New Roman"/>
          <w:sz w:val="28"/>
          <w:szCs w:val="28"/>
          <w:shd w:val="clear" w:color="auto" w:fill="FFFFFF"/>
        </w:rPr>
        <w:t>звернення: 25.11.2017</w:t>
      </w:r>
      <w:r w:rsidRPr="00E95A36">
        <w:rPr>
          <w:rFonts w:ascii="Times New Roman" w:hAnsi="Times New Roman"/>
          <w:sz w:val="28"/>
          <w:szCs w:val="28"/>
        </w:rPr>
        <w:t>).</w:t>
      </w:r>
    </w:p>
    <w:p w:rsidR="00FB1622" w:rsidRPr="00E95A36" w:rsidRDefault="00FB1622" w:rsidP="001C0BE9">
      <w:pPr>
        <w:pStyle w:val="a4"/>
        <w:numPr>
          <w:ilvl w:val="0"/>
          <w:numId w:val="53"/>
        </w:numPr>
        <w:shd w:val="clear" w:color="auto" w:fill="auto"/>
        <w:tabs>
          <w:tab w:val="left" w:pos="993"/>
          <w:tab w:val="left" w:pos="1134"/>
          <w:tab w:val="left" w:pos="1276"/>
          <w:tab w:val="left" w:pos="1326"/>
        </w:tabs>
        <w:spacing w:before="0" w:after="0" w:line="360" w:lineRule="auto"/>
        <w:ind w:left="0" w:firstLine="709"/>
        <w:jc w:val="both"/>
        <w:rPr>
          <w:sz w:val="28"/>
          <w:szCs w:val="28"/>
        </w:rPr>
      </w:pPr>
      <w:r w:rsidRPr="00E95A36">
        <w:rPr>
          <w:sz w:val="28"/>
          <w:szCs w:val="28"/>
        </w:rPr>
        <w:t>Сластенин В. А., Исаев И. Ф., Шиянов E. H. Педагогика : учебное пособие для студ. высш. пед. учеб. заведений / под ред. В.</w:t>
      </w:r>
      <w:r w:rsidRPr="00E95A36">
        <w:rPr>
          <w:sz w:val="28"/>
          <w:szCs w:val="28"/>
          <w:lang w:val="en-US"/>
        </w:rPr>
        <w:t> </w:t>
      </w:r>
      <w:r w:rsidRPr="00E95A36">
        <w:rPr>
          <w:sz w:val="28"/>
          <w:szCs w:val="28"/>
        </w:rPr>
        <w:t xml:space="preserve">А. Сластенина. Москва, 2002. 576 с.  </w:t>
      </w:r>
    </w:p>
    <w:p w:rsidR="00FB1622" w:rsidRPr="00E95A36" w:rsidRDefault="00FB1622" w:rsidP="001C0BE9">
      <w:pPr>
        <w:pStyle w:val="a3"/>
        <w:widowControl w:val="0"/>
        <w:numPr>
          <w:ilvl w:val="0"/>
          <w:numId w:val="53"/>
        </w:numPr>
        <w:tabs>
          <w:tab w:val="left" w:pos="993"/>
          <w:tab w:val="left" w:pos="1134"/>
          <w:tab w:val="left" w:pos="1276"/>
        </w:tabs>
        <w:autoSpaceDE w:val="0"/>
        <w:autoSpaceDN w:val="0"/>
        <w:adjustRightInd w:val="0"/>
        <w:spacing w:after="0" w:line="360" w:lineRule="auto"/>
        <w:ind w:left="0" w:firstLine="709"/>
        <w:jc w:val="both"/>
        <w:rPr>
          <w:rFonts w:ascii="Times New Roman" w:eastAsia="SimSun" w:hAnsi="Times New Roman"/>
          <w:sz w:val="28"/>
          <w:szCs w:val="28"/>
          <w:lang w:eastAsia="zh-CN"/>
        </w:rPr>
      </w:pPr>
      <w:r w:rsidRPr="00E95A36">
        <w:rPr>
          <w:rFonts w:ascii="Times New Roman" w:hAnsi="Times New Roman"/>
          <w:sz w:val="28"/>
          <w:szCs w:val="28"/>
        </w:rPr>
        <w:t xml:space="preserve">Соколова И. Ю., Гиль Л. Б. От самопознания к самореализации и здоровьесбережению : учебно-методическое пособие для студентов, магистрантов, аспирантов, кураторов, педагогов (электронный вариант). Томск, 2010. 100 с. </w:t>
      </w:r>
      <w:r w:rsidRPr="00E95A36">
        <w:rPr>
          <w:rFonts w:ascii="Times New Roman" w:hAnsi="Times New Roman"/>
          <w:sz w:val="28"/>
          <w:szCs w:val="28"/>
          <w:lang w:val="en-US"/>
        </w:rPr>
        <w:t>URL</w:t>
      </w:r>
      <w:r w:rsidRPr="00E95A36">
        <w:rPr>
          <w:rFonts w:ascii="Times New Roman" w:hAnsi="Times New Roman"/>
          <w:sz w:val="28"/>
          <w:szCs w:val="28"/>
        </w:rPr>
        <w:t xml:space="preserve">: </w:t>
      </w:r>
      <w:hyperlink r:id="rId129" w:history="1">
        <w:r w:rsidRPr="00E95A36">
          <w:rPr>
            <w:rStyle w:val="ae"/>
            <w:rFonts w:ascii="Times New Roman" w:hAnsi="Times New Roman"/>
            <w:color w:val="auto"/>
            <w:sz w:val="28"/>
            <w:szCs w:val="28"/>
            <w:lang w:val="en-US"/>
          </w:rPr>
          <w:t>http</w:t>
        </w:r>
        <w:r w:rsidRPr="00E95A36">
          <w:rPr>
            <w:rStyle w:val="ae"/>
            <w:rFonts w:ascii="Times New Roman" w:hAnsi="Times New Roman"/>
            <w:color w:val="auto"/>
            <w:sz w:val="28"/>
            <w:szCs w:val="28"/>
          </w:rPr>
          <w:t>://</w:t>
        </w:r>
        <w:r w:rsidRPr="00E95A36">
          <w:rPr>
            <w:rStyle w:val="ae"/>
            <w:rFonts w:ascii="Times New Roman" w:hAnsi="Times New Roman"/>
            <w:color w:val="auto"/>
            <w:sz w:val="28"/>
            <w:szCs w:val="28"/>
            <w:lang w:val="en-US"/>
          </w:rPr>
          <w:t>www</w:t>
        </w:r>
        <w:r w:rsidRPr="00E95A36">
          <w:rPr>
            <w:rStyle w:val="ae"/>
            <w:rFonts w:ascii="Times New Roman" w:hAnsi="Times New Roman"/>
            <w:color w:val="auto"/>
            <w:sz w:val="28"/>
            <w:szCs w:val="28"/>
          </w:rPr>
          <w:t>.</w:t>
        </w:r>
        <w:r w:rsidRPr="00E95A36">
          <w:rPr>
            <w:rStyle w:val="ae"/>
            <w:rFonts w:ascii="Times New Roman" w:hAnsi="Times New Roman"/>
            <w:color w:val="auto"/>
            <w:sz w:val="28"/>
            <w:szCs w:val="28"/>
            <w:lang w:val="en-US"/>
          </w:rPr>
          <w:t>lib</w:t>
        </w:r>
        <w:r w:rsidRPr="00E95A36">
          <w:rPr>
            <w:rStyle w:val="ae"/>
            <w:rFonts w:ascii="Times New Roman" w:hAnsi="Times New Roman"/>
            <w:color w:val="auto"/>
            <w:sz w:val="28"/>
            <w:szCs w:val="28"/>
          </w:rPr>
          <w:t>.</w:t>
        </w:r>
        <w:r w:rsidRPr="00E95A36">
          <w:rPr>
            <w:rStyle w:val="ae"/>
            <w:rFonts w:ascii="Times New Roman" w:hAnsi="Times New Roman"/>
            <w:color w:val="auto"/>
            <w:sz w:val="28"/>
            <w:szCs w:val="28"/>
            <w:lang w:val="en-US"/>
          </w:rPr>
          <w:t>tpu</w:t>
        </w:r>
        <w:r w:rsidRPr="00E95A36">
          <w:rPr>
            <w:rStyle w:val="ae"/>
            <w:rFonts w:ascii="Times New Roman" w:hAnsi="Times New Roman"/>
            <w:color w:val="auto"/>
            <w:sz w:val="28"/>
            <w:szCs w:val="28"/>
          </w:rPr>
          <w:t>.</w:t>
        </w:r>
        <w:r w:rsidRPr="00E95A36">
          <w:rPr>
            <w:rStyle w:val="ae"/>
            <w:rFonts w:ascii="Times New Roman" w:hAnsi="Times New Roman"/>
            <w:color w:val="auto"/>
            <w:sz w:val="28"/>
            <w:szCs w:val="28"/>
            <w:lang w:val="en-US"/>
          </w:rPr>
          <w:t>ru</w:t>
        </w:r>
        <w:r w:rsidRPr="00E95A36">
          <w:rPr>
            <w:rStyle w:val="ae"/>
            <w:rFonts w:ascii="Times New Roman" w:hAnsi="Times New Roman"/>
            <w:color w:val="auto"/>
            <w:sz w:val="28"/>
            <w:szCs w:val="28"/>
          </w:rPr>
          <w:t>/</w:t>
        </w:r>
        <w:r w:rsidRPr="00E95A36">
          <w:rPr>
            <w:rStyle w:val="ae"/>
            <w:rFonts w:ascii="Times New Roman" w:hAnsi="Times New Roman"/>
            <w:color w:val="auto"/>
            <w:sz w:val="28"/>
            <w:szCs w:val="28"/>
            <w:lang w:val="en-US"/>
          </w:rPr>
          <w:t>fulltext</w:t>
        </w:r>
        <w:r w:rsidRPr="00E95A36">
          <w:rPr>
            <w:rStyle w:val="ae"/>
            <w:rFonts w:ascii="Times New Roman" w:hAnsi="Times New Roman"/>
            <w:color w:val="auto"/>
            <w:sz w:val="28"/>
            <w:szCs w:val="28"/>
          </w:rPr>
          <w:t>/</w:t>
        </w:r>
        <w:r w:rsidRPr="00E95A36">
          <w:rPr>
            <w:rStyle w:val="ae"/>
            <w:rFonts w:ascii="Times New Roman" w:hAnsi="Times New Roman"/>
            <w:color w:val="auto"/>
            <w:sz w:val="28"/>
            <w:szCs w:val="28"/>
            <w:lang w:val="en-US"/>
          </w:rPr>
          <w:t>m</w:t>
        </w:r>
        <w:r w:rsidRPr="00E95A36">
          <w:rPr>
            <w:rStyle w:val="ae"/>
            <w:rFonts w:ascii="Times New Roman" w:hAnsi="Times New Roman"/>
            <w:color w:val="auto"/>
            <w:sz w:val="28"/>
            <w:szCs w:val="28"/>
          </w:rPr>
          <w:t>/2010/</w:t>
        </w:r>
        <w:r w:rsidRPr="00E95A36">
          <w:rPr>
            <w:rStyle w:val="ae"/>
            <w:rFonts w:ascii="Times New Roman" w:hAnsi="Times New Roman"/>
            <w:color w:val="auto"/>
            <w:sz w:val="28"/>
            <w:szCs w:val="28"/>
            <w:lang w:val="en-US"/>
          </w:rPr>
          <w:t>m</w:t>
        </w:r>
        <w:r w:rsidRPr="00E95A36">
          <w:rPr>
            <w:rStyle w:val="ae"/>
            <w:rFonts w:ascii="Times New Roman" w:hAnsi="Times New Roman"/>
            <w:color w:val="auto"/>
            <w:sz w:val="28"/>
            <w:szCs w:val="28"/>
          </w:rPr>
          <w:t>32.</w:t>
        </w:r>
        <w:r w:rsidRPr="00E95A36">
          <w:rPr>
            <w:rStyle w:val="ae"/>
            <w:rFonts w:ascii="Times New Roman" w:hAnsi="Times New Roman"/>
            <w:color w:val="auto"/>
            <w:sz w:val="28"/>
            <w:szCs w:val="28"/>
            <w:lang w:val="en-US"/>
          </w:rPr>
          <w:t>pdf</w:t>
        </w:r>
      </w:hyperlink>
      <w:r w:rsidRPr="00E95A36">
        <w:rPr>
          <w:rFonts w:ascii="Times New Roman" w:hAnsi="Times New Roman"/>
          <w:sz w:val="28"/>
          <w:szCs w:val="28"/>
        </w:rPr>
        <w:t xml:space="preserve"> </w:t>
      </w:r>
      <w:r w:rsidRPr="00E95A36">
        <w:rPr>
          <w:rFonts w:ascii="Times New Roman" w:hAnsi="Times New Roman"/>
          <w:sz w:val="28"/>
          <w:szCs w:val="28"/>
          <w:shd w:val="clear" w:color="auto" w:fill="FFFFFF"/>
        </w:rPr>
        <w:t xml:space="preserve">(дата звернення: 20.03.2018). </w:t>
      </w:r>
    </w:p>
    <w:p w:rsidR="009F3CF7" w:rsidRPr="00E95A36" w:rsidRDefault="009F3CF7" w:rsidP="00A008C4">
      <w:pPr>
        <w:pStyle w:val="a4"/>
        <w:tabs>
          <w:tab w:val="left" w:pos="10206"/>
        </w:tabs>
        <w:spacing w:before="0" w:after="0" w:line="360" w:lineRule="auto"/>
        <w:ind w:firstLine="0"/>
        <w:rPr>
          <w:b/>
          <w:sz w:val="28"/>
          <w:szCs w:val="28"/>
        </w:rPr>
      </w:pPr>
      <w:r w:rsidRPr="00E95A36">
        <w:rPr>
          <w:rFonts w:eastAsia="SimSun"/>
          <w:sz w:val="28"/>
          <w:szCs w:val="28"/>
          <w:lang w:eastAsia="zh-CN"/>
        </w:rPr>
        <w:br w:type="page"/>
      </w:r>
      <w:r w:rsidRPr="00E95A36">
        <w:rPr>
          <w:b/>
          <w:sz w:val="28"/>
          <w:szCs w:val="28"/>
        </w:rPr>
        <w:lastRenderedPageBreak/>
        <w:t>ВИСНОВКИ</w:t>
      </w:r>
    </w:p>
    <w:p w:rsidR="009F3CF7" w:rsidRPr="00E95A36" w:rsidRDefault="009F3CF7" w:rsidP="004B733F">
      <w:pPr>
        <w:pStyle w:val="a4"/>
        <w:tabs>
          <w:tab w:val="left" w:pos="1134"/>
          <w:tab w:val="left" w:pos="10206"/>
        </w:tabs>
        <w:spacing w:before="0" w:after="0" w:line="360" w:lineRule="auto"/>
        <w:ind w:firstLine="709"/>
        <w:jc w:val="both"/>
        <w:rPr>
          <w:b/>
          <w:sz w:val="28"/>
          <w:szCs w:val="28"/>
        </w:rPr>
      </w:pPr>
    </w:p>
    <w:p w:rsidR="00EF321D" w:rsidRPr="00E95A36" w:rsidRDefault="00EF321D" w:rsidP="00EF321D">
      <w:pPr>
        <w:shd w:val="clear" w:color="auto" w:fill="FFFFFF"/>
        <w:tabs>
          <w:tab w:val="left" w:pos="851"/>
          <w:tab w:val="left" w:pos="1134"/>
          <w:tab w:val="left" w:pos="10206"/>
        </w:tabs>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У дисертації теоретично обґрунтовано та практично розв’язано наукове завдання формування професійної мотивації до педагогічної діяльності майбутніх учителів початкових класів. Результати дослідження дають підстави зробити такі висновки:</w:t>
      </w:r>
    </w:p>
    <w:p w:rsidR="00EF321D" w:rsidRPr="00E95A36" w:rsidRDefault="00EF321D" w:rsidP="00EF321D">
      <w:pPr>
        <w:pStyle w:val="a3"/>
        <w:numPr>
          <w:ilvl w:val="0"/>
          <w:numId w:val="72"/>
        </w:numPr>
        <w:tabs>
          <w:tab w:val="left" w:pos="567"/>
          <w:tab w:val="left" w:pos="1134"/>
          <w:tab w:val="left" w:pos="10206"/>
        </w:tabs>
        <w:spacing w:after="0" w:line="360" w:lineRule="auto"/>
        <w:ind w:left="0" w:firstLine="709"/>
        <w:jc w:val="both"/>
        <w:rPr>
          <w:rFonts w:ascii="Times New Roman" w:eastAsia="Times New Roman" w:hAnsi="Times New Roman"/>
          <w:sz w:val="28"/>
          <w:szCs w:val="28"/>
          <w:lang w:eastAsia="ru-RU"/>
        </w:rPr>
      </w:pPr>
      <w:r w:rsidRPr="00E95A36">
        <w:rPr>
          <w:rFonts w:ascii="Times New Roman" w:eastAsia="Times New Roman" w:hAnsi="Times New Roman"/>
          <w:spacing w:val="-2"/>
          <w:sz w:val="28"/>
          <w:szCs w:val="28"/>
          <w:lang w:eastAsia="ru-RU"/>
        </w:rPr>
        <w:t>Н</w:t>
      </w:r>
      <w:r w:rsidRPr="00E95A36">
        <w:rPr>
          <w:rFonts w:ascii="Times New Roman" w:eastAsia="Times New Roman" w:hAnsi="Times New Roman"/>
          <w:spacing w:val="-2"/>
          <w:sz w:val="28"/>
          <w:szCs w:val="28"/>
          <w:lang w:val="x-none" w:eastAsia="ru-RU"/>
        </w:rPr>
        <w:t xml:space="preserve">а основі вивчення </w:t>
      </w:r>
      <w:r w:rsidRPr="00E95A36">
        <w:rPr>
          <w:rFonts w:ascii="Times New Roman" w:eastAsia="Times New Roman" w:hAnsi="Times New Roman"/>
          <w:spacing w:val="-2"/>
          <w:sz w:val="28"/>
          <w:szCs w:val="28"/>
          <w:lang w:eastAsia="ru-RU"/>
        </w:rPr>
        <w:t>пси</w:t>
      </w:r>
      <w:r w:rsidRPr="00E95A36">
        <w:rPr>
          <w:rFonts w:ascii="Times New Roman" w:hAnsi="Times New Roman"/>
          <w:sz w:val="28"/>
          <w:szCs w:val="28"/>
        </w:rPr>
        <w:t>холого-педагогічної та науково-методичної літератури</w:t>
      </w:r>
      <w:r w:rsidRPr="00E95A36">
        <w:rPr>
          <w:rFonts w:ascii="Times New Roman" w:eastAsia="Times New Roman" w:hAnsi="Times New Roman"/>
          <w:spacing w:val="-2"/>
          <w:sz w:val="28"/>
          <w:szCs w:val="28"/>
          <w:lang w:val="x-none" w:eastAsia="ru-RU"/>
        </w:rPr>
        <w:t xml:space="preserve"> проаналізовано проблем</w:t>
      </w:r>
      <w:r w:rsidRPr="00E95A36">
        <w:rPr>
          <w:rFonts w:ascii="Times New Roman" w:eastAsia="Times New Roman" w:hAnsi="Times New Roman"/>
          <w:spacing w:val="-2"/>
          <w:sz w:val="28"/>
          <w:szCs w:val="28"/>
          <w:lang w:eastAsia="ru-RU"/>
        </w:rPr>
        <w:t>атику</w:t>
      </w:r>
      <w:r w:rsidRPr="00E95A36">
        <w:rPr>
          <w:rFonts w:ascii="Times New Roman" w:eastAsia="Times New Roman" w:hAnsi="Times New Roman"/>
          <w:spacing w:val="-2"/>
          <w:sz w:val="28"/>
          <w:szCs w:val="28"/>
          <w:lang w:val="x-none" w:eastAsia="ru-RU"/>
        </w:rPr>
        <w:t xml:space="preserve"> дослідж</w:t>
      </w:r>
      <w:r w:rsidRPr="00E95A36">
        <w:rPr>
          <w:rFonts w:ascii="Times New Roman" w:eastAsia="Times New Roman" w:hAnsi="Times New Roman"/>
          <w:spacing w:val="-2"/>
          <w:sz w:val="28"/>
          <w:szCs w:val="28"/>
          <w:lang w:eastAsia="ru-RU"/>
        </w:rPr>
        <w:t xml:space="preserve">ення, пов’язану з дефініюванням поняття </w:t>
      </w:r>
      <w:r w:rsidRPr="00E95A36">
        <w:rPr>
          <w:rFonts w:ascii="Times New Roman" w:eastAsia="Times New Roman" w:hAnsi="Times New Roman"/>
          <w:sz w:val="28"/>
          <w:szCs w:val="28"/>
          <w:lang w:eastAsia="ru-RU"/>
        </w:rPr>
        <w:t xml:space="preserve"> «мотив», </w:t>
      </w:r>
      <w:r w:rsidRPr="00E95A36">
        <w:rPr>
          <w:rFonts w:ascii="Times New Roman" w:eastAsia="Times New Roman" w:hAnsi="Times New Roman"/>
          <w:spacing w:val="-2"/>
          <w:sz w:val="28"/>
          <w:szCs w:val="28"/>
          <w:lang w:eastAsia="ru-RU"/>
        </w:rPr>
        <w:t>визначенням</w:t>
      </w:r>
      <w:r w:rsidRPr="00E95A36">
        <w:rPr>
          <w:rFonts w:ascii="Times New Roman" w:eastAsia="Times New Roman" w:hAnsi="Times New Roman"/>
          <w:sz w:val="28"/>
          <w:szCs w:val="28"/>
          <w:lang w:eastAsia="ru-RU"/>
        </w:rPr>
        <w:t xml:space="preserve"> його природи, структури, узагальненням видів мотивів їх класифікації. Установлено, що професійна мотивація стає компенсаторним чинником за умов недостатнього розвитку здібностей студентів. Визначено, що в процесі освоєння професії, навчання та практичної діяльності відбувається розвиток і трансформація мотиваційної структури суб’єкта діяльності: загальні мотиви особистості трансформуються в практичні, а зі зміною рівня професіоналізму змінюється і система професійних мотивів.</w:t>
      </w:r>
    </w:p>
    <w:p w:rsidR="00EF321D" w:rsidRPr="00E95A36" w:rsidRDefault="00EF321D" w:rsidP="00EF321D">
      <w:pPr>
        <w:tabs>
          <w:tab w:val="left" w:pos="709"/>
          <w:tab w:val="left" w:pos="993"/>
          <w:tab w:val="left" w:pos="1134"/>
          <w:tab w:val="left" w:pos="10206"/>
        </w:tabs>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 xml:space="preserve">Проведений аналіз проблеми формування професійної мотивації до педагогічної діяльності майбутніх учителів початкових класів дає підстави стверджувати, що вона досліджена не повною мірою. Практично відсутні наукові праці, в яких висвітлено вирішення проблеми формування професійної мотивації саме в майбутніх учителів початкових класів протягом навчання та після закінчення закладу вищої освіти, що обумовлює актуальність обраної проблематики. </w:t>
      </w:r>
    </w:p>
    <w:p w:rsidR="00EF321D" w:rsidRPr="00E95A36" w:rsidRDefault="00EF321D" w:rsidP="00EF321D">
      <w:pPr>
        <w:pStyle w:val="a3"/>
        <w:numPr>
          <w:ilvl w:val="0"/>
          <w:numId w:val="72"/>
        </w:numPr>
        <w:tabs>
          <w:tab w:val="left" w:pos="1134"/>
          <w:tab w:val="left" w:pos="10206"/>
        </w:tabs>
        <w:spacing w:after="0" w:line="360" w:lineRule="auto"/>
        <w:ind w:left="0" w:firstLine="709"/>
        <w:jc w:val="both"/>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 xml:space="preserve">Теоретичний аналіз психолого-педагогічних досліджень питання професійної мотивації засвідчив, що її сутність пояснюють відповідно до різних підходів, ураховуючи теорію ієрархії мотивів, розвиток особистості фахівця як внутрішніх рушійних чинників, розвиток професіоналізму й особистості, орієнтації студента та теорію діяльності. </w:t>
      </w:r>
    </w:p>
    <w:p w:rsidR="00EF321D" w:rsidRPr="00E95A36" w:rsidRDefault="00EF321D" w:rsidP="00EF321D">
      <w:pPr>
        <w:tabs>
          <w:tab w:val="left" w:pos="0"/>
          <w:tab w:val="left" w:pos="851"/>
          <w:tab w:val="left" w:pos="993"/>
          <w:tab w:val="left" w:pos="1134"/>
          <w:tab w:val="left" w:pos="10206"/>
        </w:tabs>
        <w:rPr>
          <w:rFonts w:ascii="Times New Roman" w:hAnsi="Times New Roman"/>
          <w:sz w:val="28"/>
          <w:szCs w:val="28"/>
          <w:lang w:eastAsia="ru-RU"/>
        </w:rPr>
      </w:pPr>
      <w:r w:rsidRPr="00E95A36">
        <w:rPr>
          <w:rFonts w:ascii="Times New Roman" w:hAnsi="Times New Roman"/>
          <w:sz w:val="28"/>
          <w:szCs w:val="28"/>
          <w:lang w:eastAsia="ru-RU"/>
        </w:rPr>
        <w:t xml:space="preserve">Уточнено сутність </w:t>
      </w:r>
      <w:r w:rsidRPr="00E95A36">
        <w:rPr>
          <w:rFonts w:ascii="Times New Roman" w:hAnsi="Times New Roman"/>
          <w:i/>
          <w:sz w:val="28"/>
          <w:szCs w:val="28"/>
          <w:lang w:eastAsia="ru-RU"/>
        </w:rPr>
        <w:t>професійної мотивації до педагогічної діяльності майбутніх учителів початкових класів</w:t>
      </w:r>
      <w:r w:rsidRPr="00E95A36">
        <w:rPr>
          <w:rFonts w:ascii="Times New Roman" w:hAnsi="Times New Roman"/>
          <w:sz w:val="28"/>
          <w:szCs w:val="28"/>
          <w:lang w:eastAsia="ru-RU"/>
        </w:rPr>
        <w:t xml:space="preserve">, яку потрактовано як усвідомлене </w:t>
      </w:r>
      <w:r w:rsidRPr="00E95A36">
        <w:rPr>
          <w:rFonts w:ascii="Times New Roman" w:hAnsi="Times New Roman"/>
          <w:sz w:val="28"/>
          <w:szCs w:val="28"/>
          <w:lang w:eastAsia="ru-RU"/>
        </w:rPr>
        <w:lastRenderedPageBreak/>
        <w:t xml:space="preserve">прагнення до професійної самореалізації, ефективної професійної діяльності на основі фахової самоідентифікації. Означена мотивація полягає в інтеграції спонукань, пов’язаних із навчальною та професійною діяльністю, основою якої є взаємна трансформація пізнавальних і професійних мотивів. А особистісний компонент спонукає студента до самовдосконалення та безперервного професійного розвитку. </w:t>
      </w:r>
    </w:p>
    <w:p w:rsidR="00EF321D" w:rsidRPr="00E95A36" w:rsidRDefault="00EF321D" w:rsidP="00EF321D">
      <w:pPr>
        <w:tabs>
          <w:tab w:val="left" w:pos="0"/>
          <w:tab w:val="left" w:pos="851"/>
          <w:tab w:val="left" w:pos="993"/>
          <w:tab w:val="left" w:pos="1134"/>
          <w:tab w:val="left" w:pos="10206"/>
        </w:tabs>
        <w:rPr>
          <w:rFonts w:ascii="Times New Roman" w:hAnsi="Times New Roman"/>
          <w:sz w:val="28"/>
          <w:szCs w:val="28"/>
          <w:lang w:eastAsia="ru-RU"/>
        </w:rPr>
      </w:pPr>
      <w:r w:rsidRPr="00E95A36">
        <w:rPr>
          <w:rFonts w:ascii="Times New Roman" w:hAnsi="Times New Roman"/>
          <w:sz w:val="28"/>
          <w:szCs w:val="28"/>
          <w:lang w:eastAsia="ru-RU"/>
        </w:rPr>
        <w:t>Встановлено, що підготовка студентів у педагогічних закладах вищої освіти передбачає формування професійної мотивації в майбутніх учителів початкових класів, і цей процес відрізняється від формування професійної мотивації студентів інших ЗВО.</w:t>
      </w:r>
    </w:p>
    <w:p w:rsidR="00EF321D" w:rsidRPr="00E95A36" w:rsidRDefault="00EF321D" w:rsidP="00EF321D">
      <w:pPr>
        <w:tabs>
          <w:tab w:val="left" w:pos="709"/>
          <w:tab w:val="left" w:pos="851"/>
          <w:tab w:val="left" w:pos="1134"/>
          <w:tab w:val="left" w:pos="10206"/>
        </w:tabs>
        <w:rPr>
          <w:rFonts w:ascii="Times New Roman" w:hAnsi="Times New Roman"/>
          <w:sz w:val="28"/>
          <w:szCs w:val="28"/>
          <w:lang w:eastAsia="ru-RU"/>
        </w:rPr>
      </w:pPr>
      <w:r w:rsidRPr="00E95A36">
        <w:rPr>
          <w:rFonts w:ascii="Times New Roman" w:hAnsi="Times New Roman"/>
          <w:sz w:val="28"/>
          <w:szCs w:val="28"/>
          <w:lang w:eastAsia="ru-RU"/>
        </w:rPr>
        <w:t>Професійну мотивацію до педагогічної діяльності майбутнього вчителя початкових класів розглядаємо як динамічне структурно-рівневе утворення, що відображає єдність компонентів: пізнавального, потребового, особистісного. Відповідно до компонентів визначено одноіменні критерії, а також показники і рівні сформованості професійної мотивації (початковий, достатній, високий) та подано їх опис.</w:t>
      </w:r>
    </w:p>
    <w:p w:rsidR="00EF321D" w:rsidRPr="00E95A36" w:rsidRDefault="00EF321D" w:rsidP="00EF321D">
      <w:pPr>
        <w:pStyle w:val="a3"/>
        <w:numPr>
          <w:ilvl w:val="0"/>
          <w:numId w:val="72"/>
        </w:numPr>
        <w:tabs>
          <w:tab w:val="left" w:pos="567"/>
          <w:tab w:val="left" w:pos="851"/>
          <w:tab w:val="left" w:pos="1134"/>
          <w:tab w:val="left" w:pos="10206"/>
        </w:tabs>
        <w:spacing w:after="0" w:line="360" w:lineRule="auto"/>
        <w:ind w:left="0" w:firstLine="709"/>
        <w:jc w:val="both"/>
        <w:rPr>
          <w:rFonts w:ascii="Times New Roman" w:hAnsi="Times New Roman"/>
          <w:sz w:val="28"/>
          <w:szCs w:val="28"/>
          <w:lang w:eastAsia="ru-RU"/>
        </w:rPr>
      </w:pPr>
      <w:r w:rsidRPr="00E95A36">
        <w:rPr>
          <w:rFonts w:ascii="Times New Roman" w:hAnsi="Times New Roman"/>
          <w:sz w:val="28"/>
          <w:szCs w:val="28"/>
          <w:lang w:eastAsia="ru-RU"/>
        </w:rPr>
        <w:t xml:space="preserve">Результати наукового пошуку дали можливість виявити та теоретично обґрунтувати педагогічні умови формування професійної мотивації до педагогічної діяльності майбутніх учителів початкових класів, а саме: удосконалення змісту дисциплін професійно орієнтованої підготовки майбутніх учителів початкових класів; забезпечення психолого-педагогічної підтримки майбутніх учителів початкових класів у процесі їхнього професійного становлення; аксіологізація професійної підготовки майбутніх учителів початкових класів у закладах вищої освіти. Реалізація педагогічних умов охоплює комплекс заходів, які передбачають доповнення змісту навчальних дисциплін та </w:t>
      </w:r>
      <w:r w:rsidRPr="00E95A36">
        <w:rPr>
          <w:rFonts w:ascii="Times New Roman" w:hAnsi="Times New Roman"/>
          <w:sz w:val="28"/>
          <w:szCs w:val="28"/>
        </w:rPr>
        <w:t xml:space="preserve">педагогічної практики, а також проведення </w:t>
      </w:r>
      <w:r w:rsidRPr="00E95A36">
        <w:rPr>
          <w:rFonts w:ascii="Times New Roman" w:hAnsi="Times New Roman"/>
          <w:sz w:val="28"/>
          <w:szCs w:val="28"/>
          <w:lang w:eastAsia="ru-RU"/>
        </w:rPr>
        <w:t>організаційно-профілактичних заходів</w:t>
      </w:r>
      <w:r w:rsidRPr="00E95A36">
        <w:rPr>
          <w:rFonts w:ascii="Times New Roman" w:hAnsi="Times New Roman"/>
          <w:sz w:val="28"/>
          <w:szCs w:val="28"/>
        </w:rPr>
        <w:t>.</w:t>
      </w:r>
    </w:p>
    <w:p w:rsidR="00EF321D" w:rsidRPr="00E95A36" w:rsidRDefault="00EF321D" w:rsidP="00EF321D">
      <w:pPr>
        <w:pStyle w:val="a3"/>
        <w:numPr>
          <w:ilvl w:val="0"/>
          <w:numId w:val="72"/>
        </w:numPr>
        <w:tabs>
          <w:tab w:val="left" w:pos="567"/>
          <w:tab w:val="left" w:pos="851"/>
          <w:tab w:val="left" w:pos="1134"/>
        </w:tabs>
        <w:spacing w:after="0" w:line="360" w:lineRule="auto"/>
        <w:ind w:left="0" w:firstLine="709"/>
        <w:jc w:val="both"/>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 xml:space="preserve">Розроблено структурно-функціональну модель, складниками якої є взаємопов’язані цільовий, змістовий, організаційно-діяльнісний, оцінно-результативний блоки. Доведено, що ефективність формування </w:t>
      </w:r>
      <w:r w:rsidRPr="00E95A36">
        <w:rPr>
          <w:rFonts w:ascii="Times New Roman" w:eastAsia="Times New Roman" w:hAnsi="Times New Roman"/>
          <w:sz w:val="28"/>
          <w:szCs w:val="28"/>
          <w:lang w:eastAsia="ru-RU"/>
        </w:rPr>
        <w:lastRenderedPageBreak/>
        <w:t>професійної мотивації до педагогічної діяльності в майбутніх учителів початкових класів забезпечується дотриманням визначених педагогічних умов.</w:t>
      </w:r>
    </w:p>
    <w:p w:rsidR="00EF321D" w:rsidRPr="00E95A36" w:rsidRDefault="00EF321D" w:rsidP="00EF321D">
      <w:pPr>
        <w:tabs>
          <w:tab w:val="left" w:pos="851"/>
          <w:tab w:val="left" w:pos="1134"/>
        </w:tabs>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 xml:space="preserve">Схарактеризовано методику формування професійної мотивації до педагогічної діяльності майбутніх учителів початкових класів. Вона ґрунтується на впровадженні розроблених занять із профільних дисциплін («Педагогіка», «Методика виховної роботи», «Основи педагогічної майстерності»), заходів </w:t>
      </w:r>
      <w:r w:rsidRPr="00E95A36">
        <w:rPr>
          <w:rFonts w:ascii="Times New Roman" w:hAnsi="Times New Roman"/>
          <w:noProof/>
          <w:sz w:val="28"/>
          <w:szCs w:val="28"/>
          <w:lang w:eastAsia="ru-RU"/>
        </w:rPr>
        <w:t>психолого-педагогічного супроводу в процесі професійної підготовки студентів,</w:t>
      </w:r>
      <w:r w:rsidRPr="00E95A36">
        <w:rPr>
          <w:rFonts w:ascii="Times New Roman" w:hAnsi="Times New Roman"/>
          <w:sz w:val="28"/>
          <w:szCs w:val="28"/>
          <w:lang w:eastAsia="ru-RU"/>
        </w:rPr>
        <w:t xml:space="preserve"> комплексу спеціальних заходів особистісного розвитку студентів та роботи куратора, в яких системно та послідовно відображаються змістові й ціннісні особливості професійної діяльності майбутніх учителів початкових класів, формується свідоме ставлення до навчання, створюються умови, що сприяють прискоренню адаптації студентів до навчання в закладах вищої освіти. </w:t>
      </w:r>
      <w:r w:rsidRPr="00E95A36">
        <w:rPr>
          <w:rFonts w:ascii="Times New Roman" w:eastAsia="Times New Roman" w:hAnsi="Times New Roman"/>
          <w:sz w:val="28"/>
          <w:szCs w:val="28"/>
          <w:lang w:eastAsia="ru-RU"/>
        </w:rPr>
        <w:t xml:space="preserve">Поряд із традиційними методами навчання у вищій школі застосовуються активні та рефлексивні методи, методи залучення до майбутньої професії, методи формування, розвитку та посилення мотивації, метод проектів. </w:t>
      </w:r>
    </w:p>
    <w:p w:rsidR="00EF321D" w:rsidRPr="00E95A36" w:rsidRDefault="00EF321D" w:rsidP="00EF321D">
      <w:pPr>
        <w:pStyle w:val="a3"/>
        <w:numPr>
          <w:ilvl w:val="0"/>
          <w:numId w:val="72"/>
        </w:numPr>
        <w:shd w:val="clear" w:color="auto" w:fill="FFFFFF"/>
        <w:tabs>
          <w:tab w:val="left" w:pos="567"/>
          <w:tab w:val="left" w:pos="851"/>
          <w:tab w:val="left" w:pos="1134"/>
          <w:tab w:val="left" w:pos="10206"/>
        </w:tabs>
        <w:spacing w:after="0" w:line="360" w:lineRule="auto"/>
        <w:ind w:left="0" w:firstLine="709"/>
        <w:jc w:val="both"/>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 xml:space="preserve">Ефективність </w:t>
      </w:r>
      <w:r w:rsidRPr="00E95A36">
        <w:rPr>
          <w:rFonts w:ascii="Times New Roman" w:hAnsi="Times New Roman"/>
          <w:sz w:val="28"/>
          <w:szCs w:val="28"/>
          <w:lang w:eastAsia="ru-RU"/>
        </w:rPr>
        <w:t>педагогічних умов</w:t>
      </w:r>
      <w:r w:rsidRPr="00E95A36">
        <w:rPr>
          <w:rFonts w:ascii="Times New Roman" w:eastAsia="Times New Roman" w:hAnsi="Times New Roman"/>
          <w:sz w:val="28"/>
          <w:szCs w:val="28"/>
          <w:lang w:eastAsia="ru-RU"/>
        </w:rPr>
        <w:t xml:space="preserve"> формування професійної мотивації до педагогічної діяльності в майбутніх учителів початкових класів була перевірена під час експерименту. Ґрунтуючись на аналізі та узагальненні його результатів,</w:t>
      </w:r>
      <w:r w:rsidRPr="00E95A36">
        <w:rPr>
          <w:rFonts w:ascii="Times New Roman" w:eastAsia="Times New Roman" w:hAnsi="Times New Roman"/>
          <w:spacing w:val="-6"/>
          <w:sz w:val="28"/>
          <w:szCs w:val="28"/>
        </w:rPr>
        <w:t xml:space="preserve"> констатовано </w:t>
      </w:r>
      <w:r w:rsidRPr="00E95A36">
        <w:rPr>
          <w:rFonts w:ascii="Times New Roman" w:eastAsia="Times New Roman" w:hAnsi="Times New Roman"/>
          <w:sz w:val="28"/>
          <w:szCs w:val="28"/>
          <w:lang w:eastAsia="ru-RU"/>
        </w:rPr>
        <w:t xml:space="preserve">динаміку рівнів сформованості професійної мотивації до педагогічної діяльності в студентів експериментальної групи. Унаслідок цілеспрямованого впливу респонденти ЕГ продемонстрували високі показники </w:t>
      </w:r>
      <w:r w:rsidRPr="00E95A36">
        <w:rPr>
          <w:rFonts w:ascii="Times New Roman" w:eastAsia="Times New Roman" w:hAnsi="Times New Roman"/>
          <w:sz w:val="28"/>
          <w:szCs w:val="28"/>
          <w:lang w:val="x-none" w:eastAsia="ru-RU"/>
        </w:rPr>
        <w:t>сформованості всіх компонентів</w:t>
      </w:r>
      <w:r w:rsidRPr="00E95A36">
        <w:rPr>
          <w:rFonts w:ascii="Times New Roman" w:eastAsia="Times New Roman" w:hAnsi="Times New Roman"/>
          <w:sz w:val="28"/>
          <w:szCs w:val="28"/>
          <w:lang w:eastAsia="ru-RU"/>
        </w:rPr>
        <w:t xml:space="preserve"> професійної мотивації. Простежено збільшення кількості студентів із високим </w:t>
      </w:r>
      <w:r w:rsidRPr="00E95A36">
        <w:rPr>
          <w:rFonts w:ascii="Times New Roman" w:eastAsia="Times New Roman" w:hAnsi="Times New Roman"/>
          <w:sz w:val="28"/>
          <w:szCs w:val="28"/>
          <w:lang w:val="x-none" w:eastAsia="ru-RU"/>
        </w:rPr>
        <w:t xml:space="preserve">(від </w:t>
      </w:r>
      <w:r w:rsidRPr="00E95A36">
        <w:rPr>
          <w:rFonts w:ascii="Times New Roman" w:eastAsia="Times New Roman" w:hAnsi="Times New Roman"/>
          <w:sz w:val="28"/>
          <w:szCs w:val="28"/>
          <w:lang w:eastAsia="ru-RU"/>
        </w:rPr>
        <w:t>20</w:t>
      </w:r>
      <w:r w:rsidRPr="00E95A36">
        <w:rPr>
          <w:rFonts w:ascii="Times New Roman" w:eastAsia="Times New Roman" w:hAnsi="Times New Roman"/>
          <w:sz w:val="28"/>
          <w:szCs w:val="28"/>
          <w:lang w:val="x-none" w:eastAsia="ru-RU"/>
        </w:rPr>
        <w:t xml:space="preserve">% до </w:t>
      </w:r>
      <w:r w:rsidRPr="00E95A36">
        <w:rPr>
          <w:rFonts w:ascii="Times New Roman" w:eastAsia="Times New Roman" w:hAnsi="Times New Roman"/>
          <w:sz w:val="28"/>
          <w:szCs w:val="28"/>
          <w:lang w:eastAsia="ru-RU"/>
        </w:rPr>
        <w:t>27</w:t>
      </w:r>
      <w:r w:rsidRPr="00E95A36">
        <w:rPr>
          <w:rFonts w:ascii="Times New Roman" w:eastAsia="Times New Roman" w:hAnsi="Times New Roman"/>
          <w:sz w:val="28"/>
          <w:szCs w:val="28"/>
          <w:lang w:val="x-none" w:eastAsia="ru-RU"/>
        </w:rPr>
        <w:t xml:space="preserve">%) та достатнім (від </w:t>
      </w:r>
      <w:r w:rsidRPr="00E95A36">
        <w:rPr>
          <w:rFonts w:ascii="Times New Roman" w:eastAsia="Times New Roman" w:hAnsi="Times New Roman"/>
          <w:sz w:val="28"/>
          <w:szCs w:val="28"/>
          <w:lang w:eastAsia="ru-RU"/>
        </w:rPr>
        <w:t>44</w:t>
      </w:r>
      <w:r w:rsidRPr="00E95A36">
        <w:rPr>
          <w:rFonts w:ascii="Times New Roman" w:eastAsia="Times New Roman" w:hAnsi="Times New Roman"/>
          <w:sz w:val="28"/>
          <w:szCs w:val="28"/>
          <w:lang w:val="x-none" w:eastAsia="ru-RU"/>
        </w:rPr>
        <w:t xml:space="preserve"> % до </w:t>
      </w:r>
      <w:r w:rsidRPr="00E95A36">
        <w:rPr>
          <w:rFonts w:ascii="Times New Roman" w:eastAsia="Times New Roman" w:hAnsi="Times New Roman"/>
          <w:sz w:val="28"/>
          <w:szCs w:val="28"/>
          <w:lang w:eastAsia="ru-RU"/>
        </w:rPr>
        <w:t>62</w:t>
      </w:r>
      <w:r w:rsidRPr="00E95A36">
        <w:rPr>
          <w:rFonts w:ascii="Times New Roman" w:eastAsia="Times New Roman" w:hAnsi="Times New Roman"/>
          <w:sz w:val="28"/>
          <w:szCs w:val="28"/>
          <w:lang w:val="x-none" w:eastAsia="ru-RU"/>
        </w:rPr>
        <w:t xml:space="preserve"> %) рівнями сформованості </w:t>
      </w:r>
      <w:r w:rsidRPr="00E95A36">
        <w:rPr>
          <w:rFonts w:ascii="Times New Roman" w:eastAsia="Times New Roman" w:hAnsi="Times New Roman"/>
          <w:sz w:val="28"/>
          <w:szCs w:val="28"/>
          <w:lang w:eastAsia="ru-RU"/>
        </w:rPr>
        <w:t>професійної мотивації до педагогічної діяльності в майбутніх учителів початкових класів. Одночасно зафіксовано зменшення кількості студентів із початковим рівнем сформованості професійної мотивації.</w:t>
      </w:r>
    </w:p>
    <w:p w:rsidR="00EF321D" w:rsidRPr="00E95A36" w:rsidRDefault="00EF321D" w:rsidP="00EF321D">
      <w:pPr>
        <w:shd w:val="clear" w:color="auto" w:fill="FFFFFF"/>
        <w:tabs>
          <w:tab w:val="left" w:pos="0"/>
          <w:tab w:val="left" w:pos="851"/>
          <w:tab w:val="left" w:pos="1134"/>
        </w:tabs>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lastRenderedPageBreak/>
        <w:t xml:space="preserve">Вірогідність отриманих результатів експериментального дослідження підтверджена методами математичної статистики, а саме: критерієм згоди Пірсона </w:t>
      </w:r>
      <w:r w:rsidRPr="00E95A36">
        <w:rPr>
          <w:rFonts w:ascii="Times New Roman" w:hAnsi="Times New Roman"/>
          <w:sz w:val="28"/>
          <w:szCs w:val="28"/>
          <w:lang w:eastAsia="ru-RU"/>
        </w:rPr>
        <w:t>χ</w:t>
      </w:r>
      <w:r w:rsidRPr="00E95A36">
        <w:rPr>
          <w:rFonts w:ascii="Times New Roman" w:hAnsi="Times New Roman"/>
          <w:sz w:val="28"/>
          <w:szCs w:val="28"/>
          <w:vertAlign w:val="superscript"/>
          <w:lang w:eastAsia="ru-RU"/>
        </w:rPr>
        <w:t>2</w:t>
      </w:r>
      <w:r w:rsidRPr="00E95A36">
        <w:rPr>
          <w:rFonts w:ascii="Times New Roman" w:eastAsia="Times New Roman" w:hAnsi="Times New Roman"/>
          <w:sz w:val="28"/>
          <w:szCs w:val="28"/>
          <w:lang w:eastAsia="ru-RU"/>
        </w:rPr>
        <w:t xml:space="preserve"> (</w:t>
      </w:r>
      <w:r w:rsidRPr="00E95A36">
        <w:rPr>
          <w:rFonts w:ascii="Times New Roman" w:eastAsia="SimSun" w:hAnsi="Times New Roman"/>
          <w:sz w:val="28"/>
          <w:szCs w:val="28"/>
          <w:lang w:eastAsia="zh-CN"/>
        </w:rPr>
        <w:t>11,2095</w:t>
      </w:r>
      <w:r w:rsidRPr="00E95A36">
        <w:rPr>
          <w:rFonts w:ascii="Times New Roman" w:eastAsia="Times New Roman" w:hAnsi="Times New Roman"/>
          <w:sz w:val="28"/>
          <w:szCs w:val="28"/>
          <w:lang w:eastAsia="ru-RU"/>
        </w:rPr>
        <w:t>), що засвідчує з достовірною імовірністю в 95 % ефективність виявлених педагогічних умов та розробленої методики формування професійної мотивації до педагогічної діяльності в майбутніх учителів початкових класів.</w:t>
      </w:r>
    </w:p>
    <w:p w:rsidR="00EF321D" w:rsidRPr="00E95A36" w:rsidRDefault="00EF321D" w:rsidP="00EF321D">
      <w:pPr>
        <w:shd w:val="clear" w:color="auto" w:fill="FFFFFF"/>
        <w:tabs>
          <w:tab w:val="left" w:pos="0"/>
          <w:tab w:val="left" w:pos="851"/>
          <w:tab w:val="left" w:pos="1134"/>
        </w:tabs>
        <w:rPr>
          <w:rFonts w:ascii="Times New Roman" w:eastAsia="MS Mincho" w:hAnsi="Times New Roman"/>
          <w:sz w:val="28"/>
          <w:szCs w:val="28"/>
          <w:lang w:eastAsia="ru-RU"/>
        </w:rPr>
      </w:pPr>
      <w:r w:rsidRPr="00E95A36">
        <w:rPr>
          <w:rFonts w:ascii="Times New Roman" w:eastAsia="Times New Roman" w:hAnsi="Times New Roman"/>
          <w:sz w:val="28"/>
          <w:szCs w:val="28"/>
          <w:lang w:eastAsia="ru-RU"/>
        </w:rPr>
        <w:t xml:space="preserve">Дослідження не </w:t>
      </w:r>
      <w:r w:rsidRPr="00E95A36">
        <w:rPr>
          <w:rFonts w:ascii="Times New Roman" w:eastAsia="MS Mincho" w:hAnsi="Times New Roman"/>
          <w:sz w:val="28"/>
          <w:szCs w:val="28"/>
          <w:lang w:eastAsia="ru-RU"/>
        </w:rPr>
        <w:t>вичерпує всього комплексу питань, пов’язаних із формуванням професійної мотивації в майбутніх учителів початкових класів до педагогічної діяльності. Подальше вивчення цієї проблеми потребує науково обґрунтованого пошуку нових форм і методів навчання, спрямованих на формування професійної мотивації студентів; визначення впливу рівня сформованості професійної мотивації на професійно-педагогічну діяльність випускників; забезпечення стійкості сформованої професійної мотивації після закінчення закладу вищої освіти.</w:t>
      </w:r>
    </w:p>
    <w:p w:rsidR="00662B05" w:rsidRDefault="00CF3415" w:rsidP="00CF3415">
      <w:pPr>
        <w:jc w:val="right"/>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 </w:t>
      </w:r>
      <w:r w:rsidR="00887517" w:rsidRPr="00E95A36">
        <w:rPr>
          <w:rFonts w:ascii="Times New Roman" w:eastAsia="SimSun" w:hAnsi="Times New Roman"/>
          <w:sz w:val="28"/>
          <w:szCs w:val="28"/>
          <w:lang w:eastAsia="zh-CN"/>
        </w:rPr>
        <w:br w:type="page"/>
      </w:r>
    </w:p>
    <w:p w:rsidR="00662B05" w:rsidRPr="00662B05" w:rsidRDefault="00662B05" w:rsidP="00662B05">
      <w:pPr>
        <w:jc w:val="center"/>
        <w:rPr>
          <w:rFonts w:ascii="Times New Roman" w:eastAsia="SimSun" w:hAnsi="Times New Roman"/>
          <w:b/>
          <w:sz w:val="28"/>
          <w:szCs w:val="28"/>
          <w:lang w:eastAsia="zh-CN"/>
        </w:rPr>
      </w:pPr>
      <w:r w:rsidRPr="00662B05">
        <w:rPr>
          <w:rFonts w:ascii="Times New Roman" w:eastAsia="SimSun" w:hAnsi="Times New Roman"/>
          <w:b/>
          <w:sz w:val="28"/>
          <w:szCs w:val="28"/>
          <w:lang w:eastAsia="zh-CN"/>
        </w:rPr>
        <w:lastRenderedPageBreak/>
        <w:t>ДОДАТКИ</w:t>
      </w:r>
    </w:p>
    <w:p w:rsidR="009F3CF7" w:rsidRPr="00E95A36" w:rsidRDefault="009F3CF7" w:rsidP="00CF3415">
      <w:pPr>
        <w:jc w:val="right"/>
        <w:rPr>
          <w:rFonts w:ascii="Times New Roman" w:eastAsia="Times New Roman" w:hAnsi="Times New Roman"/>
          <w:b/>
          <w:sz w:val="28"/>
          <w:szCs w:val="28"/>
        </w:rPr>
      </w:pPr>
      <w:r w:rsidRPr="00E95A36">
        <w:rPr>
          <w:rFonts w:ascii="Times New Roman" w:eastAsia="Times New Roman" w:hAnsi="Times New Roman"/>
          <w:b/>
          <w:sz w:val="28"/>
          <w:szCs w:val="28"/>
        </w:rPr>
        <w:t>Додаток А</w:t>
      </w:r>
    </w:p>
    <w:p w:rsidR="009F3CF7" w:rsidRDefault="009F3CF7" w:rsidP="009F3CF7">
      <w:pPr>
        <w:jc w:val="center"/>
        <w:rPr>
          <w:rFonts w:ascii="Times New Roman" w:eastAsia="Times New Roman" w:hAnsi="Times New Roman"/>
          <w:b/>
          <w:sz w:val="28"/>
          <w:szCs w:val="28"/>
        </w:rPr>
      </w:pPr>
      <w:r w:rsidRPr="00E95A36">
        <w:rPr>
          <w:rFonts w:ascii="Times New Roman" w:eastAsia="Times New Roman" w:hAnsi="Times New Roman"/>
          <w:b/>
          <w:sz w:val="28"/>
          <w:szCs w:val="28"/>
        </w:rPr>
        <w:t>Професіограма вчителя початкових класів</w:t>
      </w:r>
    </w:p>
    <w:p w:rsidR="00662B05" w:rsidRPr="00E95A36" w:rsidRDefault="00662B05" w:rsidP="009F3CF7">
      <w:pPr>
        <w:jc w:val="center"/>
        <w:rPr>
          <w:rFonts w:ascii="Times New Roman" w:eastAsia="Times New Roman" w:hAnsi="Times New Roman"/>
          <w:b/>
          <w:sz w:val="28"/>
          <w:szCs w:val="28"/>
        </w:rPr>
      </w:pPr>
    </w:p>
    <w:tbl>
      <w:tblPr>
        <w:tblW w:w="9465" w:type="dxa"/>
        <w:tblLayout w:type="fixed"/>
        <w:tblLook w:val="04A0" w:firstRow="1" w:lastRow="0" w:firstColumn="1" w:lastColumn="0" w:noHBand="0" w:noVBand="1"/>
      </w:tblPr>
      <w:tblGrid>
        <w:gridCol w:w="1951"/>
        <w:gridCol w:w="236"/>
        <w:gridCol w:w="7278"/>
      </w:tblGrid>
      <w:tr w:rsidR="00E95A36" w:rsidRPr="00104216" w:rsidTr="00A21650">
        <w:tc>
          <w:tcPr>
            <w:tcW w:w="1951" w:type="dxa"/>
            <w:tcBorders>
              <w:top w:val="nil"/>
              <w:left w:val="nil"/>
              <w:bottom w:val="single" w:sz="4" w:space="0" w:color="auto"/>
              <w:right w:val="nil"/>
            </w:tcBorders>
            <w:shd w:val="clear" w:color="auto" w:fill="auto"/>
            <w:hideMark/>
          </w:tcPr>
          <w:p w:rsidR="009F3CF7" w:rsidRPr="00E95A36" w:rsidRDefault="009F3CF7" w:rsidP="00A21650">
            <w:pPr>
              <w:spacing w:line="240" w:lineRule="auto"/>
              <w:ind w:left="-142" w:right="-108" w:firstLine="142"/>
              <w:jc w:val="center"/>
              <w:rPr>
                <w:rFonts w:ascii="Times New Roman" w:eastAsia="Times New Roman" w:hAnsi="Times New Roman"/>
                <w:sz w:val="28"/>
                <w:szCs w:val="28"/>
              </w:rPr>
            </w:pPr>
            <w:r w:rsidRPr="00E95A36">
              <w:rPr>
                <w:rFonts w:ascii="Times New Roman" w:hAnsi="Times New Roman"/>
                <w:iCs/>
                <w:sz w:val="28"/>
                <w:szCs w:val="28"/>
              </w:rPr>
              <w:t>Загальна характеристика професії.</w:t>
            </w:r>
          </w:p>
        </w:tc>
        <w:tc>
          <w:tcPr>
            <w:tcW w:w="236" w:type="dxa"/>
            <w:tcBorders>
              <w:top w:val="nil"/>
              <w:left w:val="nil"/>
              <w:bottom w:val="single" w:sz="4" w:space="0" w:color="auto"/>
              <w:right w:val="nil"/>
            </w:tcBorders>
            <w:shd w:val="clear" w:color="auto" w:fill="auto"/>
          </w:tcPr>
          <w:p w:rsidR="009F3CF7" w:rsidRPr="00E95A36" w:rsidRDefault="009F3CF7" w:rsidP="00A21650">
            <w:pPr>
              <w:spacing w:line="240" w:lineRule="auto"/>
              <w:ind w:firstLine="142"/>
              <w:rPr>
                <w:rFonts w:ascii="Times New Roman" w:eastAsia="Times New Roman" w:hAnsi="Times New Roman"/>
                <w:sz w:val="28"/>
                <w:szCs w:val="28"/>
              </w:rPr>
            </w:pPr>
          </w:p>
        </w:tc>
        <w:tc>
          <w:tcPr>
            <w:tcW w:w="7278" w:type="dxa"/>
            <w:tcBorders>
              <w:top w:val="nil"/>
              <w:left w:val="nil"/>
              <w:bottom w:val="single" w:sz="4" w:space="0" w:color="auto"/>
              <w:right w:val="nil"/>
            </w:tcBorders>
            <w:shd w:val="clear" w:color="auto" w:fill="auto"/>
            <w:hideMark/>
          </w:tcPr>
          <w:p w:rsidR="009F3CF7" w:rsidRPr="00E95A36" w:rsidRDefault="009F3CF7" w:rsidP="00102D23">
            <w:pPr>
              <w:tabs>
                <w:tab w:val="left" w:pos="365"/>
              </w:tabs>
              <w:spacing w:line="240" w:lineRule="auto"/>
              <w:ind w:firstLine="0"/>
              <w:rPr>
                <w:rFonts w:ascii="Times New Roman" w:eastAsia="Times New Roman" w:hAnsi="Times New Roman"/>
                <w:sz w:val="28"/>
                <w:szCs w:val="28"/>
              </w:rPr>
            </w:pPr>
            <w:r w:rsidRPr="00E95A36">
              <w:rPr>
                <w:rFonts w:ascii="Times New Roman" w:eastAsia="Times New Roman" w:hAnsi="Times New Roman"/>
                <w:sz w:val="28"/>
                <w:szCs w:val="28"/>
              </w:rPr>
              <w:t>Професія «Учитель початкових класів» відноситься до типу «Людина-людина». Основний змі</w:t>
            </w:r>
            <w:r w:rsidR="00C52435" w:rsidRPr="00E95A36">
              <w:rPr>
                <w:rFonts w:ascii="Times New Roman" w:eastAsia="Times New Roman" w:hAnsi="Times New Roman"/>
                <w:sz w:val="28"/>
                <w:szCs w:val="28"/>
              </w:rPr>
              <w:t>ст професії становлять взаємини</w:t>
            </w:r>
            <w:r w:rsidRPr="00E95A36">
              <w:rPr>
                <w:rFonts w:ascii="Times New Roman" w:eastAsia="Times New Roman" w:hAnsi="Times New Roman"/>
                <w:sz w:val="28"/>
                <w:szCs w:val="28"/>
              </w:rPr>
              <w:t xml:space="preserve"> як з учнями молодшого шкіл</w:t>
            </w:r>
            <w:r w:rsidR="00C52435" w:rsidRPr="00E95A36">
              <w:rPr>
                <w:rFonts w:ascii="Times New Roman" w:eastAsia="Times New Roman" w:hAnsi="Times New Roman"/>
                <w:sz w:val="28"/>
                <w:szCs w:val="28"/>
              </w:rPr>
              <w:t>ьного віку, так і з їх батьками</w:t>
            </w:r>
            <w:r w:rsidRPr="00E95A36">
              <w:rPr>
                <w:rFonts w:ascii="Times New Roman" w:eastAsia="Times New Roman" w:hAnsi="Times New Roman"/>
                <w:sz w:val="28"/>
                <w:szCs w:val="28"/>
              </w:rPr>
              <w:t xml:space="preserve"> з метою якнайкраще організувати навчал</w:t>
            </w:r>
            <w:r w:rsidR="00C52435" w:rsidRPr="00E95A36">
              <w:rPr>
                <w:rFonts w:ascii="Times New Roman" w:eastAsia="Times New Roman" w:hAnsi="Times New Roman"/>
                <w:sz w:val="28"/>
                <w:szCs w:val="28"/>
              </w:rPr>
              <w:t>ьно-виховний процес у</w:t>
            </w:r>
            <w:r w:rsidRPr="00E95A36">
              <w:rPr>
                <w:rFonts w:ascii="Times New Roman" w:eastAsia="Times New Roman" w:hAnsi="Times New Roman"/>
                <w:sz w:val="28"/>
                <w:szCs w:val="28"/>
              </w:rPr>
              <w:t xml:space="preserve"> початковій школі. Професія відноситься до класу творчих (евристичних), тому що вирішення кожної окремої ситуації вимагає індивідуального підходу.</w:t>
            </w:r>
          </w:p>
          <w:p w:rsidR="009F3CF7" w:rsidRDefault="009F3CF7" w:rsidP="00102D23">
            <w:pPr>
              <w:tabs>
                <w:tab w:val="left" w:pos="365"/>
              </w:tabs>
              <w:spacing w:line="240" w:lineRule="auto"/>
              <w:ind w:firstLine="0"/>
              <w:rPr>
                <w:rFonts w:ascii="Times New Roman" w:eastAsia="Times New Roman" w:hAnsi="Times New Roman"/>
                <w:sz w:val="28"/>
                <w:szCs w:val="28"/>
              </w:rPr>
            </w:pPr>
            <w:r w:rsidRPr="00E95A36">
              <w:rPr>
                <w:rFonts w:ascii="Times New Roman" w:eastAsia="Times New Roman" w:hAnsi="Times New Roman"/>
                <w:sz w:val="28"/>
                <w:szCs w:val="28"/>
              </w:rPr>
              <w:t>Учитель початкових класів здійснює навчання і виховання учнів, реалізує освітні програми, проводить певну кількість контрольних робіт, забезпечує рівень підготовки, який відповідає вимогам державного стандарту. Також веде всю навчальну документацію, замінює уроки відсут</w:t>
            </w:r>
            <w:r w:rsidR="00C52435" w:rsidRPr="00E95A36">
              <w:rPr>
                <w:rFonts w:ascii="Times New Roman" w:eastAsia="Times New Roman" w:hAnsi="Times New Roman"/>
                <w:sz w:val="28"/>
                <w:szCs w:val="28"/>
              </w:rPr>
              <w:t xml:space="preserve">ніх учителів, </w:t>
            </w:r>
            <w:r w:rsidR="00557D90" w:rsidRPr="00E95A36">
              <w:rPr>
                <w:rFonts w:ascii="Times New Roman" w:eastAsia="Times New Roman" w:hAnsi="Times New Roman"/>
                <w:sz w:val="28"/>
                <w:szCs w:val="28"/>
              </w:rPr>
              <w:t>дотримується прав і свобод учнів</w:t>
            </w:r>
            <w:r w:rsidRPr="00E95A36">
              <w:rPr>
                <w:rFonts w:ascii="Times New Roman" w:eastAsia="Times New Roman" w:hAnsi="Times New Roman"/>
                <w:sz w:val="28"/>
                <w:szCs w:val="28"/>
              </w:rPr>
              <w:t xml:space="preserve"> відповідно до Закону України «Про освіту», Конвенції про права дитини, систематично підвищує свою профес</w:t>
            </w:r>
            <w:r w:rsidR="00C52435" w:rsidRPr="00E95A36">
              <w:rPr>
                <w:rFonts w:ascii="Times New Roman" w:eastAsia="Times New Roman" w:hAnsi="Times New Roman"/>
                <w:sz w:val="28"/>
                <w:szCs w:val="28"/>
              </w:rPr>
              <w:t>ійну кваліфікацію, бере участь у діяльності методичних об’</w:t>
            </w:r>
            <w:r w:rsidRPr="00E95A36">
              <w:rPr>
                <w:rFonts w:ascii="Times New Roman" w:eastAsia="Times New Roman" w:hAnsi="Times New Roman"/>
                <w:sz w:val="28"/>
                <w:szCs w:val="28"/>
              </w:rPr>
              <w:t>єднань та за</w:t>
            </w:r>
            <w:r w:rsidR="00C52435" w:rsidRPr="00E95A36">
              <w:rPr>
                <w:rFonts w:ascii="Times New Roman" w:eastAsia="Times New Roman" w:hAnsi="Times New Roman"/>
                <w:sz w:val="28"/>
                <w:szCs w:val="28"/>
              </w:rPr>
              <w:t>безпечує охорону життя і здоров’</w:t>
            </w:r>
            <w:r w:rsidRPr="00E95A36">
              <w:rPr>
                <w:rFonts w:ascii="Times New Roman" w:eastAsia="Times New Roman" w:hAnsi="Times New Roman"/>
                <w:sz w:val="28"/>
                <w:szCs w:val="28"/>
              </w:rPr>
              <w:t>я учнів під час навчального процесу.</w:t>
            </w:r>
          </w:p>
          <w:p w:rsidR="00662B05" w:rsidRPr="00E95A36" w:rsidRDefault="00662B05" w:rsidP="00102D23">
            <w:pPr>
              <w:tabs>
                <w:tab w:val="left" w:pos="365"/>
              </w:tabs>
              <w:spacing w:line="240" w:lineRule="auto"/>
              <w:ind w:firstLine="0"/>
              <w:rPr>
                <w:rFonts w:ascii="Times New Roman" w:eastAsia="Times New Roman" w:hAnsi="Times New Roman"/>
                <w:sz w:val="28"/>
                <w:szCs w:val="28"/>
              </w:rPr>
            </w:pPr>
          </w:p>
        </w:tc>
      </w:tr>
      <w:tr w:rsidR="00E95A36" w:rsidRPr="00E95A36" w:rsidTr="00A21650">
        <w:tc>
          <w:tcPr>
            <w:tcW w:w="1951" w:type="dxa"/>
            <w:tcBorders>
              <w:top w:val="single" w:sz="4" w:space="0" w:color="auto"/>
              <w:left w:val="nil"/>
              <w:bottom w:val="double" w:sz="4" w:space="0" w:color="auto"/>
              <w:right w:val="nil"/>
            </w:tcBorders>
            <w:shd w:val="clear" w:color="auto" w:fill="auto"/>
            <w:hideMark/>
          </w:tcPr>
          <w:p w:rsidR="009F3CF7" w:rsidRPr="00E95A36" w:rsidRDefault="009F3CF7" w:rsidP="00A21650">
            <w:pPr>
              <w:spacing w:line="240" w:lineRule="auto"/>
              <w:ind w:left="-142" w:right="-108" w:firstLine="142"/>
              <w:jc w:val="center"/>
              <w:rPr>
                <w:rFonts w:ascii="Times New Roman" w:eastAsia="Times New Roman" w:hAnsi="Times New Roman"/>
                <w:sz w:val="28"/>
                <w:szCs w:val="28"/>
              </w:rPr>
            </w:pPr>
            <w:r w:rsidRPr="00E95A36">
              <w:rPr>
                <w:rFonts w:ascii="Times New Roman" w:hAnsi="Times New Roman"/>
                <w:iCs/>
                <w:sz w:val="28"/>
                <w:szCs w:val="28"/>
              </w:rPr>
              <w:t>Вимоги до індивідуальних особливостей фахівця</w:t>
            </w:r>
          </w:p>
        </w:tc>
        <w:tc>
          <w:tcPr>
            <w:tcW w:w="236" w:type="dxa"/>
            <w:tcBorders>
              <w:top w:val="single" w:sz="4" w:space="0" w:color="auto"/>
              <w:left w:val="nil"/>
              <w:bottom w:val="double" w:sz="4" w:space="0" w:color="auto"/>
              <w:right w:val="nil"/>
            </w:tcBorders>
            <w:shd w:val="clear" w:color="auto" w:fill="auto"/>
          </w:tcPr>
          <w:p w:rsidR="009F3CF7" w:rsidRPr="00E95A36" w:rsidRDefault="009F3CF7" w:rsidP="00A21650">
            <w:pPr>
              <w:spacing w:line="240" w:lineRule="auto"/>
              <w:ind w:firstLine="142"/>
              <w:rPr>
                <w:rFonts w:ascii="Times New Roman" w:eastAsia="Times New Roman" w:hAnsi="Times New Roman"/>
                <w:sz w:val="28"/>
                <w:szCs w:val="28"/>
              </w:rPr>
            </w:pPr>
          </w:p>
        </w:tc>
        <w:tc>
          <w:tcPr>
            <w:tcW w:w="7278" w:type="dxa"/>
            <w:tcBorders>
              <w:top w:val="single" w:sz="4" w:space="0" w:color="auto"/>
              <w:left w:val="nil"/>
              <w:bottom w:val="double" w:sz="4" w:space="0" w:color="auto"/>
              <w:right w:val="nil"/>
            </w:tcBorders>
            <w:shd w:val="clear" w:color="auto" w:fill="auto"/>
            <w:hideMark/>
          </w:tcPr>
          <w:p w:rsidR="009F3CF7" w:rsidRPr="00E95A36" w:rsidRDefault="009F3CF7" w:rsidP="00853F30">
            <w:pPr>
              <w:numPr>
                <w:ilvl w:val="0"/>
                <w:numId w:val="16"/>
              </w:numPr>
              <w:tabs>
                <w:tab w:val="left" w:pos="223"/>
              </w:tabs>
              <w:spacing w:line="240" w:lineRule="auto"/>
              <w:ind w:left="223" w:hanging="223"/>
              <w:contextualSpacing/>
              <w:rPr>
                <w:rFonts w:ascii="Times New Roman" w:eastAsia="Times New Roman" w:hAnsi="Times New Roman"/>
                <w:sz w:val="28"/>
                <w:szCs w:val="28"/>
              </w:rPr>
            </w:pPr>
            <w:r w:rsidRPr="00E95A36">
              <w:rPr>
                <w:rFonts w:ascii="Times New Roman" w:eastAsia="Times New Roman" w:hAnsi="Times New Roman"/>
                <w:sz w:val="28"/>
                <w:szCs w:val="28"/>
              </w:rPr>
              <w:t>любов до дітей;</w:t>
            </w:r>
          </w:p>
          <w:p w:rsidR="009F3CF7" w:rsidRPr="00E95A36" w:rsidRDefault="009F3CF7" w:rsidP="00853F30">
            <w:pPr>
              <w:numPr>
                <w:ilvl w:val="0"/>
                <w:numId w:val="16"/>
              </w:numPr>
              <w:tabs>
                <w:tab w:val="left" w:pos="223"/>
              </w:tabs>
              <w:spacing w:line="240" w:lineRule="auto"/>
              <w:ind w:left="223" w:hanging="223"/>
              <w:contextualSpacing/>
              <w:rPr>
                <w:rFonts w:ascii="Times New Roman" w:eastAsia="Times New Roman" w:hAnsi="Times New Roman"/>
                <w:sz w:val="28"/>
                <w:szCs w:val="28"/>
              </w:rPr>
            </w:pPr>
            <w:r w:rsidRPr="00E95A36">
              <w:rPr>
                <w:rFonts w:ascii="Times New Roman" w:eastAsia="Times New Roman" w:hAnsi="Times New Roman"/>
                <w:sz w:val="28"/>
                <w:szCs w:val="28"/>
              </w:rPr>
              <w:t>високий ступінь особистої відповідальності;</w:t>
            </w:r>
          </w:p>
          <w:p w:rsidR="009F3CF7" w:rsidRPr="00E95A36" w:rsidRDefault="009F3CF7" w:rsidP="00853F30">
            <w:pPr>
              <w:numPr>
                <w:ilvl w:val="0"/>
                <w:numId w:val="16"/>
              </w:numPr>
              <w:tabs>
                <w:tab w:val="left" w:pos="223"/>
              </w:tabs>
              <w:spacing w:line="240" w:lineRule="auto"/>
              <w:ind w:left="223" w:hanging="223"/>
              <w:contextualSpacing/>
              <w:rPr>
                <w:rFonts w:ascii="Times New Roman" w:eastAsia="Times New Roman" w:hAnsi="Times New Roman"/>
                <w:sz w:val="28"/>
                <w:szCs w:val="28"/>
              </w:rPr>
            </w:pPr>
            <w:r w:rsidRPr="00E95A36">
              <w:rPr>
                <w:rFonts w:ascii="Times New Roman" w:eastAsia="Times New Roman" w:hAnsi="Times New Roman"/>
                <w:sz w:val="28"/>
                <w:szCs w:val="28"/>
              </w:rPr>
              <w:t>самоконтроль і врівноваженість;</w:t>
            </w:r>
          </w:p>
          <w:p w:rsidR="009F3CF7" w:rsidRPr="00E95A36" w:rsidRDefault="009F3CF7" w:rsidP="00853F30">
            <w:pPr>
              <w:numPr>
                <w:ilvl w:val="0"/>
                <w:numId w:val="16"/>
              </w:numPr>
              <w:tabs>
                <w:tab w:val="left" w:pos="223"/>
              </w:tabs>
              <w:spacing w:line="240" w:lineRule="auto"/>
              <w:ind w:left="223" w:hanging="223"/>
              <w:contextualSpacing/>
              <w:rPr>
                <w:rFonts w:ascii="Times New Roman" w:eastAsia="Times New Roman" w:hAnsi="Times New Roman"/>
                <w:sz w:val="28"/>
                <w:szCs w:val="28"/>
              </w:rPr>
            </w:pPr>
            <w:r w:rsidRPr="00E95A36">
              <w:rPr>
                <w:rFonts w:ascii="Times New Roman" w:eastAsia="Times New Roman" w:hAnsi="Times New Roman"/>
                <w:sz w:val="28"/>
                <w:szCs w:val="28"/>
              </w:rPr>
              <w:t>терпимість, безоцінне ставлення до людей;</w:t>
            </w:r>
          </w:p>
          <w:p w:rsidR="009F3CF7" w:rsidRPr="00E95A36" w:rsidRDefault="009F3CF7" w:rsidP="00853F30">
            <w:pPr>
              <w:numPr>
                <w:ilvl w:val="0"/>
                <w:numId w:val="16"/>
              </w:numPr>
              <w:tabs>
                <w:tab w:val="left" w:pos="223"/>
              </w:tabs>
              <w:spacing w:line="240" w:lineRule="auto"/>
              <w:ind w:left="223" w:hanging="223"/>
              <w:contextualSpacing/>
              <w:rPr>
                <w:rFonts w:ascii="Times New Roman" w:eastAsia="Times New Roman" w:hAnsi="Times New Roman"/>
                <w:sz w:val="28"/>
                <w:szCs w:val="28"/>
              </w:rPr>
            </w:pPr>
            <w:r w:rsidRPr="00E95A36">
              <w:rPr>
                <w:rFonts w:ascii="Times New Roman" w:eastAsia="Times New Roman" w:hAnsi="Times New Roman"/>
                <w:sz w:val="28"/>
                <w:szCs w:val="28"/>
              </w:rPr>
              <w:t>прагнення до самопізнання і саморозвитку;</w:t>
            </w:r>
          </w:p>
          <w:p w:rsidR="009F3CF7" w:rsidRPr="00E95A36" w:rsidRDefault="009F3CF7" w:rsidP="00853F30">
            <w:pPr>
              <w:numPr>
                <w:ilvl w:val="0"/>
                <w:numId w:val="16"/>
              </w:numPr>
              <w:tabs>
                <w:tab w:val="left" w:pos="223"/>
              </w:tabs>
              <w:spacing w:line="240" w:lineRule="auto"/>
              <w:ind w:left="223" w:hanging="223"/>
              <w:contextualSpacing/>
              <w:rPr>
                <w:rFonts w:ascii="Times New Roman" w:eastAsia="Times New Roman" w:hAnsi="Times New Roman"/>
                <w:sz w:val="28"/>
                <w:szCs w:val="28"/>
              </w:rPr>
            </w:pPr>
            <w:r w:rsidRPr="00E95A36">
              <w:rPr>
                <w:rFonts w:ascii="Times New Roman" w:eastAsia="Times New Roman" w:hAnsi="Times New Roman"/>
                <w:sz w:val="28"/>
                <w:szCs w:val="28"/>
              </w:rPr>
              <w:t>винахідливість і різнобічність;</w:t>
            </w:r>
          </w:p>
          <w:p w:rsidR="009F3CF7" w:rsidRPr="00E95A36" w:rsidRDefault="009F3CF7" w:rsidP="00853F30">
            <w:pPr>
              <w:numPr>
                <w:ilvl w:val="0"/>
                <w:numId w:val="16"/>
              </w:numPr>
              <w:tabs>
                <w:tab w:val="left" w:pos="223"/>
              </w:tabs>
              <w:spacing w:line="240" w:lineRule="auto"/>
              <w:ind w:left="223" w:hanging="223"/>
              <w:contextualSpacing/>
              <w:rPr>
                <w:rFonts w:ascii="Times New Roman" w:eastAsia="Times New Roman" w:hAnsi="Times New Roman"/>
                <w:sz w:val="28"/>
                <w:szCs w:val="28"/>
              </w:rPr>
            </w:pPr>
            <w:r w:rsidRPr="00E95A36">
              <w:rPr>
                <w:rFonts w:ascii="Times New Roman" w:eastAsia="Times New Roman" w:hAnsi="Times New Roman"/>
                <w:sz w:val="28"/>
                <w:szCs w:val="28"/>
              </w:rPr>
              <w:t>тактовність, толерантність;</w:t>
            </w:r>
          </w:p>
          <w:p w:rsidR="009F3CF7" w:rsidRPr="00E95A36" w:rsidRDefault="009F3CF7" w:rsidP="00853F30">
            <w:pPr>
              <w:numPr>
                <w:ilvl w:val="0"/>
                <w:numId w:val="16"/>
              </w:numPr>
              <w:tabs>
                <w:tab w:val="left" w:pos="223"/>
              </w:tabs>
              <w:spacing w:line="240" w:lineRule="auto"/>
              <w:ind w:left="223" w:hanging="223"/>
              <w:contextualSpacing/>
              <w:rPr>
                <w:rFonts w:ascii="Times New Roman" w:eastAsia="Times New Roman" w:hAnsi="Times New Roman"/>
                <w:sz w:val="28"/>
                <w:szCs w:val="28"/>
              </w:rPr>
            </w:pPr>
            <w:r w:rsidRPr="00E95A36">
              <w:rPr>
                <w:rFonts w:ascii="Times New Roman" w:eastAsia="Times New Roman" w:hAnsi="Times New Roman"/>
                <w:sz w:val="28"/>
                <w:szCs w:val="28"/>
              </w:rPr>
              <w:t>цілеспрямованість;</w:t>
            </w:r>
          </w:p>
          <w:p w:rsidR="009F3CF7" w:rsidRPr="00E95A36" w:rsidRDefault="009F3CF7" w:rsidP="00853F30">
            <w:pPr>
              <w:numPr>
                <w:ilvl w:val="0"/>
                <w:numId w:val="16"/>
              </w:numPr>
              <w:tabs>
                <w:tab w:val="left" w:pos="223"/>
              </w:tabs>
              <w:spacing w:line="240" w:lineRule="auto"/>
              <w:ind w:left="223" w:hanging="223"/>
              <w:contextualSpacing/>
              <w:rPr>
                <w:rFonts w:ascii="Times New Roman" w:eastAsia="Times New Roman" w:hAnsi="Times New Roman"/>
                <w:sz w:val="28"/>
                <w:szCs w:val="28"/>
              </w:rPr>
            </w:pPr>
            <w:r w:rsidRPr="00E95A36">
              <w:rPr>
                <w:rFonts w:ascii="Times New Roman" w:eastAsia="Times New Roman" w:hAnsi="Times New Roman"/>
                <w:sz w:val="28"/>
                <w:szCs w:val="28"/>
              </w:rPr>
              <w:t>артистизм;</w:t>
            </w:r>
          </w:p>
          <w:p w:rsidR="009F3CF7" w:rsidRPr="00E95A36" w:rsidRDefault="009F3CF7" w:rsidP="00853F30">
            <w:pPr>
              <w:numPr>
                <w:ilvl w:val="0"/>
                <w:numId w:val="16"/>
              </w:numPr>
              <w:tabs>
                <w:tab w:val="left" w:pos="223"/>
              </w:tabs>
              <w:spacing w:line="240" w:lineRule="auto"/>
              <w:ind w:left="223" w:hanging="223"/>
              <w:contextualSpacing/>
              <w:rPr>
                <w:rFonts w:ascii="Times New Roman" w:eastAsia="Times New Roman" w:hAnsi="Times New Roman"/>
                <w:sz w:val="28"/>
                <w:szCs w:val="28"/>
              </w:rPr>
            </w:pPr>
            <w:r w:rsidRPr="00E95A36">
              <w:rPr>
                <w:rFonts w:ascii="Times New Roman" w:eastAsia="Times New Roman" w:hAnsi="Times New Roman"/>
                <w:sz w:val="28"/>
                <w:szCs w:val="28"/>
              </w:rPr>
              <w:t>вимогливість до себе та інших;</w:t>
            </w:r>
          </w:p>
          <w:p w:rsidR="009F3CF7" w:rsidRPr="00E95A36" w:rsidRDefault="009F3CF7" w:rsidP="00853F30">
            <w:pPr>
              <w:numPr>
                <w:ilvl w:val="0"/>
                <w:numId w:val="16"/>
              </w:numPr>
              <w:tabs>
                <w:tab w:val="left" w:pos="223"/>
              </w:tabs>
              <w:spacing w:line="240" w:lineRule="auto"/>
              <w:ind w:left="223" w:hanging="223"/>
              <w:contextualSpacing/>
              <w:rPr>
                <w:rFonts w:ascii="Times New Roman" w:eastAsia="Times New Roman" w:hAnsi="Times New Roman"/>
                <w:sz w:val="28"/>
                <w:szCs w:val="28"/>
              </w:rPr>
            </w:pPr>
            <w:r w:rsidRPr="00E95A36">
              <w:rPr>
                <w:rFonts w:ascii="Times New Roman" w:eastAsia="Times New Roman" w:hAnsi="Times New Roman"/>
                <w:sz w:val="28"/>
                <w:szCs w:val="28"/>
              </w:rPr>
              <w:t>спостережливість;</w:t>
            </w:r>
          </w:p>
          <w:p w:rsidR="009F3CF7" w:rsidRPr="00E95A36" w:rsidRDefault="009F3CF7" w:rsidP="00853F30">
            <w:pPr>
              <w:numPr>
                <w:ilvl w:val="0"/>
                <w:numId w:val="16"/>
              </w:numPr>
              <w:tabs>
                <w:tab w:val="left" w:pos="223"/>
              </w:tabs>
              <w:spacing w:line="240" w:lineRule="auto"/>
              <w:ind w:left="223" w:hanging="223"/>
              <w:contextualSpacing/>
              <w:rPr>
                <w:rFonts w:ascii="Times New Roman" w:eastAsia="Times New Roman" w:hAnsi="Times New Roman"/>
                <w:sz w:val="28"/>
                <w:szCs w:val="28"/>
              </w:rPr>
            </w:pPr>
            <w:r w:rsidRPr="00E95A36">
              <w:rPr>
                <w:rFonts w:ascii="Times New Roman" w:eastAsia="Times New Roman" w:hAnsi="Times New Roman"/>
                <w:sz w:val="28"/>
                <w:szCs w:val="28"/>
              </w:rPr>
              <w:t>здатність побач</w:t>
            </w:r>
            <w:r w:rsidR="00C52435" w:rsidRPr="00E95A36">
              <w:rPr>
                <w:rFonts w:ascii="Times New Roman" w:eastAsia="Times New Roman" w:hAnsi="Times New Roman"/>
                <w:sz w:val="28"/>
                <w:szCs w:val="28"/>
              </w:rPr>
              <w:t>ити тенденції в розвитку учня, у формуванні його в</w:t>
            </w:r>
            <w:r w:rsidRPr="00E95A36">
              <w:rPr>
                <w:rFonts w:ascii="Times New Roman" w:eastAsia="Times New Roman" w:hAnsi="Times New Roman"/>
                <w:sz w:val="28"/>
                <w:szCs w:val="28"/>
              </w:rPr>
              <w:t>мінь, на</w:t>
            </w:r>
            <w:r w:rsidR="00C52435" w:rsidRPr="00E95A36">
              <w:rPr>
                <w:rFonts w:ascii="Times New Roman" w:eastAsia="Times New Roman" w:hAnsi="Times New Roman"/>
                <w:sz w:val="28"/>
                <w:szCs w:val="28"/>
              </w:rPr>
              <w:t>вичок, зародження нових потреб та</w:t>
            </w:r>
            <w:r w:rsidRPr="00E95A36">
              <w:rPr>
                <w:rFonts w:ascii="Times New Roman" w:eastAsia="Times New Roman" w:hAnsi="Times New Roman"/>
                <w:sz w:val="28"/>
                <w:szCs w:val="28"/>
              </w:rPr>
              <w:t xml:space="preserve"> інтересів,</w:t>
            </w:r>
          </w:p>
          <w:p w:rsidR="009F3CF7" w:rsidRDefault="009F3CF7" w:rsidP="00853F30">
            <w:pPr>
              <w:numPr>
                <w:ilvl w:val="0"/>
                <w:numId w:val="16"/>
              </w:numPr>
              <w:tabs>
                <w:tab w:val="left" w:pos="223"/>
              </w:tabs>
              <w:spacing w:line="240" w:lineRule="auto"/>
              <w:ind w:left="223" w:hanging="223"/>
              <w:contextualSpacing/>
              <w:rPr>
                <w:rFonts w:ascii="Times New Roman" w:eastAsia="Times New Roman" w:hAnsi="Times New Roman"/>
                <w:sz w:val="28"/>
                <w:szCs w:val="28"/>
              </w:rPr>
            </w:pPr>
            <w:r w:rsidRPr="00E95A36">
              <w:rPr>
                <w:rFonts w:ascii="Times New Roman" w:eastAsia="Times New Roman" w:hAnsi="Times New Roman"/>
                <w:sz w:val="28"/>
                <w:szCs w:val="28"/>
              </w:rPr>
              <w:t xml:space="preserve">комунікативні та організаторські здібності. </w:t>
            </w:r>
          </w:p>
          <w:p w:rsidR="00662B05" w:rsidRPr="00E95A36" w:rsidRDefault="00662B05" w:rsidP="00662B05">
            <w:pPr>
              <w:tabs>
                <w:tab w:val="left" w:pos="223"/>
              </w:tabs>
              <w:spacing w:line="240" w:lineRule="auto"/>
              <w:ind w:left="223" w:firstLine="0"/>
              <w:contextualSpacing/>
              <w:rPr>
                <w:rFonts w:ascii="Times New Roman" w:eastAsia="Times New Roman" w:hAnsi="Times New Roman"/>
                <w:sz w:val="28"/>
                <w:szCs w:val="28"/>
              </w:rPr>
            </w:pPr>
          </w:p>
        </w:tc>
      </w:tr>
    </w:tbl>
    <w:p w:rsidR="00662B05" w:rsidRDefault="00662B05"/>
    <w:p w:rsidR="00662B05" w:rsidRDefault="00662B05">
      <w:pPr>
        <w:spacing w:line="240" w:lineRule="auto"/>
        <w:ind w:firstLine="0"/>
        <w:jc w:val="left"/>
      </w:pPr>
      <w:r>
        <w:br w:type="page"/>
      </w:r>
    </w:p>
    <w:tbl>
      <w:tblPr>
        <w:tblW w:w="9465" w:type="dxa"/>
        <w:tblLayout w:type="fixed"/>
        <w:tblLook w:val="04A0" w:firstRow="1" w:lastRow="0" w:firstColumn="1" w:lastColumn="0" w:noHBand="0" w:noVBand="1"/>
      </w:tblPr>
      <w:tblGrid>
        <w:gridCol w:w="1951"/>
        <w:gridCol w:w="236"/>
        <w:gridCol w:w="7278"/>
      </w:tblGrid>
      <w:tr w:rsidR="00E95A36" w:rsidRPr="00E95A36" w:rsidTr="00A21650">
        <w:tc>
          <w:tcPr>
            <w:tcW w:w="1951" w:type="dxa"/>
            <w:tcBorders>
              <w:top w:val="double" w:sz="4" w:space="0" w:color="auto"/>
              <w:left w:val="nil"/>
              <w:bottom w:val="double" w:sz="4" w:space="0" w:color="auto"/>
              <w:right w:val="nil"/>
            </w:tcBorders>
            <w:shd w:val="clear" w:color="auto" w:fill="auto"/>
            <w:hideMark/>
          </w:tcPr>
          <w:p w:rsidR="009F3CF7" w:rsidRPr="00E95A36" w:rsidRDefault="009F3CF7" w:rsidP="00A21650">
            <w:pPr>
              <w:spacing w:line="240" w:lineRule="auto"/>
              <w:ind w:left="-142" w:right="-108" w:firstLine="142"/>
              <w:jc w:val="center"/>
              <w:rPr>
                <w:rFonts w:ascii="Times New Roman" w:hAnsi="Times New Roman"/>
                <w:sz w:val="28"/>
                <w:szCs w:val="28"/>
              </w:rPr>
            </w:pPr>
            <w:r w:rsidRPr="00E95A36">
              <w:rPr>
                <w:rFonts w:ascii="Times New Roman" w:hAnsi="Times New Roman"/>
                <w:iCs/>
                <w:sz w:val="28"/>
                <w:szCs w:val="28"/>
              </w:rPr>
              <w:lastRenderedPageBreak/>
              <w:t>Вимоги до професійної підготовки</w:t>
            </w:r>
          </w:p>
        </w:tc>
        <w:tc>
          <w:tcPr>
            <w:tcW w:w="236" w:type="dxa"/>
            <w:tcBorders>
              <w:top w:val="double" w:sz="4" w:space="0" w:color="auto"/>
              <w:left w:val="nil"/>
              <w:bottom w:val="double" w:sz="4" w:space="0" w:color="auto"/>
              <w:right w:val="nil"/>
            </w:tcBorders>
            <w:shd w:val="clear" w:color="auto" w:fill="auto"/>
          </w:tcPr>
          <w:p w:rsidR="009F3CF7" w:rsidRPr="00E95A36" w:rsidRDefault="009F3CF7" w:rsidP="00A21650">
            <w:pPr>
              <w:spacing w:line="240" w:lineRule="auto"/>
              <w:ind w:firstLine="142"/>
              <w:rPr>
                <w:rFonts w:ascii="Times New Roman" w:eastAsia="Times New Roman" w:hAnsi="Times New Roman"/>
                <w:sz w:val="28"/>
                <w:szCs w:val="28"/>
              </w:rPr>
            </w:pPr>
          </w:p>
        </w:tc>
        <w:tc>
          <w:tcPr>
            <w:tcW w:w="7278" w:type="dxa"/>
            <w:tcBorders>
              <w:top w:val="double" w:sz="4" w:space="0" w:color="auto"/>
              <w:left w:val="nil"/>
              <w:bottom w:val="double" w:sz="4" w:space="0" w:color="auto"/>
              <w:right w:val="nil"/>
            </w:tcBorders>
            <w:shd w:val="clear" w:color="auto" w:fill="auto"/>
            <w:hideMark/>
          </w:tcPr>
          <w:p w:rsidR="009F3CF7" w:rsidRPr="00E95A36" w:rsidRDefault="00C52435" w:rsidP="00102D23">
            <w:pPr>
              <w:tabs>
                <w:tab w:val="left" w:pos="223"/>
              </w:tabs>
              <w:spacing w:line="240" w:lineRule="auto"/>
              <w:ind w:left="223" w:hanging="223"/>
              <w:rPr>
                <w:rFonts w:ascii="Times New Roman" w:eastAsia="Times New Roman" w:hAnsi="Times New Roman"/>
                <w:sz w:val="28"/>
                <w:szCs w:val="28"/>
              </w:rPr>
            </w:pPr>
            <w:r w:rsidRPr="00E95A36">
              <w:rPr>
                <w:rFonts w:ascii="Times New Roman" w:eastAsia="Times New Roman" w:hAnsi="Times New Roman"/>
                <w:sz w:val="28"/>
                <w:szCs w:val="28"/>
              </w:rPr>
              <w:t>У</w:t>
            </w:r>
            <w:r w:rsidR="009F3CF7" w:rsidRPr="00E95A36">
              <w:rPr>
                <w:rFonts w:ascii="Times New Roman" w:eastAsia="Times New Roman" w:hAnsi="Times New Roman"/>
                <w:sz w:val="28"/>
                <w:szCs w:val="28"/>
              </w:rPr>
              <w:t>читель має:</w:t>
            </w:r>
          </w:p>
          <w:p w:rsidR="009F3CF7" w:rsidRPr="00E95A36" w:rsidRDefault="009F3CF7" w:rsidP="00853F30">
            <w:pPr>
              <w:numPr>
                <w:ilvl w:val="0"/>
                <w:numId w:val="17"/>
              </w:numPr>
              <w:tabs>
                <w:tab w:val="left" w:pos="223"/>
                <w:tab w:val="left" w:pos="287"/>
              </w:tabs>
              <w:spacing w:line="240" w:lineRule="auto"/>
              <w:ind w:left="223" w:hanging="223"/>
              <w:contextualSpacing/>
              <w:rPr>
                <w:rFonts w:ascii="Times New Roman" w:eastAsia="Times New Roman" w:hAnsi="Times New Roman"/>
                <w:sz w:val="28"/>
                <w:szCs w:val="28"/>
              </w:rPr>
            </w:pPr>
            <w:r w:rsidRPr="00E95A36">
              <w:rPr>
                <w:rFonts w:ascii="Times New Roman" w:eastAsia="Times New Roman" w:hAnsi="Times New Roman"/>
                <w:sz w:val="28"/>
                <w:szCs w:val="28"/>
              </w:rPr>
              <w:t>організовувати власну діяльність, визначати методи вирішення професійних завдань, оці</w:t>
            </w:r>
            <w:r w:rsidR="00C52435" w:rsidRPr="00E95A36">
              <w:rPr>
                <w:rFonts w:ascii="Times New Roman" w:eastAsia="Times New Roman" w:hAnsi="Times New Roman"/>
                <w:sz w:val="28"/>
                <w:szCs w:val="28"/>
              </w:rPr>
              <w:t>нювати їх ефективність і якість;</w:t>
            </w:r>
          </w:p>
          <w:p w:rsidR="009F3CF7" w:rsidRPr="00E95A36" w:rsidRDefault="00C52435" w:rsidP="00853F30">
            <w:pPr>
              <w:numPr>
                <w:ilvl w:val="0"/>
                <w:numId w:val="18"/>
              </w:numPr>
              <w:tabs>
                <w:tab w:val="left" w:pos="223"/>
                <w:tab w:val="left" w:pos="287"/>
              </w:tabs>
              <w:spacing w:line="240" w:lineRule="auto"/>
              <w:ind w:left="223" w:hanging="223"/>
              <w:contextualSpacing/>
              <w:rPr>
                <w:rFonts w:ascii="Times New Roman" w:eastAsia="Times New Roman" w:hAnsi="Times New Roman"/>
                <w:sz w:val="28"/>
                <w:szCs w:val="28"/>
              </w:rPr>
            </w:pPr>
            <w:r w:rsidRPr="00E95A36">
              <w:rPr>
                <w:rFonts w:ascii="Times New Roman" w:eastAsia="Times New Roman" w:hAnsi="Times New Roman"/>
                <w:sz w:val="28"/>
                <w:szCs w:val="28"/>
              </w:rPr>
              <w:t>здійснювати пошук, аналіз та</w:t>
            </w:r>
            <w:r w:rsidR="009F3CF7" w:rsidRPr="00E95A36">
              <w:rPr>
                <w:rFonts w:ascii="Times New Roman" w:eastAsia="Times New Roman" w:hAnsi="Times New Roman"/>
                <w:sz w:val="28"/>
                <w:szCs w:val="28"/>
              </w:rPr>
              <w:t xml:space="preserve"> оцінку інформації, необхідної для постановки і вирішення професійних завдань, професій</w:t>
            </w:r>
            <w:r w:rsidRPr="00E95A36">
              <w:rPr>
                <w:rFonts w:ascii="Times New Roman" w:eastAsia="Times New Roman" w:hAnsi="Times New Roman"/>
                <w:sz w:val="28"/>
                <w:szCs w:val="28"/>
              </w:rPr>
              <w:t>ного й</w:t>
            </w:r>
            <w:r w:rsidR="009F3CF7" w:rsidRPr="00E95A36">
              <w:rPr>
                <w:rFonts w:ascii="Times New Roman" w:eastAsia="Times New Roman" w:hAnsi="Times New Roman"/>
                <w:sz w:val="28"/>
                <w:szCs w:val="28"/>
              </w:rPr>
              <w:t xml:space="preserve"> особистісного розвитку;</w:t>
            </w:r>
          </w:p>
          <w:p w:rsidR="009F3CF7" w:rsidRPr="00E95A36" w:rsidRDefault="009F3CF7" w:rsidP="00853F30">
            <w:pPr>
              <w:numPr>
                <w:ilvl w:val="0"/>
                <w:numId w:val="18"/>
              </w:numPr>
              <w:tabs>
                <w:tab w:val="left" w:pos="223"/>
                <w:tab w:val="left" w:pos="287"/>
              </w:tabs>
              <w:spacing w:line="240" w:lineRule="auto"/>
              <w:ind w:left="223" w:hanging="223"/>
              <w:contextualSpacing/>
              <w:rPr>
                <w:rFonts w:ascii="Times New Roman" w:eastAsia="Times New Roman" w:hAnsi="Times New Roman"/>
                <w:sz w:val="28"/>
                <w:szCs w:val="28"/>
              </w:rPr>
            </w:pPr>
            <w:r w:rsidRPr="00E95A36">
              <w:rPr>
                <w:rFonts w:ascii="Times New Roman" w:eastAsia="Times New Roman" w:hAnsi="Times New Roman"/>
                <w:sz w:val="28"/>
                <w:szCs w:val="28"/>
              </w:rPr>
              <w:t>використовувати інформаційно-комунікаційні технології для вдосконалення професійної діяльності;</w:t>
            </w:r>
          </w:p>
          <w:p w:rsidR="009F3CF7" w:rsidRPr="00E95A36" w:rsidRDefault="009F3CF7" w:rsidP="00853F30">
            <w:pPr>
              <w:numPr>
                <w:ilvl w:val="0"/>
                <w:numId w:val="18"/>
              </w:numPr>
              <w:tabs>
                <w:tab w:val="left" w:pos="223"/>
                <w:tab w:val="left" w:pos="287"/>
              </w:tabs>
              <w:spacing w:line="240" w:lineRule="auto"/>
              <w:ind w:left="223" w:hanging="223"/>
              <w:contextualSpacing/>
              <w:rPr>
                <w:rFonts w:ascii="Times New Roman" w:eastAsia="Times New Roman" w:hAnsi="Times New Roman"/>
                <w:sz w:val="28"/>
                <w:szCs w:val="28"/>
              </w:rPr>
            </w:pPr>
            <w:r w:rsidRPr="00E95A36">
              <w:rPr>
                <w:rFonts w:ascii="Times New Roman" w:eastAsia="Times New Roman" w:hAnsi="Times New Roman"/>
                <w:sz w:val="28"/>
                <w:szCs w:val="28"/>
              </w:rPr>
              <w:t>працювати в колективі і команді, взаємодіяти з адміністрацією, колегами;</w:t>
            </w:r>
          </w:p>
          <w:p w:rsidR="009F3CF7" w:rsidRPr="00E95A36" w:rsidRDefault="009F3CF7" w:rsidP="00853F30">
            <w:pPr>
              <w:numPr>
                <w:ilvl w:val="0"/>
                <w:numId w:val="18"/>
              </w:numPr>
              <w:tabs>
                <w:tab w:val="left" w:pos="223"/>
                <w:tab w:val="left" w:pos="287"/>
              </w:tabs>
              <w:spacing w:line="240" w:lineRule="auto"/>
              <w:ind w:left="223" w:hanging="223"/>
              <w:contextualSpacing/>
              <w:rPr>
                <w:rFonts w:ascii="Times New Roman" w:eastAsia="Times New Roman" w:hAnsi="Times New Roman"/>
                <w:sz w:val="28"/>
                <w:szCs w:val="28"/>
              </w:rPr>
            </w:pPr>
            <w:r w:rsidRPr="00E95A36">
              <w:rPr>
                <w:rFonts w:ascii="Times New Roman" w:eastAsia="Times New Roman" w:hAnsi="Times New Roman"/>
                <w:sz w:val="28"/>
                <w:szCs w:val="28"/>
              </w:rPr>
              <w:t>ставити цілі, мотивувати діяльність учнів, організовувати і контролювати їх роботу з прийняттям на себе відповідальності за якість освітнього процесу;</w:t>
            </w:r>
          </w:p>
          <w:p w:rsidR="009F3CF7" w:rsidRPr="00E95A36" w:rsidRDefault="009F3CF7" w:rsidP="00853F30">
            <w:pPr>
              <w:numPr>
                <w:ilvl w:val="0"/>
                <w:numId w:val="18"/>
              </w:numPr>
              <w:tabs>
                <w:tab w:val="left" w:pos="223"/>
                <w:tab w:val="left" w:pos="287"/>
              </w:tabs>
              <w:spacing w:line="240" w:lineRule="auto"/>
              <w:ind w:left="223" w:hanging="223"/>
              <w:contextualSpacing/>
              <w:rPr>
                <w:rFonts w:ascii="Times New Roman" w:eastAsia="Times New Roman" w:hAnsi="Times New Roman"/>
                <w:sz w:val="28"/>
                <w:szCs w:val="28"/>
              </w:rPr>
            </w:pPr>
            <w:r w:rsidRPr="00E95A36">
              <w:rPr>
                <w:rFonts w:ascii="Times New Roman" w:eastAsia="Times New Roman" w:hAnsi="Times New Roman"/>
                <w:sz w:val="28"/>
                <w:szCs w:val="28"/>
              </w:rPr>
              <w:t>самостійно визначати завдання професійного та особистісного розвитку, займатися самоосвітою, усвідомлено планувати підвищення кваліфікації;</w:t>
            </w:r>
          </w:p>
          <w:p w:rsidR="009F3CF7" w:rsidRPr="00E95A36" w:rsidRDefault="009F3CF7" w:rsidP="00853F30">
            <w:pPr>
              <w:numPr>
                <w:ilvl w:val="0"/>
                <w:numId w:val="18"/>
              </w:numPr>
              <w:tabs>
                <w:tab w:val="left" w:pos="223"/>
                <w:tab w:val="left" w:pos="287"/>
              </w:tabs>
              <w:spacing w:line="240" w:lineRule="auto"/>
              <w:ind w:left="223" w:hanging="223"/>
              <w:contextualSpacing/>
              <w:rPr>
                <w:rFonts w:ascii="Times New Roman" w:eastAsia="Times New Roman" w:hAnsi="Times New Roman"/>
                <w:sz w:val="28"/>
                <w:szCs w:val="28"/>
              </w:rPr>
            </w:pPr>
            <w:r w:rsidRPr="00E95A36">
              <w:rPr>
                <w:rFonts w:ascii="Times New Roman" w:eastAsia="Times New Roman" w:hAnsi="Times New Roman"/>
                <w:sz w:val="28"/>
                <w:szCs w:val="28"/>
              </w:rPr>
              <w:t>здійснювати професійну діяльність в умовах оновлення її цілей, змісту і зміни технологій;</w:t>
            </w:r>
          </w:p>
          <w:p w:rsidR="009F3CF7" w:rsidRPr="00E95A36" w:rsidRDefault="009F3CF7" w:rsidP="00853F30">
            <w:pPr>
              <w:numPr>
                <w:ilvl w:val="0"/>
                <w:numId w:val="18"/>
              </w:numPr>
              <w:tabs>
                <w:tab w:val="left" w:pos="223"/>
                <w:tab w:val="left" w:pos="287"/>
              </w:tabs>
              <w:spacing w:line="240" w:lineRule="auto"/>
              <w:ind w:left="223" w:hanging="223"/>
              <w:contextualSpacing/>
              <w:rPr>
                <w:rFonts w:ascii="Times New Roman" w:eastAsia="Times New Roman" w:hAnsi="Times New Roman"/>
                <w:sz w:val="28"/>
                <w:szCs w:val="28"/>
              </w:rPr>
            </w:pPr>
            <w:r w:rsidRPr="00E95A36">
              <w:rPr>
                <w:rFonts w:ascii="Times New Roman" w:eastAsia="Times New Roman" w:hAnsi="Times New Roman"/>
                <w:sz w:val="28"/>
                <w:szCs w:val="28"/>
              </w:rPr>
              <w:t>здійснювати профілактику травматизму, забез</w:t>
            </w:r>
            <w:r w:rsidR="00C52435" w:rsidRPr="00E95A36">
              <w:rPr>
                <w:rFonts w:ascii="Times New Roman" w:eastAsia="Times New Roman" w:hAnsi="Times New Roman"/>
                <w:sz w:val="28"/>
                <w:szCs w:val="28"/>
              </w:rPr>
              <w:t>печувати охорону життя і здоров’</w:t>
            </w:r>
            <w:r w:rsidRPr="00E95A36">
              <w:rPr>
                <w:rFonts w:ascii="Times New Roman" w:eastAsia="Times New Roman" w:hAnsi="Times New Roman"/>
                <w:sz w:val="28"/>
                <w:szCs w:val="28"/>
              </w:rPr>
              <w:t>я дітей;</w:t>
            </w:r>
          </w:p>
          <w:p w:rsidR="009F3CF7" w:rsidRPr="00E95A36" w:rsidRDefault="009F3CF7" w:rsidP="00853F30">
            <w:pPr>
              <w:numPr>
                <w:ilvl w:val="0"/>
                <w:numId w:val="18"/>
              </w:numPr>
              <w:tabs>
                <w:tab w:val="left" w:pos="223"/>
                <w:tab w:val="left" w:pos="287"/>
              </w:tabs>
              <w:spacing w:line="240" w:lineRule="auto"/>
              <w:ind w:left="223" w:hanging="223"/>
              <w:contextualSpacing/>
              <w:rPr>
                <w:rFonts w:ascii="Times New Roman" w:eastAsia="Times New Roman" w:hAnsi="Times New Roman"/>
                <w:sz w:val="28"/>
                <w:szCs w:val="28"/>
              </w:rPr>
            </w:pPr>
            <w:r w:rsidRPr="00E95A36">
              <w:rPr>
                <w:rFonts w:ascii="Times New Roman" w:eastAsia="Times New Roman" w:hAnsi="Times New Roman"/>
                <w:sz w:val="28"/>
                <w:szCs w:val="28"/>
              </w:rPr>
              <w:t>володіти методикою викладання;</w:t>
            </w:r>
          </w:p>
          <w:p w:rsidR="009F3CF7" w:rsidRPr="00E95A36" w:rsidRDefault="00C52435" w:rsidP="00853F30">
            <w:pPr>
              <w:numPr>
                <w:ilvl w:val="0"/>
                <w:numId w:val="18"/>
              </w:numPr>
              <w:tabs>
                <w:tab w:val="left" w:pos="223"/>
                <w:tab w:val="left" w:pos="287"/>
              </w:tabs>
              <w:spacing w:line="240" w:lineRule="auto"/>
              <w:ind w:left="223" w:hanging="223"/>
              <w:contextualSpacing/>
              <w:rPr>
                <w:rFonts w:ascii="Times New Roman" w:eastAsia="Times New Roman" w:hAnsi="Times New Roman"/>
                <w:sz w:val="28"/>
                <w:szCs w:val="28"/>
              </w:rPr>
            </w:pPr>
            <w:r w:rsidRPr="00E95A36">
              <w:rPr>
                <w:rFonts w:ascii="Times New Roman" w:eastAsia="Times New Roman" w:hAnsi="Times New Roman"/>
                <w:sz w:val="28"/>
                <w:szCs w:val="28"/>
              </w:rPr>
              <w:t>у</w:t>
            </w:r>
            <w:r w:rsidR="009F3CF7" w:rsidRPr="00E95A36">
              <w:rPr>
                <w:rFonts w:ascii="Times New Roman" w:eastAsia="Times New Roman" w:hAnsi="Times New Roman"/>
                <w:sz w:val="28"/>
                <w:szCs w:val="28"/>
              </w:rPr>
              <w:t>міти організовувати позаурочну діяльність і спілкування молодших школярів;</w:t>
            </w:r>
          </w:p>
          <w:p w:rsidR="009F3CF7" w:rsidRPr="00E95A36" w:rsidRDefault="009F3CF7" w:rsidP="00853F30">
            <w:pPr>
              <w:numPr>
                <w:ilvl w:val="0"/>
                <w:numId w:val="18"/>
              </w:numPr>
              <w:tabs>
                <w:tab w:val="left" w:pos="223"/>
                <w:tab w:val="left" w:pos="287"/>
              </w:tabs>
              <w:spacing w:line="240" w:lineRule="auto"/>
              <w:ind w:left="223" w:hanging="223"/>
              <w:contextualSpacing/>
              <w:rPr>
                <w:rFonts w:ascii="Times New Roman" w:eastAsia="Times New Roman" w:hAnsi="Times New Roman"/>
                <w:sz w:val="28"/>
                <w:szCs w:val="28"/>
              </w:rPr>
            </w:pPr>
            <w:r w:rsidRPr="00E95A36">
              <w:rPr>
                <w:rFonts w:ascii="Times New Roman" w:eastAsia="Times New Roman" w:hAnsi="Times New Roman"/>
                <w:sz w:val="28"/>
                <w:szCs w:val="28"/>
              </w:rPr>
              <w:t>здійснювати класне керівництво;</w:t>
            </w:r>
          </w:p>
          <w:p w:rsidR="009F3CF7" w:rsidRPr="00E95A36" w:rsidRDefault="009F3CF7" w:rsidP="00853F30">
            <w:pPr>
              <w:numPr>
                <w:ilvl w:val="0"/>
                <w:numId w:val="18"/>
              </w:numPr>
              <w:tabs>
                <w:tab w:val="left" w:pos="223"/>
                <w:tab w:val="left" w:pos="287"/>
              </w:tabs>
              <w:spacing w:line="240" w:lineRule="auto"/>
              <w:ind w:left="223" w:hanging="223"/>
              <w:contextualSpacing/>
              <w:rPr>
                <w:rFonts w:ascii="Times New Roman" w:eastAsia="Times New Roman" w:hAnsi="Times New Roman"/>
                <w:sz w:val="28"/>
                <w:szCs w:val="28"/>
              </w:rPr>
            </w:pPr>
            <w:r w:rsidRPr="00E95A36">
              <w:rPr>
                <w:rFonts w:ascii="Times New Roman" w:eastAsia="Times New Roman" w:hAnsi="Times New Roman"/>
                <w:sz w:val="28"/>
                <w:szCs w:val="28"/>
              </w:rPr>
              <w:t>вести роботу з батьками і вміти координувати діяльність співробітників освітньої установи, що працюють з класом;</w:t>
            </w:r>
          </w:p>
          <w:p w:rsidR="009F3CF7" w:rsidRPr="00E95A36" w:rsidRDefault="009F3CF7" w:rsidP="00853F30">
            <w:pPr>
              <w:numPr>
                <w:ilvl w:val="0"/>
                <w:numId w:val="18"/>
              </w:numPr>
              <w:tabs>
                <w:tab w:val="left" w:pos="223"/>
                <w:tab w:val="left" w:pos="287"/>
              </w:tabs>
              <w:spacing w:line="240" w:lineRule="auto"/>
              <w:ind w:left="223" w:hanging="223"/>
              <w:contextualSpacing/>
              <w:rPr>
                <w:rFonts w:ascii="Times New Roman" w:eastAsia="Times New Roman" w:hAnsi="Times New Roman"/>
                <w:sz w:val="28"/>
                <w:szCs w:val="28"/>
              </w:rPr>
            </w:pPr>
            <w:r w:rsidRPr="00E95A36">
              <w:rPr>
                <w:rFonts w:ascii="Times New Roman" w:eastAsia="Times New Roman" w:hAnsi="Times New Roman"/>
                <w:sz w:val="28"/>
                <w:szCs w:val="28"/>
              </w:rPr>
              <w:t>створювати в навчальному кабінеті предметно-розвива</w:t>
            </w:r>
            <w:r w:rsidR="00505A8C" w:rsidRPr="00E95A36">
              <w:rPr>
                <w:rFonts w:ascii="Times New Roman" w:eastAsia="Times New Roman" w:hAnsi="Times New Roman"/>
                <w:sz w:val="28"/>
                <w:szCs w:val="28"/>
              </w:rPr>
              <w:t>льне</w:t>
            </w:r>
            <w:r w:rsidRPr="00E95A36">
              <w:rPr>
                <w:rFonts w:ascii="Times New Roman" w:eastAsia="Times New Roman" w:hAnsi="Times New Roman"/>
                <w:sz w:val="28"/>
                <w:szCs w:val="28"/>
              </w:rPr>
              <w:t xml:space="preserve"> середовище;</w:t>
            </w:r>
          </w:p>
          <w:p w:rsidR="009F3CF7" w:rsidRPr="00E95A36" w:rsidRDefault="00C52435" w:rsidP="00853F30">
            <w:pPr>
              <w:numPr>
                <w:ilvl w:val="0"/>
                <w:numId w:val="18"/>
              </w:numPr>
              <w:tabs>
                <w:tab w:val="left" w:pos="223"/>
                <w:tab w:val="left" w:pos="287"/>
              </w:tabs>
              <w:spacing w:line="240" w:lineRule="auto"/>
              <w:ind w:left="223" w:hanging="223"/>
              <w:contextualSpacing/>
              <w:rPr>
                <w:rFonts w:ascii="Times New Roman" w:eastAsia="Times New Roman" w:hAnsi="Times New Roman"/>
                <w:sz w:val="28"/>
                <w:szCs w:val="28"/>
              </w:rPr>
            </w:pPr>
            <w:r w:rsidRPr="00E95A36">
              <w:rPr>
                <w:rFonts w:ascii="Times New Roman" w:eastAsia="Times New Roman" w:hAnsi="Times New Roman"/>
                <w:sz w:val="28"/>
                <w:szCs w:val="28"/>
              </w:rPr>
              <w:t>о</w:t>
            </w:r>
            <w:r w:rsidR="009F3CF7" w:rsidRPr="00E95A36">
              <w:rPr>
                <w:rFonts w:ascii="Times New Roman" w:eastAsia="Times New Roman" w:hAnsi="Times New Roman"/>
                <w:sz w:val="28"/>
                <w:szCs w:val="28"/>
              </w:rPr>
              <w:t>бирати навчально-методичний комплект, розробляти навчально-методичні матеріали (робочі програми, навчально-тематичні плани) на основі освітнього стандарту з урахуванням виду освітнього закладу, особливостей класу / групи та індивідуальності учнів;</w:t>
            </w:r>
          </w:p>
          <w:p w:rsidR="00662B05" w:rsidRDefault="00053A5F" w:rsidP="00662B05">
            <w:pPr>
              <w:numPr>
                <w:ilvl w:val="0"/>
                <w:numId w:val="18"/>
              </w:numPr>
              <w:tabs>
                <w:tab w:val="left" w:pos="223"/>
                <w:tab w:val="left" w:pos="287"/>
              </w:tabs>
              <w:spacing w:line="240" w:lineRule="auto"/>
              <w:ind w:left="223" w:hanging="223"/>
              <w:contextualSpacing/>
              <w:rPr>
                <w:rFonts w:ascii="Times New Roman" w:eastAsia="Times New Roman" w:hAnsi="Times New Roman"/>
                <w:sz w:val="28"/>
                <w:szCs w:val="28"/>
              </w:rPr>
            </w:pPr>
            <w:r w:rsidRPr="00E95A36">
              <w:rPr>
                <w:rFonts w:ascii="Times New Roman" w:eastAsia="Times New Roman" w:hAnsi="Times New Roman"/>
                <w:sz w:val="28"/>
                <w:szCs w:val="28"/>
              </w:rPr>
              <w:t>брати</w:t>
            </w:r>
            <w:r w:rsidR="009F3CF7" w:rsidRPr="00E95A36">
              <w:rPr>
                <w:rFonts w:ascii="Times New Roman" w:eastAsia="Times New Roman" w:hAnsi="Times New Roman"/>
                <w:sz w:val="28"/>
                <w:szCs w:val="28"/>
              </w:rPr>
              <w:t xml:space="preserve"> участь у дослідницькій та проектної д</w:t>
            </w:r>
            <w:r w:rsidRPr="00E95A36">
              <w:rPr>
                <w:rFonts w:ascii="Times New Roman" w:eastAsia="Times New Roman" w:hAnsi="Times New Roman"/>
                <w:sz w:val="28"/>
                <w:szCs w:val="28"/>
              </w:rPr>
              <w:t>іяльності в галузі</w:t>
            </w:r>
            <w:r w:rsidR="00064549" w:rsidRPr="00E95A36">
              <w:rPr>
                <w:rFonts w:ascii="Times New Roman" w:eastAsia="Times New Roman" w:hAnsi="Times New Roman"/>
                <w:sz w:val="28"/>
                <w:szCs w:val="28"/>
              </w:rPr>
              <w:t xml:space="preserve"> початкової освіти.</w:t>
            </w:r>
          </w:p>
          <w:p w:rsidR="00662B05" w:rsidRPr="00E95A36" w:rsidRDefault="00662B05" w:rsidP="00662B05">
            <w:pPr>
              <w:tabs>
                <w:tab w:val="left" w:pos="223"/>
                <w:tab w:val="left" w:pos="287"/>
              </w:tabs>
              <w:spacing w:line="240" w:lineRule="auto"/>
              <w:ind w:left="223" w:firstLine="0"/>
              <w:contextualSpacing/>
              <w:rPr>
                <w:rFonts w:ascii="Times New Roman" w:eastAsia="Times New Roman" w:hAnsi="Times New Roman"/>
                <w:sz w:val="28"/>
                <w:szCs w:val="28"/>
              </w:rPr>
            </w:pPr>
          </w:p>
        </w:tc>
      </w:tr>
      <w:tr w:rsidR="00E95A36" w:rsidRPr="00E95A36" w:rsidTr="00A21650">
        <w:tc>
          <w:tcPr>
            <w:tcW w:w="1951" w:type="dxa"/>
            <w:tcBorders>
              <w:top w:val="double" w:sz="4" w:space="0" w:color="auto"/>
              <w:left w:val="nil"/>
              <w:bottom w:val="double" w:sz="4" w:space="0" w:color="auto"/>
              <w:right w:val="nil"/>
            </w:tcBorders>
            <w:shd w:val="clear" w:color="auto" w:fill="auto"/>
            <w:hideMark/>
          </w:tcPr>
          <w:p w:rsidR="009F3CF7" w:rsidRPr="00E95A36" w:rsidRDefault="009F3CF7" w:rsidP="00A21650">
            <w:pPr>
              <w:spacing w:line="240" w:lineRule="auto"/>
              <w:ind w:left="-142" w:right="-108" w:firstLine="142"/>
              <w:jc w:val="center"/>
              <w:rPr>
                <w:rFonts w:ascii="Times New Roman" w:hAnsi="Times New Roman"/>
                <w:sz w:val="28"/>
                <w:szCs w:val="28"/>
              </w:rPr>
            </w:pPr>
            <w:r w:rsidRPr="00E95A36">
              <w:rPr>
                <w:rFonts w:ascii="Times New Roman" w:eastAsia="Times New Roman" w:hAnsi="Times New Roman"/>
                <w:sz w:val="28"/>
                <w:szCs w:val="28"/>
              </w:rPr>
              <w:t>Вміння</w:t>
            </w:r>
          </w:p>
        </w:tc>
        <w:tc>
          <w:tcPr>
            <w:tcW w:w="236" w:type="dxa"/>
            <w:tcBorders>
              <w:top w:val="double" w:sz="4" w:space="0" w:color="auto"/>
              <w:left w:val="nil"/>
              <w:bottom w:val="double" w:sz="4" w:space="0" w:color="auto"/>
              <w:right w:val="nil"/>
            </w:tcBorders>
            <w:shd w:val="clear" w:color="auto" w:fill="auto"/>
          </w:tcPr>
          <w:p w:rsidR="009F3CF7" w:rsidRPr="00E95A36" w:rsidRDefault="009F3CF7" w:rsidP="00A21650">
            <w:pPr>
              <w:spacing w:line="240" w:lineRule="auto"/>
              <w:ind w:firstLine="142"/>
              <w:rPr>
                <w:rFonts w:ascii="Times New Roman" w:eastAsia="Times New Roman" w:hAnsi="Times New Roman"/>
                <w:sz w:val="28"/>
                <w:szCs w:val="28"/>
              </w:rPr>
            </w:pPr>
          </w:p>
        </w:tc>
        <w:tc>
          <w:tcPr>
            <w:tcW w:w="7278" w:type="dxa"/>
            <w:tcBorders>
              <w:top w:val="double" w:sz="4" w:space="0" w:color="auto"/>
              <w:left w:val="nil"/>
              <w:bottom w:val="double" w:sz="4" w:space="0" w:color="auto"/>
              <w:right w:val="nil"/>
            </w:tcBorders>
            <w:shd w:val="clear" w:color="auto" w:fill="auto"/>
            <w:hideMark/>
          </w:tcPr>
          <w:p w:rsidR="009F3CF7" w:rsidRPr="00E95A36" w:rsidRDefault="009F3CF7" w:rsidP="00102D23">
            <w:pPr>
              <w:tabs>
                <w:tab w:val="left" w:pos="287"/>
                <w:tab w:val="left" w:pos="365"/>
              </w:tabs>
              <w:spacing w:line="240" w:lineRule="auto"/>
              <w:ind w:firstLine="0"/>
              <w:rPr>
                <w:rFonts w:ascii="Times New Roman" w:eastAsia="Times New Roman" w:hAnsi="Times New Roman"/>
                <w:sz w:val="28"/>
                <w:szCs w:val="28"/>
              </w:rPr>
            </w:pPr>
            <w:r w:rsidRPr="00E95A36">
              <w:rPr>
                <w:rFonts w:ascii="Times New Roman" w:eastAsia="Times New Roman" w:hAnsi="Times New Roman"/>
                <w:sz w:val="28"/>
                <w:szCs w:val="28"/>
              </w:rPr>
              <w:t xml:space="preserve">Передбачається, що вчитель початкових класів має володіти такими вміннями: </w:t>
            </w:r>
          </w:p>
          <w:p w:rsidR="009F3CF7" w:rsidRPr="00E95A36" w:rsidRDefault="009F3CF7" w:rsidP="00853F30">
            <w:pPr>
              <w:numPr>
                <w:ilvl w:val="0"/>
                <w:numId w:val="19"/>
              </w:numPr>
              <w:tabs>
                <w:tab w:val="left" w:pos="287"/>
                <w:tab w:val="left" w:pos="365"/>
              </w:tabs>
              <w:spacing w:line="240" w:lineRule="auto"/>
              <w:ind w:left="0" w:firstLine="0"/>
              <w:contextualSpacing/>
              <w:rPr>
                <w:rFonts w:ascii="Times New Roman" w:eastAsia="Times New Roman" w:hAnsi="Times New Roman"/>
                <w:sz w:val="28"/>
                <w:szCs w:val="28"/>
              </w:rPr>
            </w:pPr>
            <w:r w:rsidRPr="00E95A36">
              <w:rPr>
                <w:rFonts w:ascii="Times New Roman" w:eastAsia="Times New Roman" w:hAnsi="Times New Roman"/>
                <w:sz w:val="28"/>
                <w:szCs w:val="28"/>
              </w:rPr>
              <w:t>організація педагогічного</w:t>
            </w:r>
            <w:r w:rsidR="00053A5F" w:rsidRPr="00E95A36">
              <w:rPr>
                <w:rFonts w:ascii="Times New Roman" w:eastAsia="Times New Roman" w:hAnsi="Times New Roman"/>
                <w:sz w:val="28"/>
                <w:szCs w:val="28"/>
              </w:rPr>
              <w:t xml:space="preserve"> процесу відповідно до принципу</w:t>
            </w:r>
            <w:r w:rsidRPr="00E95A36">
              <w:rPr>
                <w:rFonts w:ascii="Times New Roman" w:eastAsia="Times New Roman" w:hAnsi="Times New Roman"/>
                <w:sz w:val="28"/>
                <w:szCs w:val="28"/>
              </w:rPr>
              <w:t xml:space="preserve"> взаємодії та співробітництва;</w:t>
            </w:r>
          </w:p>
          <w:p w:rsidR="009F3CF7" w:rsidRPr="00E95A36" w:rsidRDefault="009F3CF7" w:rsidP="00853F30">
            <w:pPr>
              <w:numPr>
                <w:ilvl w:val="0"/>
                <w:numId w:val="19"/>
              </w:numPr>
              <w:tabs>
                <w:tab w:val="left" w:pos="287"/>
                <w:tab w:val="left" w:pos="365"/>
              </w:tabs>
              <w:spacing w:line="240" w:lineRule="auto"/>
              <w:ind w:left="0" w:firstLine="0"/>
              <w:contextualSpacing/>
              <w:rPr>
                <w:rFonts w:ascii="Times New Roman" w:eastAsia="Times New Roman" w:hAnsi="Times New Roman"/>
                <w:sz w:val="28"/>
                <w:szCs w:val="28"/>
              </w:rPr>
            </w:pPr>
            <w:r w:rsidRPr="00E95A36">
              <w:rPr>
                <w:rFonts w:ascii="Times New Roman" w:eastAsia="Times New Roman" w:hAnsi="Times New Roman"/>
                <w:sz w:val="28"/>
                <w:szCs w:val="28"/>
              </w:rPr>
              <w:t>конс</w:t>
            </w:r>
            <w:r w:rsidR="00053A5F" w:rsidRPr="00E95A36">
              <w:rPr>
                <w:rFonts w:ascii="Times New Roman" w:eastAsia="Times New Roman" w:hAnsi="Times New Roman"/>
                <w:sz w:val="28"/>
                <w:szCs w:val="28"/>
              </w:rPr>
              <w:t>труювання навчального матеріалу</w:t>
            </w:r>
            <w:r w:rsidRPr="00E95A36">
              <w:rPr>
                <w:rFonts w:ascii="Times New Roman" w:eastAsia="Times New Roman" w:hAnsi="Times New Roman"/>
                <w:sz w:val="28"/>
                <w:szCs w:val="28"/>
              </w:rPr>
              <w:t xml:space="preserve"> як системи пізнавальних завдань, формування </w:t>
            </w:r>
            <w:r w:rsidR="00053A5F" w:rsidRPr="00E95A36">
              <w:rPr>
                <w:rFonts w:ascii="Times New Roman" w:eastAsia="Times New Roman" w:hAnsi="Times New Roman"/>
                <w:sz w:val="28"/>
                <w:szCs w:val="28"/>
              </w:rPr>
              <w:t xml:space="preserve">в учнів </w:t>
            </w:r>
            <w:r w:rsidRPr="00E95A36">
              <w:rPr>
                <w:rFonts w:ascii="Times New Roman" w:eastAsia="Times New Roman" w:hAnsi="Times New Roman"/>
                <w:sz w:val="28"/>
                <w:szCs w:val="28"/>
              </w:rPr>
              <w:t xml:space="preserve">умінь та </w:t>
            </w:r>
            <w:r w:rsidRPr="00E95A36">
              <w:rPr>
                <w:rFonts w:ascii="Times New Roman" w:eastAsia="Times New Roman" w:hAnsi="Times New Roman"/>
                <w:sz w:val="28"/>
                <w:szCs w:val="28"/>
              </w:rPr>
              <w:lastRenderedPageBreak/>
              <w:t>навич</w:t>
            </w:r>
            <w:r w:rsidR="00053A5F" w:rsidRPr="00E95A36">
              <w:rPr>
                <w:rFonts w:ascii="Times New Roman" w:eastAsia="Times New Roman" w:hAnsi="Times New Roman"/>
                <w:sz w:val="28"/>
                <w:szCs w:val="28"/>
              </w:rPr>
              <w:t>ок самостійного навчання</w:t>
            </w:r>
            <w:r w:rsidRPr="00E95A36">
              <w:rPr>
                <w:rFonts w:ascii="Times New Roman" w:eastAsia="Times New Roman" w:hAnsi="Times New Roman"/>
                <w:sz w:val="28"/>
                <w:szCs w:val="28"/>
              </w:rPr>
              <w:t>;</w:t>
            </w:r>
          </w:p>
          <w:p w:rsidR="009F3CF7" w:rsidRPr="00E95A36" w:rsidRDefault="00053A5F" w:rsidP="00853F30">
            <w:pPr>
              <w:numPr>
                <w:ilvl w:val="0"/>
                <w:numId w:val="19"/>
              </w:numPr>
              <w:tabs>
                <w:tab w:val="left" w:pos="287"/>
                <w:tab w:val="left" w:pos="365"/>
              </w:tabs>
              <w:spacing w:line="240" w:lineRule="auto"/>
              <w:ind w:left="0" w:firstLine="0"/>
              <w:contextualSpacing/>
              <w:rPr>
                <w:rFonts w:ascii="Times New Roman" w:eastAsia="Times New Roman" w:hAnsi="Times New Roman"/>
                <w:sz w:val="28"/>
                <w:szCs w:val="28"/>
              </w:rPr>
            </w:pPr>
            <w:r w:rsidRPr="00E95A36">
              <w:rPr>
                <w:rFonts w:ascii="Times New Roman" w:eastAsia="Times New Roman" w:hAnsi="Times New Roman"/>
                <w:sz w:val="28"/>
                <w:szCs w:val="28"/>
              </w:rPr>
              <w:t>у</w:t>
            </w:r>
            <w:r w:rsidR="009F3CF7" w:rsidRPr="00E95A36">
              <w:rPr>
                <w:rFonts w:ascii="Times New Roman" w:eastAsia="Times New Roman" w:hAnsi="Times New Roman"/>
                <w:sz w:val="28"/>
                <w:szCs w:val="28"/>
              </w:rPr>
              <w:t>рахування наявного рівня розвитку дитини, її індивідуальних, вікових особливостей та перспективи їх розвитку й саморозвитку;</w:t>
            </w:r>
          </w:p>
          <w:p w:rsidR="009F3CF7" w:rsidRPr="00E95A36" w:rsidRDefault="009F3CF7" w:rsidP="00853F30">
            <w:pPr>
              <w:numPr>
                <w:ilvl w:val="0"/>
                <w:numId w:val="19"/>
              </w:numPr>
              <w:tabs>
                <w:tab w:val="left" w:pos="287"/>
                <w:tab w:val="left" w:pos="365"/>
              </w:tabs>
              <w:spacing w:line="240" w:lineRule="auto"/>
              <w:ind w:left="0" w:firstLine="0"/>
              <w:contextualSpacing/>
              <w:rPr>
                <w:rFonts w:ascii="Times New Roman" w:eastAsia="Times New Roman" w:hAnsi="Times New Roman"/>
                <w:sz w:val="28"/>
                <w:szCs w:val="28"/>
              </w:rPr>
            </w:pPr>
            <w:r w:rsidRPr="00E95A36">
              <w:rPr>
                <w:rFonts w:ascii="Times New Roman" w:eastAsia="Times New Roman" w:hAnsi="Times New Roman"/>
                <w:sz w:val="28"/>
                <w:szCs w:val="28"/>
              </w:rPr>
              <w:t>прогнозування, моделюванн</w:t>
            </w:r>
            <w:r w:rsidR="00053A5F" w:rsidRPr="00E95A36">
              <w:rPr>
                <w:rFonts w:ascii="Times New Roman" w:eastAsia="Times New Roman" w:hAnsi="Times New Roman"/>
                <w:sz w:val="28"/>
                <w:szCs w:val="28"/>
              </w:rPr>
              <w:t xml:space="preserve">я своєї діяльності, окреслення </w:t>
            </w:r>
            <w:r w:rsidRPr="00E95A36">
              <w:rPr>
                <w:rFonts w:ascii="Times New Roman" w:eastAsia="Times New Roman" w:hAnsi="Times New Roman"/>
                <w:sz w:val="28"/>
                <w:szCs w:val="28"/>
              </w:rPr>
              <w:t>можливих результатів, пере</w:t>
            </w:r>
            <w:r w:rsidR="00053A5F" w:rsidRPr="00E95A36">
              <w:rPr>
                <w:rFonts w:ascii="Times New Roman" w:eastAsia="Times New Roman" w:hAnsi="Times New Roman"/>
                <w:sz w:val="28"/>
                <w:szCs w:val="28"/>
              </w:rPr>
              <w:t>шкод, які можуть виникнути</w:t>
            </w:r>
            <w:r w:rsidRPr="00E95A36">
              <w:rPr>
                <w:rFonts w:ascii="Times New Roman" w:eastAsia="Times New Roman" w:hAnsi="Times New Roman"/>
                <w:sz w:val="28"/>
                <w:szCs w:val="28"/>
              </w:rPr>
              <w:t xml:space="preserve"> під </w:t>
            </w:r>
            <w:r w:rsidR="00053A5F" w:rsidRPr="00E95A36">
              <w:rPr>
                <w:rFonts w:ascii="Times New Roman" w:eastAsia="Times New Roman" w:hAnsi="Times New Roman"/>
                <w:sz w:val="28"/>
                <w:szCs w:val="28"/>
              </w:rPr>
              <w:t>час їх досягнення, а також шляхів</w:t>
            </w:r>
            <w:r w:rsidRPr="00E95A36">
              <w:rPr>
                <w:rFonts w:ascii="Times New Roman" w:eastAsia="Times New Roman" w:hAnsi="Times New Roman"/>
                <w:sz w:val="28"/>
                <w:szCs w:val="28"/>
              </w:rPr>
              <w:t xml:space="preserve"> їх подолання;</w:t>
            </w:r>
          </w:p>
          <w:p w:rsidR="009F3CF7" w:rsidRPr="00E95A36" w:rsidRDefault="009F3CF7" w:rsidP="00853F30">
            <w:pPr>
              <w:numPr>
                <w:ilvl w:val="0"/>
                <w:numId w:val="19"/>
              </w:numPr>
              <w:tabs>
                <w:tab w:val="left" w:pos="287"/>
                <w:tab w:val="left" w:pos="365"/>
              </w:tabs>
              <w:spacing w:line="240" w:lineRule="auto"/>
              <w:ind w:left="0" w:firstLine="0"/>
              <w:contextualSpacing/>
              <w:rPr>
                <w:rFonts w:ascii="Times New Roman" w:eastAsia="Times New Roman" w:hAnsi="Times New Roman"/>
                <w:sz w:val="28"/>
                <w:szCs w:val="28"/>
              </w:rPr>
            </w:pPr>
            <w:r w:rsidRPr="00E95A36">
              <w:rPr>
                <w:rFonts w:ascii="Times New Roman" w:eastAsia="Times New Roman" w:hAnsi="Times New Roman"/>
                <w:sz w:val="28"/>
                <w:szCs w:val="28"/>
              </w:rPr>
              <w:t>пояснення матеріалу, вміння зацікавлювати учнів</w:t>
            </w:r>
            <w:r w:rsidR="000C7347" w:rsidRPr="00E95A36">
              <w:rPr>
                <w:rFonts w:ascii="Times New Roman" w:eastAsia="Times New Roman" w:hAnsi="Times New Roman"/>
                <w:sz w:val="28"/>
                <w:szCs w:val="28"/>
              </w:rPr>
              <w:t xml:space="preserve"> зрозуміле</w:t>
            </w:r>
            <w:r w:rsidRPr="00E95A36">
              <w:rPr>
                <w:rFonts w:ascii="Times New Roman" w:eastAsia="Times New Roman" w:hAnsi="Times New Roman"/>
                <w:sz w:val="28"/>
                <w:szCs w:val="28"/>
              </w:rPr>
              <w:t>;</w:t>
            </w:r>
          </w:p>
          <w:p w:rsidR="009F3CF7" w:rsidRPr="00E95A36" w:rsidRDefault="009F3CF7" w:rsidP="00853F30">
            <w:pPr>
              <w:numPr>
                <w:ilvl w:val="0"/>
                <w:numId w:val="19"/>
              </w:numPr>
              <w:tabs>
                <w:tab w:val="left" w:pos="287"/>
                <w:tab w:val="left" w:pos="365"/>
              </w:tabs>
              <w:spacing w:line="240" w:lineRule="auto"/>
              <w:ind w:left="0" w:firstLine="0"/>
              <w:contextualSpacing/>
              <w:rPr>
                <w:rFonts w:ascii="Times New Roman" w:eastAsia="Times New Roman" w:hAnsi="Times New Roman"/>
                <w:sz w:val="28"/>
                <w:szCs w:val="28"/>
              </w:rPr>
            </w:pPr>
            <w:r w:rsidRPr="00E95A36">
              <w:rPr>
                <w:rFonts w:ascii="Times New Roman" w:eastAsia="Times New Roman" w:hAnsi="Times New Roman"/>
                <w:sz w:val="28"/>
                <w:szCs w:val="28"/>
              </w:rPr>
              <w:t xml:space="preserve">поповнення, поновлення знань відповідно до потреб; </w:t>
            </w:r>
          </w:p>
          <w:p w:rsidR="009F3CF7" w:rsidRPr="00E95A36" w:rsidRDefault="009F3CF7" w:rsidP="00853F30">
            <w:pPr>
              <w:numPr>
                <w:ilvl w:val="0"/>
                <w:numId w:val="19"/>
              </w:numPr>
              <w:tabs>
                <w:tab w:val="left" w:pos="287"/>
                <w:tab w:val="left" w:pos="365"/>
              </w:tabs>
              <w:spacing w:line="240" w:lineRule="auto"/>
              <w:ind w:left="0" w:firstLine="0"/>
              <w:contextualSpacing/>
              <w:rPr>
                <w:rFonts w:ascii="Times New Roman" w:eastAsia="Times New Roman" w:hAnsi="Times New Roman"/>
                <w:sz w:val="28"/>
                <w:szCs w:val="28"/>
              </w:rPr>
            </w:pPr>
            <w:r w:rsidRPr="00E95A36">
              <w:rPr>
                <w:rFonts w:ascii="Times New Roman" w:eastAsia="Times New Roman" w:hAnsi="Times New Roman"/>
                <w:sz w:val="28"/>
                <w:szCs w:val="28"/>
              </w:rPr>
              <w:t xml:space="preserve">вирішення педагогічних задач та ситуацій; </w:t>
            </w:r>
          </w:p>
          <w:p w:rsidR="009F3CF7" w:rsidRDefault="009F3CF7" w:rsidP="00853F30">
            <w:pPr>
              <w:numPr>
                <w:ilvl w:val="0"/>
                <w:numId w:val="19"/>
              </w:numPr>
              <w:tabs>
                <w:tab w:val="left" w:pos="287"/>
                <w:tab w:val="left" w:pos="365"/>
              </w:tabs>
              <w:spacing w:line="240" w:lineRule="auto"/>
              <w:ind w:left="0" w:firstLine="0"/>
              <w:contextualSpacing/>
              <w:rPr>
                <w:rFonts w:ascii="Times New Roman" w:eastAsia="Times New Roman" w:hAnsi="Times New Roman"/>
                <w:sz w:val="28"/>
                <w:szCs w:val="28"/>
              </w:rPr>
            </w:pPr>
            <w:r w:rsidRPr="00E95A36">
              <w:rPr>
                <w:rFonts w:ascii="Times New Roman" w:eastAsia="Times New Roman" w:hAnsi="Times New Roman"/>
                <w:sz w:val="28"/>
                <w:szCs w:val="28"/>
              </w:rPr>
              <w:t>проведення самоаналізу й самооцінки результатів діяльності.</w:t>
            </w:r>
          </w:p>
          <w:p w:rsidR="00662B05" w:rsidRPr="00E95A36" w:rsidRDefault="00662B05" w:rsidP="00662B05">
            <w:pPr>
              <w:tabs>
                <w:tab w:val="left" w:pos="287"/>
                <w:tab w:val="left" w:pos="365"/>
              </w:tabs>
              <w:spacing w:line="240" w:lineRule="auto"/>
              <w:ind w:firstLine="0"/>
              <w:contextualSpacing/>
              <w:rPr>
                <w:rFonts w:ascii="Times New Roman" w:eastAsia="Times New Roman" w:hAnsi="Times New Roman"/>
                <w:sz w:val="28"/>
                <w:szCs w:val="28"/>
              </w:rPr>
            </w:pPr>
          </w:p>
        </w:tc>
      </w:tr>
      <w:tr w:rsidR="00E95A36" w:rsidRPr="00E95A36" w:rsidTr="00A21650">
        <w:tc>
          <w:tcPr>
            <w:tcW w:w="1951" w:type="dxa"/>
            <w:tcBorders>
              <w:top w:val="double" w:sz="4" w:space="0" w:color="auto"/>
              <w:left w:val="nil"/>
              <w:bottom w:val="double" w:sz="4" w:space="0" w:color="auto"/>
              <w:right w:val="nil"/>
            </w:tcBorders>
            <w:shd w:val="clear" w:color="auto" w:fill="auto"/>
            <w:hideMark/>
          </w:tcPr>
          <w:p w:rsidR="009F3CF7" w:rsidRPr="00E95A36" w:rsidRDefault="009F3CF7" w:rsidP="00A21650">
            <w:pPr>
              <w:spacing w:line="240" w:lineRule="auto"/>
              <w:ind w:left="-142" w:right="-108" w:firstLine="142"/>
              <w:jc w:val="center"/>
              <w:rPr>
                <w:rFonts w:ascii="Times New Roman" w:eastAsia="Times New Roman" w:hAnsi="Times New Roman"/>
                <w:sz w:val="28"/>
                <w:szCs w:val="28"/>
              </w:rPr>
            </w:pPr>
            <w:r w:rsidRPr="00E95A36">
              <w:rPr>
                <w:rFonts w:ascii="Times New Roman" w:eastAsia="Times New Roman" w:hAnsi="Times New Roman"/>
                <w:sz w:val="28"/>
                <w:szCs w:val="28"/>
              </w:rPr>
              <w:lastRenderedPageBreak/>
              <w:t>Здібності</w:t>
            </w:r>
          </w:p>
        </w:tc>
        <w:tc>
          <w:tcPr>
            <w:tcW w:w="236" w:type="dxa"/>
            <w:tcBorders>
              <w:top w:val="double" w:sz="4" w:space="0" w:color="auto"/>
              <w:left w:val="nil"/>
              <w:bottom w:val="double" w:sz="4" w:space="0" w:color="auto"/>
              <w:right w:val="nil"/>
            </w:tcBorders>
            <w:shd w:val="clear" w:color="auto" w:fill="auto"/>
          </w:tcPr>
          <w:p w:rsidR="009F3CF7" w:rsidRPr="00E95A36" w:rsidRDefault="009F3CF7" w:rsidP="00A21650">
            <w:pPr>
              <w:spacing w:line="240" w:lineRule="auto"/>
              <w:ind w:firstLine="142"/>
              <w:rPr>
                <w:rFonts w:ascii="Times New Roman" w:eastAsia="Times New Roman" w:hAnsi="Times New Roman"/>
                <w:sz w:val="28"/>
                <w:szCs w:val="28"/>
              </w:rPr>
            </w:pPr>
          </w:p>
        </w:tc>
        <w:tc>
          <w:tcPr>
            <w:tcW w:w="7278" w:type="dxa"/>
            <w:tcBorders>
              <w:top w:val="double" w:sz="4" w:space="0" w:color="auto"/>
              <w:left w:val="nil"/>
              <w:bottom w:val="double" w:sz="4" w:space="0" w:color="auto"/>
              <w:right w:val="nil"/>
            </w:tcBorders>
            <w:shd w:val="clear" w:color="auto" w:fill="auto"/>
            <w:hideMark/>
          </w:tcPr>
          <w:p w:rsidR="009F3CF7" w:rsidRDefault="00053A5F" w:rsidP="00102D23">
            <w:pPr>
              <w:tabs>
                <w:tab w:val="left" w:pos="365"/>
              </w:tabs>
              <w:spacing w:line="240" w:lineRule="auto"/>
              <w:ind w:firstLine="0"/>
              <w:rPr>
                <w:rFonts w:ascii="Times New Roman" w:eastAsia="Times New Roman" w:hAnsi="Times New Roman"/>
                <w:sz w:val="28"/>
                <w:szCs w:val="28"/>
              </w:rPr>
            </w:pPr>
            <w:r w:rsidRPr="00E95A36">
              <w:rPr>
                <w:rFonts w:ascii="Times New Roman" w:eastAsia="Times New Roman" w:hAnsi="Times New Roman"/>
                <w:sz w:val="28"/>
                <w:szCs w:val="28"/>
              </w:rPr>
              <w:t>У</w:t>
            </w:r>
            <w:r w:rsidR="009F3CF7" w:rsidRPr="00E95A36">
              <w:rPr>
                <w:rFonts w:ascii="Times New Roman" w:eastAsia="Times New Roman" w:hAnsi="Times New Roman"/>
                <w:sz w:val="28"/>
                <w:szCs w:val="28"/>
              </w:rPr>
              <w:t xml:space="preserve">читель має володіти безліччю педагогічних здібностей: академічними, творчими, дидактичними, мовленнєвими, перцептивними, комунікативними, прогностичними, емоційними, організаційними. </w:t>
            </w:r>
          </w:p>
          <w:p w:rsidR="00662B05" w:rsidRPr="00E95A36" w:rsidRDefault="00662B05" w:rsidP="00102D23">
            <w:pPr>
              <w:tabs>
                <w:tab w:val="left" w:pos="365"/>
              </w:tabs>
              <w:spacing w:line="240" w:lineRule="auto"/>
              <w:ind w:firstLine="0"/>
              <w:rPr>
                <w:rFonts w:ascii="Times New Roman" w:hAnsi="Times New Roman"/>
                <w:sz w:val="28"/>
                <w:szCs w:val="28"/>
              </w:rPr>
            </w:pPr>
          </w:p>
        </w:tc>
      </w:tr>
      <w:tr w:rsidR="00E95A36" w:rsidRPr="00104216" w:rsidTr="00A21650">
        <w:tc>
          <w:tcPr>
            <w:tcW w:w="1951" w:type="dxa"/>
            <w:tcBorders>
              <w:top w:val="double" w:sz="4" w:space="0" w:color="auto"/>
              <w:left w:val="nil"/>
              <w:bottom w:val="double" w:sz="4" w:space="0" w:color="auto"/>
              <w:right w:val="nil"/>
            </w:tcBorders>
            <w:shd w:val="clear" w:color="auto" w:fill="auto"/>
            <w:hideMark/>
          </w:tcPr>
          <w:p w:rsidR="009F3CF7" w:rsidRPr="00E95A36" w:rsidRDefault="00053A5F" w:rsidP="00A21650">
            <w:pPr>
              <w:spacing w:line="240" w:lineRule="auto"/>
              <w:ind w:left="-142" w:right="-108" w:firstLine="142"/>
              <w:jc w:val="center"/>
              <w:rPr>
                <w:rFonts w:ascii="Times New Roman" w:eastAsia="Times New Roman" w:hAnsi="Times New Roman"/>
                <w:sz w:val="28"/>
                <w:szCs w:val="28"/>
              </w:rPr>
            </w:pPr>
            <w:r w:rsidRPr="00E95A36">
              <w:rPr>
                <w:rFonts w:ascii="Times New Roman" w:eastAsia="Times New Roman" w:hAnsi="Times New Roman"/>
                <w:sz w:val="28"/>
                <w:szCs w:val="28"/>
              </w:rPr>
              <w:t>Професійний обов’</w:t>
            </w:r>
            <w:r w:rsidR="009F3CF7" w:rsidRPr="00E95A36">
              <w:rPr>
                <w:rFonts w:ascii="Times New Roman" w:eastAsia="Times New Roman" w:hAnsi="Times New Roman"/>
                <w:sz w:val="28"/>
                <w:szCs w:val="28"/>
              </w:rPr>
              <w:t>язок вчителя</w:t>
            </w:r>
          </w:p>
        </w:tc>
        <w:tc>
          <w:tcPr>
            <w:tcW w:w="236" w:type="dxa"/>
            <w:tcBorders>
              <w:top w:val="double" w:sz="4" w:space="0" w:color="auto"/>
              <w:left w:val="nil"/>
              <w:bottom w:val="double" w:sz="4" w:space="0" w:color="auto"/>
              <w:right w:val="nil"/>
            </w:tcBorders>
            <w:shd w:val="clear" w:color="auto" w:fill="auto"/>
          </w:tcPr>
          <w:p w:rsidR="009F3CF7" w:rsidRPr="00E95A36" w:rsidRDefault="009F3CF7" w:rsidP="00A21650">
            <w:pPr>
              <w:spacing w:line="240" w:lineRule="auto"/>
              <w:ind w:firstLine="142"/>
              <w:rPr>
                <w:rFonts w:ascii="Times New Roman" w:eastAsia="Times New Roman" w:hAnsi="Times New Roman"/>
                <w:sz w:val="28"/>
                <w:szCs w:val="28"/>
              </w:rPr>
            </w:pPr>
          </w:p>
        </w:tc>
        <w:tc>
          <w:tcPr>
            <w:tcW w:w="7278" w:type="dxa"/>
            <w:tcBorders>
              <w:top w:val="double" w:sz="4" w:space="0" w:color="auto"/>
              <w:left w:val="nil"/>
              <w:bottom w:val="double" w:sz="4" w:space="0" w:color="auto"/>
              <w:right w:val="nil"/>
            </w:tcBorders>
            <w:shd w:val="clear" w:color="auto" w:fill="auto"/>
            <w:hideMark/>
          </w:tcPr>
          <w:p w:rsidR="009F3CF7" w:rsidRDefault="00053A5F" w:rsidP="00102D23">
            <w:pPr>
              <w:tabs>
                <w:tab w:val="left" w:pos="365"/>
              </w:tabs>
              <w:spacing w:line="240" w:lineRule="auto"/>
              <w:ind w:firstLine="0"/>
              <w:rPr>
                <w:rFonts w:ascii="Times New Roman" w:eastAsia="Times New Roman" w:hAnsi="Times New Roman"/>
                <w:sz w:val="28"/>
                <w:szCs w:val="28"/>
              </w:rPr>
            </w:pPr>
            <w:r w:rsidRPr="00E95A36">
              <w:rPr>
                <w:rFonts w:ascii="Times New Roman" w:eastAsia="Times New Roman" w:hAnsi="Times New Roman"/>
                <w:sz w:val="28"/>
                <w:szCs w:val="28"/>
              </w:rPr>
              <w:t>Проведення уроків, у</w:t>
            </w:r>
            <w:r w:rsidR="009F3CF7" w:rsidRPr="00E95A36">
              <w:rPr>
                <w:rFonts w:ascii="Times New Roman" w:eastAsia="Times New Roman" w:hAnsi="Times New Roman"/>
                <w:sz w:val="28"/>
                <w:szCs w:val="28"/>
              </w:rPr>
              <w:t xml:space="preserve"> процесі яких він забезпечує вивчення учнями нової інформації, повторення і закріплення пройденого раніше, контроль і виставлення оцінок, а також організовує самостійну роботу.</w:t>
            </w:r>
          </w:p>
          <w:p w:rsidR="00662B05" w:rsidRPr="00E95A36" w:rsidRDefault="00662B05" w:rsidP="00102D23">
            <w:pPr>
              <w:tabs>
                <w:tab w:val="left" w:pos="365"/>
              </w:tabs>
              <w:spacing w:line="240" w:lineRule="auto"/>
              <w:ind w:firstLine="0"/>
              <w:rPr>
                <w:rFonts w:ascii="Times New Roman" w:eastAsia="Times New Roman" w:hAnsi="Times New Roman"/>
                <w:sz w:val="28"/>
                <w:szCs w:val="28"/>
              </w:rPr>
            </w:pPr>
          </w:p>
        </w:tc>
      </w:tr>
      <w:tr w:rsidR="00E95A36" w:rsidRPr="00104216" w:rsidTr="00A21650">
        <w:tc>
          <w:tcPr>
            <w:tcW w:w="1951" w:type="dxa"/>
            <w:tcBorders>
              <w:top w:val="double" w:sz="4" w:space="0" w:color="auto"/>
              <w:left w:val="nil"/>
              <w:bottom w:val="double" w:sz="4" w:space="0" w:color="auto"/>
              <w:right w:val="nil"/>
            </w:tcBorders>
            <w:shd w:val="clear" w:color="auto" w:fill="auto"/>
          </w:tcPr>
          <w:p w:rsidR="009F3CF7" w:rsidRPr="00E95A36" w:rsidRDefault="009F3CF7" w:rsidP="00102D23">
            <w:pPr>
              <w:spacing w:line="240" w:lineRule="auto"/>
              <w:ind w:left="-142" w:right="-108" w:firstLine="142"/>
              <w:jc w:val="center"/>
              <w:rPr>
                <w:rFonts w:ascii="Times New Roman" w:eastAsia="Times New Roman" w:hAnsi="Times New Roman"/>
                <w:sz w:val="28"/>
                <w:szCs w:val="28"/>
              </w:rPr>
            </w:pPr>
            <w:r w:rsidRPr="00E95A36">
              <w:rPr>
                <w:rFonts w:ascii="Times New Roman" w:eastAsia="Times New Roman" w:hAnsi="Times New Roman"/>
                <w:iCs/>
                <w:sz w:val="28"/>
                <w:szCs w:val="28"/>
              </w:rPr>
              <w:t>Шляхи здобуття професії</w:t>
            </w:r>
          </w:p>
        </w:tc>
        <w:tc>
          <w:tcPr>
            <w:tcW w:w="236" w:type="dxa"/>
            <w:tcBorders>
              <w:top w:val="double" w:sz="4" w:space="0" w:color="auto"/>
              <w:left w:val="nil"/>
              <w:bottom w:val="double" w:sz="4" w:space="0" w:color="auto"/>
              <w:right w:val="nil"/>
            </w:tcBorders>
            <w:shd w:val="clear" w:color="auto" w:fill="auto"/>
          </w:tcPr>
          <w:p w:rsidR="009F3CF7" w:rsidRPr="00E95A36" w:rsidRDefault="009F3CF7" w:rsidP="00A21650">
            <w:pPr>
              <w:spacing w:line="240" w:lineRule="auto"/>
              <w:ind w:firstLine="142"/>
              <w:rPr>
                <w:rFonts w:ascii="Times New Roman" w:eastAsia="Times New Roman" w:hAnsi="Times New Roman"/>
                <w:sz w:val="28"/>
                <w:szCs w:val="28"/>
              </w:rPr>
            </w:pPr>
          </w:p>
        </w:tc>
        <w:tc>
          <w:tcPr>
            <w:tcW w:w="7278" w:type="dxa"/>
            <w:tcBorders>
              <w:top w:val="double" w:sz="4" w:space="0" w:color="auto"/>
              <w:left w:val="nil"/>
              <w:bottom w:val="double" w:sz="4" w:space="0" w:color="auto"/>
              <w:right w:val="nil"/>
            </w:tcBorders>
            <w:shd w:val="clear" w:color="auto" w:fill="auto"/>
          </w:tcPr>
          <w:p w:rsidR="009F3CF7" w:rsidRDefault="009F3CF7" w:rsidP="00102D23">
            <w:pPr>
              <w:tabs>
                <w:tab w:val="left" w:pos="365"/>
              </w:tabs>
              <w:spacing w:line="240" w:lineRule="auto"/>
              <w:ind w:firstLine="0"/>
              <w:rPr>
                <w:rFonts w:ascii="Times New Roman" w:eastAsia="Times New Roman" w:hAnsi="Times New Roman"/>
                <w:sz w:val="28"/>
                <w:szCs w:val="28"/>
              </w:rPr>
            </w:pPr>
            <w:r w:rsidRPr="00E95A36">
              <w:rPr>
                <w:rFonts w:ascii="Times New Roman" w:eastAsia="Times New Roman" w:hAnsi="Times New Roman"/>
                <w:sz w:val="28"/>
                <w:szCs w:val="28"/>
              </w:rPr>
              <w:t xml:space="preserve">Педагогічні училища і коледжі, факультети початкових </w:t>
            </w:r>
            <w:r w:rsidR="00053A5F" w:rsidRPr="00E95A36">
              <w:rPr>
                <w:rFonts w:ascii="Times New Roman" w:eastAsia="Times New Roman" w:hAnsi="Times New Roman"/>
                <w:sz w:val="28"/>
                <w:szCs w:val="28"/>
              </w:rPr>
              <w:t>класів педагогічних інститутів та</w:t>
            </w:r>
            <w:r w:rsidR="00064549" w:rsidRPr="00E95A36">
              <w:rPr>
                <w:rFonts w:ascii="Times New Roman" w:eastAsia="Times New Roman" w:hAnsi="Times New Roman"/>
                <w:sz w:val="28"/>
                <w:szCs w:val="28"/>
              </w:rPr>
              <w:t xml:space="preserve"> університетів.</w:t>
            </w:r>
          </w:p>
          <w:p w:rsidR="00662B05" w:rsidRDefault="00662B05" w:rsidP="00102D23">
            <w:pPr>
              <w:tabs>
                <w:tab w:val="left" w:pos="365"/>
              </w:tabs>
              <w:spacing w:line="240" w:lineRule="auto"/>
              <w:ind w:firstLine="0"/>
              <w:rPr>
                <w:rFonts w:ascii="Times New Roman" w:eastAsia="Times New Roman" w:hAnsi="Times New Roman"/>
                <w:sz w:val="28"/>
                <w:szCs w:val="28"/>
              </w:rPr>
            </w:pPr>
          </w:p>
          <w:p w:rsidR="00662B05" w:rsidRPr="00E95A36" w:rsidRDefault="00662B05" w:rsidP="00102D23">
            <w:pPr>
              <w:tabs>
                <w:tab w:val="left" w:pos="365"/>
              </w:tabs>
              <w:spacing w:line="240" w:lineRule="auto"/>
              <w:ind w:firstLine="0"/>
              <w:rPr>
                <w:rFonts w:ascii="Times New Roman" w:eastAsia="Times New Roman" w:hAnsi="Times New Roman"/>
                <w:sz w:val="28"/>
                <w:szCs w:val="28"/>
              </w:rPr>
            </w:pPr>
          </w:p>
        </w:tc>
      </w:tr>
      <w:tr w:rsidR="009F3CF7" w:rsidRPr="00E95A36" w:rsidTr="00A21650">
        <w:tc>
          <w:tcPr>
            <w:tcW w:w="1951" w:type="dxa"/>
            <w:tcBorders>
              <w:top w:val="double" w:sz="4" w:space="0" w:color="auto"/>
              <w:left w:val="nil"/>
              <w:bottom w:val="double" w:sz="4" w:space="0" w:color="auto"/>
              <w:right w:val="nil"/>
            </w:tcBorders>
            <w:shd w:val="clear" w:color="auto" w:fill="auto"/>
          </w:tcPr>
          <w:p w:rsidR="009F3CF7" w:rsidRPr="00E95A36" w:rsidRDefault="009F3CF7" w:rsidP="00A21650">
            <w:pPr>
              <w:spacing w:line="240" w:lineRule="auto"/>
              <w:ind w:left="-142" w:right="-108" w:firstLine="142"/>
              <w:jc w:val="center"/>
              <w:rPr>
                <w:rFonts w:ascii="Times New Roman" w:eastAsia="Times New Roman" w:hAnsi="Times New Roman"/>
                <w:sz w:val="28"/>
                <w:szCs w:val="28"/>
              </w:rPr>
            </w:pPr>
            <w:r w:rsidRPr="00E95A36">
              <w:rPr>
                <w:rFonts w:ascii="Times New Roman" w:eastAsia="Times New Roman" w:hAnsi="Times New Roman"/>
                <w:iCs/>
                <w:sz w:val="28"/>
                <w:szCs w:val="28"/>
              </w:rPr>
              <w:t>Споріднені професії</w:t>
            </w:r>
          </w:p>
          <w:p w:rsidR="009F3CF7" w:rsidRPr="00E95A36" w:rsidRDefault="009F3CF7" w:rsidP="00A21650">
            <w:pPr>
              <w:spacing w:line="240" w:lineRule="auto"/>
              <w:ind w:left="-142" w:right="-108" w:firstLine="142"/>
              <w:jc w:val="center"/>
              <w:rPr>
                <w:rFonts w:ascii="Times New Roman" w:eastAsia="Times New Roman" w:hAnsi="Times New Roman"/>
                <w:sz w:val="28"/>
                <w:szCs w:val="28"/>
              </w:rPr>
            </w:pPr>
          </w:p>
        </w:tc>
        <w:tc>
          <w:tcPr>
            <w:tcW w:w="236" w:type="dxa"/>
            <w:tcBorders>
              <w:top w:val="double" w:sz="4" w:space="0" w:color="auto"/>
              <w:left w:val="nil"/>
              <w:bottom w:val="double" w:sz="4" w:space="0" w:color="auto"/>
              <w:right w:val="nil"/>
            </w:tcBorders>
            <w:shd w:val="clear" w:color="auto" w:fill="auto"/>
          </w:tcPr>
          <w:p w:rsidR="009F3CF7" w:rsidRPr="00E95A36" w:rsidRDefault="009F3CF7" w:rsidP="00A21650">
            <w:pPr>
              <w:spacing w:line="240" w:lineRule="auto"/>
              <w:ind w:firstLine="142"/>
              <w:rPr>
                <w:rFonts w:ascii="Times New Roman" w:eastAsia="Times New Roman" w:hAnsi="Times New Roman"/>
                <w:sz w:val="28"/>
                <w:szCs w:val="28"/>
              </w:rPr>
            </w:pPr>
          </w:p>
        </w:tc>
        <w:tc>
          <w:tcPr>
            <w:tcW w:w="7278" w:type="dxa"/>
            <w:tcBorders>
              <w:top w:val="double" w:sz="4" w:space="0" w:color="auto"/>
              <w:left w:val="nil"/>
              <w:bottom w:val="double" w:sz="4" w:space="0" w:color="auto"/>
              <w:right w:val="nil"/>
            </w:tcBorders>
            <w:shd w:val="clear" w:color="auto" w:fill="auto"/>
            <w:hideMark/>
          </w:tcPr>
          <w:p w:rsidR="009F3CF7" w:rsidRPr="00E95A36" w:rsidRDefault="009F3CF7" w:rsidP="00102D23">
            <w:pPr>
              <w:tabs>
                <w:tab w:val="left" w:pos="365"/>
              </w:tabs>
              <w:spacing w:line="240" w:lineRule="auto"/>
              <w:ind w:firstLine="0"/>
              <w:rPr>
                <w:rFonts w:ascii="Times New Roman" w:eastAsia="Times New Roman" w:hAnsi="Times New Roman"/>
                <w:sz w:val="28"/>
                <w:szCs w:val="28"/>
              </w:rPr>
            </w:pPr>
            <w:r w:rsidRPr="00E95A36">
              <w:rPr>
                <w:rFonts w:ascii="Times New Roman" w:eastAsia="Times New Roman" w:hAnsi="Times New Roman"/>
                <w:sz w:val="28"/>
                <w:szCs w:val="28"/>
              </w:rPr>
              <w:t>Вихователь, гувернер, організатор виховної діяльності,</w:t>
            </w:r>
            <w:r w:rsidR="00053A5F" w:rsidRPr="00E95A36">
              <w:rPr>
                <w:rFonts w:ascii="Times New Roman" w:eastAsia="Times New Roman" w:hAnsi="Times New Roman"/>
                <w:sz w:val="28"/>
                <w:szCs w:val="28"/>
              </w:rPr>
              <w:t xml:space="preserve"> </w:t>
            </w:r>
            <w:r w:rsidRPr="00E95A36">
              <w:rPr>
                <w:rFonts w:ascii="Times New Roman" w:eastAsia="Times New Roman" w:hAnsi="Times New Roman"/>
                <w:sz w:val="28"/>
                <w:szCs w:val="28"/>
              </w:rPr>
              <w:t>соціальний педагог, викладач, мето</w:t>
            </w:r>
            <w:r w:rsidR="00053A5F" w:rsidRPr="00E95A36">
              <w:rPr>
                <w:rFonts w:ascii="Times New Roman" w:eastAsia="Times New Roman" w:hAnsi="Times New Roman"/>
                <w:sz w:val="28"/>
                <w:szCs w:val="28"/>
              </w:rPr>
              <w:t>дист, психолог, дефектолог та ін</w:t>
            </w:r>
            <w:r w:rsidRPr="00E95A36">
              <w:rPr>
                <w:rFonts w:ascii="Times New Roman" w:eastAsia="Times New Roman" w:hAnsi="Times New Roman"/>
                <w:sz w:val="28"/>
                <w:szCs w:val="28"/>
              </w:rPr>
              <w:t>.</w:t>
            </w:r>
          </w:p>
        </w:tc>
      </w:tr>
    </w:tbl>
    <w:p w:rsidR="009F3CF7" w:rsidRPr="00E95A36" w:rsidRDefault="009F3CF7" w:rsidP="009F3CF7">
      <w:pPr>
        <w:rPr>
          <w:rFonts w:ascii="Times New Roman" w:hAnsi="Times New Roman"/>
          <w:sz w:val="24"/>
          <w:szCs w:val="24"/>
        </w:rPr>
      </w:pPr>
    </w:p>
    <w:p w:rsidR="009F3CF7" w:rsidRPr="00E95A36" w:rsidRDefault="009F3CF7" w:rsidP="009F3CF7">
      <w:pPr>
        <w:rPr>
          <w:sz w:val="24"/>
          <w:szCs w:val="24"/>
        </w:rPr>
      </w:pPr>
    </w:p>
    <w:p w:rsidR="009F3CF7" w:rsidRPr="00E95A36" w:rsidRDefault="009F3CF7" w:rsidP="004672B3">
      <w:pPr>
        <w:widowControl w:val="0"/>
        <w:tabs>
          <w:tab w:val="left" w:pos="1134"/>
        </w:tabs>
        <w:autoSpaceDE w:val="0"/>
        <w:autoSpaceDN w:val="0"/>
        <w:adjustRightInd w:val="0"/>
        <w:spacing w:line="240" w:lineRule="auto"/>
        <w:ind w:left="7513" w:firstLine="0"/>
        <w:jc w:val="right"/>
        <w:rPr>
          <w:rFonts w:ascii="Times New Roman" w:eastAsia="SimSun" w:hAnsi="Times New Roman"/>
          <w:b/>
          <w:sz w:val="28"/>
          <w:szCs w:val="28"/>
          <w:lang w:eastAsia="zh-CN"/>
        </w:rPr>
      </w:pPr>
      <w:r w:rsidRPr="00E95A36">
        <w:rPr>
          <w:rFonts w:ascii="Times New Roman" w:eastAsia="SimSun" w:hAnsi="Times New Roman"/>
          <w:sz w:val="24"/>
          <w:szCs w:val="24"/>
          <w:lang w:eastAsia="zh-CN"/>
        </w:rPr>
        <w:br w:type="page"/>
      </w:r>
      <w:r w:rsidRPr="00E95A36">
        <w:rPr>
          <w:rFonts w:ascii="Times New Roman" w:eastAsia="SimSun" w:hAnsi="Times New Roman"/>
          <w:b/>
          <w:sz w:val="28"/>
          <w:szCs w:val="28"/>
          <w:lang w:eastAsia="zh-CN"/>
        </w:rPr>
        <w:lastRenderedPageBreak/>
        <w:t>Додаток Б</w:t>
      </w:r>
    </w:p>
    <w:p w:rsidR="004672B3" w:rsidRPr="00E95A36" w:rsidRDefault="004672B3" w:rsidP="004672B3">
      <w:pPr>
        <w:jc w:val="center"/>
        <w:rPr>
          <w:rFonts w:ascii="Times New Roman" w:eastAsia="SimSun" w:hAnsi="Times New Roman"/>
          <w:b/>
          <w:sz w:val="28"/>
          <w:szCs w:val="28"/>
          <w:lang w:eastAsia="zh-CN"/>
        </w:rPr>
      </w:pPr>
      <w:r w:rsidRPr="00E95A36">
        <w:rPr>
          <w:rFonts w:ascii="Times New Roman" w:hAnsi="Times New Roman"/>
          <w:b/>
          <w:sz w:val="28"/>
          <w:szCs w:val="28"/>
        </w:rPr>
        <w:t>Педагогічні задачі</w:t>
      </w:r>
    </w:p>
    <w:p w:rsidR="004672B3" w:rsidRPr="00E95A36" w:rsidRDefault="004672B3" w:rsidP="004672B3">
      <w:pPr>
        <w:autoSpaceDE w:val="0"/>
        <w:autoSpaceDN w:val="0"/>
        <w:adjustRightInd w:val="0"/>
        <w:spacing w:line="240" w:lineRule="auto"/>
        <w:ind w:firstLine="708"/>
        <w:rPr>
          <w:rFonts w:ascii="Times New Roman" w:hAnsi="Times New Roman"/>
          <w:sz w:val="28"/>
          <w:szCs w:val="28"/>
        </w:rPr>
      </w:pPr>
      <w:r w:rsidRPr="00E95A36">
        <w:rPr>
          <w:rFonts w:ascii="Times New Roman" w:hAnsi="Times New Roman"/>
          <w:i/>
          <w:iCs/>
          <w:sz w:val="28"/>
          <w:szCs w:val="28"/>
        </w:rPr>
        <w:t xml:space="preserve">Молодий учитель одного разу не стримався і почав обурено кричати на учня 4-го класу, який дійсно був винний перед учителем. Учень спочатку слухав, а потім так спокійно собі питає: </w:t>
      </w:r>
    </w:p>
    <w:p w:rsidR="004672B3" w:rsidRPr="00E95A36" w:rsidRDefault="004672B3" w:rsidP="004672B3">
      <w:pPr>
        <w:autoSpaceDE w:val="0"/>
        <w:autoSpaceDN w:val="0"/>
        <w:adjustRightInd w:val="0"/>
        <w:spacing w:line="240" w:lineRule="auto"/>
        <w:ind w:firstLine="708"/>
        <w:rPr>
          <w:rFonts w:ascii="Times New Roman" w:hAnsi="Times New Roman"/>
          <w:sz w:val="28"/>
          <w:szCs w:val="28"/>
        </w:rPr>
      </w:pPr>
      <w:r w:rsidRPr="00E95A36">
        <w:rPr>
          <w:rFonts w:ascii="Times New Roman" w:hAnsi="Times New Roman"/>
          <w:sz w:val="28"/>
          <w:szCs w:val="28"/>
        </w:rPr>
        <w:t xml:space="preserve">- </w:t>
      </w:r>
      <w:r w:rsidRPr="00E95A36">
        <w:rPr>
          <w:rFonts w:ascii="Times New Roman" w:hAnsi="Times New Roman"/>
          <w:i/>
          <w:iCs/>
          <w:sz w:val="28"/>
          <w:szCs w:val="28"/>
        </w:rPr>
        <w:t xml:space="preserve">Чого ти репетуєш? </w:t>
      </w:r>
    </w:p>
    <w:p w:rsidR="004672B3" w:rsidRPr="00E95A36" w:rsidRDefault="004672B3" w:rsidP="004672B3">
      <w:pPr>
        <w:autoSpaceDE w:val="0"/>
        <w:autoSpaceDN w:val="0"/>
        <w:adjustRightInd w:val="0"/>
        <w:spacing w:line="240" w:lineRule="auto"/>
        <w:ind w:firstLine="708"/>
        <w:rPr>
          <w:rFonts w:ascii="Times New Roman" w:hAnsi="Times New Roman"/>
          <w:sz w:val="28"/>
          <w:szCs w:val="28"/>
        </w:rPr>
      </w:pPr>
      <w:r w:rsidRPr="00E95A36">
        <w:rPr>
          <w:rFonts w:ascii="Times New Roman" w:hAnsi="Times New Roman"/>
          <w:i/>
          <w:iCs/>
          <w:sz w:val="28"/>
          <w:szCs w:val="28"/>
        </w:rPr>
        <w:t xml:space="preserve">Педагог зупинився, вражений. Клас затих – нечувана зухвалість – сказати вчителю “ти”! Що буде? </w:t>
      </w:r>
    </w:p>
    <w:p w:rsidR="004672B3" w:rsidRPr="00E95A36" w:rsidRDefault="004672B3" w:rsidP="004672B3">
      <w:pPr>
        <w:autoSpaceDE w:val="0"/>
        <w:autoSpaceDN w:val="0"/>
        <w:adjustRightInd w:val="0"/>
        <w:spacing w:line="240" w:lineRule="auto"/>
        <w:ind w:firstLine="708"/>
        <w:rPr>
          <w:rFonts w:ascii="Times New Roman" w:hAnsi="Times New Roman"/>
          <w:sz w:val="28"/>
          <w:szCs w:val="28"/>
        </w:rPr>
      </w:pPr>
    </w:p>
    <w:p w:rsidR="004672B3" w:rsidRPr="00E95A36" w:rsidRDefault="004672B3" w:rsidP="004672B3">
      <w:pPr>
        <w:autoSpaceDE w:val="0"/>
        <w:autoSpaceDN w:val="0"/>
        <w:adjustRightInd w:val="0"/>
        <w:spacing w:line="240" w:lineRule="auto"/>
        <w:ind w:firstLine="708"/>
        <w:rPr>
          <w:rFonts w:ascii="Times New Roman" w:hAnsi="Times New Roman"/>
          <w:sz w:val="28"/>
          <w:szCs w:val="28"/>
        </w:rPr>
      </w:pPr>
      <w:r w:rsidRPr="00E95A36">
        <w:rPr>
          <w:rFonts w:ascii="Times New Roman" w:hAnsi="Times New Roman"/>
          <w:i/>
          <w:iCs/>
          <w:sz w:val="28"/>
          <w:szCs w:val="28"/>
        </w:rPr>
        <w:t xml:space="preserve">Вчителька початкових класів заміняла свою більш досвідчену колегу, яку діти дуже любили. І в перший же день роботи один з учнів класу заявив їй відверто і вороже: “Ви нам не потрібні, ми хочемо нашу колишню вчительку”. </w:t>
      </w:r>
    </w:p>
    <w:p w:rsidR="004672B3" w:rsidRPr="00E95A36" w:rsidRDefault="004672B3" w:rsidP="004672B3">
      <w:pPr>
        <w:pStyle w:val="af7"/>
        <w:ind w:firstLine="708"/>
        <w:jc w:val="both"/>
        <w:rPr>
          <w:rFonts w:ascii="Times New Roman" w:hAnsi="Times New Roman" w:cs="Times New Roman"/>
          <w:i/>
          <w:iCs/>
          <w:sz w:val="28"/>
          <w:szCs w:val="28"/>
        </w:rPr>
      </w:pPr>
    </w:p>
    <w:p w:rsidR="004672B3" w:rsidRPr="00E95A36" w:rsidRDefault="004672B3" w:rsidP="004672B3">
      <w:pPr>
        <w:pStyle w:val="af7"/>
        <w:ind w:firstLine="708"/>
        <w:jc w:val="both"/>
        <w:rPr>
          <w:rFonts w:ascii="Times New Roman" w:hAnsi="Times New Roman" w:cs="Times New Roman"/>
          <w:sz w:val="28"/>
          <w:szCs w:val="28"/>
        </w:rPr>
      </w:pPr>
      <w:r w:rsidRPr="00E95A36">
        <w:rPr>
          <w:rFonts w:ascii="Times New Roman" w:hAnsi="Times New Roman" w:cs="Times New Roman"/>
          <w:i/>
          <w:iCs/>
          <w:sz w:val="28"/>
          <w:szCs w:val="28"/>
        </w:rPr>
        <w:t xml:space="preserve">На уроці праці Іванко неакуратно зробив виріб. Учитель попросив його переробити роботу, мотивуючи це тим, що не хоче ставити хлопчику низьку оцінку. На це учень відповів, що на інших уроках вона завжди ставить йому низькі оцінки, тому й на уроці праці може не хвилюватися і теж ставити низькі бали. </w:t>
      </w:r>
    </w:p>
    <w:p w:rsidR="004672B3" w:rsidRPr="00E95A36" w:rsidRDefault="004672B3" w:rsidP="004672B3">
      <w:pPr>
        <w:pStyle w:val="af7"/>
        <w:ind w:firstLine="708"/>
        <w:jc w:val="both"/>
        <w:rPr>
          <w:rFonts w:ascii="Times New Roman" w:hAnsi="Times New Roman" w:cs="Times New Roman"/>
          <w:sz w:val="28"/>
          <w:szCs w:val="28"/>
        </w:rPr>
      </w:pPr>
    </w:p>
    <w:p w:rsidR="004672B3" w:rsidRPr="00E95A36" w:rsidRDefault="004672B3" w:rsidP="004672B3">
      <w:pPr>
        <w:pStyle w:val="af7"/>
        <w:ind w:firstLine="708"/>
        <w:jc w:val="both"/>
        <w:rPr>
          <w:rFonts w:ascii="Times New Roman" w:hAnsi="Times New Roman" w:cs="Times New Roman"/>
          <w:i/>
          <w:sz w:val="28"/>
          <w:szCs w:val="28"/>
        </w:rPr>
      </w:pPr>
      <w:r w:rsidRPr="00E95A36">
        <w:rPr>
          <w:rFonts w:ascii="Times New Roman" w:hAnsi="Times New Roman" w:cs="Times New Roman"/>
          <w:i/>
          <w:sz w:val="28"/>
          <w:szCs w:val="28"/>
        </w:rPr>
        <w:t>На початку року до 2-го класу прийшов темношкірий хлопчик. Діти зі здивуванням розглядали його, не наважуючись підійти й поговорити з ним, а дехто навіть почав обзивати його. Ніхто не запрошував новачка взяти участь у класних іграх, не пропонував свою дружбу. Хлопчик усіляко намагався налагодити контакт із учнями, але все було марно.</w:t>
      </w:r>
    </w:p>
    <w:p w:rsidR="004672B3" w:rsidRPr="00E95A36" w:rsidRDefault="004672B3" w:rsidP="004672B3">
      <w:pPr>
        <w:pStyle w:val="af7"/>
        <w:ind w:firstLine="708"/>
        <w:jc w:val="both"/>
        <w:rPr>
          <w:rFonts w:ascii="Times New Roman" w:hAnsi="Times New Roman" w:cs="Times New Roman"/>
          <w:i/>
          <w:sz w:val="28"/>
          <w:szCs w:val="28"/>
        </w:rPr>
      </w:pPr>
    </w:p>
    <w:p w:rsidR="004672B3" w:rsidRPr="00E95A36" w:rsidRDefault="004672B3" w:rsidP="004672B3">
      <w:pPr>
        <w:pStyle w:val="af7"/>
        <w:ind w:firstLine="708"/>
        <w:jc w:val="both"/>
        <w:rPr>
          <w:rFonts w:ascii="Times New Roman" w:hAnsi="Times New Roman" w:cs="Times New Roman"/>
          <w:sz w:val="28"/>
          <w:szCs w:val="28"/>
        </w:rPr>
      </w:pPr>
      <w:r w:rsidRPr="00E95A36">
        <w:rPr>
          <w:rFonts w:ascii="Times New Roman" w:hAnsi="Times New Roman" w:cs="Times New Roman"/>
          <w:i/>
          <w:iCs/>
          <w:sz w:val="28"/>
          <w:szCs w:val="28"/>
        </w:rPr>
        <w:t xml:space="preserve">На уроці математики всі учні наполегливо працюють. Лише Ігор демонстративно займається сторонніми справами. На зауваження вчителя він відповідає, що йому необов’язково знати табличку множення, оскільки він збирається стати поліцейським, а для цього треба вчити правила. </w:t>
      </w:r>
    </w:p>
    <w:p w:rsidR="004672B3" w:rsidRPr="00E95A36" w:rsidRDefault="004672B3" w:rsidP="004672B3">
      <w:pPr>
        <w:spacing w:line="240" w:lineRule="auto"/>
        <w:ind w:firstLine="708"/>
        <w:rPr>
          <w:rFonts w:ascii="Times New Roman" w:hAnsi="Times New Roman"/>
          <w:i/>
          <w:iCs/>
          <w:sz w:val="28"/>
          <w:szCs w:val="28"/>
        </w:rPr>
      </w:pPr>
    </w:p>
    <w:p w:rsidR="004672B3" w:rsidRPr="00E95A36" w:rsidRDefault="004672B3" w:rsidP="004672B3">
      <w:pPr>
        <w:spacing w:line="240" w:lineRule="auto"/>
        <w:ind w:firstLine="708"/>
        <w:rPr>
          <w:rFonts w:ascii="Times New Roman" w:hAnsi="Times New Roman"/>
          <w:i/>
          <w:iCs/>
          <w:sz w:val="28"/>
          <w:szCs w:val="28"/>
        </w:rPr>
      </w:pPr>
      <w:r w:rsidRPr="00E95A36">
        <w:rPr>
          <w:rFonts w:ascii="Times New Roman" w:hAnsi="Times New Roman"/>
          <w:i/>
          <w:iCs/>
          <w:sz w:val="28"/>
          <w:szCs w:val="28"/>
        </w:rPr>
        <w:t>Діти писали твір на тему: “Опис однокласника”. На уроці за бажанням учні читали свої ще неперевірені твори. Один хлопчик “описав” іншого дуже грубими словами. Деякі посміювалися, інші сиділи з великими від здивування очима.</w:t>
      </w:r>
    </w:p>
    <w:p w:rsidR="004672B3" w:rsidRPr="00E95A36" w:rsidRDefault="004672B3" w:rsidP="004672B3">
      <w:pPr>
        <w:rPr>
          <w:rFonts w:ascii="Times New Roman" w:hAnsi="Times New Roman"/>
          <w:sz w:val="28"/>
          <w:szCs w:val="28"/>
        </w:rPr>
      </w:pPr>
    </w:p>
    <w:p w:rsidR="004672B3" w:rsidRPr="00E95A36" w:rsidRDefault="004672B3">
      <w:pPr>
        <w:spacing w:line="240" w:lineRule="auto"/>
        <w:ind w:firstLine="0"/>
        <w:jc w:val="left"/>
        <w:rPr>
          <w:rFonts w:ascii="Times New Roman" w:hAnsi="Times New Roman"/>
          <w:b/>
          <w:bCs/>
          <w:iCs/>
          <w:sz w:val="28"/>
          <w:szCs w:val="28"/>
        </w:rPr>
      </w:pPr>
      <w:r w:rsidRPr="00E95A36">
        <w:rPr>
          <w:rFonts w:ascii="Times New Roman" w:hAnsi="Times New Roman"/>
          <w:b/>
          <w:bCs/>
          <w:iCs/>
          <w:sz w:val="28"/>
          <w:szCs w:val="28"/>
        </w:rPr>
        <w:br w:type="page"/>
      </w:r>
    </w:p>
    <w:p w:rsidR="004672B3" w:rsidRPr="00E95A36" w:rsidRDefault="004672B3" w:rsidP="004672B3">
      <w:pPr>
        <w:widowControl w:val="0"/>
        <w:tabs>
          <w:tab w:val="left" w:pos="1134"/>
        </w:tabs>
        <w:autoSpaceDE w:val="0"/>
        <w:autoSpaceDN w:val="0"/>
        <w:adjustRightInd w:val="0"/>
        <w:spacing w:line="348" w:lineRule="auto"/>
        <w:ind w:left="7088" w:firstLine="0"/>
        <w:jc w:val="right"/>
        <w:rPr>
          <w:rFonts w:ascii="Times New Roman" w:eastAsia="SimSun" w:hAnsi="Times New Roman"/>
          <w:b/>
          <w:sz w:val="28"/>
          <w:szCs w:val="28"/>
          <w:lang w:eastAsia="zh-CN"/>
        </w:rPr>
      </w:pPr>
      <w:r w:rsidRPr="00E95A36">
        <w:rPr>
          <w:rFonts w:ascii="Times New Roman" w:eastAsia="SimSun" w:hAnsi="Times New Roman"/>
          <w:b/>
          <w:sz w:val="28"/>
          <w:szCs w:val="28"/>
          <w:lang w:eastAsia="zh-CN"/>
        </w:rPr>
        <w:lastRenderedPageBreak/>
        <w:t>Додаток В</w:t>
      </w:r>
    </w:p>
    <w:p w:rsidR="00BD7545" w:rsidRPr="00E95A36" w:rsidRDefault="00BD7545" w:rsidP="00BD7545">
      <w:pPr>
        <w:pStyle w:val="af7"/>
        <w:jc w:val="center"/>
        <w:rPr>
          <w:rFonts w:ascii="Times New Roman" w:hAnsi="Times New Roman" w:cs="Times New Roman"/>
          <w:b/>
          <w:bCs/>
          <w:iCs/>
          <w:sz w:val="28"/>
          <w:szCs w:val="28"/>
        </w:rPr>
      </w:pPr>
      <w:r w:rsidRPr="00E95A36">
        <w:rPr>
          <w:rFonts w:ascii="Times New Roman" w:hAnsi="Times New Roman" w:cs="Times New Roman"/>
          <w:b/>
          <w:bCs/>
          <w:iCs/>
          <w:sz w:val="28"/>
          <w:szCs w:val="28"/>
        </w:rPr>
        <w:t>Педагогічна</w:t>
      </w:r>
      <w:r w:rsidR="00A87FC7" w:rsidRPr="00E95A36">
        <w:rPr>
          <w:rFonts w:ascii="Times New Roman" w:hAnsi="Times New Roman" w:cs="Times New Roman"/>
          <w:b/>
          <w:bCs/>
          <w:iCs/>
          <w:sz w:val="28"/>
          <w:szCs w:val="28"/>
        </w:rPr>
        <w:t xml:space="preserve"> ситуація та її розв’язання Ш. </w:t>
      </w:r>
      <w:r w:rsidRPr="00E95A36">
        <w:rPr>
          <w:rFonts w:ascii="Times New Roman" w:hAnsi="Times New Roman" w:cs="Times New Roman"/>
          <w:b/>
          <w:bCs/>
          <w:iCs/>
          <w:sz w:val="28"/>
          <w:szCs w:val="28"/>
        </w:rPr>
        <w:t>Амонашвілі</w:t>
      </w:r>
    </w:p>
    <w:p w:rsidR="00BD7545" w:rsidRPr="00E95A36" w:rsidRDefault="00BD7545" w:rsidP="00BD7545">
      <w:pPr>
        <w:pStyle w:val="Default"/>
        <w:rPr>
          <w:color w:val="auto"/>
        </w:rPr>
      </w:pPr>
    </w:p>
    <w:p w:rsidR="00BD7545" w:rsidRPr="00E95A36" w:rsidRDefault="00BD7545" w:rsidP="00BD7545">
      <w:pPr>
        <w:pStyle w:val="af7"/>
        <w:ind w:firstLine="708"/>
        <w:jc w:val="both"/>
        <w:rPr>
          <w:rFonts w:ascii="Times New Roman" w:hAnsi="Times New Roman" w:cs="Times New Roman"/>
          <w:sz w:val="28"/>
          <w:szCs w:val="28"/>
        </w:rPr>
      </w:pPr>
      <w:r w:rsidRPr="00E95A36">
        <w:rPr>
          <w:rFonts w:ascii="Times New Roman" w:hAnsi="Times New Roman" w:cs="Times New Roman"/>
          <w:i/>
          <w:iCs/>
          <w:sz w:val="28"/>
          <w:szCs w:val="28"/>
        </w:rPr>
        <w:t>…Ранок. Дзвоника на урок ще не було. Я записую на дошці вправи. Група хлопчиків і дівчаток підбігає до мене: “Іліко плаче!” Іліко – стриманий хлопчик. І якщо він плаче, отже</w:t>
      </w:r>
      <w:r w:rsidR="00BB07EA" w:rsidRPr="00E95A36">
        <w:rPr>
          <w:rFonts w:ascii="Times New Roman" w:hAnsi="Times New Roman" w:cs="Times New Roman"/>
          <w:i/>
          <w:iCs/>
          <w:sz w:val="28"/>
          <w:szCs w:val="28"/>
        </w:rPr>
        <w:t>,</w:t>
      </w:r>
      <w:r w:rsidRPr="00E95A36">
        <w:rPr>
          <w:rFonts w:ascii="Times New Roman" w:hAnsi="Times New Roman" w:cs="Times New Roman"/>
          <w:i/>
          <w:iCs/>
          <w:sz w:val="28"/>
          <w:szCs w:val="28"/>
        </w:rPr>
        <w:t xml:space="preserve"> сталося щось серйозне. </w:t>
      </w:r>
    </w:p>
    <w:p w:rsidR="00BD7545" w:rsidRPr="00E95A36" w:rsidRDefault="00BD7545" w:rsidP="00BD7545">
      <w:pPr>
        <w:pStyle w:val="af7"/>
        <w:ind w:firstLine="708"/>
        <w:jc w:val="both"/>
        <w:rPr>
          <w:rFonts w:ascii="Times New Roman" w:hAnsi="Times New Roman" w:cs="Times New Roman"/>
          <w:sz w:val="28"/>
          <w:szCs w:val="28"/>
        </w:rPr>
      </w:pPr>
      <w:r w:rsidRPr="00E95A36">
        <w:rPr>
          <w:rFonts w:ascii="Times New Roman" w:hAnsi="Times New Roman" w:cs="Times New Roman"/>
          <w:sz w:val="28"/>
          <w:szCs w:val="28"/>
        </w:rPr>
        <w:t xml:space="preserve">- </w:t>
      </w:r>
      <w:r w:rsidRPr="00E95A36">
        <w:rPr>
          <w:rFonts w:ascii="Times New Roman" w:hAnsi="Times New Roman" w:cs="Times New Roman"/>
          <w:i/>
          <w:iCs/>
          <w:sz w:val="28"/>
          <w:szCs w:val="28"/>
        </w:rPr>
        <w:t xml:space="preserve">Чому він плаче? </w:t>
      </w:r>
    </w:p>
    <w:p w:rsidR="00BD7545" w:rsidRPr="00E95A36" w:rsidRDefault="00BD7545" w:rsidP="00BD7545">
      <w:pPr>
        <w:pStyle w:val="Default"/>
        <w:ind w:firstLine="708"/>
        <w:jc w:val="both"/>
        <w:rPr>
          <w:rFonts w:ascii="Times New Roman" w:hAnsi="Times New Roman" w:cs="Times New Roman"/>
          <w:color w:val="auto"/>
          <w:sz w:val="28"/>
          <w:szCs w:val="28"/>
        </w:rPr>
      </w:pPr>
      <w:r w:rsidRPr="00E95A36">
        <w:rPr>
          <w:rFonts w:ascii="Times New Roman" w:hAnsi="Times New Roman" w:cs="Times New Roman"/>
          <w:i/>
          <w:iCs/>
          <w:color w:val="auto"/>
          <w:sz w:val="28"/>
          <w:szCs w:val="28"/>
        </w:rPr>
        <w:t>Іліко стоїть біля шафи, обличчям у куток.</w:t>
      </w:r>
      <w:r w:rsidRPr="00E95A36">
        <w:rPr>
          <w:rFonts w:ascii="Times New Roman" w:hAnsi="Times New Roman" w:cs="Times New Roman"/>
          <w:color w:val="auto"/>
          <w:sz w:val="28"/>
          <w:szCs w:val="28"/>
        </w:rPr>
        <w:t xml:space="preserve"> </w:t>
      </w:r>
    </w:p>
    <w:p w:rsidR="00BD7545" w:rsidRPr="00E95A36" w:rsidRDefault="00BD7545" w:rsidP="00BD7545">
      <w:pPr>
        <w:autoSpaceDE w:val="0"/>
        <w:autoSpaceDN w:val="0"/>
        <w:adjustRightInd w:val="0"/>
        <w:spacing w:line="240" w:lineRule="auto"/>
        <w:ind w:firstLine="708"/>
        <w:rPr>
          <w:rFonts w:ascii="Times New Roman" w:hAnsi="Times New Roman"/>
          <w:sz w:val="28"/>
          <w:szCs w:val="28"/>
        </w:rPr>
      </w:pPr>
      <w:r w:rsidRPr="00E95A36">
        <w:rPr>
          <w:rFonts w:ascii="Times New Roman" w:hAnsi="Times New Roman"/>
          <w:sz w:val="28"/>
          <w:szCs w:val="28"/>
        </w:rPr>
        <w:t xml:space="preserve">- </w:t>
      </w:r>
      <w:r w:rsidRPr="00E95A36">
        <w:rPr>
          <w:rFonts w:ascii="Times New Roman" w:hAnsi="Times New Roman"/>
          <w:i/>
          <w:iCs/>
          <w:sz w:val="28"/>
          <w:szCs w:val="28"/>
        </w:rPr>
        <w:t xml:space="preserve">Тому що Сандро образив його! </w:t>
      </w:r>
    </w:p>
    <w:p w:rsidR="00BD7545" w:rsidRPr="00E95A36" w:rsidRDefault="00BD7545" w:rsidP="00BD7545">
      <w:pPr>
        <w:autoSpaceDE w:val="0"/>
        <w:autoSpaceDN w:val="0"/>
        <w:adjustRightInd w:val="0"/>
        <w:spacing w:line="240" w:lineRule="auto"/>
        <w:ind w:firstLine="708"/>
        <w:rPr>
          <w:rFonts w:ascii="Times New Roman" w:hAnsi="Times New Roman"/>
          <w:sz w:val="28"/>
          <w:szCs w:val="28"/>
        </w:rPr>
      </w:pPr>
      <w:r w:rsidRPr="00E95A36">
        <w:rPr>
          <w:rFonts w:ascii="Times New Roman" w:hAnsi="Times New Roman"/>
          <w:sz w:val="28"/>
          <w:szCs w:val="28"/>
        </w:rPr>
        <w:t xml:space="preserve">- </w:t>
      </w:r>
      <w:r w:rsidRPr="00E95A36">
        <w:rPr>
          <w:rFonts w:ascii="Times New Roman" w:hAnsi="Times New Roman"/>
          <w:i/>
          <w:iCs/>
          <w:sz w:val="28"/>
          <w:szCs w:val="28"/>
        </w:rPr>
        <w:t xml:space="preserve">Іліко підстригли, а Сандро його дражнить! </w:t>
      </w:r>
    </w:p>
    <w:p w:rsidR="00BD7545" w:rsidRPr="00E95A36" w:rsidRDefault="00BD7545" w:rsidP="00BD7545">
      <w:pPr>
        <w:autoSpaceDE w:val="0"/>
        <w:autoSpaceDN w:val="0"/>
        <w:adjustRightInd w:val="0"/>
        <w:spacing w:line="240" w:lineRule="auto"/>
        <w:ind w:firstLine="708"/>
        <w:rPr>
          <w:rFonts w:ascii="Times New Roman" w:hAnsi="Times New Roman"/>
          <w:sz w:val="28"/>
          <w:szCs w:val="28"/>
        </w:rPr>
      </w:pPr>
      <w:r w:rsidRPr="00E95A36">
        <w:rPr>
          <w:rFonts w:ascii="Times New Roman" w:hAnsi="Times New Roman"/>
          <w:i/>
          <w:iCs/>
          <w:sz w:val="28"/>
          <w:szCs w:val="28"/>
        </w:rPr>
        <w:t xml:space="preserve">Треба діяти. Але як? </w:t>
      </w:r>
    </w:p>
    <w:p w:rsidR="00BD7545" w:rsidRPr="00E95A36" w:rsidRDefault="00BD7545" w:rsidP="00BD7545">
      <w:pPr>
        <w:autoSpaceDE w:val="0"/>
        <w:autoSpaceDN w:val="0"/>
        <w:adjustRightInd w:val="0"/>
        <w:spacing w:line="240" w:lineRule="auto"/>
        <w:ind w:firstLine="708"/>
        <w:rPr>
          <w:rFonts w:ascii="Times New Roman" w:hAnsi="Times New Roman"/>
          <w:sz w:val="28"/>
          <w:szCs w:val="28"/>
        </w:rPr>
      </w:pPr>
      <w:r w:rsidRPr="00E95A36">
        <w:rPr>
          <w:rFonts w:ascii="Times New Roman" w:hAnsi="Times New Roman"/>
          <w:i/>
          <w:iCs/>
          <w:sz w:val="28"/>
          <w:szCs w:val="28"/>
        </w:rPr>
        <w:t xml:space="preserve">Можна підізвати до себе Сандро й суворо, так, щоб усі почули, сказати, що він учинив погано, і поставити вимогу вибачитися. Це один варіант. </w:t>
      </w:r>
    </w:p>
    <w:p w:rsidR="00BD7545" w:rsidRPr="00E95A36" w:rsidRDefault="00BD7545" w:rsidP="00BD7545">
      <w:pPr>
        <w:autoSpaceDE w:val="0"/>
        <w:autoSpaceDN w:val="0"/>
        <w:adjustRightInd w:val="0"/>
        <w:spacing w:line="240" w:lineRule="auto"/>
        <w:ind w:firstLine="708"/>
        <w:rPr>
          <w:rFonts w:ascii="Times New Roman" w:hAnsi="Times New Roman"/>
          <w:sz w:val="28"/>
          <w:szCs w:val="28"/>
        </w:rPr>
      </w:pPr>
      <w:r w:rsidRPr="00E95A36">
        <w:rPr>
          <w:rFonts w:ascii="Times New Roman" w:hAnsi="Times New Roman"/>
          <w:i/>
          <w:iCs/>
          <w:sz w:val="28"/>
          <w:szCs w:val="28"/>
        </w:rPr>
        <w:t xml:space="preserve">Можна сказати дівчаткам, які підбігли до мене, щоб вони присоромили, засудили Сандро за таку неприязну поведінку. Це другий варіант. </w:t>
      </w:r>
    </w:p>
    <w:p w:rsidR="00BD7545" w:rsidRPr="00E95A36" w:rsidRDefault="00BD7545" w:rsidP="00BD7545">
      <w:pPr>
        <w:autoSpaceDE w:val="0"/>
        <w:autoSpaceDN w:val="0"/>
        <w:adjustRightInd w:val="0"/>
        <w:spacing w:line="240" w:lineRule="auto"/>
        <w:ind w:firstLine="708"/>
        <w:rPr>
          <w:rFonts w:ascii="Times New Roman" w:hAnsi="Times New Roman"/>
          <w:sz w:val="28"/>
          <w:szCs w:val="28"/>
        </w:rPr>
      </w:pPr>
      <w:r w:rsidRPr="00E95A36">
        <w:rPr>
          <w:rFonts w:ascii="Times New Roman" w:hAnsi="Times New Roman"/>
          <w:i/>
          <w:iCs/>
          <w:sz w:val="28"/>
          <w:szCs w:val="28"/>
        </w:rPr>
        <w:t xml:space="preserve">Можна покликати Іліко до себе, подивитися, як його підстригли, і похвалити: “Ти став красивішим, маєш вигляд справжнього чоловіка. Я теж любив у дитинстві так стригтися!” І при цьому не нагадувати, що хтось його дражнив. Це третій варіант. </w:t>
      </w:r>
    </w:p>
    <w:p w:rsidR="00BD7545" w:rsidRPr="00E95A36" w:rsidRDefault="00BD7545" w:rsidP="00BD7545">
      <w:pPr>
        <w:autoSpaceDE w:val="0"/>
        <w:autoSpaceDN w:val="0"/>
        <w:adjustRightInd w:val="0"/>
        <w:spacing w:line="240" w:lineRule="auto"/>
        <w:ind w:firstLine="708"/>
        <w:rPr>
          <w:rFonts w:ascii="Times New Roman" w:hAnsi="Times New Roman"/>
          <w:sz w:val="28"/>
          <w:szCs w:val="28"/>
        </w:rPr>
      </w:pPr>
      <w:r w:rsidRPr="00E95A36">
        <w:rPr>
          <w:rFonts w:ascii="Times New Roman" w:hAnsi="Times New Roman"/>
          <w:i/>
          <w:iCs/>
          <w:sz w:val="28"/>
          <w:szCs w:val="28"/>
        </w:rPr>
        <w:t xml:space="preserve">Можуть бути й інші варіанти. </w:t>
      </w:r>
    </w:p>
    <w:p w:rsidR="00BD7545" w:rsidRPr="00E95A36" w:rsidRDefault="00BD7545" w:rsidP="00BD7545">
      <w:pPr>
        <w:autoSpaceDE w:val="0"/>
        <w:autoSpaceDN w:val="0"/>
        <w:adjustRightInd w:val="0"/>
        <w:spacing w:line="240" w:lineRule="auto"/>
        <w:ind w:firstLine="708"/>
        <w:rPr>
          <w:rFonts w:ascii="Times New Roman" w:hAnsi="Times New Roman"/>
          <w:sz w:val="28"/>
          <w:szCs w:val="28"/>
        </w:rPr>
      </w:pPr>
      <w:r w:rsidRPr="00E95A36">
        <w:rPr>
          <w:rFonts w:ascii="Times New Roman" w:hAnsi="Times New Roman"/>
          <w:i/>
          <w:iCs/>
          <w:sz w:val="28"/>
          <w:szCs w:val="28"/>
        </w:rPr>
        <w:t xml:space="preserve">Який із них мені обрати? </w:t>
      </w:r>
    </w:p>
    <w:p w:rsidR="00BD7545" w:rsidRPr="00E95A36" w:rsidRDefault="00BD7545" w:rsidP="00BD7545">
      <w:pPr>
        <w:autoSpaceDE w:val="0"/>
        <w:autoSpaceDN w:val="0"/>
        <w:adjustRightInd w:val="0"/>
        <w:spacing w:line="240" w:lineRule="auto"/>
        <w:ind w:firstLine="708"/>
        <w:rPr>
          <w:rFonts w:ascii="Times New Roman" w:hAnsi="Times New Roman"/>
          <w:sz w:val="28"/>
          <w:szCs w:val="28"/>
        </w:rPr>
      </w:pPr>
      <w:r w:rsidRPr="00E95A36">
        <w:rPr>
          <w:rFonts w:ascii="Times New Roman" w:hAnsi="Times New Roman"/>
          <w:i/>
          <w:iCs/>
          <w:sz w:val="28"/>
          <w:szCs w:val="28"/>
        </w:rPr>
        <w:t xml:space="preserve">Якщо я стану засуджувати Сандро перед класом, то цим принижу хлопчика в очах товаришів. А раптом він зовсім не хотів образити Іліко? Звичайно, дражнити не можна, але дітям не так легко навчитися керувати своїми емоціями, навчитися бути тактовними, уважними одне до одного. </w:t>
      </w:r>
    </w:p>
    <w:p w:rsidR="00BD7545" w:rsidRPr="00E95A36" w:rsidRDefault="00BD7545" w:rsidP="00BD7545">
      <w:pPr>
        <w:autoSpaceDE w:val="0"/>
        <w:autoSpaceDN w:val="0"/>
        <w:adjustRightInd w:val="0"/>
        <w:spacing w:line="240" w:lineRule="auto"/>
        <w:ind w:firstLine="708"/>
        <w:rPr>
          <w:rFonts w:ascii="Times New Roman" w:hAnsi="Times New Roman"/>
          <w:sz w:val="28"/>
          <w:szCs w:val="28"/>
        </w:rPr>
      </w:pPr>
      <w:r w:rsidRPr="00E95A36">
        <w:rPr>
          <w:rFonts w:ascii="Times New Roman" w:hAnsi="Times New Roman"/>
          <w:i/>
          <w:iCs/>
          <w:sz w:val="28"/>
          <w:szCs w:val="28"/>
        </w:rPr>
        <w:t>Якщо доручити дівчаткам засудити Сандро, то вони його так “присоромлять”, що потім уже Сандро буде скаржити</w:t>
      </w:r>
      <w:r w:rsidR="00B965D0" w:rsidRPr="00E95A36">
        <w:rPr>
          <w:rFonts w:ascii="Times New Roman" w:hAnsi="Times New Roman"/>
          <w:i/>
          <w:iCs/>
          <w:sz w:val="28"/>
          <w:szCs w:val="28"/>
        </w:rPr>
        <w:t>сь на дівчаток. І тоді з’</w:t>
      </w:r>
      <w:r w:rsidRPr="00E95A36">
        <w:rPr>
          <w:rFonts w:ascii="Times New Roman" w:hAnsi="Times New Roman"/>
          <w:i/>
          <w:iCs/>
          <w:sz w:val="28"/>
          <w:szCs w:val="28"/>
        </w:rPr>
        <w:t>явиться нова з</w:t>
      </w:r>
      <w:r w:rsidR="00B965D0" w:rsidRPr="00E95A36">
        <w:rPr>
          <w:rFonts w:ascii="Times New Roman" w:hAnsi="Times New Roman"/>
          <w:i/>
          <w:iCs/>
          <w:sz w:val="28"/>
          <w:szCs w:val="28"/>
        </w:rPr>
        <w:t>адача з двома невідомими і розв’</w:t>
      </w:r>
      <w:r w:rsidRPr="00E95A36">
        <w:rPr>
          <w:rFonts w:ascii="Times New Roman" w:hAnsi="Times New Roman"/>
          <w:i/>
          <w:iCs/>
          <w:sz w:val="28"/>
          <w:szCs w:val="28"/>
        </w:rPr>
        <w:t xml:space="preserve">язувати її буде складніше. </w:t>
      </w:r>
    </w:p>
    <w:p w:rsidR="00BD7545" w:rsidRPr="00E95A36" w:rsidRDefault="00BD7545" w:rsidP="00BD7545">
      <w:pPr>
        <w:autoSpaceDE w:val="0"/>
        <w:autoSpaceDN w:val="0"/>
        <w:adjustRightInd w:val="0"/>
        <w:spacing w:line="240" w:lineRule="auto"/>
        <w:ind w:firstLine="708"/>
        <w:rPr>
          <w:rFonts w:ascii="Times New Roman" w:hAnsi="Times New Roman"/>
          <w:sz w:val="28"/>
          <w:szCs w:val="28"/>
        </w:rPr>
      </w:pPr>
      <w:r w:rsidRPr="00E95A36">
        <w:rPr>
          <w:rFonts w:ascii="Times New Roman" w:hAnsi="Times New Roman"/>
          <w:i/>
          <w:iCs/>
          <w:sz w:val="28"/>
          <w:szCs w:val="28"/>
        </w:rPr>
        <w:t xml:space="preserve">Якщо ж, розряджаючи обстановку, покладусь тільки на свій авторитет (“Ти став красивішим!”), можливо, інші не підтримають мене (не знаючи, що мене треба підтримати). </w:t>
      </w:r>
    </w:p>
    <w:p w:rsidR="00BD7545" w:rsidRPr="00E95A36" w:rsidRDefault="00BD7545" w:rsidP="00BD7545">
      <w:pPr>
        <w:autoSpaceDE w:val="0"/>
        <w:autoSpaceDN w:val="0"/>
        <w:adjustRightInd w:val="0"/>
        <w:spacing w:line="240" w:lineRule="auto"/>
        <w:ind w:firstLine="708"/>
        <w:rPr>
          <w:rFonts w:ascii="Times New Roman" w:hAnsi="Times New Roman"/>
          <w:sz w:val="28"/>
          <w:szCs w:val="28"/>
        </w:rPr>
      </w:pPr>
      <w:r w:rsidRPr="00E95A36">
        <w:rPr>
          <w:rFonts w:ascii="Times New Roman" w:hAnsi="Times New Roman"/>
          <w:i/>
          <w:iCs/>
          <w:sz w:val="28"/>
          <w:szCs w:val="28"/>
        </w:rPr>
        <w:t xml:space="preserve">Важливо відновити пригнічену гідність Іліко і тому необхідно, щоб інші діти підтримали мене. А якщо так станеться, то Сандро і сам буде засудженим. Але, щоб змусити Сандро замислитися над своєю поведінкою, щоб запобігти таким вчинкам у майбутньому, я повинен поговорити з ним серйозно віч-на-віч. </w:t>
      </w:r>
    </w:p>
    <w:p w:rsidR="00BD7545" w:rsidRPr="00E95A36" w:rsidRDefault="00BD7545" w:rsidP="00BD7545">
      <w:pPr>
        <w:autoSpaceDE w:val="0"/>
        <w:autoSpaceDN w:val="0"/>
        <w:adjustRightInd w:val="0"/>
        <w:spacing w:line="240" w:lineRule="auto"/>
        <w:ind w:firstLine="708"/>
        <w:rPr>
          <w:rFonts w:ascii="Times New Roman" w:hAnsi="Times New Roman"/>
          <w:sz w:val="28"/>
          <w:szCs w:val="28"/>
        </w:rPr>
      </w:pPr>
      <w:r w:rsidRPr="00E95A36">
        <w:rPr>
          <w:rFonts w:ascii="Times New Roman" w:hAnsi="Times New Roman"/>
          <w:i/>
          <w:iCs/>
          <w:sz w:val="28"/>
          <w:szCs w:val="28"/>
        </w:rPr>
        <w:t xml:space="preserve">Я далі записую на дошці вправи і шепчу малюкам, які стоять навколо мене: </w:t>
      </w:r>
    </w:p>
    <w:p w:rsidR="00BD7545" w:rsidRPr="00E95A36" w:rsidRDefault="00BD7545" w:rsidP="00BD7545">
      <w:pPr>
        <w:autoSpaceDE w:val="0"/>
        <w:autoSpaceDN w:val="0"/>
        <w:adjustRightInd w:val="0"/>
        <w:spacing w:line="240" w:lineRule="auto"/>
        <w:ind w:firstLine="708"/>
        <w:rPr>
          <w:rFonts w:ascii="Times New Roman" w:hAnsi="Times New Roman"/>
          <w:sz w:val="28"/>
          <w:szCs w:val="28"/>
        </w:rPr>
      </w:pPr>
      <w:r w:rsidRPr="00E95A36">
        <w:rPr>
          <w:rFonts w:ascii="Times New Roman" w:hAnsi="Times New Roman"/>
          <w:i/>
          <w:iCs/>
          <w:sz w:val="28"/>
          <w:szCs w:val="28"/>
        </w:rPr>
        <w:t xml:space="preserve">- Я покличу зараз Іліко до себе і дещо скажу йому, а ви підтримайте мене. Добре? </w:t>
      </w:r>
    </w:p>
    <w:p w:rsidR="00BD7545" w:rsidRPr="00E95A36" w:rsidRDefault="00BD7545" w:rsidP="00BD7545">
      <w:pPr>
        <w:autoSpaceDE w:val="0"/>
        <w:autoSpaceDN w:val="0"/>
        <w:adjustRightInd w:val="0"/>
        <w:spacing w:line="240" w:lineRule="auto"/>
        <w:ind w:firstLine="708"/>
        <w:rPr>
          <w:rFonts w:ascii="Times New Roman" w:hAnsi="Times New Roman"/>
          <w:sz w:val="28"/>
          <w:szCs w:val="28"/>
        </w:rPr>
      </w:pPr>
      <w:r w:rsidRPr="00E95A36">
        <w:rPr>
          <w:rFonts w:ascii="Times New Roman" w:hAnsi="Times New Roman"/>
          <w:i/>
          <w:iCs/>
          <w:sz w:val="28"/>
          <w:szCs w:val="28"/>
        </w:rPr>
        <w:lastRenderedPageBreak/>
        <w:t xml:space="preserve">І кличу хлопчика: </w:t>
      </w:r>
    </w:p>
    <w:p w:rsidR="00BD7545" w:rsidRPr="00E95A36" w:rsidRDefault="00BD7545" w:rsidP="00BD7545">
      <w:pPr>
        <w:autoSpaceDE w:val="0"/>
        <w:autoSpaceDN w:val="0"/>
        <w:adjustRightInd w:val="0"/>
        <w:spacing w:line="240" w:lineRule="auto"/>
        <w:ind w:firstLine="708"/>
        <w:rPr>
          <w:rFonts w:ascii="Times New Roman" w:hAnsi="Times New Roman"/>
          <w:sz w:val="28"/>
          <w:szCs w:val="28"/>
        </w:rPr>
      </w:pPr>
      <w:r w:rsidRPr="00E95A36">
        <w:rPr>
          <w:rFonts w:ascii="Times New Roman" w:hAnsi="Times New Roman"/>
          <w:i/>
          <w:iCs/>
          <w:sz w:val="28"/>
          <w:szCs w:val="28"/>
        </w:rPr>
        <w:t xml:space="preserve">- Іліко, принеси мені, будь-ласка, велику лінійку! </w:t>
      </w:r>
    </w:p>
    <w:p w:rsidR="00BD7545" w:rsidRPr="00E95A36" w:rsidRDefault="00BD7545" w:rsidP="00BD7545">
      <w:pPr>
        <w:autoSpaceDE w:val="0"/>
        <w:autoSpaceDN w:val="0"/>
        <w:adjustRightInd w:val="0"/>
        <w:spacing w:line="240" w:lineRule="auto"/>
        <w:ind w:firstLine="708"/>
        <w:rPr>
          <w:rFonts w:ascii="Times New Roman" w:hAnsi="Times New Roman"/>
          <w:sz w:val="28"/>
          <w:szCs w:val="28"/>
        </w:rPr>
      </w:pPr>
      <w:r w:rsidRPr="00E95A36">
        <w:rPr>
          <w:rFonts w:ascii="Times New Roman" w:hAnsi="Times New Roman"/>
          <w:i/>
          <w:iCs/>
          <w:sz w:val="28"/>
          <w:szCs w:val="28"/>
        </w:rPr>
        <w:t xml:space="preserve">Іліко витирає сльози і несе лінійку. </w:t>
      </w:r>
    </w:p>
    <w:p w:rsidR="00BD7545" w:rsidRPr="00E95A36" w:rsidRDefault="00BD7545" w:rsidP="00BD7545">
      <w:pPr>
        <w:autoSpaceDE w:val="0"/>
        <w:autoSpaceDN w:val="0"/>
        <w:adjustRightInd w:val="0"/>
        <w:spacing w:line="240" w:lineRule="auto"/>
        <w:ind w:firstLine="708"/>
        <w:rPr>
          <w:rFonts w:ascii="Times New Roman" w:hAnsi="Times New Roman"/>
          <w:sz w:val="28"/>
          <w:szCs w:val="28"/>
        </w:rPr>
      </w:pPr>
      <w:r w:rsidRPr="00E95A36">
        <w:rPr>
          <w:rFonts w:ascii="Times New Roman" w:hAnsi="Times New Roman"/>
          <w:i/>
          <w:iCs/>
          <w:sz w:val="28"/>
          <w:szCs w:val="28"/>
        </w:rPr>
        <w:t xml:space="preserve">Сандро стоїть на віддалі. Він знає, що діти поскаржилися мені, і спостерігає, що буде далі. </w:t>
      </w:r>
    </w:p>
    <w:p w:rsidR="00BD7545" w:rsidRPr="00E95A36" w:rsidRDefault="00BD7545" w:rsidP="00BD7545">
      <w:pPr>
        <w:autoSpaceDE w:val="0"/>
        <w:autoSpaceDN w:val="0"/>
        <w:adjustRightInd w:val="0"/>
        <w:spacing w:line="240" w:lineRule="auto"/>
        <w:ind w:firstLine="708"/>
        <w:rPr>
          <w:rFonts w:ascii="Times New Roman" w:hAnsi="Times New Roman"/>
          <w:sz w:val="28"/>
          <w:szCs w:val="28"/>
        </w:rPr>
      </w:pPr>
      <w:r w:rsidRPr="00E95A36">
        <w:rPr>
          <w:rFonts w:ascii="Times New Roman" w:hAnsi="Times New Roman"/>
          <w:sz w:val="28"/>
          <w:szCs w:val="28"/>
        </w:rPr>
        <w:t xml:space="preserve">- </w:t>
      </w:r>
      <w:r w:rsidRPr="00E95A36">
        <w:rPr>
          <w:rFonts w:ascii="Times New Roman" w:hAnsi="Times New Roman"/>
          <w:i/>
          <w:iCs/>
          <w:sz w:val="28"/>
          <w:szCs w:val="28"/>
        </w:rPr>
        <w:t xml:space="preserve">Ти що, підстригся? – радісно дивуюсь я. – Покажи, як тебе підстригли! </w:t>
      </w:r>
    </w:p>
    <w:p w:rsidR="00BD7545" w:rsidRPr="00E95A36" w:rsidRDefault="00BD7545" w:rsidP="00BD7545">
      <w:pPr>
        <w:autoSpaceDE w:val="0"/>
        <w:autoSpaceDN w:val="0"/>
        <w:adjustRightInd w:val="0"/>
        <w:spacing w:line="240" w:lineRule="auto"/>
        <w:ind w:firstLine="708"/>
        <w:rPr>
          <w:rFonts w:ascii="Times New Roman" w:hAnsi="Times New Roman"/>
          <w:sz w:val="28"/>
          <w:szCs w:val="28"/>
        </w:rPr>
      </w:pPr>
      <w:r w:rsidRPr="00E95A36">
        <w:rPr>
          <w:rFonts w:ascii="Times New Roman" w:hAnsi="Times New Roman"/>
          <w:i/>
          <w:iCs/>
          <w:sz w:val="28"/>
          <w:szCs w:val="28"/>
        </w:rPr>
        <w:t xml:space="preserve">Іліко, не поспішаючи, знімає шапку. </w:t>
      </w:r>
    </w:p>
    <w:p w:rsidR="00BD7545" w:rsidRPr="00E95A36" w:rsidRDefault="00BD7545" w:rsidP="00BD7545">
      <w:pPr>
        <w:autoSpaceDE w:val="0"/>
        <w:autoSpaceDN w:val="0"/>
        <w:adjustRightInd w:val="0"/>
        <w:spacing w:line="240" w:lineRule="auto"/>
        <w:ind w:firstLine="708"/>
        <w:rPr>
          <w:rFonts w:ascii="Times New Roman" w:hAnsi="Times New Roman"/>
          <w:sz w:val="28"/>
          <w:szCs w:val="28"/>
        </w:rPr>
      </w:pPr>
      <w:r w:rsidRPr="00E95A36">
        <w:rPr>
          <w:rFonts w:ascii="Times New Roman" w:hAnsi="Times New Roman"/>
          <w:sz w:val="28"/>
          <w:szCs w:val="28"/>
        </w:rPr>
        <w:t xml:space="preserve">- </w:t>
      </w:r>
      <w:r w:rsidRPr="00E95A36">
        <w:rPr>
          <w:rFonts w:ascii="Times New Roman" w:hAnsi="Times New Roman"/>
          <w:i/>
          <w:iCs/>
          <w:sz w:val="28"/>
          <w:szCs w:val="28"/>
        </w:rPr>
        <w:t xml:space="preserve">Повернися! Мабуть, хороший перукар трапився! Добре підстригли! Я теж у дитинстві любив стригти волосся ось так, дуже коротко, але тоді стригли не так добре, як зараз. З мене товариші насміхалися, якими тільки словами не дражнили. А через два-три тижні в мене вже були кучері на голові… Знаєш, ти мені так більше подобаєшся! Маєш вигляд справжнього чоловіка. Чи не так, діти? І тут дівчатка й хлопчики одностайно підтримали мене, навіть ті, які щойно зайшли до класу і нічого не знали про те, що відбулося. </w:t>
      </w:r>
    </w:p>
    <w:p w:rsidR="00BD7545" w:rsidRPr="00E95A36" w:rsidRDefault="00BD7545" w:rsidP="00BD7545">
      <w:pPr>
        <w:autoSpaceDE w:val="0"/>
        <w:autoSpaceDN w:val="0"/>
        <w:adjustRightInd w:val="0"/>
        <w:spacing w:line="240" w:lineRule="auto"/>
        <w:ind w:firstLine="708"/>
        <w:rPr>
          <w:rFonts w:ascii="Times New Roman" w:hAnsi="Times New Roman"/>
          <w:sz w:val="28"/>
          <w:szCs w:val="28"/>
        </w:rPr>
      </w:pPr>
      <w:r w:rsidRPr="00E95A36">
        <w:rPr>
          <w:rFonts w:ascii="Times New Roman" w:hAnsi="Times New Roman"/>
          <w:i/>
          <w:iCs/>
          <w:sz w:val="28"/>
          <w:szCs w:val="28"/>
        </w:rPr>
        <w:t xml:space="preserve">Елла: - Мені подобається Іліко таким! </w:t>
      </w:r>
    </w:p>
    <w:p w:rsidR="00BD7545" w:rsidRPr="00E95A36" w:rsidRDefault="00BD7545" w:rsidP="00BD7545">
      <w:pPr>
        <w:autoSpaceDE w:val="0"/>
        <w:autoSpaceDN w:val="0"/>
        <w:adjustRightInd w:val="0"/>
        <w:spacing w:line="240" w:lineRule="auto"/>
        <w:ind w:firstLine="708"/>
        <w:rPr>
          <w:rFonts w:ascii="Times New Roman" w:hAnsi="Times New Roman"/>
          <w:sz w:val="28"/>
          <w:szCs w:val="28"/>
        </w:rPr>
      </w:pPr>
      <w:r w:rsidRPr="00E95A36">
        <w:rPr>
          <w:rFonts w:ascii="Times New Roman" w:hAnsi="Times New Roman"/>
          <w:i/>
          <w:iCs/>
          <w:sz w:val="28"/>
          <w:szCs w:val="28"/>
        </w:rPr>
        <w:t xml:space="preserve">Гіга: - Я теж хочу так підстригтися! </w:t>
      </w:r>
    </w:p>
    <w:p w:rsidR="00BD7545" w:rsidRPr="00E95A36" w:rsidRDefault="00BD7545" w:rsidP="00BD7545">
      <w:pPr>
        <w:autoSpaceDE w:val="0"/>
        <w:autoSpaceDN w:val="0"/>
        <w:adjustRightInd w:val="0"/>
        <w:spacing w:line="240" w:lineRule="auto"/>
        <w:ind w:firstLine="708"/>
        <w:rPr>
          <w:rFonts w:ascii="Times New Roman" w:hAnsi="Times New Roman"/>
          <w:sz w:val="28"/>
          <w:szCs w:val="28"/>
        </w:rPr>
      </w:pPr>
      <w:r w:rsidRPr="00E95A36">
        <w:rPr>
          <w:rFonts w:ascii="Times New Roman" w:hAnsi="Times New Roman"/>
          <w:i/>
          <w:iCs/>
          <w:sz w:val="28"/>
          <w:szCs w:val="28"/>
        </w:rPr>
        <w:t xml:space="preserve">Ія: - Звісно, добре. Чому ти соромишся зняти шапку? </w:t>
      </w:r>
    </w:p>
    <w:p w:rsidR="00BD7545" w:rsidRPr="00E95A36" w:rsidRDefault="00BD7545" w:rsidP="00BD7545">
      <w:pPr>
        <w:autoSpaceDE w:val="0"/>
        <w:autoSpaceDN w:val="0"/>
        <w:adjustRightInd w:val="0"/>
        <w:spacing w:line="240" w:lineRule="auto"/>
        <w:ind w:firstLine="708"/>
        <w:rPr>
          <w:rFonts w:ascii="Times New Roman" w:hAnsi="Times New Roman"/>
          <w:sz w:val="28"/>
          <w:szCs w:val="28"/>
        </w:rPr>
      </w:pPr>
      <w:r w:rsidRPr="00E95A36">
        <w:rPr>
          <w:rFonts w:ascii="Times New Roman" w:hAnsi="Times New Roman"/>
          <w:sz w:val="28"/>
          <w:szCs w:val="28"/>
        </w:rPr>
        <w:t xml:space="preserve">- </w:t>
      </w:r>
      <w:r w:rsidRPr="00E95A36">
        <w:rPr>
          <w:rFonts w:ascii="Times New Roman" w:hAnsi="Times New Roman"/>
          <w:i/>
          <w:iCs/>
          <w:sz w:val="28"/>
          <w:szCs w:val="28"/>
        </w:rPr>
        <w:t xml:space="preserve">Діти, погляньте, які я готую для вас завдання! – навмисне відвертаю увагу всіх від розмови про стрижку Іліко. </w:t>
      </w:r>
    </w:p>
    <w:p w:rsidR="00BD7545" w:rsidRPr="00E95A36" w:rsidRDefault="00BD7545" w:rsidP="00BD7545">
      <w:pPr>
        <w:autoSpaceDE w:val="0"/>
        <w:autoSpaceDN w:val="0"/>
        <w:adjustRightInd w:val="0"/>
        <w:spacing w:line="240" w:lineRule="auto"/>
        <w:ind w:firstLine="708"/>
        <w:rPr>
          <w:rFonts w:ascii="Times New Roman" w:hAnsi="Times New Roman"/>
          <w:sz w:val="28"/>
          <w:szCs w:val="28"/>
        </w:rPr>
      </w:pPr>
      <w:r w:rsidRPr="00E95A36">
        <w:rPr>
          <w:rFonts w:ascii="Times New Roman" w:hAnsi="Times New Roman"/>
          <w:i/>
          <w:iCs/>
          <w:sz w:val="28"/>
          <w:szCs w:val="28"/>
        </w:rPr>
        <w:t xml:space="preserve">А на уроці, коли діти нашіптували мені свої розв’язки, я підійшов до Сандро і сказав: “Задачу ти розв’язав правильно, а от з Іліко вчинив некрасиво! Якщо хочеш стати справжнім чоловіком, то на перерві підійди до нього і скажи: “Вибач, Іліко, я не хотів тебе образити!” Я спостерігатиму, як ти це зробиш!” </w:t>
      </w:r>
    </w:p>
    <w:p w:rsidR="00BD7545" w:rsidRPr="00E95A36" w:rsidRDefault="00BD7545" w:rsidP="00BD7545">
      <w:pPr>
        <w:autoSpaceDE w:val="0"/>
        <w:autoSpaceDN w:val="0"/>
        <w:adjustRightInd w:val="0"/>
        <w:spacing w:line="240" w:lineRule="auto"/>
        <w:ind w:firstLine="708"/>
        <w:rPr>
          <w:rFonts w:ascii="Times New Roman" w:hAnsi="Times New Roman"/>
          <w:sz w:val="28"/>
          <w:szCs w:val="28"/>
        </w:rPr>
      </w:pPr>
      <w:r w:rsidRPr="00E95A36">
        <w:rPr>
          <w:rFonts w:ascii="Times New Roman" w:hAnsi="Times New Roman"/>
          <w:i/>
          <w:iCs/>
          <w:sz w:val="28"/>
          <w:szCs w:val="28"/>
        </w:rPr>
        <w:t xml:space="preserve">Через деякий час я підійшов до Іліко і також шепнув йому: “Якщо до тебе підійде Сандро з вибаченнями, то, будь ласка, вибач йому і скажи, що уже все забув. Добре?” </w:t>
      </w:r>
    </w:p>
    <w:p w:rsidR="00BD7545" w:rsidRPr="00E95A36" w:rsidRDefault="00BD7545" w:rsidP="00BD7545">
      <w:pPr>
        <w:autoSpaceDE w:val="0"/>
        <w:autoSpaceDN w:val="0"/>
        <w:adjustRightInd w:val="0"/>
        <w:spacing w:line="240" w:lineRule="auto"/>
        <w:ind w:firstLine="708"/>
        <w:rPr>
          <w:rFonts w:ascii="Times New Roman" w:hAnsi="Times New Roman"/>
          <w:i/>
          <w:iCs/>
          <w:sz w:val="28"/>
          <w:szCs w:val="28"/>
        </w:rPr>
      </w:pPr>
      <w:r w:rsidRPr="00E95A36">
        <w:rPr>
          <w:rFonts w:ascii="Times New Roman" w:hAnsi="Times New Roman"/>
          <w:i/>
          <w:iCs/>
          <w:sz w:val="28"/>
          <w:szCs w:val="28"/>
        </w:rPr>
        <w:t>Вони так і вчинили…</w:t>
      </w:r>
    </w:p>
    <w:p w:rsidR="00BD7545" w:rsidRPr="00E95A36" w:rsidRDefault="00BD7545" w:rsidP="00BD7545">
      <w:pPr>
        <w:autoSpaceDE w:val="0"/>
        <w:autoSpaceDN w:val="0"/>
        <w:adjustRightInd w:val="0"/>
        <w:spacing w:line="240" w:lineRule="auto"/>
        <w:ind w:firstLine="708"/>
        <w:rPr>
          <w:rFonts w:ascii="Times New Roman" w:hAnsi="Times New Roman"/>
          <w:sz w:val="28"/>
          <w:szCs w:val="28"/>
        </w:rPr>
      </w:pPr>
    </w:p>
    <w:p w:rsidR="00BD7545" w:rsidRPr="00E95A36" w:rsidRDefault="00BD7545" w:rsidP="00BD7545">
      <w:pPr>
        <w:autoSpaceDE w:val="0"/>
        <w:autoSpaceDN w:val="0"/>
        <w:adjustRightInd w:val="0"/>
        <w:spacing w:line="240" w:lineRule="auto"/>
        <w:ind w:firstLine="708"/>
        <w:rPr>
          <w:rFonts w:ascii="Times New Roman" w:hAnsi="Times New Roman"/>
          <w:sz w:val="28"/>
          <w:szCs w:val="28"/>
        </w:rPr>
      </w:pPr>
      <w:r w:rsidRPr="00E95A36">
        <w:rPr>
          <w:rFonts w:ascii="Times New Roman" w:hAnsi="Times New Roman"/>
          <w:sz w:val="28"/>
          <w:szCs w:val="28"/>
        </w:rPr>
        <w:t xml:space="preserve">Дайте відповіді на запитання: </w:t>
      </w:r>
    </w:p>
    <w:p w:rsidR="00BD7545" w:rsidRPr="00E95A36" w:rsidRDefault="00BD7545" w:rsidP="00BD7545">
      <w:pPr>
        <w:autoSpaceDE w:val="0"/>
        <w:autoSpaceDN w:val="0"/>
        <w:adjustRightInd w:val="0"/>
        <w:spacing w:line="240" w:lineRule="auto"/>
        <w:ind w:firstLine="708"/>
        <w:rPr>
          <w:rFonts w:ascii="Times New Roman" w:hAnsi="Times New Roman"/>
          <w:sz w:val="28"/>
          <w:szCs w:val="28"/>
        </w:rPr>
      </w:pPr>
      <w:r w:rsidRPr="00E95A36">
        <w:rPr>
          <w:rFonts w:ascii="Times New Roman" w:hAnsi="Times New Roman"/>
          <w:sz w:val="28"/>
          <w:szCs w:val="28"/>
        </w:rPr>
        <w:t xml:space="preserve">1. Чи можна назвати цей фрагмент педагогічною ситуацією? Доведіть свою думку. </w:t>
      </w:r>
    </w:p>
    <w:p w:rsidR="00BD7545" w:rsidRPr="00E95A36" w:rsidRDefault="00BD7545" w:rsidP="00BD7545">
      <w:pPr>
        <w:autoSpaceDE w:val="0"/>
        <w:autoSpaceDN w:val="0"/>
        <w:adjustRightInd w:val="0"/>
        <w:spacing w:line="240" w:lineRule="auto"/>
        <w:ind w:firstLine="708"/>
        <w:rPr>
          <w:rFonts w:ascii="Times New Roman" w:hAnsi="Times New Roman"/>
          <w:sz w:val="28"/>
          <w:szCs w:val="28"/>
        </w:rPr>
      </w:pPr>
      <w:r w:rsidRPr="00E95A36">
        <w:rPr>
          <w:rFonts w:ascii="Times New Roman" w:hAnsi="Times New Roman"/>
          <w:sz w:val="28"/>
          <w:szCs w:val="28"/>
        </w:rPr>
        <w:t xml:space="preserve">2. Яку педагогічну задачу розв’язував Шалва Олександрович? </w:t>
      </w:r>
    </w:p>
    <w:p w:rsidR="00BD7545" w:rsidRPr="00E95A36" w:rsidRDefault="00BD7545" w:rsidP="00BD7545">
      <w:pPr>
        <w:autoSpaceDE w:val="0"/>
        <w:autoSpaceDN w:val="0"/>
        <w:adjustRightInd w:val="0"/>
        <w:spacing w:line="240" w:lineRule="auto"/>
        <w:ind w:firstLine="708"/>
        <w:rPr>
          <w:rFonts w:ascii="Times New Roman" w:hAnsi="Times New Roman"/>
          <w:sz w:val="28"/>
          <w:szCs w:val="28"/>
        </w:rPr>
      </w:pPr>
      <w:r w:rsidRPr="00E95A36">
        <w:rPr>
          <w:rFonts w:ascii="Times New Roman" w:hAnsi="Times New Roman"/>
          <w:sz w:val="28"/>
          <w:szCs w:val="28"/>
        </w:rPr>
        <w:t xml:space="preserve">3. Знайдіть за текстом такі етапи розв’язання педагогічної задачі: </w:t>
      </w:r>
    </w:p>
    <w:p w:rsidR="00BD7545" w:rsidRPr="00E95A36" w:rsidRDefault="00BD7545" w:rsidP="00BD7545">
      <w:pPr>
        <w:autoSpaceDE w:val="0"/>
        <w:autoSpaceDN w:val="0"/>
        <w:adjustRightInd w:val="0"/>
        <w:spacing w:line="240" w:lineRule="auto"/>
        <w:ind w:firstLine="708"/>
        <w:rPr>
          <w:rFonts w:ascii="Times New Roman" w:hAnsi="Times New Roman"/>
          <w:sz w:val="28"/>
          <w:szCs w:val="28"/>
        </w:rPr>
      </w:pPr>
      <w:r w:rsidRPr="00E95A36">
        <w:rPr>
          <w:rFonts w:ascii="Times New Roman" w:hAnsi="Times New Roman"/>
          <w:sz w:val="28"/>
          <w:szCs w:val="28"/>
        </w:rPr>
        <w:t xml:space="preserve">- учитель аналізує ситуацію; </w:t>
      </w:r>
    </w:p>
    <w:p w:rsidR="00BD7545" w:rsidRPr="00E95A36" w:rsidRDefault="00BD7545" w:rsidP="00BD7545">
      <w:pPr>
        <w:autoSpaceDE w:val="0"/>
        <w:autoSpaceDN w:val="0"/>
        <w:adjustRightInd w:val="0"/>
        <w:spacing w:line="240" w:lineRule="auto"/>
        <w:ind w:firstLine="708"/>
        <w:rPr>
          <w:rFonts w:ascii="Times New Roman" w:hAnsi="Times New Roman"/>
          <w:sz w:val="28"/>
          <w:szCs w:val="28"/>
        </w:rPr>
      </w:pPr>
      <w:r w:rsidRPr="00E95A36">
        <w:rPr>
          <w:rFonts w:ascii="Times New Roman" w:hAnsi="Times New Roman"/>
          <w:sz w:val="28"/>
          <w:szCs w:val="28"/>
        </w:rPr>
        <w:t xml:space="preserve">- він усвідомлює суперечності у розвитку учнів і формулює педагогічну задачу; </w:t>
      </w:r>
    </w:p>
    <w:p w:rsidR="00BD7545" w:rsidRPr="00E95A36" w:rsidRDefault="00BD7545" w:rsidP="00BD7545">
      <w:pPr>
        <w:autoSpaceDE w:val="0"/>
        <w:autoSpaceDN w:val="0"/>
        <w:adjustRightInd w:val="0"/>
        <w:spacing w:line="240" w:lineRule="auto"/>
        <w:ind w:firstLine="708"/>
        <w:rPr>
          <w:rFonts w:ascii="Times New Roman" w:hAnsi="Times New Roman"/>
          <w:sz w:val="28"/>
          <w:szCs w:val="28"/>
        </w:rPr>
      </w:pPr>
      <w:r w:rsidRPr="00E95A36">
        <w:rPr>
          <w:rFonts w:ascii="Times New Roman" w:hAnsi="Times New Roman"/>
          <w:sz w:val="28"/>
          <w:szCs w:val="28"/>
        </w:rPr>
        <w:t xml:space="preserve">- педагог проектує різні варіанти розв’язання задачі та прогнозує можливі результати кожного варіанта; </w:t>
      </w:r>
    </w:p>
    <w:p w:rsidR="00BD7545" w:rsidRPr="00E95A36" w:rsidRDefault="00BD7545" w:rsidP="00BD7545">
      <w:pPr>
        <w:autoSpaceDE w:val="0"/>
        <w:autoSpaceDN w:val="0"/>
        <w:adjustRightInd w:val="0"/>
        <w:spacing w:line="240" w:lineRule="auto"/>
        <w:ind w:firstLine="708"/>
        <w:rPr>
          <w:rFonts w:ascii="Times New Roman" w:hAnsi="Times New Roman"/>
          <w:sz w:val="28"/>
          <w:szCs w:val="28"/>
        </w:rPr>
      </w:pPr>
      <w:r w:rsidRPr="00E95A36">
        <w:rPr>
          <w:rFonts w:ascii="Times New Roman" w:hAnsi="Times New Roman"/>
          <w:sz w:val="28"/>
          <w:szCs w:val="28"/>
        </w:rPr>
        <w:t xml:space="preserve">- відбувається безпосереднє розв’язання педагогічної задачі – залучення учнів до діяльності. </w:t>
      </w:r>
    </w:p>
    <w:p w:rsidR="00BD7545" w:rsidRPr="00E95A36" w:rsidRDefault="00BD7545" w:rsidP="00BD7545">
      <w:pPr>
        <w:autoSpaceDE w:val="0"/>
        <w:autoSpaceDN w:val="0"/>
        <w:adjustRightInd w:val="0"/>
        <w:spacing w:line="240" w:lineRule="auto"/>
        <w:ind w:firstLine="708"/>
        <w:rPr>
          <w:rFonts w:ascii="Times New Roman" w:hAnsi="Times New Roman"/>
          <w:sz w:val="28"/>
          <w:szCs w:val="28"/>
        </w:rPr>
      </w:pPr>
      <w:r w:rsidRPr="00E95A36">
        <w:rPr>
          <w:rFonts w:ascii="Times New Roman" w:hAnsi="Times New Roman"/>
          <w:sz w:val="28"/>
          <w:szCs w:val="28"/>
        </w:rPr>
        <w:t>4.</w:t>
      </w:r>
      <w:r w:rsidR="00B97F43" w:rsidRPr="00E95A36">
        <w:rPr>
          <w:rFonts w:ascii="Times New Roman" w:hAnsi="Times New Roman"/>
          <w:sz w:val="28"/>
          <w:szCs w:val="28"/>
        </w:rPr>
        <w:t xml:space="preserve"> </w:t>
      </w:r>
      <w:r w:rsidRPr="00E95A36">
        <w:rPr>
          <w:rFonts w:ascii="Times New Roman" w:hAnsi="Times New Roman"/>
          <w:sz w:val="28"/>
          <w:szCs w:val="28"/>
        </w:rPr>
        <w:t>Які професійні властивості Ш.</w:t>
      </w:r>
      <w:r w:rsidR="00B97F43" w:rsidRPr="00E95A36">
        <w:rPr>
          <w:rFonts w:ascii="Times New Roman" w:hAnsi="Times New Roman"/>
          <w:sz w:val="28"/>
          <w:szCs w:val="28"/>
        </w:rPr>
        <w:t xml:space="preserve"> </w:t>
      </w:r>
      <w:r w:rsidRPr="00E95A36">
        <w:rPr>
          <w:rFonts w:ascii="Times New Roman" w:hAnsi="Times New Roman"/>
          <w:sz w:val="28"/>
          <w:szCs w:val="28"/>
        </w:rPr>
        <w:t xml:space="preserve">Амонашвілі допомогли йому, на Ваш погляд, успішно діяти у цій педагогічній ситуації? </w:t>
      </w:r>
    </w:p>
    <w:p w:rsidR="00BD7545" w:rsidRPr="00E95A36" w:rsidRDefault="00BD7545" w:rsidP="004672B3">
      <w:pPr>
        <w:ind w:firstLine="7088"/>
        <w:jc w:val="right"/>
        <w:rPr>
          <w:rFonts w:ascii="Times New Roman" w:hAnsi="Times New Roman"/>
          <w:b/>
          <w:sz w:val="28"/>
          <w:szCs w:val="28"/>
        </w:rPr>
      </w:pPr>
      <w:r w:rsidRPr="00E95A36">
        <w:rPr>
          <w:rFonts w:ascii="Times New Roman" w:eastAsia="SimSun" w:hAnsi="Times New Roman"/>
          <w:b/>
          <w:sz w:val="28"/>
          <w:szCs w:val="28"/>
          <w:lang w:eastAsia="zh-CN"/>
        </w:rPr>
        <w:lastRenderedPageBreak/>
        <w:t>Додаток</w:t>
      </w:r>
      <w:r w:rsidRPr="00E95A36">
        <w:rPr>
          <w:rFonts w:ascii="Times New Roman" w:hAnsi="Times New Roman"/>
          <w:b/>
          <w:sz w:val="28"/>
          <w:szCs w:val="28"/>
        </w:rPr>
        <w:t xml:space="preserve"> </w:t>
      </w:r>
      <w:r w:rsidR="004672B3" w:rsidRPr="00E95A36">
        <w:rPr>
          <w:rFonts w:ascii="Times New Roman" w:hAnsi="Times New Roman"/>
          <w:b/>
          <w:sz w:val="28"/>
          <w:szCs w:val="28"/>
        </w:rPr>
        <w:t>Д</w:t>
      </w:r>
    </w:p>
    <w:p w:rsidR="004672B3" w:rsidRPr="00E95A36" w:rsidRDefault="004672B3" w:rsidP="004672B3">
      <w:pPr>
        <w:widowControl w:val="0"/>
        <w:tabs>
          <w:tab w:val="left" w:pos="1134"/>
        </w:tabs>
        <w:autoSpaceDE w:val="0"/>
        <w:autoSpaceDN w:val="0"/>
        <w:adjustRightInd w:val="0"/>
        <w:spacing w:line="240" w:lineRule="auto"/>
        <w:ind w:firstLine="0"/>
        <w:jc w:val="center"/>
        <w:rPr>
          <w:rFonts w:ascii="Times New Roman" w:eastAsia="SimSun" w:hAnsi="Times New Roman"/>
          <w:b/>
          <w:sz w:val="28"/>
          <w:szCs w:val="28"/>
          <w:lang w:eastAsia="zh-CN"/>
        </w:rPr>
      </w:pPr>
      <w:r w:rsidRPr="00E95A36">
        <w:rPr>
          <w:rFonts w:ascii="Times New Roman" w:eastAsia="SimSun" w:hAnsi="Times New Roman"/>
          <w:b/>
          <w:sz w:val="28"/>
          <w:szCs w:val="28"/>
          <w:lang w:eastAsia="zh-CN"/>
        </w:rPr>
        <w:t>Спостереження уроку</w:t>
      </w:r>
    </w:p>
    <w:p w:rsidR="004672B3" w:rsidRPr="00E95A36" w:rsidRDefault="004672B3" w:rsidP="004672B3">
      <w:pPr>
        <w:widowControl w:val="0"/>
        <w:tabs>
          <w:tab w:val="left" w:pos="1134"/>
        </w:tabs>
        <w:autoSpaceDE w:val="0"/>
        <w:autoSpaceDN w:val="0"/>
        <w:adjustRightInd w:val="0"/>
        <w:spacing w:line="240" w:lineRule="auto"/>
        <w:ind w:firstLine="0"/>
        <w:jc w:val="center"/>
        <w:rPr>
          <w:rFonts w:ascii="Times New Roman" w:eastAsia="SimSun" w:hAnsi="Times New Roman"/>
          <w:sz w:val="28"/>
          <w:szCs w:val="28"/>
          <w:lang w:eastAsia="zh-CN"/>
        </w:rPr>
      </w:pPr>
    </w:p>
    <w:p w:rsidR="004672B3" w:rsidRPr="00E95A36" w:rsidRDefault="004672B3" w:rsidP="004672B3">
      <w:pPr>
        <w:widowControl w:val="0"/>
        <w:tabs>
          <w:tab w:val="left" w:pos="1134"/>
        </w:tabs>
        <w:autoSpaceDE w:val="0"/>
        <w:autoSpaceDN w:val="0"/>
        <w:adjustRightInd w:val="0"/>
        <w:spacing w:line="240" w:lineRule="auto"/>
        <w:ind w:firstLine="0"/>
        <w:rPr>
          <w:rFonts w:ascii="Times New Roman" w:eastAsia="SimSun" w:hAnsi="Times New Roman"/>
          <w:sz w:val="28"/>
          <w:szCs w:val="28"/>
          <w:lang w:eastAsia="zh-CN"/>
        </w:rPr>
      </w:pPr>
      <w:r w:rsidRPr="00E95A36">
        <w:rPr>
          <w:rFonts w:ascii="Times New Roman" w:eastAsia="SimSun" w:hAnsi="Times New Roman"/>
          <w:sz w:val="28"/>
          <w:szCs w:val="28"/>
          <w:lang w:eastAsia="zh-CN"/>
        </w:rPr>
        <w:t>Дата __________ клас ______ всього учнів в класі ______ на уроці _____</w:t>
      </w:r>
    </w:p>
    <w:p w:rsidR="004672B3" w:rsidRPr="00E95A36" w:rsidRDefault="004672B3" w:rsidP="004672B3">
      <w:pPr>
        <w:widowControl w:val="0"/>
        <w:tabs>
          <w:tab w:val="left" w:pos="1134"/>
        </w:tabs>
        <w:autoSpaceDE w:val="0"/>
        <w:autoSpaceDN w:val="0"/>
        <w:adjustRightInd w:val="0"/>
        <w:spacing w:line="240" w:lineRule="auto"/>
        <w:ind w:firstLine="0"/>
        <w:rPr>
          <w:rFonts w:ascii="Times New Roman" w:eastAsia="SimSun" w:hAnsi="Times New Roman"/>
          <w:sz w:val="28"/>
          <w:szCs w:val="28"/>
          <w:lang w:eastAsia="zh-CN"/>
        </w:rPr>
      </w:pPr>
      <w:r w:rsidRPr="00E95A36">
        <w:rPr>
          <w:rFonts w:ascii="Times New Roman" w:eastAsia="SimSun" w:hAnsi="Times New Roman"/>
          <w:sz w:val="28"/>
          <w:szCs w:val="28"/>
          <w:lang w:eastAsia="zh-CN"/>
        </w:rPr>
        <w:t>ПІБ вчителя __________________________________________________</w:t>
      </w:r>
    </w:p>
    <w:p w:rsidR="004672B3" w:rsidRPr="00E95A36" w:rsidRDefault="004672B3" w:rsidP="004672B3">
      <w:pPr>
        <w:widowControl w:val="0"/>
        <w:tabs>
          <w:tab w:val="left" w:pos="1134"/>
        </w:tabs>
        <w:autoSpaceDE w:val="0"/>
        <w:autoSpaceDN w:val="0"/>
        <w:adjustRightInd w:val="0"/>
        <w:spacing w:line="240" w:lineRule="auto"/>
        <w:ind w:firstLine="0"/>
        <w:rPr>
          <w:rFonts w:ascii="Times New Roman" w:eastAsia="SimSun" w:hAnsi="Times New Roman"/>
          <w:sz w:val="28"/>
          <w:szCs w:val="28"/>
          <w:lang w:eastAsia="zh-CN"/>
        </w:rPr>
      </w:pPr>
      <w:r w:rsidRPr="00E95A36">
        <w:rPr>
          <w:rFonts w:ascii="Times New Roman" w:eastAsia="SimSun" w:hAnsi="Times New Roman"/>
          <w:sz w:val="28"/>
          <w:szCs w:val="28"/>
          <w:lang w:eastAsia="zh-CN"/>
        </w:rPr>
        <w:t>предмет ______________________________________________________</w:t>
      </w:r>
    </w:p>
    <w:p w:rsidR="004672B3" w:rsidRPr="00E95A36" w:rsidRDefault="004672B3" w:rsidP="004672B3">
      <w:pPr>
        <w:widowControl w:val="0"/>
        <w:tabs>
          <w:tab w:val="left" w:pos="1134"/>
        </w:tabs>
        <w:autoSpaceDE w:val="0"/>
        <w:autoSpaceDN w:val="0"/>
        <w:adjustRightInd w:val="0"/>
        <w:spacing w:line="240" w:lineRule="auto"/>
        <w:ind w:firstLine="0"/>
        <w:rPr>
          <w:rFonts w:ascii="Times New Roman" w:eastAsia="SimSun" w:hAnsi="Times New Roman"/>
          <w:sz w:val="28"/>
          <w:szCs w:val="28"/>
          <w:lang w:eastAsia="zh-CN"/>
        </w:rPr>
      </w:pPr>
      <w:r w:rsidRPr="00E95A36">
        <w:rPr>
          <w:rFonts w:ascii="Times New Roman" w:eastAsia="SimSun" w:hAnsi="Times New Roman"/>
          <w:sz w:val="28"/>
          <w:szCs w:val="28"/>
          <w:lang w:eastAsia="zh-CN"/>
        </w:rPr>
        <w:t>Тема ____________________________________________________________</w:t>
      </w:r>
    </w:p>
    <w:p w:rsidR="004672B3" w:rsidRPr="00E95A36" w:rsidRDefault="004672B3" w:rsidP="004672B3">
      <w:pPr>
        <w:widowControl w:val="0"/>
        <w:tabs>
          <w:tab w:val="left" w:pos="1134"/>
        </w:tabs>
        <w:autoSpaceDE w:val="0"/>
        <w:autoSpaceDN w:val="0"/>
        <w:adjustRightInd w:val="0"/>
        <w:spacing w:line="240" w:lineRule="auto"/>
        <w:ind w:firstLine="0"/>
        <w:rPr>
          <w:rFonts w:ascii="Times New Roman" w:eastAsia="SimSun" w:hAnsi="Times New Roman"/>
          <w:sz w:val="28"/>
          <w:szCs w:val="28"/>
          <w:lang w:eastAsia="zh-CN"/>
        </w:rPr>
      </w:pPr>
      <w:r w:rsidRPr="00E95A36">
        <w:rPr>
          <w:rFonts w:ascii="Times New Roman" w:eastAsia="SimSun" w:hAnsi="Times New Roman"/>
          <w:sz w:val="28"/>
          <w:szCs w:val="28"/>
          <w:lang w:eastAsia="zh-CN"/>
        </w:rPr>
        <w:t>Мета ___________________________________________________________</w:t>
      </w:r>
    </w:p>
    <w:p w:rsidR="004672B3" w:rsidRPr="00E95A36" w:rsidRDefault="004672B3" w:rsidP="004672B3">
      <w:pPr>
        <w:widowControl w:val="0"/>
        <w:tabs>
          <w:tab w:val="left" w:pos="1134"/>
        </w:tabs>
        <w:autoSpaceDE w:val="0"/>
        <w:autoSpaceDN w:val="0"/>
        <w:adjustRightInd w:val="0"/>
        <w:spacing w:line="240" w:lineRule="auto"/>
        <w:ind w:firstLine="0"/>
        <w:rPr>
          <w:rFonts w:ascii="Times New Roman" w:eastAsia="SimSun" w:hAnsi="Times New Roman"/>
          <w:sz w:val="28"/>
          <w:szCs w:val="28"/>
          <w:lang w:eastAsia="zh-CN"/>
        </w:rPr>
      </w:pPr>
    </w:p>
    <w:p w:rsidR="004672B3" w:rsidRPr="00E95A36" w:rsidRDefault="004672B3" w:rsidP="004672B3">
      <w:pPr>
        <w:widowControl w:val="0"/>
        <w:tabs>
          <w:tab w:val="left" w:pos="1134"/>
        </w:tabs>
        <w:autoSpaceDE w:val="0"/>
        <w:autoSpaceDN w:val="0"/>
        <w:adjustRightInd w:val="0"/>
        <w:spacing w:line="240" w:lineRule="auto"/>
        <w:ind w:firstLine="0"/>
        <w:rPr>
          <w:rFonts w:ascii="Times New Roman" w:eastAsia="SimSun" w:hAnsi="Times New Roman"/>
          <w:sz w:val="28"/>
          <w:szCs w:val="28"/>
          <w:lang w:eastAsia="zh-CN"/>
        </w:rPr>
      </w:pPr>
      <w:r w:rsidRPr="00E95A36">
        <w:rPr>
          <w:rFonts w:ascii="Times New Roman" w:eastAsia="SimSun" w:hAnsi="Times New Roman"/>
          <w:sz w:val="28"/>
          <w:szCs w:val="28"/>
          <w:lang w:eastAsia="zh-CN"/>
        </w:rPr>
        <w:t>Програма спостереження</w:t>
      </w:r>
    </w:p>
    <w:p w:rsidR="004672B3" w:rsidRPr="00E95A36" w:rsidRDefault="004672B3" w:rsidP="004672B3">
      <w:pPr>
        <w:widowControl w:val="0"/>
        <w:tabs>
          <w:tab w:val="left" w:pos="1134"/>
        </w:tabs>
        <w:autoSpaceDE w:val="0"/>
        <w:autoSpaceDN w:val="0"/>
        <w:adjustRightInd w:val="0"/>
        <w:spacing w:line="240" w:lineRule="auto"/>
        <w:ind w:firstLine="0"/>
        <w:rPr>
          <w:rFonts w:ascii="Times New Roman" w:eastAsia="SimSun" w:hAnsi="Times New Roman"/>
          <w:sz w:val="28"/>
          <w:szCs w:val="28"/>
          <w:lang w:eastAsia="zh-CN"/>
        </w:rPr>
      </w:pPr>
      <w:r w:rsidRPr="00E95A36">
        <w:rPr>
          <w:rFonts w:ascii="Times New Roman" w:eastAsia="SimSun" w:hAnsi="Times New Roman"/>
          <w:sz w:val="28"/>
          <w:szCs w:val="28"/>
          <w:lang w:eastAsia="zh-CN"/>
        </w:rPr>
        <w:t>1. Роль учителя в створенні психологічного мікроклімату уроку.</w:t>
      </w:r>
    </w:p>
    <w:p w:rsidR="004672B3" w:rsidRPr="00E95A36" w:rsidRDefault="004672B3" w:rsidP="004672B3">
      <w:pPr>
        <w:widowControl w:val="0"/>
        <w:tabs>
          <w:tab w:val="left" w:pos="1134"/>
        </w:tabs>
        <w:autoSpaceDE w:val="0"/>
        <w:autoSpaceDN w:val="0"/>
        <w:adjustRightInd w:val="0"/>
        <w:spacing w:line="240" w:lineRule="auto"/>
        <w:ind w:firstLine="0"/>
        <w:rPr>
          <w:rFonts w:ascii="Times New Roman" w:eastAsia="SimSun" w:hAnsi="Times New Roman"/>
          <w:sz w:val="28"/>
          <w:szCs w:val="28"/>
          <w:lang w:eastAsia="zh-CN"/>
        </w:rPr>
      </w:pPr>
      <w:r w:rsidRPr="00E95A36">
        <w:rPr>
          <w:rFonts w:ascii="Times New Roman" w:eastAsia="SimSun" w:hAnsi="Times New Roman"/>
          <w:sz w:val="28"/>
          <w:szCs w:val="28"/>
          <w:lang w:eastAsia="zh-CN"/>
        </w:rPr>
        <w:t>2. Створення умов для взаємодії учнів один з одним, для розвитку взаємної поваги, відповідальності та довіри.</w:t>
      </w:r>
    </w:p>
    <w:p w:rsidR="004672B3" w:rsidRPr="00E95A36" w:rsidRDefault="004672B3" w:rsidP="004672B3">
      <w:pPr>
        <w:widowControl w:val="0"/>
        <w:tabs>
          <w:tab w:val="left" w:pos="1134"/>
        </w:tabs>
        <w:autoSpaceDE w:val="0"/>
        <w:autoSpaceDN w:val="0"/>
        <w:adjustRightInd w:val="0"/>
        <w:spacing w:line="240" w:lineRule="auto"/>
        <w:ind w:firstLine="0"/>
        <w:rPr>
          <w:rFonts w:ascii="Times New Roman" w:eastAsia="SimSun" w:hAnsi="Times New Roman"/>
          <w:sz w:val="28"/>
          <w:szCs w:val="28"/>
          <w:lang w:eastAsia="zh-CN"/>
        </w:rPr>
      </w:pPr>
      <w:r w:rsidRPr="00E95A36">
        <w:rPr>
          <w:rFonts w:ascii="Times New Roman" w:eastAsia="SimSun" w:hAnsi="Times New Roman"/>
          <w:sz w:val="28"/>
          <w:szCs w:val="28"/>
          <w:lang w:eastAsia="zh-CN"/>
        </w:rPr>
        <w:t>3. Емоційна та інтелектуальна атмосфера на уроці.</w:t>
      </w:r>
    </w:p>
    <w:p w:rsidR="004672B3" w:rsidRPr="00E95A36" w:rsidRDefault="004672B3" w:rsidP="004672B3">
      <w:pPr>
        <w:widowControl w:val="0"/>
        <w:tabs>
          <w:tab w:val="left" w:pos="1134"/>
        </w:tabs>
        <w:autoSpaceDE w:val="0"/>
        <w:autoSpaceDN w:val="0"/>
        <w:adjustRightInd w:val="0"/>
        <w:spacing w:line="240" w:lineRule="auto"/>
        <w:ind w:firstLine="0"/>
        <w:rPr>
          <w:rFonts w:ascii="Times New Roman" w:eastAsia="SimSun" w:hAnsi="Times New Roman"/>
          <w:sz w:val="28"/>
          <w:szCs w:val="28"/>
          <w:lang w:eastAsia="zh-CN"/>
        </w:rPr>
      </w:pPr>
      <w:r w:rsidRPr="00E95A36">
        <w:rPr>
          <w:rFonts w:ascii="Times New Roman" w:eastAsia="SimSun" w:hAnsi="Times New Roman"/>
          <w:sz w:val="28"/>
          <w:szCs w:val="28"/>
          <w:lang w:eastAsia="zh-CN"/>
        </w:rPr>
        <w:t>4. Уміння володіти класом.</w:t>
      </w:r>
    </w:p>
    <w:p w:rsidR="004672B3" w:rsidRPr="00E95A36" w:rsidRDefault="004672B3" w:rsidP="004672B3">
      <w:pPr>
        <w:widowControl w:val="0"/>
        <w:tabs>
          <w:tab w:val="left" w:pos="1134"/>
        </w:tabs>
        <w:autoSpaceDE w:val="0"/>
        <w:autoSpaceDN w:val="0"/>
        <w:adjustRightInd w:val="0"/>
        <w:spacing w:line="240" w:lineRule="auto"/>
        <w:ind w:firstLine="0"/>
        <w:rPr>
          <w:rFonts w:ascii="Times New Roman" w:eastAsia="SimSun" w:hAnsi="Times New Roman"/>
          <w:sz w:val="28"/>
          <w:szCs w:val="28"/>
          <w:lang w:eastAsia="zh-CN"/>
        </w:rPr>
      </w:pPr>
      <w:r w:rsidRPr="00E95A36">
        <w:rPr>
          <w:rFonts w:ascii="Times New Roman" w:eastAsia="SimSun" w:hAnsi="Times New Roman"/>
          <w:sz w:val="28"/>
          <w:szCs w:val="28"/>
          <w:lang w:eastAsia="zh-CN"/>
        </w:rPr>
        <w:t>5. Реакція вчителя на помилки учнів.</w:t>
      </w:r>
    </w:p>
    <w:p w:rsidR="004672B3" w:rsidRPr="00E95A36" w:rsidRDefault="004672B3" w:rsidP="004672B3">
      <w:pPr>
        <w:widowControl w:val="0"/>
        <w:tabs>
          <w:tab w:val="left" w:pos="1134"/>
        </w:tabs>
        <w:autoSpaceDE w:val="0"/>
        <w:autoSpaceDN w:val="0"/>
        <w:adjustRightInd w:val="0"/>
        <w:spacing w:line="240" w:lineRule="auto"/>
        <w:ind w:firstLine="0"/>
        <w:rPr>
          <w:rFonts w:ascii="Times New Roman" w:eastAsia="SimSun" w:hAnsi="Times New Roman"/>
          <w:sz w:val="28"/>
          <w:szCs w:val="28"/>
          <w:lang w:eastAsia="zh-CN"/>
        </w:rPr>
      </w:pPr>
      <w:r w:rsidRPr="00E95A36">
        <w:rPr>
          <w:rFonts w:ascii="Times New Roman" w:eastAsia="SimSun" w:hAnsi="Times New Roman"/>
          <w:sz w:val="28"/>
          <w:szCs w:val="28"/>
          <w:lang w:eastAsia="zh-CN"/>
        </w:rPr>
        <w:t>6. Дотримання норм педагогічної етики.</w:t>
      </w:r>
    </w:p>
    <w:p w:rsidR="004672B3" w:rsidRPr="00E95A36" w:rsidRDefault="004672B3" w:rsidP="004672B3">
      <w:pPr>
        <w:widowControl w:val="0"/>
        <w:tabs>
          <w:tab w:val="left" w:pos="1134"/>
        </w:tabs>
        <w:autoSpaceDE w:val="0"/>
        <w:autoSpaceDN w:val="0"/>
        <w:adjustRightInd w:val="0"/>
        <w:spacing w:line="240" w:lineRule="auto"/>
        <w:ind w:firstLine="0"/>
        <w:rPr>
          <w:rFonts w:ascii="Times New Roman" w:eastAsia="SimSun" w:hAnsi="Times New Roman"/>
          <w:sz w:val="28"/>
          <w:szCs w:val="28"/>
          <w:lang w:eastAsia="zh-CN"/>
        </w:rPr>
      </w:pPr>
      <w:r w:rsidRPr="00E95A36">
        <w:rPr>
          <w:rFonts w:ascii="Times New Roman" w:eastAsia="SimSun" w:hAnsi="Times New Roman"/>
          <w:sz w:val="28"/>
          <w:szCs w:val="28"/>
          <w:lang w:eastAsia="zh-CN"/>
        </w:rPr>
        <w:t>7. Диференціація процесу навчання, здійснення індивідуального підходу.</w:t>
      </w:r>
    </w:p>
    <w:p w:rsidR="004672B3" w:rsidRPr="00E95A36" w:rsidRDefault="004672B3" w:rsidP="004672B3">
      <w:pPr>
        <w:widowControl w:val="0"/>
        <w:tabs>
          <w:tab w:val="left" w:pos="1134"/>
        </w:tabs>
        <w:autoSpaceDE w:val="0"/>
        <w:autoSpaceDN w:val="0"/>
        <w:adjustRightInd w:val="0"/>
        <w:spacing w:line="240" w:lineRule="auto"/>
        <w:ind w:firstLine="0"/>
        <w:rPr>
          <w:rFonts w:ascii="Times New Roman" w:eastAsia="SimSun" w:hAnsi="Times New Roman"/>
          <w:sz w:val="28"/>
          <w:szCs w:val="28"/>
          <w:lang w:eastAsia="zh-CN"/>
        </w:rPr>
      </w:pPr>
      <w:r w:rsidRPr="00E95A36">
        <w:rPr>
          <w:rFonts w:ascii="Times New Roman" w:eastAsia="SimSun" w:hAnsi="Times New Roman"/>
          <w:sz w:val="28"/>
          <w:szCs w:val="28"/>
          <w:lang w:eastAsia="zh-CN"/>
        </w:rPr>
        <w:t>8. Темп роботи вчителя і його вплив на діяльність учнів.</w:t>
      </w:r>
    </w:p>
    <w:p w:rsidR="004672B3" w:rsidRPr="00E95A36" w:rsidRDefault="004672B3" w:rsidP="004672B3">
      <w:pPr>
        <w:widowControl w:val="0"/>
        <w:tabs>
          <w:tab w:val="left" w:pos="1134"/>
        </w:tabs>
        <w:autoSpaceDE w:val="0"/>
        <w:autoSpaceDN w:val="0"/>
        <w:adjustRightInd w:val="0"/>
        <w:spacing w:line="240" w:lineRule="auto"/>
        <w:ind w:firstLine="0"/>
        <w:rPr>
          <w:rFonts w:ascii="Times New Roman" w:eastAsia="SimSun" w:hAnsi="Times New Roman"/>
          <w:sz w:val="28"/>
          <w:szCs w:val="28"/>
          <w:lang w:eastAsia="zh-CN"/>
        </w:rPr>
      </w:pPr>
      <w:r w:rsidRPr="00E95A36">
        <w:rPr>
          <w:rFonts w:ascii="Times New Roman" w:eastAsia="SimSun" w:hAnsi="Times New Roman"/>
          <w:sz w:val="28"/>
          <w:szCs w:val="28"/>
          <w:lang w:eastAsia="zh-CN"/>
        </w:rPr>
        <w:t>9. Характер і тон дисциплінарних зауважень.</w:t>
      </w:r>
    </w:p>
    <w:p w:rsidR="004672B3" w:rsidRPr="00E95A36" w:rsidRDefault="004672B3" w:rsidP="004672B3">
      <w:pPr>
        <w:widowControl w:val="0"/>
        <w:tabs>
          <w:tab w:val="left" w:pos="1134"/>
        </w:tabs>
        <w:autoSpaceDE w:val="0"/>
        <w:autoSpaceDN w:val="0"/>
        <w:adjustRightInd w:val="0"/>
        <w:spacing w:line="240" w:lineRule="auto"/>
        <w:ind w:firstLine="0"/>
        <w:rPr>
          <w:rFonts w:ascii="Times New Roman" w:eastAsia="SimSun" w:hAnsi="Times New Roman"/>
          <w:sz w:val="28"/>
          <w:szCs w:val="28"/>
          <w:lang w:eastAsia="zh-CN"/>
        </w:rPr>
      </w:pPr>
      <w:r w:rsidRPr="00E95A36">
        <w:rPr>
          <w:rFonts w:ascii="Times New Roman" w:eastAsia="SimSun" w:hAnsi="Times New Roman"/>
          <w:sz w:val="28"/>
          <w:szCs w:val="28"/>
          <w:lang w:eastAsia="zh-CN"/>
        </w:rPr>
        <w:t>10. Знання вчителем кожного учня і використання цих знань для формування пізнавальних інтересів.</w:t>
      </w:r>
    </w:p>
    <w:p w:rsidR="004672B3" w:rsidRPr="00E95A36" w:rsidRDefault="004672B3" w:rsidP="004672B3">
      <w:pPr>
        <w:widowControl w:val="0"/>
        <w:tabs>
          <w:tab w:val="left" w:pos="1134"/>
        </w:tabs>
        <w:autoSpaceDE w:val="0"/>
        <w:autoSpaceDN w:val="0"/>
        <w:adjustRightInd w:val="0"/>
        <w:spacing w:line="240" w:lineRule="auto"/>
        <w:ind w:firstLine="0"/>
        <w:rPr>
          <w:rFonts w:ascii="Times New Roman" w:eastAsia="SimSun" w:hAnsi="Times New Roman"/>
          <w:sz w:val="28"/>
          <w:szCs w:val="28"/>
          <w:lang w:eastAsia="zh-CN"/>
        </w:rPr>
      </w:pPr>
      <w:r w:rsidRPr="00E95A36">
        <w:rPr>
          <w:rFonts w:ascii="Times New Roman" w:eastAsia="SimSun" w:hAnsi="Times New Roman"/>
          <w:sz w:val="28"/>
          <w:szCs w:val="28"/>
          <w:lang w:eastAsia="zh-CN"/>
        </w:rPr>
        <w:t>11. Уміння встановлювати зворотні зв’язки під час уроку.</w:t>
      </w:r>
    </w:p>
    <w:p w:rsidR="004672B3" w:rsidRPr="00E95A36" w:rsidRDefault="004672B3" w:rsidP="004672B3">
      <w:pPr>
        <w:widowControl w:val="0"/>
        <w:tabs>
          <w:tab w:val="left" w:pos="1134"/>
        </w:tabs>
        <w:autoSpaceDE w:val="0"/>
        <w:autoSpaceDN w:val="0"/>
        <w:adjustRightInd w:val="0"/>
        <w:spacing w:line="240" w:lineRule="auto"/>
        <w:ind w:firstLine="0"/>
        <w:rPr>
          <w:rFonts w:ascii="Times New Roman" w:eastAsia="SimSun" w:hAnsi="Times New Roman"/>
          <w:sz w:val="28"/>
          <w:szCs w:val="28"/>
          <w:lang w:eastAsia="zh-CN"/>
        </w:rPr>
      </w:pPr>
      <w:r w:rsidRPr="00E95A36">
        <w:rPr>
          <w:rFonts w:ascii="Times New Roman" w:eastAsia="SimSun" w:hAnsi="Times New Roman"/>
          <w:sz w:val="28"/>
          <w:szCs w:val="28"/>
          <w:lang w:eastAsia="zh-CN"/>
        </w:rPr>
        <w:t>12. Дисципліна й організованість учнів на уроці.</w:t>
      </w:r>
    </w:p>
    <w:p w:rsidR="004672B3" w:rsidRPr="00E95A36" w:rsidRDefault="004672B3" w:rsidP="004672B3">
      <w:pPr>
        <w:widowControl w:val="0"/>
        <w:tabs>
          <w:tab w:val="left" w:pos="1134"/>
        </w:tabs>
        <w:autoSpaceDE w:val="0"/>
        <w:autoSpaceDN w:val="0"/>
        <w:adjustRightInd w:val="0"/>
        <w:spacing w:line="240" w:lineRule="auto"/>
        <w:ind w:firstLine="0"/>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13. Застосування методичних прийомів. </w:t>
      </w:r>
    </w:p>
    <w:p w:rsidR="004672B3" w:rsidRPr="00E95A36" w:rsidRDefault="004672B3" w:rsidP="004672B3">
      <w:pPr>
        <w:widowControl w:val="0"/>
        <w:tabs>
          <w:tab w:val="left" w:pos="1134"/>
        </w:tabs>
        <w:autoSpaceDE w:val="0"/>
        <w:autoSpaceDN w:val="0"/>
        <w:adjustRightInd w:val="0"/>
        <w:spacing w:line="240" w:lineRule="auto"/>
        <w:ind w:firstLine="0"/>
        <w:rPr>
          <w:rFonts w:ascii="Times New Roman" w:eastAsia="SimSun" w:hAnsi="Times New Roman"/>
          <w:sz w:val="28"/>
          <w:szCs w:val="28"/>
          <w:lang w:eastAsia="zh-CN"/>
        </w:rPr>
      </w:pPr>
      <w:r w:rsidRPr="00E95A36">
        <w:rPr>
          <w:rFonts w:ascii="Times New Roman" w:eastAsia="SimSun" w:hAnsi="Times New Roman"/>
          <w:sz w:val="28"/>
          <w:szCs w:val="28"/>
          <w:lang w:eastAsia="zh-CN"/>
        </w:rPr>
        <w:t>14. Стимулювання успіхів учнів (заохочення).</w:t>
      </w:r>
    </w:p>
    <w:p w:rsidR="004672B3" w:rsidRPr="00E95A36" w:rsidRDefault="004672B3" w:rsidP="004672B3">
      <w:pPr>
        <w:widowControl w:val="0"/>
        <w:tabs>
          <w:tab w:val="left" w:pos="1134"/>
        </w:tabs>
        <w:autoSpaceDE w:val="0"/>
        <w:autoSpaceDN w:val="0"/>
        <w:adjustRightInd w:val="0"/>
        <w:spacing w:line="240" w:lineRule="auto"/>
        <w:ind w:firstLine="0"/>
        <w:rPr>
          <w:rFonts w:ascii="Times New Roman" w:eastAsia="SimSun" w:hAnsi="Times New Roman"/>
          <w:sz w:val="28"/>
          <w:szCs w:val="28"/>
          <w:lang w:eastAsia="zh-CN"/>
        </w:rPr>
      </w:pPr>
      <w:r w:rsidRPr="00E95A36">
        <w:rPr>
          <w:rFonts w:ascii="Times New Roman" w:eastAsia="SimSun" w:hAnsi="Times New Roman"/>
          <w:sz w:val="28"/>
          <w:szCs w:val="28"/>
          <w:lang w:eastAsia="zh-CN"/>
        </w:rPr>
        <w:t>15. Повнота, достовірність і доступність викладу.</w:t>
      </w:r>
    </w:p>
    <w:p w:rsidR="004672B3" w:rsidRPr="00E95A36" w:rsidRDefault="004672B3" w:rsidP="004672B3">
      <w:pPr>
        <w:widowControl w:val="0"/>
        <w:tabs>
          <w:tab w:val="left" w:pos="1134"/>
        </w:tabs>
        <w:autoSpaceDE w:val="0"/>
        <w:autoSpaceDN w:val="0"/>
        <w:adjustRightInd w:val="0"/>
        <w:spacing w:line="240" w:lineRule="auto"/>
        <w:ind w:firstLine="0"/>
        <w:rPr>
          <w:rFonts w:ascii="Times New Roman" w:eastAsia="SimSun" w:hAnsi="Times New Roman"/>
          <w:sz w:val="28"/>
          <w:szCs w:val="28"/>
          <w:lang w:eastAsia="zh-CN"/>
        </w:rPr>
      </w:pPr>
      <w:r w:rsidRPr="00E95A36">
        <w:rPr>
          <w:rFonts w:ascii="Times New Roman" w:eastAsia="SimSun" w:hAnsi="Times New Roman"/>
          <w:sz w:val="28"/>
          <w:szCs w:val="28"/>
          <w:lang w:eastAsia="zh-CN"/>
        </w:rPr>
        <w:t>16. Ступінь морального впливу, виховна спрямованість уроку.</w:t>
      </w:r>
    </w:p>
    <w:p w:rsidR="004672B3" w:rsidRPr="00E95A36" w:rsidRDefault="004672B3" w:rsidP="004672B3">
      <w:pPr>
        <w:widowControl w:val="0"/>
        <w:tabs>
          <w:tab w:val="left" w:pos="1134"/>
        </w:tabs>
        <w:autoSpaceDE w:val="0"/>
        <w:autoSpaceDN w:val="0"/>
        <w:adjustRightInd w:val="0"/>
        <w:spacing w:line="240" w:lineRule="auto"/>
        <w:ind w:firstLine="0"/>
        <w:rPr>
          <w:rFonts w:ascii="Times New Roman" w:eastAsia="SimSun" w:hAnsi="Times New Roman"/>
          <w:sz w:val="28"/>
          <w:szCs w:val="28"/>
          <w:lang w:eastAsia="zh-CN"/>
        </w:rPr>
      </w:pPr>
      <w:r w:rsidRPr="00E95A36">
        <w:rPr>
          <w:rFonts w:ascii="Times New Roman" w:eastAsia="SimSun" w:hAnsi="Times New Roman"/>
          <w:sz w:val="28"/>
          <w:szCs w:val="28"/>
          <w:lang w:eastAsia="zh-CN"/>
        </w:rPr>
        <w:t>17. Реалізація розвивальних можливостей уроку щодо формування активної навчальної діяльності.</w:t>
      </w:r>
    </w:p>
    <w:p w:rsidR="004672B3" w:rsidRPr="00E95A36" w:rsidRDefault="004672B3" w:rsidP="004672B3">
      <w:pPr>
        <w:widowControl w:val="0"/>
        <w:tabs>
          <w:tab w:val="left" w:pos="1134"/>
        </w:tabs>
        <w:autoSpaceDE w:val="0"/>
        <w:autoSpaceDN w:val="0"/>
        <w:adjustRightInd w:val="0"/>
        <w:spacing w:line="240" w:lineRule="auto"/>
        <w:ind w:firstLine="0"/>
        <w:rPr>
          <w:rFonts w:ascii="Times New Roman" w:eastAsia="SimSun" w:hAnsi="Times New Roman"/>
          <w:sz w:val="28"/>
          <w:szCs w:val="28"/>
          <w:lang w:eastAsia="zh-CN"/>
        </w:rPr>
      </w:pPr>
      <w:r w:rsidRPr="00E95A36">
        <w:rPr>
          <w:rFonts w:ascii="Times New Roman" w:eastAsia="SimSun" w:hAnsi="Times New Roman"/>
          <w:sz w:val="28"/>
          <w:szCs w:val="28"/>
          <w:lang w:eastAsia="zh-CN"/>
        </w:rPr>
        <w:t>18. Раціональність навантаження учнів (чергування видів діяльності).</w:t>
      </w:r>
    </w:p>
    <w:p w:rsidR="004672B3" w:rsidRPr="00E95A36" w:rsidRDefault="004672B3" w:rsidP="004672B3">
      <w:pPr>
        <w:widowControl w:val="0"/>
        <w:tabs>
          <w:tab w:val="left" w:pos="1134"/>
        </w:tabs>
        <w:autoSpaceDE w:val="0"/>
        <w:autoSpaceDN w:val="0"/>
        <w:adjustRightInd w:val="0"/>
        <w:spacing w:line="240" w:lineRule="auto"/>
        <w:ind w:firstLine="0"/>
        <w:rPr>
          <w:rFonts w:ascii="Times New Roman" w:eastAsia="SimSun" w:hAnsi="Times New Roman"/>
          <w:sz w:val="28"/>
          <w:szCs w:val="28"/>
          <w:lang w:eastAsia="zh-CN"/>
        </w:rPr>
      </w:pPr>
      <w:r w:rsidRPr="00E95A36">
        <w:rPr>
          <w:rFonts w:ascii="Times New Roman" w:eastAsia="SimSun" w:hAnsi="Times New Roman"/>
          <w:sz w:val="28"/>
          <w:szCs w:val="28"/>
          <w:lang w:eastAsia="zh-CN"/>
        </w:rPr>
        <w:t>19. Контроль засвоєння отриманих знань учнями протягом уроку.</w:t>
      </w:r>
    </w:p>
    <w:p w:rsidR="004672B3" w:rsidRPr="00E95A36" w:rsidRDefault="004672B3" w:rsidP="004672B3">
      <w:pPr>
        <w:widowControl w:val="0"/>
        <w:tabs>
          <w:tab w:val="left" w:pos="1134"/>
        </w:tabs>
        <w:autoSpaceDE w:val="0"/>
        <w:autoSpaceDN w:val="0"/>
        <w:adjustRightInd w:val="0"/>
        <w:spacing w:line="240" w:lineRule="auto"/>
        <w:ind w:firstLine="0"/>
        <w:rPr>
          <w:rFonts w:ascii="Times New Roman" w:eastAsia="SimSun" w:hAnsi="Times New Roman"/>
          <w:sz w:val="28"/>
          <w:szCs w:val="28"/>
          <w:lang w:eastAsia="zh-CN"/>
        </w:rPr>
      </w:pPr>
      <w:r w:rsidRPr="00E95A36">
        <w:rPr>
          <w:rFonts w:ascii="Times New Roman" w:eastAsia="SimSun" w:hAnsi="Times New Roman"/>
          <w:sz w:val="28"/>
          <w:szCs w:val="28"/>
          <w:lang w:eastAsia="zh-CN"/>
        </w:rPr>
        <w:t>20. Ефективність прийомів підвищення пізнавального інтересу до заняття.</w:t>
      </w:r>
    </w:p>
    <w:p w:rsidR="004672B3" w:rsidRPr="00E95A36" w:rsidRDefault="004672B3" w:rsidP="004672B3">
      <w:pPr>
        <w:widowControl w:val="0"/>
        <w:tabs>
          <w:tab w:val="left" w:pos="1134"/>
        </w:tabs>
        <w:autoSpaceDE w:val="0"/>
        <w:autoSpaceDN w:val="0"/>
        <w:adjustRightInd w:val="0"/>
        <w:spacing w:line="240" w:lineRule="auto"/>
        <w:ind w:firstLine="0"/>
        <w:rPr>
          <w:rFonts w:ascii="Times New Roman" w:eastAsia="SimSun" w:hAnsi="Times New Roman"/>
          <w:sz w:val="28"/>
          <w:szCs w:val="28"/>
          <w:lang w:eastAsia="zh-CN"/>
        </w:rPr>
      </w:pPr>
      <w:r w:rsidRPr="00E95A36">
        <w:rPr>
          <w:rFonts w:ascii="Times New Roman" w:eastAsia="SimSun" w:hAnsi="Times New Roman"/>
          <w:sz w:val="28"/>
          <w:szCs w:val="28"/>
          <w:lang w:eastAsia="zh-CN"/>
        </w:rPr>
        <w:t>21. Дисципліна й організованість учнів на занятті.</w:t>
      </w:r>
    </w:p>
    <w:p w:rsidR="004672B3" w:rsidRPr="00E95A36" w:rsidRDefault="004672B3" w:rsidP="004672B3">
      <w:pPr>
        <w:widowControl w:val="0"/>
        <w:tabs>
          <w:tab w:val="left" w:pos="1134"/>
        </w:tabs>
        <w:autoSpaceDE w:val="0"/>
        <w:autoSpaceDN w:val="0"/>
        <w:adjustRightInd w:val="0"/>
        <w:spacing w:line="240" w:lineRule="auto"/>
        <w:ind w:firstLine="0"/>
        <w:rPr>
          <w:rFonts w:ascii="Times New Roman" w:eastAsia="SimSun" w:hAnsi="Times New Roman"/>
          <w:sz w:val="28"/>
          <w:szCs w:val="28"/>
          <w:lang w:eastAsia="zh-CN"/>
        </w:rPr>
      </w:pPr>
      <w:r w:rsidRPr="00E95A36">
        <w:rPr>
          <w:rFonts w:ascii="Times New Roman" w:eastAsia="SimSun" w:hAnsi="Times New Roman"/>
          <w:sz w:val="28"/>
          <w:szCs w:val="28"/>
          <w:lang w:eastAsia="zh-CN"/>
        </w:rPr>
        <w:t>22. Раціональність розподілу часу уроку.</w:t>
      </w:r>
    </w:p>
    <w:p w:rsidR="004672B3" w:rsidRPr="00E95A36" w:rsidRDefault="004672B3" w:rsidP="004672B3">
      <w:pPr>
        <w:widowControl w:val="0"/>
        <w:tabs>
          <w:tab w:val="left" w:pos="1134"/>
        </w:tabs>
        <w:autoSpaceDE w:val="0"/>
        <w:autoSpaceDN w:val="0"/>
        <w:adjustRightInd w:val="0"/>
        <w:spacing w:line="240" w:lineRule="auto"/>
        <w:ind w:firstLine="0"/>
        <w:rPr>
          <w:rFonts w:ascii="Times New Roman" w:eastAsia="SimSun" w:hAnsi="Times New Roman"/>
          <w:sz w:val="28"/>
          <w:szCs w:val="28"/>
          <w:lang w:eastAsia="zh-CN"/>
        </w:rPr>
      </w:pPr>
      <w:r w:rsidRPr="00E95A36">
        <w:rPr>
          <w:rFonts w:ascii="Times New Roman" w:eastAsia="SimSun" w:hAnsi="Times New Roman"/>
          <w:sz w:val="28"/>
          <w:szCs w:val="28"/>
          <w:lang w:eastAsia="zh-CN"/>
        </w:rPr>
        <w:t>23. Співвідношення на уроці практичного і теоретичного матеріалу.</w:t>
      </w:r>
    </w:p>
    <w:p w:rsidR="004672B3" w:rsidRPr="00E95A36" w:rsidRDefault="004672B3" w:rsidP="004672B3">
      <w:pPr>
        <w:widowControl w:val="0"/>
        <w:tabs>
          <w:tab w:val="left" w:pos="1134"/>
        </w:tabs>
        <w:autoSpaceDE w:val="0"/>
        <w:autoSpaceDN w:val="0"/>
        <w:adjustRightInd w:val="0"/>
        <w:spacing w:line="240" w:lineRule="auto"/>
        <w:ind w:firstLine="0"/>
        <w:rPr>
          <w:rFonts w:ascii="Times New Roman" w:eastAsia="SimSun" w:hAnsi="Times New Roman"/>
          <w:sz w:val="28"/>
          <w:szCs w:val="28"/>
          <w:lang w:eastAsia="zh-CN"/>
        </w:rPr>
      </w:pPr>
      <w:r w:rsidRPr="00E95A36">
        <w:rPr>
          <w:rFonts w:ascii="Times New Roman" w:eastAsia="SimSun" w:hAnsi="Times New Roman"/>
          <w:sz w:val="28"/>
          <w:szCs w:val="28"/>
          <w:lang w:eastAsia="zh-CN"/>
        </w:rPr>
        <w:t>24. Оцінка якості знань, умінь, навичок.</w:t>
      </w:r>
    </w:p>
    <w:p w:rsidR="004672B3" w:rsidRPr="00E95A36" w:rsidRDefault="004672B3" w:rsidP="004672B3">
      <w:pPr>
        <w:widowControl w:val="0"/>
        <w:tabs>
          <w:tab w:val="left" w:pos="1134"/>
        </w:tabs>
        <w:autoSpaceDE w:val="0"/>
        <w:autoSpaceDN w:val="0"/>
        <w:adjustRightInd w:val="0"/>
        <w:spacing w:line="240" w:lineRule="auto"/>
        <w:ind w:firstLine="0"/>
        <w:rPr>
          <w:rFonts w:ascii="Times New Roman" w:eastAsia="SimSun" w:hAnsi="Times New Roman"/>
          <w:sz w:val="28"/>
          <w:szCs w:val="28"/>
          <w:lang w:eastAsia="zh-CN"/>
        </w:rPr>
      </w:pPr>
      <w:r w:rsidRPr="00E95A36">
        <w:rPr>
          <w:rFonts w:ascii="Times New Roman" w:eastAsia="SimSun" w:hAnsi="Times New Roman"/>
          <w:sz w:val="28"/>
          <w:szCs w:val="28"/>
          <w:lang w:eastAsia="zh-CN"/>
        </w:rPr>
        <w:t>25. Результативність уроку.</w:t>
      </w:r>
    </w:p>
    <w:p w:rsidR="004672B3" w:rsidRPr="00E95A36" w:rsidRDefault="004672B3" w:rsidP="004672B3">
      <w:pPr>
        <w:widowControl w:val="0"/>
        <w:tabs>
          <w:tab w:val="left" w:pos="1134"/>
        </w:tabs>
        <w:autoSpaceDE w:val="0"/>
        <w:autoSpaceDN w:val="0"/>
        <w:adjustRightInd w:val="0"/>
        <w:spacing w:line="240" w:lineRule="auto"/>
        <w:ind w:firstLine="0"/>
        <w:rPr>
          <w:rFonts w:ascii="Times New Roman" w:eastAsia="SimSun" w:hAnsi="Times New Roman"/>
          <w:sz w:val="28"/>
          <w:szCs w:val="28"/>
          <w:lang w:eastAsia="zh-CN"/>
        </w:rPr>
      </w:pPr>
      <w:r w:rsidRPr="00E95A36">
        <w:rPr>
          <w:rFonts w:ascii="Times New Roman" w:eastAsia="SimSun" w:hAnsi="Times New Roman"/>
          <w:sz w:val="28"/>
          <w:szCs w:val="28"/>
          <w:lang w:eastAsia="zh-CN"/>
        </w:rPr>
        <w:t>Загальні висновки.</w:t>
      </w:r>
    </w:p>
    <w:p w:rsidR="004672B3" w:rsidRPr="00E95A36" w:rsidRDefault="004672B3" w:rsidP="004672B3">
      <w:pPr>
        <w:pStyle w:val="Style61"/>
        <w:tabs>
          <w:tab w:val="left" w:pos="494"/>
        </w:tabs>
        <w:spacing w:before="10" w:line="240" w:lineRule="auto"/>
        <w:ind w:firstLine="6946"/>
        <w:rPr>
          <w:rFonts w:eastAsia="SimSun"/>
          <w:b/>
          <w:sz w:val="28"/>
          <w:szCs w:val="28"/>
          <w:lang w:eastAsia="zh-CN"/>
        </w:rPr>
      </w:pPr>
      <w:r w:rsidRPr="00E95A36">
        <w:rPr>
          <w:rFonts w:eastAsia="SimSun"/>
          <w:sz w:val="28"/>
          <w:szCs w:val="28"/>
          <w:lang w:eastAsia="zh-CN"/>
        </w:rPr>
        <w:br w:type="page"/>
      </w:r>
    </w:p>
    <w:p w:rsidR="004672B3" w:rsidRPr="00E95A36" w:rsidRDefault="004672B3" w:rsidP="004672B3">
      <w:pPr>
        <w:widowControl w:val="0"/>
        <w:tabs>
          <w:tab w:val="left" w:pos="1134"/>
        </w:tabs>
        <w:autoSpaceDE w:val="0"/>
        <w:autoSpaceDN w:val="0"/>
        <w:adjustRightInd w:val="0"/>
        <w:spacing w:line="348" w:lineRule="auto"/>
        <w:ind w:left="7088" w:firstLine="0"/>
        <w:jc w:val="right"/>
        <w:rPr>
          <w:rFonts w:ascii="Times New Roman" w:eastAsia="SimSun" w:hAnsi="Times New Roman"/>
          <w:b/>
          <w:sz w:val="28"/>
          <w:szCs w:val="28"/>
          <w:lang w:eastAsia="zh-CN"/>
        </w:rPr>
      </w:pPr>
      <w:r w:rsidRPr="00E95A36">
        <w:rPr>
          <w:rFonts w:ascii="Times New Roman" w:eastAsia="SimSun" w:hAnsi="Times New Roman"/>
          <w:b/>
          <w:sz w:val="28"/>
          <w:szCs w:val="28"/>
          <w:lang w:eastAsia="zh-CN"/>
        </w:rPr>
        <w:lastRenderedPageBreak/>
        <w:t>Додаток Е</w:t>
      </w:r>
    </w:p>
    <w:p w:rsidR="00A87FC7" w:rsidRPr="00E95A36" w:rsidRDefault="00A87FC7" w:rsidP="00A87FC7">
      <w:pPr>
        <w:spacing w:line="240" w:lineRule="auto"/>
        <w:jc w:val="center"/>
        <w:rPr>
          <w:rFonts w:ascii="Times New Roman" w:hAnsi="Times New Roman"/>
          <w:b/>
          <w:sz w:val="28"/>
          <w:szCs w:val="28"/>
        </w:rPr>
      </w:pPr>
      <w:r w:rsidRPr="00E95A36">
        <w:rPr>
          <w:rFonts w:ascii="Times New Roman" w:hAnsi="Times New Roman"/>
          <w:b/>
          <w:sz w:val="28"/>
          <w:szCs w:val="28"/>
        </w:rPr>
        <w:t>Методика для діагностики навчальної мотивації студентів</w:t>
      </w:r>
    </w:p>
    <w:p w:rsidR="00A87FC7" w:rsidRPr="00E95A36" w:rsidRDefault="00A87FC7" w:rsidP="00A87FC7">
      <w:pPr>
        <w:spacing w:line="240" w:lineRule="auto"/>
        <w:jc w:val="center"/>
        <w:rPr>
          <w:rFonts w:ascii="Times New Roman" w:hAnsi="Times New Roman"/>
          <w:b/>
          <w:sz w:val="28"/>
          <w:szCs w:val="28"/>
        </w:rPr>
      </w:pPr>
      <w:r w:rsidRPr="00E95A36">
        <w:rPr>
          <w:rFonts w:ascii="Times New Roman" w:hAnsi="Times New Roman"/>
          <w:b/>
          <w:sz w:val="28"/>
          <w:szCs w:val="28"/>
        </w:rPr>
        <w:t>(А. А. Реан і В. А. Якунін, модифікація Н. Ц. Бадмаевой)</w:t>
      </w:r>
    </w:p>
    <w:p w:rsidR="00A87FC7" w:rsidRPr="00E95A36" w:rsidRDefault="00A87FC7" w:rsidP="00A87FC7">
      <w:pPr>
        <w:spacing w:line="240" w:lineRule="auto"/>
        <w:rPr>
          <w:rFonts w:ascii="Times New Roman" w:hAnsi="Times New Roman"/>
          <w:sz w:val="28"/>
          <w:szCs w:val="28"/>
        </w:rPr>
      </w:pPr>
    </w:p>
    <w:p w:rsidR="00A87FC7" w:rsidRPr="00E95A36" w:rsidRDefault="00A87FC7" w:rsidP="00A87FC7">
      <w:pPr>
        <w:spacing w:line="240" w:lineRule="auto"/>
        <w:ind w:firstLine="708"/>
        <w:rPr>
          <w:rFonts w:ascii="Times New Roman" w:hAnsi="Times New Roman"/>
          <w:sz w:val="28"/>
          <w:szCs w:val="28"/>
        </w:rPr>
      </w:pPr>
      <w:r w:rsidRPr="00E95A36">
        <w:rPr>
          <w:rFonts w:ascii="Times New Roman" w:hAnsi="Times New Roman"/>
          <w:sz w:val="28"/>
          <w:szCs w:val="28"/>
        </w:rPr>
        <w:t>Оцініть за 5-бальною системою наведені мотив</w:t>
      </w:r>
      <w:r w:rsidR="00221FD4" w:rsidRPr="00E95A36">
        <w:rPr>
          <w:rFonts w:ascii="Times New Roman" w:hAnsi="Times New Roman"/>
          <w:sz w:val="28"/>
          <w:szCs w:val="28"/>
        </w:rPr>
        <w:t>и навчальної діяльності за значущ</w:t>
      </w:r>
      <w:r w:rsidRPr="00E95A36">
        <w:rPr>
          <w:rFonts w:ascii="Times New Roman" w:hAnsi="Times New Roman"/>
          <w:sz w:val="28"/>
          <w:szCs w:val="28"/>
        </w:rPr>
        <w:t>істю для Вас: 1 бал відповідає мінімальній значущост</w:t>
      </w:r>
      <w:r w:rsidR="00221FD4" w:rsidRPr="00E95A36">
        <w:rPr>
          <w:rFonts w:ascii="Times New Roman" w:hAnsi="Times New Roman"/>
          <w:sz w:val="28"/>
          <w:szCs w:val="28"/>
        </w:rPr>
        <w:t>і мотиву, 5 балів – максимальній</w:t>
      </w:r>
      <w:r w:rsidRPr="00E95A36">
        <w:rPr>
          <w:rFonts w:ascii="Times New Roman" w:hAnsi="Times New Roman"/>
          <w:sz w:val="28"/>
          <w:szCs w:val="28"/>
        </w:rPr>
        <w:t>.</w:t>
      </w:r>
    </w:p>
    <w:p w:rsidR="00A87FC7" w:rsidRPr="00E95A36" w:rsidRDefault="00A87FC7" w:rsidP="00A87FC7">
      <w:pPr>
        <w:spacing w:line="240" w:lineRule="auto"/>
        <w:jc w:val="center"/>
        <w:rPr>
          <w:rFonts w:ascii="Times New Roman" w:hAnsi="Times New Roman"/>
          <w:sz w:val="28"/>
          <w:szCs w:val="28"/>
        </w:rPr>
      </w:pPr>
      <w:r w:rsidRPr="00E95A36">
        <w:rPr>
          <w:rFonts w:ascii="Times New Roman" w:hAnsi="Times New Roman"/>
          <w:sz w:val="28"/>
          <w:szCs w:val="28"/>
        </w:rPr>
        <w:t>ТЕСТ</w:t>
      </w:r>
    </w:p>
    <w:p w:rsidR="00A87FC7" w:rsidRPr="00E95A36" w:rsidRDefault="00221FD4" w:rsidP="001C0BE9">
      <w:pPr>
        <w:pStyle w:val="a3"/>
        <w:numPr>
          <w:ilvl w:val="0"/>
          <w:numId w:val="56"/>
        </w:numPr>
        <w:spacing w:after="0" w:line="240" w:lineRule="auto"/>
        <w:ind w:left="426" w:hanging="426"/>
        <w:jc w:val="both"/>
        <w:rPr>
          <w:rFonts w:ascii="Times New Roman" w:hAnsi="Times New Roman"/>
          <w:sz w:val="28"/>
          <w:szCs w:val="28"/>
        </w:rPr>
      </w:pPr>
      <w:r w:rsidRPr="00E95A36">
        <w:rPr>
          <w:rFonts w:ascii="Times New Roman" w:hAnsi="Times New Roman"/>
          <w:sz w:val="28"/>
          <w:szCs w:val="28"/>
        </w:rPr>
        <w:t>Навчаюс</w:t>
      </w:r>
      <w:r w:rsidR="00A87FC7" w:rsidRPr="00E95A36">
        <w:rPr>
          <w:rFonts w:ascii="Times New Roman" w:hAnsi="Times New Roman"/>
          <w:sz w:val="28"/>
          <w:szCs w:val="28"/>
        </w:rPr>
        <w:t>я, тому що мені подобається обрана професія.</w:t>
      </w:r>
    </w:p>
    <w:p w:rsidR="00A87FC7" w:rsidRPr="00E95A36" w:rsidRDefault="00A87FC7" w:rsidP="001C0BE9">
      <w:pPr>
        <w:pStyle w:val="a3"/>
        <w:numPr>
          <w:ilvl w:val="0"/>
          <w:numId w:val="56"/>
        </w:numPr>
        <w:spacing w:after="0" w:line="240" w:lineRule="auto"/>
        <w:ind w:left="426" w:hanging="426"/>
        <w:jc w:val="both"/>
        <w:rPr>
          <w:rFonts w:ascii="Times New Roman" w:hAnsi="Times New Roman"/>
          <w:sz w:val="28"/>
          <w:szCs w:val="28"/>
        </w:rPr>
      </w:pPr>
      <w:r w:rsidRPr="00E95A36">
        <w:rPr>
          <w:rFonts w:ascii="Times New Roman" w:hAnsi="Times New Roman"/>
          <w:sz w:val="28"/>
          <w:szCs w:val="28"/>
        </w:rPr>
        <w:t>Щоб забезпечити успішність майбутньої професійної діяльності.</w:t>
      </w:r>
    </w:p>
    <w:p w:rsidR="00A87FC7" w:rsidRPr="00E95A36" w:rsidRDefault="00A87FC7" w:rsidP="001C0BE9">
      <w:pPr>
        <w:pStyle w:val="a3"/>
        <w:numPr>
          <w:ilvl w:val="0"/>
          <w:numId w:val="56"/>
        </w:numPr>
        <w:spacing w:after="0" w:line="240" w:lineRule="auto"/>
        <w:ind w:left="426" w:hanging="426"/>
        <w:jc w:val="both"/>
        <w:rPr>
          <w:rFonts w:ascii="Times New Roman" w:hAnsi="Times New Roman"/>
          <w:sz w:val="28"/>
          <w:szCs w:val="28"/>
        </w:rPr>
      </w:pPr>
      <w:r w:rsidRPr="00E95A36">
        <w:rPr>
          <w:rFonts w:ascii="Times New Roman" w:hAnsi="Times New Roman"/>
          <w:sz w:val="28"/>
          <w:szCs w:val="28"/>
        </w:rPr>
        <w:t>Хочу стати фахівцем.</w:t>
      </w:r>
    </w:p>
    <w:p w:rsidR="00A87FC7" w:rsidRPr="00E95A36" w:rsidRDefault="00A87FC7" w:rsidP="001C0BE9">
      <w:pPr>
        <w:pStyle w:val="a3"/>
        <w:numPr>
          <w:ilvl w:val="0"/>
          <w:numId w:val="56"/>
        </w:numPr>
        <w:spacing w:after="0" w:line="240" w:lineRule="auto"/>
        <w:ind w:left="426" w:hanging="426"/>
        <w:jc w:val="both"/>
        <w:rPr>
          <w:rFonts w:ascii="Times New Roman" w:hAnsi="Times New Roman"/>
          <w:sz w:val="28"/>
          <w:szCs w:val="28"/>
        </w:rPr>
      </w:pPr>
      <w:r w:rsidRPr="00E95A36">
        <w:rPr>
          <w:rFonts w:ascii="Times New Roman" w:hAnsi="Times New Roman"/>
          <w:sz w:val="28"/>
          <w:szCs w:val="28"/>
        </w:rPr>
        <w:t>Щоб дати відповіді на актуальні питання, що належать до сфери майбутньої професійної діяльності.</w:t>
      </w:r>
    </w:p>
    <w:p w:rsidR="00A87FC7" w:rsidRPr="00E95A36" w:rsidRDefault="00A87FC7" w:rsidP="001C0BE9">
      <w:pPr>
        <w:pStyle w:val="a3"/>
        <w:numPr>
          <w:ilvl w:val="0"/>
          <w:numId w:val="56"/>
        </w:numPr>
        <w:spacing w:after="0" w:line="240" w:lineRule="auto"/>
        <w:ind w:left="426" w:hanging="426"/>
        <w:jc w:val="both"/>
        <w:rPr>
          <w:rFonts w:ascii="Times New Roman" w:hAnsi="Times New Roman"/>
          <w:sz w:val="28"/>
          <w:szCs w:val="28"/>
        </w:rPr>
      </w:pPr>
      <w:r w:rsidRPr="00E95A36">
        <w:rPr>
          <w:rFonts w:ascii="Times New Roman" w:hAnsi="Times New Roman"/>
          <w:sz w:val="28"/>
          <w:szCs w:val="28"/>
        </w:rPr>
        <w:t>Хочу повною мірою використовувати наявні у мене задатки, здібності і схильності до обраної професії.</w:t>
      </w:r>
    </w:p>
    <w:p w:rsidR="00A87FC7" w:rsidRPr="00E95A36" w:rsidRDefault="00A87FC7" w:rsidP="001C0BE9">
      <w:pPr>
        <w:pStyle w:val="a3"/>
        <w:numPr>
          <w:ilvl w:val="0"/>
          <w:numId w:val="56"/>
        </w:numPr>
        <w:spacing w:after="0" w:line="240" w:lineRule="auto"/>
        <w:ind w:left="426" w:hanging="426"/>
        <w:jc w:val="both"/>
        <w:rPr>
          <w:rFonts w:ascii="Times New Roman" w:hAnsi="Times New Roman"/>
          <w:sz w:val="28"/>
          <w:szCs w:val="28"/>
        </w:rPr>
      </w:pPr>
      <w:r w:rsidRPr="00E95A36">
        <w:rPr>
          <w:rFonts w:ascii="Times New Roman" w:hAnsi="Times New Roman"/>
          <w:sz w:val="28"/>
          <w:szCs w:val="28"/>
        </w:rPr>
        <w:t>Щоб не відставати від друзів.</w:t>
      </w:r>
    </w:p>
    <w:p w:rsidR="00A87FC7" w:rsidRPr="00E95A36" w:rsidRDefault="00A87FC7" w:rsidP="001C0BE9">
      <w:pPr>
        <w:pStyle w:val="a3"/>
        <w:numPr>
          <w:ilvl w:val="0"/>
          <w:numId w:val="56"/>
        </w:numPr>
        <w:spacing w:after="0" w:line="240" w:lineRule="auto"/>
        <w:ind w:left="426" w:hanging="426"/>
        <w:jc w:val="both"/>
        <w:rPr>
          <w:rFonts w:ascii="Times New Roman" w:hAnsi="Times New Roman"/>
          <w:sz w:val="28"/>
          <w:szCs w:val="28"/>
        </w:rPr>
      </w:pPr>
      <w:r w:rsidRPr="00E95A36">
        <w:rPr>
          <w:rFonts w:ascii="Times New Roman" w:hAnsi="Times New Roman"/>
          <w:sz w:val="28"/>
          <w:szCs w:val="28"/>
        </w:rPr>
        <w:t>Щоб працювати з людьми, треба мати глибокі і всебічні знання.</w:t>
      </w:r>
    </w:p>
    <w:p w:rsidR="00A87FC7" w:rsidRPr="00E95A36" w:rsidRDefault="00A87FC7" w:rsidP="001C0BE9">
      <w:pPr>
        <w:pStyle w:val="a3"/>
        <w:numPr>
          <w:ilvl w:val="0"/>
          <w:numId w:val="56"/>
        </w:numPr>
        <w:spacing w:after="0" w:line="240" w:lineRule="auto"/>
        <w:ind w:left="426" w:hanging="426"/>
        <w:jc w:val="both"/>
        <w:rPr>
          <w:rFonts w:ascii="Times New Roman" w:hAnsi="Times New Roman"/>
          <w:sz w:val="28"/>
          <w:szCs w:val="28"/>
        </w:rPr>
      </w:pPr>
      <w:r w:rsidRPr="00E95A36">
        <w:rPr>
          <w:rFonts w:ascii="Times New Roman" w:hAnsi="Times New Roman"/>
          <w:sz w:val="28"/>
          <w:szCs w:val="28"/>
        </w:rPr>
        <w:t xml:space="preserve">Тому що хочу бути </w:t>
      </w:r>
      <w:r w:rsidR="00221FD4" w:rsidRPr="00E95A36">
        <w:rPr>
          <w:rFonts w:ascii="Times New Roman" w:hAnsi="Times New Roman"/>
          <w:sz w:val="28"/>
          <w:szCs w:val="28"/>
        </w:rPr>
        <w:t>серед</w:t>
      </w:r>
      <w:r w:rsidRPr="00E95A36">
        <w:rPr>
          <w:rFonts w:ascii="Times New Roman" w:hAnsi="Times New Roman"/>
          <w:sz w:val="28"/>
          <w:szCs w:val="28"/>
        </w:rPr>
        <w:t xml:space="preserve"> кращих студентів.</w:t>
      </w:r>
    </w:p>
    <w:p w:rsidR="00A87FC7" w:rsidRPr="00E95A36" w:rsidRDefault="00A87FC7" w:rsidP="001C0BE9">
      <w:pPr>
        <w:pStyle w:val="a3"/>
        <w:numPr>
          <w:ilvl w:val="0"/>
          <w:numId w:val="56"/>
        </w:numPr>
        <w:spacing w:after="0" w:line="240" w:lineRule="auto"/>
        <w:ind w:left="426" w:hanging="426"/>
        <w:jc w:val="both"/>
        <w:rPr>
          <w:rFonts w:ascii="Times New Roman" w:hAnsi="Times New Roman"/>
          <w:sz w:val="28"/>
          <w:szCs w:val="28"/>
        </w:rPr>
      </w:pPr>
      <w:r w:rsidRPr="00E95A36">
        <w:rPr>
          <w:rFonts w:ascii="Times New Roman" w:hAnsi="Times New Roman"/>
          <w:sz w:val="28"/>
          <w:szCs w:val="28"/>
        </w:rPr>
        <w:t>Тому що хочу, щоб наша навчальна група стала кращою в інституті.</w:t>
      </w:r>
    </w:p>
    <w:p w:rsidR="00A87FC7" w:rsidRPr="00E95A36" w:rsidRDefault="00A87FC7" w:rsidP="001C0BE9">
      <w:pPr>
        <w:pStyle w:val="a3"/>
        <w:numPr>
          <w:ilvl w:val="0"/>
          <w:numId w:val="56"/>
        </w:numPr>
        <w:spacing w:after="0" w:line="240" w:lineRule="auto"/>
        <w:ind w:left="426" w:hanging="426"/>
        <w:jc w:val="both"/>
        <w:rPr>
          <w:rFonts w:ascii="Times New Roman" w:hAnsi="Times New Roman"/>
          <w:sz w:val="28"/>
          <w:szCs w:val="28"/>
        </w:rPr>
      </w:pPr>
      <w:r w:rsidRPr="00E95A36">
        <w:rPr>
          <w:rFonts w:ascii="Times New Roman" w:hAnsi="Times New Roman"/>
          <w:sz w:val="28"/>
          <w:szCs w:val="28"/>
        </w:rPr>
        <w:t>Щоб заводити знайомства і спілкуватися з цікавими людьми.</w:t>
      </w:r>
    </w:p>
    <w:p w:rsidR="00A87FC7" w:rsidRPr="00E95A36" w:rsidRDefault="00A87FC7" w:rsidP="001C0BE9">
      <w:pPr>
        <w:pStyle w:val="a3"/>
        <w:numPr>
          <w:ilvl w:val="0"/>
          <w:numId w:val="56"/>
        </w:numPr>
        <w:spacing w:after="0" w:line="240" w:lineRule="auto"/>
        <w:ind w:left="426" w:hanging="426"/>
        <w:jc w:val="both"/>
        <w:rPr>
          <w:rFonts w:ascii="Times New Roman" w:hAnsi="Times New Roman"/>
          <w:sz w:val="28"/>
          <w:szCs w:val="28"/>
        </w:rPr>
      </w:pPr>
      <w:r w:rsidRPr="00E95A36">
        <w:rPr>
          <w:rFonts w:ascii="Times New Roman" w:hAnsi="Times New Roman"/>
          <w:sz w:val="28"/>
          <w:szCs w:val="28"/>
        </w:rPr>
        <w:t>Тому що отримані знання дозволять мені добитися всього необхідного.</w:t>
      </w:r>
    </w:p>
    <w:p w:rsidR="00A87FC7" w:rsidRPr="00E95A36" w:rsidRDefault="00A87FC7" w:rsidP="001C0BE9">
      <w:pPr>
        <w:pStyle w:val="a3"/>
        <w:numPr>
          <w:ilvl w:val="0"/>
          <w:numId w:val="56"/>
        </w:numPr>
        <w:spacing w:after="0" w:line="240" w:lineRule="auto"/>
        <w:ind w:left="426" w:hanging="426"/>
        <w:jc w:val="both"/>
        <w:rPr>
          <w:rFonts w:ascii="Times New Roman" w:hAnsi="Times New Roman"/>
          <w:sz w:val="28"/>
          <w:szCs w:val="28"/>
        </w:rPr>
      </w:pPr>
      <w:r w:rsidRPr="00E95A36">
        <w:rPr>
          <w:rFonts w:ascii="Times New Roman" w:hAnsi="Times New Roman"/>
          <w:sz w:val="28"/>
          <w:szCs w:val="28"/>
        </w:rPr>
        <w:t>Необхідно закінчити інститут, щоб у знайо</w:t>
      </w:r>
      <w:r w:rsidR="00221FD4" w:rsidRPr="00E95A36">
        <w:rPr>
          <w:rFonts w:ascii="Times New Roman" w:hAnsi="Times New Roman"/>
          <w:sz w:val="28"/>
          <w:szCs w:val="28"/>
        </w:rPr>
        <w:t>мих не змінилася думка про мене як про здатну, перспективн</w:t>
      </w:r>
      <w:r w:rsidRPr="00E95A36">
        <w:rPr>
          <w:rFonts w:ascii="Times New Roman" w:hAnsi="Times New Roman"/>
          <w:sz w:val="28"/>
          <w:szCs w:val="28"/>
        </w:rPr>
        <w:t xml:space="preserve">у </w:t>
      </w:r>
      <w:r w:rsidR="00221FD4" w:rsidRPr="00E95A36">
        <w:rPr>
          <w:rFonts w:ascii="Times New Roman" w:hAnsi="Times New Roman"/>
          <w:sz w:val="28"/>
          <w:szCs w:val="28"/>
        </w:rPr>
        <w:t>людину</w:t>
      </w:r>
      <w:r w:rsidRPr="00E95A36">
        <w:rPr>
          <w:rFonts w:ascii="Times New Roman" w:hAnsi="Times New Roman"/>
          <w:sz w:val="28"/>
          <w:szCs w:val="28"/>
        </w:rPr>
        <w:t>.</w:t>
      </w:r>
    </w:p>
    <w:p w:rsidR="00A87FC7" w:rsidRPr="00E95A36" w:rsidRDefault="00A87FC7" w:rsidP="001C0BE9">
      <w:pPr>
        <w:pStyle w:val="a3"/>
        <w:numPr>
          <w:ilvl w:val="0"/>
          <w:numId w:val="56"/>
        </w:numPr>
        <w:spacing w:after="0" w:line="240" w:lineRule="auto"/>
        <w:ind w:left="426" w:hanging="426"/>
        <w:jc w:val="both"/>
        <w:rPr>
          <w:rFonts w:ascii="Times New Roman" w:hAnsi="Times New Roman"/>
          <w:sz w:val="28"/>
          <w:szCs w:val="28"/>
        </w:rPr>
      </w:pPr>
      <w:r w:rsidRPr="00E95A36">
        <w:rPr>
          <w:rFonts w:ascii="Times New Roman" w:hAnsi="Times New Roman"/>
          <w:sz w:val="28"/>
          <w:szCs w:val="28"/>
        </w:rPr>
        <w:t>Щоб уникнути осуду і покарання за погане навчання.</w:t>
      </w:r>
    </w:p>
    <w:p w:rsidR="00A87FC7" w:rsidRPr="00E95A36" w:rsidRDefault="00A87FC7" w:rsidP="001C0BE9">
      <w:pPr>
        <w:pStyle w:val="a3"/>
        <w:numPr>
          <w:ilvl w:val="0"/>
          <w:numId w:val="56"/>
        </w:numPr>
        <w:spacing w:after="0" w:line="240" w:lineRule="auto"/>
        <w:ind w:left="426" w:hanging="426"/>
        <w:jc w:val="both"/>
        <w:rPr>
          <w:rFonts w:ascii="Times New Roman" w:hAnsi="Times New Roman"/>
          <w:sz w:val="28"/>
          <w:szCs w:val="28"/>
        </w:rPr>
      </w:pPr>
      <w:r w:rsidRPr="00E95A36">
        <w:rPr>
          <w:rFonts w:ascii="Times New Roman" w:hAnsi="Times New Roman"/>
          <w:sz w:val="28"/>
          <w:szCs w:val="28"/>
        </w:rPr>
        <w:t>Хочу бути шанованою людиною навчального колективу.</w:t>
      </w:r>
    </w:p>
    <w:p w:rsidR="00A87FC7" w:rsidRPr="00E95A36" w:rsidRDefault="00A87FC7" w:rsidP="001C0BE9">
      <w:pPr>
        <w:pStyle w:val="a3"/>
        <w:numPr>
          <w:ilvl w:val="0"/>
          <w:numId w:val="56"/>
        </w:numPr>
        <w:spacing w:after="0" w:line="240" w:lineRule="auto"/>
        <w:ind w:left="426" w:hanging="426"/>
        <w:jc w:val="both"/>
        <w:rPr>
          <w:rFonts w:ascii="Times New Roman" w:hAnsi="Times New Roman"/>
          <w:sz w:val="28"/>
          <w:szCs w:val="28"/>
        </w:rPr>
      </w:pPr>
      <w:r w:rsidRPr="00E95A36">
        <w:rPr>
          <w:rFonts w:ascii="Times New Roman" w:hAnsi="Times New Roman"/>
          <w:sz w:val="28"/>
          <w:szCs w:val="28"/>
        </w:rPr>
        <w:t>Не хочу відставати від однокурсників, не бажаю опинитися серед відстаючих.</w:t>
      </w:r>
    </w:p>
    <w:p w:rsidR="00A87FC7" w:rsidRPr="00E95A36" w:rsidRDefault="00221FD4" w:rsidP="001C0BE9">
      <w:pPr>
        <w:pStyle w:val="a3"/>
        <w:numPr>
          <w:ilvl w:val="0"/>
          <w:numId w:val="56"/>
        </w:numPr>
        <w:spacing w:after="0" w:line="240" w:lineRule="auto"/>
        <w:ind w:left="426" w:hanging="426"/>
        <w:jc w:val="both"/>
        <w:rPr>
          <w:rFonts w:ascii="Times New Roman" w:hAnsi="Times New Roman"/>
          <w:sz w:val="28"/>
          <w:szCs w:val="28"/>
        </w:rPr>
      </w:pPr>
      <w:r w:rsidRPr="00E95A36">
        <w:rPr>
          <w:rFonts w:ascii="Times New Roman" w:hAnsi="Times New Roman"/>
          <w:sz w:val="28"/>
          <w:szCs w:val="28"/>
        </w:rPr>
        <w:t>Тому що від успіхів у</w:t>
      </w:r>
      <w:r w:rsidR="00A87FC7" w:rsidRPr="00E95A36">
        <w:rPr>
          <w:rFonts w:ascii="Times New Roman" w:hAnsi="Times New Roman"/>
          <w:sz w:val="28"/>
          <w:szCs w:val="28"/>
        </w:rPr>
        <w:t xml:space="preserve"> навчанні залежить рівень моєї матеріальної забезпеченості в майбутньому.</w:t>
      </w:r>
    </w:p>
    <w:p w:rsidR="00A87FC7" w:rsidRPr="00E95A36" w:rsidRDefault="00A87FC7" w:rsidP="001C0BE9">
      <w:pPr>
        <w:pStyle w:val="a3"/>
        <w:numPr>
          <w:ilvl w:val="0"/>
          <w:numId w:val="56"/>
        </w:numPr>
        <w:spacing w:after="0" w:line="240" w:lineRule="auto"/>
        <w:ind w:left="426" w:hanging="426"/>
        <w:jc w:val="both"/>
        <w:rPr>
          <w:rFonts w:ascii="Times New Roman" w:hAnsi="Times New Roman"/>
          <w:sz w:val="28"/>
          <w:szCs w:val="28"/>
        </w:rPr>
      </w:pPr>
      <w:r w:rsidRPr="00E95A36">
        <w:rPr>
          <w:rFonts w:ascii="Times New Roman" w:hAnsi="Times New Roman"/>
          <w:sz w:val="28"/>
          <w:szCs w:val="28"/>
        </w:rPr>
        <w:t>Успішно вчитися, складати іспити на «4» і «5».</w:t>
      </w:r>
    </w:p>
    <w:p w:rsidR="00A87FC7" w:rsidRPr="00E95A36" w:rsidRDefault="00A87FC7" w:rsidP="001C0BE9">
      <w:pPr>
        <w:pStyle w:val="a3"/>
        <w:numPr>
          <w:ilvl w:val="0"/>
          <w:numId w:val="56"/>
        </w:numPr>
        <w:spacing w:after="0" w:line="240" w:lineRule="auto"/>
        <w:ind w:left="426" w:hanging="426"/>
        <w:jc w:val="both"/>
        <w:rPr>
          <w:rFonts w:ascii="Times New Roman" w:hAnsi="Times New Roman"/>
          <w:sz w:val="28"/>
          <w:szCs w:val="28"/>
        </w:rPr>
      </w:pPr>
      <w:r w:rsidRPr="00E95A36">
        <w:rPr>
          <w:rFonts w:ascii="Times New Roman" w:hAnsi="Times New Roman"/>
          <w:sz w:val="28"/>
          <w:szCs w:val="28"/>
        </w:rPr>
        <w:t>Просто подобається вчитися.</w:t>
      </w:r>
    </w:p>
    <w:p w:rsidR="00A87FC7" w:rsidRPr="00E95A36" w:rsidRDefault="00A87FC7" w:rsidP="001C0BE9">
      <w:pPr>
        <w:pStyle w:val="a3"/>
        <w:numPr>
          <w:ilvl w:val="0"/>
          <w:numId w:val="56"/>
        </w:numPr>
        <w:spacing w:after="0" w:line="240" w:lineRule="auto"/>
        <w:ind w:left="426" w:hanging="426"/>
        <w:jc w:val="both"/>
        <w:rPr>
          <w:rFonts w:ascii="Times New Roman" w:hAnsi="Times New Roman"/>
          <w:sz w:val="28"/>
          <w:szCs w:val="28"/>
        </w:rPr>
      </w:pPr>
      <w:r w:rsidRPr="00E95A36">
        <w:rPr>
          <w:rFonts w:ascii="Times New Roman" w:hAnsi="Times New Roman"/>
          <w:sz w:val="28"/>
          <w:szCs w:val="28"/>
        </w:rPr>
        <w:t>Потрапивши в інститут, вимушений вчитися, щоб закінчити його.</w:t>
      </w:r>
    </w:p>
    <w:p w:rsidR="00A87FC7" w:rsidRPr="00E95A36" w:rsidRDefault="00A87FC7" w:rsidP="001C0BE9">
      <w:pPr>
        <w:pStyle w:val="a3"/>
        <w:numPr>
          <w:ilvl w:val="0"/>
          <w:numId w:val="56"/>
        </w:numPr>
        <w:spacing w:after="0" w:line="240" w:lineRule="auto"/>
        <w:ind w:left="426" w:hanging="426"/>
        <w:jc w:val="both"/>
        <w:rPr>
          <w:rFonts w:ascii="Times New Roman" w:hAnsi="Times New Roman"/>
          <w:sz w:val="28"/>
          <w:szCs w:val="28"/>
        </w:rPr>
      </w:pPr>
      <w:r w:rsidRPr="00E95A36">
        <w:rPr>
          <w:rFonts w:ascii="Times New Roman" w:hAnsi="Times New Roman"/>
          <w:sz w:val="28"/>
          <w:szCs w:val="28"/>
        </w:rPr>
        <w:t>Бути постійно готовим до чергових занять.</w:t>
      </w:r>
    </w:p>
    <w:p w:rsidR="00A87FC7" w:rsidRPr="00E95A36" w:rsidRDefault="00A87FC7" w:rsidP="001C0BE9">
      <w:pPr>
        <w:pStyle w:val="a3"/>
        <w:numPr>
          <w:ilvl w:val="0"/>
          <w:numId w:val="56"/>
        </w:numPr>
        <w:spacing w:after="0" w:line="240" w:lineRule="auto"/>
        <w:ind w:left="426" w:hanging="426"/>
        <w:jc w:val="both"/>
        <w:rPr>
          <w:rFonts w:ascii="Times New Roman" w:hAnsi="Times New Roman"/>
          <w:sz w:val="28"/>
          <w:szCs w:val="28"/>
        </w:rPr>
      </w:pPr>
      <w:r w:rsidRPr="00E95A36">
        <w:rPr>
          <w:rFonts w:ascii="Times New Roman" w:hAnsi="Times New Roman"/>
          <w:sz w:val="28"/>
          <w:szCs w:val="28"/>
        </w:rPr>
        <w:t>Успішно продовжити навчання на подальших курсах, щоб дати відповіді на конкретні навчальні питання.</w:t>
      </w:r>
    </w:p>
    <w:p w:rsidR="00A87FC7" w:rsidRPr="00E95A36" w:rsidRDefault="00A87FC7" w:rsidP="001C0BE9">
      <w:pPr>
        <w:pStyle w:val="a3"/>
        <w:numPr>
          <w:ilvl w:val="0"/>
          <w:numId w:val="56"/>
        </w:numPr>
        <w:spacing w:after="0" w:line="240" w:lineRule="auto"/>
        <w:ind w:left="426" w:hanging="426"/>
        <w:jc w:val="both"/>
        <w:rPr>
          <w:rFonts w:ascii="Times New Roman" w:hAnsi="Times New Roman"/>
          <w:sz w:val="28"/>
          <w:szCs w:val="28"/>
        </w:rPr>
      </w:pPr>
      <w:r w:rsidRPr="00E95A36">
        <w:rPr>
          <w:rFonts w:ascii="Times New Roman" w:hAnsi="Times New Roman"/>
          <w:sz w:val="28"/>
          <w:szCs w:val="28"/>
        </w:rPr>
        <w:t xml:space="preserve">Щоб </w:t>
      </w:r>
      <w:r w:rsidR="00221FD4" w:rsidRPr="00E95A36">
        <w:rPr>
          <w:rFonts w:ascii="Times New Roman" w:hAnsi="Times New Roman"/>
          <w:sz w:val="28"/>
          <w:szCs w:val="28"/>
        </w:rPr>
        <w:t>одержати</w:t>
      </w:r>
      <w:r w:rsidRPr="00E95A36">
        <w:rPr>
          <w:rFonts w:ascii="Times New Roman" w:hAnsi="Times New Roman"/>
          <w:sz w:val="28"/>
          <w:szCs w:val="28"/>
        </w:rPr>
        <w:t xml:space="preserve"> глибокі і міцні знання.</w:t>
      </w:r>
    </w:p>
    <w:p w:rsidR="00A87FC7" w:rsidRPr="00E95A36" w:rsidRDefault="00A87FC7" w:rsidP="001C0BE9">
      <w:pPr>
        <w:pStyle w:val="a3"/>
        <w:numPr>
          <w:ilvl w:val="0"/>
          <w:numId w:val="56"/>
        </w:numPr>
        <w:spacing w:after="0" w:line="240" w:lineRule="auto"/>
        <w:ind w:left="426" w:hanging="426"/>
        <w:jc w:val="both"/>
        <w:rPr>
          <w:rFonts w:ascii="Times New Roman" w:hAnsi="Times New Roman"/>
          <w:sz w:val="28"/>
          <w:szCs w:val="28"/>
        </w:rPr>
      </w:pPr>
      <w:r w:rsidRPr="00E95A36">
        <w:rPr>
          <w:rFonts w:ascii="Times New Roman" w:hAnsi="Times New Roman"/>
          <w:sz w:val="28"/>
          <w:szCs w:val="28"/>
        </w:rPr>
        <w:t>Тому що в майбутньому думаю зайнятися науковою діяльністю за фахом.</w:t>
      </w:r>
    </w:p>
    <w:p w:rsidR="00A87FC7" w:rsidRPr="00E95A36" w:rsidRDefault="00A87FC7" w:rsidP="001C0BE9">
      <w:pPr>
        <w:pStyle w:val="a3"/>
        <w:numPr>
          <w:ilvl w:val="0"/>
          <w:numId w:val="56"/>
        </w:numPr>
        <w:spacing w:after="0" w:line="240" w:lineRule="auto"/>
        <w:ind w:left="426" w:hanging="426"/>
        <w:jc w:val="both"/>
        <w:rPr>
          <w:rFonts w:ascii="Times New Roman" w:hAnsi="Times New Roman"/>
          <w:sz w:val="28"/>
          <w:szCs w:val="28"/>
        </w:rPr>
      </w:pPr>
      <w:r w:rsidRPr="00E95A36">
        <w:rPr>
          <w:rFonts w:ascii="Times New Roman" w:hAnsi="Times New Roman"/>
          <w:sz w:val="28"/>
          <w:szCs w:val="28"/>
        </w:rPr>
        <w:t>Будь-які знання знадобляться в майбутній професії.</w:t>
      </w:r>
    </w:p>
    <w:p w:rsidR="00A87FC7" w:rsidRPr="00E95A36" w:rsidRDefault="00A87FC7" w:rsidP="001C0BE9">
      <w:pPr>
        <w:pStyle w:val="a3"/>
        <w:numPr>
          <w:ilvl w:val="0"/>
          <w:numId w:val="56"/>
        </w:numPr>
        <w:spacing w:after="0" w:line="240" w:lineRule="auto"/>
        <w:ind w:left="426" w:hanging="426"/>
        <w:jc w:val="both"/>
        <w:rPr>
          <w:rFonts w:ascii="Times New Roman" w:hAnsi="Times New Roman"/>
          <w:sz w:val="28"/>
          <w:szCs w:val="28"/>
        </w:rPr>
      </w:pPr>
      <w:r w:rsidRPr="00E95A36">
        <w:rPr>
          <w:rFonts w:ascii="Times New Roman" w:hAnsi="Times New Roman"/>
          <w:sz w:val="28"/>
          <w:szCs w:val="28"/>
        </w:rPr>
        <w:t>Тому що хочу принести більше користі суспільству.</w:t>
      </w:r>
    </w:p>
    <w:p w:rsidR="00A87FC7" w:rsidRPr="00E95A36" w:rsidRDefault="00A87FC7" w:rsidP="001C0BE9">
      <w:pPr>
        <w:pStyle w:val="a3"/>
        <w:numPr>
          <w:ilvl w:val="0"/>
          <w:numId w:val="56"/>
        </w:numPr>
        <w:spacing w:after="0" w:line="240" w:lineRule="auto"/>
        <w:ind w:left="426" w:hanging="426"/>
        <w:jc w:val="both"/>
        <w:rPr>
          <w:rFonts w:ascii="Times New Roman" w:hAnsi="Times New Roman"/>
          <w:sz w:val="28"/>
          <w:szCs w:val="28"/>
        </w:rPr>
      </w:pPr>
      <w:r w:rsidRPr="00E95A36">
        <w:rPr>
          <w:rFonts w:ascii="Times New Roman" w:hAnsi="Times New Roman"/>
          <w:sz w:val="28"/>
          <w:szCs w:val="28"/>
        </w:rPr>
        <w:t>Стати висококваліфікованим фахівцем.</w:t>
      </w:r>
    </w:p>
    <w:p w:rsidR="00A87FC7" w:rsidRPr="00E95A36" w:rsidRDefault="00A87FC7" w:rsidP="001C0BE9">
      <w:pPr>
        <w:pStyle w:val="a3"/>
        <w:numPr>
          <w:ilvl w:val="0"/>
          <w:numId w:val="56"/>
        </w:numPr>
        <w:spacing w:after="0" w:line="240" w:lineRule="auto"/>
        <w:ind w:left="426" w:hanging="426"/>
        <w:jc w:val="both"/>
        <w:rPr>
          <w:rFonts w:ascii="Times New Roman" w:hAnsi="Times New Roman"/>
          <w:sz w:val="28"/>
          <w:szCs w:val="28"/>
        </w:rPr>
      </w:pPr>
      <w:r w:rsidRPr="00E95A36">
        <w:rPr>
          <w:rFonts w:ascii="Times New Roman" w:hAnsi="Times New Roman"/>
          <w:sz w:val="28"/>
          <w:szCs w:val="28"/>
        </w:rPr>
        <w:t>Щоб дізнаватися нове, займатися творчою діяльністю.</w:t>
      </w:r>
    </w:p>
    <w:p w:rsidR="00A87FC7" w:rsidRPr="00E95A36" w:rsidRDefault="00A87FC7" w:rsidP="001C0BE9">
      <w:pPr>
        <w:pStyle w:val="a3"/>
        <w:numPr>
          <w:ilvl w:val="0"/>
          <w:numId w:val="56"/>
        </w:numPr>
        <w:spacing w:after="0" w:line="240" w:lineRule="auto"/>
        <w:ind w:left="426" w:hanging="426"/>
        <w:jc w:val="both"/>
        <w:rPr>
          <w:rFonts w:ascii="Times New Roman" w:hAnsi="Times New Roman"/>
          <w:sz w:val="28"/>
          <w:szCs w:val="28"/>
        </w:rPr>
      </w:pPr>
      <w:r w:rsidRPr="00E95A36">
        <w:rPr>
          <w:rFonts w:ascii="Times New Roman" w:hAnsi="Times New Roman"/>
          <w:sz w:val="28"/>
          <w:szCs w:val="28"/>
        </w:rPr>
        <w:t>Щоб дати відповіді на проблеми розвитку суспільства, життєдіяльності людей.</w:t>
      </w:r>
    </w:p>
    <w:p w:rsidR="00A87FC7" w:rsidRPr="00E95A36" w:rsidRDefault="001D2093" w:rsidP="001C0BE9">
      <w:pPr>
        <w:pStyle w:val="a3"/>
        <w:numPr>
          <w:ilvl w:val="0"/>
          <w:numId w:val="56"/>
        </w:numPr>
        <w:spacing w:after="0" w:line="240" w:lineRule="auto"/>
        <w:ind w:left="426" w:hanging="426"/>
        <w:jc w:val="both"/>
        <w:rPr>
          <w:rFonts w:ascii="Times New Roman" w:hAnsi="Times New Roman"/>
          <w:sz w:val="28"/>
          <w:szCs w:val="28"/>
        </w:rPr>
      </w:pPr>
      <w:r w:rsidRPr="00E95A36">
        <w:rPr>
          <w:rFonts w:ascii="Times New Roman" w:hAnsi="Times New Roman"/>
          <w:sz w:val="28"/>
          <w:szCs w:val="28"/>
        </w:rPr>
        <w:lastRenderedPageBreak/>
        <w:t>Мати</w:t>
      </w:r>
      <w:r w:rsidR="00A87FC7" w:rsidRPr="00E95A36">
        <w:rPr>
          <w:rFonts w:ascii="Times New Roman" w:hAnsi="Times New Roman"/>
          <w:sz w:val="28"/>
          <w:szCs w:val="28"/>
        </w:rPr>
        <w:t xml:space="preserve"> добру репутацію у викладачів.</w:t>
      </w:r>
    </w:p>
    <w:p w:rsidR="00A87FC7" w:rsidRPr="00E95A36" w:rsidRDefault="00A87FC7" w:rsidP="001C0BE9">
      <w:pPr>
        <w:pStyle w:val="a3"/>
        <w:numPr>
          <w:ilvl w:val="0"/>
          <w:numId w:val="56"/>
        </w:numPr>
        <w:spacing w:after="0" w:line="240" w:lineRule="auto"/>
        <w:ind w:left="426" w:hanging="426"/>
        <w:jc w:val="both"/>
        <w:rPr>
          <w:rFonts w:ascii="Times New Roman" w:hAnsi="Times New Roman"/>
          <w:sz w:val="28"/>
          <w:szCs w:val="28"/>
        </w:rPr>
      </w:pPr>
      <w:r w:rsidRPr="00E95A36">
        <w:rPr>
          <w:rFonts w:ascii="Times New Roman" w:hAnsi="Times New Roman"/>
          <w:sz w:val="28"/>
          <w:szCs w:val="28"/>
        </w:rPr>
        <w:t>Домогтися схвалення батьків і оточуючих.</w:t>
      </w:r>
    </w:p>
    <w:p w:rsidR="00A87FC7" w:rsidRPr="00E95A36" w:rsidRDefault="001D2093" w:rsidP="001C0BE9">
      <w:pPr>
        <w:pStyle w:val="a3"/>
        <w:numPr>
          <w:ilvl w:val="0"/>
          <w:numId w:val="56"/>
        </w:numPr>
        <w:spacing w:after="0" w:line="240" w:lineRule="auto"/>
        <w:ind w:left="426" w:hanging="426"/>
        <w:jc w:val="both"/>
        <w:rPr>
          <w:rFonts w:ascii="Times New Roman" w:hAnsi="Times New Roman"/>
          <w:sz w:val="28"/>
          <w:szCs w:val="28"/>
        </w:rPr>
      </w:pPr>
      <w:r w:rsidRPr="00E95A36">
        <w:rPr>
          <w:rFonts w:ascii="Times New Roman" w:hAnsi="Times New Roman"/>
          <w:sz w:val="28"/>
          <w:szCs w:val="28"/>
        </w:rPr>
        <w:t>Навчаюс</w:t>
      </w:r>
      <w:r w:rsidR="00A87FC7" w:rsidRPr="00E95A36">
        <w:rPr>
          <w:rFonts w:ascii="Times New Roman" w:hAnsi="Times New Roman"/>
          <w:sz w:val="28"/>
          <w:szCs w:val="28"/>
        </w:rPr>
        <w:t xml:space="preserve">я заради виконання </w:t>
      </w:r>
      <w:r w:rsidR="000C7347" w:rsidRPr="00E95A36">
        <w:rPr>
          <w:rFonts w:ascii="Times New Roman" w:hAnsi="Times New Roman"/>
          <w:sz w:val="28"/>
          <w:szCs w:val="28"/>
        </w:rPr>
        <w:t>обов’язку</w:t>
      </w:r>
      <w:r w:rsidR="00A87FC7" w:rsidRPr="00E95A36">
        <w:rPr>
          <w:rFonts w:ascii="Times New Roman" w:hAnsi="Times New Roman"/>
          <w:sz w:val="28"/>
          <w:szCs w:val="28"/>
        </w:rPr>
        <w:t xml:space="preserve"> перед батьками, школою.</w:t>
      </w:r>
    </w:p>
    <w:p w:rsidR="00A87FC7" w:rsidRPr="00E95A36" w:rsidRDefault="00A87FC7" w:rsidP="001C0BE9">
      <w:pPr>
        <w:pStyle w:val="a3"/>
        <w:numPr>
          <w:ilvl w:val="0"/>
          <w:numId w:val="56"/>
        </w:numPr>
        <w:spacing w:after="0" w:line="240" w:lineRule="auto"/>
        <w:ind w:left="426" w:hanging="426"/>
        <w:jc w:val="both"/>
        <w:rPr>
          <w:rFonts w:ascii="Times New Roman" w:hAnsi="Times New Roman"/>
          <w:sz w:val="28"/>
          <w:szCs w:val="28"/>
        </w:rPr>
      </w:pPr>
      <w:r w:rsidRPr="00E95A36">
        <w:rPr>
          <w:rFonts w:ascii="Times New Roman" w:hAnsi="Times New Roman"/>
          <w:sz w:val="28"/>
          <w:szCs w:val="28"/>
        </w:rPr>
        <w:t>Тому</w:t>
      </w:r>
      <w:r w:rsidR="001D2093" w:rsidRPr="00E95A36">
        <w:rPr>
          <w:rFonts w:ascii="Times New Roman" w:hAnsi="Times New Roman"/>
          <w:sz w:val="28"/>
          <w:szCs w:val="28"/>
        </w:rPr>
        <w:t xml:space="preserve"> що знання надають мені впевненості</w:t>
      </w:r>
      <w:r w:rsidRPr="00E95A36">
        <w:rPr>
          <w:rFonts w:ascii="Times New Roman" w:hAnsi="Times New Roman"/>
          <w:sz w:val="28"/>
          <w:szCs w:val="28"/>
        </w:rPr>
        <w:t xml:space="preserve"> в собі.</w:t>
      </w:r>
    </w:p>
    <w:p w:rsidR="00A87FC7" w:rsidRPr="00E95A36" w:rsidRDefault="001D2093" w:rsidP="001C0BE9">
      <w:pPr>
        <w:pStyle w:val="a3"/>
        <w:numPr>
          <w:ilvl w:val="0"/>
          <w:numId w:val="56"/>
        </w:numPr>
        <w:spacing w:after="0" w:line="240" w:lineRule="auto"/>
        <w:ind w:left="426" w:hanging="426"/>
        <w:jc w:val="both"/>
        <w:rPr>
          <w:rFonts w:ascii="Times New Roman" w:hAnsi="Times New Roman"/>
          <w:sz w:val="28"/>
          <w:szCs w:val="28"/>
        </w:rPr>
      </w:pPr>
      <w:r w:rsidRPr="00E95A36">
        <w:rPr>
          <w:rFonts w:ascii="Times New Roman" w:hAnsi="Times New Roman"/>
          <w:sz w:val="28"/>
          <w:szCs w:val="28"/>
        </w:rPr>
        <w:t>Тому що від успіхів у</w:t>
      </w:r>
      <w:r w:rsidR="00A87FC7" w:rsidRPr="00E95A36">
        <w:rPr>
          <w:rFonts w:ascii="Times New Roman" w:hAnsi="Times New Roman"/>
          <w:sz w:val="28"/>
          <w:szCs w:val="28"/>
        </w:rPr>
        <w:t xml:space="preserve"> навчанні залежить моє майбутнє службове становище.</w:t>
      </w:r>
    </w:p>
    <w:p w:rsidR="00A87FC7" w:rsidRPr="00E95A36" w:rsidRDefault="00A87FC7" w:rsidP="001C0BE9">
      <w:pPr>
        <w:pStyle w:val="a3"/>
        <w:numPr>
          <w:ilvl w:val="0"/>
          <w:numId w:val="56"/>
        </w:numPr>
        <w:spacing w:after="0" w:line="240" w:lineRule="auto"/>
        <w:ind w:left="426" w:hanging="426"/>
        <w:jc w:val="both"/>
        <w:rPr>
          <w:rFonts w:ascii="Times New Roman" w:hAnsi="Times New Roman"/>
          <w:sz w:val="28"/>
          <w:szCs w:val="28"/>
        </w:rPr>
      </w:pPr>
      <w:r w:rsidRPr="00E95A36">
        <w:rPr>
          <w:rFonts w:ascii="Times New Roman" w:hAnsi="Times New Roman"/>
          <w:sz w:val="28"/>
          <w:szCs w:val="28"/>
        </w:rPr>
        <w:t>Хочу отримати диплом з гарними оцінками, щоб мати перевагу перед іншими.</w:t>
      </w:r>
    </w:p>
    <w:p w:rsidR="00A87FC7" w:rsidRPr="00E95A36" w:rsidRDefault="00A87FC7" w:rsidP="00A87FC7">
      <w:pPr>
        <w:spacing w:line="240" w:lineRule="auto"/>
        <w:rPr>
          <w:rFonts w:ascii="Times New Roman" w:hAnsi="Times New Roman"/>
          <w:sz w:val="28"/>
          <w:szCs w:val="28"/>
        </w:rPr>
      </w:pPr>
    </w:p>
    <w:p w:rsidR="00A87FC7" w:rsidRPr="00E95A36" w:rsidRDefault="001D2093" w:rsidP="00A87FC7">
      <w:pPr>
        <w:spacing w:line="240" w:lineRule="auto"/>
        <w:rPr>
          <w:rFonts w:ascii="Times New Roman" w:hAnsi="Times New Roman"/>
          <w:sz w:val="28"/>
          <w:szCs w:val="28"/>
        </w:rPr>
      </w:pPr>
      <w:r w:rsidRPr="00E95A36">
        <w:rPr>
          <w:rFonts w:ascii="Times New Roman" w:hAnsi="Times New Roman"/>
          <w:sz w:val="28"/>
          <w:szCs w:val="28"/>
        </w:rPr>
        <w:t>ОБРОБКА ТА</w:t>
      </w:r>
      <w:r w:rsidR="00A87FC7" w:rsidRPr="00E95A36">
        <w:rPr>
          <w:rFonts w:ascii="Times New Roman" w:hAnsi="Times New Roman"/>
          <w:sz w:val="28"/>
          <w:szCs w:val="28"/>
        </w:rPr>
        <w:t xml:space="preserve"> ІНТЕРПРЕТАЦІЯ РЕЗУЛЬТАТІВ ТЕСТУ</w:t>
      </w:r>
    </w:p>
    <w:p w:rsidR="00A87FC7" w:rsidRPr="00E95A36" w:rsidRDefault="00A87FC7" w:rsidP="00A87FC7">
      <w:pPr>
        <w:spacing w:line="240" w:lineRule="auto"/>
        <w:rPr>
          <w:rFonts w:ascii="Times New Roman" w:hAnsi="Times New Roman"/>
          <w:sz w:val="28"/>
          <w:szCs w:val="28"/>
        </w:rPr>
      </w:pPr>
      <w:r w:rsidRPr="00E95A36">
        <w:rPr>
          <w:rFonts w:ascii="Times New Roman" w:hAnsi="Times New Roman"/>
          <w:sz w:val="28"/>
          <w:szCs w:val="28"/>
        </w:rPr>
        <w:t>• Шкала 1. Комунікативні мотиви: 7, 10, 14, 32.</w:t>
      </w:r>
    </w:p>
    <w:p w:rsidR="00A87FC7" w:rsidRPr="00E95A36" w:rsidRDefault="00A87FC7" w:rsidP="00A87FC7">
      <w:pPr>
        <w:spacing w:line="240" w:lineRule="auto"/>
        <w:rPr>
          <w:rFonts w:ascii="Times New Roman" w:hAnsi="Times New Roman"/>
          <w:sz w:val="28"/>
          <w:szCs w:val="28"/>
        </w:rPr>
      </w:pPr>
      <w:r w:rsidRPr="00E95A36">
        <w:rPr>
          <w:rFonts w:ascii="Times New Roman" w:hAnsi="Times New Roman"/>
          <w:sz w:val="28"/>
          <w:szCs w:val="28"/>
        </w:rPr>
        <w:t>• Шкала 2. Мотиви уникнення: 6, 12, 13, 15, 19.</w:t>
      </w:r>
    </w:p>
    <w:p w:rsidR="00A87FC7" w:rsidRPr="00E95A36" w:rsidRDefault="00A87FC7" w:rsidP="00A87FC7">
      <w:pPr>
        <w:spacing w:line="240" w:lineRule="auto"/>
        <w:rPr>
          <w:rFonts w:ascii="Times New Roman" w:hAnsi="Times New Roman"/>
          <w:sz w:val="28"/>
          <w:szCs w:val="28"/>
        </w:rPr>
      </w:pPr>
      <w:r w:rsidRPr="00E95A36">
        <w:rPr>
          <w:rFonts w:ascii="Times New Roman" w:hAnsi="Times New Roman"/>
          <w:sz w:val="28"/>
          <w:szCs w:val="28"/>
        </w:rPr>
        <w:t>• Шкала 3. Мотиви престижу: 8, 9, 29, 30, 34.</w:t>
      </w:r>
    </w:p>
    <w:p w:rsidR="00A87FC7" w:rsidRPr="00E95A36" w:rsidRDefault="00A87FC7" w:rsidP="00A87FC7">
      <w:pPr>
        <w:spacing w:line="240" w:lineRule="auto"/>
        <w:rPr>
          <w:rFonts w:ascii="Times New Roman" w:hAnsi="Times New Roman"/>
          <w:sz w:val="28"/>
          <w:szCs w:val="28"/>
        </w:rPr>
      </w:pPr>
      <w:r w:rsidRPr="00E95A36">
        <w:rPr>
          <w:rFonts w:ascii="Times New Roman" w:hAnsi="Times New Roman"/>
          <w:sz w:val="28"/>
          <w:szCs w:val="28"/>
        </w:rPr>
        <w:t>• Шкала 4. Професійні мотиви: 1, 2, 3, 4, 5, 26.</w:t>
      </w:r>
    </w:p>
    <w:p w:rsidR="00A87FC7" w:rsidRPr="00E95A36" w:rsidRDefault="00A87FC7" w:rsidP="00A87FC7">
      <w:pPr>
        <w:spacing w:line="240" w:lineRule="auto"/>
        <w:rPr>
          <w:rFonts w:ascii="Times New Roman" w:hAnsi="Times New Roman"/>
          <w:sz w:val="28"/>
          <w:szCs w:val="28"/>
        </w:rPr>
      </w:pPr>
      <w:r w:rsidRPr="00E95A36">
        <w:rPr>
          <w:rFonts w:ascii="Times New Roman" w:hAnsi="Times New Roman"/>
          <w:sz w:val="28"/>
          <w:szCs w:val="28"/>
        </w:rPr>
        <w:t>• Шкала 5. Мотиви творчої самореалізації: 27, 28.</w:t>
      </w:r>
    </w:p>
    <w:p w:rsidR="00A87FC7" w:rsidRPr="00E95A36" w:rsidRDefault="00A87FC7" w:rsidP="00A87FC7">
      <w:pPr>
        <w:spacing w:line="240" w:lineRule="auto"/>
        <w:rPr>
          <w:rFonts w:ascii="Times New Roman" w:hAnsi="Times New Roman"/>
          <w:sz w:val="28"/>
          <w:szCs w:val="28"/>
        </w:rPr>
      </w:pPr>
      <w:r w:rsidRPr="00E95A36">
        <w:rPr>
          <w:rFonts w:ascii="Times New Roman" w:hAnsi="Times New Roman"/>
          <w:sz w:val="28"/>
          <w:szCs w:val="28"/>
        </w:rPr>
        <w:t xml:space="preserve">• Шкала 6. </w:t>
      </w:r>
      <w:r w:rsidR="001D2093" w:rsidRPr="00E95A36">
        <w:rPr>
          <w:rFonts w:ascii="Times New Roman" w:hAnsi="Times New Roman"/>
          <w:sz w:val="28"/>
          <w:szCs w:val="28"/>
        </w:rPr>
        <w:t>Навчальн</w:t>
      </w:r>
      <w:r w:rsidRPr="00E95A36">
        <w:rPr>
          <w:rFonts w:ascii="Times New Roman" w:hAnsi="Times New Roman"/>
          <w:sz w:val="28"/>
          <w:szCs w:val="28"/>
        </w:rPr>
        <w:t>о-пізнавальні мотиви: 17, 18, 20, 21, 22, 23, 24.</w:t>
      </w:r>
    </w:p>
    <w:p w:rsidR="00A87FC7" w:rsidRPr="00E95A36" w:rsidRDefault="00A87FC7" w:rsidP="00A87FC7">
      <w:pPr>
        <w:spacing w:line="240" w:lineRule="auto"/>
        <w:rPr>
          <w:rFonts w:ascii="Times New Roman" w:hAnsi="Times New Roman"/>
          <w:sz w:val="28"/>
          <w:szCs w:val="28"/>
        </w:rPr>
      </w:pPr>
      <w:r w:rsidRPr="00E95A36">
        <w:rPr>
          <w:rFonts w:ascii="Times New Roman" w:hAnsi="Times New Roman"/>
          <w:sz w:val="28"/>
          <w:szCs w:val="28"/>
        </w:rPr>
        <w:t>• Шкала 7. Соціальні мотиви: 11, 16, 25, 31, 33.</w:t>
      </w:r>
    </w:p>
    <w:p w:rsidR="00A87FC7" w:rsidRPr="00E95A36" w:rsidRDefault="00A87FC7" w:rsidP="00A87FC7">
      <w:pPr>
        <w:spacing w:line="240" w:lineRule="auto"/>
        <w:rPr>
          <w:rFonts w:ascii="Times New Roman" w:hAnsi="Times New Roman"/>
          <w:sz w:val="28"/>
          <w:szCs w:val="28"/>
        </w:rPr>
      </w:pPr>
    </w:p>
    <w:p w:rsidR="00A87FC7" w:rsidRPr="00E95A36" w:rsidRDefault="001D2093" w:rsidP="00A87FC7">
      <w:pPr>
        <w:spacing w:line="240" w:lineRule="auto"/>
        <w:rPr>
          <w:rFonts w:ascii="Times New Roman" w:hAnsi="Times New Roman"/>
          <w:sz w:val="28"/>
          <w:szCs w:val="28"/>
        </w:rPr>
      </w:pPr>
      <w:r w:rsidRPr="00E95A36">
        <w:rPr>
          <w:rFonts w:ascii="Times New Roman" w:hAnsi="Times New Roman"/>
          <w:sz w:val="28"/>
          <w:szCs w:val="28"/>
        </w:rPr>
        <w:t>В</w:t>
      </w:r>
      <w:r w:rsidR="00A87FC7" w:rsidRPr="00E95A36">
        <w:rPr>
          <w:rFonts w:ascii="Times New Roman" w:hAnsi="Times New Roman"/>
          <w:sz w:val="28"/>
          <w:szCs w:val="28"/>
        </w:rPr>
        <w:t xml:space="preserve"> обробці результатів тестування необхідно підрахувати середній показник за кожною шкалою опитувальника.</w:t>
      </w:r>
      <w:r w:rsidR="00A87FC7" w:rsidRPr="00E95A36">
        <w:rPr>
          <w:rFonts w:ascii="Times New Roman" w:hAnsi="Times New Roman"/>
          <w:sz w:val="28"/>
          <w:szCs w:val="28"/>
        </w:rPr>
        <w:br w:type="page"/>
      </w:r>
    </w:p>
    <w:p w:rsidR="00A87FC7" w:rsidRPr="00E95A36" w:rsidRDefault="00A87FC7" w:rsidP="00A87FC7">
      <w:pPr>
        <w:jc w:val="right"/>
        <w:rPr>
          <w:rFonts w:ascii="Times New Roman" w:hAnsi="Times New Roman"/>
          <w:sz w:val="28"/>
          <w:szCs w:val="28"/>
        </w:rPr>
      </w:pPr>
      <w:r w:rsidRPr="00E95A36">
        <w:rPr>
          <w:rFonts w:ascii="Times New Roman" w:hAnsi="Times New Roman"/>
          <w:b/>
          <w:sz w:val="28"/>
          <w:szCs w:val="28"/>
        </w:rPr>
        <w:lastRenderedPageBreak/>
        <w:t xml:space="preserve">Додаток </w:t>
      </w:r>
      <w:r w:rsidR="004672B3" w:rsidRPr="00E95A36">
        <w:rPr>
          <w:rFonts w:ascii="Times New Roman" w:hAnsi="Times New Roman"/>
          <w:b/>
          <w:sz w:val="28"/>
          <w:szCs w:val="28"/>
        </w:rPr>
        <w:t>Ж</w:t>
      </w:r>
    </w:p>
    <w:p w:rsidR="00A87FC7" w:rsidRPr="00E95A36" w:rsidRDefault="00A87FC7" w:rsidP="00A87FC7">
      <w:pPr>
        <w:jc w:val="center"/>
        <w:rPr>
          <w:rFonts w:ascii="Times New Roman" w:hAnsi="Times New Roman"/>
          <w:b/>
          <w:sz w:val="28"/>
          <w:szCs w:val="28"/>
        </w:rPr>
      </w:pPr>
      <w:r w:rsidRPr="00E95A36">
        <w:rPr>
          <w:rFonts w:ascii="Times New Roman" w:hAnsi="Times New Roman"/>
          <w:b/>
          <w:sz w:val="28"/>
          <w:szCs w:val="28"/>
        </w:rPr>
        <w:t>Діагностика рівня розвитку пізнавального інтересу</w:t>
      </w:r>
    </w:p>
    <w:tbl>
      <w:tblPr>
        <w:tblStyle w:val="ab"/>
        <w:tblW w:w="0" w:type="auto"/>
        <w:tblLayout w:type="fixed"/>
        <w:tblLook w:val="04A0" w:firstRow="1" w:lastRow="0" w:firstColumn="1" w:lastColumn="0" w:noHBand="0" w:noVBand="1"/>
      </w:tblPr>
      <w:tblGrid>
        <w:gridCol w:w="555"/>
        <w:gridCol w:w="6641"/>
        <w:gridCol w:w="801"/>
        <w:gridCol w:w="708"/>
        <w:gridCol w:w="709"/>
      </w:tblGrid>
      <w:tr w:rsidR="00E95A36" w:rsidRPr="00E95A36" w:rsidTr="00A87FC7">
        <w:tc>
          <w:tcPr>
            <w:tcW w:w="555" w:type="dxa"/>
            <w:vMerge w:val="restart"/>
            <w:tcBorders>
              <w:top w:val="single" w:sz="4" w:space="0" w:color="auto"/>
              <w:left w:val="single" w:sz="4" w:space="0" w:color="auto"/>
              <w:bottom w:val="single" w:sz="4" w:space="0" w:color="auto"/>
              <w:right w:val="single" w:sz="4" w:space="0" w:color="auto"/>
            </w:tcBorders>
            <w:vAlign w:val="center"/>
            <w:hideMark/>
          </w:tcPr>
          <w:p w:rsidR="00A87FC7" w:rsidRPr="00E95A36" w:rsidRDefault="00A87FC7" w:rsidP="00A87FC7">
            <w:pPr>
              <w:spacing w:line="240" w:lineRule="auto"/>
              <w:ind w:firstLine="0"/>
              <w:jc w:val="center"/>
              <w:rPr>
                <w:rFonts w:ascii="Times New Roman" w:hAnsi="Times New Roman"/>
                <w:sz w:val="28"/>
                <w:szCs w:val="28"/>
              </w:rPr>
            </w:pPr>
            <w:r w:rsidRPr="00E95A36">
              <w:rPr>
                <w:rFonts w:ascii="Times New Roman" w:hAnsi="Times New Roman"/>
                <w:sz w:val="28"/>
                <w:szCs w:val="28"/>
              </w:rPr>
              <w:t>№ з/п</w:t>
            </w:r>
          </w:p>
        </w:tc>
        <w:tc>
          <w:tcPr>
            <w:tcW w:w="6641" w:type="dxa"/>
            <w:vMerge w:val="restart"/>
            <w:tcBorders>
              <w:top w:val="single" w:sz="4" w:space="0" w:color="auto"/>
              <w:left w:val="single" w:sz="4" w:space="0" w:color="auto"/>
              <w:bottom w:val="single" w:sz="4" w:space="0" w:color="auto"/>
              <w:right w:val="single" w:sz="4" w:space="0" w:color="auto"/>
            </w:tcBorders>
            <w:vAlign w:val="center"/>
            <w:hideMark/>
          </w:tcPr>
          <w:p w:rsidR="00A87FC7" w:rsidRPr="00E95A36" w:rsidRDefault="00A87FC7" w:rsidP="00A87FC7">
            <w:pPr>
              <w:spacing w:line="240" w:lineRule="auto"/>
              <w:ind w:firstLine="0"/>
              <w:jc w:val="center"/>
              <w:rPr>
                <w:rFonts w:ascii="Times New Roman" w:hAnsi="Times New Roman"/>
                <w:sz w:val="28"/>
                <w:szCs w:val="28"/>
              </w:rPr>
            </w:pPr>
            <w:r w:rsidRPr="00E95A36">
              <w:rPr>
                <w:rFonts w:ascii="Times New Roman" w:hAnsi="Times New Roman"/>
                <w:sz w:val="28"/>
                <w:szCs w:val="28"/>
              </w:rPr>
              <w:t>Твердження</w:t>
            </w:r>
          </w:p>
        </w:tc>
        <w:tc>
          <w:tcPr>
            <w:tcW w:w="2218" w:type="dxa"/>
            <w:gridSpan w:val="3"/>
            <w:tcBorders>
              <w:top w:val="single" w:sz="4" w:space="0" w:color="auto"/>
              <w:left w:val="single" w:sz="4" w:space="0" w:color="auto"/>
              <w:bottom w:val="single" w:sz="4" w:space="0" w:color="auto"/>
              <w:right w:val="single" w:sz="4" w:space="0" w:color="auto"/>
            </w:tcBorders>
            <w:vAlign w:val="center"/>
            <w:hideMark/>
          </w:tcPr>
          <w:p w:rsidR="00A87FC7" w:rsidRPr="00E95A36" w:rsidRDefault="00A87FC7" w:rsidP="00A87FC7">
            <w:pPr>
              <w:spacing w:line="240" w:lineRule="auto"/>
              <w:ind w:firstLine="0"/>
              <w:jc w:val="center"/>
              <w:rPr>
                <w:rFonts w:ascii="Times New Roman" w:hAnsi="Times New Roman"/>
                <w:sz w:val="28"/>
                <w:szCs w:val="28"/>
              </w:rPr>
            </w:pPr>
            <w:r w:rsidRPr="00E95A36">
              <w:rPr>
                <w:rFonts w:ascii="Times New Roman" w:hAnsi="Times New Roman"/>
                <w:sz w:val="28"/>
                <w:szCs w:val="28"/>
              </w:rPr>
              <w:t>Оцінки</w:t>
            </w:r>
          </w:p>
        </w:tc>
      </w:tr>
      <w:tr w:rsidR="00E95A36" w:rsidRPr="00E95A36" w:rsidTr="00A87FC7">
        <w:tc>
          <w:tcPr>
            <w:tcW w:w="555" w:type="dxa"/>
            <w:vMerge/>
            <w:tcBorders>
              <w:top w:val="single" w:sz="4" w:space="0" w:color="auto"/>
              <w:left w:val="single" w:sz="4" w:space="0" w:color="auto"/>
              <w:bottom w:val="single" w:sz="4" w:space="0" w:color="auto"/>
              <w:right w:val="single" w:sz="4" w:space="0" w:color="auto"/>
            </w:tcBorders>
            <w:vAlign w:val="center"/>
            <w:hideMark/>
          </w:tcPr>
          <w:p w:rsidR="00A87FC7" w:rsidRPr="00E95A36" w:rsidRDefault="00A87FC7" w:rsidP="00A87FC7">
            <w:pPr>
              <w:spacing w:line="240" w:lineRule="auto"/>
              <w:ind w:firstLine="0"/>
              <w:rPr>
                <w:rFonts w:ascii="Times New Roman" w:hAnsi="Times New Roman"/>
                <w:sz w:val="28"/>
                <w:szCs w:val="28"/>
              </w:rPr>
            </w:pPr>
          </w:p>
        </w:tc>
        <w:tc>
          <w:tcPr>
            <w:tcW w:w="6641" w:type="dxa"/>
            <w:vMerge/>
            <w:tcBorders>
              <w:top w:val="single" w:sz="4" w:space="0" w:color="auto"/>
              <w:left w:val="single" w:sz="4" w:space="0" w:color="auto"/>
              <w:bottom w:val="single" w:sz="4" w:space="0" w:color="auto"/>
              <w:right w:val="single" w:sz="4" w:space="0" w:color="auto"/>
            </w:tcBorders>
            <w:vAlign w:val="center"/>
            <w:hideMark/>
          </w:tcPr>
          <w:p w:rsidR="00A87FC7" w:rsidRPr="00E95A36" w:rsidRDefault="00A87FC7" w:rsidP="00A87FC7">
            <w:pPr>
              <w:spacing w:line="240" w:lineRule="auto"/>
              <w:ind w:firstLine="0"/>
              <w:rPr>
                <w:rFonts w:ascii="Times New Roman" w:hAnsi="Times New Roman"/>
                <w:sz w:val="28"/>
                <w:szCs w:val="28"/>
              </w:rPr>
            </w:pPr>
          </w:p>
        </w:tc>
        <w:tc>
          <w:tcPr>
            <w:tcW w:w="801" w:type="dxa"/>
            <w:tcBorders>
              <w:top w:val="single" w:sz="4" w:space="0" w:color="auto"/>
              <w:left w:val="single" w:sz="4" w:space="0" w:color="auto"/>
              <w:bottom w:val="single" w:sz="4" w:space="0" w:color="auto"/>
              <w:right w:val="single" w:sz="4" w:space="0" w:color="auto"/>
            </w:tcBorders>
            <w:vAlign w:val="center"/>
            <w:hideMark/>
          </w:tcPr>
          <w:p w:rsidR="00A87FC7" w:rsidRPr="00E95A36" w:rsidRDefault="00A87FC7" w:rsidP="00A87FC7">
            <w:pPr>
              <w:spacing w:line="240" w:lineRule="auto"/>
              <w:ind w:firstLine="0"/>
              <w:jc w:val="center"/>
              <w:rPr>
                <w:rFonts w:ascii="Times New Roman" w:hAnsi="Times New Roman"/>
                <w:sz w:val="28"/>
                <w:szCs w:val="28"/>
              </w:rPr>
            </w:pPr>
            <w:r w:rsidRPr="00E95A36">
              <w:rPr>
                <w:rFonts w:ascii="Times New Roman" w:hAnsi="Times New Roman"/>
                <w:sz w:val="28"/>
                <w:szCs w:val="28"/>
              </w:rPr>
              <w:t>0</w:t>
            </w:r>
          </w:p>
        </w:tc>
        <w:tc>
          <w:tcPr>
            <w:tcW w:w="708" w:type="dxa"/>
            <w:tcBorders>
              <w:top w:val="single" w:sz="4" w:space="0" w:color="auto"/>
              <w:left w:val="single" w:sz="4" w:space="0" w:color="auto"/>
              <w:bottom w:val="single" w:sz="4" w:space="0" w:color="auto"/>
              <w:right w:val="single" w:sz="4" w:space="0" w:color="auto"/>
            </w:tcBorders>
            <w:vAlign w:val="center"/>
            <w:hideMark/>
          </w:tcPr>
          <w:p w:rsidR="00A87FC7" w:rsidRPr="00E95A36" w:rsidRDefault="00A87FC7" w:rsidP="00A87FC7">
            <w:pPr>
              <w:spacing w:line="240" w:lineRule="auto"/>
              <w:ind w:firstLine="0"/>
              <w:jc w:val="center"/>
              <w:rPr>
                <w:rFonts w:ascii="Times New Roman" w:hAnsi="Times New Roman"/>
                <w:sz w:val="28"/>
                <w:szCs w:val="28"/>
              </w:rPr>
            </w:pPr>
            <w:r w:rsidRPr="00E95A36">
              <w:rPr>
                <w:rFonts w:ascii="Times New Roman" w:hAnsi="Times New Roman"/>
                <w:sz w:val="28"/>
                <w:szCs w:val="28"/>
              </w:rPr>
              <w:t>1</w:t>
            </w:r>
          </w:p>
        </w:tc>
        <w:tc>
          <w:tcPr>
            <w:tcW w:w="709" w:type="dxa"/>
            <w:tcBorders>
              <w:top w:val="single" w:sz="4" w:space="0" w:color="auto"/>
              <w:left w:val="single" w:sz="4" w:space="0" w:color="auto"/>
              <w:bottom w:val="single" w:sz="4" w:space="0" w:color="auto"/>
              <w:right w:val="single" w:sz="4" w:space="0" w:color="auto"/>
            </w:tcBorders>
            <w:vAlign w:val="center"/>
            <w:hideMark/>
          </w:tcPr>
          <w:p w:rsidR="00A87FC7" w:rsidRPr="00E95A36" w:rsidRDefault="00A87FC7" w:rsidP="00B97F43">
            <w:pPr>
              <w:spacing w:line="240" w:lineRule="auto"/>
              <w:ind w:firstLine="0"/>
              <w:jc w:val="center"/>
              <w:rPr>
                <w:rFonts w:ascii="Times New Roman" w:hAnsi="Times New Roman"/>
                <w:sz w:val="28"/>
                <w:szCs w:val="28"/>
              </w:rPr>
            </w:pPr>
            <w:r w:rsidRPr="00E95A36">
              <w:rPr>
                <w:rFonts w:ascii="Times New Roman" w:hAnsi="Times New Roman"/>
                <w:sz w:val="28"/>
                <w:szCs w:val="28"/>
              </w:rPr>
              <w:t>2</w:t>
            </w:r>
          </w:p>
        </w:tc>
      </w:tr>
      <w:tr w:rsidR="00E95A36" w:rsidRPr="00E95A36" w:rsidTr="00A87FC7">
        <w:tc>
          <w:tcPr>
            <w:tcW w:w="555" w:type="dxa"/>
            <w:tcBorders>
              <w:top w:val="single" w:sz="4" w:space="0" w:color="auto"/>
              <w:left w:val="single" w:sz="4" w:space="0" w:color="auto"/>
              <w:bottom w:val="single" w:sz="4" w:space="0" w:color="auto"/>
              <w:right w:val="single" w:sz="4" w:space="0" w:color="auto"/>
            </w:tcBorders>
          </w:tcPr>
          <w:p w:rsidR="00A87FC7" w:rsidRPr="00E95A36" w:rsidRDefault="00A87FC7" w:rsidP="001C0BE9">
            <w:pPr>
              <w:pStyle w:val="a3"/>
              <w:numPr>
                <w:ilvl w:val="0"/>
                <w:numId w:val="57"/>
              </w:numPr>
              <w:spacing w:after="0" w:line="240" w:lineRule="auto"/>
              <w:ind w:left="0" w:firstLine="0"/>
              <w:jc w:val="both"/>
              <w:rPr>
                <w:rFonts w:ascii="Times New Roman" w:hAnsi="Times New Roman"/>
                <w:sz w:val="28"/>
                <w:szCs w:val="28"/>
              </w:rPr>
            </w:pPr>
          </w:p>
        </w:tc>
        <w:tc>
          <w:tcPr>
            <w:tcW w:w="6641" w:type="dxa"/>
            <w:tcBorders>
              <w:top w:val="single" w:sz="4" w:space="0" w:color="auto"/>
              <w:left w:val="single" w:sz="4" w:space="0" w:color="auto"/>
              <w:bottom w:val="single" w:sz="4" w:space="0" w:color="auto"/>
              <w:right w:val="single" w:sz="4" w:space="0" w:color="auto"/>
            </w:tcBorders>
            <w:hideMark/>
          </w:tcPr>
          <w:p w:rsidR="00A87FC7" w:rsidRPr="00E95A36" w:rsidRDefault="00A87FC7" w:rsidP="00A87FC7">
            <w:pPr>
              <w:spacing w:line="240" w:lineRule="auto"/>
              <w:ind w:firstLine="0"/>
              <w:rPr>
                <w:rFonts w:ascii="Times New Roman" w:hAnsi="Times New Roman"/>
                <w:sz w:val="28"/>
                <w:szCs w:val="28"/>
              </w:rPr>
            </w:pPr>
            <w:r w:rsidRPr="00E95A36">
              <w:rPr>
                <w:rFonts w:ascii="Times New Roman" w:hAnsi="Times New Roman"/>
                <w:sz w:val="28"/>
                <w:szCs w:val="28"/>
              </w:rPr>
              <w:t>Я чекаю на початок навчального тижня</w:t>
            </w:r>
          </w:p>
        </w:tc>
        <w:tc>
          <w:tcPr>
            <w:tcW w:w="801" w:type="dxa"/>
            <w:tcBorders>
              <w:top w:val="single" w:sz="4" w:space="0" w:color="auto"/>
              <w:left w:val="single" w:sz="4" w:space="0" w:color="auto"/>
              <w:bottom w:val="single" w:sz="4" w:space="0" w:color="auto"/>
              <w:right w:val="single" w:sz="4" w:space="0" w:color="auto"/>
            </w:tcBorders>
          </w:tcPr>
          <w:p w:rsidR="00A87FC7" w:rsidRPr="00E95A36" w:rsidRDefault="00A87FC7" w:rsidP="00A87FC7">
            <w:pPr>
              <w:spacing w:line="240" w:lineRule="auto"/>
              <w:ind w:firstLine="0"/>
              <w:rPr>
                <w:rFonts w:ascii="Times New Roman" w:hAnsi="Times New Roman"/>
                <w:sz w:val="28"/>
                <w:szCs w:val="28"/>
              </w:rPr>
            </w:pPr>
          </w:p>
        </w:tc>
        <w:tc>
          <w:tcPr>
            <w:tcW w:w="708" w:type="dxa"/>
            <w:tcBorders>
              <w:top w:val="single" w:sz="4" w:space="0" w:color="auto"/>
              <w:left w:val="single" w:sz="4" w:space="0" w:color="auto"/>
              <w:bottom w:val="single" w:sz="4" w:space="0" w:color="auto"/>
              <w:right w:val="single" w:sz="4" w:space="0" w:color="auto"/>
            </w:tcBorders>
          </w:tcPr>
          <w:p w:rsidR="00A87FC7" w:rsidRPr="00E95A36" w:rsidRDefault="00A87FC7" w:rsidP="00A87FC7">
            <w:pPr>
              <w:spacing w:line="240" w:lineRule="auto"/>
              <w:ind w:firstLine="0"/>
              <w:rPr>
                <w:rFonts w:ascii="Times New Roman" w:hAnsi="Times New Roman"/>
                <w:sz w:val="28"/>
                <w:szCs w:val="28"/>
              </w:rPr>
            </w:pPr>
          </w:p>
        </w:tc>
        <w:tc>
          <w:tcPr>
            <w:tcW w:w="709" w:type="dxa"/>
            <w:tcBorders>
              <w:top w:val="single" w:sz="4" w:space="0" w:color="auto"/>
              <w:left w:val="single" w:sz="4" w:space="0" w:color="auto"/>
              <w:bottom w:val="single" w:sz="4" w:space="0" w:color="auto"/>
              <w:right w:val="single" w:sz="4" w:space="0" w:color="auto"/>
            </w:tcBorders>
          </w:tcPr>
          <w:p w:rsidR="00A87FC7" w:rsidRPr="00E95A36" w:rsidRDefault="00A87FC7">
            <w:pPr>
              <w:spacing w:line="240" w:lineRule="auto"/>
              <w:rPr>
                <w:rFonts w:ascii="Times New Roman" w:hAnsi="Times New Roman"/>
                <w:sz w:val="28"/>
                <w:szCs w:val="28"/>
              </w:rPr>
            </w:pPr>
          </w:p>
        </w:tc>
      </w:tr>
      <w:tr w:rsidR="00E95A36" w:rsidRPr="00E95A36" w:rsidTr="00A87FC7">
        <w:tc>
          <w:tcPr>
            <w:tcW w:w="555" w:type="dxa"/>
            <w:tcBorders>
              <w:top w:val="single" w:sz="4" w:space="0" w:color="auto"/>
              <w:left w:val="single" w:sz="4" w:space="0" w:color="auto"/>
              <w:bottom w:val="single" w:sz="4" w:space="0" w:color="auto"/>
              <w:right w:val="single" w:sz="4" w:space="0" w:color="auto"/>
            </w:tcBorders>
          </w:tcPr>
          <w:p w:rsidR="00A87FC7" w:rsidRPr="00E95A36" w:rsidRDefault="00A87FC7" w:rsidP="001C0BE9">
            <w:pPr>
              <w:pStyle w:val="a3"/>
              <w:numPr>
                <w:ilvl w:val="0"/>
                <w:numId w:val="57"/>
              </w:numPr>
              <w:spacing w:after="0" w:line="240" w:lineRule="auto"/>
              <w:ind w:left="0" w:firstLine="0"/>
              <w:jc w:val="both"/>
              <w:rPr>
                <w:rFonts w:ascii="Times New Roman" w:hAnsi="Times New Roman"/>
                <w:sz w:val="28"/>
                <w:szCs w:val="28"/>
              </w:rPr>
            </w:pPr>
          </w:p>
        </w:tc>
        <w:tc>
          <w:tcPr>
            <w:tcW w:w="6641" w:type="dxa"/>
            <w:tcBorders>
              <w:top w:val="single" w:sz="4" w:space="0" w:color="auto"/>
              <w:left w:val="single" w:sz="4" w:space="0" w:color="auto"/>
              <w:bottom w:val="single" w:sz="4" w:space="0" w:color="auto"/>
              <w:right w:val="single" w:sz="4" w:space="0" w:color="auto"/>
            </w:tcBorders>
            <w:hideMark/>
          </w:tcPr>
          <w:p w:rsidR="00A87FC7" w:rsidRPr="00E95A36" w:rsidRDefault="00A87FC7" w:rsidP="00A87FC7">
            <w:pPr>
              <w:spacing w:line="240" w:lineRule="auto"/>
              <w:ind w:firstLine="0"/>
              <w:rPr>
                <w:rFonts w:ascii="Times New Roman" w:hAnsi="Times New Roman"/>
                <w:sz w:val="28"/>
                <w:szCs w:val="28"/>
              </w:rPr>
            </w:pPr>
            <w:r w:rsidRPr="00E95A36">
              <w:rPr>
                <w:rFonts w:ascii="Times New Roman" w:hAnsi="Times New Roman"/>
                <w:sz w:val="28"/>
                <w:szCs w:val="28"/>
              </w:rPr>
              <w:t>На заняттях у мене переважає гарний настрій</w:t>
            </w:r>
          </w:p>
        </w:tc>
        <w:tc>
          <w:tcPr>
            <w:tcW w:w="801" w:type="dxa"/>
            <w:tcBorders>
              <w:top w:val="single" w:sz="4" w:space="0" w:color="auto"/>
              <w:left w:val="single" w:sz="4" w:space="0" w:color="auto"/>
              <w:bottom w:val="single" w:sz="4" w:space="0" w:color="auto"/>
              <w:right w:val="single" w:sz="4" w:space="0" w:color="auto"/>
            </w:tcBorders>
          </w:tcPr>
          <w:p w:rsidR="00A87FC7" w:rsidRPr="00E95A36" w:rsidRDefault="00A87FC7" w:rsidP="00A87FC7">
            <w:pPr>
              <w:spacing w:line="240" w:lineRule="auto"/>
              <w:ind w:firstLine="0"/>
              <w:rPr>
                <w:rFonts w:ascii="Times New Roman" w:hAnsi="Times New Roman"/>
                <w:sz w:val="28"/>
                <w:szCs w:val="28"/>
              </w:rPr>
            </w:pPr>
          </w:p>
        </w:tc>
        <w:tc>
          <w:tcPr>
            <w:tcW w:w="708" w:type="dxa"/>
            <w:tcBorders>
              <w:top w:val="single" w:sz="4" w:space="0" w:color="auto"/>
              <w:left w:val="single" w:sz="4" w:space="0" w:color="auto"/>
              <w:bottom w:val="single" w:sz="4" w:space="0" w:color="auto"/>
              <w:right w:val="single" w:sz="4" w:space="0" w:color="auto"/>
            </w:tcBorders>
          </w:tcPr>
          <w:p w:rsidR="00A87FC7" w:rsidRPr="00E95A36" w:rsidRDefault="00A87FC7" w:rsidP="00A87FC7">
            <w:pPr>
              <w:spacing w:line="240" w:lineRule="auto"/>
              <w:ind w:firstLine="0"/>
              <w:rPr>
                <w:rFonts w:ascii="Times New Roman" w:hAnsi="Times New Roman"/>
                <w:sz w:val="28"/>
                <w:szCs w:val="28"/>
              </w:rPr>
            </w:pPr>
          </w:p>
        </w:tc>
        <w:tc>
          <w:tcPr>
            <w:tcW w:w="709" w:type="dxa"/>
            <w:tcBorders>
              <w:top w:val="single" w:sz="4" w:space="0" w:color="auto"/>
              <w:left w:val="single" w:sz="4" w:space="0" w:color="auto"/>
              <w:bottom w:val="single" w:sz="4" w:space="0" w:color="auto"/>
              <w:right w:val="single" w:sz="4" w:space="0" w:color="auto"/>
            </w:tcBorders>
          </w:tcPr>
          <w:p w:rsidR="00A87FC7" w:rsidRPr="00E95A36" w:rsidRDefault="00A87FC7">
            <w:pPr>
              <w:spacing w:line="240" w:lineRule="auto"/>
              <w:rPr>
                <w:rFonts w:ascii="Times New Roman" w:hAnsi="Times New Roman"/>
                <w:sz w:val="28"/>
                <w:szCs w:val="28"/>
              </w:rPr>
            </w:pPr>
          </w:p>
        </w:tc>
      </w:tr>
      <w:tr w:rsidR="00E95A36" w:rsidRPr="00E95A36" w:rsidTr="00A87FC7">
        <w:tc>
          <w:tcPr>
            <w:tcW w:w="555" w:type="dxa"/>
            <w:tcBorders>
              <w:top w:val="single" w:sz="4" w:space="0" w:color="auto"/>
              <w:left w:val="single" w:sz="4" w:space="0" w:color="auto"/>
              <w:bottom w:val="single" w:sz="4" w:space="0" w:color="auto"/>
              <w:right w:val="single" w:sz="4" w:space="0" w:color="auto"/>
            </w:tcBorders>
          </w:tcPr>
          <w:p w:rsidR="00A87FC7" w:rsidRPr="00E95A36" w:rsidRDefault="00A87FC7" w:rsidP="001C0BE9">
            <w:pPr>
              <w:pStyle w:val="a3"/>
              <w:numPr>
                <w:ilvl w:val="0"/>
                <w:numId w:val="57"/>
              </w:numPr>
              <w:spacing w:after="0" w:line="240" w:lineRule="auto"/>
              <w:ind w:left="0" w:firstLine="0"/>
              <w:jc w:val="both"/>
              <w:rPr>
                <w:rFonts w:ascii="Times New Roman" w:hAnsi="Times New Roman"/>
                <w:sz w:val="28"/>
                <w:szCs w:val="28"/>
              </w:rPr>
            </w:pPr>
          </w:p>
        </w:tc>
        <w:tc>
          <w:tcPr>
            <w:tcW w:w="6641" w:type="dxa"/>
            <w:tcBorders>
              <w:top w:val="single" w:sz="4" w:space="0" w:color="auto"/>
              <w:left w:val="single" w:sz="4" w:space="0" w:color="auto"/>
              <w:bottom w:val="single" w:sz="4" w:space="0" w:color="auto"/>
              <w:right w:val="single" w:sz="4" w:space="0" w:color="auto"/>
            </w:tcBorders>
            <w:hideMark/>
          </w:tcPr>
          <w:p w:rsidR="00A87FC7" w:rsidRPr="00E95A36" w:rsidRDefault="00A87FC7" w:rsidP="00A87FC7">
            <w:pPr>
              <w:spacing w:line="240" w:lineRule="auto"/>
              <w:ind w:firstLine="0"/>
              <w:rPr>
                <w:rFonts w:ascii="Times New Roman" w:hAnsi="Times New Roman"/>
                <w:sz w:val="28"/>
                <w:szCs w:val="28"/>
              </w:rPr>
            </w:pPr>
            <w:r w:rsidRPr="00E95A36">
              <w:rPr>
                <w:rFonts w:ascii="Times New Roman" w:hAnsi="Times New Roman"/>
                <w:sz w:val="28"/>
                <w:szCs w:val="28"/>
              </w:rPr>
              <w:t>Я виконую домашнє завдання самостійно</w:t>
            </w:r>
          </w:p>
        </w:tc>
        <w:tc>
          <w:tcPr>
            <w:tcW w:w="801" w:type="dxa"/>
            <w:tcBorders>
              <w:top w:val="single" w:sz="4" w:space="0" w:color="auto"/>
              <w:left w:val="single" w:sz="4" w:space="0" w:color="auto"/>
              <w:bottom w:val="single" w:sz="4" w:space="0" w:color="auto"/>
              <w:right w:val="single" w:sz="4" w:space="0" w:color="auto"/>
            </w:tcBorders>
          </w:tcPr>
          <w:p w:rsidR="00A87FC7" w:rsidRPr="00E95A36" w:rsidRDefault="00A87FC7" w:rsidP="00A87FC7">
            <w:pPr>
              <w:spacing w:line="240" w:lineRule="auto"/>
              <w:ind w:firstLine="0"/>
              <w:rPr>
                <w:rFonts w:ascii="Times New Roman" w:hAnsi="Times New Roman"/>
                <w:sz w:val="28"/>
                <w:szCs w:val="28"/>
              </w:rPr>
            </w:pPr>
          </w:p>
        </w:tc>
        <w:tc>
          <w:tcPr>
            <w:tcW w:w="708" w:type="dxa"/>
            <w:tcBorders>
              <w:top w:val="single" w:sz="4" w:space="0" w:color="auto"/>
              <w:left w:val="single" w:sz="4" w:space="0" w:color="auto"/>
              <w:bottom w:val="single" w:sz="4" w:space="0" w:color="auto"/>
              <w:right w:val="single" w:sz="4" w:space="0" w:color="auto"/>
            </w:tcBorders>
          </w:tcPr>
          <w:p w:rsidR="00A87FC7" w:rsidRPr="00E95A36" w:rsidRDefault="00A87FC7" w:rsidP="00A87FC7">
            <w:pPr>
              <w:spacing w:line="240" w:lineRule="auto"/>
              <w:ind w:firstLine="0"/>
              <w:rPr>
                <w:rFonts w:ascii="Times New Roman" w:hAnsi="Times New Roman"/>
                <w:sz w:val="28"/>
                <w:szCs w:val="28"/>
              </w:rPr>
            </w:pPr>
          </w:p>
        </w:tc>
        <w:tc>
          <w:tcPr>
            <w:tcW w:w="709" w:type="dxa"/>
            <w:tcBorders>
              <w:top w:val="single" w:sz="4" w:space="0" w:color="auto"/>
              <w:left w:val="single" w:sz="4" w:space="0" w:color="auto"/>
              <w:bottom w:val="single" w:sz="4" w:space="0" w:color="auto"/>
              <w:right w:val="single" w:sz="4" w:space="0" w:color="auto"/>
            </w:tcBorders>
          </w:tcPr>
          <w:p w:rsidR="00A87FC7" w:rsidRPr="00E95A36" w:rsidRDefault="00A87FC7">
            <w:pPr>
              <w:spacing w:line="240" w:lineRule="auto"/>
              <w:rPr>
                <w:rFonts w:ascii="Times New Roman" w:hAnsi="Times New Roman"/>
                <w:sz w:val="28"/>
                <w:szCs w:val="28"/>
              </w:rPr>
            </w:pPr>
          </w:p>
        </w:tc>
      </w:tr>
      <w:tr w:rsidR="00E95A36" w:rsidRPr="00E95A36" w:rsidTr="00A87FC7">
        <w:tc>
          <w:tcPr>
            <w:tcW w:w="555" w:type="dxa"/>
            <w:tcBorders>
              <w:top w:val="single" w:sz="4" w:space="0" w:color="auto"/>
              <w:left w:val="single" w:sz="4" w:space="0" w:color="auto"/>
              <w:bottom w:val="single" w:sz="4" w:space="0" w:color="auto"/>
              <w:right w:val="single" w:sz="4" w:space="0" w:color="auto"/>
            </w:tcBorders>
          </w:tcPr>
          <w:p w:rsidR="00A87FC7" w:rsidRPr="00E95A36" w:rsidRDefault="00A87FC7" w:rsidP="001C0BE9">
            <w:pPr>
              <w:pStyle w:val="a3"/>
              <w:numPr>
                <w:ilvl w:val="0"/>
                <w:numId w:val="57"/>
              </w:numPr>
              <w:spacing w:after="0" w:line="240" w:lineRule="auto"/>
              <w:ind w:left="0" w:firstLine="0"/>
              <w:jc w:val="both"/>
              <w:rPr>
                <w:rFonts w:ascii="Times New Roman" w:hAnsi="Times New Roman"/>
                <w:sz w:val="28"/>
                <w:szCs w:val="28"/>
              </w:rPr>
            </w:pPr>
          </w:p>
        </w:tc>
        <w:tc>
          <w:tcPr>
            <w:tcW w:w="6641" w:type="dxa"/>
            <w:tcBorders>
              <w:top w:val="single" w:sz="4" w:space="0" w:color="auto"/>
              <w:left w:val="single" w:sz="4" w:space="0" w:color="auto"/>
              <w:bottom w:val="single" w:sz="4" w:space="0" w:color="auto"/>
              <w:right w:val="single" w:sz="4" w:space="0" w:color="auto"/>
            </w:tcBorders>
            <w:hideMark/>
          </w:tcPr>
          <w:p w:rsidR="00A87FC7" w:rsidRPr="00E95A36" w:rsidRDefault="00A87FC7" w:rsidP="00A87FC7">
            <w:pPr>
              <w:spacing w:line="240" w:lineRule="auto"/>
              <w:ind w:firstLine="0"/>
              <w:rPr>
                <w:rFonts w:ascii="Times New Roman" w:hAnsi="Times New Roman"/>
                <w:sz w:val="28"/>
                <w:szCs w:val="28"/>
              </w:rPr>
            </w:pPr>
            <w:r w:rsidRPr="00E95A36">
              <w:rPr>
                <w:rFonts w:ascii="Times New Roman" w:hAnsi="Times New Roman"/>
                <w:sz w:val="28"/>
                <w:szCs w:val="28"/>
              </w:rPr>
              <w:t>Мені подобається займатися науково-дослідною роботою</w:t>
            </w:r>
          </w:p>
        </w:tc>
        <w:tc>
          <w:tcPr>
            <w:tcW w:w="801" w:type="dxa"/>
            <w:tcBorders>
              <w:top w:val="single" w:sz="4" w:space="0" w:color="auto"/>
              <w:left w:val="single" w:sz="4" w:space="0" w:color="auto"/>
              <w:bottom w:val="single" w:sz="4" w:space="0" w:color="auto"/>
              <w:right w:val="single" w:sz="4" w:space="0" w:color="auto"/>
            </w:tcBorders>
          </w:tcPr>
          <w:p w:rsidR="00A87FC7" w:rsidRPr="00E95A36" w:rsidRDefault="00A87FC7" w:rsidP="00A87FC7">
            <w:pPr>
              <w:spacing w:line="240" w:lineRule="auto"/>
              <w:ind w:firstLine="0"/>
              <w:rPr>
                <w:rFonts w:ascii="Times New Roman" w:hAnsi="Times New Roman"/>
                <w:sz w:val="28"/>
                <w:szCs w:val="28"/>
              </w:rPr>
            </w:pPr>
          </w:p>
        </w:tc>
        <w:tc>
          <w:tcPr>
            <w:tcW w:w="708" w:type="dxa"/>
            <w:tcBorders>
              <w:top w:val="single" w:sz="4" w:space="0" w:color="auto"/>
              <w:left w:val="single" w:sz="4" w:space="0" w:color="auto"/>
              <w:bottom w:val="single" w:sz="4" w:space="0" w:color="auto"/>
              <w:right w:val="single" w:sz="4" w:space="0" w:color="auto"/>
            </w:tcBorders>
          </w:tcPr>
          <w:p w:rsidR="00A87FC7" w:rsidRPr="00E95A36" w:rsidRDefault="00A87FC7" w:rsidP="00A87FC7">
            <w:pPr>
              <w:spacing w:line="240" w:lineRule="auto"/>
              <w:ind w:firstLine="0"/>
              <w:rPr>
                <w:rFonts w:ascii="Times New Roman" w:hAnsi="Times New Roman"/>
                <w:sz w:val="28"/>
                <w:szCs w:val="28"/>
              </w:rPr>
            </w:pPr>
          </w:p>
        </w:tc>
        <w:tc>
          <w:tcPr>
            <w:tcW w:w="709" w:type="dxa"/>
            <w:tcBorders>
              <w:top w:val="single" w:sz="4" w:space="0" w:color="auto"/>
              <w:left w:val="single" w:sz="4" w:space="0" w:color="auto"/>
              <w:bottom w:val="single" w:sz="4" w:space="0" w:color="auto"/>
              <w:right w:val="single" w:sz="4" w:space="0" w:color="auto"/>
            </w:tcBorders>
          </w:tcPr>
          <w:p w:rsidR="00A87FC7" w:rsidRPr="00E95A36" w:rsidRDefault="00A87FC7">
            <w:pPr>
              <w:spacing w:line="240" w:lineRule="auto"/>
              <w:rPr>
                <w:rFonts w:ascii="Times New Roman" w:hAnsi="Times New Roman"/>
                <w:sz w:val="28"/>
                <w:szCs w:val="28"/>
              </w:rPr>
            </w:pPr>
          </w:p>
        </w:tc>
      </w:tr>
      <w:tr w:rsidR="00E95A36" w:rsidRPr="00E95A36" w:rsidTr="00A87FC7">
        <w:tc>
          <w:tcPr>
            <w:tcW w:w="555" w:type="dxa"/>
            <w:tcBorders>
              <w:top w:val="single" w:sz="4" w:space="0" w:color="auto"/>
              <w:left w:val="single" w:sz="4" w:space="0" w:color="auto"/>
              <w:bottom w:val="single" w:sz="4" w:space="0" w:color="auto"/>
              <w:right w:val="single" w:sz="4" w:space="0" w:color="auto"/>
            </w:tcBorders>
          </w:tcPr>
          <w:p w:rsidR="00A87FC7" w:rsidRPr="00E95A36" w:rsidRDefault="00A87FC7" w:rsidP="001C0BE9">
            <w:pPr>
              <w:pStyle w:val="a3"/>
              <w:numPr>
                <w:ilvl w:val="0"/>
                <w:numId w:val="57"/>
              </w:numPr>
              <w:spacing w:after="0" w:line="240" w:lineRule="auto"/>
              <w:ind w:left="0" w:firstLine="0"/>
              <w:jc w:val="both"/>
              <w:rPr>
                <w:rFonts w:ascii="Times New Roman" w:hAnsi="Times New Roman"/>
                <w:sz w:val="28"/>
                <w:szCs w:val="28"/>
              </w:rPr>
            </w:pPr>
          </w:p>
        </w:tc>
        <w:tc>
          <w:tcPr>
            <w:tcW w:w="6641" w:type="dxa"/>
            <w:tcBorders>
              <w:top w:val="single" w:sz="4" w:space="0" w:color="auto"/>
              <w:left w:val="single" w:sz="4" w:space="0" w:color="auto"/>
              <w:bottom w:val="single" w:sz="4" w:space="0" w:color="auto"/>
              <w:right w:val="single" w:sz="4" w:space="0" w:color="auto"/>
            </w:tcBorders>
            <w:hideMark/>
          </w:tcPr>
          <w:p w:rsidR="00A87FC7" w:rsidRPr="00E95A36" w:rsidRDefault="00A87FC7" w:rsidP="00A87FC7">
            <w:pPr>
              <w:spacing w:line="240" w:lineRule="auto"/>
              <w:ind w:firstLine="0"/>
              <w:rPr>
                <w:rFonts w:ascii="Times New Roman" w:hAnsi="Times New Roman"/>
                <w:sz w:val="28"/>
                <w:szCs w:val="28"/>
              </w:rPr>
            </w:pPr>
            <w:r w:rsidRPr="00E95A36">
              <w:rPr>
                <w:rFonts w:ascii="Times New Roman" w:hAnsi="Times New Roman"/>
                <w:sz w:val="28"/>
                <w:szCs w:val="28"/>
              </w:rPr>
              <w:t>Я виконую додаткові завдання дисциплін профільного спрямування</w:t>
            </w:r>
          </w:p>
        </w:tc>
        <w:tc>
          <w:tcPr>
            <w:tcW w:w="801" w:type="dxa"/>
            <w:tcBorders>
              <w:top w:val="single" w:sz="4" w:space="0" w:color="auto"/>
              <w:left w:val="single" w:sz="4" w:space="0" w:color="auto"/>
              <w:bottom w:val="single" w:sz="4" w:space="0" w:color="auto"/>
              <w:right w:val="single" w:sz="4" w:space="0" w:color="auto"/>
            </w:tcBorders>
          </w:tcPr>
          <w:p w:rsidR="00A87FC7" w:rsidRPr="00E95A36" w:rsidRDefault="00A87FC7" w:rsidP="00A87FC7">
            <w:pPr>
              <w:spacing w:line="240" w:lineRule="auto"/>
              <w:ind w:firstLine="0"/>
              <w:rPr>
                <w:rFonts w:ascii="Times New Roman" w:hAnsi="Times New Roman"/>
                <w:sz w:val="28"/>
                <w:szCs w:val="28"/>
              </w:rPr>
            </w:pPr>
          </w:p>
        </w:tc>
        <w:tc>
          <w:tcPr>
            <w:tcW w:w="708" w:type="dxa"/>
            <w:tcBorders>
              <w:top w:val="single" w:sz="4" w:space="0" w:color="auto"/>
              <w:left w:val="single" w:sz="4" w:space="0" w:color="auto"/>
              <w:bottom w:val="single" w:sz="4" w:space="0" w:color="auto"/>
              <w:right w:val="single" w:sz="4" w:space="0" w:color="auto"/>
            </w:tcBorders>
          </w:tcPr>
          <w:p w:rsidR="00A87FC7" w:rsidRPr="00E95A36" w:rsidRDefault="00A87FC7" w:rsidP="00A87FC7">
            <w:pPr>
              <w:spacing w:line="240" w:lineRule="auto"/>
              <w:ind w:firstLine="0"/>
              <w:rPr>
                <w:rFonts w:ascii="Times New Roman" w:hAnsi="Times New Roman"/>
                <w:sz w:val="28"/>
                <w:szCs w:val="28"/>
              </w:rPr>
            </w:pPr>
          </w:p>
        </w:tc>
        <w:tc>
          <w:tcPr>
            <w:tcW w:w="709" w:type="dxa"/>
            <w:tcBorders>
              <w:top w:val="single" w:sz="4" w:space="0" w:color="auto"/>
              <w:left w:val="single" w:sz="4" w:space="0" w:color="auto"/>
              <w:bottom w:val="single" w:sz="4" w:space="0" w:color="auto"/>
              <w:right w:val="single" w:sz="4" w:space="0" w:color="auto"/>
            </w:tcBorders>
          </w:tcPr>
          <w:p w:rsidR="00A87FC7" w:rsidRPr="00E95A36" w:rsidRDefault="00A87FC7">
            <w:pPr>
              <w:spacing w:line="240" w:lineRule="auto"/>
              <w:rPr>
                <w:rFonts w:ascii="Times New Roman" w:hAnsi="Times New Roman"/>
                <w:sz w:val="28"/>
                <w:szCs w:val="28"/>
              </w:rPr>
            </w:pPr>
          </w:p>
        </w:tc>
      </w:tr>
      <w:tr w:rsidR="00E95A36" w:rsidRPr="00E95A36" w:rsidTr="00A87FC7">
        <w:tc>
          <w:tcPr>
            <w:tcW w:w="555" w:type="dxa"/>
            <w:tcBorders>
              <w:top w:val="single" w:sz="4" w:space="0" w:color="auto"/>
              <w:left w:val="single" w:sz="4" w:space="0" w:color="auto"/>
              <w:bottom w:val="single" w:sz="4" w:space="0" w:color="auto"/>
              <w:right w:val="single" w:sz="4" w:space="0" w:color="auto"/>
            </w:tcBorders>
          </w:tcPr>
          <w:p w:rsidR="00A87FC7" w:rsidRPr="00E95A36" w:rsidRDefault="00A87FC7" w:rsidP="001C0BE9">
            <w:pPr>
              <w:pStyle w:val="a3"/>
              <w:numPr>
                <w:ilvl w:val="0"/>
                <w:numId w:val="57"/>
              </w:numPr>
              <w:spacing w:after="0" w:line="240" w:lineRule="auto"/>
              <w:ind w:left="0" w:firstLine="0"/>
              <w:jc w:val="both"/>
              <w:rPr>
                <w:rFonts w:ascii="Times New Roman" w:hAnsi="Times New Roman"/>
                <w:sz w:val="28"/>
                <w:szCs w:val="28"/>
              </w:rPr>
            </w:pPr>
          </w:p>
        </w:tc>
        <w:tc>
          <w:tcPr>
            <w:tcW w:w="6641" w:type="dxa"/>
            <w:tcBorders>
              <w:top w:val="single" w:sz="4" w:space="0" w:color="auto"/>
              <w:left w:val="single" w:sz="4" w:space="0" w:color="auto"/>
              <w:bottom w:val="single" w:sz="4" w:space="0" w:color="auto"/>
              <w:right w:val="single" w:sz="4" w:space="0" w:color="auto"/>
            </w:tcBorders>
            <w:hideMark/>
          </w:tcPr>
          <w:p w:rsidR="00A87FC7" w:rsidRPr="00E95A36" w:rsidRDefault="00A87FC7" w:rsidP="00A87FC7">
            <w:pPr>
              <w:spacing w:line="240" w:lineRule="auto"/>
              <w:ind w:firstLine="0"/>
              <w:rPr>
                <w:rFonts w:ascii="Times New Roman" w:hAnsi="Times New Roman"/>
                <w:sz w:val="28"/>
                <w:szCs w:val="28"/>
              </w:rPr>
            </w:pPr>
            <w:r w:rsidRPr="00E95A36">
              <w:rPr>
                <w:rFonts w:ascii="Times New Roman" w:hAnsi="Times New Roman"/>
                <w:sz w:val="28"/>
                <w:szCs w:val="28"/>
              </w:rPr>
              <w:t>Я уважно слухаю викладача</w:t>
            </w:r>
          </w:p>
        </w:tc>
        <w:tc>
          <w:tcPr>
            <w:tcW w:w="801" w:type="dxa"/>
            <w:tcBorders>
              <w:top w:val="single" w:sz="4" w:space="0" w:color="auto"/>
              <w:left w:val="single" w:sz="4" w:space="0" w:color="auto"/>
              <w:bottom w:val="single" w:sz="4" w:space="0" w:color="auto"/>
              <w:right w:val="single" w:sz="4" w:space="0" w:color="auto"/>
            </w:tcBorders>
          </w:tcPr>
          <w:p w:rsidR="00A87FC7" w:rsidRPr="00E95A36" w:rsidRDefault="00A87FC7" w:rsidP="00A87FC7">
            <w:pPr>
              <w:spacing w:line="240" w:lineRule="auto"/>
              <w:ind w:firstLine="0"/>
              <w:rPr>
                <w:rFonts w:ascii="Times New Roman" w:hAnsi="Times New Roman"/>
                <w:sz w:val="28"/>
                <w:szCs w:val="28"/>
              </w:rPr>
            </w:pPr>
          </w:p>
        </w:tc>
        <w:tc>
          <w:tcPr>
            <w:tcW w:w="708" w:type="dxa"/>
            <w:tcBorders>
              <w:top w:val="single" w:sz="4" w:space="0" w:color="auto"/>
              <w:left w:val="single" w:sz="4" w:space="0" w:color="auto"/>
              <w:bottom w:val="single" w:sz="4" w:space="0" w:color="auto"/>
              <w:right w:val="single" w:sz="4" w:space="0" w:color="auto"/>
            </w:tcBorders>
          </w:tcPr>
          <w:p w:rsidR="00A87FC7" w:rsidRPr="00E95A36" w:rsidRDefault="00A87FC7" w:rsidP="00A87FC7">
            <w:pPr>
              <w:spacing w:line="240" w:lineRule="auto"/>
              <w:ind w:firstLine="0"/>
              <w:rPr>
                <w:rFonts w:ascii="Times New Roman" w:hAnsi="Times New Roman"/>
                <w:sz w:val="28"/>
                <w:szCs w:val="28"/>
              </w:rPr>
            </w:pPr>
          </w:p>
        </w:tc>
        <w:tc>
          <w:tcPr>
            <w:tcW w:w="709" w:type="dxa"/>
            <w:tcBorders>
              <w:top w:val="single" w:sz="4" w:space="0" w:color="auto"/>
              <w:left w:val="single" w:sz="4" w:space="0" w:color="auto"/>
              <w:bottom w:val="single" w:sz="4" w:space="0" w:color="auto"/>
              <w:right w:val="single" w:sz="4" w:space="0" w:color="auto"/>
            </w:tcBorders>
          </w:tcPr>
          <w:p w:rsidR="00A87FC7" w:rsidRPr="00E95A36" w:rsidRDefault="00A87FC7">
            <w:pPr>
              <w:spacing w:line="240" w:lineRule="auto"/>
              <w:rPr>
                <w:rFonts w:ascii="Times New Roman" w:hAnsi="Times New Roman"/>
                <w:sz w:val="28"/>
                <w:szCs w:val="28"/>
              </w:rPr>
            </w:pPr>
          </w:p>
        </w:tc>
      </w:tr>
      <w:tr w:rsidR="00E95A36" w:rsidRPr="00E95A36" w:rsidTr="00A87FC7">
        <w:tc>
          <w:tcPr>
            <w:tcW w:w="555" w:type="dxa"/>
            <w:tcBorders>
              <w:top w:val="single" w:sz="4" w:space="0" w:color="auto"/>
              <w:left w:val="single" w:sz="4" w:space="0" w:color="auto"/>
              <w:bottom w:val="single" w:sz="4" w:space="0" w:color="auto"/>
              <w:right w:val="single" w:sz="4" w:space="0" w:color="auto"/>
            </w:tcBorders>
          </w:tcPr>
          <w:p w:rsidR="00A87FC7" w:rsidRPr="00E95A36" w:rsidRDefault="00A87FC7" w:rsidP="001C0BE9">
            <w:pPr>
              <w:pStyle w:val="a3"/>
              <w:numPr>
                <w:ilvl w:val="0"/>
                <w:numId w:val="57"/>
              </w:numPr>
              <w:spacing w:after="0" w:line="240" w:lineRule="auto"/>
              <w:ind w:left="0" w:firstLine="0"/>
              <w:jc w:val="both"/>
              <w:rPr>
                <w:rFonts w:ascii="Times New Roman" w:hAnsi="Times New Roman"/>
                <w:sz w:val="28"/>
                <w:szCs w:val="28"/>
              </w:rPr>
            </w:pPr>
          </w:p>
        </w:tc>
        <w:tc>
          <w:tcPr>
            <w:tcW w:w="6641" w:type="dxa"/>
            <w:tcBorders>
              <w:top w:val="single" w:sz="4" w:space="0" w:color="auto"/>
              <w:left w:val="single" w:sz="4" w:space="0" w:color="auto"/>
              <w:bottom w:val="single" w:sz="4" w:space="0" w:color="auto"/>
              <w:right w:val="single" w:sz="4" w:space="0" w:color="auto"/>
            </w:tcBorders>
            <w:hideMark/>
          </w:tcPr>
          <w:p w:rsidR="00A87FC7" w:rsidRPr="00E95A36" w:rsidRDefault="00A87FC7" w:rsidP="001D2093">
            <w:pPr>
              <w:spacing w:line="240" w:lineRule="auto"/>
              <w:ind w:firstLine="0"/>
              <w:rPr>
                <w:rFonts w:ascii="Times New Roman" w:hAnsi="Times New Roman"/>
                <w:sz w:val="28"/>
                <w:szCs w:val="28"/>
              </w:rPr>
            </w:pPr>
            <w:r w:rsidRPr="00E95A36">
              <w:rPr>
                <w:rFonts w:ascii="Times New Roman" w:hAnsi="Times New Roman"/>
                <w:sz w:val="28"/>
                <w:szCs w:val="28"/>
              </w:rPr>
              <w:t>Я намагаюся ви</w:t>
            </w:r>
            <w:r w:rsidR="001D2093" w:rsidRPr="00E95A36">
              <w:rPr>
                <w:rFonts w:ascii="Times New Roman" w:hAnsi="Times New Roman"/>
                <w:sz w:val="28"/>
                <w:szCs w:val="28"/>
              </w:rPr>
              <w:t>конати</w:t>
            </w:r>
            <w:r w:rsidRPr="00E95A36">
              <w:rPr>
                <w:rFonts w:ascii="Times New Roman" w:hAnsi="Times New Roman"/>
                <w:sz w:val="28"/>
                <w:szCs w:val="28"/>
              </w:rPr>
              <w:t xml:space="preserve"> завдання </w:t>
            </w:r>
            <w:r w:rsidR="001D2093" w:rsidRPr="00E95A36">
              <w:rPr>
                <w:rFonts w:ascii="Times New Roman" w:hAnsi="Times New Roman"/>
                <w:sz w:val="28"/>
                <w:szCs w:val="28"/>
              </w:rPr>
              <w:t>повністю</w:t>
            </w:r>
            <w:r w:rsidRPr="00E95A36">
              <w:rPr>
                <w:rFonts w:ascii="Times New Roman" w:hAnsi="Times New Roman"/>
                <w:sz w:val="28"/>
                <w:szCs w:val="28"/>
              </w:rPr>
              <w:t>, навіть якщо воно вимагає виконання однотипних тривалих операцій</w:t>
            </w:r>
          </w:p>
        </w:tc>
        <w:tc>
          <w:tcPr>
            <w:tcW w:w="801" w:type="dxa"/>
            <w:tcBorders>
              <w:top w:val="single" w:sz="4" w:space="0" w:color="auto"/>
              <w:left w:val="single" w:sz="4" w:space="0" w:color="auto"/>
              <w:bottom w:val="single" w:sz="4" w:space="0" w:color="auto"/>
              <w:right w:val="single" w:sz="4" w:space="0" w:color="auto"/>
            </w:tcBorders>
          </w:tcPr>
          <w:p w:rsidR="00A87FC7" w:rsidRPr="00E95A36" w:rsidRDefault="00A87FC7" w:rsidP="00A87FC7">
            <w:pPr>
              <w:spacing w:line="240" w:lineRule="auto"/>
              <w:ind w:firstLine="0"/>
              <w:rPr>
                <w:rFonts w:ascii="Times New Roman" w:hAnsi="Times New Roman"/>
                <w:sz w:val="28"/>
                <w:szCs w:val="28"/>
              </w:rPr>
            </w:pPr>
          </w:p>
        </w:tc>
        <w:tc>
          <w:tcPr>
            <w:tcW w:w="708" w:type="dxa"/>
            <w:tcBorders>
              <w:top w:val="single" w:sz="4" w:space="0" w:color="auto"/>
              <w:left w:val="single" w:sz="4" w:space="0" w:color="auto"/>
              <w:bottom w:val="single" w:sz="4" w:space="0" w:color="auto"/>
              <w:right w:val="single" w:sz="4" w:space="0" w:color="auto"/>
            </w:tcBorders>
          </w:tcPr>
          <w:p w:rsidR="00A87FC7" w:rsidRPr="00E95A36" w:rsidRDefault="00A87FC7" w:rsidP="00A87FC7">
            <w:pPr>
              <w:spacing w:line="240" w:lineRule="auto"/>
              <w:ind w:firstLine="0"/>
              <w:rPr>
                <w:rFonts w:ascii="Times New Roman" w:hAnsi="Times New Roman"/>
                <w:sz w:val="28"/>
                <w:szCs w:val="28"/>
              </w:rPr>
            </w:pPr>
          </w:p>
        </w:tc>
        <w:tc>
          <w:tcPr>
            <w:tcW w:w="709" w:type="dxa"/>
            <w:tcBorders>
              <w:top w:val="single" w:sz="4" w:space="0" w:color="auto"/>
              <w:left w:val="single" w:sz="4" w:space="0" w:color="auto"/>
              <w:bottom w:val="single" w:sz="4" w:space="0" w:color="auto"/>
              <w:right w:val="single" w:sz="4" w:space="0" w:color="auto"/>
            </w:tcBorders>
          </w:tcPr>
          <w:p w:rsidR="00A87FC7" w:rsidRPr="00E95A36" w:rsidRDefault="00A87FC7">
            <w:pPr>
              <w:spacing w:line="240" w:lineRule="auto"/>
              <w:rPr>
                <w:rFonts w:ascii="Times New Roman" w:hAnsi="Times New Roman"/>
                <w:sz w:val="28"/>
                <w:szCs w:val="28"/>
              </w:rPr>
            </w:pPr>
          </w:p>
        </w:tc>
      </w:tr>
      <w:tr w:rsidR="00E95A36" w:rsidRPr="00E95A36" w:rsidTr="00A87FC7">
        <w:tc>
          <w:tcPr>
            <w:tcW w:w="555" w:type="dxa"/>
            <w:tcBorders>
              <w:top w:val="single" w:sz="4" w:space="0" w:color="auto"/>
              <w:left w:val="single" w:sz="4" w:space="0" w:color="auto"/>
              <w:bottom w:val="single" w:sz="4" w:space="0" w:color="auto"/>
              <w:right w:val="single" w:sz="4" w:space="0" w:color="auto"/>
            </w:tcBorders>
          </w:tcPr>
          <w:p w:rsidR="00A87FC7" w:rsidRPr="00E95A36" w:rsidRDefault="00A87FC7" w:rsidP="001C0BE9">
            <w:pPr>
              <w:pStyle w:val="a3"/>
              <w:numPr>
                <w:ilvl w:val="0"/>
                <w:numId w:val="57"/>
              </w:numPr>
              <w:spacing w:after="0" w:line="240" w:lineRule="auto"/>
              <w:ind w:left="0" w:firstLine="0"/>
              <w:jc w:val="both"/>
              <w:rPr>
                <w:rFonts w:ascii="Times New Roman" w:hAnsi="Times New Roman"/>
                <w:sz w:val="28"/>
                <w:szCs w:val="28"/>
              </w:rPr>
            </w:pPr>
          </w:p>
        </w:tc>
        <w:tc>
          <w:tcPr>
            <w:tcW w:w="6641" w:type="dxa"/>
            <w:tcBorders>
              <w:top w:val="single" w:sz="4" w:space="0" w:color="auto"/>
              <w:left w:val="single" w:sz="4" w:space="0" w:color="auto"/>
              <w:bottom w:val="single" w:sz="4" w:space="0" w:color="auto"/>
              <w:right w:val="single" w:sz="4" w:space="0" w:color="auto"/>
            </w:tcBorders>
            <w:hideMark/>
          </w:tcPr>
          <w:p w:rsidR="00A87FC7" w:rsidRPr="00E95A36" w:rsidRDefault="00A87FC7" w:rsidP="00A87FC7">
            <w:pPr>
              <w:spacing w:line="240" w:lineRule="auto"/>
              <w:ind w:firstLine="0"/>
              <w:rPr>
                <w:rFonts w:ascii="Times New Roman" w:hAnsi="Times New Roman"/>
                <w:sz w:val="28"/>
                <w:szCs w:val="28"/>
              </w:rPr>
            </w:pPr>
            <w:r w:rsidRPr="00E95A36">
              <w:rPr>
                <w:rFonts w:ascii="Times New Roman" w:hAnsi="Times New Roman"/>
                <w:sz w:val="28"/>
                <w:szCs w:val="28"/>
              </w:rPr>
              <w:t>За потреби я консультуюся з викладачем</w:t>
            </w:r>
          </w:p>
        </w:tc>
        <w:tc>
          <w:tcPr>
            <w:tcW w:w="801" w:type="dxa"/>
            <w:tcBorders>
              <w:top w:val="single" w:sz="4" w:space="0" w:color="auto"/>
              <w:left w:val="single" w:sz="4" w:space="0" w:color="auto"/>
              <w:bottom w:val="single" w:sz="4" w:space="0" w:color="auto"/>
              <w:right w:val="single" w:sz="4" w:space="0" w:color="auto"/>
            </w:tcBorders>
          </w:tcPr>
          <w:p w:rsidR="00A87FC7" w:rsidRPr="00E95A36" w:rsidRDefault="00A87FC7" w:rsidP="00A87FC7">
            <w:pPr>
              <w:spacing w:line="240" w:lineRule="auto"/>
              <w:ind w:firstLine="0"/>
              <w:rPr>
                <w:rFonts w:ascii="Times New Roman" w:hAnsi="Times New Roman"/>
                <w:sz w:val="28"/>
                <w:szCs w:val="28"/>
              </w:rPr>
            </w:pPr>
          </w:p>
        </w:tc>
        <w:tc>
          <w:tcPr>
            <w:tcW w:w="708" w:type="dxa"/>
            <w:tcBorders>
              <w:top w:val="single" w:sz="4" w:space="0" w:color="auto"/>
              <w:left w:val="single" w:sz="4" w:space="0" w:color="auto"/>
              <w:bottom w:val="single" w:sz="4" w:space="0" w:color="auto"/>
              <w:right w:val="single" w:sz="4" w:space="0" w:color="auto"/>
            </w:tcBorders>
          </w:tcPr>
          <w:p w:rsidR="00A87FC7" w:rsidRPr="00E95A36" w:rsidRDefault="00A87FC7" w:rsidP="00A87FC7">
            <w:pPr>
              <w:spacing w:line="240" w:lineRule="auto"/>
              <w:ind w:firstLine="0"/>
              <w:rPr>
                <w:rFonts w:ascii="Times New Roman" w:hAnsi="Times New Roman"/>
                <w:sz w:val="28"/>
                <w:szCs w:val="28"/>
              </w:rPr>
            </w:pPr>
          </w:p>
        </w:tc>
        <w:tc>
          <w:tcPr>
            <w:tcW w:w="709" w:type="dxa"/>
            <w:tcBorders>
              <w:top w:val="single" w:sz="4" w:space="0" w:color="auto"/>
              <w:left w:val="single" w:sz="4" w:space="0" w:color="auto"/>
              <w:bottom w:val="single" w:sz="4" w:space="0" w:color="auto"/>
              <w:right w:val="single" w:sz="4" w:space="0" w:color="auto"/>
            </w:tcBorders>
          </w:tcPr>
          <w:p w:rsidR="00A87FC7" w:rsidRPr="00E95A36" w:rsidRDefault="00A87FC7">
            <w:pPr>
              <w:spacing w:line="240" w:lineRule="auto"/>
              <w:rPr>
                <w:rFonts w:ascii="Times New Roman" w:hAnsi="Times New Roman"/>
                <w:sz w:val="28"/>
                <w:szCs w:val="28"/>
              </w:rPr>
            </w:pPr>
          </w:p>
        </w:tc>
      </w:tr>
      <w:tr w:rsidR="00E95A36" w:rsidRPr="00E95A36" w:rsidTr="00A87FC7">
        <w:tc>
          <w:tcPr>
            <w:tcW w:w="555" w:type="dxa"/>
            <w:tcBorders>
              <w:top w:val="single" w:sz="4" w:space="0" w:color="auto"/>
              <w:left w:val="single" w:sz="4" w:space="0" w:color="auto"/>
              <w:bottom w:val="single" w:sz="4" w:space="0" w:color="auto"/>
              <w:right w:val="single" w:sz="4" w:space="0" w:color="auto"/>
            </w:tcBorders>
          </w:tcPr>
          <w:p w:rsidR="00A87FC7" w:rsidRPr="00E95A36" w:rsidRDefault="00A87FC7" w:rsidP="001C0BE9">
            <w:pPr>
              <w:pStyle w:val="a3"/>
              <w:numPr>
                <w:ilvl w:val="0"/>
                <w:numId w:val="57"/>
              </w:numPr>
              <w:spacing w:after="0" w:line="240" w:lineRule="auto"/>
              <w:ind w:left="0" w:firstLine="0"/>
              <w:jc w:val="both"/>
              <w:rPr>
                <w:rFonts w:ascii="Times New Roman" w:hAnsi="Times New Roman"/>
                <w:sz w:val="28"/>
                <w:szCs w:val="28"/>
              </w:rPr>
            </w:pPr>
          </w:p>
        </w:tc>
        <w:tc>
          <w:tcPr>
            <w:tcW w:w="6641" w:type="dxa"/>
            <w:tcBorders>
              <w:top w:val="single" w:sz="4" w:space="0" w:color="auto"/>
              <w:left w:val="single" w:sz="4" w:space="0" w:color="auto"/>
              <w:bottom w:val="single" w:sz="4" w:space="0" w:color="auto"/>
              <w:right w:val="single" w:sz="4" w:space="0" w:color="auto"/>
            </w:tcBorders>
            <w:hideMark/>
          </w:tcPr>
          <w:p w:rsidR="00A87FC7" w:rsidRPr="00E95A36" w:rsidRDefault="00A87FC7" w:rsidP="00A87FC7">
            <w:pPr>
              <w:spacing w:line="240" w:lineRule="auto"/>
              <w:ind w:firstLine="0"/>
              <w:rPr>
                <w:rFonts w:ascii="Times New Roman" w:hAnsi="Times New Roman"/>
                <w:sz w:val="28"/>
                <w:szCs w:val="28"/>
              </w:rPr>
            </w:pPr>
            <w:r w:rsidRPr="00E95A36">
              <w:rPr>
                <w:rFonts w:ascii="Times New Roman" w:hAnsi="Times New Roman"/>
                <w:sz w:val="28"/>
                <w:szCs w:val="28"/>
              </w:rPr>
              <w:t>Я можу повторити зміст заняття після його завершення</w:t>
            </w:r>
          </w:p>
        </w:tc>
        <w:tc>
          <w:tcPr>
            <w:tcW w:w="801" w:type="dxa"/>
            <w:tcBorders>
              <w:top w:val="single" w:sz="4" w:space="0" w:color="auto"/>
              <w:left w:val="single" w:sz="4" w:space="0" w:color="auto"/>
              <w:bottom w:val="single" w:sz="4" w:space="0" w:color="auto"/>
              <w:right w:val="single" w:sz="4" w:space="0" w:color="auto"/>
            </w:tcBorders>
          </w:tcPr>
          <w:p w:rsidR="00A87FC7" w:rsidRPr="00E95A36" w:rsidRDefault="00A87FC7" w:rsidP="00A87FC7">
            <w:pPr>
              <w:spacing w:line="240" w:lineRule="auto"/>
              <w:ind w:firstLine="0"/>
              <w:rPr>
                <w:rFonts w:ascii="Times New Roman" w:hAnsi="Times New Roman"/>
                <w:sz w:val="28"/>
                <w:szCs w:val="28"/>
              </w:rPr>
            </w:pPr>
          </w:p>
        </w:tc>
        <w:tc>
          <w:tcPr>
            <w:tcW w:w="708" w:type="dxa"/>
            <w:tcBorders>
              <w:top w:val="single" w:sz="4" w:space="0" w:color="auto"/>
              <w:left w:val="single" w:sz="4" w:space="0" w:color="auto"/>
              <w:bottom w:val="single" w:sz="4" w:space="0" w:color="auto"/>
              <w:right w:val="single" w:sz="4" w:space="0" w:color="auto"/>
            </w:tcBorders>
          </w:tcPr>
          <w:p w:rsidR="00A87FC7" w:rsidRPr="00E95A36" w:rsidRDefault="00A87FC7" w:rsidP="00A87FC7">
            <w:pPr>
              <w:spacing w:line="240" w:lineRule="auto"/>
              <w:ind w:firstLine="0"/>
              <w:rPr>
                <w:rFonts w:ascii="Times New Roman" w:hAnsi="Times New Roman"/>
                <w:sz w:val="28"/>
                <w:szCs w:val="28"/>
              </w:rPr>
            </w:pPr>
          </w:p>
        </w:tc>
        <w:tc>
          <w:tcPr>
            <w:tcW w:w="709" w:type="dxa"/>
            <w:tcBorders>
              <w:top w:val="single" w:sz="4" w:space="0" w:color="auto"/>
              <w:left w:val="single" w:sz="4" w:space="0" w:color="auto"/>
              <w:bottom w:val="single" w:sz="4" w:space="0" w:color="auto"/>
              <w:right w:val="single" w:sz="4" w:space="0" w:color="auto"/>
            </w:tcBorders>
          </w:tcPr>
          <w:p w:rsidR="00A87FC7" w:rsidRPr="00E95A36" w:rsidRDefault="00A87FC7">
            <w:pPr>
              <w:spacing w:line="240" w:lineRule="auto"/>
              <w:rPr>
                <w:rFonts w:ascii="Times New Roman" w:hAnsi="Times New Roman"/>
                <w:sz w:val="28"/>
                <w:szCs w:val="28"/>
              </w:rPr>
            </w:pPr>
          </w:p>
        </w:tc>
      </w:tr>
      <w:tr w:rsidR="00E95A36" w:rsidRPr="00E95A36" w:rsidTr="00A87FC7">
        <w:tc>
          <w:tcPr>
            <w:tcW w:w="555" w:type="dxa"/>
            <w:tcBorders>
              <w:top w:val="single" w:sz="4" w:space="0" w:color="auto"/>
              <w:left w:val="single" w:sz="4" w:space="0" w:color="auto"/>
              <w:bottom w:val="single" w:sz="4" w:space="0" w:color="auto"/>
              <w:right w:val="single" w:sz="4" w:space="0" w:color="auto"/>
            </w:tcBorders>
          </w:tcPr>
          <w:p w:rsidR="00A87FC7" w:rsidRPr="00E95A36" w:rsidRDefault="00A87FC7" w:rsidP="001C0BE9">
            <w:pPr>
              <w:pStyle w:val="a3"/>
              <w:numPr>
                <w:ilvl w:val="0"/>
                <w:numId w:val="57"/>
              </w:numPr>
              <w:spacing w:after="0" w:line="240" w:lineRule="auto"/>
              <w:ind w:left="0" w:firstLine="0"/>
              <w:jc w:val="both"/>
              <w:rPr>
                <w:rFonts w:ascii="Times New Roman" w:hAnsi="Times New Roman"/>
                <w:sz w:val="28"/>
                <w:szCs w:val="28"/>
              </w:rPr>
            </w:pPr>
          </w:p>
        </w:tc>
        <w:tc>
          <w:tcPr>
            <w:tcW w:w="6641" w:type="dxa"/>
            <w:tcBorders>
              <w:top w:val="single" w:sz="4" w:space="0" w:color="auto"/>
              <w:left w:val="single" w:sz="4" w:space="0" w:color="auto"/>
              <w:bottom w:val="single" w:sz="4" w:space="0" w:color="auto"/>
              <w:right w:val="single" w:sz="4" w:space="0" w:color="auto"/>
            </w:tcBorders>
            <w:hideMark/>
          </w:tcPr>
          <w:p w:rsidR="00A87FC7" w:rsidRPr="00E95A36" w:rsidRDefault="00A87FC7" w:rsidP="00A87FC7">
            <w:pPr>
              <w:spacing w:line="240" w:lineRule="auto"/>
              <w:ind w:firstLine="0"/>
              <w:rPr>
                <w:rFonts w:ascii="Times New Roman" w:hAnsi="Times New Roman"/>
                <w:sz w:val="28"/>
                <w:szCs w:val="28"/>
              </w:rPr>
            </w:pPr>
            <w:r w:rsidRPr="00E95A36">
              <w:rPr>
                <w:rFonts w:ascii="Times New Roman" w:hAnsi="Times New Roman"/>
                <w:sz w:val="28"/>
                <w:szCs w:val="28"/>
              </w:rPr>
              <w:t>Я знаходжу власні способи виконання завдань</w:t>
            </w:r>
          </w:p>
        </w:tc>
        <w:tc>
          <w:tcPr>
            <w:tcW w:w="801" w:type="dxa"/>
            <w:tcBorders>
              <w:top w:val="single" w:sz="4" w:space="0" w:color="auto"/>
              <w:left w:val="single" w:sz="4" w:space="0" w:color="auto"/>
              <w:bottom w:val="single" w:sz="4" w:space="0" w:color="auto"/>
              <w:right w:val="single" w:sz="4" w:space="0" w:color="auto"/>
            </w:tcBorders>
          </w:tcPr>
          <w:p w:rsidR="00A87FC7" w:rsidRPr="00E95A36" w:rsidRDefault="00A87FC7" w:rsidP="00A87FC7">
            <w:pPr>
              <w:spacing w:line="240" w:lineRule="auto"/>
              <w:ind w:firstLine="0"/>
              <w:rPr>
                <w:rFonts w:ascii="Times New Roman" w:hAnsi="Times New Roman"/>
                <w:sz w:val="28"/>
                <w:szCs w:val="28"/>
              </w:rPr>
            </w:pPr>
          </w:p>
        </w:tc>
        <w:tc>
          <w:tcPr>
            <w:tcW w:w="708" w:type="dxa"/>
            <w:tcBorders>
              <w:top w:val="single" w:sz="4" w:space="0" w:color="auto"/>
              <w:left w:val="single" w:sz="4" w:space="0" w:color="auto"/>
              <w:bottom w:val="single" w:sz="4" w:space="0" w:color="auto"/>
              <w:right w:val="single" w:sz="4" w:space="0" w:color="auto"/>
            </w:tcBorders>
          </w:tcPr>
          <w:p w:rsidR="00A87FC7" w:rsidRPr="00E95A36" w:rsidRDefault="00A87FC7" w:rsidP="00A87FC7">
            <w:pPr>
              <w:spacing w:line="240" w:lineRule="auto"/>
              <w:ind w:firstLine="0"/>
              <w:rPr>
                <w:rFonts w:ascii="Times New Roman" w:hAnsi="Times New Roman"/>
                <w:sz w:val="28"/>
                <w:szCs w:val="28"/>
              </w:rPr>
            </w:pPr>
          </w:p>
        </w:tc>
        <w:tc>
          <w:tcPr>
            <w:tcW w:w="709" w:type="dxa"/>
            <w:tcBorders>
              <w:top w:val="single" w:sz="4" w:space="0" w:color="auto"/>
              <w:left w:val="single" w:sz="4" w:space="0" w:color="auto"/>
              <w:bottom w:val="single" w:sz="4" w:space="0" w:color="auto"/>
              <w:right w:val="single" w:sz="4" w:space="0" w:color="auto"/>
            </w:tcBorders>
          </w:tcPr>
          <w:p w:rsidR="00A87FC7" w:rsidRPr="00E95A36" w:rsidRDefault="00A87FC7">
            <w:pPr>
              <w:spacing w:line="240" w:lineRule="auto"/>
              <w:rPr>
                <w:rFonts w:ascii="Times New Roman" w:hAnsi="Times New Roman"/>
                <w:sz w:val="28"/>
                <w:szCs w:val="28"/>
              </w:rPr>
            </w:pPr>
          </w:p>
        </w:tc>
      </w:tr>
      <w:tr w:rsidR="00E95A36" w:rsidRPr="00E95A36" w:rsidTr="00A87FC7">
        <w:tc>
          <w:tcPr>
            <w:tcW w:w="555" w:type="dxa"/>
            <w:tcBorders>
              <w:top w:val="single" w:sz="4" w:space="0" w:color="auto"/>
              <w:left w:val="single" w:sz="4" w:space="0" w:color="auto"/>
              <w:bottom w:val="single" w:sz="4" w:space="0" w:color="auto"/>
              <w:right w:val="single" w:sz="4" w:space="0" w:color="auto"/>
            </w:tcBorders>
          </w:tcPr>
          <w:p w:rsidR="00A87FC7" w:rsidRPr="00E95A36" w:rsidRDefault="00A87FC7" w:rsidP="001C0BE9">
            <w:pPr>
              <w:pStyle w:val="a3"/>
              <w:numPr>
                <w:ilvl w:val="0"/>
                <w:numId w:val="57"/>
              </w:numPr>
              <w:spacing w:after="0" w:line="240" w:lineRule="auto"/>
              <w:ind w:left="0" w:firstLine="0"/>
              <w:jc w:val="both"/>
              <w:rPr>
                <w:rFonts w:ascii="Times New Roman" w:hAnsi="Times New Roman"/>
                <w:sz w:val="28"/>
                <w:szCs w:val="28"/>
              </w:rPr>
            </w:pPr>
          </w:p>
        </w:tc>
        <w:tc>
          <w:tcPr>
            <w:tcW w:w="6641" w:type="dxa"/>
            <w:tcBorders>
              <w:top w:val="single" w:sz="4" w:space="0" w:color="auto"/>
              <w:left w:val="single" w:sz="4" w:space="0" w:color="auto"/>
              <w:bottom w:val="single" w:sz="4" w:space="0" w:color="auto"/>
              <w:right w:val="single" w:sz="4" w:space="0" w:color="auto"/>
            </w:tcBorders>
            <w:hideMark/>
          </w:tcPr>
          <w:p w:rsidR="00A87FC7" w:rsidRPr="00E95A36" w:rsidRDefault="00A87FC7" w:rsidP="00A87FC7">
            <w:pPr>
              <w:spacing w:line="240" w:lineRule="auto"/>
              <w:ind w:firstLine="0"/>
              <w:rPr>
                <w:rFonts w:ascii="Times New Roman" w:hAnsi="Times New Roman"/>
                <w:sz w:val="28"/>
                <w:szCs w:val="28"/>
              </w:rPr>
            </w:pPr>
            <w:r w:rsidRPr="00E95A36">
              <w:rPr>
                <w:rFonts w:ascii="Times New Roman" w:hAnsi="Times New Roman"/>
                <w:sz w:val="28"/>
                <w:szCs w:val="28"/>
              </w:rPr>
              <w:t>На заняттях я слухаю запитання вчителя і намагаюся відповідати на них</w:t>
            </w:r>
          </w:p>
        </w:tc>
        <w:tc>
          <w:tcPr>
            <w:tcW w:w="801" w:type="dxa"/>
            <w:tcBorders>
              <w:top w:val="single" w:sz="4" w:space="0" w:color="auto"/>
              <w:left w:val="single" w:sz="4" w:space="0" w:color="auto"/>
              <w:bottom w:val="single" w:sz="4" w:space="0" w:color="auto"/>
              <w:right w:val="single" w:sz="4" w:space="0" w:color="auto"/>
            </w:tcBorders>
          </w:tcPr>
          <w:p w:rsidR="00A87FC7" w:rsidRPr="00E95A36" w:rsidRDefault="00A87FC7" w:rsidP="00A87FC7">
            <w:pPr>
              <w:spacing w:line="240" w:lineRule="auto"/>
              <w:ind w:firstLine="0"/>
              <w:rPr>
                <w:rFonts w:ascii="Times New Roman" w:hAnsi="Times New Roman"/>
                <w:sz w:val="28"/>
                <w:szCs w:val="28"/>
              </w:rPr>
            </w:pPr>
          </w:p>
        </w:tc>
        <w:tc>
          <w:tcPr>
            <w:tcW w:w="708" w:type="dxa"/>
            <w:tcBorders>
              <w:top w:val="single" w:sz="4" w:space="0" w:color="auto"/>
              <w:left w:val="single" w:sz="4" w:space="0" w:color="auto"/>
              <w:bottom w:val="single" w:sz="4" w:space="0" w:color="auto"/>
              <w:right w:val="single" w:sz="4" w:space="0" w:color="auto"/>
            </w:tcBorders>
          </w:tcPr>
          <w:p w:rsidR="00A87FC7" w:rsidRPr="00E95A36" w:rsidRDefault="00A87FC7" w:rsidP="00A87FC7">
            <w:pPr>
              <w:spacing w:line="240" w:lineRule="auto"/>
              <w:ind w:firstLine="0"/>
              <w:rPr>
                <w:rFonts w:ascii="Times New Roman" w:hAnsi="Times New Roman"/>
                <w:sz w:val="28"/>
                <w:szCs w:val="28"/>
              </w:rPr>
            </w:pPr>
          </w:p>
        </w:tc>
        <w:tc>
          <w:tcPr>
            <w:tcW w:w="709" w:type="dxa"/>
            <w:tcBorders>
              <w:top w:val="single" w:sz="4" w:space="0" w:color="auto"/>
              <w:left w:val="single" w:sz="4" w:space="0" w:color="auto"/>
              <w:bottom w:val="single" w:sz="4" w:space="0" w:color="auto"/>
              <w:right w:val="single" w:sz="4" w:space="0" w:color="auto"/>
            </w:tcBorders>
          </w:tcPr>
          <w:p w:rsidR="00A87FC7" w:rsidRPr="00E95A36" w:rsidRDefault="00A87FC7">
            <w:pPr>
              <w:spacing w:line="240" w:lineRule="auto"/>
              <w:rPr>
                <w:rFonts w:ascii="Times New Roman" w:hAnsi="Times New Roman"/>
                <w:sz w:val="28"/>
                <w:szCs w:val="28"/>
              </w:rPr>
            </w:pPr>
          </w:p>
        </w:tc>
      </w:tr>
      <w:tr w:rsidR="00E95A36" w:rsidRPr="00E95A36" w:rsidTr="00A87FC7">
        <w:tc>
          <w:tcPr>
            <w:tcW w:w="555" w:type="dxa"/>
            <w:tcBorders>
              <w:top w:val="single" w:sz="4" w:space="0" w:color="auto"/>
              <w:left w:val="single" w:sz="4" w:space="0" w:color="auto"/>
              <w:bottom w:val="single" w:sz="4" w:space="0" w:color="auto"/>
              <w:right w:val="single" w:sz="4" w:space="0" w:color="auto"/>
            </w:tcBorders>
          </w:tcPr>
          <w:p w:rsidR="00A87FC7" w:rsidRPr="00E95A36" w:rsidRDefault="00A87FC7" w:rsidP="001C0BE9">
            <w:pPr>
              <w:pStyle w:val="a3"/>
              <w:numPr>
                <w:ilvl w:val="0"/>
                <w:numId w:val="57"/>
              </w:numPr>
              <w:spacing w:after="0" w:line="240" w:lineRule="auto"/>
              <w:ind w:left="0" w:firstLine="0"/>
              <w:jc w:val="both"/>
              <w:rPr>
                <w:rFonts w:ascii="Times New Roman" w:hAnsi="Times New Roman"/>
                <w:sz w:val="28"/>
                <w:szCs w:val="28"/>
              </w:rPr>
            </w:pPr>
          </w:p>
        </w:tc>
        <w:tc>
          <w:tcPr>
            <w:tcW w:w="6641" w:type="dxa"/>
            <w:tcBorders>
              <w:top w:val="single" w:sz="4" w:space="0" w:color="auto"/>
              <w:left w:val="single" w:sz="4" w:space="0" w:color="auto"/>
              <w:bottom w:val="single" w:sz="4" w:space="0" w:color="auto"/>
              <w:right w:val="single" w:sz="4" w:space="0" w:color="auto"/>
            </w:tcBorders>
            <w:hideMark/>
          </w:tcPr>
          <w:p w:rsidR="00A87FC7" w:rsidRPr="00E95A36" w:rsidRDefault="00A87FC7" w:rsidP="00A87FC7">
            <w:pPr>
              <w:spacing w:line="240" w:lineRule="auto"/>
              <w:ind w:firstLine="0"/>
              <w:rPr>
                <w:rFonts w:ascii="Times New Roman" w:hAnsi="Times New Roman"/>
                <w:sz w:val="28"/>
                <w:szCs w:val="28"/>
              </w:rPr>
            </w:pPr>
            <w:r w:rsidRPr="00E95A36">
              <w:rPr>
                <w:rFonts w:ascii="Times New Roman" w:hAnsi="Times New Roman"/>
                <w:sz w:val="28"/>
                <w:szCs w:val="28"/>
              </w:rPr>
              <w:t>Я із задоволенням відвідую позааудиторні заходи педагогічного спрямування</w:t>
            </w:r>
          </w:p>
        </w:tc>
        <w:tc>
          <w:tcPr>
            <w:tcW w:w="801" w:type="dxa"/>
            <w:tcBorders>
              <w:top w:val="single" w:sz="4" w:space="0" w:color="auto"/>
              <w:left w:val="single" w:sz="4" w:space="0" w:color="auto"/>
              <w:bottom w:val="single" w:sz="4" w:space="0" w:color="auto"/>
              <w:right w:val="single" w:sz="4" w:space="0" w:color="auto"/>
            </w:tcBorders>
          </w:tcPr>
          <w:p w:rsidR="00A87FC7" w:rsidRPr="00E95A36" w:rsidRDefault="00A87FC7" w:rsidP="00A87FC7">
            <w:pPr>
              <w:spacing w:line="240" w:lineRule="auto"/>
              <w:ind w:firstLine="0"/>
              <w:rPr>
                <w:rFonts w:ascii="Times New Roman" w:hAnsi="Times New Roman"/>
                <w:sz w:val="28"/>
                <w:szCs w:val="28"/>
              </w:rPr>
            </w:pPr>
          </w:p>
        </w:tc>
        <w:tc>
          <w:tcPr>
            <w:tcW w:w="708" w:type="dxa"/>
            <w:tcBorders>
              <w:top w:val="single" w:sz="4" w:space="0" w:color="auto"/>
              <w:left w:val="single" w:sz="4" w:space="0" w:color="auto"/>
              <w:bottom w:val="single" w:sz="4" w:space="0" w:color="auto"/>
              <w:right w:val="single" w:sz="4" w:space="0" w:color="auto"/>
            </w:tcBorders>
          </w:tcPr>
          <w:p w:rsidR="00A87FC7" w:rsidRPr="00E95A36" w:rsidRDefault="00A87FC7" w:rsidP="00A87FC7">
            <w:pPr>
              <w:spacing w:line="240" w:lineRule="auto"/>
              <w:ind w:firstLine="0"/>
              <w:rPr>
                <w:rFonts w:ascii="Times New Roman" w:hAnsi="Times New Roman"/>
                <w:sz w:val="28"/>
                <w:szCs w:val="28"/>
              </w:rPr>
            </w:pPr>
          </w:p>
        </w:tc>
        <w:tc>
          <w:tcPr>
            <w:tcW w:w="709" w:type="dxa"/>
            <w:tcBorders>
              <w:top w:val="single" w:sz="4" w:space="0" w:color="auto"/>
              <w:left w:val="single" w:sz="4" w:space="0" w:color="auto"/>
              <w:bottom w:val="single" w:sz="4" w:space="0" w:color="auto"/>
              <w:right w:val="single" w:sz="4" w:space="0" w:color="auto"/>
            </w:tcBorders>
          </w:tcPr>
          <w:p w:rsidR="00A87FC7" w:rsidRPr="00E95A36" w:rsidRDefault="00A87FC7">
            <w:pPr>
              <w:spacing w:line="240" w:lineRule="auto"/>
              <w:rPr>
                <w:rFonts w:ascii="Times New Roman" w:hAnsi="Times New Roman"/>
                <w:sz w:val="28"/>
                <w:szCs w:val="28"/>
              </w:rPr>
            </w:pPr>
          </w:p>
        </w:tc>
      </w:tr>
      <w:tr w:rsidR="00E95A36" w:rsidRPr="00E95A36" w:rsidTr="00A87FC7">
        <w:tc>
          <w:tcPr>
            <w:tcW w:w="555" w:type="dxa"/>
            <w:tcBorders>
              <w:top w:val="single" w:sz="4" w:space="0" w:color="auto"/>
              <w:left w:val="single" w:sz="4" w:space="0" w:color="auto"/>
              <w:bottom w:val="single" w:sz="4" w:space="0" w:color="auto"/>
              <w:right w:val="single" w:sz="4" w:space="0" w:color="auto"/>
            </w:tcBorders>
          </w:tcPr>
          <w:p w:rsidR="00A87FC7" w:rsidRPr="00E95A36" w:rsidRDefault="00A87FC7" w:rsidP="001C0BE9">
            <w:pPr>
              <w:pStyle w:val="a3"/>
              <w:numPr>
                <w:ilvl w:val="0"/>
                <w:numId w:val="57"/>
              </w:numPr>
              <w:spacing w:after="0" w:line="240" w:lineRule="auto"/>
              <w:ind w:left="0" w:firstLine="0"/>
              <w:jc w:val="both"/>
              <w:rPr>
                <w:rFonts w:ascii="Times New Roman" w:hAnsi="Times New Roman"/>
                <w:sz w:val="28"/>
                <w:szCs w:val="28"/>
              </w:rPr>
            </w:pPr>
          </w:p>
        </w:tc>
        <w:tc>
          <w:tcPr>
            <w:tcW w:w="6641" w:type="dxa"/>
            <w:tcBorders>
              <w:top w:val="single" w:sz="4" w:space="0" w:color="auto"/>
              <w:left w:val="single" w:sz="4" w:space="0" w:color="auto"/>
              <w:bottom w:val="single" w:sz="4" w:space="0" w:color="auto"/>
              <w:right w:val="single" w:sz="4" w:space="0" w:color="auto"/>
            </w:tcBorders>
            <w:hideMark/>
          </w:tcPr>
          <w:p w:rsidR="00A87FC7" w:rsidRPr="00E95A36" w:rsidRDefault="00A87FC7" w:rsidP="00A87FC7">
            <w:pPr>
              <w:spacing w:line="240" w:lineRule="auto"/>
              <w:ind w:firstLine="0"/>
              <w:rPr>
                <w:rFonts w:ascii="Times New Roman" w:hAnsi="Times New Roman"/>
                <w:sz w:val="28"/>
                <w:szCs w:val="28"/>
              </w:rPr>
            </w:pPr>
            <w:r w:rsidRPr="00E95A36">
              <w:rPr>
                <w:rFonts w:ascii="Times New Roman" w:hAnsi="Times New Roman"/>
                <w:sz w:val="28"/>
                <w:szCs w:val="28"/>
              </w:rPr>
              <w:t xml:space="preserve">Мені подобається виконувати творчі завдання </w:t>
            </w:r>
          </w:p>
        </w:tc>
        <w:tc>
          <w:tcPr>
            <w:tcW w:w="801" w:type="dxa"/>
            <w:tcBorders>
              <w:top w:val="single" w:sz="4" w:space="0" w:color="auto"/>
              <w:left w:val="single" w:sz="4" w:space="0" w:color="auto"/>
              <w:bottom w:val="single" w:sz="4" w:space="0" w:color="auto"/>
              <w:right w:val="single" w:sz="4" w:space="0" w:color="auto"/>
            </w:tcBorders>
          </w:tcPr>
          <w:p w:rsidR="00A87FC7" w:rsidRPr="00E95A36" w:rsidRDefault="00A87FC7" w:rsidP="00A87FC7">
            <w:pPr>
              <w:spacing w:line="240" w:lineRule="auto"/>
              <w:ind w:firstLine="0"/>
              <w:rPr>
                <w:rFonts w:ascii="Times New Roman" w:hAnsi="Times New Roman"/>
                <w:sz w:val="28"/>
                <w:szCs w:val="28"/>
              </w:rPr>
            </w:pPr>
          </w:p>
        </w:tc>
        <w:tc>
          <w:tcPr>
            <w:tcW w:w="708" w:type="dxa"/>
            <w:tcBorders>
              <w:top w:val="single" w:sz="4" w:space="0" w:color="auto"/>
              <w:left w:val="single" w:sz="4" w:space="0" w:color="auto"/>
              <w:bottom w:val="single" w:sz="4" w:space="0" w:color="auto"/>
              <w:right w:val="single" w:sz="4" w:space="0" w:color="auto"/>
            </w:tcBorders>
          </w:tcPr>
          <w:p w:rsidR="00A87FC7" w:rsidRPr="00E95A36" w:rsidRDefault="00A87FC7" w:rsidP="00A87FC7">
            <w:pPr>
              <w:spacing w:line="240" w:lineRule="auto"/>
              <w:ind w:firstLine="0"/>
              <w:rPr>
                <w:rFonts w:ascii="Times New Roman" w:hAnsi="Times New Roman"/>
                <w:sz w:val="28"/>
                <w:szCs w:val="28"/>
              </w:rPr>
            </w:pPr>
          </w:p>
        </w:tc>
        <w:tc>
          <w:tcPr>
            <w:tcW w:w="709" w:type="dxa"/>
            <w:tcBorders>
              <w:top w:val="single" w:sz="4" w:space="0" w:color="auto"/>
              <w:left w:val="single" w:sz="4" w:space="0" w:color="auto"/>
              <w:bottom w:val="single" w:sz="4" w:space="0" w:color="auto"/>
              <w:right w:val="single" w:sz="4" w:space="0" w:color="auto"/>
            </w:tcBorders>
          </w:tcPr>
          <w:p w:rsidR="00A87FC7" w:rsidRPr="00E95A36" w:rsidRDefault="00A87FC7">
            <w:pPr>
              <w:spacing w:line="240" w:lineRule="auto"/>
              <w:rPr>
                <w:rFonts w:ascii="Times New Roman" w:hAnsi="Times New Roman"/>
                <w:sz w:val="28"/>
                <w:szCs w:val="28"/>
              </w:rPr>
            </w:pPr>
          </w:p>
        </w:tc>
      </w:tr>
      <w:tr w:rsidR="00E95A36" w:rsidRPr="00E95A36" w:rsidTr="00A87FC7">
        <w:tc>
          <w:tcPr>
            <w:tcW w:w="555" w:type="dxa"/>
            <w:tcBorders>
              <w:top w:val="single" w:sz="4" w:space="0" w:color="auto"/>
              <w:left w:val="single" w:sz="4" w:space="0" w:color="auto"/>
              <w:bottom w:val="single" w:sz="4" w:space="0" w:color="auto"/>
              <w:right w:val="single" w:sz="4" w:space="0" w:color="auto"/>
            </w:tcBorders>
          </w:tcPr>
          <w:p w:rsidR="00A87FC7" w:rsidRPr="00E95A36" w:rsidRDefault="00A87FC7" w:rsidP="001C0BE9">
            <w:pPr>
              <w:pStyle w:val="a3"/>
              <w:numPr>
                <w:ilvl w:val="0"/>
                <w:numId w:val="57"/>
              </w:numPr>
              <w:spacing w:after="0" w:line="240" w:lineRule="auto"/>
              <w:ind w:left="0" w:firstLine="0"/>
              <w:jc w:val="both"/>
              <w:rPr>
                <w:rFonts w:ascii="Times New Roman" w:hAnsi="Times New Roman"/>
                <w:sz w:val="28"/>
                <w:szCs w:val="28"/>
              </w:rPr>
            </w:pPr>
          </w:p>
        </w:tc>
        <w:tc>
          <w:tcPr>
            <w:tcW w:w="6641" w:type="dxa"/>
            <w:tcBorders>
              <w:top w:val="single" w:sz="4" w:space="0" w:color="auto"/>
              <w:left w:val="single" w:sz="4" w:space="0" w:color="auto"/>
              <w:bottom w:val="single" w:sz="4" w:space="0" w:color="auto"/>
              <w:right w:val="single" w:sz="4" w:space="0" w:color="auto"/>
            </w:tcBorders>
            <w:hideMark/>
          </w:tcPr>
          <w:p w:rsidR="00A87FC7" w:rsidRPr="00E95A36" w:rsidRDefault="00A87FC7" w:rsidP="00A87FC7">
            <w:pPr>
              <w:spacing w:line="240" w:lineRule="auto"/>
              <w:ind w:firstLine="0"/>
              <w:rPr>
                <w:rFonts w:ascii="Times New Roman" w:hAnsi="Times New Roman"/>
                <w:sz w:val="28"/>
                <w:szCs w:val="28"/>
              </w:rPr>
            </w:pPr>
            <w:r w:rsidRPr="00E95A36">
              <w:rPr>
                <w:rFonts w:ascii="Times New Roman" w:hAnsi="Times New Roman"/>
                <w:sz w:val="28"/>
                <w:szCs w:val="28"/>
              </w:rPr>
              <w:t>Мені подобається працювати самостійно</w:t>
            </w:r>
          </w:p>
        </w:tc>
        <w:tc>
          <w:tcPr>
            <w:tcW w:w="801" w:type="dxa"/>
            <w:tcBorders>
              <w:top w:val="single" w:sz="4" w:space="0" w:color="auto"/>
              <w:left w:val="single" w:sz="4" w:space="0" w:color="auto"/>
              <w:bottom w:val="single" w:sz="4" w:space="0" w:color="auto"/>
              <w:right w:val="single" w:sz="4" w:space="0" w:color="auto"/>
            </w:tcBorders>
          </w:tcPr>
          <w:p w:rsidR="00A87FC7" w:rsidRPr="00E95A36" w:rsidRDefault="00A87FC7" w:rsidP="00A87FC7">
            <w:pPr>
              <w:spacing w:line="240" w:lineRule="auto"/>
              <w:ind w:firstLine="0"/>
              <w:rPr>
                <w:rFonts w:ascii="Times New Roman" w:hAnsi="Times New Roman"/>
                <w:sz w:val="28"/>
                <w:szCs w:val="28"/>
              </w:rPr>
            </w:pPr>
          </w:p>
        </w:tc>
        <w:tc>
          <w:tcPr>
            <w:tcW w:w="708" w:type="dxa"/>
            <w:tcBorders>
              <w:top w:val="single" w:sz="4" w:space="0" w:color="auto"/>
              <w:left w:val="single" w:sz="4" w:space="0" w:color="auto"/>
              <w:bottom w:val="single" w:sz="4" w:space="0" w:color="auto"/>
              <w:right w:val="single" w:sz="4" w:space="0" w:color="auto"/>
            </w:tcBorders>
          </w:tcPr>
          <w:p w:rsidR="00A87FC7" w:rsidRPr="00E95A36" w:rsidRDefault="00A87FC7" w:rsidP="00A87FC7">
            <w:pPr>
              <w:spacing w:line="240" w:lineRule="auto"/>
              <w:ind w:firstLine="0"/>
              <w:rPr>
                <w:rFonts w:ascii="Times New Roman" w:hAnsi="Times New Roman"/>
                <w:sz w:val="28"/>
                <w:szCs w:val="28"/>
              </w:rPr>
            </w:pPr>
          </w:p>
        </w:tc>
        <w:tc>
          <w:tcPr>
            <w:tcW w:w="709" w:type="dxa"/>
            <w:tcBorders>
              <w:top w:val="single" w:sz="4" w:space="0" w:color="auto"/>
              <w:left w:val="single" w:sz="4" w:space="0" w:color="auto"/>
              <w:bottom w:val="single" w:sz="4" w:space="0" w:color="auto"/>
              <w:right w:val="single" w:sz="4" w:space="0" w:color="auto"/>
            </w:tcBorders>
          </w:tcPr>
          <w:p w:rsidR="00A87FC7" w:rsidRPr="00E95A36" w:rsidRDefault="00A87FC7">
            <w:pPr>
              <w:spacing w:line="240" w:lineRule="auto"/>
              <w:rPr>
                <w:rFonts w:ascii="Times New Roman" w:hAnsi="Times New Roman"/>
                <w:sz w:val="28"/>
                <w:szCs w:val="28"/>
              </w:rPr>
            </w:pPr>
          </w:p>
        </w:tc>
      </w:tr>
      <w:tr w:rsidR="00A87FC7" w:rsidRPr="00E95A36" w:rsidTr="00A87FC7">
        <w:tc>
          <w:tcPr>
            <w:tcW w:w="555" w:type="dxa"/>
            <w:tcBorders>
              <w:top w:val="single" w:sz="4" w:space="0" w:color="auto"/>
              <w:left w:val="single" w:sz="4" w:space="0" w:color="auto"/>
              <w:bottom w:val="single" w:sz="4" w:space="0" w:color="auto"/>
              <w:right w:val="single" w:sz="4" w:space="0" w:color="auto"/>
            </w:tcBorders>
          </w:tcPr>
          <w:p w:rsidR="00A87FC7" w:rsidRPr="00E95A36" w:rsidRDefault="00A87FC7" w:rsidP="001C0BE9">
            <w:pPr>
              <w:pStyle w:val="a3"/>
              <w:numPr>
                <w:ilvl w:val="0"/>
                <w:numId w:val="57"/>
              </w:numPr>
              <w:spacing w:after="0" w:line="240" w:lineRule="auto"/>
              <w:ind w:left="0" w:firstLine="0"/>
              <w:jc w:val="both"/>
              <w:rPr>
                <w:rFonts w:ascii="Times New Roman" w:hAnsi="Times New Roman"/>
                <w:sz w:val="28"/>
                <w:szCs w:val="28"/>
              </w:rPr>
            </w:pPr>
          </w:p>
        </w:tc>
        <w:tc>
          <w:tcPr>
            <w:tcW w:w="6641" w:type="dxa"/>
            <w:tcBorders>
              <w:top w:val="single" w:sz="4" w:space="0" w:color="auto"/>
              <w:left w:val="single" w:sz="4" w:space="0" w:color="auto"/>
              <w:bottom w:val="single" w:sz="4" w:space="0" w:color="auto"/>
              <w:right w:val="single" w:sz="4" w:space="0" w:color="auto"/>
            </w:tcBorders>
            <w:hideMark/>
          </w:tcPr>
          <w:p w:rsidR="00A87FC7" w:rsidRPr="00E95A36" w:rsidRDefault="00A87FC7" w:rsidP="00A87FC7">
            <w:pPr>
              <w:spacing w:line="240" w:lineRule="auto"/>
              <w:ind w:firstLine="0"/>
              <w:rPr>
                <w:rFonts w:ascii="Times New Roman" w:hAnsi="Times New Roman"/>
                <w:sz w:val="28"/>
                <w:szCs w:val="28"/>
              </w:rPr>
            </w:pPr>
            <w:r w:rsidRPr="00E95A36">
              <w:rPr>
                <w:rFonts w:ascii="Times New Roman" w:hAnsi="Times New Roman"/>
                <w:sz w:val="28"/>
                <w:szCs w:val="28"/>
              </w:rPr>
              <w:t>Я б хотіла надалі вивчати перспективи розвитку педагогічної науки</w:t>
            </w:r>
          </w:p>
        </w:tc>
        <w:tc>
          <w:tcPr>
            <w:tcW w:w="801" w:type="dxa"/>
            <w:tcBorders>
              <w:top w:val="single" w:sz="4" w:space="0" w:color="auto"/>
              <w:left w:val="single" w:sz="4" w:space="0" w:color="auto"/>
              <w:bottom w:val="single" w:sz="4" w:space="0" w:color="auto"/>
              <w:right w:val="single" w:sz="4" w:space="0" w:color="auto"/>
            </w:tcBorders>
          </w:tcPr>
          <w:p w:rsidR="00A87FC7" w:rsidRPr="00E95A36" w:rsidRDefault="00A87FC7" w:rsidP="00A87FC7">
            <w:pPr>
              <w:spacing w:line="240" w:lineRule="auto"/>
              <w:ind w:firstLine="0"/>
              <w:rPr>
                <w:rFonts w:ascii="Times New Roman" w:hAnsi="Times New Roman"/>
                <w:sz w:val="28"/>
                <w:szCs w:val="28"/>
              </w:rPr>
            </w:pPr>
          </w:p>
        </w:tc>
        <w:tc>
          <w:tcPr>
            <w:tcW w:w="708" w:type="dxa"/>
            <w:tcBorders>
              <w:top w:val="single" w:sz="4" w:space="0" w:color="auto"/>
              <w:left w:val="single" w:sz="4" w:space="0" w:color="auto"/>
              <w:bottom w:val="single" w:sz="4" w:space="0" w:color="auto"/>
              <w:right w:val="single" w:sz="4" w:space="0" w:color="auto"/>
            </w:tcBorders>
          </w:tcPr>
          <w:p w:rsidR="00A87FC7" w:rsidRPr="00E95A36" w:rsidRDefault="00A87FC7" w:rsidP="00A87FC7">
            <w:pPr>
              <w:spacing w:line="240" w:lineRule="auto"/>
              <w:ind w:firstLine="0"/>
              <w:rPr>
                <w:rFonts w:ascii="Times New Roman" w:hAnsi="Times New Roman"/>
                <w:sz w:val="28"/>
                <w:szCs w:val="28"/>
              </w:rPr>
            </w:pPr>
          </w:p>
        </w:tc>
        <w:tc>
          <w:tcPr>
            <w:tcW w:w="709" w:type="dxa"/>
            <w:tcBorders>
              <w:top w:val="single" w:sz="4" w:space="0" w:color="auto"/>
              <w:left w:val="single" w:sz="4" w:space="0" w:color="auto"/>
              <w:bottom w:val="single" w:sz="4" w:space="0" w:color="auto"/>
              <w:right w:val="single" w:sz="4" w:space="0" w:color="auto"/>
            </w:tcBorders>
          </w:tcPr>
          <w:p w:rsidR="00A87FC7" w:rsidRPr="00E95A36" w:rsidRDefault="00A87FC7">
            <w:pPr>
              <w:spacing w:line="240" w:lineRule="auto"/>
              <w:rPr>
                <w:rFonts w:ascii="Times New Roman" w:hAnsi="Times New Roman"/>
                <w:sz w:val="28"/>
                <w:szCs w:val="28"/>
              </w:rPr>
            </w:pPr>
          </w:p>
        </w:tc>
      </w:tr>
    </w:tbl>
    <w:p w:rsidR="00A87FC7" w:rsidRPr="00E95A36" w:rsidRDefault="00A87FC7" w:rsidP="00A87FC7">
      <w:pPr>
        <w:rPr>
          <w:rFonts w:ascii="Times New Roman" w:hAnsi="Times New Roman"/>
          <w:sz w:val="28"/>
          <w:szCs w:val="28"/>
        </w:rPr>
      </w:pPr>
    </w:p>
    <w:p w:rsidR="00A87FC7" w:rsidRPr="00E95A36" w:rsidRDefault="00A87FC7" w:rsidP="00A87FC7">
      <w:pPr>
        <w:rPr>
          <w:rFonts w:ascii="Times New Roman" w:hAnsi="Times New Roman"/>
          <w:sz w:val="28"/>
          <w:szCs w:val="28"/>
        </w:rPr>
      </w:pPr>
      <w:r w:rsidRPr="00E95A36">
        <w:rPr>
          <w:rFonts w:ascii="Times New Roman" w:hAnsi="Times New Roman"/>
          <w:sz w:val="28"/>
          <w:szCs w:val="28"/>
        </w:rPr>
        <w:br w:type="page"/>
      </w:r>
    </w:p>
    <w:p w:rsidR="00A87FC7" w:rsidRPr="00E95A36" w:rsidRDefault="00A87FC7" w:rsidP="00A87FC7">
      <w:pPr>
        <w:jc w:val="right"/>
        <w:rPr>
          <w:rFonts w:ascii="Times New Roman" w:hAnsi="Times New Roman"/>
          <w:sz w:val="28"/>
          <w:szCs w:val="28"/>
        </w:rPr>
      </w:pPr>
      <w:r w:rsidRPr="00E95A36">
        <w:rPr>
          <w:rFonts w:ascii="Times New Roman" w:hAnsi="Times New Roman"/>
          <w:b/>
          <w:sz w:val="28"/>
          <w:szCs w:val="28"/>
        </w:rPr>
        <w:lastRenderedPageBreak/>
        <w:t xml:space="preserve">Додаток </w:t>
      </w:r>
      <w:r w:rsidR="004672B3" w:rsidRPr="00E95A36">
        <w:rPr>
          <w:rFonts w:ascii="Times New Roman" w:hAnsi="Times New Roman"/>
          <w:b/>
          <w:sz w:val="28"/>
          <w:szCs w:val="28"/>
        </w:rPr>
        <w:t>З</w:t>
      </w:r>
    </w:p>
    <w:p w:rsidR="00A87FC7" w:rsidRPr="00E95A36" w:rsidRDefault="00A87FC7" w:rsidP="00A87FC7">
      <w:pPr>
        <w:ind w:firstLine="0"/>
        <w:rPr>
          <w:rFonts w:ascii="Times New Roman" w:hAnsi="Times New Roman"/>
          <w:b/>
          <w:sz w:val="28"/>
          <w:szCs w:val="28"/>
        </w:rPr>
      </w:pPr>
      <w:r w:rsidRPr="00E95A36">
        <w:rPr>
          <w:rFonts w:ascii="Times New Roman" w:hAnsi="Times New Roman"/>
          <w:b/>
          <w:sz w:val="28"/>
          <w:szCs w:val="28"/>
        </w:rPr>
        <w:t>Методика діагностики особистості на мотивацію до успіху (Т. Елерс)</w:t>
      </w:r>
    </w:p>
    <w:p w:rsidR="00A87FC7" w:rsidRPr="00E95A36" w:rsidRDefault="00A87FC7" w:rsidP="00B97F43">
      <w:pPr>
        <w:spacing w:line="240" w:lineRule="auto"/>
        <w:ind w:firstLine="426"/>
        <w:rPr>
          <w:rFonts w:ascii="Times New Roman" w:hAnsi="Times New Roman"/>
          <w:sz w:val="28"/>
          <w:szCs w:val="28"/>
        </w:rPr>
      </w:pPr>
      <w:r w:rsidRPr="00E95A36">
        <w:rPr>
          <w:rFonts w:ascii="Times New Roman" w:hAnsi="Times New Roman"/>
          <w:sz w:val="28"/>
          <w:szCs w:val="28"/>
        </w:rPr>
        <w:t xml:space="preserve">Інструкція. Методика </w:t>
      </w:r>
      <w:r w:rsidR="001D2093" w:rsidRPr="00E95A36">
        <w:rPr>
          <w:rFonts w:ascii="Times New Roman" w:hAnsi="Times New Roman"/>
          <w:sz w:val="28"/>
          <w:szCs w:val="28"/>
        </w:rPr>
        <w:t>складається з 41 твердження, за згоди</w:t>
      </w:r>
      <w:r w:rsidRPr="00E95A36">
        <w:rPr>
          <w:rFonts w:ascii="Times New Roman" w:hAnsi="Times New Roman"/>
          <w:sz w:val="28"/>
          <w:szCs w:val="28"/>
        </w:rPr>
        <w:t xml:space="preserve"> з якими на бланку для відповіді необхідно поставити зн</w:t>
      </w:r>
      <w:r w:rsidR="001D2093" w:rsidRPr="00E95A36">
        <w:rPr>
          <w:rFonts w:ascii="Times New Roman" w:hAnsi="Times New Roman"/>
          <w:sz w:val="28"/>
          <w:szCs w:val="28"/>
        </w:rPr>
        <w:t>ак «+» або написати «так», а за незгоди – знак «–</w:t>
      </w:r>
      <w:r w:rsidRPr="00E95A36">
        <w:rPr>
          <w:rFonts w:ascii="Times New Roman" w:hAnsi="Times New Roman"/>
          <w:sz w:val="28"/>
          <w:szCs w:val="28"/>
        </w:rPr>
        <w:t>» або «ні».</w:t>
      </w:r>
    </w:p>
    <w:p w:rsidR="00A87FC7" w:rsidRPr="00E95A36" w:rsidRDefault="00A87FC7" w:rsidP="00B97F43">
      <w:pPr>
        <w:spacing w:line="240" w:lineRule="auto"/>
        <w:ind w:firstLine="0"/>
        <w:rPr>
          <w:rFonts w:ascii="Times New Roman" w:hAnsi="Times New Roman"/>
          <w:b/>
          <w:sz w:val="28"/>
          <w:szCs w:val="28"/>
        </w:rPr>
      </w:pPr>
    </w:p>
    <w:p w:rsidR="00A87FC7" w:rsidRPr="00E95A36" w:rsidRDefault="00A87FC7" w:rsidP="00B97F43">
      <w:pPr>
        <w:spacing w:line="240" w:lineRule="auto"/>
        <w:ind w:firstLine="0"/>
        <w:rPr>
          <w:rFonts w:ascii="Times New Roman" w:hAnsi="Times New Roman"/>
          <w:sz w:val="28"/>
          <w:szCs w:val="28"/>
        </w:rPr>
      </w:pPr>
      <w:r w:rsidRPr="00E95A36">
        <w:rPr>
          <w:rFonts w:ascii="Times New Roman" w:hAnsi="Times New Roman"/>
          <w:sz w:val="28"/>
          <w:szCs w:val="28"/>
        </w:rPr>
        <w:t>1. Коли є вибір між двома варіантами, його краще зробити швидше, ніж відкласти на певний час.</w:t>
      </w:r>
    </w:p>
    <w:p w:rsidR="00A87FC7" w:rsidRPr="00E95A36" w:rsidRDefault="00A87FC7" w:rsidP="00B97F43">
      <w:pPr>
        <w:spacing w:line="240" w:lineRule="auto"/>
        <w:ind w:firstLine="0"/>
        <w:rPr>
          <w:rFonts w:ascii="Times New Roman" w:hAnsi="Times New Roman"/>
          <w:sz w:val="28"/>
          <w:szCs w:val="28"/>
        </w:rPr>
      </w:pPr>
      <w:r w:rsidRPr="00E95A36">
        <w:rPr>
          <w:rFonts w:ascii="Times New Roman" w:hAnsi="Times New Roman"/>
          <w:sz w:val="28"/>
          <w:szCs w:val="28"/>
        </w:rPr>
        <w:t>2. Я легко драт</w:t>
      </w:r>
      <w:r w:rsidR="001D2093" w:rsidRPr="00E95A36">
        <w:rPr>
          <w:rFonts w:ascii="Times New Roman" w:hAnsi="Times New Roman"/>
          <w:sz w:val="28"/>
          <w:szCs w:val="28"/>
        </w:rPr>
        <w:t>уюся, коли помічаю, що не можу н</w:t>
      </w:r>
      <w:r w:rsidRPr="00E95A36">
        <w:rPr>
          <w:rFonts w:ascii="Times New Roman" w:hAnsi="Times New Roman"/>
          <w:sz w:val="28"/>
          <w:szCs w:val="28"/>
        </w:rPr>
        <w:t>а всі 100% виконати завдання.</w:t>
      </w:r>
    </w:p>
    <w:p w:rsidR="00A87FC7" w:rsidRPr="00E95A36" w:rsidRDefault="00A87FC7" w:rsidP="00B97F43">
      <w:pPr>
        <w:spacing w:line="240" w:lineRule="auto"/>
        <w:ind w:firstLine="0"/>
        <w:rPr>
          <w:rFonts w:ascii="Times New Roman" w:hAnsi="Times New Roman"/>
          <w:sz w:val="28"/>
          <w:szCs w:val="28"/>
        </w:rPr>
      </w:pPr>
      <w:r w:rsidRPr="00E95A36">
        <w:rPr>
          <w:rFonts w:ascii="Times New Roman" w:hAnsi="Times New Roman"/>
          <w:sz w:val="28"/>
          <w:szCs w:val="28"/>
        </w:rPr>
        <w:t>3. Коли я працюю, це виглядає так, ніби я все ставлю на карту.</w:t>
      </w:r>
    </w:p>
    <w:p w:rsidR="00A87FC7" w:rsidRPr="00E95A36" w:rsidRDefault="00A87FC7" w:rsidP="00B97F43">
      <w:pPr>
        <w:spacing w:line="240" w:lineRule="auto"/>
        <w:ind w:firstLine="0"/>
        <w:rPr>
          <w:rFonts w:ascii="Times New Roman" w:hAnsi="Times New Roman"/>
          <w:sz w:val="28"/>
          <w:szCs w:val="28"/>
        </w:rPr>
      </w:pPr>
      <w:r w:rsidRPr="00E95A36">
        <w:rPr>
          <w:rFonts w:ascii="Times New Roman" w:hAnsi="Times New Roman"/>
          <w:sz w:val="28"/>
          <w:szCs w:val="28"/>
        </w:rPr>
        <w:t>4. Коли виникає проблемна ситуація, я найчастіше приймаю рішення одним з останніх.</w:t>
      </w:r>
    </w:p>
    <w:p w:rsidR="00A87FC7" w:rsidRPr="00E95A36" w:rsidRDefault="00A87FC7" w:rsidP="00B97F43">
      <w:pPr>
        <w:spacing w:line="240" w:lineRule="auto"/>
        <w:ind w:firstLine="0"/>
        <w:rPr>
          <w:rFonts w:ascii="Times New Roman" w:hAnsi="Times New Roman"/>
          <w:sz w:val="28"/>
          <w:szCs w:val="28"/>
        </w:rPr>
      </w:pPr>
      <w:r w:rsidRPr="00E95A36">
        <w:rPr>
          <w:rFonts w:ascii="Times New Roman" w:hAnsi="Times New Roman"/>
          <w:sz w:val="28"/>
          <w:szCs w:val="28"/>
        </w:rPr>
        <w:t>5. Коли в мене два дні поспіль немає діла, я втрачаю спокій.</w:t>
      </w:r>
    </w:p>
    <w:p w:rsidR="00A87FC7" w:rsidRPr="00E95A36" w:rsidRDefault="00A87FC7" w:rsidP="00B97F43">
      <w:pPr>
        <w:spacing w:line="240" w:lineRule="auto"/>
        <w:ind w:firstLine="0"/>
        <w:rPr>
          <w:rFonts w:ascii="Times New Roman" w:hAnsi="Times New Roman"/>
          <w:sz w:val="28"/>
          <w:szCs w:val="28"/>
        </w:rPr>
      </w:pPr>
      <w:r w:rsidRPr="00E95A36">
        <w:rPr>
          <w:rFonts w:ascii="Times New Roman" w:hAnsi="Times New Roman"/>
          <w:sz w:val="28"/>
          <w:szCs w:val="28"/>
        </w:rPr>
        <w:t>6. У деякі дні мої успіхи нижче середніх.</w:t>
      </w:r>
    </w:p>
    <w:p w:rsidR="00A87FC7" w:rsidRPr="00E95A36" w:rsidRDefault="004B0929" w:rsidP="00B97F43">
      <w:pPr>
        <w:spacing w:line="240" w:lineRule="auto"/>
        <w:ind w:firstLine="0"/>
        <w:rPr>
          <w:rFonts w:ascii="Times New Roman" w:hAnsi="Times New Roman"/>
          <w:sz w:val="28"/>
          <w:szCs w:val="28"/>
        </w:rPr>
      </w:pPr>
      <w:r w:rsidRPr="00E95A36">
        <w:rPr>
          <w:rFonts w:ascii="Times New Roman" w:hAnsi="Times New Roman"/>
          <w:sz w:val="28"/>
          <w:szCs w:val="28"/>
        </w:rPr>
        <w:t>7. У відношенні</w:t>
      </w:r>
      <w:r w:rsidR="00A87FC7" w:rsidRPr="00E95A36">
        <w:rPr>
          <w:rFonts w:ascii="Times New Roman" w:hAnsi="Times New Roman"/>
          <w:sz w:val="28"/>
          <w:szCs w:val="28"/>
        </w:rPr>
        <w:t xml:space="preserve"> до себе я більш вимогливий, ніж до інших.</w:t>
      </w:r>
    </w:p>
    <w:p w:rsidR="00A87FC7" w:rsidRPr="00E95A36" w:rsidRDefault="00A87FC7" w:rsidP="00B97F43">
      <w:pPr>
        <w:spacing w:line="240" w:lineRule="auto"/>
        <w:ind w:firstLine="0"/>
        <w:rPr>
          <w:rFonts w:ascii="Times New Roman" w:hAnsi="Times New Roman"/>
          <w:sz w:val="28"/>
          <w:szCs w:val="28"/>
        </w:rPr>
      </w:pPr>
      <w:r w:rsidRPr="00E95A36">
        <w:rPr>
          <w:rFonts w:ascii="Times New Roman" w:hAnsi="Times New Roman"/>
          <w:sz w:val="28"/>
          <w:szCs w:val="28"/>
        </w:rPr>
        <w:t>8. Я більш доброзичливий, ніж інші.</w:t>
      </w:r>
    </w:p>
    <w:p w:rsidR="00A87FC7" w:rsidRPr="00E95A36" w:rsidRDefault="00A87FC7" w:rsidP="00B97F43">
      <w:pPr>
        <w:spacing w:line="240" w:lineRule="auto"/>
        <w:ind w:firstLine="0"/>
        <w:rPr>
          <w:rFonts w:ascii="Times New Roman" w:hAnsi="Times New Roman"/>
          <w:sz w:val="28"/>
          <w:szCs w:val="28"/>
        </w:rPr>
      </w:pPr>
      <w:r w:rsidRPr="00E95A36">
        <w:rPr>
          <w:rFonts w:ascii="Times New Roman" w:hAnsi="Times New Roman"/>
          <w:sz w:val="28"/>
          <w:szCs w:val="28"/>
        </w:rPr>
        <w:t xml:space="preserve">9. Коли я відмовляюся від важкого завдання, то потім суворо засуджую себе, бо знаю, </w:t>
      </w:r>
      <w:r w:rsidR="004B0929" w:rsidRPr="00E95A36">
        <w:rPr>
          <w:rFonts w:ascii="Times New Roman" w:hAnsi="Times New Roman"/>
          <w:sz w:val="28"/>
          <w:szCs w:val="28"/>
        </w:rPr>
        <w:t xml:space="preserve">що </w:t>
      </w:r>
      <w:r w:rsidRPr="00E95A36">
        <w:rPr>
          <w:rFonts w:ascii="Times New Roman" w:hAnsi="Times New Roman"/>
          <w:sz w:val="28"/>
          <w:szCs w:val="28"/>
        </w:rPr>
        <w:t>домігся б успіху.</w:t>
      </w:r>
    </w:p>
    <w:p w:rsidR="00A87FC7" w:rsidRPr="00E95A36" w:rsidRDefault="00A87FC7" w:rsidP="00B97F43">
      <w:pPr>
        <w:spacing w:line="240" w:lineRule="auto"/>
        <w:ind w:firstLine="0"/>
        <w:rPr>
          <w:rFonts w:ascii="Times New Roman" w:hAnsi="Times New Roman"/>
          <w:sz w:val="28"/>
          <w:szCs w:val="28"/>
        </w:rPr>
      </w:pPr>
      <w:r w:rsidRPr="00E95A36">
        <w:rPr>
          <w:rFonts w:ascii="Times New Roman" w:hAnsi="Times New Roman"/>
          <w:sz w:val="28"/>
          <w:szCs w:val="28"/>
        </w:rPr>
        <w:t>10. У процесі роботи я потребую невеликих пауза для відпочинку.</w:t>
      </w:r>
    </w:p>
    <w:p w:rsidR="00A87FC7" w:rsidRPr="00E95A36" w:rsidRDefault="004B0929" w:rsidP="00B97F43">
      <w:pPr>
        <w:spacing w:line="240" w:lineRule="auto"/>
        <w:ind w:firstLine="0"/>
        <w:rPr>
          <w:rFonts w:ascii="Times New Roman" w:hAnsi="Times New Roman"/>
          <w:sz w:val="28"/>
          <w:szCs w:val="28"/>
        </w:rPr>
      </w:pPr>
      <w:r w:rsidRPr="00E95A36">
        <w:rPr>
          <w:rFonts w:ascii="Times New Roman" w:hAnsi="Times New Roman"/>
          <w:sz w:val="28"/>
          <w:szCs w:val="28"/>
        </w:rPr>
        <w:t>11. Старанність –</w:t>
      </w:r>
      <w:r w:rsidR="00A87FC7" w:rsidRPr="00E95A36">
        <w:rPr>
          <w:rFonts w:ascii="Times New Roman" w:hAnsi="Times New Roman"/>
          <w:sz w:val="28"/>
          <w:szCs w:val="28"/>
        </w:rPr>
        <w:t xml:space="preserve"> це не основна моя риса.</w:t>
      </w:r>
    </w:p>
    <w:p w:rsidR="00A87FC7" w:rsidRPr="00E95A36" w:rsidRDefault="00A87FC7" w:rsidP="00B97F43">
      <w:pPr>
        <w:spacing w:line="240" w:lineRule="auto"/>
        <w:ind w:firstLine="0"/>
        <w:rPr>
          <w:rFonts w:ascii="Times New Roman" w:hAnsi="Times New Roman"/>
          <w:sz w:val="28"/>
          <w:szCs w:val="28"/>
        </w:rPr>
      </w:pPr>
      <w:r w:rsidRPr="00E95A36">
        <w:rPr>
          <w:rFonts w:ascii="Times New Roman" w:hAnsi="Times New Roman"/>
          <w:sz w:val="28"/>
          <w:szCs w:val="28"/>
        </w:rPr>
        <w:t>12. Мої досягнення в праці не завжди однакові.</w:t>
      </w:r>
    </w:p>
    <w:p w:rsidR="00A87FC7" w:rsidRPr="00E95A36" w:rsidRDefault="00A87FC7" w:rsidP="00B97F43">
      <w:pPr>
        <w:spacing w:line="240" w:lineRule="auto"/>
        <w:ind w:firstLine="0"/>
        <w:rPr>
          <w:rFonts w:ascii="Times New Roman" w:hAnsi="Times New Roman"/>
          <w:sz w:val="28"/>
          <w:szCs w:val="28"/>
        </w:rPr>
      </w:pPr>
      <w:r w:rsidRPr="00E95A36">
        <w:rPr>
          <w:rFonts w:ascii="Times New Roman" w:hAnsi="Times New Roman"/>
          <w:sz w:val="28"/>
          <w:szCs w:val="28"/>
        </w:rPr>
        <w:t>13. Мене більше приваблює інша робота, ніж та, якою я зайнятий.</w:t>
      </w:r>
    </w:p>
    <w:p w:rsidR="00A87FC7" w:rsidRPr="00E95A36" w:rsidRDefault="00A87FC7" w:rsidP="00B97F43">
      <w:pPr>
        <w:spacing w:line="240" w:lineRule="auto"/>
        <w:ind w:firstLine="0"/>
        <w:rPr>
          <w:rFonts w:ascii="Times New Roman" w:hAnsi="Times New Roman"/>
          <w:sz w:val="28"/>
          <w:szCs w:val="28"/>
        </w:rPr>
      </w:pPr>
      <w:r w:rsidRPr="00E95A36">
        <w:rPr>
          <w:rFonts w:ascii="Times New Roman" w:hAnsi="Times New Roman"/>
          <w:sz w:val="28"/>
          <w:szCs w:val="28"/>
        </w:rPr>
        <w:t>14. Критика стимулює мене сильніше, ніж похвала.</w:t>
      </w:r>
    </w:p>
    <w:p w:rsidR="00A87FC7" w:rsidRPr="00E95A36" w:rsidRDefault="00A87FC7" w:rsidP="00B97F43">
      <w:pPr>
        <w:spacing w:line="240" w:lineRule="auto"/>
        <w:ind w:firstLine="0"/>
        <w:rPr>
          <w:rFonts w:ascii="Times New Roman" w:hAnsi="Times New Roman"/>
          <w:sz w:val="28"/>
          <w:szCs w:val="28"/>
        </w:rPr>
      </w:pPr>
      <w:r w:rsidRPr="00E95A36">
        <w:rPr>
          <w:rFonts w:ascii="Times New Roman" w:hAnsi="Times New Roman"/>
          <w:sz w:val="28"/>
          <w:szCs w:val="28"/>
        </w:rPr>
        <w:t>15. Я знаю, що мої колеги вважають мене діловою людиною.</w:t>
      </w:r>
    </w:p>
    <w:p w:rsidR="00A87FC7" w:rsidRPr="00E95A36" w:rsidRDefault="00A87FC7" w:rsidP="00B97F43">
      <w:pPr>
        <w:spacing w:line="240" w:lineRule="auto"/>
        <w:ind w:firstLine="0"/>
        <w:rPr>
          <w:rFonts w:ascii="Times New Roman" w:hAnsi="Times New Roman"/>
          <w:sz w:val="28"/>
          <w:szCs w:val="28"/>
        </w:rPr>
      </w:pPr>
      <w:r w:rsidRPr="00E95A36">
        <w:rPr>
          <w:rFonts w:ascii="Times New Roman" w:hAnsi="Times New Roman"/>
          <w:sz w:val="28"/>
          <w:szCs w:val="28"/>
        </w:rPr>
        <w:t>16. Перешкоди роблять мої рішення більш твердими.</w:t>
      </w:r>
    </w:p>
    <w:p w:rsidR="00A87FC7" w:rsidRPr="00E95A36" w:rsidRDefault="00A87FC7" w:rsidP="00B97F43">
      <w:pPr>
        <w:spacing w:line="240" w:lineRule="auto"/>
        <w:ind w:firstLine="0"/>
        <w:rPr>
          <w:rFonts w:ascii="Times New Roman" w:hAnsi="Times New Roman"/>
          <w:sz w:val="28"/>
          <w:szCs w:val="28"/>
        </w:rPr>
      </w:pPr>
      <w:r w:rsidRPr="00E95A36">
        <w:rPr>
          <w:rFonts w:ascii="Times New Roman" w:hAnsi="Times New Roman"/>
          <w:sz w:val="28"/>
          <w:szCs w:val="28"/>
        </w:rPr>
        <w:t>17. У мене легко викликати честолюбство.</w:t>
      </w:r>
    </w:p>
    <w:p w:rsidR="00A87FC7" w:rsidRPr="00E95A36" w:rsidRDefault="00A87FC7" w:rsidP="00B97F43">
      <w:pPr>
        <w:spacing w:line="240" w:lineRule="auto"/>
        <w:ind w:firstLine="0"/>
        <w:rPr>
          <w:rFonts w:ascii="Times New Roman" w:hAnsi="Times New Roman"/>
          <w:sz w:val="28"/>
          <w:szCs w:val="28"/>
        </w:rPr>
      </w:pPr>
      <w:r w:rsidRPr="00E95A36">
        <w:rPr>
          <w:rFonts w:ascii="Times New Roman" w:hAnsi="Times New Roman"/>
          <w:sz w:val="28"/>
          <w:szCs w:val="28"/>
        </w:rPr>
        <w:t>18. Коли я працюю без натхнення, це зазвичай помітно.</w:t>
      </w:r>
    </w:p>
    <w:p w:rsidR="00A87FC7" w:rsidRPr="00E95A36" w:rsidRDefault="00A87FC7" w:rsidP="00B97F43">
      <w:pPr>
        <w:spacing w:line="240" w:lineRule="auto"/>
        <w:ind w:firstLine="0"/>
        <w:rPr>
          <w:rFonts w:ascii="Times New Roman" w:hAnsi="Times New Roman"/>
          <w:sz w:val="28"/>
          <w:szCs w:val="28"/>
        </w:rPr>
      </w:pPr>
      <w:r w:rsidRPr="00E95A36">
        <w:rPr>
          <w:rFonts w:ascii="Times New Roman" w:hAnsi="Times New Roman"/>
          <w:sz w:val="28"/>
          <w:szCs w:val="28"/>
        </w:rPr>
        <w:t>19. П</w:t>
      </w:r>
      <w:r w:rsidR="004B0929" w:rsidRPr="00E95A36">
        <w:rPr>
          <w:rFonts w:ascii="Times New Roman" w:hAnsi="Times New Roman"/>
          <w:sz w:val="28"/>
          <w:szCs w:val="28"/>
        </w:rPr>
        <w:t>ід час виконання</w:t>
      </w:r>
      <w:r w:rsidRPr="00E95A36">
        <w:rPr>
          <w:rFonts w:ascii="Times New Roman" w:hAnsi="Times New Roman"/>
          <w:sz w:val="28"/>
          <w:szCs w:val="28"/>
        </w:rPr>
        <w:t xml:space="preserve"> роботи я не розраховую на допомогу інших.</w:t>
      </w:r>
    </w:p>
    <w:p w:rsidR="00A87FC7" w:rsidRPr="00E95A36" w:rsidRDefault="00A87FC7" w:rsidP="00B97F43">
      <w:pPr>
        <w:spacing w:line="240" w:lineRule="auto"/>
        <w:ind w:firstLine="0"/>
        <w:rPr>
          <w:rFonts w:ascii="Times New Roman" w:hAnsi="Times New Roman"/>
          <w:sz w:val="28"/>
          <w:szCs w:val="28"/>
        </w:rPr>
      </w:pPr>
      <w:r w:rsidRPr="00E95A36">
        <w:rPr>
          <w:rFonts w:ascii="Times New Roman" w:hAnsi="Times New Roman"/>
          <w:sz w:val="28"/>
          <w:szCs w:val="28"/>
        </w:rPr>
        <w:t>20. Іноді я відкладаю те, що повинен був зробити зараз.</w:t>
      </w:r>
    </w:p>
    <w:p w:rsidR="00A87FC7" w:rsidRPr="00E95A36" w:rsidRDefault="00A87FC7" w:rsidP="00B97F43">
      <w:pPr>
        <w:spacing w:line="240" w:lineRule="auto"/>
        <w:ind w:firstLine="0"/>
        <w:rPr>
          <w:rFonts w:ascii="Times New Roman" w:hAnsi="Times New Roman"/>
          <w:sz w:val="28"/>
          <w:szCs w:val="28"/>
        </w:rPr>
      </w:pPr>
      <w:r w:rsidRPr="00E95A36">
        <w:rPr>
          <w:rFonts w:ascii="Times New Roman" w:hAnsi="Times New Roman"/>
          <w:sz w:val="28"/>
          <w:szCs w:val="28"/>
        </w:rPr>
        <w:t>21. Треба покладатися тільки на самого себе.</w:t>
      </w:r>
    </w:p>
    <w:p w:rsidR="00A87FC7" w:rsidRPr="00E95A36" w:rsidRDefault="00A87FC7" w:rsidP="00B97F43">
      <w:pPr>
        <w:spacing w:line="240" w:lineRule="auto"/>
        <w:ind w:firstLine="0"/>
        <w:rPr>
          <w:rFonts w:ascii="Times New Roman" w:hAnsi="Times New Roman"/>
          <w:sz w:val="28"/>
          <w:szCs w:val="28"/>
        </w:rPr>
      </w:pPr>
      <w:r w:rsidRPr="00E95A36">
        <w:rPr>
          <w:rFonts w:ascii="Times New Roman" w:hAnsi="Times New Roman"/>
          <w:sz w:val="28"/>
          <w:szCs w:val="28"/>
        </w:rPr>
        <w:t>22. У житті мало речей більш важливих, ніж гроші.</w:t>
      </w:r>
    </w:p>
    <w:p w:rsidR="00A87FC7" w:rsidRPr="00E95A36" w:rsidRDefault="00A87FC7" w:rsidP="00B97F43">
      <w:pPr>
        <w:spacing w:line="240" w:lineRule="auto"/>
        <w:ind w:firstLine="0"/>
        <w:rPr>
          <w:rFonts w:ascii="Times New Roman" w:hAnsi="Times New Roman"/>
          <w:sz w:val="28"/>
          <w:szCs w:val="28"/>
        </w:rPr>
      </w:pPr>
      <w:r w:rsidRPr="00E95A36">
        <w:rPr>
          <w:rFonts w:ascii="Times New Roman" w:hAnsi="Times New Roman"/>
          <w:sz w:val="28"/>
          <w:szCs w:val="28"/>
        </w:rPr>
        <w:t>23. Завжди, коли мені треба виконати важливе завдання, я ні про що інше не думаю.</w:t>
      </w:r>
    </w:p>
    <w:p w:rsidR="00A87FC7" w:rsidRPr="00E95A36" w:rsidRDefault="00A87FC7" w:rsidP="00B97F43">
      <w:pPr>
        <w:spacing w:line="240" w:lineRule="auto"/>
        <w:ind w:firstLine="0"/>
        <w:rPr>
          <w:rFonts w:ascii="Times New Roman" w:hAnsi="Times New Roman"/>
          <w:sz w:val="28"/>
          <w:szCs w:val="28"/>
        </w:rPr>
      </w:pPr>
      <w:r w:rsidRPr="00E95A36">
        <w:rPr>
          <w:rFonts w:ascii="Times New Roman" w:hAnsi="Times New Roman"/>
          <w:sz w:val="28"/>
          <w:szCs w:val="28"/>
        </w:rPr>
        <w:t>24. Я менш честолюбний, ніж багато інших.</w:t>
      </w:r>
    </w:p>
    <w:p w:rsidR="00A87FC7" w:rsidRPr="00E95A36" w:rsidRDefault="00A87FC7" w:rsidP="00B97F43">
      <w:pPr>
        <w:spacing w:line="240" w:lineRule="auto"/>
        <w:ind w:firstLine="0"/>
        <w:rPr>
          <w:rFonts w:ascii="Times New Roman" w:hAnsi="Times New Roman"/>
          <w:sz w:val="28"/>
          <w:szCs w:val="28"/>
        </w:rPr>
      </w:pPr>
      <w:r w:rsidRPr="00E95A36">
        <w:rPr>
          <w:rFonts w:ascii="Times New Roman" w:hAnsi="Times New Roman"/>
          <w:sz w:val="28"/>
          <w:szCs w:val="28"/>
        </w:rPr>
        <w:t>25. У кінці відпустки я зазвичай радію, що скоро вийду на роботу.</w:t>
      </w:r>
    </w:p>
    <w:p w:rsidR="00A87FC7" w:rsidRPr="00E95A36" w:rsidRDefault="00A87FC7" w:rsidP="00B97F43">
      <w:pPr>
        <w:spacing w:line="240" w:lineRule="auto"/>
        <w:ind w:firstLine="0"/>
        <w:rPr>
          <w:rFonts w:ascii="Times New Roman" w:hAnsi="Times New Roman"/>
          <w:sz w:val="28"/>
          <w:szCs w:val="28"/>
        </w:rPr>
      </w:pPr>
      <w:r w:rsidRPr="00E95A36">
        <w:rPr>
          <w:rFonts w:ascii="Times New Roman" w:hAnsi="Times New Roman"/>
          <w:sz w:val="28"/>
          <w:szCs w:val="28"/>
        </w:rPr>
        <w:t>26. Коли я налаштований на роботу, роблю все краще і кваліфікованіше, ніж інші.</w:t>
      </w:r>
    </w:p>
    <w:p w:rsidR="00A87FC7" w:rsidRPr="00E95A36" w:rsidRDefault="00A87FC7" w:rsidP="00B97F43">
      <w:pPr>
        <w:spacing w:line="240" w:lineRule="auto"/>
        <w:ind w:firstLine="0"/>
        <w:rPr>
          <w:rFonts w:ascii="Times New Roman" w:hAnsi="Times New Roman"/>
          <w:sz w:val="28"/>
          <w:szCs w:val="28"/>
        </w:rPr>
      </w:pPr>
      <w:r w:rsidRPr="00E95A36">
        <w:rPr>
          <w:rFonts w:ascii="Times New Roman" w:hAnsi="Times New Roman"/>
          <w:sz w:val="28"/>
          <w:szCs w:val="28"/>
        </w:rPr>
        <w:t>27. Мені простіше і легше спілкуватися з людьми, які можуть завзято працювати.</w:t>
      </w:r>
    </w:p>
    <w:p w:rsidR="00991883" w:rsidRPr="00E95A36" w:rsidRDefault="00A87FC7" w:rsidP="00B97F43">
      <w:pPr>
        <w:spacing w:line="240" w:lineRule="auto"/>
        <w:ind w:firstLine="0"/>
        <w:rPr>
          <w:rFonts w:ascii="Times New Roman" w:hAnsi="Times New Roman"/>
          <w:sz w:val="28"/>
          <w:szCs w:val="28"/>
        </w:rPr>
      </w:pPr>
      <w:r w:rsidRPr="00E95A36">
        <w:rPr>
          <w:rFonts w:ascii="Times New Roman" w:hAnsi="Times New Roman"/>
          <w:sz w:val="28"/>
          <w:szCs w:val="28"/>
        </w:rPr>
        <w:t>28. Коли у мене немає справ, я відчуваю, що мені не по собі.</w:t>
      </w:r>
    </w:p>
    <w:p w:rsidR="00A87FC7" w:rsidRPr="00E95A36" w:rsidRDefault="00991883" w:rsidP="00B97F43">
      <w:pPr>
        <w:spacing w:line="240" w:lineRule="auto"/>
        <w:ind w:firstLine="0"/>
        <w:rPr>
          <w:rFonts w:ascii="Times New Roman" w:hAnsi="Times New Roman"/>
          <w:sz w:val="28"/>
          <w:szCs w:val="28"/>
        </w:rPr>
      </w:pPr>
      <w:r w:rsidRPr="00E95A36">
        <w:rPr>
          <w:rFonts w:ascii="Times New Roman" w:hAnsi="Times New Roman"/>
          <w:sz w:val="28"/>
          <w:szCs w:val="28"/>
        </w:rPr>
        <w:t xml:space="preserve"> </w:t>
      </w:r>
      <w:r w:rsidR="00A87FC7" w:rsidRPr="00E95A36">
        <w:rPr>
          <w:rFonts w:ascii="Times New Roman" w:hAnsi="Times New Roman"/>
          <w:sz w:val="28"/>
          <w:szCs w:val="28"/>
        </w:rPr>
        <w:t>29. Мені доводиться виконувати відповідальну роботу частіше, ніж іншим.</w:t>
      </w:r>
    </w:p>
    <w:p w:rsidR="00A87FC7" w:rsidRPr="00E95A36" w:rsidRDefault="00A87FC7" w:rsidP="00B97F43">
      <w:pPr>
        <w:spacing w:line="240" w:lineRule="auto"/>
        <w:ind w:firstLine="0"/>
        <w:rPr>
          <w:rFonts w:ascii="Times New Roman" w:hAnsi="Times New Roman"/>
          <w:sz w:val="28"/>
          <w:szCs w:val="28"/>
        </w:rPr>
      </w:pPr>
      <w:r w:rsidRPr="00E95A36">
        <w:rPr>
          <w:rFonts w:ascii="Times New Roman" w:hAnsi="Times New Roman"/>
          <w:sz w:val="28"/>
          <w:szCs w:val="28"/>
        </w:rPr>
        <w:t>30. Коли мені доводиться приймати рішення, я намагаюся робити це якомога краще.</w:t>
      </w:r>
    </w:p>
    <w:p w:rsidR="00A87FC7" w:rsidRPr="00E95A36" w:rsidRDefault="00A87FC7" w:rsidP="00B97F43">
      <w:pPr>
        <w:spacing w:line="240" w:lineRule="auto"/>
        <w:ind w:firstLine="0"/>
        <w:rPr>
          <w:rFonts w:ascii="Times New Roman" w:hAnsi="Times New Roman"/>
          <w:sz w:val="28"/>
          <w:szCs w:val="28"/>
        </w:rPr>
      </w:pPr>
      <w:r w:rsidRPr="00E95A36">
        <w:rPr>
          <w:rFonts w:ascii="Times New Roman" w:hAnsi="Times New Roman"/>
          <w:sz w:val="28"/>
          <w:szCs w:val="28"/>
        </w:rPr>
        <w:lastRenderedPageBreak/>
        <w:t>31. Мої друзі іноді вважають мене ледачим.</w:t>
      </w:r>
    </w:p>
    <w:p w:rsidR="00A87FC7" w:rsidRPr="00E95A36" w:rsidRDefault="004B0929" w:rsidP="00B97F43">
      <w:pPr>
        <w:spacing w:line="240" w:lineRule="auto"/>
        <w:ind w:firstLine="0"/>
        <w:rPr>
          <w:rFonts w:ascii="Times New Roman" w:hAnsi="Times New Roman"/>
          <w:sz w:val="28"/>
          <w:szCs w:val="28"/>
        </w:rPr>
      </w:pPr>
      <w:r w:rsidRPr="00E95A36">
        <w:rPr>
          <w:rFonts w:ascii="Times New Roman" w:hAnsi="Times New Roman"/>
          <w:sz w:val="28"/>
          <w:szCs w:val="28"/>
        </w:rPr>
        <w:t>32. Мої успіхи якоюсь мірою</w:t>
      </w:r>
      <w:r w:rsidR="00A87FC7" w:rsidRPr="00E95A36">
        <w:rPr>
          <w:rFonts w:ascii="Times New Roman" w:hAnsi="Times New Roman"/>
          <w:sz w:val="28"/>
          <w:szCs w:val="28"/>
        </w:rPr>
        <w:t xml:space="preserve"> залежать від моїх колег.</w:t>
      </w:r>
    </w:p>
    <w:p w:rsidR="00A87FC7" w:rsidRPr="00E95A36" w:rsidRDefault="00A87FC7" w:rsidP="00B97F43">
      <w:pPr>
        <w:spacing w:line="240" w:lineRule="auto"/>
        <w:ind w:firstLine="0"/>
        <w:rPr>
          <w:rFonts w:ascii="Times New Roman" w:hAnsi="Times New Roman"/>
          <w:sz w:val="28"/>
          <w:szCs w:val="28"/>
        </w:rPr>
      </w:pPr>
      <w:r w:rsidRPr="00E95A36">
        <w:rPr>
          <w:rFonts w:ascii="Times New Roman" w:hAnsi="Times New Roman"/>
          <w:sz w:val="28"/>
          <w:szCs w:val="28"/>
        </w:rPr>
        <w:t>33. Безглуздо протидіяти волі керівника.</w:t>
      </w:r>
    </w:p>
    <w:p w:rsidR="00A87FC7" w:rsidRPr="00E95A36" w:rsidRDefault="00A87FC7" w:rsidP="00B97F43">
      <w:pPr>
        <w:spacing w:line="240" w:lineRule="auto"/>
        <w:ind w:firstLine="0"/>
        <w:rPr>
          <w:rFonts w:ascii="Times New Roman" w:hAnsi="Times New Roman"/>
          <w:sz w:val="28"/>
          <w:szCs w:val="28"/>
        </w:rPr>
      </w:pPr>
      <w:r w:rsidRPr="00E95A36">
        <w:rPr>
          <w:rFonts w:ascii="Times New Roman" w:hAnsi="Times New Roman"/>
          <w:sz w:val="28"/>
          <w:szCs w:val="28"/>
        </w:rPr>
        <w:t>34. Іноді не знаєш, яку роботу доведеться виконувати.</w:t>
      </w:r>
    </w:p>
    <w:p w:rsidR="00A87FC7" w:rsidRPr="00E95A36" w:rsidRDefault="00A87FC7" w:rsidP="00B97F43">
      <w:pPr>
        <w:spacing w:line="240" w:lineRule="auto"/>
        <w:ind w:firstLine="0"/>
        <w:rPr>
          <w:rFonts w:ascii="Times New Roman" w:hAnsi="Times New Roman"/>
          <w:sz w:val="28"/>
          <w:szCs w:val="28"/>
        </w:rPr>
      </w:pPr>
      <w:r w:rsidRPr="00E95A36">
        <w:rPr>
          <w:rFonts w:ascii="Times New Roman" w:hAnsi="Times New Roman"/>
          <w:sz w:val="28"/>
          <w:szCs w:val="28"/>
        </w:rPr>
        <w:t xml:space="preserve">35. Коли щось не </w:t>
      </w:r>
      <w:r w:rsidR="00991883" w:rsidRPr="00E95A36">
        <w:rPr>
          <w:rFonts w:ascii="Times New Roman" w:hAnsi="Times New Roman"/>
          <w:sz w:val="28"/>
          <w:szCs w:val="28"/>
        </w:rPr>
        <w:t>складає</w:t>
      </w:r>
      <w:r w:rsidRPr="00E95A36">
        <w:rPr>
          <w:rFonts w:ascii="Times New Roman" w:hAnsi="Times New Roman"/>
          <w:sz w:val="28"/>
          <w:szCs w:val="28"/>
        </w:rPr>
        <w:t>ться, я нетерплячий.</w:t>
      </w:r>
    </w:p>
    <w:p w:rsidR="00A87FC7" w:rsidRPr="00E95A36" w:rsidRDefault="00A87FC7" w:rsidP="00B97F43">
      <w:pPr>
        <w:spacing w:line="240" w:lineRule="auto"/>
        <w:ind w:firstLine="0"/>
        <w:rPr>
          <w:rFonts w:ascii="Times New Roman" w:hAnsi="Times New Roman"/>
          <w:sz w:val="28"/>
          <w:szCs w:val="28"/>
        </w:rPr>
      </w:pPr>
      <w:r w:rsidRPr="00E95A36">
        <w:rPr>
          <w:rFonts w:ascii="Times New Roman" w:hAnsi="Times New Roman"/>
          <w:sz w:val="28"/>
          <w:szCs w:val="28"/>
        </w:rPr>
        <w:t>36. Я зазвичай звертаю мало уваги на свої досягнення.</w:t>
      </w:r>
    </w:p>
    <w:p w:rsidR="00A87FC7" w:rsidRPr="00E95A36" w:rsidRDefault="00A87FC7" w:rsidP="00B97F43">
      <w:pPr>
        <w:spacing w:line="240" w:lineRule="auto"/>
        <w:ind w:firstLine="0"/>
        <w:rPr>
          <w:rFonts w:ascii="Times New Roman" w:hAnsi="Times New Roman"/>
          <w:sz w:val="28"/>
          <w:szCs w:val="28"/>
        </w:rPr>
      </w:pPr>
      <w:r w:rsidRPr="00E95A36">
        <w:rPr>
          <w:rFonts w:ascii="Times New Roman" w:hAnsi="Times New Roman"/>
          <w:sz w:val="28"/>
          <w:szCs w:val="28"/>
        </w:rPr>
        <w:t>37. Коли я працюю разом з іншими, моя робота дає великі результати, порівняно з останніми.</w:t>
      </w:r>
    </w:p>
    <w:p w:rsidR="00A87FC7" w:rsidRPr="00E95A36" w:rsidRDefault="00A87FC7" w:rsidP="00B97F43">
      <w:pPr>
        <w:spacing w:line="240" w:lineRule="auto"/>
        <w:ind w:firstLine="0"/>
        <w:rPr>
          <w:rFonts w:ascii="Times New Roman" w:hAnsi="Times New Roman"/>
          <w:sz w:val="28"/>
          <w:szCs w:val="28"/>
        </w:rPr>
      </w:pPr>
      <w:r w:rsidRPr="00E95A36">
        <w:rPr>
          <w:rFonts w:ascii="Times New Roman" w:hAnsi="Times New Roman"/>
          <w:sz w:val="28"/>
          <w:szCs w:val="28"/>
        </w:rPr>
        <w:t>38. Багато чого, за що я беруся, не доводжу до кінця.</w:t>
      </w:r>
    </w:p>
    <w:p w:rsidR="00A87FC7" w:rsidRPr="00E95A36" w:rsidRDefault="00A87FC7" w:rsidP="00B97F43">
      <w:pPr>
        <w:spacing w:line="240" w:lineRule="auto"/>
        <w:ind w:firstLine="0"/>
        <w:rPr>
          <w:rFonts w:ascii="Times New Roman" w:hAnsi="Times New Roman"/>
          <w:sz w:val="28"/>
          <w:szCs w:val="28"/>
        </w:rPr>
      </w:pPr>
      <w:r w:rsidRPr="00E95A36">
        <w:rPr>
          <w:rFonts w:ascii="Times New Roman" w:hAnsi="Times New Roman"/>
          <w:sz w:val="28"/>
          <w:szCs w:val="28"/>
        </w:rPr>
        <w:t>39. Я заздрю людям, які не завантажені роботою.</w:t>
      </w:r>
    </w:p>
    <w:p w:rsidR="00A87FC7" w:rsidRPr="00E95A36" w:rsidRDefault="00A87FC7" w:rsidP="00B97F43">
      <w:pPr>
        <w:spacing w:line="240" w:lineRule="auto"/>
        <w:ind w:firstLine="0"/>
        <w:rPr>
          <w:rFonts w:ascii="Times New Roman" w:hAnsi="Times New Roman"/>
          <w:sz w:val="28"/>
          <w:szCs w:val="28"/>
        </w:rPr>
      </w:pPr>
      <w:r w:rsidRPr="00E95A36">
        <w:rPr>
          <w:rFonts w:ascii="Times New Roman" w:hAnsi="Times New Roman"/>
          <w:sz w:val="28"/>
          <w:szCs w:val="28"/>
        </w:rPr>
        <w:t>40. Я не заздрю тим, хто прагне до влади.</w:t>
      </w:r>
    </w:p>
    <w:p w:rsidR="00A87FC7" w:rsidRPr="00E95A36" w:rsidRDefault="00A87FC7" w:rsidP="00B97F43">
      <w:pPr>
        <w:spacing w:line="240" w:lineRule="auto"/>
        <w:ind w:firstLine="0"/>
        <w:rPr>
          <w:rFonts w:ascii="Times New Roman" w:hAnsi="Times New Roman"/>
          <w:sz w:val="28"/>
          <w:szCs w:val="28"/>
        </w:rPr>
      </w:pPr>
      <w:r w:rsidRPr="00E95A36">
        <w:rPr>
          <w:rFonts w:ascii="Times New Roman" w:hAnsi="Times New Roman"/>
          <w:sz w:val="28"/>
          <w:szCs w:val="28"/>
        </w:rPr>
        <w:t>41. Коли я впевнений, що стою на правильному шляху, для доведення своєї правоти можу використати навіть крайні заходи.</w:t>
      </w:r>
    </w:p>
    <w:p w:rsidR="00A87FC7" w:rsidRPr="00E95A36" w:rsidRDefault="00A87FC7" w:rsidP="00A87FC7">
      <w:pPr>
        <w:rPr>
          <w:rFonts w:ascii="Times New Roman" w:hAnsi="Times New Roman"/>
          <w:sz w:val="28"/>
          <w:szCs w:val="28"/>
        </w:rPr>
      </w:pPr>
      <w:r w:rsidRPr="00E95A36">
        <w:rPr>
          <w:rFonts w:ascii="Times New Roman" w:hAnsi="Times New Roman"/>
          <w:sz w:val="28"/>
          <w:szCs w:val="28"/>
        </w:rPr>
        <w:br w:type="page"/>
      </w:r>
    </w:p>
    <w:p w:rsidR="004672B3" w:rsidRPr="00E95A36" w:rsidRDefault="004672B3" w:rsidP="004672B3">
      <w:pPr>
        <w:jc w:val="right"/>
        <w:rPr>
          <w:rFonts w:ascii="Times New Roman" w:hAnsi="Times New Roman"/>
          <w:b/>
          <w:sz w:val="28"/>
          <w:szCs w:val="28"/>
        </w:rPr>
      </w:pPr>
      <w:r w:rsidRPr="00E95A36">
        <w:rPr>
          <w:rFonts w:ascii="Times New Roman" w:hAnsi="Times New Roman"/>
          <w:b/>
          <w:sz w:val="28"/>
          <w:szCs w:val="28"/>
        </w:rPr>
        <w:lastRenderedPageBreak/>
        <w:t xml:space="preserve">Додаток </w:t>
      </w:r>
      <w:r w:rsidR="009B3064" w:rsidRPr="00E95A36">
        <w:rPr>
          <w:rFonts w:ascii="Times New Roman" w:hAnsi="Times New Roman"/>
          <w:b/>
          <w:sz w:val="28"/>
          <w:szCs w:val="28"/>
        </w:rPr>
        <w:t>И</w:t>
      </w:r>
    </w:p>
    <w:p w:rsidR="009B3064" w:rsidRPr="00E95A36" w:rsidRDefault="004672B3" w:rsidP="004672B3">
      <w:pPr>
        <w:spacing w:line="240" w:lineRule="auto"/>
        <w:jc w:val="center"/>
        <w:rPr>
          <w:rFonts w:ascii="Times New Roman" w:eastAsia="Times New Roman" w:hAnsi="Times New Roman"/>
          <w:b/>
          <w:bCs/>
          <w:iCs/>
          <w:sz w:val="28"/>
          <w:szCs w:val="28"/>
          <w:lang w:eastAsia="ru-RU"/>
        </w:rPr>
      </w:pPr>
      <w:r w:rsidRPr="00E95A36">
        <w:rPr>
          <w:rFonts w:ascii="Times New Roman" w:eastAsia="Times New Roman" w:hAnsi="Times New Roman"/>
          <w:b/>
          <w:bCs/>
          <w:iCs/>
          <w:sz w:val="28"/>
          <w:szCs w:val="28"/>
          <w:lang w:eastAsia="ru-RU"/>
        </w:rPr>
        <w:t xml:space="preserve">Визначення рівня самоактуалізації особистості </w:t>
      </w:r>
    </w:p>
    <w:p w:rsidR="004672B3" w:rsidRPr="00E95A36" w:rsidRDefault="004672B3" w:rsidP="004672B3">
      <w:pPr>
        <w:spacing w:line="240" w:lineRule="auto"/>
        <w:jc w:val="center"/>
        <w:rPr>
          <w:rFonts w:ascii="Times New Roman" w:eastAsia="Times New Roman" w:hAnsi="Times New Roman"/>
          <w:b/>
          <w:bCs/>
          <w:iCs/>
          <w:sz w:val="28"/>
          <w:szCs w:val="28"/>
          <w:lang w:eastAsia="ru-RU"/>
        </w:rPr>
      </w:pPr>
      <w:r w:rsidRPr="00E95A36">
        <w:rPr>
          <w:rFonts w:ascii="Times New Roman" w:eastAsia="Times New Roman" w:hAnsi="Times New Roman"/>
          <w:b/>
          <w:bCs/>
          <w:iCs/>
          <w:sz w:val="28"/>
          <w:szCs w:val="28"/>
          <w:lang w:eastAsia="ru-RU"/>
        </w:rPr>
        <w:t>(опитувач САМОАЛ)</w:t>
      </w:r>
    </w:p>
    <w:p w:rsidR="004672B3" w:rsidRPr="00E95A36" w:rsidRDefault="004672B3" w:rsidP="004672B3">
      <w:pPr>
        <w:spacing w:line="240" w:lineRule="auto"/>
        <w:jc w:val="center"/>
        <w:rPr>
          <w:rFonts w:ascii="Times New Roman" w:eastAsia="Times New Roman" w:hAnsi="Times New Roman"/>
          <w:sz w:val="28"/>
          <w:szCs w:val="28"/>
          <w:lang w:eastAsia="ru-RU"/>
        </w:rPr>
      </w:pP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 xml:space="preserve">1. А) Настане час, коли я заживу по-справжньому, не так, як зараз. </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Б) Я впевнений, що живу по-справжньому вже зараз.</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2. А) Я дуже захоплений власною професією.</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Б) Не можу сказати, що мені подобається моя робота і те, чим я займаюсь.</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3. А) Якщо незнайома людина зробить мені послугу, я почуваю себе зобов’язаним їй.</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Б) Приймаючи послугу незнайомої людини, я не почуваю себе зобов’язаним їй.</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4. А) Мені буває важко зрозуміти свої почуття.</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Б) Я завжди можу зрозуміти свої почуття.</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5. А) Я часто замислююсь над тим, чи правильно я поводив себе в тій або іншій ситуації.</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Б) Я рідко замислююсь над тим, наскільки правильна моя поведінка.</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6. А) Я внутрішньо ніяковію, коли мені говорять компліменти.</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Б) Я рідко ніяковію, коли мені кажуть компліменти.</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7. А) Здатність до творчості – природна властивість людини.</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Б) Далеко не всі люди наділені здатністю до творчості.</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8. А) У мене не завжди вистачає часу на те, щоб стежити за новинками літератури і мистецтва.</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Б) Я докладаю зусиль, намагаючись стежити за новинками літератури і мистецтва.</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9. А) Я часто приймаю ризиковані рішення.</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Б) Мені важко приймати ризиковані рішення.</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10. А) Інколи я можу дати співрозмовнику зрозуміти, що він мені здається дурним і нецікавим.</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Б) Я вважаю неприпустимим дати зрозуміти людині, що вона мені здається дурною і нецікавою.</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11. А) Я люблю залишати приємне “на потім”.</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Б) Я не залишаю приємне “на потім”.</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12. А) Я вважаю нечемним переривати розмову, якщо вона цікава тільки моєму співрозмовнику.</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Б) Я можу швидко і невимушено переривати розмову, яка цікава тільки одній стороні.</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13. А) Я прагну до досягнення внутрішньої гармонії.</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Б) Стан внутрішньої гармонії майже недосяжний.</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14. А) Не можу сказати, що я собі подобаюсь.</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Б) Я собі подобаюсь.</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15. А) Я думаю, що більшості людей можна довіряти.</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Б) Думаю, що без крайньої необхідності людям довіряти не варто.</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lastRenderedPageBreak/>
        <w:t>16. А) Погано оплачувана робота не може приносити задоволення.</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Б) Цікава, творча робота – сама по собі вже винагорода.</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17. А) Досить часто мені нудно.</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Б) Мені ніколи не буває нудно.</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18. А) Я не буду відступати від власних принципів навіть заради корисних справ, за які міг би розраховувати на людську вдячність.</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Б) Я б відступив від своїх принципів заради справ, за які люди були б мені вдячні.</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19. А) Інколи мені важко бути щирим.</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Б) Мені завжди вдається бути щирим.</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20. А) Коли я подобаюсь собі, мені здається, що я подобаюсь і оточуючим.</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Б) Навіть коли я собі подобаюсь, я розумію, що є люди, яким я неприємний.</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21. А) Я довіряю своїм зненацька виниклим бажанням.</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Б) Свої раптові бажання я завжди намагаюся осмислити.</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22. А) Я повинен бути досконалим у всьому, що я роблю.</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Б) Я не занадто засмучуюсь, якщо мені не вдається бути досконалим.</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23. А) Егоїзм – природна властивість будь-якої людини.</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Б) Більшості людей егоїзм не властивий.</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24. А) Якщо я невідразу знаходжу відповідь на питання, то можу відкласти його на деякий час.</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Б) Я буду шукати відповідь на питання, що цікавить мене, незважаючи на витрати часу.</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25. А) Я люблю перечитувати книги, які мені сподобались.</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Б) Краще прочитати нову книгу, ніж повертатися до прочитаної.</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26. А) Я намагаюся поводитись так, як очікують ті, хто мене оточує.</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Б) Я не схильний задумуватись над тим, чого чекають від мене ті, хто оточує.</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27. А) Минуле, нинішнє і майбутнє здаються мені єдиним цілим.</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Б) Думаю, моє нинішнє не дуже пов’язане з минулим або майбутнім.</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28. А) Більша частина того, що я роблю, приносить мені задоволення.</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Б) Лише деякі з моїх занять по-справжньому мене тішать.</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29. А) Прагнучи розібратись у характері і почуттях тих, хто оточує, люди часто бувають нетактовні.</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Б) Прагнення розібратись у характері і почуттях людей, які оточують, цілком природне і виправдовує деяку нетактовність.</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30. А) Я добре знаю, які почуття я здатен відчувати, а які – ні.</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Б) Я ще остаточно не зрозумів, які почуття я здатен відчувати.</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31. А) Я відчуваю докори сумління, якщо не задоволений тими, кого люблю.</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Б) Я не відчуваю докорів сумління, якщо не задоволений тими, кого люблю.</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32. А) Людина повинна спокійно ставитись до того, що вона може почути про себе від інших.</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lastRenderedPageBreak/>
        <w:t>Б) Цілком природно образитись, почувши неприємну думку про себе.</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33. А) Зусилля, яких вимагає пізнання істини, варті того, бо приносять користь.</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Б) Зусилля, яких вимагає пізнання істини, варті того, бо приносять задоволення.</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34. А) У складних ситуаціях треба діяти випробованими засобами – це гарантує успіх.</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Б) У складних ситуаціях треба знаходити принципово нові рішення.</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35. А) Люди рідко дратують мене.</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Б) Люди часто мене дратують.</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36. А) Якщо б була можливість повернути минуле, я б там багато чого змінив.</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Б) Я задоволений своїм минулим і не хочу в ньому нічого змінювати.</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37. А) Головне в житті – приносити користь і подобатись людям.</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Б) Головне в житті – робити добро і служити істині.</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38. А) Інколи я боюся бути занадто ніжним.</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Б) Я ніколи не боюся проявляти свою ніжність.</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39. А) Я вважаю, що висловлювати свої почуття важливо за будь-яких обставин.</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Б) Не варто необдумано висловлювати свої почуття, не зваживши на ситуацію.</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40. А) Я вірю в себе лише тоді, коли відчуваю, що можу вирішити свої проблеми.</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Б) Я вірю в себе навіть тоді, коли не здатен вирішити свої проблеми.</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41. А) Здійснюючи вчинки, люди керуються взаємними інтересами.</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Б) За своєю природою люди схильні піклуватись лише про власні інтереси.</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42. А) Мене цікавлять всі нововведення в моїй професійній сфері.</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Б) Я скептично ставлюсь до більшості нововведень у своїй професійній галузі.</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43. А) Я думаю, що творчість повинна приносити користь людям.</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Б) Я вважаю, що творчість повинна приносити людям задоволення.</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44. А) У мене завжди є своя власна точка зору на важливі питання.</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Б) Формуючи свою точку зору, я схильний прислуховуватися до думок поважних і авторитетних людей.</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45. А) Секс без любові не є цінністю.</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Б) Навіть без любові секс – дуже значуща цінність.</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46. А) Я почуваю себе відповідальним за настрій співрозмовника.</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Б) Я не почуваю себе відповідальним за це.</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47. А) Я легко мирюся зі своїми слабкостями.</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Б) Змиритися зі своїми слабкостями мені нелегко.</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48. А) Успіх у спілкуванні залежить від того, наскільки людина здатна розкритися перед іншим.</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Б) Успіх в спілкуванні залежить від уміння підкреслити свої переваги і приховати недоліки.</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lastRenderedPageBreak/>
        <w:t>49. А) Моє почуття самоповаги залежить від того, чого я досягнув.</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Б) Моє почуття самоповаги не залежить від моїх досягнень.</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50. А) Більшість людей призвичаїлися діяти «за лінією найменшого опору».</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Б) Думаю, що більшість людей до цього не схильні.</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51. А) Вузька спеціалізація необхідна для вченого.</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Б) Заглиблення у вузьку спеціалізацію робить людину обмеженою.</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52. А) Дуже важливо, чи є у людини в житті радощі пізнання і творчості.</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Б) У житті дуже важливо приносити користь людям.</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53. А) Мені подобається брати участь у палких суперечках.</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Б) Я не люблю суперечок.</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54. А) Я цікавлюся віщуваннями, гороскопами, астрологічними прогнозами.</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Б) Подібні речі мене не цікавлять.</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55. А) Людина повинна працювати заради задоволення своїх потреб і блага своєї сім’ї.</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Б) Людина повинна працювати, щоб реалізувати свої здібності і бажання.</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56. А) У вирішенні особистих проблем я керуюсь загальновизнаними уявленнями.</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Б) Свої проблеми я вирішую так, як вважаю за потрібне.</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57. А) Воля потрібна для того, щоб стримувати бажання і контролювати почуття.</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Б) Головне призначення волі – підштовхувати зусилля і збільшувати енергію людини.</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58. А) Я не соромлюсь своїх слабкостей перед друзями.</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Б) Мені нелегко виявляти свої слабкості навіть перед друзями.</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59. А) Людині властиве прагнення до нового.</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Б) Люди прагнуть до нового лише за необхідності.</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60. А) Я думаю, що вираз “вік живи – вік навчайся” є хибним.</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Б) Вираз “вік живи – вік навчайся” я вважаю істинним.</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61. А) Я думаю, що сенс життя полягає в творчості.</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Б) Навряд чи в творчості можна знайти сенс життя.</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62. А) Мені буває непросто познайомитися з людиною, яка мені симпатична.</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Б) Я не маю труднощів, знайомлячись з будь-ким.</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63. А) Мене засмучує, що значна частина життя минає даремно.</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Б) Не можу сказати, що деяка частина мого життя минає даремно.</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64. А) Для обдарованої людини є неприпустимим нехтування своїм обов’язком.</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Б) Талант і здібність важать більше, ніж обов’язок.</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65. А) Мені добре вдається маніпулювати людьми.</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Б) Я вважаю, що маніпулювати людьми неетично.</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66. А) Я намагаюся уникати засмучення.</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lastRenderedPageBreak/>
        <w:t>Б) Я роблю те, що вважаю за потрібне, незважаючи на можливе засмучення.</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67. А) У більшості ситуацій я не можу дозволити собі блазнювати.</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Б) Є безліч ситуацій, у яких я можу дозволити собі блазнювати.</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68. А) Критика на мою адресу знижує мою самооцінку.</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Б) Критика практично не впливає на мою самооцінку.</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69. А) Заздрість властива тільки невдахам, які вважають, що їх обійшли.</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Б) Більшість людей заздрісні, хоча і намагаються це приховати.</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70. А) Вибираючи для себе заняття, людина повинна враховувати його суспільну значущість.</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Б) Людина повинна займатися передусім тим, що їй цікаво.</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71. А) Я думаю, що для творчості необхідні знання в обраній галузі.</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Б) Я думаю, що знання для цього зовсім не обов’язкові.</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72. А) Я можу сказати, що живу з відчуттям щастя.</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Б) Я не можу сказати, що живу з відчуттям щастя.</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73. А) Я думаю, що люди мають аналізувати себе і своє життя.</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Б) Я вважаю, що самоаналіз приносить більше шкоди, ніж користі.</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74. А) Я намагаюся знайти пояснення навіть для тих своїх учинків, котрі роблю просто тому, що мені це хочеться.</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Б) Я не шукаю пояснення для своїх дій і вчинків.</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75. А) Я впевнений, що кожний може прожити своє життя так, як йому хочеться.</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Б) Я думаю, що у людини мало шансів прожити своє життя так, як хотілося б.</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76. А) Про людину ніколи не можна сказати із впевненістю, добра вона чи зла.</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Б) Добра людина чи зла – це видно одразу.</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77. А) Для творчості потрібно дуже багато вільного часу.</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Б) Мені здається, що в житті завжди можна знайти час для творчості.</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78. А) Зазвичай я бажаю переконати співрозмовника, що я маю рацію.</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Б) У суперечці я намагаюся зрозуміти точку зору співрозмовника, а не переконати його.</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79. А) Якщо я роблю щось винятково для себе, мені буває ніяково.</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Б) Я не відчуваю ніяковості в такій ситуації.</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80. А) Я вважаю себе творцем свого майбутнього.</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Б) Навряд чи я сильно впливаю на власне майбутнє.</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81. А) Вираз “добро має бути з кулаками” я вважаю правильним.</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Б) Навряд чи правильний вираз “добро має бути з кулаками”.</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82. А) Я думаю, недоліки людей значно помітніші, ніж їхні чесноти.</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Б) Чесноти людини побачити значно легше, ніж її недоліки.</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83. А) Інколи я боюся бути самим собою.</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Б) Я ніколи не боюся бути самим собою.</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84. А) Я намагаюся не згадувати про свої минулі неприємності.</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Б) Час від часу я схильний повертатися до спогадів про минулі невдачі.</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lastRenderedPageBreak/>
        <w:t>85. А) Я вважаю, що метою життя повинно бути щось значне.</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Б) Я зовсім не вважаю, що метою життя неодмінно повинно бути щось значне.</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86. А) Люди прагнуть до того, щоб розуміти і довіряти один одному.</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Б) Замикаючись у колі власних інтересів, люди не розуміють тих, хто оточує.</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87. А) Я намагаюся не бути “білою вороною”.</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Б) Я дозволяю собі бути “білою вороною”.</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88. А) У довірливій бесіді люди, зазвичай, щирі.</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Б) Навіть у довірливій бесіді людині важко бути щирою.</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89. А) Буває, що я соромлюсь виявляти свої почуття.</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Б) Я ніколи цього не соромлюсь.</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90. А) Я можу робити щось для інших, не вимагаючи, щоб вони це оцінили.</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Б) Я маю право очікувати від людей, що вони оцінять те, що я для них роблю.</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91. А) Я виявляю свою приязнь до людини незалежно від того, чи взаємна вона.</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Б) Я рідко виявляю свою приязнь до людини, не будучи впевненим, що вона взаємна.</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92. А) Я думаю, що в спілкуванні потрібно відкрито виявляти своє невдоволення іншими.</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Б) Мені здається, що в спілкуванні люди повинні приховувати взаємне невдоволення.</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93. А) Я приймаю наявність протиріч у самому собі.</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Б) Внутрішні протиріччя знижують мою самооцінку.</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94. А) Я прагну відкрито висловлювати свої почуття.</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Б) Думаю, що у відкритому прояві почуттів завжди є елемент нестриманості.</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95. А) Я впевнений у собі.</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Б) Не можу сказати, що я впевнений у собі.</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96. А) Досягнення щастя не може бути головною метою людських стосунків.</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Б) Досягнення щастя – головна мета людських стосунків.</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97. А) Мене люблять, тому що я цього заслуговую.</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Б) Мене люблять, тому що я сам здатен любити.</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98. А) Нерозділене кохання здатне зробити життя нестерпним.</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Б) Життя без кохання гірше, аніж нерозділене кохання в житті.</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99. А) Якщо розмова не вдалася, я спробую побудувати її інакше.</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Б) Зазвичай розмова не складається через неуважність співрозмовника.</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100. А) Я намагаюся справити на людей гарне враження.</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Б) Люди бачать мене таким, який я насправді.</w:t>
      </w:r>
    </w:p>
    <w:p w:rsidR="004672B3" w:rsidRPr="00E95A36" w:rsidRDefault="004672B3" w:rsidP="004672B3">
      <w:pPr>
        <w:spacing w:line="240" w:lineRule="auto"/>
        <w:rPr>
          <w:rFonts w:ascii="Times New Roman" w:eastAsia="Times New Roman" w:hAnsi="Times New Roman"/>
          <w:sz w:val="24"/>
          <w:szCs w:val="24"/>
          <w:lang w:eastAsia="ru-RU"/>
        </w:rPr>
      </w:pPr>
    </w:p>
    <w:p w:rsidR="004672B3" w:rsidRPr="00E95A36" w:rsidRDefault="004672B3" w:rsidP="004672B3">
      <w:pPr>
        <w:spacing w:line="240" w:lineRule="auto"/>
        <w:ind w:firstLine="0"/>
        <w:jc w:val="left"/>
        <w:rPr>
          <w:rFonts w:ascii="Times New Roman" w:eastAsia="Times New Roman" w:hAnsi="Times New Roman"/>
          <w:b/>
          <w:bCs/>
          <w:sz w:val="28"/>
          <w:szCs w:val="28"/>
          <w:lang w:eastAsia="ru-RU"/>
        </w:rPr>
      </w:pPr>
      <w:r w:rsidRPr="00E95A36">
        <w:rPr>
          <w:rFonts w:ascii="Times New Roman" w:eastAsia="Times New Roman" w:hAnsi="Times New Roman"/>
          <w:b/>
          <w:bCs/>
          <w:sz w:val="28"/>
          <w:szCs w:val="28"/>
          <w:lang w:eastAsia="ru-RU"/>
        </w:rPr>
        <w:br w:type="page"/>
      </w:r>
    </w:p>
    <w:p w:rsidR="004672B3" w:rsidRPr="00E95A36" w:rsidRDefault="004672B3" w:rsidP="004672B3">
      <w:pPr>
        <w:spacing w:line="240" w:lineRule="auto"/>
        <w:jc w:val="center"/>
        <w:rPr>
          <w:rFonts w:ascii="Times New Roman" w:eastAsia="Times New Roman" w:hAnsi="Times New Roman"/>
          <w:sz w:val="24"/>
          <w:szCs w:val="24"/>
          <w:lang w:eastAsia="ru-RU"/>
        </w:rPr>
      </w:pPr>
      <w:r w:rsidRPr="00E95A36">
        <w:rPr>
          <w:rFonts w:ascii="Times New Roman" w:eastAsia="Times New Roman" w:hAnsi="Times New Roman"/>
          <w:b/>
          <w:bCs/>
          <w:sz w:val="28"/>
          <w:szCs w:val="28"/>
          <w:lang w:eastAsia="ru-RU"/>
        </w:rPr>
        <w:lastRenderedPageBreak/>
        <w:t>Ключ № 1</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Прагнення до самоактуалізації виявляється такими пунктами тесту:</w:t>
      </w:r>
    </w:p>
    <w:tbl>
      <w:tblPr>
        <w:tblStyle w:val="ab"/>
        <w:tblW w:w="9058" w:type="dxa"/>
        <w:tblLook w:val="04A0" w:firstRow="1" w:lastRow="0" w:firstColumn="1" w:lastColumn="0" w:noHBand="0" w:noVBand="1"/>
      </w:tblPr>
      <w:tblGrid>
        <w:gridCol w:w="1294"/>
        <w:gridCol w:w="1294"/>
        <w:gridCol w:w="1294"/>
        <w:gridCol w:w="1294"/>
        <w:gridCol w:w="1294"/>
        <w:gridCol w:w="1294"/>
        <w:gridCol w:w="1294"/>
      </w:tblGrid>
      <w:tr w:rsidR="00E95A36" w:rsidRPr="00E95A36" w:rsidTr="004672B3">
        <w:tc>
          <w:tcPr>
            <w:tcW w:w="1294" w:type="dxa"/>
            <w:tcBorders>
              <w:top w:val="single" w:sz="4" w:space="0" w:color="auto"/>
              <w:left w:val="single" w:sz="4" w:space="0" w:color="auto"/>
              <w:bottom w:val="single" w:sz="4" w:space="0" w:color="auto"/>
              <w:right w:val="single" w:sz="4" w:space="0" w:color="auto"/>
            </w:tcBorders>
            <w:vAlign w:val="center"/>
            <w:hideMark/>
          </w:tcPr>
          <w:p w:rsidR="004672B3" w:rsidRPr="00E95A36" w:rsidRDefault="004672B3">
            <w:pPr>
              <w:spacing w:line="240" w:lineRule="auto"/>
              <w:ind w:firstLine="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1. Б</w:t>
            </w:r>
          </w:p>
        </w:tc>
        <w:tc>
          <w:tcPr>
            <w:tcW w:w="1294" w:type="dxa"/>
            <w:tcBorders>
              <w:top w:val="single" w:sz="4" w:space="0" w:color="auto"/>
              <w:left w:val="single" w:sz="4" w:space="0" w:color="auto"/>
              <w:bottom w:val="single" w:sz="4" w:space="0" w:color="auto"/>
              <w:right w:val="single" w:sz="4" w:space="0" w:color="auto"/>
            </w:tcBorders>
            <w:vAlign w:val="center"/>
            <w:hideMark/>
          </w:tcPr>
          <w:p w:rsidR="004672B3" w:rsidRPr="00E95A36" w:rsidRDefault="004672B3">
            <w:pPr>
              <w:spacing w:line="240" w:lineRule="auto"/>
              <w:ind w:firstLine="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16. Б</w:t>
            </w:r>
          </w:p>
        </w:tc>
        <w:tc>
          <w:tcPr>
            <w:tcW w:w="1294" w:type="dxa"/>
            <w:tcBorders>
              <w:top w:val="single" w:sz="4" w:space="0" w:color="auto"/>
              <w:left w:val="single" w:sz="4" w:space="0" w:color="auto"/>
              <w:bottom w:val="single" w:sz="4" w:space="0" w:color="auto"/>
              <w:right w:val="single" w:sz="4" w:space="0" w:color="auto"/>
            </w:tcBorders>
            <w:vAlign w:val="center"/>
            <w:hideMark/>
          </w:tcPr>
          <w:p w:rsidR="004672B3" w:rsidRPr="00E95A36" w:rsidRDefault="004672B3">
            <w:pPr>
              <w:spacing w:line="240" w:lineRule="auto"/>
              <w:ind w:firstLine="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31. Б</w:t>
            </w:r>
          </w:p>
        </w:tc>
        <w:tc>
          <w:tcPr>
            <w:tcW w:w="1294" w:type="dxa"/>
            <w:tcBorders>
              <w:top w:val="single" w:sz="4" w:space="0" w:color="auto"/>
              <w:left w:val="single" w:sz="4" w:space="0" w:color="auto"/>
              <w:bottom w:val="single" w:sz="4" w:space="0" w:color="auto"/>
              <w:right w:val="single" w:sz="4" w:space="0" w:color="auto"/>
            </w:tcBorders>
            <w:vAlign w:val="center"/>
            <w:hideMark/>
          </w:tcPr>
          <w:p w:rsidR="004672B3" w:rsidRPr="00E95A36" w:rsidRDefault="004672B3">
            <w:pPr>
              <w:spacing w:line="240" w:lineRule="auto"/>
              <w:ind w:firstLine="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46. Б</w:t>
            </w:r>
          </w:p>
        </w:tc>
        <w:tc>
          <w:tcPr>
            <w:tcW w:w="1294" w:type="dxa"/>
            <w:tcBorders>
              <w:top w:val="single" w:sz="4" w:space="0" w:color="auto"/>
              <w:left w:val="single" w:sz="4" w:space="0" w:color="auto"/>
              <w:bottom w:val="single" w:sz="4" w:space="0" w:color="auto"/>
              <w:right w:val="single" w:sz="4" w:space="0" w:color="auto"/>
            </w:tcBorders>
            <w:vAlign w:val="center"/>
            <w:hideMark/>
          </w:tcPr>
          <w:p w:rsidR="004672B3" w:rsidRPr="00E95A36" w:rsidRDefault="004672B3">
            <w:pPr>
              <w:spacing w:line="240" w:lineRule="auto"/>
              <w:ind w:firstLine="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61. А</w:t>
            </w:r>
          </w:p>
        </w:tc>
        <w:tc>
          <w:tcPr>
            <w:tcW w:w="1294" w:type="dxa"/>
            <w:tcBorders>
              <w:top w:val="single" w:sz="4" w:space="0" w:color="auto"/>
              <w:left w:val="single" w:sz="4" w:space="0" w:color="auto"/>
              <w:bottom w:val="single" w:sz="4" w:space="0" w:color="auto"/>
              <w:right w:val="single" w:sz="4" w:space="0" w:color="auto"/>
            </w:tcBorders>
            <w:vAlign w:val="center"/>
            <w:hideMark/>
          </w:tcPr>
          <w:p w:rsidR="004672B3" w:rsidRPr="00E95A36" w:rsidRDefault="004672B3">
            <w:pPr>
              <w:spacing w:line="240" w:lineRule="auto"/>
              <w:ind w:firstLine="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76. А</w:t>
            </w:r>
          </w:p>
        </w:tc>
        <w:tc>
          <w:tcPr>
            <w:tcW w:w="1294" w:type="dxa"/>
            <w:tcBorders>
              <w:top w:val="single" w:sz="4" w:space="0" w:color="auto"/>
              <w:left w:val="single" w:sz="4" w:space="0" w:color="auto"/>
              <w:bottom w:val="single" w:sz="4" w:space="0" w:color="auto"/>
              <w:right w:val="single" w:sz="4" w:space="0" w:color="auto"/>
            </w:tcBorders>
            <w:vAlign w:val="center"/>
            <w:hideMark/>
          </w:tcPr>
          <w:p w:rsidR="004672B3" w:rsidRPr="00E95A36" w:rsidRDefault="004672B3">
            <w:pPr>
              <w:spacing w:line="240" w:lineRule="auto"/>
              <w:ind w:firstLine="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91. А</w:t>
            </w:r>
          </w:p>
        </w:tc>
      </w:tr>
      <w:tr w:rsidR="00E95A36" w:rsidRPr="00E95A36" w:rsidTr="004672B3">
        <w:tc>
          <w:tcPr>
            <w:tcW w:w="1294" w:type="dxa"/>
            <w:tcBorders>
              <w:top w:val="single" w:sz="4" w:space="0" w:color="auto"/>
              <w:left w:val="single" w:sz="4" w:space="0" w:color="auto"/>
              <w:bottom w:val="single" w:sz="4" w:space="0" w:color="auto"/>
              <w:right w:val="single" w:sz="4" w:space="0" w:color="auto"/>
            </w:tcBorders>
            <w:vAlign w:val="center"/>
            <w:hideMark/>
          </w:tcPr>
          <w:p w:rsidR="004672B3" w:rsidRPr="00E95A36" w:rsidRDefault="004672B3">
            <w:pPr>
              <w:spacing w:line="240" w:lineRule="auto"/>
              <w:ind w:firstLine="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2. А</w:t>
            </w:r>
          </w:p>
        </w:tc>
        <w:tc>
          <w:tcPr>
            <w:tcW w:w="1294" w:type="dxa"/>
            <w:tcBorders>
              <w:top w:val="single" w:sz="4" w:space="0" w:color="auto"/>
              <w:left w:val="single" w:sz="4" w:space="0" w:color="auto"/>
              <w:bottom w:val="single" w:sz="4" w:space="0" w:color="auto"/>
              <w:right w:val="single" w:sz="4" w:space="0" w:color="auto"/>
            </w:tcBorders>
            <w:vAlign w:val="center"/>
            <w:hideMark/>
          </w:tcPr>
          <w:p w:rsidR="004672B3" w:rsidRPr="00E95A36" w:rsidRDefault="004672B3">
            <w:pPr>
              <w:spacing w:line="240" w:lineRule="auto"/>
              <w:ind w:firstLine="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17. Б</w:t>
            </w:r>
          </w:p>
        </w:tc>
        <w:tc>
          <w:tcPr>
            <w:tcW w:w="1294" w:type="dxa"/>
            <w:tcBorders>
              <w:top w:val="single" w:sz="4" w:space="0" w:color="auto"/>
              <w:left w:val="single" w:sz="4" w:space="0" w:color="auto"/>
              <w:bottom w:val="single" w:sz="4" w:space="0" w:color="auto"/>
              <w:right w:val="single" w:sz="4" w:space="0" w:color="auto"/>
            </w:tcBorders>
            <w:vAlign w:val="center"/>
            <w:hideMark/>
          </w:tcPr>
          <w:p w:rsidR="004672B3" w:rsidRPr="00E95A36" w:rsidRDefault="004672B3">
            <w:pPr>
              <w:spacing w:line="240" w:lineRule="auto"/>
              <w:ind w:firstLine="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32. А</w:t>
            </w:r>
          </w:p>
        </w:tc>
        <w:tc>
          <w:tcPr>
            <w:tcW w:w="1294" w:type="dxa"/>
            <w:tcBorders>
              <w:top w:val="single" w:sz="4" w:space="0" w:color="auto"/>
              <w:left w:val="single" w:sz="4" w:space="0" w:color="auto"/>
              <w:bottom w:val="single" w:sz="4" w:space="0" w:color="auto"/>
              <w:right w:val="single" w:sz="4" w:space="0" w:color="auto"/>
            </w:tcBorders>
            <w:vAlign w:val="center"/>
            <w:hideMark/>
          </w:tcPr>
          <w:p w:rsidR="004672B3" w:rsidRPr="00E95A36" w:rsidRDefault="004672B3">
            <w:pPr>
              <w:spacing w:line="240" w:lineRule="auto"/>
              <w:ind w:firstLine="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47. А</w:t>
            </w:r>
          </w:p>
        </w:tc>
        <w:tc>
          <w:tcPr>
            <w:tcW w:w="1294" w:type="dxa"/>
            <w:tcBorders>
              <w:top w:val="single" w:sz="4" w:space="0" w:color="auto"/>
              <w:left w:val="single" w:sz="4" w:space="0" w:color="auto"/>
              <w:bottom w:val="single" w:sz="4" w:space="0" w:color="auto"/>
              <w:right w:val="single" w:sz="4" w:space="0" w:color="auto"/>
            </w:tcBorders>
            <w:vAlign w:val="center"/>
            <w:hideMark/>
          </w:tcPr>
          <w:p w:rsidR="004672B3" w:rsidRPr="00E95A36" w:rsidRDefault="004672B3">
            <w:pPr>
              <w:spacing w:line="240" w:lineRule="auto"/>
              <w:ind w:firstLine="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62. Б</w:t>
            </w:r>
          </w:p>
        </w:tc>
        <w:tc>
          <w:tcPr>
            <w:tcW w:w="1294" w:type="dxa"/>
            <w:tcBorders>
              <w:top w:val="single" w:sz="4" w:space="0" w:color="auto"/>
              <w:left w:val="single" w:sz="4" w:space="0" w:color="auto"/>
              <w:bottom w:val="single" w:sz="4" w:space="0" w:color="auto"/>
              <w:right w:val="single" w:sz="4" w:space="0" w:color="auto"/>
            </w:tcBorders>
            <w:vAlign w:val="center"/>
            <w:hideMark/>
          </w:tcPr>
          <w:p w:rsidR="004672B3" w:rsidRPr="00E95A36" w:rsidRDefault="004672B3">
            <w:pPr>
              <w:spacing w:line="240" w:lineRule="auto"/>
              <w:ind w:firstLine="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77. Б</w:t>
            </w:r>
          </w:p>
        </w:tc>
        <w:tc>
          <w:tcPr>
            <w:tcW w:w="1294" w:type="dxa"/>
            <w:tcBorders>
              <w:top w:val="single" w:sz="4" w:space="0" w:color="auto"/>
              <w:left w:val="single" w:sz="4" w:space="0" w:color="auto"/>
              <w:bottom w:val="single" w:sz="4" w:space="0" w:color="auto"/>
              <w:right w:val="single" w:sz="4" w:space="0" w:color="auto"/>
            </w:tcBorders>
            <w:vAlign w:val="center"/>
            <w:hideMark/>
          </w:tcPr>
          <w:p w:rsidR="004672B3" w:rsidRPr="00E95A36" w:rsidRDefault="004672B3">
            <w:pPr>
              <w:spacing w:line="240" w:lineRule="auto"/>
              <w:ind w:firstLine="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92. А</w:t>
            </w:r>
          </w:p>
        </w:tc>
      </w:tr>
      <w:tr w:rsidR="00E95A36" w:rsidRPr="00E95A36" w:rsidTr="004672B3">
        <w:tc>
          <w:tcPr>
            <w:tcW w:w="1294" w:type="dxa"/>
            <w:tcBorders>
              <w:top w:val="single" w:sz="4" w:space="0" w:color="auto"/>
              <w:left w:val="single" w:sz="4" w:space="0" w:color="auto"/>
              <w:bottom w:val="single" w:sz="4" w:space="0" w:color="auto"/>
              <w:right w:val="single" w:sz="4" w:space="0" w:color="auto"/>
            </w:tcBorders>
            <w:vAlign w:val="center"/>
            <w:hideMark/>
          </w:tcPr>
          <w:p w:rsidR="004672B3" w:rsidRPr="00E95A36" w:rsidRDefault="004672B3">
            <w:pPr>
              <w:spacing w:line="240" w:lineRule="auto"/>
              <w:ind w:firstLine="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3. Б</w:t>
            </w:r>
          </w:p>
        </w:tc>
        <w:tc>
          <w:tcPr>
            <w:tcW w:w="1294" w:type="dxa"/>
            <w:tcBorders>
              <w:top w:val="single" w:sz="4" w:space="0" w:color="auto"/>
              <w:left w:val="single" w:sz="4" w:space="0" w:color="auto"/>
              <w:bottom w:val="single" w:sz="4" w:space="0" w:color="auto"/>
              <w:right w:val="single" w:sz="4" w:space="0" w:color="auto"/>
            </w:tcBorders>
            <w:vAlign w:val="center"/>
            <w:hideMark/>
          </w:tcPr>
          <w:p w:rsidR="004672B3" w:rsidRPr="00E95A36" w:rsidRDefault="004672B3">
            <w:pPr>
              <w:spacing w:line="240" w:lineRule="auto"/>
              <w:ind w:firstLine="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18. А</w:t>
            </w:r>
          </w:p>
        </w:tc>
        <w:tc>
          <w:tcPr>
            <w:tcW w:w="1294" w:type="dxa"/>
            <w:tcBorders>
              <w:top w:val="single" w:sz="4" w:space="0" w:color="auto"/>
              <w:left w:val="single" w:sz="4" w:space="0" w:color="auto"/>
              <w:bottom w:val="single" w:sz="4" w:space="0" w:color="auto"/>
              <w:right w:val="single" w:sz="4" w:space="0" w:color="auto"/>
            </w:tcBorders>
            <w:vAlign w:val="center"/>
            <w:hideMark/>
          </w:tcPr>
          <w:p w:rsidR="004672B3" w:rsidRPr="00E95A36" w:rsidRDefault="004672B3">
            <w:pPr>
              <w:spacing w:line="240" w:lineRule="auto"/>
              <w:ind w:firstLine="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33. Б</w:t>
            </w:r>
          </w:p>
        </w:tc>
        <w:tc>
          <w:tcPr>
            <w:tcW w:w="1294" w:type="dxa"/>
            <w:tcBorders>
              <w:top w:val="single" w:sz="4" w:space="0" w:color="auto"/>
              <w:left w:val="single" w:sz="4" w:space="0" w:color="auto"/>
              <w:bottom w:val="single" w:sz="4" w:space="0" w:color="auto"/>
              <w:right w:val="single" w:sz="4" w:space="0" w:color="auto"/>
            </w:tcBorders>
            <w:vAlign w:val="center"/>
            <w:hideMark/>
          </w:tcPr>
          <w:p w:rsidR="004672B3" w:rsidRPr="00E95A36" w:rsidRDefault="004672B3">
            <w:pPr>
              <w:spacing w:line="240" w:lineRule="auto"/>
              <w:ind w:firstLine="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48. А</w:t>
            </w:r>
          </w:p>
        </w:tc>
        <w:tc>
          <w:tcPr>
            <w:tcW w:w="1294" w:type="dxa"/>
            <w:tcBorders>
              <w:top w:val="single" w:sz="4" w:space="0" w:color="auto"/>
              <w:left w:val="single" w:sz="4" w:space="0" w:color="auto"/>
              <w:bottom w:val="single" w:sz="4" w:space="0" w:color="auto"/>
              <w:right w:val="single" w:sz="4" w:space="0" w:color="auto"/>
            </w:tcBorders>
            <w:vAlign w:val="center"/>
            <w:hideMark/>
          </w:tcPr>
          <w:p w:rsidR="004672B3" w:rsidRPr="00E95A36" w:rsidRDefault="004672B3">
            <w:pPr>
              <w:spacing w:line="240" w:lineRule="auto"/>
              <w:ind w:firstLine="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63. Б</w:t>
            </w:r>
          </w:p>
        </w:tc>
        <w:tc>
          <w:tcPr>
            <w:tcW w:w="1294" w:type="dxa"/>
            <w:tcBorders>
              <w:top w:val="single" w:sz="4" w:space="0" w:color="auto"/>
              <w:left w:val="single" w:sz="4" w:space="0" w:color="auto"/>
              <w:bottom w:val="single" w:sz="4" w:space="0" w:color="auto"/>
              <w:right w:val="single" w:sz="4" w:space="0" w:color="auto"/>
            </w:tcBorders>
            <w:vAlign w:val="center"/>
            <w:hideMark/>
          </w:tcPr>
          <w:p w:rsidR="004672B3" w:rsidRPr="00E95A36" w:rsidRDefault="004672B3">
            <w:pPr>
              <w:spacing w:line="240" w:lineRule="auto"/>
              <w:ind w:firstLine="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78. Б</w:t>
            </w:r>
          </w:p>
        </w:tc>
        <w:tc>
          <w:tcPr>
            <w:tcW w:w="1294" w:type="dxa"/>
            <w:tcBorders>
              <w:top w:val="single" w:sz="4" w:space="0" w:color="auto"/>
              <w:left w:val="single" w:sz="4" w:space="0" w:color="auto"/>
              <w:bottom w:val="single" w:sz="4" w:space="0" w:color="auto"/>
              <w:right w:val="single" w:sz="4" w:space="0" w:color="auto"/>
            </w:tcBorders>
            <w:vAlign w:val="center"/>
            <w:hideMark/>
          </w:tcPr>
          <w:p w:rsidR="004672B3" w:rsidRPr="00E95A36" w:rsidRDefault="004672B3">
            <w:pPr>
              <w:spacing w:line="240" w:lineRule="auto"/>
              <w:ind w:firstLine="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93. А</w:t>
            </w:r>
          </w:p>
        </w:tc>
      </w:tr>
      <w:tr w:rsidR="00E95A36" w:rsidRPr="00E95A36" w:rsidTr="004672B3">
        <w:tc>
          <w:tcPr>
            <w:tcW w:w="1294" w:type="dxa"/>
            <w:tcBorders>
              <w:top w:val="single" w:sz="4" w:space="0" w:color="auto"/>
              <w:left w:val="single" w:sz="4" w:space="0" w:color="auto"/>
              <w:bottom w:val="single" w:sz="4" w:space="0" w:color="auto"/>
              <w:right w:val="single" w:sz="4" w:space="0" w:color="auto"/>
            </w:tcBorders>
            <w:vAlign w:val="center"/>
            <w:hideMark/>
          </w:tcPr>
          <w:p w:rsidR="004672B3" w:rsidRPr="00E95A36" w:rsidRDefault="004672B3">
            <w:pPr>
              <w:spacing w:line="240" w:lineRule="auto"/>
              <w:ind w:firstLine="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4. Б</w:t>
            </w:r>
          </w:p>
        </w:tc>
        <w:tc>
          <w:tcPr>
            <w:tcW w:w="1294" w:type="dxa"/>
            <w:tcBorders>
              <w:top w:val="single" w:sz="4" w:space="0" w:color="auto"/>
              <w:left w:val="single" w:sz="4" w:space="0" w:color="auto"/>
              <w:bottom w:val="single" w:sz="4" w:space="0" w:color="auto"/>
              <w:right w:val="single" w:sz="4" w:space="0" w:color="auto"/>
            </w:tcBorders>
            <w:vAlign w:val="center"/>
            <w:hideMark/>
          </w:tcPr>
          <w:p w:rsidR="004672B3" w:rsidRPr="00E95A36" w:rsidRDefault="004672B3">
            <w:pPr>
              <w:spacing w:line="240" w:lineRule="auto"/>
              <w:ind w:firstLine="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19. Б</w:t>
            </w:r>
          </w:p>
        </w:tc>
        <w:tc>
          <w:tcPr>
            <w:tcW w:w="1294" w:type="dxa"/>
            <w:tcBorders>
              <w:top w:val="single" w:sz="4" w:space="0" w:color="auto"/>
              <w:left w:val="single" w:sz="4" w:space="0" w:color="auto"/>
              <w:bottom w:val="single" w:sz="4" w:space="0" w:color="auto"/>
              <w:right w:val="single" w:sz="4" w:space="0" w:color="auto"/>
            </w:tcBorders>
            <w:vAlign w:val="center"/>
            <w:hideMark/>
          </w:tcPr>
          <w:p w:rsidR="004672B3" w:rsidRPr="00E95A36" w:rsidRDefault="004672B3">
            <w:pPr>
              <w:spacing w:line="240" w:lineRule="auto"/>
              <w:ind w:firstLine="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34. Б</w:t>
            </w:r>
          </w:p>
        </w:tc>
        <w:tc>
          <w:tcPr>
            <w:tcW w:w="1294" w:type="dxa"/>
            <w:tcBorders>
              <w:top w:val="single" w:sz="4" w:space="0" w:color="auto"/>
              <w:left w:val="single" w:sz="4" w:space="0" w:color="auto"/>
              <w:bottom w:val="single" w:sz="4" w:space="0" w:color="auto"/>
              <w:right w:val="single" w:sz="4" w:space="0" w:color="auto"/>
            </w:tcBorders>
            <w:vAlign w:val="center"/>
            <w:hideMark/>
          </w:tcPr>
          <w:p w:rsidR="004672B3" w:rsidRPr="00E95A36" w:rsidRDefault="004672B3">
            <w:pPr>
              <w:spacing w:line="240" w:lineRule="auto"/>
              <w:ind w:firstLine="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49. Б</w:t>
            </w:r>
          </w:p>
        </w:tc>
        <w:tc>
          <w:tcPr>
            <w:tcW w:w="1294" w:type="dxa"/>
            <w:tcBorders>
              <w:top w:val="single" w:sz="4" w:space="0" w:color="auto"/>
              <w:left w:val="single" w:sz="4" w:space="0" w:color="auto"/>
              <w:bottom w:val="single" w:sz="4" w:space="0" w:color="auto"/>
              <w:right w:val="single" w:sz="4" w:space="0" w:color="auto"/>
            </w:tcBorders>
            <w:vAlign w:val="center"/>
            <w:hideMark/>
          </w:tcPr>
          <w:p w:rsidR="004672B3" w:rsidRPr="00E95A36" w:rsidRDefault="004672B3">
            <w:pPr>
              <w:spacing w:line="240" w:lineRule="auto"/>
              <w:ind w:firstLine="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64. Б</w:t>
            </w:r>
          </w:p>
        </w:tc>
        <w:tc>
          <w:tcPr>
            <w:tcW w:w="1294" w:type="dxa"/>
            <w:tcBorders>
              <w:top w:val="single" w:sz="4" w:space="0" w:color="auto"/>
              <w:left w:val="single" w:sz="4" w:space="0" w:color="auto"/>
              <w:bottom w:val="single" w:sz="4" w:space="0" w:color="auto"/>
              <w:right w:val="single" w:sz="4" w:space="0" w:color="auto"/>
            </w:tcBorders>
            <w:vAlign w:val="center"/>
            <w:hideMark/>
          </w:tcPr>
          <w:p w:rsidR="004672B3" w:rsidRPr="00E95A36" w:rsidRDefault="004672B3">
            <w:pPr>
              <w:spacing w:line="240" w:lineRule="auto"/>
              <w:ind w:firstLine="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79. Б</w:t>
            </w:r>
          </w:p>
        </w:tc>
        <w:tc>
          <w:tcPr>
            <w:tcW w:w="1294" w:type="dxa"/>
            <w:tcBorders>
              <w:top w:val="single" w:sz="4" w:space="0" w:color="auto"/>
              <w:left w:val="single" w:sz="4" w:space="0" w:color="auto"/>
              <w:bottom w:val="single" w:sz="4" w:space="0" w:color="auto"/>
              <w:right w:val="single" w:sz="4" w:space="0" w:color="auto"/>
            </w:tcBorders>
            <w:vAlign w:val="center"/>
            <w:hideMark/>
          </w:tcPr>
          <w:p w:rsidR="004672B3" w:rsidRPr="00E95A36" w:rsidRDefault="004672B3">
            <w:pPr>
              <w:spacing w:line="240" w:lineRule="auto"/>
              <w:ind w:firstLine="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94. А</w:t>
            </w:r>
          </w:p>
        </w:tc>
      </w:tr>
      <w:tr w:rsidR="00E95A36" w:rsidRPr="00E95A36" w:rsidTr="004672B3">
        <w:tc>
          <w:tcPr>
            <w:tcW w:w="1294" w:type="dxa"/>
            <w:tcBorders>
              <w:top w:val="single" w:sz="4" w:space="0" w:color="auto"/>
              <w:left w:val="single" w:sz="4" w:space="0" w:color="auto"/>
              <w:bottom w:val="single" w:sz="4" w:space="0" w:color="auto"/>
              <w:right w:val="single" w:sz="4" w:space="0" w:color="auto"/>
            </w:tcBorders>
            <w:vAlign w:val="center"/>
            <w:hideMark/>
          </w:tcPr>
          <w:p w:rsidR="004672B3" w:rsidRPr="00E95A36" w:rsidRDefault="004672B3">
            <w:pPr>
              <w:spacing w:line="240" w:lineRule="auto"/>
              <w:ind w:firstLine="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5. Б</w:t>
            </w:r>
          </w:p>
        </w:tc>
        <w:tc>
          <w:tcPr>
            <w:tcW w:w="1294" w:type="dxa"/>
            <w:tcBorders>
              <w:top w:val="single" w:sz="4" w:space="0" w:color="auto"/>
              <w:left w:val="single" w:sz="4" w:space="0" w:color="auto"/>
              <w:bottom w:val="single" w:sz="4" w:space="0" w:color="auto"/>
              <w:right w:val="single" w:sz="4" w:space="0" w:color="auto"/>
            </w:tcBorders>
            <w:vAlign w:val="center"/>
            <w:hideMark/>
          </w:tcPr>
          <w:p w:rsidR="004672B3" w:rsidRPr="00E95A36" w:rsidRDefault="004672B3">
            <w:pPr>
              <w:spacing w:line="240" w:lineRule="auto"/>
              <w:ind w:firstLine="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20. Б</w:t>
            </w:r>
          </w:p>
        </w:tc>
        <w:tc>
          <w:tcPr>
            <w:tcW w:w="1294" w:type="dxa"/>
            <w:tcBorders>
              <w:top w:val="single" w:sz="4" w:space="0" w:color="auto"/>
              <w:left w:val="single" w:sz="4" w:space="0" w:color="auto"/>
              <w:bottom w:val="single" w:sz="4" w:space="0" w:color="auto"/>
              <w:right w:val="single" w:sz="4" w:space="0" w:color="auto"/>
            </w:tcBorders>
            <w:vAlign w:val="center"/>
            <w:hideMark/>
          </w:tcPr>
          <w:p w:rsidR="004672B3" w:rsidRPr="00E95A36" w:rsidRDefault="004672B3">
            <w:pPr>
              <w:spacing w:line="240" w:lineRule="auto"/>
              <w:ind w:firstLine="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35. А</w:t>
            </w:r>
          </w:p>
        </w:tc>
        <w:tc>
          <w:tcPr>
            <w:tcW w:w="1294" w:type="dxa"/>
            <w:tcBorders>
              <w:top w:val="single" w:sz="4" w:space="0" w:color="auto"/>
              <w:left w:val="single" w:sz="4" w:space="0" w:color="auto"/>
              <w:bottom w:val="single" w:sz="4" w:space="0" w:color="auto"/>
              <w:right w:val="single" w:sz="4" w:space="0" w:color="auto"/>
            </w:tcBorders>
            <w:vAlign w:val="center"/>
            <w:hideMark/>
          </w:tcPr>
          <w:p w:rsidR="004672B3" w:rsidRPr="00E95A36" w:rsidRDefault="004672B3">
            <w:pPr>
              <w:spacing w:line="240" w:lineRule="auto"/>
              <w:ind w:firstLine="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50. Б</w:t>
            </w:r>
          </w:p>
        </w:tc>
        <w:tc>
          <w:tcPr>
            <w:tcW w:w="1294" w:type="dxa"/>
            <w:tcBorders>
              <w:top w:val="single" w:sz="4" w:space="0" w:color="auto"/>
              <w:left w:val="single" w:sz="4" w:space="0" w:color="auto"/>
              <w:bottom w:val="single" w:sz="4" w:space="0" w:color="auto"/>
              <w:right w:val="single" w:sz="4" w:space="0" w:color="auto"/>
            </w:tcBorders>
            <w:vAlign w:val="center"/>
            <w:hideMark/>
          </w:tcPr>
          <w:p w:rsidR="004672B3" w:rsidRPr="00E95A36" w:rsidRDefault="004672B3">
            <w:pPr>
              <w:spacing w:line="240" w:lineRule="auto"/>
              <w:ind w:firstLine="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65. Б</w:t>
            </w:r>
          </w:p>
        </w:tc>
        <w:tc>
          <w:tcPr>
            <w:tcW w:w="1294" w:type="dxa"/>
            <w:tcBorders>
              <w:top w:val="single" w:sz="4" w:space="0" w:color="auto"/>
              <w:left w:val="single" w:sz="4" w:space="0" w:color="auto"/>
              <w:bottom w:val="single" w:sz="4" w:space="0" w:color="auto"/>
              <w:right w:val="single" w:sz="4" w:space="0" w:color="auto"/>
            </w:tcBorders>
            <w:vAlign w:val="center"/>
            <w:hideMark/>
          </w:tcPr>
          <w:p w:rsidR="004672B3" w:rsidRPr="00E95A36" w:rsidRDefault="004672B3">
            <w:pPr>
              <w:spacing w:line="240" w:lineRule="auto"/>
              <w:ind w:firstLine="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80. А</w:t>
            </w:r>
          </w:p>
        </w:tc>
        <w:tc>
          <w:tcPr>
            <w:tcW w:w="1294" w:type="dxa"/>
            <w:tcBorders>
              <w:top w:val="single" w:sz="4" w:space="0" w:color="auto"/>
              <w:left w:val="single" w:sz="4" w:space="0" w:color="auto"/>
              <w:bottom w:val="single" w:sz="4" w:space="0" w:color="auto"/>
              <w:right w:val="single" w:sz="4" w:space="0" w:color="auto"/>
            </w:tcBorders>
            <w:vAlign w:val="center"/>
            <w:hideMark/>
          </w:tcPr>
          <w:p w:rsidR="004672B3" w:rsidRPr="00E95A36" w:rsidRDefault="004672B3">
            <w:pPr>
              <w:spacing w:line="240" w:lineRule="auto"/>
              <w:ind w:firstLine="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95. А</w:t>
            </w:r>
          </w:p>
        </w:tc>
      </w:tr>
      <w:tr w:rsidR="00E95A36" w:rsidRPr="00E95A36" w:rsidTr="004672B3">
        <w:tc>
          <w:tcPr>
            <w:tcW w:w="1294" w:type="dxa"/>
            <w:tcBorders>
              <w:top w:val="single" w:sz="4" w:space="0" w:color="auto"/>
              <w:left w:val="single" w:sz="4" w:space="0" w:color="auto"/>
              <w:bottom w:val="single" w:sz="4" w:space="0" w:color="auto"/>
              <w:right w:val="single" w:sz="4" w:space="0" w:color="auto"/>
            </w:tcBorders>
            <w:vAlign w:val="center"/>
            <w:hideMark/>
          </w:tcPr>
          <w:p w:rsidR="004672B3" w:rsidRPr="00E95A36" w:rsidRDefault="004672B3">
            <w:pPr>
              <w:spacing w:line="240" w:lineRule="auto"/>
              <w:ind w:firstLine="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6. Б</w:t>
            </w:r>
          </w:p>
        </w:tc>
        <w:tc>
          <w:tcPr>
            <w:tcW w:w="1294" w:type="dxa"/>
            <w:tcBorders>
              <w:top w:val="single" w:sz="4" w:space="0" w:color="auto"/>
              <w:left w:val="single" w:sz="4" w:space="0" w:color="auto"/>
              <w:bottom w:val="single" w:sz="4" w:space="0" w:color="auto"/>
              <w:right w:val="single" w:sz="4" w:space="0" w:color="auto"/>
            </w:tcBorders>
            <w:vAlign w:val="center"/>
            <w:hideMark/>
          </w:tcPr>
          <w:p w:rsidR="004672B3" w:rsidRPr="00E95A36" w:rsidRDefault="004672B3">
            <w:pPr>
              <w:spacing w:line="240" w:lineRule="auto"/>
              <w:ind w:firstLine="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21. А</w:t>
            </w:r>
          </w:p>
        </w:tc>
        <w:tc>
          <w:tcPr>
            <w:tcW w:w="1294" w:type="dxa"/>
            <w:tcBorders>
              <w:top w:val="single" w:sz="4" w:space="0" w:color="auto"/>
              <w:left w:val="single" w:sz="4" w:space="0" w:color="auto"/>
              <w:bottom w:val="single" w:sz="4" w:space="0" w:color="auto"/>
              <w:right w:val="single" w:sz="4" w:space="0" w:color="auto"/>
            </w:tcBorders>
            <w:vAlign w:val="center"/>
            <w:hideMark/>
          </w:tcPr>
          <w:p w:rsidR="004672B3" w:rsidRPr="00E95A36" w:rsidRDefault="004672B3">
            <w:pPr>
              <w:spacing w:line="240" w:lineRule="auto"/>
              <w:ind w:firstLine="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36. Б</w:t>
            </w:r>
          </w:p>
        </w:tc>
        <w:tc>
          <w:tcPr>
            <w:tcW w:w="1294" w:type="dxa"/>
            <w:tcBorders>
              <w:top w:val="single" w:sz="4" w:space="0" w:color="auto"/>
              <w:left w:val="single" w:sz="4" w:space="0" w:color="auto"/>
              <w:bottom w:val="single" w:sz="4" w:space="0" w:color="auto"/>
              <w:right w:val="single" w:sz="4" w:space="0" w:color="auto"/>
            </w:tcBorders>
            <w:vAlign w:val="center"/>
            <w:hideMark/>
          </w:tcPr>
          <w:p w:rsidR="004672B3" w:rsidRPr="00E95A36" w:rsidRDefault="004672B3">
            <w:pPr>
              <w:spacing w:line="240" w:lineRule="auto"/>
              <w:ind w:firstLine="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51. Б</w:t>
            </w:r>
          </w:p>
        </w:tc>
        <w:tc>
          <w:tcPr>
            <w:tcW w:w="1294" w:type="dxa"/>
            <w:tcBorders>
              <w:top w:val="single" w:sz="4" w:space="0" w:color="auto"/>
              <w:left w:val="single" w:sz="4" w:space="0" w:color="auto"/>
              <w:bottom w:val="single" w:sz="4" w:space="0" w:color="auto"/>
              <w:right w:val="single" w:sz="4" w:space="0" w:color="auto"/>
            </w:tcBorders>
            <w:vAlign w:val="center"/>
            <w:hideMark/>
          </w:tcPr>
          <w:p w:rsidR="004672B3" w:rsidRPr="00E95A36" w:rsidRDefault="004672B3">
            <w:pPr>
              <w:spacing w:line="240" w:lineRule="auto"/>
              <w:ind w:firstLine="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66. Б</w:t>
            </w:r>
          </w:p>
        </w:tc>
        <w:tc>
          <w:tcPr>
            <w:tcW w:w="1294" w:type="dxa"/>
            <w:tcBorders>
              <w:top w:val="single" w:sz="4" w:space="0" w:color="auto"/>
              <w:left w:val="single" w:sz="4" w:space="0" w:color="auto"/>
              <w:bottom w:val="single" w:sz="4" w:space="0" w:color="auto"/>
              <w:right w:val="single" w:sz="4" w:space="0" w:color="auto"/>
            </w:tcBorders>
            <w:vAlign w:val="center"/>
            <w:hideMark/>
          </w:tcPr>
          <w:p w:rsidR="004672B3" w:rsidRPr="00E95A36" w:rsidRDefault="004672B3">
            <w:pPr>
              <w:spacing w:line="240" w:lineRule="auto"/>
              <w:ind w:firstLine="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81. Б</w:t>
            </w:r>
          </w:p>
        </w:tc>
        <w:tc>
          <w:tcPr>
            <w:tcW w:w="1294" w:type="dxa"/>
            <w:tcBorders>
              <w:top w:val="single" w:sz="4" w:space="0" w:color="auto"/>
              <w:left w:val="single" w:sz="4" w:space="0" w:color="auto"/>
              <w:bottom w:val="single" w:sz="4" w:space="0" w:color="auto"/>
              <w:right w:val="single" w:sz="4" w:space="0" w:color="auto"/>
            </w:tcBorders>
            <w:vAlign w:val="center"/>
            <w:hideMark/>
          </w:tcPr>
          <w:p w:rsidR="004672B3" w:rsidRPr="00E95A36" w:rsidRDefault="004672B3">
            <w:pPr>
              <w:spacing w:line="240" w:lineRule="auto"/>
              <w:ind w:firstLine="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96. Б</w:t>
            </w:r>
          </w:p>
        </w:tc>
      </w:tr>
      <w:tr w:rsidR="00E95A36" w:rsidRPr="00E95A36" w:rsidTr="004672B3">
        <w:tc>
          <w:tcPr>
            <w:tcW w:w="1294" w:type="dxa"/>
            <w:tcBorders>
              <w:top w:val="single" w:sz="4" w:space="0" w:color="auto"/>
              <w:left w:val="single" w:sz="4" w:space="0" w:color="auto"/>
              <w:bottom w:val="single" w:sz="4" w:space="0" w:color="auto"/>
              <w:right w:val="single" w:sz="4" w:space="0" w:color="auto"/>
            </w:tcBorders>
            <w:vAlign w:val="center"/>
            <w:hideMark/>
          </w:tcPr>
          <w:p w:rsidR="004672B3" w:rsidRPr="00E95A36" w:rsidRDefault="004672B3">
            <w:pPr>
              <w:spacing w:line="240" w:lineRule="auto"/>
              <w:ind w:firstLine="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7. А</w:t>
            </w:r>
          </w:p>
        </w:tc>
        <w:tc>
          <w:tcPr>
            <w:tcW w:w="1294" w:type="dxa"/>
            <w:tcBorders>
              <w:top w:val="single" w:sz="4" w:space="0" w:color="auto"/>
              <w:left w:val="single" w:sz="4" w:space="0" w:color="auto"/>
              <w:bottom w:val="single" w:sz="4" w:space="0" w:color="auto"/>
              <w:right w:val="single" w:sz="4" w:space="0" w:color="auto"/>
            </w:tcBorders>
            <w:vAlign w:val="center"/>
            <w:hideMark/>
          </w:tcPr>
          <w:p w:rsidR="004672B3" w:rsidRPr="00E95A36" w:rsidRDefault="004672B3">
            <w:pPr>
              <w:spacing w:line="240" w:lineRule="auto"/>
              <w:ind w:firstLine="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22. Б</w:t>
            </w:r>
          </w:p>
        </w:tc>
        <w:tc>
          <w:tcPr>
            <w:tcW w:w="1294" w:type="dxa"/>
            <w:tcBorders>
              <w:top w:val="single" w:sz="4" w:space="0" w:color="auto"/>
              <w:left w:val="single" w:sz="4" w:space="0" w:color="auto"/>
              <w:bottom w:val="single" w:sz="4" w:space="0" w:color="auto"/>
              <w:right w:val="single" w:sz="4" w:space="0" w:color="auto"/>
            </w:tcBorders>
            <w:vAlign w:val="center"/>
            <w:hideMark/>
          </w:tcPr>
          <w:p w:rsidR="004672B3" w:rsidRPr="00E95A36" w:rsidRDefault="004672B3">
            <w:pPr>
              <w:spacing w:line="240" w:lineRule="auto"/>
              <w:ind w:firstLine="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37. Б</w:t>
            </w:r>
          </w:p>
        </w:tc>
        <w:tc>
          <w:tcPr>
            <w:tcW w:w="1294" w:type="dxa"/>
            <w:tcBorders>
              <w:top w:val="single" w:sz="4" w:space="0" w:color="auto"/>
              <w:left w:val="single" w:sz="4" w:space="0" w:color="auto"/>
              <w:bottom w:val="single" w:sz="4" w:space="0" w:color="auto"/>
              <w:right w:val="single" w:sz="4" w:space="0" w:color="auto"/>
            </w:tcBorders>
            <w:vAlign w:val="center"/>
            <w:hideMark/>
          </w:tcPr>
          <w:p w:rsidR="004672B3" w:rsidRPr="00E95A36" w:rsidRDefault="004672B3">
            <w:pPr>
              <w:spacing w:line="240" w:lineRule="auto"/>
              <w:ind w:firstLine="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52. А</w:t>
            </w:r>
          </w:p>
        </w:tc>
        <w:tc>
          <w:tcPr>
            <w:tcW w:w="1294" w:type="dxa"/>
            <w:tcBorders>
              <w:top w:val="single" w:sz="4" w:space="0" w:color="auto"/>
              <w:left w:val="single" w:sz="4" w:space="0" w:color="auto"/>
              <w:bottom w:val="single" w:sz="4" w:space="0" w:color="auto"/>
              <w:right w:val="single" w:sz="4" w:space="0" w:color="auto"/>
            </w:tcBorders>
            <w:vAlign w:val="center"/>
            <w:hideMark/>
          </w:tcPr>
          <w:p w:rsidR="004672B3" w:rsidRPr="00E95A36" w:rsidRDefault="004672B3">
            <w:pPr>
              <w:spacing w:line="240" w:lineRule="auto"/>
              <w:ind w:firstLine="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67. Б</w:t>
            </w:r>
          </w:p>
        </w:tc>
        <w:tc>
          <w:tcPr>
            <w:tcW w:w="1294" w:type="dxa"/>
            <w:tcBorders>
              <w:top w:val="single" w:sz="4" w:space="0" w:color="auto"/>
              <w:left w:val="single" w:sz="4" w:space="0" w:color="auto"/>
              <w:bottom w:val="single" w:sz="4" w:space="0" w:color="auto"/>
              <w:right w:val="single" w:sz="4" w:space="0" w:color="auto"/>
            </w:tcBorders>
            <w:vAlign w:val="center"/>
            <w:hideMark/>
          </w:tcPr>
          <w:p w:rsidR="004672B3" w:rsidRPr="00E95A36" w:rsidRDefault="004672B3">
            <w:pPr>
              <w:spacing w:line="240" w:lineRule="auto"/>
              <w:ind w:firstLine="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82. Б</w:t>
            </w:r>
          </w:p>
        </w:tc>
        <w:tc>
          <w:tcPr>
            <w:tcW w:w="1294" w:type="dxa"/>
            <w:tcBorders>
              <w:top w:val="single" w:sz="4" w:space="0" w:color="auto"/>
              <w:left w:val="single" w:sz="4" w:space="0" w:color="auto"/>
              <w:bottom w:val="single" w:sz="4" w:space="0" w:color="auto"/>
              <w:right w:val="single" w:sz="4" w:space="0" w:color="auto"/>
            </w:tcBorders>
            <w:vAlign w:val="center"/>
            <w:hideMark/>
          </w:tcPr>
          <w:p w:rsidR="004672B3" w:rsidRPr="00E95A36" w:rsidRDefault="004672B3">
            <w:pPr>
              <w:spacing w:line="240" w:lineRule="auto"/>
              <w:ind w:firstLine="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97. Б</w:t>
            </w:r>
          </w:p>
        </w:tc>
      </w:tr>
      <w:tr w:rsidR="00E95A36" w:rsidRPr="00E95A36" w:rsidTr="004672B3">
        <w:tc>
          <w:tcPr>
            <w:tcW w:w="1294" w:type="dxa"/>
            <w:tcBorders>
              <w:top w:val="single" w:sz="4" w:space="0" w:color="auto"/>
              <w:left w:val="single" w:sz="4" w:space="0" w:color="auto"/>
              <w:bottom w:val="single" w:sz="4" w:space="0" w:color="auto"/>
              <w:right w:val="single" w:sz="4" w:space="0" w:color="auto"/>
            </w:tcBorders>
            <w:vAlign w:val="center"/>
            <w:hideMark/>
          </w:tcPr>
          <w:p w:rsidR="004672B3" w:rsidRPr="00E95A36" w:rsidRDefault="004672B3">
            <w:pPr>
              <w:spacing w:line="240" w:lineRule="auto"/>
              <w:ind w:firstLine="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8. Б</w:t>
            </w:r>
          </w:p>
        </w:tc>
        <w:tc>
          <w:tcPr>
            <w:tcW w:w="1294" w:type="dxa"/>
            <w:tcBorders>
              <w:top w:val="single" w:sz="4" w:space="0" w:color="auto"/>
              <w:left w:val="single" w:sz="4" w:space="0" w:color="auto"/>
              <w:bottom w:val="single" w:sz="4" w:space="0" w:color="auto"/>
              <w:right w:val="single" w:sz="4" w:space="0" w:color="auto"/>
            </w:tcBorders>
            <w:vAlign w:val="center"/>
            <w:hideMark/>
          </w:tcPr>
          <w:p w:rsidR="004672B3" w:rsidRPr="00E95A36" w:rsidRDefault="004672B3">
            <w:pPr>
              <w:spacing w:line="240" w:lineRule="auto"/>
              <w:ind w:firstLine="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23. Б</w:t>
            </w:r>
          </w:p>
        </w:tc>
        <w:tc>
          <w:tcPr>
            <w:tcW w:w="1294" w:type="dxa"/>
            <w:tcBorders>
              <w:top w:val="single" w:sz="4" w:space="0" w:color="auto"/>
              <w:left w:val="single" w:sz="4" w:space="0" w:color="auto"/>
              <w:bottom w:val="single" w:sz="4" w:space="0" w:color="auto"/>
              <w:right w:val="single" w:sz="4" w:space="0" w:color="auto"/>
            </w:tcBorders>
            <w:vAlign w:val="center"/>
            <w:hideMark/>
          </w:tcPr>
          <w:p w:rsidR="004672B3" w:rsidRPr="00E95A36" w:rsidRDefault="004672B3">
            <w:pPr>
              <w:spacing w:line="240" w:lineRule="auto"/>
              <w:ind w:firstLine="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38. Б</w:t>
            </w:r>
          </w:p>
        </w:tc>
        <w:tc>
          <w:tcPr>
            <w:tcW w:w="1294" w:type="dxa"/>
            <w:tcBorders>
              <w:top w:val="single" w:sz="4" w:space="0" w:color="auto"/>
              <w:left w:val="single" w:sz="4" w:space="0" w:color="auto"/>
              <w:bottom w:val="single" w:sz="4" w:space="0" w:color="auto"/>
              <w:right w:val="single" w:sz="4" w:space="0" w:color="auto"/>
            </w:tcBorders>
            <w:vAlign w:val="center"/>
            <w:hideMark/>
          </w:tcPr>
          <w:p w:rsidR="004672B3" w:rsidRPr="00E95A36" w:rsidRDefault="004672B3">
            <w:pPr>
              <w:spacing w:line="240" w:lineRule="auto"/>
              <w:ind w:firstLine="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53. А</w:t>
            </w:r>
          </w:p>
        </w:tc>
        <w:tc>
          <w:tcPr>
            <w:tcW w:w="1294" w:type="dxa"/>
            <w:tcBorders>
              <w:top w:val="single" w:sz="4" w:space="0" w:color="auto"/>
              <w:left w:val="single" w:sz="4" w:space="0" w:color="auto"/>
              <w:bottom w:val="single" w:sz="4" w:space="0" w:color="auto"/>
              <w:right w:val="single" w:sz="4" w:space="0" w:color="auto"/>
            </w:tcBorders>
            <w:vAlign w:val="center"/>
            <w:hideMark/>
          </w:tcPr>
          <w:p w:rsidR="004672B3" w:rsidRPr="00E95A36" w:rsidRDefault="004672B3">
            <w:pPr>
              <w:spacing w:line="240" w:lineRule="auto"/>
              <w:ind w:firstLine="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68. Б</w:t>
            </w:r>
          </w:p>
        </w:tc>
        <w:tc>
          <w:tcPr>
            <w:tcW w:w="1294" w:type="dxa"/>
            <w:tcBorders>
              <w:top w:val="single" w:sz="4" w:space="0" w:color="auto"/>
              <w:left w:val="single" w:sz="4" w:space="0" w:color="auto"/>
              <w:bottom w:val="single" w:sz="4" w:space="0" w:color="auto"/>
              <w:right w:val="single" w:sz="4" w:space="0" w:color="auto"/>
            </w:tcBorders>
            <w:vAlign w:val="center"/>
            <w:hideMark/>
          </w:tcPr>
          <w:p w:rsidR="004672B3" w:rsidRPr="00E95A36" w:rsidRDefault="004672B3">
            <w:pPr>
              <w:spacing w:line="240" w:lineRule="auto"/>
              <w:ind w:firstLine="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83. Б</w:t>
            </w:r>
          </w:p>
        </w:tc>
        <w:tc>
          <w:tcPr>
            <w:tcW w:w="1294" w:type="dxa"/>
            <w:tcBorders>
              <w:top w:val="single" w:sz="4" w:space="0" w:color="auto"/>
              <w:left w:val="single" w:sz="4" w:space="0" w:color="auto"/>
              <w:bottom w:val="single" w:sz="4" w:space="0" w:color="auto"/>
              <w:right w:val="single" w:sz="4" w:space="0" w:color="auto"/>
            </w:tcBorders>
            <w:vAlign w:val="center"/>
            <w:hideMark/>
          </w:tcPr>
          <w:p w:rsidR="004672B3" w:rsidRPr="00E95A36" w:rsidRDefault="004672B3">
            <w:pPr>
              <w:spacing w:line="240" w:lineRule="auto"/>
              <w:ind w:firstLine="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98. Б</w:t>
            </w:r>
          </w:p>
        </w:tc>
      </w:tr>
      <w:tr w:rsidR="00E95A36" w:rsidRPr="00E95A36" w:rsidTr="004672B3">
        <w:tc>
          <w:tcPr>
            <w:tcW w:w="1294" w:type="dxa"/>
            <w:tcBorders>
              <w:top w:val="single" w:sz="4" w:space="0" w:color="auto"/>
              <w:left w:val="single" w:sz="4" w:space="0" w:color="auto"/>
              <w:bottom w:val="single" w:sz="4" w:space="0" w:color="auto"/>
              <w:right w:val="single" w:sz="4" w:space="0" w:color="auto"/>
            </w:tcBorders>
            <w:vAlign w:val="center"/>
            <w:hideMark/>
          </w:tcPr>
          <w:p w:rsidR="004672B3" w:rsidRPr="00E95A36" w:rsidRDefault="004672B3">
            <w:pPr>
              <w:spacing w:line="240" w:lineRule="auto"/>
              <w:ind w:firstLine="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9. А</w:t>
            </w:r>
          </w:p>
        </w:tc>
        <w:tc>
          <w:tcPr>
            <w:tcW w:w="1294" w:type="dxa"/>
            <w:tcBorders>
              <w:top w:val="single" w:sz="4" w:space="0" w:color="auto"/>
              <w:left w:val="single" w:sz="4" w:space="0" w:color="auto"/>
              <w:bottom w:val="single" w:sz="4" w:space="0" w:color="auto"/>
              <w:right w:val="single" w:sz="4" w:space="0" w:color="auto"/>
            </w:tcBorders>
            <w:vAlign w:val="center"/>
            <w:hideMark/>
          </w:tcPr>
          <w:p w:rsidR="004672B3" w:rsidRPr="00E95A36" w:rsidRDefault="004672B3">
            <w:pPr>
              <w:spacing w:line="240" w:lineRule="auto"/>
              <w:ind w:firstLine="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24. Б</w:t>
            </w:r>
          </w:p>
        </w:tc>
        <w:tc>
          <w:tcPr>
            <w:tcW w:w="1294" w:type="dxa"/>
            <w:tcBorders>
              <w:top w:val="single" w:sz="4" w:space="0" w:color="auto"/>
              <w:left w:val="single" w:sz="4" w:space="0" w:color="auto"/>
              <w:bottom w:val="single" w:sz="4" w:space="0" w:color="auto"/>
              <w:right w:val="single" w:sz="4" w:space="0" w:color="auto"/>
            </w:tcBorders>
            <w:vAlign w:val="center"/>
            <w:hideMark/>
          </w:tcPr>
          <w:p w:rsidR="004672B3" w:rsidRPr="00E95A36" w:rsidRDefault="004672B3">
            <w:pPr>
              <w:spacing w:line="240" w:lineRule="auto"/>
              <w:ind w:firstLine="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39. А</w:t>
            </w:r>
          </w:p>
        </w:tc>
        <w:tc>
          <w:tcPr>
            <w:tcW w:w="1294" w:type="dxa"/>
            <w:tcBorders>
              <w:top w:val="single" w:sz="4" w:space="0" w:color="auto"/>
              <w:left w:val="single" w:sz="4" w:space="0" w:color="auto"/>
              <w:bottom w:val="single" w:sz="4" w:space="0" w:color="auto"/>
              <w:right w:val="single" w:sz="4" w:space="0" w:color="auto"/>
            </w:tcBorders>
            <w:vAlign w:val="center"/>
            <w:hideMark/>
          </w:tcPr>
          <w:p w:rsidR="004672B3" w:rsidRPr="00E95A36" w:rsidRDefault="004672B3">
            <w:pPr>
              <w:spacing w:line="240" w:lineRule="auto"/>
              <w:ind w:firstLine="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54. Б</w:t>
            </w:r>
          </w:p>
        </w:tc>
        <w:tc>
          <w:tcPr>
            <w:tcW w:w="1294" w:type="dxa"/>
            <w:tcBorders>
              <w:top w:val="single" w:sz="4" w:space="0" w:color="auto"/>
              <w:left w:val="single" w:sz="4" w:space="0" w:color="auto"/>
              <w:bottom w:val="single" w:sz="4" w:space="0" w:color="auto"/>
              <w:right w:val="single" w:sz="4" w:space="0" w:color="auto"/>
            </w:tcBorders>
            <w:vAlign w:val="center"/>
            <w:hideMark/>
          </w:tcPr>
          <w:p w:rsidR="004672B3" w:rsidRPr="00E95A36" w:rsidRDefault="004672B3">
            <w:pPr>
              <w:spacing w:line="240" w:lineRule="auto"/>
              <w:ind w:firstLine="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69. А</w:t>
            </w:r>
          </w:p>
        </w:tc>
        <w:tc>
          <w:tcPr>
            <w:tcW w:w="1294" w:type="dxa"/>
            <w:tcBorders>
              <w:top w:val="single" w:sz="4" w:space="0" w:color="auto"/>
              <w:left w:val="single" w:sz="4" w:space="0" w:color="auto"/>
              <w:bottom w:val="single" w:sz="4" w:space="0" w:color="auto"/>
              <w:right w:val="single" w:sz="4" w:space="0" w:color="auto"/>
            </w:tcBorders>
            <w:vAlign w:val="center"/>
            <w:hideMark/>
          </w:tcPr>
          <w:p w:rsidR="004672B3" w:rsidRPr="00E95A36" w:rsidRDefault="004672B3">
            <w:pPr>
              <w:spacing w:line="240" w:lineRule="auto"/>
              <w:ind w:firstLine="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84. А</w:t>
            </w:r>
          </w:p>
        </w:tc>
        <w:tc>
          <w:tcPr>
            <w:tcW w:w="1294" w:type="dxa"/>
            <w:tcBorders>
              <w:top w:val="single" w:sz="4" w:space="0" w:color="auto"/>
              <w:left w:val="single" w:sz="4" w:space="0" w:color="auto"/>
              <w:bottom w:val="single" w:sz="4" w:space="0" w:color="auto"/>
              <w:right w:val="single" w:sz="4" w:space="0" w:color="auto"/>
            </w:tcBorders>
            <w:vAlign w:val="center"/>
            <w:hideMark/>
          </w:tcPr>
          <w:p w:rsidR="004672B3" w:rsidRPr="00E95A36" w:rsidRDefault="004672B3">
            <w:pPr>
              <w:spacing w:line="240" w:lineRule="auto"/>
              <w:ind w:firstLine="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99. А</w:t>
            </w:r>
          </w:p>
        </w:tc>
      </w:tr>
      <w:tr w:rsidR="00E95A36" w:rsidRPr="00E95A36" w:rsidTr="004672B3">
        <w:tc>
          <w:tcPr>
            <w:tcW w:w="1294" w:type="dxa"/>
            <w:tcBorders>
              <w:top w:val="single" w:sz="4" w:space="0" w:color="auto"/>
              <w:left w:val="single" w:sz="4" w:space="0" w:color="auto"/>
              <w:bottom w:val="single" w:sz="4" w:space="0" w:color="auto"/>
              <w:right w:val="single" w:sz="4" w:space="0" w:color="auto"/>
            </w:tcBorders>
            <w:vAlign w:val="center"/>
            <w:hideMark/>
          </w:tcPr>
          <w:p w:rsidR="004672B3" w:rsidRPr="00E95A36" w:rsidRDefault="004672B3">
            <w:pPr>
              <w:spacing w:line="240" w:lineRule="auto"/>
              <w:ind w:firstLine="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10. А</w:t>
            </w:r>
          </w:p>
        </w:tc>
        <w:tc>
          <w:tcPr>
            <w:tcW w:w="1294" w:type="dxa"/>
            <w:tcBorders>
              <w:top w:val="single" w:sz="4" w:space="0" w:color="auto"/>
              <w:left w:val="single" w:sz="4" w:space="0" w:color="auto"/>
              <w:bottom w:val="single" w:sz="4" w:space="0" w:color="auto"/>
              <w:right w:val="single" w:sz="4" w:space="0" w:color="auto"/>
            </w:tcBorders>
            <w:vAlign w:val="center"/>
            <w:hideMark/>
          </w:tcPr>
          <w:p w:rsidR="004672B3" w:rsidRPr="00E95A36" w:rsidRDefault="004672B3">
            <w:pPr>
              <w:spacing w:line="240" w:lineRule="auto"/>
              <w:ind w:firstLine="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25. А</w:t>
            </w:r>
          </w:p>
        </w:tc>
        <w:tc>
          <w:tcPr>
            <w:tcW w:w="1294" w:type="dxa"/>
            <w:tcBorders>
              <w:top w:val="single" w:sz="4" w:space="0" w:color="auto"/>
              <w:left w:val="single" w:sz="4" w:space="0" w:color="auto"/>
              <w:bottom w:val="single" w:sz="4" w:space="0" w:color="auto"/>
              <w:right w:val="single" w:sz="4" w:space="0" w:color="auto"/>
            </w:tcBorders>
            <w:vAlign w:val="center"/>
            <w:hideMark/>
          </w:tcPr>
          <w:p w:rsidR="004672B3" w:rsidRPr="00E95A36" w:rsidRDefault="004672B3">
            <w:pPr>
              <w:spacing w:line="240" w:lineRule="auto"/>
              <w:ind w:firstLine="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40. Б</w:t>
            </w:r>
          </w:p>
        </w:tc>
        <w:tc>
          <w:tcPr>
            <w:tcW w:w="1294" w:type="dxa"/>
            <w:tcBorders>
              <w:top w:val="single" w:sz="4" w:space="0" w:color="auto"/>
              <w:left w:val="single" w:sz="4" w:space="0" w:color="auto"/>
              <w:bottom w:val="single" w:sz="4" w:space="0" w:color="auto"/>
              <w:right w:val="single" w:sz="4" w:space="0" w:color="auto"/>
            </w:tcBorders>
            <w:vAlign w:val="center"/>
            <w:hideMark/>
          </w:tcPr>
          <w:p w:rsidR="004672B3" w:rsidRPr="00E95A36" w:rsidRDefault="004672B3">
            <w:pPr>
              <w:spacing w:line="240" w:lineRule="auto"/>
              <w:ind w:firstLine="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55. Б</w:t>
            </w:r>
          </w:p>
        </w:tc>
        <w:tc>
          <w:tcPr>
            <w:tcW w:w="1294" w:type="dxa"/>
            <w:tcBorders>
              <w:top w:val="single" w:sz="4" w:space="0" w:color="auto"/>
              <w:left w:val="single" w:sz="4" w:space="0" w:color="auto"/>
              <w:bottom w:val="single" w:sz="4" w:space="0" w:color="auto"/>
              <w:right w:val="single" w:sz="4" w:space="0" w:color="auto"/>
            </w:tcBorders>
            <w:vAlign w:val="center"/>
            <w:hideMark/>
          </w:tcPr>
          <w:p w:rsidR="004672B3" w:rsidRPr="00E95A36" w:rsidRDefault="004672B3">
            <w:pPr>
              <w:spacing w:line="240" w:lineRule="auto"/>
              <w:ind w:firstLine="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70. Б</w:t>
            </w:r>
          </w:p>
        </w:tc>
        <w:tc>
          <w:tcPr>
            <w:tcW w:w="1294" w:type="dxa"/>
            <w:tcBorders>
              <w:top w:val="single" w:sz="4" w:space="0" w:color="auto"/>
              <w:left w:val="single" w:sz="4" w:space="0" w:color="auto"/>
              <w:bottom w:val="single" w:sz="4" w:space="0" w:color="auto"/>
              <w:right w:val="single" w:sz="4" w:space="0" w:color="auto"/>
            </w:tcBorders>
            <w:vAlign w:val="center"/>
            <w:hideMark/>
          </w:tcPr>
          <w:p w:rsidR="004672B3" w:rsidRPr="00E95A36" w:rsidRDefault="004672B3">
            <w:pPr>
              <w:spacing w:line="240" w:lineRule="auto"/>
              <w:ind w:firstLine="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85. А</w:t>
            </w:r>
          </w:p>
        </w:tc>
        <w:tc>
          <w:tcPr>
            <w:tcW w:w="1294" w:type="dxa"/>
            <w:tcBorders>
              <w:top w:val="single" w:sz="4" w:space="0" w:color="auto"/>
              <w:left w:val="single" w:sz="4" w:space="0" w:color="auto"/>
              <w:bottom w:val="single" w:sz="4" w:space="0" w:color="auto"/>
              <w:right w:val="single" w:sz="4" w:space="0" w:color="auto"/>
            </w:tcBorders>
            <w:vAlign w:val="center"/>
            <w:hideMark/>
          </w:tcPr>
          <w:p w:rsidR="004672B3" w:rsidRPr="00E95A36" w:rsidRDefault="004672B3">
            <w:pPr>
              <w:spacing w:line="240" w:lineRule="auto"/>
              <w:ind w:firstLine="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100. Б</w:t>
            </w:r>
          </w:p>
        </w:tc>
      </w:tr>
      <w:tr w:rsidR="00E95A36" w:rsidRPr="00E95A36" w:rsidTr="004672B3">
        <w:tc>
          <w:tcPr>
            <w:tcW w:w="1294" w:type="dxa"/>
            <w:tcBorders>
              <w:top w:val="single" w:sz="4" w:space="0" w:color="auto"/>
              <w:left w:val="single" w:sz="4" w:space="0" w:color="auto"/>
              <w:bottom w:val="single" w:sz="4" w:space="0" w:color="auto"/>
              <w:right w:val="single" w:sz="4" w:space="0" w:color="auto"/>
            </w:tcBorders>
            <w:vAlign w:val="center"/>
            <w:hideMark/>
          </w:tcPr>
          <w:p w:rsidR="004672B3" w:rsidRPr="00E95A36" w:rsidRDefault="004672B3">
            <w:pPr>
              <w:spacing w:line="240" w:lineRule="auto"/>
              <w:ind w:firstLine="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11. А</w:t>
            </w:r>
          </w:p>
        </w:tc>
        <w:tc>
          <w:tcPr>
            <w:tcW w:w="1294" w:type="dxa"/>
            <w:tcBorders>
              <w:top w:val="single" w:sz="4" w:space="0" w:color="auto"/>
              <w:left w:val="single" w:sz="4" w:space="0" w:color="auto"/>
              <w:bottom w:val="single" w:sz="4" w:space="0" w:color="auto"/>
              <w:right w:val="single" w:sz="4" w:space="0" w:color="auto"/>
            </w:tcBorders>
            <w:vAlign w:val="center"/>
            <w:hideMark/>
          </w:tcPr>
          <w:p w:rsidR="004672B3" w:rsidRPr="00E95A36" w:rsidRDefault="004672B3">
            <w:pPr>
              <w:spacing w:line="240" w:lineRule="auto"/>
              <w:ind w:firstLine="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26. Б</w:t>
            </w:r>
          </w:p>
        </w:tc>
        <w:tc>
          <w:tcPr>
            <w:tcW w:w="1294" w:type="dxa"/>
            <w:tcBorders>
              <w:top w:val="single" w:sz="4" w:space="0" w:color="auto"/>
              <w:left w:val="single" w:sz="4" w:space="0" w:color="auto"/>
              <w:bottom w:val="single" w:sz="4" w:space="0" w:color="auto"/>
              <w:right w:val="single" w:sz="4" w:space="0" w:color="auto"/>
            </w:tcBorders>
            <w:vAlign w:val="center"/>
            <w:hideMark/>
          </w:tcPr>
          <w:p w:rsidR="004672B3" w:rsidRPr="00E95A36" w:rsidRDefault="004672B3">
            <w:pPr>
              <w:spacing w:line="240" w:lineRule="auto"/>
              <w:ind w:firstLine="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41. А</w:t>
            </w:r>
          </w:p>
        </w:tc>
        <w:tc>
          <w:tcPr>
            <w:tcW w:w="1294" w:type="dxa"/>
            <w:tcBorders>
              <w:top w:val="single" w:sz="4" w:space="0" w:color="auto"/>
              <w:left w:val="single" w:sz="4" w:space="0" w:color="auto"/>
              <w:bottom w:val="single" w:sz="4" w:space="0" w:color="auto"/>
              <w:right w:val="single" w:sz="4" w:space="0" w:color="auto"/>
            </w:tcBorders>
            <w:vAlign w:val="center"/>
            <w:hideMark/>
          </w:tcPr>
          <w:p w:rsidR="004672B3" w:rsidRPr="00E95A36" w:rsidRDefault="004672B3">
            <w:pPr>
              <w:spacing w:line="240" w:lineRule="auto"/>
              <w:ind w:firstLine="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56. Б</w:t>
            </w:r>
          </w:p>
        </w:tc>
        <w:tc>
          <w:tcPr>
            <w:tcW w:w="1294" w:type="dxa"/>
            <w:tcBorders>
              <w:top w:val="single" w:sz="4" w:space="0" w:color="auto"/>
              <w:left w:val="single" w:sz="4" w:space="0" w:color="auto"/>
              <w:bottom w:val="single" w:sz="4" w:space="0" w:color="auto"/>
              <w:right w:val="single" w:sz="4" w:space="0" w:color="auto"/>
            </w:tcBorders>
            <w:vAlign w:val="center"/>
            <w:hideMark/>
          </w:tcPr>
          <w:p w:rsidR="004672B3" w:rsidRPr="00E95A36" w:rsidRDefault="004672B3">
            <w:pPr>
              <w:spacing w:line="240" w:lineRule="auto"/>
              <w:ind w:firstLine="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71. Б</w:t>
            </w:r>
          </w:p>
        </w:tc>
        <w:tc>
          <w:tcPr>
            <w:tcW w:w="1294" w:type="dxa"/>
            <w:tcBorders>
              <w:top w:val="single" w:sz="4" w:space="0" w:color="auto"/>
              <w:left w:val="single" w:sz="4" w:space="0" w:color="auto"/>
              <w:bottom w:val="single" w:sz="4" w:space="0" w:color="auto"/>
              <w:right w:val="single" w:sz="4" w:space="0" w:color="auto"/>
            </w:tcBorders>
            <w:vAlign w:val="center"/>
            <w:hideMark/>
          </w:tcPr>
          <w:p w:rsidR="004672B3" w:rsidRPr="00E95A36" w:rsidRDefault="004672B3">
            <w:pPr>
              <w:spacing w:line="240" w:lineRule="auto"/>
              <w:ind w:firstLine="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86. А</w:t>
            </w:r>
          </w:p>
        </w:tc>
        <w:tc>
          <w:tcPr>
            <w:tcW w:w="1294" w:type="dxa"/>
            <w:tcBorders>
              <w:top w:val="single" w:sz="4" w:space="0" w:color="auto"/>
              <w:left w:val="single" w:sz="4" w:space="0" w:color="auto"/>
              <w:bottom w:val="single" w:sz="4" w:space="0" w:color="auto"/>
              <w:right w:val="single" w:sz="4" w:space="0" w:color="auto"/>
            </w:tcBorders>
            <w:vAlign w:val="center"/>
            <w:hideMark/>
          </w:tcPr>
          <w:p w:rsidR="004672B3" w:rsidRPr="00E95A36" w:rsidRDefault="004672B3">
            <w:pPr>
              <w:spacing w:line="240" w:lineRule="auto"/>
              <w:ind w:firstLine="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 </w:t>
            </w:r>
          </w:p>
        </w:tc>
      </w:tr>
      <w:tr w:rsidR="00E95A36" w:rsidRPr="00E95A36" w:rsidTr="004672B3">
        <w:tc>
          <w:tcPr>
            <w:tcW w:w="1294" w:type="dxa"/>
            <w:tcBorders>
              <w:top w:val="single" w:sz="4" w:space="0" w:color="auto"/>
              <w:left w:val="single" w:sz="4" w:space="0" w:color="auto"/>
              <w:bottom w:val="single" w:sz="4" w:space="0" w:color="auto"/>
              <w:right w:val="single" w:sz="4" w:space="0" w:color="auto"/>
            </w:tcBorders>
            <w:vAlign w:val="center"/>
            <w:hideMark/>
          </w:tcPr>
          <w:p w:rsidR="004672B3" w:rsidRPr="00E95A36" w:rsidRDefault="004672B3">
            <w:pPr>
              <w:spacing w:line="240" w:lineRule="auto"/>
              <w:ind w:firstLine="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12. Б</w:t>
            </w:r>
          </w:p>
        </w:tc>
        <w:tc>
          <w:tcPr>
            <w:tcW w:w="1294" w:type="dxa"/>
            <w:tcBorders>
              <w:top w:val="single" w:sz="4" w:space="0" w:color="auto"/>
              <w:left w:val="single" w:sz="4" w:space="0" w:color="auto"/>
              <w:bottom w:val="single" w:sz="4" w:space="0" w:color="auto"/>
              <w:right w:val="single" w:sz="4" w:space="0" w:color="auto"/>
            </w:tcBorders>
            <w:vAlign w:val="center"/>
            <w:hideMark/>
          </w:tcPr>
          <w:p w:rsidR="004672B3" w:rsidRPr="00E95A36" w:rsidRDefault="004672B3">
            <w:pPr>
              <w:spacing w:line="240" w:lineRule="auto"/>
              <w:ind w:firstLine="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27. А</w:t>
            </w:r>
          </w:p>
        </w:tc>
        <w:tc>
          <w:tcPr>
            <w:tcW w:w="1294" w:type="dxa"/>
            <w:tcBorders>
              <w:top w:val="single" w:sz="4" w:space="0" w:color="auto"/>
              <w:left w:val="single" w:sz="4" w:space="0" w:color="auto"/>
              <w:bottom w:val="single" w:sz="4" w:space="0" w:color="auto"/>
              <w:right w:val="single" w:sz="4" w:space="0" w:color="auto"/>
            </w:tcBorders>
            <w:vAlign w:val="center"/>
            <w:hideMark/>
          </w:tcPr>
          <w:p w:rsidR="004672B3" w:rsidRPr="00E95A36" w:rsidRDefault="004672B3">
            <w:pPr>
              <w:spacing w:line="240" w:lineRule="auto"/>
              <w:ind w:firstLine="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42. А</w:t>
            </w:r>
          </w:p>
        </w:tc>
        <w:tc>
          <w:tcPr>
            <w:tcW w:w="1294" w:type="dxa"/>
            <w:tcBorders>
              <w:top w:val="single" w:sz="4" w:space="0" w:color="auto"/>
              <w:left w:val="single" w:sz="4" w:space="0" w:color="auto"/>
              <w:bottom w:val="single" w:sz="4" w:space="0" w:color="auto"/>
              <w:right w:val="single" w:sz="4" w:space="0" w:color="auto"/>
            </w:tcBorders>
            <w:vAlign w:val="center"/>
            <w:hideMark/>
          </w:tcPr>
          <w:p w:rsidR="004672B3" w:rsidRPr="00E95A36" w:rsidRDefault="004672B3">
            <w:pPr>
              <w:spacing w:line="240" w:lineRule="auto"/>
              <w:ind w:firstLine="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57. Б</w:t>
            </w:r>
          </w:p>
        </w:tc>
        <w:tc>
          <w:tcPr>
            <w:tcW w:w="1294" w:type="dxa"/>
            <w:tcBorders>
              <w:top w:val="single" w:sz="4" w:space="0" w:color="auto"/>
              <w:left w:val="single" w:sz="4" w:space="0" w:color="auto"/>
              <w:bottom w:val="single" w:sz="4" w:space="0" w:color="auto"/>
              <w:right w:val="single" w:sz="4" w:space="0" w:color="auto"/>
            </w:tcBorders>
            <w:vAlign w:val="center"/>
            <w:hideMark/>
          </w:tcPr>
          <w:p w:rsidR="004672B3" w:rsidRPr="00E95A36" w:rsidRDefault="004672B3">
            <w:pPr>
              <w:spacing w:line="240" w:lineRule="auto"/>
              <w:ind w:firstLine="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72. А</w:t>
            </w:r>
          </w:p>
        </w:tc>
        <w:tc>
          <w:tcPr>
            <w:tcW w:w="1294" w:type="dxa"/>
            <w:tcBorders>
              <w:top w:val="single" w:sz="4" w:space="0" w:color="auto"/>
              <w:left w:val="single" w:sz="4" w:space="0" w:color="auto"/>
              <w:bottom w:val="single" w:sz="4" w:space="0" w:color="auto"/>
              <w:right w:val="single" w:sz="4" w:space="0" w:color="auto"/>
            </w:tcBorders>
            <w:vAlign w:val="center"/>
            <w:hideMark/>
          </w:tcPr>
          <w:p w:rsidR="004672B3" w:rsidRPr="00E95A36" w:rsidRDefault="004672B3">
            <w:pPr>
              <w:spacing w:line="240" w:lineRule="auto"/>
              <w:ind w:firstLine="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87. Б</w:t>
            </w:r>
          </w:p>
        </w:tc>
        <w:tc>
          <w:tcPr>
            <w:tcW w:w="1294" w:type="dxa"/>
            <w:tcBorders>
              <w:top w:val="single" w:sz="4" w:space="0" w:color="auto"/>
              <w:left w:val="single" w:sz="4" w:space="0" w:color="auto"/>
              <w:bottom w:val="single" w:sz="4" w:space="0" w:color="auto"/>
              <w:right w:val="single" w:sz="4" w:space="0" w:color="auto"/>
            </w:tcBorders>
            <w:vAlign w:val="center"/>
            <w:hideMark/>
          </w:tcPr>
          <w:p w:rsidR="004672B3" w:rsidRPr="00E95A36" w:rsidRDefault="004672B3">
            <w:pPr>
              <w:spacing w:line="240" w:lineRule="auto"/>
              <w:ind w:firstLine="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 </w:t>
            </w:r>
          </w:p>
        </w:tc>
      </w:tr>
      <w:tr w:rsidR="00E95A36" w:rsidRPr="00E95A36" w:rsidTr="004672B3">
        <w:tc>
          <w:tcPr>
            <w:tcW w:w="1294" w:type="dxa"/>
            <w:tcBorders>
              <w:top w:val="single" w:sz="4" w:space="0" w:color="auto"/>
              <w:left w:val="single" w:sz="4" w:space="0" w:color="auto"/>
              <w:bottom w:val="single" w:sz="4" w:space="0" w:color="auto"/>
              <w:right w:val="single" w:sz="4" w:space="0" w:color="auto"/>
            </w:tcBorders>
            <w:vAlign w:val="center"/>
            <w:hideMark/>
          </w:tcPr>
          <w:p w:rsidR="004672B3" w:rsidRPr="00E95A36" w:rsidRDefault="004672B3">
            <w:pPr>
              <w:spacing w:line="240" w:lineRule="auto"/>
              <w:ind w:firstLine="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13. А</w:t>
            </w:r>
          </w:p>
        </w:tc>
        <w:tc>
          <w:tcPr>
            <w:tcW w:w="1294" w:type="dxa"/>
            <w:tcBorders>
              <w:top w:val="single" w:sz="4" w:space="0" w:color="auto"/>
              <w:left w:val="single" w:sz="4" w:space="0" w:color="auto"/>
              <w:bottom w:val="single" w:sz="4" w:space="0" w:color="auto"/>
              <w:right w:val="single" w:sz="4" w:space="0" w:color="auto"/>
            </w:tcBorders>
            <w:vAlign w:val="center"/>
            <w:hideMark/>
          </w:tcPr>
          <w:p w:rsidR="004672B3" w:rsidRPr="00E95A36" w:rsidRDefault="004672B3">
            <w:pPr>
              <w:spacing w:line="240" w:lineRule="auto"/>
              <w:ind w:firstLine="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28. А</w:t>
            </w:r>
          </w:p>
        </w:tc>
        <w:tc>
          <w:tcPr>
            <w:tcW w:w="1294" w:type="dxa"/>
            <w:tcBorders>
              <w:top w:val="single" w:sz="4" w:space="0" w:color="auto"/>
              <w:left w:val="single" w:sz="4" w:space="0" w:color="auto"/>
              <w:bottom w:val="single" w:sz="4" w:space="0" w:color="auto"/>
              <w:right w:val="single" w:sz="4" w:space="0" w:color="auto"/>
            </w:tcBorders>
            <w:vAlign w:val="center"/>
            <w:hideMark/>
          </w:tcPr>
          <w:p w:rsidR="004672B3" w:rsidRPr="00E95A36" w:rsidRDefault="004672B3">
            <w:pPr>
              <w:spacing w:line="240" w:lineRule="auto"/>
              <w:ind w:firstLine="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43. Б</w:t>
            </w:r>
          </w:p>
        </w:tc>
        <w:tc>
          <w:tcPr>
            <w:tcW w:w="1294" w:type="dxa"/>
            <w:tcBorders>
              <w:top w:val="single" w:sz="4" w:space="0" w:color="auto"/>
              <w:left w:val="single" w:sz="4" w:space="0" w:color="auto"/>
              <w:bottom w:val="single" w:sz="4" w:space="0" w:color="auto"/>
              <w:right w:val="single" w:sz="4" w:space="0" w:color="auto"/>
            </w:tcBorders>
            <w:vAlign w:val="center"/>
            <w:hideMark/>
          </w:tcPr>
          <w:p w:rsidR="004672B3" w:rsidRPr="00E95A36" w:rsidRDefault="004672B3">
            <w:pPr>
              <w:spacing w:line="240" w:lineRule="auto"/>
              <w:ind w:firstLine="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58. А</w:t>
            </w:r>
          </w:p>
        </w:tc>
        <w:tc>
          <w:tcPr>
            <w:tcW w:w="1294" w:type="dxa"/>
            <w:tcBorders>
              <w:top w:val="single" w:sz="4" w:space="0" w:color="auto"/>
              <w:left w:val="single" w:sz="4" w:space="0" w:color="auto"/>
              <w:bottom w:val="single" w:sz="4" w:space="0" w:color="auto"/>
              <w:right w:val="single" w:sz="4" w:space="0" w:color="auto"/>
            </w:tcBorders>
            <w:vAlign w:val="center"/>
            <w:hideMark/>
          </w:tcPr>
          <w:p w:rsidR="004672B3" w:rsidRPr="00E95A36" w:rsidRDefault="004672B3">
            <w:pPr>
              <w:spacing w:line="240" w:lineRule="auto"/>
              <w:ind w:firstLine="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73. А</w:t>
            </w:r>
          </w:p>
        </w:tc>
        <w:tc>
          <w:tcPr>
            <w:tcW w:w="1294" w:type="dxa"/>
            <w:tcBorders>
              <w:top w:val="single" w:sz="4" w:space="0" w:color="auto"/>
              <w:left w:val="single" w:sz="4" w:space="0" w:color="auto"/>
              <w:bottom w:val="single" w:sz="4" w:space="0" w:color="auto"/>
              <w:right w:val="single" w:sz="4" w:space="0" w:color="auto"/>
            </w:tcBorders>
            <w:vAlign w:val="center"/>
            <w:hideMark/>
          </w:tcPr>
          <w:p w:rsidR="004672B3" w:rsidRPr="00E95A36" w:rsidRDefault="004672B3">
            <w:pPr>
              <w:spacing w:line="240" w:lineRule="auto"/>
              <w:ind w:firstLine="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88. А</w:t>
            </w:r>
          </w:p>
        </w:tc>
        <w:tc>
          <w:tcPr>
            <w:tcW w:w="1294" w:type="dxa"/>
            <w:tcBorders>
              <w:top w:val="single" w:sz="4" w:space="0" w:color="auto"/>
              <w:left w:val="single" w:sz="4" w:space="0" w:color="auto"/>
              <w:bottom w:val="single" w:sz="4" w:space="0" w:color="auto"/>
              <w:right w:val="single" w:sz="4" w:space="0" w:color="auto"/>
            </w:tcBorders>
            <w:vAlign w:val="center"/>
            <w:hideMark/>
          </w:tcPr>
          <w:p w:rsidR="004672B3" w:rsidRPr="00E95A36" w:rsidRDefault="004672B3">
            <w:pPr>
              <w:spacing w:line="240" w:lineRule="auto"/>
              <w:ind w:firstLine="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 </w:t>
            </w:r>
          </w:p>
        </w:tc>
      </w:tr>
      <w:tr w:rsidR="00E95A36" w:rsidRPr="00E95A36" w:rsidTr="004672B3">
        <w:tc>
          <w:tcPr>
            <w:tcW w:w="1294" w:type="dxa"/>
            <w:tcBorders>
              <w:top w:val="single" w:sz="4" w:space="0" w:color="auto"/>
              <w:left w:val="single" w:sz="4" w:space="0" w:color="auto"/>
              <w:bottom w:val="single" w:sz="4" w:space="0" w:color="auto"/>
              <w:right w:val="single" w:sz="4" w:space="0" w:color="auto"/>
            </w:tcBorders>
            <w:vAlign w:val="center"/>
            <w:hideMark/>
          </w:tcPr>
          <w:p w:rsidR="004672B3" w:rsidRPr="00E95A36" w:rsidRDefault="004672B3">
            <w:pPr>
              <w:spacing w:line="240" w:lineRule="auto"/>
              <w:ind w:firstLine="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14. Б</w:t>
            </w:r>
          </w:p>
        </w:tc>
        <w:tc>
          <w:tcPr>
            <w:tcW w:w="1294" w:type="dxa"/>
            <w:tcBorders>
              <w:top w:val="single" w:sz="4" w:space="0" w:color="auto"/>
              <w:left w:val="single" w:sz="4" w:space="0" w:color="auto"/>
              <w:bottom w:val="single" w:sz="4" w:space="0" w:color="auto"/>
              <w:right w:val="single" w:sz="4" w:space="0" w:color="auto"/>
            </w:tcBorders>
            <w:vAlign w:val="center"/>
            <w:hideMark/>
          </w:tcPr>
          <w:p w:rsidR="004672B3" w:rsidRPr="00E95A36" w:rsidRDefault="004672B3">
            <w:pPr>
              <w:spacing w:line="240" w:lineRule="auto"/>
              <w:ind w:firstLine="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29. Б</w:t>
            </w:r>
          </w:p>
        </w:tc>
        <w:tc>
          <w:tcPr>
            <w:tcW w:w="1294" w:type="dxa"/>
            <w:tcBorders>
              <w:top w:val="single" w:sz="4" w:space="0" w:color="auto"/>
              <w:left w:val="single" w:sz="4" w:space="0" w:color="auto"/>
              <w:bottom w:val="single" w:sz="4" w:space="0" w:color="auto"/>
              <w:right w:val="single" w:sz="4" w:space="0" w:color="auto"/>
            </w:tcBorders>
            <w:vAlign w:val="center"/>
            <w:hideMark/>
          </w:tcPr>
          <w:p w:rsidR="004672B3" w:rsidRPr="00E95A36" w:rsidRDefault="004672B3">
            <w:pPr>
              <w:spacing w:line="240" w:lineRule="auto"/>
              <w:ind w:firstLine="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44. А</w:t>
            </w:r>
          </w:p>
        </w:tc>
        <w:tc>
          <w:tcPr>
            <w:tcW w:w="1294" w:type="dxa"/>
            <w:tcBorders>
              <w:top w:val="single" w:sz="4" w:space="0" w:color="auto"/>
              <w:left w:val="single" w:sz="4" w:space="0" w:color="auto"/>
              <w:bottom w:val="single" w:sz="4" w:space="0" w:color="auto"/>
              <w:right w:val="single" w:sz="4" w:space="0" w:color="auto"/>
            </w:tcBorders>
            <w:vAlign w:val="center"/>
            <w:hideMark/>
          </w:tcPr>
          <w:p w:rsidR="004672B3" w:rsidRPr="00E95A36" w:rsidRDefault="004672B3">
            <w:pPr>
              <w:spacing w:line="240" w:lineRule="auto"/>
              <w:ind w:firstLine="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59. А</w:t>
            </w:r>
          </w:p>
        </w:tc>
        <w:tc>
          <w:tcPr>
            <w:tcW w:w="1294" w:type="dxa"/>
            <w:tcBorders>
              <w:top w:val="single" w:sz="4" w:space="0" w:color="auto"/>
              <w:left w:val="single" w:sz="4" w:space="0" w:color="auto"/>
              <w:bottom w:val="single" w:sz="4" w:space="0" w:color="auto"/>
              <w:right w:val="single" w:sz="4" w:space="0" w:color="auto"/>
            </w:tcBorders>
            <w:vAlign w:val="center"/>
            <w:hideMark/>
          </w:tcPr>
          <w:p w:rsidR="004672B3" w:rsidRPr="00E95A36" w:rsidRDefault="004672B3">
            <w:pPr>
              <w:spacing w:line="240" w:lineRule="auto"/>
              <w:ind w:firstLine="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74. Б</w:t>
            </w:r>
          </w:p>
        </w:tc>
        <w:tc>
          <w:tcPr>
            <w:tcW w:w="1294" w:type="dxa"/>
            <w:tcBorders>
              <w:top w:val="single" w:sz="4" w:space="0" w:color="auto"/>
              <w:left w:val="single" w:sz="4" w:space="0" w:color="auto"/>
              <w:bottom w:val="single" w:sz="4" w:space="0" w:color="auto"/>
              <w:right w:val="single" w:sz="4" w:space="0" w:color="auto"/>
            </w:tcBorders>
            <w:vAlign w:val="center"/>
            <w:hideMark/>
          </w:tcPr>
          <w:p w:rsidR="004672B3" w:rsidRPr="00E95A36" w:rsidRDefault="004672B3">
            <w:pPr>
              <w:spacing w:line="240" w:lineRule="auto"/>
              <w:ind w:firstLine="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89. Б</w:t>
            </w:r>
          </w:p>
        </w:tc>
        <w:tc>
          <w:tcPr>
            <w:tcW w:w="1294" w:type="dxa"/>
            <w:tcBorders>
              <w:top w:val="single" w:sz="4" w:space="0" w:color="auto"/>
              <w:left w:val="single" w:sz="4" w:space="0" w:color="auto"/>
              <w:bottom w:val="single" w:sz="4" w:space="0" w:color="auto"/>
              <w:right w:val="single" w:sz="4" w:space="0" w:color="auto"/>
            </w:tcBorders>
            <w:vAlign w:val="center"/>
            <w:hideMark/>
          </w:tcPr>
          <w:p w:rsidR="004672B3" w:rsidRPr="00E95A36" w:rsidRDefault="004672B3">
            <w:pPr>
              <w:spacing w:line="240" w:lineRule="auto"/>
              <w:ind w:firstLine="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 </w:t>
            </w:r>
          </w:p>
        </w:tc>
      </w:tr>
      <w:tr w:rsidR="004672B3" w:rsidRPr="00E95A36" w:rsidTr="004672B3">
        <w:tc>
          <w:tcPr>
            <w:tcW w:w="1294" w:type="dxa"/>
            <w:tcBorders>
              <w:top w:val="single" w:sz="4" w:space="0" w:color="auto"/>
              <w:left w:val="single" w:sz="4" w:space="0" w:color="auto"/>
              <w:bottom w:val="single" w:sz="4" w:space="0" w:color="auto"/>
              <w:right w:val="single" w:sz="4" w:space="0" w:color="auto"/>
            </w:tcBorders>
            <w:vAlign w:val="center"/>
            <w:hideMark/>
          </w:tcPr>
          <w:p w:rsidR="004672B3" w:rsidRPr="00E95A36" w:rsidRDefault="004672B3">
            <w:pPr>
              <w:spacing w:line="240" w:lineRule="auto"/>
              <w:ind w:firstLine="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15. А</w:t>
            </w:r>
          </w:p>
        </w:tc>
        <w:tc>
          <w:tcPr>
            <w:tcW w:w="1294" w:type="dxa"/>
            <w:tcBorders>
              <w:top w:val="single" w:sz="4" w:space="0" w:color="auto"/>
              <w:left w:val="single" w:sz="4" w:space="0" w:color="auto"/>
              <w:bottom w:val="single" w:sz="4" w:space="0" w:color="auto"/>
              <w:right w:val="single" w:sz="4" w:space="0" w:color="auto"/>
            </w:tcBorders>
            <w:vAlign w:val="center"/>
            <w:hideMark/>
          </w:tcPr>
          <w:p w:rsidR="004672B3" w:rsidRPr="00E95A36" w:rsidRDefault="004672B3">
            <w:pPr>
              <w:spacing w:line="240" w:lineRule="auto"/>
              <w:ind w:firstLine="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30. А</w:t>
            </w:r>
          </w:p>
        </w:tc>
        <w:tc>
          <w:tcPr>
            <w:tcW w:w="1294" w:type="dxa"/>
            <w:tcBorders>
              <w:top w:val="single" w:sz="4" w:space="0" w:color="auto"/>
              <w:left w:val="single" w:sz="4" w:space="0" w:color="auto"/>
              <w:bottom w:val="single" w:sz="4" w:space="0" w:color="auto"/>
              <w:right w:val="single" w:sz="4" w:space="0" w:color="auto"/>
            </w:tcBorders>
            <w:vAlign w:val="center"/>
            <w:hideMark/>
          </w:tcPr>
          <w:p w:rsidR="004672B3" w:rsidRPr="00E95A36" w:rsidRDefault="004672B3">
            <w:pPr>
              <w:spacing w:line="240" w:lineRule="auto"/>
              <w:ind w:firstLine="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45. А</w:t>
            </w:r>
          </w:p>
        </w:tc>
        <w:tc>
          <w:tcPr>
            <w:tcW w:w="1294" w:type="dxa"/>
            <w:tcBorders>
              <w:top w:val="single" w:sz="4" w:space="0" w:color="auto"/>
              <w:left w:val="single" w:sz="4" w:space="0" w:color="auto"/>
              <w:bottom w:val="single" w:sz="4" w:space="0" w:color="auto"/>
              <w:right w:val="single" w:sz="4" w:space="0" w:color="auto"/>
            </w:tcBorders>
            <w:vAlign w:val="center"/>
            <w:hideMark/>
          </w:tcPr>
          <w:p w:rsidR="004672B3" w:rsidRPr="00E95A36" w:rsidRDefault="004672B3">
            <w:pPr>
              <w:spacing w:line="240" w:lineRule="auto"/>
              <w:ind w:firstLine="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60. Б</w:t>
            </w:r>
          </w:p>
        </w:tc>
        <w:tc>
          <w:tcPr>
            <w:tcW w:w="1294" w:type="dxa"/>
            <w:tcBorders>
              <w:top w:val="single" w:sz="4" w:space="0" w:color="auto"/>
              <w:left w:val="single" w:sz="4" w:space="0" w:color="auto"/>
              <w:bottom w:val="single" w:sz="4" w:space="0" w:color="auto"/>
              <w:right w:val="single" w:sz="4" w:space="0" w:color="auto"/>
            </w:tcBorders>
            <w:vAlign w:val="center"/>
            <w:hideMark/>
          </w:tcPr>
          <w:p w:rsidR="004672B3" w:rsidRPr="00E95A36" w:rsidRDefault="004672B3">
            <w:pPr>
              <w:spacing w:line="240" w:lineRule="auto"/>
              <w:ind w:firstLine="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75. А</w:t>
            </w:r>
          </w:p>
        </w:tc>
        <w:tc>
          <w:tcPr>
            <w:tcW w:w="1294" w:type="dxa"/>
            <w:tcBorders>
              <w:top w:val="single" w:sz="4" w:space="0" w:color="auto"/>
              <w:left w:val="single" w:sz="4" w:space="0" w:color="auto"/>
              <w:bottom w:val="single" w:sz="4" w:space="0" w:color="auto"/>
              <w:right w:val="single" w:sz="4" w:space="0" w:color="auto"/>
            </w:tcBorders>
            <w:vAlign w:val="center"/>
            <w:hideMark/>
          </w:tcPr>
          <w:p w:rsidR="004672B3" w:rsidRPr="00E95A36" w:rsidRDefault="004672B3">
            <w:pPr>
              <w:spacing w:line="240" w:lineRule="auto"/>
              <w:ind w:firstLine="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90. А</w:t>
            </w:r>
          </w:p>
        </w:tc>
        <w:tc>
          <w:tcPr>
            <w:tcW w:w="1294" w:type="dxa"/>
            <w:tcBorders>
              <w:top w:val="single" w:sz="4" w:space="0" w:color="auto"/>
              <w:left w:val="single" w:sz="4" w:space="0" w:color="auto"/>
              <w:bottom w:val="single" w:sz="4" w:space="0" w:color="auto"/>
              <w:right w:val="single" w:sz="4" w:space="0" w:color="auto"/>
            </w:tcBorders>
            <w:vAlign w:val="center"/>
            <w:hideMark/>
          </w:tcPr>
          <w:p w:rsidR="004672B3" w:rsidRPr="00E95A36" w:rsidRDefault="004672B3">
            <w:pPr>
              <w:spacing w:line="240" w:lineRule="auto"/>
              <w:ind w:firstLine="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 </w:t>
            </w:r>
          </w:p>
        </w:tc>
      </w:tr>
    </w:tbl>
    <w:p w:rsidR="004672B3" w:rsidRPr="00E95A36" w:rsidRDefault="004672B3" w:rsidP="004672B3">
      <w:pPr>
        <w:spacing w:line="240" w:lineRule="auto"/>
        <w:ind w:firstLine="450"/>
        <w:rPr>
          <w:rFonts w:ascii="Times New Roman" w:eastAsia="Times New Roman" w:hAnsi="Times New Roman"/>
          <w:sz w:val="28"/>
          <w:szCs w:val="28"/>
          <w:lang w:eastAsia="ru-RU"/>
        </w:rPr>
      </w:pPr>
    </w:p>
    <w:p w:rsidR="004672B3" w:rsidRPr="00E95A36" w:rsidRDefault="004672B3" w:rsidP="004672B3">
      <w:pPr>
        <w:spacing w:line="240" w:lineRule="auto"/>
        <w:jc w:val="center"/>
        <w:rPr>
          <w:rFonts w:ascii="Times New Roman" w:eastAsia="Times New Roman" w:hAnsi="Times New Roman"/>
          <w:sz w:val="28"/>
          <w:szCs w:val="28"/>
          <w:lang w:eastAsia="ru-RU"/>
        </w:rPr>
      </w:pPr>
      <w:r w:rsidRPr="00E95A36">
        <w:rPr>
          <w:rFonts w:ascii="Times New Roman" w:eastAsia="Times New Roman" w:hAnsi="Times New Roman"/>
          <w:b/>
          <w:bCs/>
          <w:i/>
          <w:iCs/>
          <w:sz w:val="28"/>
          <w:szCs w:val="28"/>
          <w:lang w:eastAsia="ru-RU"/>
        </w:rPr>
        <w:t>Оціночна шкала</w:t>
      </w:r>
    </w:p>
    <w:p w:rsidR="004672B3" w:rsidRPr="00E95A36" w:rsidRDefault="004672B3" w:rsidP="004672B3">
      <w:pPr>
        <w:spacing w:line="240" w:lineRule="auto"/>
        <w:ind w:firstLine="450"/>
        <w:rPr>
          <w:rFonts w:ascii="Times New Roman" w:eastAsia="Times New Roman" w:hAnsi="Times New Roman"/>
          <w:sz w:val="28"/>
          <w:szCs w:val="28"/>
          <w:lang w:eastAsia="ru-RU"/>
        </w:rPr>
      </w:pPr>
      <w:r w:rsidRPr="00E95A36">
        <w:rPr>
          <w:rFonts w:ascii="Times New Roman" w:eastAsia="Times New Roman" w:hAnsi="Times New Roman"/>
          <w:sz w:val="28"/>
          <w:szCs w:val="28"/>
          <w:lang w:eastAsia="ru-RU"/>
        </w:rPr>
        <w:t>Кількість збігів відповідей з ключем № 1 визначає загальний рівень самоактуалізації особи у відсотках.</w:t>
      </w:r>
    </w:p>
    <w:p w:rsidR="004672B3" w:rsidRPr="00E95A36" w:rsidRDefault="004672B3" w:rsidP="004672B3">
      <w:pPr>
        <w:spacing w:line="240" w:lineRule="auto"/>
        <w:rPr>
          <w:rFonts w:ascii="Times New Roman" w:eastAsiaTheme="minorHAnsi" w:hAnsi="Times New Roman"/>
          <w:sz w:val="28"/>
          <w:szCs w:val="28"/>
        </w:rPr>
      </w:pPr>
    </w:p>
    <w:p w:rsidR="004672B3" w:rsidRPr="00E95A36" w:rsidRDefault="004672B3" w:rsidP="004672B3">
      <w:pPr>
        <w:spacing w:line="240" w:lineRule="auto"/>
        <w:ind w:firstLine="0"/>
        <w:jc w:val="left"/>
        <w:rPr>
          <w:rFonts w:ascii="Times New Roman" w:eastAsia="SimSun" w:hAnsi="Times New Roman"/>
          <w:sz w:val="28"/>
          <w:szCs w:val="28"/>
          <w:lang w:eastAsia="zh-CN"/>
        </w:rPr>
      </w:pPr>
      <w:r w:rsidRPr="00E95A36">
        <w:rPr>
          <w:rFonts w:ascii="Times New Roman" w:eastAsia="SimSun" w:hAnsi="Times New Roman"/>
          <w:sz w:val="28"/>
          <w:szCs w:val="28"/>
          <w:lang w:eastAsia="zh-CN"/>
        </w:rPr>
        <w:br w:type="page"/>
      </w:r>
    </w:p>
    <w:p w:rsidR="00A87FC7" w:rsidRPr="00E95A36" w:rsidRDefault="007E30CD" w:rsidP="00A87FC7">
      <w:pPr>
        <w:jc w:val="right"/>
        <w:rPr>
          <w:rFonts w:ascii="Times New Roman" w:hAnsi="Times New Roman"/>
          <w:b/>
          <w:sz w:val="28"/>
          <w:szCs w:val="28"/>
        </w:rPr>
      </w:pPr>
      <w:r w:rsidRPr="00E95A36">
        <w:rPr>
          <w:rFonts w:ascii="Times New Roman" w:hAnsi="Times New Roman"/>
          <w:b/>
          <w:sz w:val="28"/>
          <w:szCs w:val="28"/>
        </w:rPr>
        <w:lastRenderedPageBreak/>
        <w:t>Додаток</w:t>
      </w:r>
      <w:r w:rsidRPr="00E95A36">
        <w:rPr>
          <w:rFonts w:ascii="Times New Roman" w:hAnsi="Times New Roman"/>
          <w:sz w:val="28"/>
          <w:szCs w:val="28"/>
        </w:rPr>
        <w:t xml:space="preserve"> </w:t>
      </w:r>
      <w:r w:rsidR="009B3064" w:rsidRPr="00E95A36">
        <w:rPr>
          <w:rFonts w:ascii="Times New Roman" w:hAnsi="Times New Roman"/>
          <w:b/>
          <w:sz w:val="28"/>
          <w:szCs w:val="28"/>
        </w:rPr>
        <w:t>К</w:t>
      </w:r>
    </w:p>
    <w:p w:rsidR="00A87FC7" w:rsidRPr="00E95A36" w:rsidRDefault="00A87FC7" w:rsidP="00A87FC7">
      <w:pPr>
        <w:spacing w:line="240" w:lineRule="auto"/>
        <w:jc w:val="center"/>
        <w:rPr>
          <w:rFonts w:ascii="Times New Roman" w:hAnsi="Times New Roman"/>
          <w:b/>
          <w:sz w:val="28"/>
          <w:szCs w:val="28"/>
        </w:rPr>
      </w:pPr>
      <w:r w:rsidRPr="00E95A36">
        <w:rPr>
          <w:rFonts w:ascii="Times New Roman" w:hAnsi="Times New Roman"/>
          <w:b/>
          <w:sz w:val="28"/>
          <w:szCs w:val="28"/>
        </w:rPr>
        <w:t>Методика вивчення статусів професійної ідентичності</w:t>
      </w:r>
    </w:p>
    <w:p w:rsidR="00A87FC7" w:rsidRPr="00E95A36" w:rsidRDefault="009C36A9" w:rsidP="00A87FC7">
      <w:pPr>
        <w:spacing w:line="240" w:lineRule="auto"/>
        <w:jc w:val="center"/>
        <w:rPr>
          <w:rFonts w:ascii="Times New Roman" w:hAnsi="Times New Roman"/>
          <w:b/>
          <w:sz w:val="28"/>
          <w:szCs w:val="28"/>
        </w:rPr>
      </w:pPr>
      <w:r w:rsidRPr="00E95A36">
        <w:rPr>
          <w:rFonts w:ascii="Times New Roman" w:hAnsi="Times New Roman"/>
          <w:b/>
          <w:sz w:val="28"/>
          <w:szCs w:val="28"/>
        </w:rPr>
        <w:t>(А. </w:t>
      </w:r>
      <w:r w:rsidR="00A87FC7" w:rsidRPr="00E95A36">
        <w:rPr>
          <w:rFonts w:ascii="Times New Roman" w:hAnsi="Times New Roman"/>
          <w:b/>
          <w:sz w:val="28"/>
          <w:szCs w:val="28"/>
        </w:rPr>
        <w:t>Азбель, А. Грецова)</w:t>
      </w:r>
    </w:p>
    <w:p w:rsidR="00A87FC7" w:rsidRPr="00E95A36" w:rsidRDefault="00A87FC7" w:rsidP="00A87FC7">
      <w:pPr>
        <w:spacing w:line="240" w:lineRule="auto"/>
        <w:jc w:val="center"/>
        <w:rPr>
          <w:rFonts w:ascii="Times New Roman" w:hAnsi="Times New Roman"/>
          <w:b/>
          <w:sz w:val="28"/>
          <w:szCs w:val="28"/>
        </w:rPr>
      </w:pPr>
    </w:p>
    <w:p w:rsidR="00A87FC7" w:rsidRPr="00E95A36" w:rsidRDefault="00A87FC7" w:rsidP="00A87FC7">
      <w:pPr>
        <w:spacing w:line="240" w:lineRule="auto"/>
        <w:rPr>
          <w:rFonts w:ascii="Times New Roman" w:hAnsi="Times New Roman"/>
          <w:sz w:val="28"/>
          <w:szCs w:val="28"/>
        </w:rPr>
      </w:pPr>
      <w:r w:rsidRPr="00E95A36">
        <w:rPr>
          <w:rFonts w:ascii="Times New Roman" w:hAnsi="Times New Roman"/>
          <w:sz w:val="28"/>
          <w:szCs w:val="28"/>
        </w:rPr>
        <w:t>Інструкція. Опитувальник складається з 20 пунктів, по кожному з яких можливі чотири варіанти відповідей: a, b, c, d. Уважно прочитайте їх та оберіть той, який найкраще виражає вашу точку зору. Можливо, що якісь варіанти відповідей зд</w:t>
      </w:r>
      <w:r w:rsidR="009C36A9" w:rsidRPr="00E95A36">
        <w:rPr>
          <w:rFonts w:ascii="Times New Roman" w:hAnsi="Times New Roman"/>
          <w:sz w:val="28"/>
          <w:szCs w:val="28"/>
        </w:rPr>
        <w:t>адуться вам рівноцінними, проте</w:t>
      </w:r>
      <w:r w:rsidRPr="00E95A36">
        <w:rPr>
          <w:rFonts w:ascii="Times New Roman" w:hAnsi="Times New Roman"/>
          <w:sz w:val="28"/>
          <w:szCs w:val="28"/>
        </w:rPr>
        <w:t xml:space="preserve"> оберіть той, який найбільшою мірою відповідає вашим перекон</w:t>
      </w:r>
      <w:r w:rsidR="009C36A9" w:rsidRPr="00E95A36">
        <w:rPr>
          <w:rFonts w:ascii="Times New Roman" w:hAnsi="Times New Roman"/>
          <w:sz w:val="28"/>
          <w:szCs w:val="28"/>
        </w:rPr>
        <w:t>анням. Запишіть номери</w:t>
      </w:r>
      <w:r w:rsidRPr="00E95A36">
        <w:rPr>
          <w:rFonts w:ascii="Times New Roman" w:hAnsi="Times New Roman"/>
          <w:sz w:val="28"/>
          <w:szCs w:val="28"/>
        </w:rPr>
        <w:t xml:space="preserve"> питань і обраний варіант відповіді на кожне з них (a, b, c, d). Намагайтеся бути максимально правдивим! Серед відповідей немає «хороших» або «поганих», т</w:t>
      </w:r>
      <w:r w:rsidR="009C36A9" w:rsidRPr="00E95A36">
        <w:rPr>
          <w:rFonts w:ascii="Times New Roman" w:hAnsi="Times New Roman"/>
          <w:sz w:val="28"/>
          <w:szCs w:val="28"/>
        </w:rPr>
        <w:t>ому не намагайтеся вгадати, яка з них «правильна» або «найкраща</w:t>
      </w:r>
      <w:r w:rsidRPr="00E95A36">
        <w:rPr>
          <w:rFonts w:ascii="Times New Roman" w:hAnsi="Times New Roman"/>
          <w:sz w:val="28"/>
          <w:szCs w:val="28"/>
        </w:rPr>
        <w:t>».</w:t>
      </w:r>
    </w:p>
    <w:p w:rsidR="00A87FC7" w:rsidRPr="00E95A36" w:rsidRDefault="00A87FC7" w:rsidP="00A87FC7">
      <w:pPr>
        <w:spacing w:line="240" w:lineRule="auto"/>
        <w:rPr>
          <w:rFonts w:ascii="Times New Roman" w:hAnsi="Times New Roman"/>
          <w:sz w:val="28"/>
          <w:szCs w:val="28"/>
        </w:rPr>
      </w:pPr>
    </w:p>
    <w:p w:rsidR="00A87FC7" w:rsidRPr="00E95A36" w:rsidRDefault="00A87FC7" w:rsidP="00A87FC7">
      <w:pPr>
        <w:spacing w:line="240" w:lineRule="auto"/>
        <w:rPr>
          <w:rFonts w:ascii="Times New Roman" w:hAnsi="Times New Roman"/>
          <w:sz w:val="28"/>
          <w:szCs w:val="28"/>
        </w:rPr>
      </w:pPr>
      <w:r w:rsidRPr="00E95A36">
        <w:rPr>
          <w:rFonts w:ascii="Times New Roman" w:hAnsi="Times New Roman"/>
          <w:sz w:val="28"/>
          <w:szCs w:val="28"/>
        </w:rPr>
        <w:t>1. Мене не турбує моє професійне майбутнє.</w:t>
      </w:r>
    </w:p>
    <w:p w:rsidR="00A87FC7" w:rsidRPr="00E95A36" w:rsidRDefault="00A87FC7" w:rsidP="00B97F43">
      <w:pPr>
        <w:spacing w:line="240" w:lineRule="auto"/>
        <w:ind w:firstLine="0"/>
        <w:rPr>
          <w:rFonts w:ascii="Times New Roman" w:hAnsi="Times New Roman"/>
          <w:sz w:val="28"/>
          <w:szCs w:val="28"/>
        </w:rPr>
      </w:pPr>
      <w:r w:rsidRPr="00E95A36">
        <w:rPr>
          <w:rFonts w:ascii="Times New Roman" w:hAnsi="Times New Roman"/>
          <w:sz w:val="28"/>
          <w:szCs w:val="28"/>
        </w:rPr>
        <w:t>a) Згоден: ще не прийшов час вирішувати, де мені далі вчитися або працювати.</w:t>
      </w:r>
    </w:p>
    <w:p w:rsidR="00A87FC7" w:rsidRPr="00E95A36" w:rsidRDefault="00A87FC7" w:rsidP="00B97F43">
      <w:pPr>
        <w:spacing w:line="240" w:lineRule="auto"/>
        <w:ind w:firstLine="0"/>
        <w:rPr>
          <w:rFonts w:ascii="Times New Roman" w:hAnsi="Times New Roman"/>
          <w:sz w:val="28"/>
          <w:szCs w:val="28"/>
        </w:rPr>
      </w:pPr>
      <w:r w:rsidRPr="00E95A36">
        <w:rPr>
          <w:rFonts w:ascii="Times New Roman" w:hAnsi="Times New Roman"/>
          <w:sz w:val="28"/>
          <w:szCs w:val="28"/>
        </w:rPr>
        <w:t>b) Згоден, я впевнений, що мої батьки допоможуть мені в моєму професійному майбутньому.</w:t>
      </w:r>
    </w:p>
    <w:p w:rsidR="00A87FC7" w:rsidRPr="00E95A36" w:rsidRDefault="009C36A9" w:rsidP="00B97F43">
      <w:pPr>
        <w:spacing w:line="240" w:lineRule="auto"/>
        <w:ind w:firstLine="0"/>
        <w:rPr>
          <w:rFonts w:ascii="Times New Roman" w:hAnsi="Times New Roman"/>
          <w:sz w:val="28"/>
          <w:szCs w:val="28"/>
        </w:rPr>
      </w:pPr>
      <w:r w:rsidRPr="00E95A36">
        <w:rPr>
          <w:rFonts w:ascii="Times New Roman" w:hAnsi="Times New Roman"/>
          <w:sz w:val="28"/>
          <w:szCs w:val="28"/>
        </w:rPr>
        <w:t>c) Зг</w:t>
      </w:r>
      <w:r w:rsidR="00BB5954" w:rsidRPr="00E95A36">
        <w:rPr>
          <w:rFonts w:ascii="Times New Roman" w:hAnsi="Times New Roman"/>
          <w:sz w:val="28"/>
          <w:szCs w:val="28"/>
        </w:rPr>
        <w:t>оден, оскі</w:t>
      </w:r>
      <w:r w:rsidRPr="00E95A36">
        <w:rPr>
          <w:rFonts w:ascii="Times New Roman" w:hAnsi="Times New Roman"/>
          <w:sz w:val="28"/>
          <w:szCs w:val="28"/>
        </w:rPr>
        <w:t>льки</w:t>
      </w:r>
      <w:r w:rsidR="00A87FC7" w:rsidRPr="00E95A36">
        <w:rPr>
          <w:rFonts w:ascii="Times New Roman" w:hAnsi="Times New Roman"/>
          <w:sz w:val="28"/>
          <w:szCs w:val="28"/>
        </w:rPr>
        <w:t xml:space="preserve"> я вже давно все вирішив </w:t>
      </w:r>
      <w:r w:rsidRPr="00E95A36">
        <w:rPr>
          <w:rFonts w:ascii="Times New Roman" w:hAnsi="Times New Roman"/>
          <w:sz w:val="28"/>
          <w:szCs w:val="28"/>
        </w:rPr>
        <w:t>щодо</w:t>
      </w:r>
      <w:r w:rsidR="00A87FC7" w:rsidRPr="00E95A36">
        <w:rPr>
          <w:rFonts w:ascii="Times New Roman" w:hAnsi="Times New Roman"/>
          <w:sz w:val="28"/>
          <w:szCs w:val="28"/>
        </w:rPr>
        <w:t xml:space="preserve"> свого професійного майбутнього, і немає сенсу турбуватися.</w:t>
      </w:r>
    </w:p>
    <w:p w:rsidR="00A87FC7" w:rsidRPr="00E95A36" w:rsidRDefault="00A87FC7" w:rsidP="00B97F43">
      <w:pPr>
        <w:spacing w:line="240" w:lineRule="auto"/>
        <w:ind w:firstLine="0"/>
        <w:rPr>
          <w:rFonts w:ascii="Times New Roman" w:hAnsi="Times New Roman"/>
          <w:sz w:val="28"/>
          <w:szCs w:val="28"/>
        </w:rPr>
      </w:pPr>
      <w:r w:rsidRPr="00E95A36">
        <w:rPr>
          <w:rFonts w:ascii="Times New Roman" w:hAnsi="Times New Roman"/>
          <w:sz w:val="28"/>
          <w:szCs w:val="28"/>
        </w:rPr>
        <w:t>d) Не згоден, адже якщо про майбутнє не турбуватися зараз, то потім буде занадто пізно.</w:t>
      </w:r>
    </w:p>
    <w:p w:rsidR="00A87FC7" w:rsidRPr="00E95A36" w:rsidRDefault="00A87FC7" w:rsidP="00A87FC7">
      <w:pPr>
        <w:spacing w:line="240" w:lineRule="auto"/>
        <w:rPr>
          <w:rFonts w:ascii="Times New Roman" w:hAnsi="Times New Roman"/>
          <w:sz w:val="28"/>
          <w:szCs w:val="28"/>
        </w:rPr>
      </w:pPr>
      <w:r w:rsidRPr="00E95A36">
        <w:rPr>
          <w:rFonts w:ascii="Times New Roman" w:hAnsi="Times New Roman"/>
          <w:sz w:val="28"/>
          <w:szCs w:val="28"/>
        </w:rPr>
        <w:t>2. Мені важко прийняти рішення, куди піти отримувати подальшу освіту.</w:t>
      </w:r>
    </w:p>
    <w:p w:rsidR="00A87FC7" w:rsidRPr="00E95A36" w:rsidRDefault="00BB5954" w:rsidP="00B97F43">
      <w:pPr>
        <w:spacing w:line="240" w:lineRule="auto"/>
        <w:ind w:firstLine="0"/>
        <w:rPr>
          <w:rFonts w:ascii="Times New Roman" w:hAnsi="Times New Roman"/>
          <w:sz w:val="28"/>
          <w:szCs w:val="28"/>
        </w:rPr>
      </w:pPr>
      <w:r w:rsidRPr="00E95A36">
        <w:rPr>
          <w:rFonts w:ascii="Times New Roman" w:hAnsi="Times New Roman"/>
          <w:sz w:val="28"/>
          <w:szCs w:val="28"/>
        </w:rPr>
        <w:t>a) Згоден, бо</w:t>
      </w:r>
      <w:r w:rsidR="00A87FC7" w:rsidRPr="00E95A36">
        <w:rPr>
          <w:rFonts w:ascii="Times New Roman" w:hAnsi="Times New Roman"/>
          <w:sz w:val="28"/>
          <w:szCs w:val="28"/>
        </w:rPr>
        <w:t xml:space="preserve"> мене цікавить відразу кілька спеціальностей, які хотілося б отримати</w:t>
      </w:r>
    </w:p>
    <w:p w:rsidR="00A87FC7" w:rsidRPr="00E95A36" w:rsidRDefault="00A87FC7" w:rsidP="00B97F43">
      <w:pPr>
        <w:spacing w:line="240" w:lineRule="auto"/>
        <w:ind w:firstLine="0"/>
        <w:rPr>
          <w:rFonts w:ascii="Times New Roman" w:hAnsi="Times New Roman"/>
          <w:sz w:val="28"/>
          <w:szCs w:val="28"/>
        </w:rPr>
      </w:pPr>
      <w:r w:rsidRPr="00E95A36">
        <w:rPr>
          <w:rFonts w:ascii="Times New Roman" w:hAnsi="Times New Roman"/>
          <w:sz w:val="28"/>
          <w:szCs w:val="28"/>
        </w:rPr>
        <w:t>b) Згоден, тому я краще пр</w:t>
      </w:r>
      <w:r w:rsidR="00BB5954" w:rsidRPr="00E95A36">
        <w:rPr>
          <w:rFonts w:ascii="Times New Roman" w:hAnsi="Times New Roman"/>
          <w:sz w:val="28"/>
          <w:szCs w:val="28"/>
        </w:rPr>
        <w:t>ислухаюся до думки авторитетної</w:t>
      </w:r>
      <w:r w:rsidRPr="00E95A36">
        <w:rPr>
          <w:rFonts w:ascii="Times New Roman" w:hAnsi="Times New Roman"/>
          <w:sz w:val="28"/>
          <w:szCs w:val="28"/>
        </w:rPr>
        <w:t xml:space="preserve"> людини (одного з батьків, доброго знайомого, друга).</w:t>
      </w:r>
    </w:p>
    <w:p w:rsidR="00A87FC7" w:rsidRPr="00E95A36" w:rsidRDefault="00A87FC7" w:rsidP="00B97F43">
      <w:pPr>
        <w:spacing w:line="240" w:lineRule="auto"/>
        <w:ind w:firstLine="0"/>
        <w:rPr>
          <w:rFonts w:ascii="Times New Roman" w:hAnsi="Times New Roman"/>
          <w:sz w:val="28"/>
          <w:szCs w:val="28"/>
        </w:rPr>
      </w:pPr>
      <w:r w:rsidRPr="00E95A36">
        <w:rPr>
          <w:rFonts w:ascii="Times New Roman" w:hAnsi="Times New Roman"/>
          <w:sz w:val="28"/>
          <w:szCs w:val="28"/>
        </w:rPr>
        <w:t>c) Не згоден, я вже прийняв рішення про те, де я буду вчитися або працювати в подальшому.</w:t>
      </w:r>
    </w:p>
    <w:p w:rsidR="00A87FC7" w:rsidRPr="00E95A36" w:rsidRDefault="00A87FC7" w:rsidP="00B97F43">
      <w:pPr>
        <w:spacing w:line="240" w:lineRule="auto"/>
        <w:ind w:firstLine="0"/>
        <w:rPr>
          <w:rFonts w:ascii="Times New Roman" w:hAnsi="Times New Roman"/>
          <w:sz w:val="28"/>
          <w:szCs w:val="28"/>
        </w:rPr>
      </w:pPr>
      <w:r w:rsidRPr="00E95A36">
        <w:rPr>
          <w:rFonts w:ascii="Times New Roman" w:hAnsi="Times New Roman"/>
          <w:sz w:val="28"/>
          <w:szCs w:val="28"/>
        </w:rPr>
        <w:t>d) Не згоден, оскільки ще не замислювався над цією проблемою.</w:t>
      </w:r>
    </w:p>
    <w:p w:rsidR="00A87FC7" w:rsidRPr="00E95A36" w:rsidRDefault="00A87FC7" w:rsidP="00A87FC7">
      <w:pPr>
        <w:spacing w:line="240" w:lineRule="auto"/>
        <w:rPr>
          <w:rFonts w:ascii="Times New Roman" w:hAnsi="Times New Roman"/>
          <w:sz w:val="28"/>
          <w:szCs w:val="28"/>
        </w:rPr>
      </w:pPr>
      <w:r w:rsidRPr="00E95A36">
        <w:rPr>
          <w:rFonts w:ascii="Times New Roman" w:hAnsi="Times New Roman"/>
          <w:sz w:val="28"/>
          <w:szCs w:val="28"/>
        </w:rPr>
        <w:t>3. Я регулярно вивчаю попит на представників тієї спеціальності, яку я планую отримати.</w:t>
      </w:r>
    </w:p>
    <w:p w:rsidR="00A87FC7" w:rsidRPr="00E95A36" w:rsidRDefault="00A87FC7" w:rsidP="00B97F43">
      <w:pPr>
        <w:tabs>
          <w:tab w:val="left" w:pos="284"/>
        </w:tabs>
        <w:spacing w:line="240" w:lineRule="auto"/>
        <w:ind w:firstLine="0"/>
        <w:rPr>
          <w:rFonts w:ascii="Times New Roman" w:hAnsi="Times New Roman"/>
          <w:sz w:val="28"/>
          <w:szCs w:val="28"/>
        </w:rPr>
      </w:pPr>
      <w:r w:rsidRPr="00E95A36">
        <w:rPr>
          <w:rFonts w:ascii="Times New Roman" w:hAnsi="Times New Roman"/>
          <w:sz w:val="28"/>
          <w:szCs w:val="28"/>
        </w:rPr>
        <w:t>a) Згоден, адже від попиту на ринку праці залежить, яку спеціальність я виберу.</w:t>
      </w:r>
    </w:p>
    <w:p w:rsidR="00A87FC7" w:rsidRPr="00E95A36" w:rsidRDefault="00A87FC7" w:rsidP="00B97F43">
      <w:pPr>
        <w:tabs>
          <w:tab w:val="left" w:pos="284"/>
        </w:tabs>
        <w:spacing w:line="240" w:lineRule="auto"/>
        <w:ind w:firstLine="0"/>
        <w:rPr>
          <w:rFonts w:ascii="Times New Roman" w:hAnsi="Times New Roman"/>
          <w:sz w:val="28"/>
          <w:szCs w:val="28"/>
        </w:rPr>
      </w:pPr>
      <w:r w:rsidRPr="00E95A36">
        <w:rPr>
          <w:rFonts w:ascii="Times New Roman" w:hAnsi="Times New Roman"/>
          <w:sz w:val="28"/>
          <w:szCs w:val="28"/>
        </w:rPr>
        <w:t>b) Не згоден, оскільки батьки знають краще, яку спеціальність мені запропонувати.</w:t>
      </w:r>
    </w:p>
    <w:p w:rsidR="00A87FC7" w:rsidRPr="00E95A36" w:rsidRDefault="00BB5954" w:rsidP="00B97F43">
      <w:pPr>
        <w:tabs>
          <w:tab w:val="left" w:pos="284"/>
        </w:tabs>
        <w:spacing w:line="240" w:lineRule="auto"/>
        <w:ind w:firstLine="0"/>
        <w:rPr>
          <w:rFonts w:ascii="Times New Roman" w:hAnsi="Times New Roman"/>
          <w:sz w:val="28"/>
          <w:szCs w:val="28"/>
        </w:rPr>
      </w:pPr>
      <w:r w:rsidRPr="00E95A36">
        <w:rPr>
          <w:rFonts w:ascii="Times New Roman" w:hAnsi="Times New Roman"/>
          <w:sz w:val="28"/>
          <w:szCs w:val="28"/>
        </w:rPr>
        <w:t>c) Не згоден, оскільки</w:t>
      </w:r>
      <w:r w:rsidR="00A87FC7" w:rsidRPr="00E95A36">
        <w:rPr>
          <w:rFonts w:ascii="Times New Roman" w:hAnsi="Times New Roman"/>
          <w:sz w:val="28"/>
          <w:szCs w:val="28"/>
        </w:rPr>
        <w:t xml:space="preserve"> час аналізувати попит на професії ще не настав.</w:t>
      </w:r>
    </w:p>
    <w:p w:rsidR="00A87FC7" w:rsidRPr="00E95A36" w:rsidRDefault="00A87FC7" w:rsidP="00B97F43">
      <w:pPr>
        <w:tabs>
          <w:tab w:val="left" w:pos="284"/>
        </w:tabs>
        <w:spacing w:line="240" w:lineRule="auto"/>
        <w:ind w:firstLine="0"/>
        <w:rPr>
          <w:rFonts w:ascii="Times New Roman" w:hAnsi="Times New Roman"/>
          <w:sz w:val="28"/>
          <w:szCs w:val="28"/>
        </w:rPr>
      </w:pPr>
      <w:r w:rsidRPr="00E95A36">
        <w:rPr>
          <w:rFonts w:ascii="Times New Roman" w:hAnsi="Times New Roman"/>
          <w:sz w:val="28"/>
          <w:szCs w:val="28"/>
        </w:rPr>
        <w:t>d) Не згоден, я вже вирішив, що все одно отримаю ту спеціальність, яку я хочу.</w:t>
      </w:r>
    </w:p>
    <w:p w:rsidR="00A87FC7" w:rsidRPr="00E95A36" w:rsidRDefault="00A87FC7" w:rsidP="00A87FC7">
      <w:pPr>
        <w:spacing w:line="240" w:lineRule="auto"/>
        <w:rPr>
          <w:rFonts w:ascii="Times New Roman" w:hAnsi="Times New Roman"/>
          <w:sz w:val="28"/>
          <w:szCs w:val="28"/>
        </w:rPr>
      </w:pPr>
      <w:r w:rsidRPr="00E95A36">
        <w:rPr>
          <w:rFonts w:ascii="Times New Roman" w:hAnsi="Times New Roman"/>
          <w:sz w:val="28"/>
          <w:szCs w:val="28"/>
        </w:rPr>
        <w:t xml:space="preserve">4. Я до </w:t>
      </w:r>
      <w:r w:rsidR="00BB5954" w:rsidRPr="00E95A36">
        <w:rPr>
          <w:rFonts w:ascii="Times New Roman" w:hAnsi="Times New Roman"/>
          <w:sz w:val="28"/>
          <w:szCs w:val="28"/>
        </w:rPr>
        <w:t>ц</w:t>
      </w:r>
      <w:r w:rsidRPr="00E95A36">
        <w:rPr>
          <w:rFonts w:ascii="Times New Roman" w:hAnsi="Times New Roman"/>
          <w:sz w:val="28"/>
          <w:szCs w:val="28"/>
        </w:rPr>
        <w:t>их пір не обговорював з батьками свої майбутні професійні плани.</w:t>
      </w:r>
    </w:p>
    <w:p w:rsidR="00A87FC7" w:rsidRPr="00E95A36" w:rsidRDefault="00BB5954" w:rsidP="00B97F43">
      <w:pPr>
        <w:spacing w:line="240" w:lineRule="auto"/>
        <w:ind w:firstLine="0"/>
        <w:rPr>
          <w:rFonts w:ascii="Times New Roman" w:hAnsi="Times New Roman"/>
          <w:sz w:val="28"/>
          <w:szCs w:val="28"/>
        </w:rPr>
      </w:pPr>
      <w:r w:rsidRPr="00E95A36">
        <w:rPr>
          <w:rFonts w:ascii="Times New Roman" w:hAnsi="Times New Roman"/>
          <w:sz w:val="28"/>
          <w:szCs w:val="28"/>
        </w:rPr>
        <w:lastRenderedPageBreak/>
        <w:t>a) Згоден, бо</w:t>
      </w:r>
      <w:r w:rsidR="00A87FC7" w:rsidRPr="00E95A36">
        <w:rPr>
          <w:rFonts w:ascii="Times New Roman" w:hAnsi="Times New Roman"/>
          <w:sz w:val="28"/>
          <w:szCs w:val="28"/>
        </w:rPr>
        <w:t xml:space="preserve"> моїми батьками вже давно вирішено, ким я буду, і зі мною не радилися з </w:t>
      </w:r>
      <w:r w:rsidRPr="00E95A36">
        <w:rPr>
          <w:rFonts w:ascii="Times New Roman" w:hAnsi="Times New Roman"/>
          <w:sz w:val="28"/>
          <w:szCs w:val="28"/>
        </w:rPr>
        <w:t>цього</w:t>
      </w:r>
      <w:r w:rsidR="00A87FC7" w:rsidRPr="00E95A36">
        <w:rPr>
          <w:rFonts w:ascii="Times New Roman" w:hAnsi="Times New Roman"/>
          <w:sz w:val="28"/>
          <w:szCs w:val="28"/>
        </w:rPr>
        <w:t xml:space="preserve"> питання.</w:t>
      </w:r>
    </w:p>
    <w:p w:rsidR="00A87FC7" w:rsidRPr="00E95A36" w:rsidRDefault="00A87FC7" w:rsidP="00B97F43">
      <w:pPr>
        <w:spacing w:line="240" w:lineRule="auto"/>
        <w:ind w:firstLine="0"/>
        <w:rPr>
          <w:rFonts w:ascii="Times New Roman" w:hAnsi="Times New Roman"/>
          <w:sz w:val="28"/>
          <w:szCs w:val="28"/>
        </w:rPr>
      </w:pPr>
      <w:r w:rsidRPr="00E95A36">
        <w:rPr>
          <w:rFonts w:ascii="Times New Roman" w:hAnsi="Times New Roman"/>
          <w:sz w:val="28"/>
          <w:szCs w:val="28"/>
        </w:rPr>
        <w:t>b) Не згоден, мої батьки постійно зі мною обговорюють мої професійні переваги.</w:t>
      </w:r>
    </w:p>
    <w:p w:rsidR="00A87FC7" w:rsidRPr="00E95A36" w:rsidRDefault="00A87FC7" w:rsidP="00B97F43">
      <w:pPr>
        <w:spacing w:line="240" w:lineRule="auto"/>
        <w:ind w:firstLine="0"/>
        <w:rPr>
          <w:rFonts w:ascii="Times New Roman" w:hAnsi="Times New Roman"/>
          <w:sz w:val="28"/>
          <w:szCs w:val="28"/>
        </w:rPr>
      </w:pPr>
      <w:r w:rsidRPr="00E95A36">
        <w:rPr>
          <w:rFonts w:ascii="Times New Roman" w:hAnsi="Times New Roman"/>
          <w:sz w:val="28"/>
          <w:szCs w:val="28"/>
        </w:rPr>
        <w:t>c) Згоден, у нас в родині не прийнято обговорювати мої професійні плани.</w:t>
      </w:r>
    </w:p>
    <w:p w:rsidR="00A87FC7" w:rsidRPr="00E95A36" w:rsidRDefault="00A87FC7" w:rsidP="00B97F43">
      <w:pPr>
        <w:spacing w:line="240" w:lineRule="auto"/>
        <w:ind w:firstLine="0"/>
        <w:rPr>
          <w:rFonts w:ascii="Times New Roman" w:hAnsi="Times New Roman"/>
          <w:sz w:val="28"/>
          <w:szCs w:val="28"/>
        </w:rPr>
      </w:pPr>
      <w:r w:rsidRPr="00E95A36">
        <w:rPr>
          <w:rFonts w:ascii="Times New Roman" w:hAnsi="Times New Roman"/>
          <w:sz w:val="28"/>
          <w:szCs w:val="28"/>
        </w:rPr>
        <w:t>d) Не згоден, ми з батьками давно все обговорили, і я прийняв рішення з приводу своєї майбутньої професії.</w:t>
      </w:r>
    </w:p>
    <w:p w:rsidR="00A87FC7" w:rsidRPr="00E95A36" w:rsidRDefault="00A87FC7" w:rsidP="00A87FC7">
      <w:pPr>
        <w:spacing w:line="240" w:lineRule="auto"/>
        <w:rPr>
          <w:rFonts w:ascii="Times New Roman" w:hAnsi="Times New Roman"/>
          <w:sz w:val="28"/>
          <w:szCs w:val="28"/>
        </w:rPr>
      </w:pPr>
      <w:r w:rsidRPr="00E95A36">
        <w:rPr>
          <w:rFonts w:ascii="Times New Roman" w:hAnsi="Times New Roman"/>
          <w:sz w:val="28"/>
          <w:szCs w:val="28"/>
        </w:rPr>
        <w:t>5. Мої батьки вибрали мені подальшу спеціальність.</w:t>
      </w:r>
    </w:p>
    <w:p w:rsidR="00A87FC7" w:rsidRPr="00E95A36" w:rsidRDefault="00A87FC7" w:rsidP="00B97F43">
      <w:pPr>
        <w:tabs>
          <w:tab w:val="left" w:pos="284"/>
        </w:tabs>
        <w:spacing w:line="240" w:lineRule="auto"/>
        <w:ind w:firstLine="0"/>
        <w:rPr>
          <w:rFonts w:ascii="Times New Roman" w:hAnsi="Times New Roman"/>
          <w:sz w:val="28"/>
          <w:szCs w:val="28"/>
        </w:rPr>
      </w:pPr>
      <w:r w:rsidRPr="00E95A36">
        <w:rPr>
          <w:rFonts w:ascii="Times New Roman" w:hAnsi="Times New Roman"/>
          <w:sz w:val="28"/>
          <w:szCs w:val="28"/>
        </w:rPr>
        <w:t>a) Згоден, і треба визнати, що вони взагалі краще мене розбираються в цьому питанні.</w:t>
      </w:r>
    </w:p>
    <w:p w:rsidR="00A87FC7" w:rsidRPr="00E95A36" w:rsidRDefault="00A87FC7" w:rsidP="00B97F43">
      <w:pPr>
        <w:tabs>
          <w:tab w:val="left" w:pos="284"/>
        </w:tabs>
        <w:spacing w:line="240" w:lineRule="auto"/>
        <w:ind w:firstLine="0"/>
        <w:rPr>
          <w:rFonts w:ascii="Times New Roman" w:hAnsi="Times New Roman"/>
          <w:sz w:val="28"/>
          <w:szCs w:val="28"/>
        </w:rPr>
      </w:pPr>
      <w:r w:rsidRPr="00E95A36">
        <w:rPr>
          <w:rFonts w:ascii="Times New Roman" w:hAnsi="Times New Roman"/>
          <w:sz w:val="28"/>
          <w:szCs w:val="28"/>
        </w:rPr>
        <w:t>b) Не згоден, але ми регулярно обговорюємо питання моєї майбутньої спеціальності.</w:t>
      </w:r>
    </w:p>
    <w:p w:rsidR="00A87FC7" w:rsidRPr="00E95A36" w:rsidRDefault="00A87FC7" w:rsidP="00B97F43">
      <w:pPr>
        <w:tabs>
          <w:tab w:val="left" w:pos="284"/>
        </w:tabs>
        <w:spacing w:line="240" w:lineRule="auto"/>
        <w:ind w:firstLine="0"/>
        <w:rPr>
          <w:rFonts w:ascii="Times New Roman" w:hAnsi="Times New Roman"/>
          <w:sz w:val="28"/>
          <w:szCs w:val="28"/>
        </w:rPr>
      </w:pPr>
      <w:r w:rsidRPr="00E95A36">
        <w:rPr>
          <w:rFonts w:ascii="Times New Roman" w:hAnsi="Times New Roman"/>
          <w:sz w:val="28"/>
          <w:szCs w:val="28"/>
        </w:rPr>
        <w:t>c) Не згоден, оскільки батьки не втручаються в мої проблеми з вибором професії.</w:t>
      </w:r>
    </w:p>
    <w:p w:rsidR="00A87FC7" w:rsidRPr="00E95A36" w:rsidRDefault="00BB5954" w:rsidP="00B97F43">
      <w:pPr>
        <w:tabs>
          <w:tab w:val="left" w:pos="284"/>
        </w:tabs>
        <w:spacing w:line="240" w:lineRule="auto"/>
        <w:ind w:firstLine="0"/>
        <w:rPr>
          <w:rFonts w:ascii="Times New Roman" w:hAnsi="Times New Roman"/>
          <w:sz w:val="28"/>
          <w:szCs w:val="28"/>
        </w:rPr>
      </w:pPr>
      <w:r w:rsidRPr="00E95A36">
        <w:rPr>
          <w:rFonts w:ascii="Times New Roman" w:hAnsi="Times New Roman"/>
          <w:sz w:val="28"/>
          <w:szCs w:val="28"/>
        </w:rPr>
        <w:t>d) Не згоден, бо</w:t>
      </w:r>
      <w:r w:rsidR="00A87FC7" w:rsidRPr="00E95A36">
        <w:rPr>
          <w:rFonts w:ascii="Times New Roman" w:hAnsi="Times New Roman"/>
          <w:sz w:val="28"/>
          <w:szCs w:val="28"/>
        </w:rPr>
        <w:t xml:space="preserve"> вибір спеціальності був скоріше моїм самостійним рішенням, ніж їх.</w:t>
      </w:r>
    </w:p>
    <w:p w:rsidR="00A87FC7" w:rsidRPr="00E95A36" w:rsidRDefault="00A87FC7" w:rsidP="00A87FC7">
      <w:pPr>
        <w:spacing w:line="240" w:lineRule="auto"/>
        <w:rPr>
          <w:rFonts w:ascii="Times New Roman" w:hAnsi="Times New Roman"/>
          <w:sz w:val="28"/>
          <w:szCs w:val="28"/>
        </w:rPr>
      </w:pPr>
      <w:r w:rsidRPr="00E95A36">
        <w:rPr>
          <w:rFonts w:ascii="Times New Roman" w:hAnsi="Times New Roman"/>
          <w:sz w:val="28"/>
          <w:szCs w:val="28"/>
        </w:rPr>
        <w:t>6. Мені добре зрозумілі свої майбутні професійні плани.</w:t>
      </w:r>
    </w:p>
    <w:p w:rsidR="00A87FC7" w:rsidRPr="00E95A36" w:rsidRDefault="00BB5954" w:rsidP="00B97F43">
      <w:pPr>
        <w:tabs>
          <w:tab w:val="left" w:pos="284"/>
        </w:tabs>
        <w:spacing w:line="240" w:lineRule="auto"/>
        <w:ind w:firstLine="0"/>
        <w:rPr>
          <w:rFonts w:ascii="Times New Roman" w:hAnsi="Times New Roman"/>
          <w:sz w:val="28"/>
          <w:szCs w:val="28"/>
        </w:rPr>
      </w:pPr>
      <w:r w:rsidRPr="00E95A36">
        <w:rPr>
          <w:rFonts w:ascii="Times New Roman" w:hAnsi="Times New Roman"/>
          <w:sz w:val="28"/>
          <w:szCs w:val="28"/>
        </w:rPr>
        <w:t>a) Згоден, бо</w:t>
      </w:r>
      <w:r w:rsidR="00A87FC7" w:rsidRPr="00E95A36">
        <w:rPr>
          <w:rFonts w:ascii="Times New Roman" w:hAnsi="Times New Roman"/>
          <w:sz w:val="28"/>
          <w:szCs w:val="28"/>
        </w:rPr>
        <w:t xml:space="preserve"> вибудувати їх мені допомогли батьки (знайомі), які є фахівцями у цій професійній області.</w:t>
      </w:r>
    </w:p>
    <w:p w:rsidR="00A87FC7" w:rsidRPr="00E95A36" w:rsidRDefault="00A87FC7" w:rsidP="00B97F43">
      <w:pPr>
        <w:tabs>
          <w:tab w:val="left" w:pos="284"/>
        </w:tabs>
        <w:spacing w:line="240" w:lineRule="auto"/>
        <w:ind w:firstLine="0"/>
        <w:rPr>
          <w:rFonts w:ascii="Times New Roman" w:hAnsi="Times New Roman"/>
          <w:sz w:val="28"/>
          <w:szCs w:val="28"/>
        </w:rPr>
      </w:pPr>
      <w:r w:rsidRPr="00E95A36">
        <w:rPr>
          <w:rFonts w:ascii="Times New Roman" w:hAnsi="Times New Roman"/>
          <w:sz w:val="28"/>
          <w:szCs w:val="28"/>
        </w:rPr>
        <w:t>b) Згоден, оскільки я побудував їх самостійно, ґрунтуючись на власному життєвому досвіді.</w:t>
      </w:r>
    </w:p>
    <w:p w:rsidR="00A87FC7" w:rsidRPr="00E95A36" w:rsidRDefault="00BB5954" w:rsidP="00B97F43">
      <w:pPr>
        <w:tabs>
          <w:tab w:val="left" w:pos="284"/>
        </w:tabs>
        <w:spacing w:line="240" w:lineRule="auto"/>
        <w:ind w:firstLine="0"/>
        <w:rPr>
          <w:rFonts w:ascii="Times New Roman" w:hAnsi="Times New Roman"/>
          <w:sz w:val="28"/>
          <w:szCs w:val="28"/>
        </w:rPr>
      </w:pPr>
      <w:r w:rsidRPr="00E95A36">
        <w:rPr>
          <w:rFonts w:ascii="Times New Roman" w:hAnsi="Times New Roman"/>
          <w:sz w:val="28"/>
          <w:szCs w:val="28"/>
        </w:rPr>
        <w:t>c) Не згоден, бо</w:t>
      </w:r>
      <w:r w:rsidR="00A87FC7" w:rsidRPr="00E95A36">
        <w:rPr>
          <w:rFonts w:ascii="Times New Roman" w:hAnsi="Times New Roman"/>
          <w:sz w:val="28"/>
          <w:szCs w:val="28"/>
        </w:rPr>
        <w:t xml:space="preserve"> у мене поки </w:t>
      </w:r>
      <w:r w:rsidRPr="00E95A36">
        <w:rPr>
          <w:rFonts w:ascii="Times New Roman" w:hAnsi="Times New Roman"/>
          <w:sz w:val="28"/>
          <w:szCs w:val="28"/>
        </w:rPr>
        <w:t xml:space="preserve">що </w:t>
      </w:r>
      <w:r w:rsidR="00A87FC7" w:rsidRPr="00E95A36">
        <w:rPr>
          <w:rFonts w:ascii="Times New Roman" w:hAnsi="Times New Roman"/>
          <w:sz w:val="28"/>
          <w:szCs w:val="28"/>
        </w:rPr>
        <w:t>відсутні професійні плани.</w:t>
      </w:r>
    </w:p>
    <w:p w:rsidR="00A87FC7" w:rsidRPr="00E95A36" w:rsidRDefault="00A87FC7" w:rsidP="00B97F43">
      <w:pPr>
        <w:tabs>
          <w:tab w:val="left" w:pos="284"/>
        </w:tabs>
        <w:spacing w:line="240" w:lineRule="auto"/>
        <w:ind w:firstLine="0"/>
        <w:rPr>
          <w:rFonts w:ascii="Times New Roman" w:hAnsi="Times New Roman"/>
          <w:sz w:val="28"/>
          <w:szCs w:val="28"/>
        </w:rPr>
      </w:pPr>
      <w:r w:rsidRPr="00E95A36">
        <w:rPr>
          <w:rFonts w:ascii="Times New Roman" w:hAnsi="Times New Roman"/>
          <w:sz w:val="28"/>
          <w:szCs w:val="28"/>
        </w:rPr>
        <w:t xml:space="preserve">d) Не згоден, але </w:t>
      </w:r>
      <w:r w:rsidR="00BB5954" w:rsidRPr="00E95A36">
        <w:rPr>
          <w:rFonts w:ascii="Times New Roman" w:hAnsi="Times New Roman"/>
          <w:sz w:val="28"/>
          <w:szCs w:val="28"/>
        </w:rPr>
        <w:t>саме</w:t>
      </w:r>
      <w:r w:rsidRPr="00E95A36">
        <w:rPr>
          <w:rFonts w:ascii="Times New Roman" w:hAnsi="Times New Roman"/>
          <w:sz w:val="28"/>
          <w:szCs w:val="28"/>
        </w:rPr>
        <w:t xml:space="preserve"> зараз я намагаюся вибудувати ці професійні плани.</w:t>
      </w:r>
    </w:p>
    <w:p w:rsidR="00A87FC7" w:rsidRPr="00E95A36" w:rsidRDefault="00A87FC7" w:rsidP="00A87FC7">
      <w:pPr>
        <w:spacing w:line="240" w:lineRule="auto"/>
        <w:rPr>
          <w:rFonts w:ascii="Times New Roman" w:hAnsi="Times New Roman"/>
          <w:sz w:val="28"/>
          <w:szCs w:val="28"/>
        </w:rPr>
      </w:pPr>
      <w:r w:rsidRPr="00E95A36">
        <w:rPr>
          <w:rFonts w:ascii="Times New Roman" w:hAnsi="Times New Roman"/>
          <w:sz w:val="28"/>
          <w:szCs w:val="28"/>
        </w:rPr>
        <w:t>7. На мої професійні цілі сильно впливає думка моїх батьків.</w:t>
      </w:r>
    </w:p>
    <w:p w:rsidR="00A87FC7" w:rsidRPr="00E95A36" w:rsidRDefault="00A87FC7" w:rsidP="00B97F43">
      <w:pPr>
        <w:tabs>
          <w:tab w:val="left" w:pos="284"/>
        </w:tabs>
        <w:spacing w:line="240" w:lineRule="auto"/>
        <w:ind w:firstLine="0"/>
        <w:rPr>
          <w:rFonts w:ascii="Times New Roman" w:hAnsi="Times New Roman"/>
          <w:sz w:val="28"/>
          <w:szCs w:val="28"/>
        </w:rPr>
      </w:pPr>
      <w:r w:rsidRPr="00E95A36">
        <w:rPr>
          <w:rFonts w:ascii="Times New Roman" w:hAnsi="Times New Roman"/>
          <w:sz w:val="28"/>
          <w:szCs w:val="28"/>
        </w:rPr>
        <w:t>a) Не згоден, у моїх батьків ніколи не виникало бажання ставити мені професійні цілі.</w:t>
      </w:r>
    </w:p>
    <w:p w:rsidR="00A87FC7" w:rsidRPr="00E95A36" w:rsidRDefault="00A87FC7" w:rsidP="00B97F43">
      <w:pPr>
        <w:tabs>
          <w:tab w:val="left" w:pos="284"/>
        </w:tabs>
        <w:spacing w:line="240" w:lineRule="auto"/>
        <w:ind w:firstLine="0"/>
        <w:rPr>
          <w:rFonts w:ascii="Times New Roman" w:hAnsi="Times New Roman"/>
          <w:sz w:val="28"/>
          <w:szCs w:val="28"/>
        </w:rPr>
      </w:pPr>
      <w:r w:rsidRPr="00E95A36">
        <w:rPr>
          <w:rFonts w:ascii="Times New Roman" w:hAnsi="Times New Roman"/>
          <w:sz w:val="28"/>
          <w:szCs w:val="28"/>
        </w:rPr>
        <w:t>b) Згоден, оскільки мої батьки з дитинства говорили мені, ким я повинен стати.</w:t>
      </w:r>
    </w:p>
    <w:p w:rsidR="00A87FC7" w:rsidRPr="00E95A36" w:rsidRDefault="00A87FC7" w:rsidP="00B97F43">
      <w:pPr>
        <w:tabs>
          <w:tab w:val="left" w:pos="284"/>
        </w:tabs>
        <w:spacing w:line="240" w:lineRule="auto"/>
        <w:ind w:firstLine="0"/>
        <w:rPr>
          <w:rFonts w:ascii="Times New Roman" w:hAnsi="Times New Roman"/>
          <w:sz w:val="28"/>
          <w:szCs w:val="28"/>
        </w:rPr>
      </w:pPr>
      <w:r w:rsidRPr="00E95A36">
        <w:rPr>
          <w:rFonts w:ascii="Times New Roman" w:hAnsi="Times New Roman"/>
          <w:sz w:val="28"/>
          <w:szCs w:val="28"/>
        </w:rPr>
        <w:t>c) Згоден, цілі ще сформульовані слабо, але остаточне рішення буде все-таки прийнято мною, а не батьками.</w:t>
      </w:r>
    </w:p>
    <w:p w:rsidR="00A87FC7" w:rsidRPr="00E95A36" w:rsidRDefault="00BB5954" w:rsidP="00B97F43">
      <w:pPr>
        <w:tabs>
          <w:tab w:val="left" w:pos="284"/>
        </w:tabs>
        <w:spacing w:line="240" w:lineRule="auto"/>
        <w:ind w:firstLine="0"/>
        <w:rPr>
          <w:rFonts w:ascii="Times New Roman" w:hAnsi="Times New Roman"/>
          <w:sz w:val="28"/>
          <w:szCs w:val="28"/>
        </w:rPr>
      </w:pPr>
      <w:r w:rsidRPr="00E95A36">
        <w:rPr>
          <w:rFonts w:ascii="Times New Roman" w:hAnsi="Times New Roman"/>
          <w:sz w:val="28"/>
          <w:szCs w:val="28"/>
        </w:rPr>
        <w:t>d) Згоден, оскільки</w:t>
      </w:r>
      <w:r w:rsidR="00A87FC7" w:rsidRPr="00E95A36">
        <w:rPr>
          <w:rFonts w:ascii="Times New Roman" w:hAnsi="Times New Roman"/>
          <w:sz w:val="28"/>
          <w:szCs w:val="28"/>
        </w:rPr>
        <w:t xml:space="preserve"> батьки, звичайно, взяли участь в обговоренні цього питання, але все-таки рішення вже прийнято мною самостійно.</w:t>
      </w:r>
    </w:p>
    <w:p w:rsidR="00A87FC7" w:rsidRPr="00E95A36" w:rsidRDefault="00A87FC7" w:rsidP="00A87FC7">
      <w:pPr>
        <w:spacing w:line="240" w:lineRule="auto"/>
        <w:rPr>
          <w:rFonts w:ascii="Times New Roman" w:hAnsi="Times New Roman"/>
          <w:sz w:val="28"/>
          <w:szCs w:val="28"/>
        </w:rPr>
      </w:pPr>
      <w:r w:rsidRPr="00E95A36">
        <w:rPr>
          <w:rFonts w:ascii="Times New Roman" w:hAnsi="Times New Roman"/>
          <w:sz w:val="28"/>
          <w:szCs w:val="28"/>
        </w:rPr>
        <w:t>8. Думаю, мені ще дуже рано замислюватися н</w:t>
      </w:r>
      <w:r w:rsidR="00BB5954" w:rsidRPr="00E95A36">
        <w:rPr>
          <w:rFonts w:ascii="Times New Roman" w:hAnsi="Times New Roman"/>
          <w:sz w:val="28"/>
          <w:szCs w:val="28"/>
        </w:rPr>
        <w:t>ад питаннями побудови своєї кар’</w:t>
      </w:r>
      <w:r w:rsidRPr="00E95A36">
        <w:rPr>
          <w:rFonts w:ascii="Times New Roman" w:hAnsi="Times New Roman"/>
          <w:sz w:val="28"/>
          <w:szCs w:val="28"/>
        </w:rPr>
        <w:t>єри.</w:t>
      </w:r>
    </w:p>
    <w:p w:rsidR="00A87FC7" w:rsidRPr="00E95A36" w:rsidRDefault="00BB5954" w:rsidP="00B97F43">
      <w:pPr>
        <w:tabs>
          <w:tab w:val="left" w:pos="284"/>
        </w:tabs>
        <w:spacing w:line="240" w:lineRule="auto"/>
        <w:ind w:firstLine="0"/>
        <w:rPr>
          <w:rFonts w:ascii="Times New Roman" w:hAnsi="Times New Roman"/>
          <w:sz w:val="28"/>
          <w:szCs w:val="28"/>
        </w:rPr>
      </w:pPr>
      <w:r w:rsidRPr="00E95A36">
        <w:rPr>
          <w:rFonts w:ascii="Times New Roman" w:hAnsi="Times New Roman"/>
          <w:sz w:val="28"/>
          <w:szCs w:val="28"/>
        </w:rPr>
        <w:t>a) Згоден, бо моя кар’</w:t>
      </w:r>
      <w:r w:rsidR="00A87FC7" w:rsidRPr="00E95A36">
        <w:rPr>
          <w:rFonts w:ascii="Times New Roman" w:hAnsi="Times New Roman"/>
          <w:sz w:val="28"/>
          <w:szCs w:val="28"/>
        </w:rPr>
        <w:t>єра все одно буде залежати від рішення моєї сім'ї.</w:t>
      </w:r>
    </w:p>
    <w:p w:rsidR="00A87FC7" w:rsidRPr="00E95A36" w:rsidRDefault="00A87FC7" w:rsidP="00B97F43">
      <w:pPr>
        <w:tabs>
          <w:tab w:val="left" w:pos="284"/>
        </w:tabs>
        <w:spacing w:line="240" w:lineRule="auto"/>
        <w:ind w:firstLine="0"/>
        <w:rPr>
          <w:rFonts w:ascii="Times New Roman" w:hAnsi="Times New Roman"/>
          <w:sz w:val="28"/>
          <w:szCs w:val="28"/>
        </w:rPr>
      </w:pPr>
      <w:r w:rsidRPr="00E95A36">
        <w:rPr>
          <w:rFonts w:ascii="Times New Roman" w:hAnsi="Times New Roman"/>
          <w:sz w:val="28"/>
          <w:szCs w:val="28"/>
        </w:rPr>
        <w:t xml:space="preserve">b) Згоден, </w:t>
      </w:r>
      <w:r w:rsidR="000C7347" w:rsidRPr="00E95A36">
        <w:rPr>
          <w:rFonts w:ascii="Times New Roman" w:hAnsi="Times New Roman"/>
          <w:sz w:val="28"/>
          <w:szCs w:val="28"/>
        </w:rPr>
        <w:t>я</w:t>
      </w:r>
      <w:r w:rsidRPr="00E95A36">
        <w:rPr>
          <w:rFonts w:ascii="Times New Roman" w:hAnsi="Times New Roman"/>
          <w:sz w:val="28"/>
          <w:szCs w:val="28"/>
        </w:rPr>
        <w:t xml:space="preserve"> раніше в житті не стикався </w:t>
      </w:r>
      <w:r w:rsidR="000C7347" w:rsidRPr="00E95A36">
        <w:rPr>
          <w:rFonts w:ascii="Times New Roman" w:hAnsi="Times New Roman"/>
          <w:sz w:val="28"/>
          <w:szCs w:val="28"/>
        </w:rPr>
        <w:t>з питаннями побудови кар’</w:t>
      </w:r>
      <w:r w:rsidRPr="00E95A36">
        <w:rPr>
          <w:rFonts w:ascii="Times New Roman" w:hAnsi="Times New Roman"/>
          <w:sz w:val="28"/>
          <w:szCs w:val="28"/>
        </w:rPr>
        <w:t>єри.</w:t>
      </w:r>
    </w:p>
    <w:p w:rsidR="00A87FC7" w:rsidRPr="00E95A36" w:rsidRDefault="00A87FC7" w:rsidP="00B97F43">
      <w:pPr>
        <w:tabs>
          <w:tab w:val="left" w:pos="284"/>
        </w:tabs>
        <w:spacing w:line="240" w:lineRule="auto"/>
        <w:ind w:firstLine="0"/>
        <w:rPr>
          <w:rFonts w:ascii="Times New Roman" w:hAnsi="Times New Roman"/>
          <w:sz w:val="28"/>
          <w:szCs w:val="28"/>
        </w:rPr>
      </w:pPr>
      <w:r w:rsidRPr="00E95A36">
        <w:rPr>
          <w:rFonts w:ascii="Times New Roman" w:hAnsi="Times New Roman"/>
          <w:sz w:val="28"/>
          <w:szCs w:val="28"/>
        </w:rPr>
        <w:t>c) Не згоден, вже настав той момент,</w:t>
      </w:r>
      <w:r w:rsidR="00BB5954" w:rsidRPr="00E95A36">
        <w:rPr>
          <w:rFonts w:ascii="Times New Roman" w:hAnsi="Times New Roman"/>
          <w:sz w:val="28"/>
          <w:szCs w:val="28"/>
        </w:rPr>
        <w:t xml:space="preserve"> коли потрібно вибирати напрям своєї подальшої кар’</w:t>
      </w:r>
      <w:r w:rsidRPr="00E95A36">
        <w:rPr>
          <w:rFonts w:ascii="Times New Roman" w:hAnsi="Times New Roman"/>
          <w:sz w:val="28"/>
          <w:szCs w:val="28"/>
        </w:rPr>
        <w:t>єри.</w:t>
      </w:r>
    </w:p>
    <w:p w:rsidR="00A87FC7" w:rsidRPr="00E95A36" w:rsidRDefault="00A87FC7" w:rsidP="00B97F43">
      <w:pPr>
        <w:tabs>
          <w:tab w:val="left" w:pos="284"/>
        </w:tabs>
        <w:spacing w:line="240" w:lineRule="auto"/>
        <w:ind w:firstLine="0"/>
        <w:rPr>
          <w:rFonts w:ascii="Times New Roman" w:hAnsi="Times New Roman"/>
          <w:sz w:val="28"/>
          <w:szCs w:val="28"/>
        </w:rPr>
      </w:pPr>
      <w:r w:rsidRPr="00E95A36">
        <w:rPr>
          <w:rFonts w:ascii="Times New Roman" w:hAnsi="Times New Roman"/>
          <w:sz w:val="28"/>
          <w:szCs w:val="28"/>
        </w:rPr>
        <w:t>d) Не згоден, я вже давно і точно вирішив, яким чин</w:t>
      </w:r>
      <w:r w:rsidR="00BB5954" w:rsidRPr="00E95A36">
        <w:rPr>
          <w:rFonts w:ascii="Times New Roman" w:hAnsi="Times New Roman"/>
          <w:sz w:val="28"/>
          <w:szCs w:val="28"/>
        </w:rPr>
        <w:t>ом я буду вибудовувати свою кар’</w:t>
      </w:r>
      <w:r w:rsidRPr="00E95A36">
        <w:rPr>
          <w:rFonts w:ascii="Times New Roman" w:hAnsi="Times New Roman"/>
          <w:sz w:val="28"/>
          <w:szCs w:val="28"/>
        </w:rPr>
        <w:t>єру.</w:t>
      </w:r>
    </w:p>
    <w:p w:rsidR="00A87FC7" w:rsidRPr="00E95A36" w:rsidRDefault="00A87FC7" w:rsidP="00A87FC7">
      <w:pPr>
        <w:spacing w:line="240" w:lineRule="auto"/>
        <w:rPr>
          <w:rFonts w:ascii="Times New Roman" w:hAnsi="Times New Roman"/>
          <w:sz w:val="28"/>
          <w:szCs w:val="28"/>
        </w:rPr>
      </w:pPr>
      <w:r w:rsidRPr="00E95A36">
        <w:rPr>
          <w:rFonts w:ascii="Times New Roman" w:hAnsi="Times New Roman"/>
          <w:sz w:val="28"/>
          <w:szCs w:val="28"/>
        </w:rPr>
        <w:t>9. Вже точно вирішено, яку спеціальність я хочу отримати після закінчення школи.</w:t>
      </w:r>
    </w:p>
    <w:p w:rsidR="00A87FC7" w:rsidRPr="00E95A36" w:rsidRDefault="00B740BD" w:rsidP="00B97F43">
      <w:pPr>
        <w:spacing w:line="240" w:lineRule="auto"/>
        <w:ind w:firstLine="0"/>
        <w:rPr>
          <w:rFonts w:ascii="Times New Roman" w:hAnsi="Times New Roman"/>
          <w:sz w:val="28"/>
          <w:szCs w:val="28"/>
        </w:rPr>
      </w:pPr>
      <w:r w:rsidRPr="00E95A36">
        <w:rPr>
          <w:rFonts w:ascii="Times New Roman" w:hAnsi="Times New Roman"/>
          <w:sz w:val="28"/>
          <w:szCs w:val="28"/>
        </w:rPr>
        <w:t>a) Не згоден, оскільки</w:t>
      </w:r>
      <w:r w:rsidR="00A87FC7" w:rsidRPr="00E95A36">
        <w:rPr>
          <w:rFonts w:ascii="Times New Roman" w:hAnsi="Times New Roman"/>
          <w:sz w:val="28"/>
          <w:szCs w:val="28"/>
        </w:rPr>
        <w:t xml:space="preserve"> я ще не думав над своєю конкретною спеціальністю.</w:t>
      </w:r>
    </w:p>
    <w:p w:rsidR="00A87FC7" w:rsidRPr="00E95A36" w:rsidRDefault="00A87FC7" w:rsidP="00B97F43">
      <w:pPr>
        <w:spacing w:line="240" w:lineRule="auto"/>
        <w:ind w:firstLine="0"/>
        <w:rPr>
          <w:rFonts w:ascii="Times New Roman" w:hAnsi="Times New Roman"/>
          <w:sz w:val="28"/>
          <w:szCs w:val="28"/>
        </w:rPr>
      </w:pPr>
      <w:r w:rsidRPr="00E95A36">
        <w:rPr>
          <w:rFonts w:ascii="Times New Roman" w:hAnsi="Times New Roman"/>
          <w:sz w:val="28"/>
          <w:szCs w:val="28"/>
        </w:rPr>
        <w:t>b) Згоден, і я можу точно назвати навчальний заклад і спеціальність, яку я отримаю.</w:t>
      </w:r>
    </w:p>
    <w:p w:rsidR="00A87FC7" w:rsidRPr="00E95A36" w:rsidRDefault="00B740BD" w:rsidP="00B97F43">
      <w:pPr>
        <w:spacing w:line="240" w:lineRule="auto"/>
        <w:ind w:firstLine="0"/>
        <w:rPr>
          <w:rFonts w:ascii="Times New Roman" w:hAnsi="Times New Roman"/>
          <w:sz w:val="28"/>
          <w:szCs w:val="28"/>
        </w:rPr>
      </w:pPr>
      <w:r w:rsidRPr="00E95A36">
        <w:rPr>
          <w:rFonts w:ascii="Times New Roman" w:hAnsi="Times New Roman"/>
          <w:sz w:val="28"/>
          <w:szCs w:val="28"/>
        </w:rPr>
        <w:lastRenderedPageBreak/>
        <w:t>c) Згоден, бо</w:t>
      </w:r>
      <w:r w:rsidR="00A87FC7" w:rsidRPr="00E95A36">
        <w:rPr>
          <w:rFonts w:ascii="Times New Roman" w:hAnsi="Times New Roman"/>
          <w:sz w:val="28"/>
          <w:szCs w:val="28"/>
        </w:rPr>
        <w:t xml:space="preserve"> мої батьки вже повідомили мені, на кого і де я буду далі вчитися.</w:t>
      </w:r>
    </w:p>
    <w:p w:rsidR="00A87FC7" w:rsidRPr="00E95A36" w:rsidRDefault="00A87FC7" w:rsidP="00B97F43">
      <w:pPr>
        <w:spacing w:line="240" w:lineRule="auto"/>
        <w:ind w:firstLine="0"/>
        <w:rPr>
          <w:rFonts w:ascii="Times New Roman" w:hAnsi="Times New Roman"/>
          <w:sz w:val="28"/>
          <w:szCs w:val="28"/>
        </w:rPr>
      </w:pPr>
      <w:r w:rsidRPr="00E95A36">
        <w:rPr>
          <w:rFonts w:ascii="Times New Roman" w:hAnsi="Times New Roman"/>
          <w:sz w:val="28"/>
          <w:szCs w:val="28"/>
        </w:rPr>
        <w:t>d) Не згоден, мені важко зрозуміти, яка спеціальність підходить саме мені.</w:t>
      </w:r>
    </w:p>
    <w:p w:rsidR="00A87FC7" w:rsidRPr="00E95A36" w:rsidRDefault="00A87FC7" w:rsidP="00A87FC7">
      <w:pPr>
        <w:spacing w:line="240" w:lineRule="auto"/>
        <w:rPr>
          <w:rFonts w:ascii="Times New Roman" w:hAnsi="Times New Roman"/>
          <w:sz w:val="28"/>
          <w:szCs w:val="28"/>
        </w:rPr>
      </w:pPr>
      <w:r w:rsidRPr="00E95A36">
        <w:rPr>
          <w:rFonts w:ascii="Times New Roman" w:hAnsi="Times New Roman"/>
          <w:sz w:val="28"/>
          <w:szCs w:val="28"/>
        </w:rPr>
        <w:t>10. Друзі радять мені, яку освіту краще отримати.</w:t>
      </w:r>
    </w:p>
    <w:p w:rsidR="00A87FC7" w:rsidRPr="00E95A36" w:rsidRDefault="00A87FC7" w:rsidP="00B97F43">
      <w:pPr>
        <w:tabs>
          <w:tab w:val="left" w:pos="284"/>
        </w:tabs>
        <w:spacing w:line="240" w:lineRule="auto"/>
        <w:ind w:firstLine="0"/>
        <w:rPr>
          <w:rFonts w:ascii="Times New Roman" w:hAnsi="Times New Roman"/>
          <w:sz w:val="28"/>
          <w:szCs w:val="28"/>
        </w:rPr>
      </w:pPr>
      <w:r w:rsidRPr="00E95A36">
        <w:rPr>
          <w:rFonts w:ascii="Times New Roman" w:hAnsi="Times New Roman"/>
          <w:sz w:val="28"/>
          <w:szCs w:val="28"/>
        </w:rPr>
        <w:t>a) Згоден, ми з ними часто обговорюємо це питання, але я намагаюся будувати свої професійні плани самостійно.</w:t>
      </w:r>
    </w:p>
    <w:p w:rsidR="00A87FC7" w:rsidRPr="00E95A36" w:rsidRDefault="00A87FC7" w:rsidP="00B97F43">
      <w:pPr>
        <w:tabs>
          <w:tab w:val="left" w:pos="284"/>
        </w:tabs>
        <w:spacing w:line="240" w:lineRule="auto"/>
        <w:ind w:firstLine="0"/>
        <w:rPr>
          <w:rFonts w:ascii="Times New Roman" w:hAnsi="Times New Roman"/>
          <w:sz w:val="28"/>
          <w:szCs w:val="28"/>
        </w:rPr>
      </w:pPr>
      <w:r w:rsidRPr="00E95A36">
        <w:rPr>
          <w:rFonts w:ascii="Times New Roman" w:hAnsi="Times New Roman"/>
          <w:sz w:val="28"/>
          <w:szCs w:val="28"/>
        </w:rPr>
        <w:t xml:space="preserve">b) Згоден, і я </w:t>
      </w:r>
      <w:r w:rsidR="00B740BD" w:rsidRPr="00E95A36">
        <w:rPr>
          <w:rFonts w:ascii="Times New Roman" w:hAnsi="Times New Roman"/>
          <w:sz w:val="28"/>
          <w:szCs w:val="28"/>
        </w:rPr>
        <w:t>планую</w:t>
      </w:r>
      <w:r w:rsidRPr="00E95A36">
        <w:rPr>
          <w:rFonts w:ascii="Times New Roman" w:hAnsi="Times New Roman"/>
          <w:sz w:val="28"/>
          <w:szCs w:val="28"/>
        </w:rPr>
        <w:t xml:space="preserve"> разом з другом отримати однакову освіту, прислухавшись до його думки.</w:t>
      </w:r>
    </w:p>
    <w:p w:rsidR="00A87FC7" w:rsidRPr="00E95A36" w:rsidRDefault="00A87FC7" w:rsidP="00B97F43">
      <w:pPr>
        <w:tabs>
          <w:tab w:val="left" w:pos="284"/>
        </w:tabs>
        <w:spacing w:line="240" w:lineRule="auto"/>
        <w:ind w:firstLine="0"/>
        <w:rPr>
          <w:rFonts w:ascii="Times New Roman" w:hAnsi="Times New Roman"/>
          <w:sz w:val="28"/>
          <w:szCs w:val="28"/>
        </w:rPr>
      </w:pPr>
      <w:r w:rsidRPr="00E95A36">
        <w:rPr>
          <w:rFonts w:ascii="Times New Roman" w:hAnsi="Times New Roman"/>
          <w:sz w:val="28"/>
          <w:szCs w:val="28"/>
        </w:rPr>
        <w:t xml:space="preserve">c) Не згоден, </w:t>
      </w:r>
      <w:r w:rsidR="000C7347" w:rsidRPr="00E95A36">
        <w:rPr>
          <w:rFonts w:ascii="Times New Roman" w:hAnsi="Times New Roman"/>
          <w:sz w:val="28"/>
          <w:szCs w:val="28"/>
        </w:rPr>
        <w:t>бо</w:t>
      </w:r>
      <w:r w:rsidRPr="00E95A36">
        <w:rPr>
          <w:rFonts w:ascii="Times New Roman" w:hAnsi="Times New Roman"/>
          <w:sz w:val="28"/>
          <w:szCs w:val="28"/>
        </w:rPr>
        <w:t xml:space="preserve"> </w:t>
      </w:r>
      <w:r w:rsidR="000C7347" w:rsidRPr="00E95A36">
        <w:rPr>
          <w:rFonts w:ascii="Times New Roman" w:hAnsi="Times New Roman"/>
          <w:sz w:val="28"/>
          <w:szCs w:val="28"/>
        </w:rPr>
        <w:t>обмірковувати свою майбутню кар’</w:t>
      </w:r>
      <w:r w:rsidRPr="00E95A36">
        <w:rPr>
          <w:rFonts w:ascii="Times New Roman" w:hAnsi="Times New Roman"/>
          <w:sz w:val="28"/>
          <w:szCs w:val="28"/>
        </w:rPr>
        <w:t xml:space="preserve">єру нам з друзями </w:t>
      </w:r>
      <w:r w:rsidR="000C7347" w:rsidRPr="00E95A36">
        <w:rPr>
          <w:rFonts w:ascii="Times New Roman" w:hAnsi="Times New Roman"/>
          <w:sz w:val="28"/>
          <w:szCs w:val="28"/>
        </w:rPr>
        <w:t>немає коли</w:t>
      </w:r>
      <w:r w:rsidRPr="00E95A36">
        <w:rPr>
          <w:rFonts w:ascii="Times New Roman" w:hAnsi="Times New Roman"/>
          <w:sz w:val="28"/>
          <w:szCs w:val="28"/>
        </w:rPr>
        <w:t>, у нас є багато цікавіших справ.</w:t>
      </w:r>
    </w:p>
    <w:p w:rsidR="00A87FC7" w:rsidRPr="00E95A36" w:rsidRDefault="00A87FC7" w:rsidP="00B97F43">
      <w:pPr>
        <w:tabs>
          <w:tab w:val="left" w:pos="284"/>
        </w:tabs>
        <w:spacing w:line="240" w:lineRule="auto"/>
        <w:ind w:firstLine="0"/>
        <w:rPr>
          <w:rFonts w:ascii="Times New Roman" w:hAnsi="Times New Roman"/>
          <w:sz w:val="28"/>
          <w:szCs w:val="28"/>
        </w:rPr>
      </w:pPr>
      <w:r w:rsidRPr="00E95A36">
        <w:rPr>
          <w:rFonts w:ascii="Times New Roman" w:hAnsi="Times New Roman"/>
          <w:sz w:val="28"/>
          <w:szCs w:val="28"/>
        </w:rPr>
        <w:t>d) Не згоден, я вже прийняв</w:t>
      </w:r>
      <w:r w:rsidR="00B740BD" w:rsidRPr="00E95A36">
        <w:rPr>
          <w:rFonts w:ascii="Times New Roman" w:hAnsi="Times New Roman"/>
          <w:sz w:val="28"/>
          <w:szCs w:val="28"/>
        </w:rPr>
        <w:t xml:space="preserve"> рішення щодо свого майбутнього</w:t>
      </w:r>
      <w:r w:rsidRPr="00E95A36">
        <w:rPr>
          <w:rFonts w:ascii="Times New Roman" w:hAnsi="Times New Roman"/>
          <w:sz w:val="28"/>
          <w:szCs w:val="28"/>
        </w:rPr>
        <w:t xml:space="preserve"> без допомоги друзів. </w:t>
      </w:r>
    </w:p>
    <w:p w:rsidR="00A87FC7" w:rsidRPr="00E95A36" w:rsidRDefault="00A87FC7" w:rsidP="00A87FC7">
      <w:pPr>
        <w:spacing w:line="240" w:lineRule="auto"/>
        <w:rPr>
          <w:rFonts w:ascii="Times New Roman" w:hAnsi="Times New Roman"/>
          <w:sz w:val="28"/>
          <w:szCs w:val="28"/>
        </w:rPr>
      </w:pPr>
      <w:r w:rsidRPr="00E95A36">
        <w:rPr>
          <w:rFonts w:ascii="Times New Roman" w:hAnsi="Times New Roman"/>
          <w:sz w:val="28"/>
          <w:szCs w:val="28"/>
        </w:rPr>
        <w:t>11. Для мене не принципово, де саме вчитися надалі.</w:t>
      </w:r>
    </w:p>
    <w:p w:rsidR="00A87FC7" w:rsidRPr="00E95A36" w:rsidRDefault="00B740BD" w:rsidP="00B97F43">
      <w:pPr>
        <w:tabs>
          <w:tab w:val="left" w:pos="284"/>
        </w:tabs>
        <w:spacing w:line="240" w:lineRule="auto"/>
        <w:ind w:firstLine="0"/>
        <w:rPr>
          <w:rFonts w:ascii="Times New Roman" w:hAnsi="Times New Roman"/>
          <w:sz w:val="28"/>
          <w:szCs w:val="28"/>
        </w:rPr>
      </w:pPr>
      <w:r w:rsidRPr="00E95A36">
        <w:rPr>
          <w:rFonts w:ascii="Times New Roman" w:hAnsi="Times New Roman"/>
          <w:sz w:val="28"/>
          <w:szCs w:val="28"/>
        </w:rPr>
        <w:t>a) Згоден, бо для мене головне –</w:t>
      </w:r>
      <w:r w:rsidR="00A87FC7" w:rsidRPr="00E95A36">
        <w:rPr>
          <w:rFonts w:ascii="Times New Roman" w:hAnsi="Times New Roman"/>
          <w:sz w:val="28"/>
          <w:szCs w:val="28"/>
        </w:rPr>
        <w:t xml:space="preserve"> отримати спеціальність, про яку давно мрі</w:t>
      </w:r>
      <w:r w:rsidRPr="00E95A36">
        <w:rPr>
          <w:rFonts w:ascii="Times New Roman" w:hAnsi="Times New Roman"/>
          <w:sz w:val="28"/>
          <w:szCs w:val="28"/>
        </w:rPr>
        <w:t>ю</w:t>
      </w:r>
      <w:r w:rsidR="00A87FC7" w:rsidRPr="00E95A36">
        <w:rPr>
          <w:rFonts w:ascii="Times New Roman" w:hAnsi="Times New Roman"/>
          <w:sz w:val="28"/>
          <w:szCs w:val="28"/>
        </w:rPr>
        <w:t>, а не конкретне місце навчання.</w:t>
      </w:r>
    </w:p>
    <w:p w:rsidR="00A87FC7" w:rsidRPr="00E95A36" w:rsidRDefault="00A87FC7" w:rsidP="00B97F43">
      <w:pPr>
        <w:tabs>
          <w:tab w:val="left" w:pos="284"/>
        </w:tabs>
        <w:spacing w:line="240" w:lineRule="auto"/>
        <w:ind w:firstLine="0"/>
        <w:rPr>
          <w:rFonts w:ascii="Times New Roman" w:hAnsi="Times New Roman"/>
          <w:sz w:val="28"/>
          <w:szCs w:val="28"/>
        </w:rPr>
      </w:pPr>
      <w:r w:rsidRPr="00E95A36">
        <w:rPr>
          <w:rFonts w:ascii="Times New Roman" w:hAnsi="Times New Roman"/>
          <w:sz w:val="28"/>
          <w:szCs w:val="28"/>
        </w:rPr>
        <w:t>b) Згоден, оскільки впевнений, що батьки все одно «влаштують» мене на хорошу роботу після навчання.</w:t>
      </w:r>
    </w:p>
    <w:p w:rsidR="00A87FC7" w:rsidRPr="00E95A36" w:rsidRDefault="00A87FC7" w:rsidP="00B97F43">
      <w:pPr>
        <w:tabs>
          <w:tab w:val="left" w:pos="284"/>
        </w:tabs>
        <w:spacing w:line="240" w:lineRule="auto"/>
        <w:ind w:firstLine="0"/>
        <w:rPr>
          <w:rFonts w:ascii="Times New Roman" w:hAnsi="Times New Roman"/>
          <w:sz w:val="28"/>
          <w:szCs w:val="28"/>
        </w:rPr>
      </w:pPr>
      <w:r w:rsidRPr="00E95A36">
        <w:rPr>
          <w:rFonts w:ascii="Times New Roman" w:hAnsi="Times New Roman"/>
          <w:sz w:val="28"/>
          <w:szCs w:val="28"/>
        </w:rPr>
        <w:t>c) Згоден</w:t>
      </w:r>
      <w:r w:rsidR="00B740BD" w:rsidRPr="00E95A36">
        <w:rPr>
          <w:rFonts w:ascii="Times New Roman" w:hAnsi="Times New Roman"/>
          <w:sz w:val="28"/>
          <w:szCs w:val="28"/>
        </w:rPr>
        <w:t>, оскільки професійне навчання –</w:t>
      </w:r>
      <w:r w:rsidRPr="00E95A36">
        <w:rPr>
          <w:rFonts w:ascii="Times New Roman" w:hAnsi="Times New Roman"/>
          <w:sz w:val="28"/>
          <w:szCs w:val="28"/>
        </w:rPr>
        <w:t xml:space="preserve"> не головне в житті.</w:t>
      </w:r>
    </w:p>
    <w:p w:rsidR="00A87FC7" w:rsidRPr="00E95A36" w:rsidRDefault="00B740BD" w:rsidP="00B97F43">
      <w:pPr>
        <w:tabs>
          <w:tab w:val="left" w:pos="284"/>
        </w:tabs>
        <w:spacing w:line="240" w:lineRule="auto"/>
        <w:ind w:firstLine="0"/>
        <w:rPr>
          <w:rFonts w:ascii="Times New Roman" w:hAnsi="Times New Roman"/>
          <w:sz w:val="28"/>
          <w:szCs w:val="28"/>
        </w:rPr>
      </w:pPr>
      <w:r w:rsidRPr="00E95A36">
        <w:rPr>
          <w:rFonts w:ascii="Times New Roman" w:hAnsi="Times New Roman"/>
          <w:sz w:val="28"/>
          <w:szCs w:val="28"/>
        </w:rPr>
        <w:t>d) Не згоден, оскільки</w:t>
      </w:r>
      <w:r w:rsidR="00A87FC7" w:rsidRPr="00E95A36">
        <w:rPr>
          <w:rFonts w:ascii="Times New Roman" w:hAnsi="Times New Roman"/>
          <w:sz w:val="28"/>
          <w:szCs w:val="28"/>
        </w:rPr>
        <w:t xml:space="preserve"> від вибору навчального закладу залежить якість моєї освіти.</w:t>
      </w:r>
    </w:p>
    <w:p w:rsidR="00A87FC7" w:rsidRPr="00E95A36" w:rsidRDefault="00A87FC7" w:rsidP="00A87FC7">
      <w:pPr>
        <w:spacing w:line="240" w:lineRule="auto"/>
        <w:rPr>
          <w:rFonts w:ascii="Times New Roman" w:hAnsi="Times New Roman"/>
          <w:sz w:val="28"/>
          <w:szCs w:val="28"/>
        </w:rPr>
      </w:pPr>
      <w:r w:rsidRPr="00E95A36">
        <w:rPr>
          <w:rFonts w:ascii="Times New Roman" w:hAnsi="Times New Roman"/>
          <w:sz w:val="28"/>
          <w:szCs w:val="28"/>
        </w:rPr>
        <w:t xml:space="preserve">12. Я боюся без </w:t>
      </w:r>
      <w:r w:rsidR="00B740BD" w:rsidRPr="00E95A36">
        <w:rPr>
          <w:rFonts w:ascii="Times New Roman" w:hAnsi="Times New Roman"/>
          <w:sz w:val="28"/>
          <w:szCs w:val="28"/>
        </w:rPr>
        <w:t>по</w:t>
      </w:r>
      <w:r w:rsidRPr="00E95A36">
        <w:rPr>
          <w:rFonts w:ascii="Times New Roman" w:hAnsi="Times New Roman"/>
          <w:sz w:val="28"/>
          <w:szCs w:val="28"/>
        </w:rPr>
        <w:t>ради своїх батьків приймати</w:t>
      </w:r>
      <w:r w:rsidR="00B740BD" w:rsidRPr="00E95A36">
        <w:rPr>
          <w:rFonts w:ascii="Times New Roman" w:hAnsi="Times New Roman"/>
          <w:sz w:val="28"/>
          <w:szCs w:val="28"/>
        </w:rPr>
        <w:t xml:space="preserve"> відповідальні рішення щодо</w:t>
      </w:r>
      <w:r w:rsidRPr="00E95A36">
        <w:rPr>
          <w:rFonts w:ascii="Times New Roman" w:hAnsi="Times New Roman"/>
          <w:sz w:val="28"/>
          <w:szCs w:val="28"/>
        </w:rPr>
        <w:t xml:space="preserve"> моєї подальшої професійної діяльності.</w:t>
      </w:r>
    </w:p>
    <w:p w:rsidR="00A87FC7" w:rsidRPr="00E95A36" w:rsidRDefault="00A87FC7" w:rsidP="00B97F43">
      <w:pPr>
        <w:tabs>
          <w:tab w:val="left" w:pos="284"/>
        </w:tabs>
        <w:spacing w:line="240" w:lineRule="auto"/>
        <w:ind w:firstLine="0"/>
        <w:rPr>
          <w:rFonts w:ascii="Times New Roman" w:hAnsi="Times New Roman"/>
          <w:sz w:val="28"/>
          <w:szCs w:val="28"/>
        </w:rPr>
      </w:pPr>
      <w:r w:rsidRPr="00E95A36">
        <w:rPr>
          <w:rFonts w:ascii="Times New Roman" w:hAnsi="Times New Roman"/>
          <w:sz w:val="28"/>
          <w:szCs w:val="28"/>
        </w:rPr>
        <w:t xml:space="preserve">a) Згоден, я роблю спроби зорієнтуватися в професійному житті, але поки </w:t>
      </w:r>
      <w:r w:rsidR="00B740BD" w:rsidRPr="00E95A36">
        <w:rPr>
          <w:rFonts w:ascii="Times New Roman" w:hAnsi="Times New Roman"/>
          <w:sz w:val="28"/>
          <w:szCs w:val="28"/>
        </w:rPr>
        <w:t xml:space="preserve">що </w:t>
      </w:r>
      <w:r w:rsidRPr="00E95A36">
        <w:rPr>
          <w:rFonts w:ascii="Times New Roman" w:hAnsi="Times New Roman"/>
          <w:sz w:val="28"/>
          <w:szCs w:val="28"/>
        </w:rPr>
        <w:t>важко вибрати щось одне.</w:t>
      </w:r>
    </w:p>
    <w:p w:rsidR="00A87FC7" w:rsidRPr="00E95A36" w:rsidRDefault="00B740BD" w:rsidP="00B97F43">
      <w:pPr>
        <w:tabs>
          <w:tab w:val="left" w:pos="284"/>
        </w:tabs>
        <w:spacing w:line="240" w:lineRule="auto"/>
        <w:ind w:firstLine="0"/>
        <w:rPr>
          <w:rFonts w:ascii="Times New Roman" w:hAnsi="Times New Roman"/>
          <w:sz w:val="28"/>
          <w:szCs w:val="28"/>
        </w:rPr>
      </w:pPr>
      <w:r w:rsidRPr="00E95A36">
        <w:rPr>
          <w:rFonts w:ascii="Times New Roman" w:hAnsi="Times New Roman"/>
          <w:sz w:val="28"/>
          <w:szCs w:val="28"/>
        </w:rPr>
        <w:t>b) Не згоден, бо</w:t>
      </w:r>
      <w:r w:rsidR="00A87FC7" w:rsidRPr="00E95A36">
        <w:rPr>
          <w:rFonts w:ascii="Times New Roman" w:hAnsi="Times New Roman"/>
          <w:sz w:val="28"/>
          <w:szCs w:val="28"/>
        </w:rPr>
        <w:t xml:space="preserve"> мої батьки все одно не хочуть і не можуть мені нічого порадити.</w:t>
      </w:r>
    </w:p>
    <w:p w:rsidR="00A87FC7" w:rsidRPr="00E95A36" w:rsidRDefault="00A87FC7" w:rsidP="00B97F43">
      <w:pPr>
        <w:tabs>
          <w:tab w:val="left" w:pos="284"/>
        </w:tabs>
        <w:spacing w:line="240" w:lineRule="auto"/>
        <w:ind w:firstLine="0"/>
        <w:rPr>
          <w:rFonts w:ascii="Times New Roman" w:hAnsi="Times New Roman"/>
          <w:sz w:val="28"/>
          <w:szCs w:val="28"/>
        </w:rPr>
      </w:pPr>
      <w:r w:rsidRPr="00E95A36">
        <w:rPr>
          <w:rFonts w:ascii="Times New Roman" w:hAnsi="Times New Roman"/>
          <w:sz w:val="28"/>
          <w:szCs w:val="28"/>
        </w:rPr>
        <w:t>c) Згоден, оскільки мої батьки з дитинства допомагають мені, контролюючи багато подій в моє</w:t>
      </w:r>
      <w:r w:rsidR="00B740BD" w:rsidRPr="00E95A36">
        <w:rPr>
          <w:rFonts w:ascii="Times New Roman" w:hAnsi="Times New Roman"/>
          <w:sz w:val="28"/>
          <w:szCs w:val="28"/>
        </w:rPr>
        <w:t>му житті, в тому числі і вибір</w:t>
      </w:r>
      <w:r w:rsidRPr="00E95A36">
        <w:rPr>
          <w:rFonts w:ascii="Times New Roman" w:hAnsi="Times New Roman"/>
          <w:sz w:val="28"/>
          <w:szCs w:val="28"/>
        </w:rPr>
        <w:t xml:space="preserve"> професії.</w:t>
      </w:r>
    </w:p>
    <w:p w:rsidR="00A87FC7" w:rsidRPr="00E95A36" w:rsidRDefault="00A87FC7" w:rsidP="00B97F43">
      <w:pPr>
        <w:tabs>
          <w:tab w:val="left" w:pos="284"/>
        </w:tabs>
        <w:spacing w:line="240" w:lineRule="auto"/>
        <w:ind w:firstLine="0"/>
        <w:rPr>
          <w:rFonts w:ascii="Times New Roman" w:hAnsi="Times New Roman"/>
          <w:sz w:val="28"/>
          <w:szCs w:val="28"/>
        </w:rPr>
      </w:pPr>
      <w:r w:rsidRPr="00E95A36">
        <w:rPr>
          <w:rFonts w:ascii="Times New Roman" w:hAnsi="Times New Roman"/>
          <w:sz w:val="28"/>
          <w:szCs w:val="28"/>
        </w:rPr>
        <w:t>d) Не згоден, свої рішення з цього питання я вже прийняв абсолютно самостійно.</w:t>
      </w:r>
    </w:p>
    <w:p w:rsidR="00A87FC7" w:rsidRPr="00E95A36" w:rsidRDefault="00A87FC7" w:rsidP="00A87FC7">
      <w:pPr>
        <w:spacing w:line="240" w:lineRule="auto"/>
        <w:rPr>
          <w:rFonts w:ascii="Times New Roman" w:hAnsi="Times New Roman"/>
          <w:sz w:val="28"/>
          <w:szCs w:val="28"/>
        </w:rPr>
      </w:pPr>
      <w:r w:rsidRPr="00E95A36">
        <w:rPr>
          <w:rFonts w:ascii="Times New Roman" w:hAnsi="Times New Roman"/>
          <w:sz w:val="28"/>
          <w:szCs w:val="28"/>
        </w:rPr>
        <w:t xml:space="preserve">13. Я не часто думаю </w:t>
      </w:r>
      <w:r w:rsidR="00B740BD" w:rsidRPr="00E95A36">
        <w:rPr>
          <w:rFonts w:ascii="Times New Roman" w:hAnsi="Times New Roman"/>
          <w:sz w:val="28"/>
          <w:szCs w:val="28"/>
        </w:rPr>
        <w:t>про своє</w:t>
      </w:r>
      <w:r w:rsidRPr="00E95A36">
        <w:rPr>
          <w:rFonts w:ascii="Times New Roman" w:hAnsi="Times New Roman"/>
          <w:sz w:val="28"/>
          <w:szCs w:val="28"/>
        </w:rPr>
        <w:t xml:space="preserve"> професі</w:t>
      </w:r>
      <w:r w:rsidR="00B740BD" w:rsidRPr="00E95A36">
        <w:rPr>
          <w:rFonts w:ascii="Times New Roman" w:hAnsi="Times New Roman"/>
          <w:sz w:val="28"/>
          <w:szCs w:val="28"/>
        </w:rPr>
        <w:t>йне майбутнє</w:t>
      </w:r>
      <w:r w:rsidRPr="00E95A36">
        <w:rPr>
          <w:rFonts w:ascii="Times New Roman" w:hAnsi="Times New Roman"/>
          <w:sz w:val="28"/>
          <w:szCs w:val="28"/>
        </w:rPr>
        <w:t>.</w:t>
      </w:r>
    </w:p>
    <w:p w:rsidR="00A87FC7" w:rsidRPr="00E95A36" w:rsidRDefault="00A87FC7" w:rsidP="00B97F43">
      <w:pPr>
        <w:tabs>
          <w:tab w:val="left" w:pos="284"/>
        </w:tabs>
        <w:spacing w:line="240" w:lineRule="auto"/>
        <w:ind w:firstLine="0"/>
        <w:rPr>
          <w:rFonts w:ascii="Times New Roman" w:hAnsi="Times New Roman"/>
          <w:sz w:val="28"/>
          <w:szCs w:val="28"/>
        </w:rPr>
      </w:pPr>
      <w:r w:rsidRPr="00E95A36">
        <w:rPr>
          <w:rFonts w:ascii="Times New Roman" w:hAnsi="Times New Roman"/>
          <w:sz w:val="28"/>
          <w:szCs w:val="28"/>
        </w:rPr>
        <w:t>a) Не згоден, над цією проблемою я думаю досить часто.</w:t>
      </w:r>
    </w:p>
    <w:p w:rsidR="00A87FC7" w:rsidRPr="00E95A36" w:rsidRDefault="00B740BD" w:rsidP="00B97F43">
      <w:pPr>
        <w:tabs>
          <w:tab w:val="left" w:pos="284"/>
        </w:tabs>
        <w:spacing w:line="240" w:lineRule="auto"/>
        <w:ind w:firstLine="0"/>
        <w:rPr>
          <w:rFonts w:ascii="Times New Roman" w:hAnsi="Times New Roman"/>
          <w:sz w:val="28"/>
          <w:szCs w:val="28"/>
        </w:rPr>
      </w:pPr>
      <w:r w:rsidRPr="00E95A36">
        <w:rPr>
          <w:rFonts w:ascii="Times New Roman" w:hAnsi="Times New Roman"/>
          <w:sz w:val="28"/>
          <w:szCs w:val="28"/>
        </w:rPr>
        <w:t>b) Згоден, оскільки</w:t>
      </w:r>
      <w:r w:rsidR="00A87FC7" w:rsidRPr="00E95A36">
        <w:rPr>
          <w:rFonts w:ascii="Times New Roman" w:hAnsi="Times New Roman"/>
          <w:sz w:val="28"/>
          <w:szCs w:val="28"/>
        </w:rPr>
        <w:t xml:space="preserve"> я знаю, </w:t>
      </w:r>
      <w:r w:rsidRPr="00E95A36">
        <w:rPr>
          <w:rFonts w:ascii="Times New Roman" w:hAnsi="Times New Roman"/>
          <w:sz w:val="28"/>
          <w:szCs w:val="28"/>
        </w:rPr>
        <w:t xml:space="preserve">що </w:t>
      </w:r>
      <w:r w:rsidR="00A87FC7" w:rsidRPr="00E95A36">
        <w:rPr>
          <w:rFonts w:ascii="Times New Roman" w:hAnsi="Times New Roman"/>
          <w:sz w:val="28"/>
          <w:szCs w:val="28"/>
        </w:rPr>
        <w:t xml:space="preserve">мої батьки зроблять так, щоб у мене в житті все </w:t>
      </w:r>
      <w:r w:rsidRPr="00E95A36">
        <w:rPr>
          <w:rFonts w:ascii="Times New Roman" w:hAnsi="Times New Roman"/>
          <w:sz w:val="28"/>
          <w:szCs w:val="28"/>
        </w:rPr>
        <w:t>склалося</w:t>
      </w:r>
      <w:r w:rsidR="00A87FC7" w:rsidRPr="00E95A36">
        <w:rPr>
          <w:rFonts w:ascii="Times New Roman" w:hAnsi="Times New Roman"/>
          <w:sz w:val="28"/>
          <w:szCs w:val="28"/>
        </w:rPr>
        <w:t xml:space="preserve"> відмінно.</w:t>
      </w:r>
    </w:p>
    <w:p w:rsidR="00A87FC7" w:rsidRPr="00E95A36" w:rsidRDefault="00A87FC7" w:rsidP="00B97F43">
      <w:pPr>
        <w:tabs>
          <w:tab w:val="left" w:pos="284"/>
        </w:tabs>
        <w:spacing w:line="240" w:lineRule="auto"/>
        <w:ind w:firstLine="0"/>
        <w:rPr>
          <w:rFonts w:ascii="Times New Roman" w:hAnsi="Times New Roman"/>
          <w:sz w:val="28"/>
          <w:szCs w:val="28"/>
        </w:rPr>
      </w:pPr>
      <w:r w:rsidRPr="00E95A36">
        <w:rPr>
          <w:rFonts w:ascii="Times New Roman" w:hAnsi="Times New Roman"/>
          <w:sz w:val="28"/>
          <w:szCs w:val="28"/>
        </w:rPr>
        <w:t>c) Згоден, думаю мені ще рано над цим міркувати.</w:t>
      </w:r>
    </w:p>
    <w:p w:rsidR="00A87FC7" w:rsidRPr="00E95A36" w:rsidRDefault="00B740BD" w:rsidP="00B97F43">
      <w:pPr>
        <w:tabs>
          <w:tab w:val="left" w:pos="284"/>
        </w:tabs>
        <w:spacing w:line="240" w:lineRule="auto"/>
        <w:ind w:firstLine="0"/>
        <w:rPr>
          <w:rFonts w:ascii="Times New Roman" w:hAnsi="Times New Roman"/>
          <w:sz w:val="28"/>
          <w:szCs w:val="28"/>
        </w:rPr>
      </w:pPr>
      <w:r w:rsidRPr="00E95A36">
        <w:rPr>
          <w:rFonts w:ascii="Times New Roman" w:hAnsi="Times New Roman"/>
          <w:sz w:val="28"/>
          <w:szCs w:val="28"/>
        </w:rPr>
        <w:t>d) Згоден, бо</w:t>
      </w:r>
      <w:r w:rsidR="00A87FC7" w:rsidRPr="00E95A36">
        <w:rPr>
          <w:rFonts w:ascii="Times New Roman" w:hAnsi="Times New Roman"/>
          <w:sz w:val="28"/>
          <w:szCs w:val="28"/>
        </w:rPr>
        <w:t xml:space="preserve"> я все вже вирішив для</w:t>
      </w:r>
      <w:r w:rsidRPr="00E95A36">
        <w:rPr>
          <w:rFonts w:ascii="Times New Roman" w:hAnsi="Times New Roman"/>
          <w:sz w:val="28"/>
          <w:szCs w:val="28"/>
        </w:rPr>
        <w:t xml:space="preserve"> себе і зараз концентрую</w:t>
      </w:r>
      <w:r w:rsidR="00A87FC7" w:rsidRPr="00E95A36">
        <w:rPr>
          <w:rFonts w:ascii="Times New Roman" w:hAnsi="Times New Roman"/>
          <w:sz w:val="28"/>
          <w:szCs w:val="28"/>
        </w:rPr>
        <w:t xml:space="preserve"> свою увагу на інших проблемах.</w:t>
      </w:r>
    </w:p>
    <w:p w:rsidR="00A87FC7" w:rsidRPr="00E95A36" w:rsidRDefault="00A87FC7" w:rsidP="00A87FC7">
      <w:pPr>
        <w:spacing w:line="240" w:lineRule="auto"/>
        <w:rPr>
          <w:rFonts w:ascii="Times New Roman" w:hAnsi="Times New Roman"/>
          <w:sz w:val="28"/>
          <w:szCs w:val="28"/>
        </w:rPr>
      </w:pPr>
      <w:r w:rsidRPr="00E95A36">
        <w:rPr>
          <w:rFonts w:ascii="Times New Roman" w:hAnsi="Times New Roman"/>
          <w:sz w:val="28"/>
          <w:szCs w:val="28"/>
        </w:rPr>
        <w:t>14. У мене на прикметі кілька навчальних закладів, куди я міг би піти вчитися.</w:t>
      </w:r>
    </w:p>
    <w:p w:rsidR="00A87FC7" w:rsidRPr="00E95A36" w:rsidRDefault="00B740BD" w:rsidP="00B97F43">
      <w:pPr>
        <w:tabs>
          <w:tab w:val="left" w:pos="284"/>
        </w:tabs>
        <w:spacing w:line="240" w:lineRule="auto"/>
        <w:ind w:firstLine="0"/>
        <w:rPr>
          <w:rFonts w:ascii="Times New Roman" w:hAnsi="Times New Roman"/>
          <w:sz w:val="28"/>
          <w:szCs w:val="28"/>
        </w:rPr>
      </w:pPr>
      <w:r w:rsidRPr="00E95A36">
        <w:rPr>
          <w:rFonts w:ascii="Times New Roman" w:hAnsi="Times New Roman"/>
          <w:sz w:val="28"/>
          <w:szCs w:val="28"/>
        </w:rPr>
        <w:t>a) Не згоден, бо</w:t>
      </w:r>
      <w:r w:rsidR="00A87FC7" w:rsidRPr="00E95A36">
        <w:rPr>
          <w:rFonts w:ascii="Times New Roman" w:hAnsi="Times New Roman"/>
          <w:sz w:val="28"/>
          <w:szCs w:val="28"/>
        </w:rPr>
        <w:t xml:space="preserve"> мої батьки вже визначили конкретни</w:t>
      </w:r>
      <w:r w:rsidRPr="00E95A36">
        <w:rPr>
          <w:rFonts w:ascii="Times New Roman" w:hAnsi="Times New Roman"/>
          <w:sz w:val="28"/>
          <w:szCs w:val="28"/>
        </w:rPr>
        <w:t>й навчальний заклад, де я далі</w:t>
      </w:r>
      <w:r w:rsidR="00A87FC7" w:rsidRPr="00E95A36">
        <w:rPr>
          <w:rFonts w:ascii="Times New Roman" w:hAnsi="Times New Roman"/>
          <w:sz w:val="28"/>
          <w:szCs w:val="28"/>
        </w:rPr>
        <w:t xml:space="preserve"> буду вчитися.</w:t>
      </w:r>
    </w:p>
    <w:p w:rsidR="00A87FC7" w:rsidRPr="00E95A36" w:rsidRDefault="00A87FC7" w:rsidP="00B97F43">
      <w:pPr>
        <w:tabs>
          <w:tab w:val="left" w:pos="284"/>
        </w:tabs>
        <w:spacing w:line="240" w:lineRule="auto"/>
        <w:ind w:firstLine="0"/>
        <w:rPr>
          <w:rFonts w:ascii="Times New Roman" w:hAnsi="Times New Roman"/>
          <w:sz w:val="28"/>
          <w:szCs w:val="28"/>
        </w:rPr>
      </w:pPr>
      <w:r w:rsidRPr="00E95A36">
        <w:rPr>
          <w:rFonts w:ascii="Times New Roman" w:hAnsi="Times New Roman"/>
          <w:sz w:val="28"/>
          <w:szCs w:val="28"/>
        </w:rPr>
        <w:t>b) Не згоден, я сам хочу вчитися тільки в одному, цілком певному навчальному закладі.</w:t>
      </w:r>
    </w:p>
    <w:p w:rsidR="00A87FC7" w:rsidRPr="00E95A36" w:rsidRDefault="00B740BD" w:rsidP="00B97F43">
      <w:pPr>
        <w:tabs>
          <w:tab w:val="left" w:pos="284"/>
        </w:tabs>
        <w:spacing w:line="240" w:lineRule="auto"/>
        <w:ind w:firstLine="0"/>
        <w:rPr>
          <w:rFonts w:ascii="Times New Roman" w:hAnsi="Times New Roman"/>
          <w:sz w:val="28"/>
          <w:szCs w:val="28"/>
        </w:rPr>
      </w:pPr>
      <w:r w:rsidRPr="00E95A36">
        <w:rPr>
          <w:rFonts w:ascii="Times New Roman" w:hAnsi="Times New Roman"/>
          <w:sz w:val="28"/>
          <w:szCs w:val="28"/>
        </w:rPr>
        <w:t>c) Згоден, я саме</w:t>
      </w:r>
      <w:r w:rsidR="00A87FC7" w:rsidRPr="00E95A36">
        <w:rPr>
          <w:rFonts w:ascii="Times New Roman" w:hAnsi="Times New Roman"/>
          <w:sz w:val="28"/>
          <w:szCs w:val="28"/>
        </w:rPr>
        <w:t xml:space="preserve"> вибираю од</w:t>
      </w:r>
      <w:r w:rsidRPr="00E95A36">
        <w:rPr>
          <w:rFonts w:ascii="Times New Roman" w:hAnsi="Times New Roman"/>
          <w:sz w:val="28"/>
          <w:szCs w:val="28"/>
        </w:rPr>
        <w:t>ин</w:t>
      </w:r>
      <w:r w:rsidR="00A87FC7" w:rsidRPr="00E95A36">
        <w:rPr>
          <w:rFonts w:ascii="Times New Roman" w:hAnsi="Times New Roman"/>
          <w:sz w:val="28"/>
          <w:szCs w:val="28"/>
        </w:rPr>
        <w:t xml:space="preserve"> </w:t>
      </w:r>
      <w:r w:rsidRPr="00E95A36">
        <w:rPr>
          <w:rFonts w:ascii="Times New Roman" w:hAnsi="Times New Roman"/>
          <w:sz w:val="28"/>
          <w:szCs w:val="28"/>
        </w:rPr>
        <w:t>і</w:t>
      </w:r>
      <w:r w:rsidR="00A87FC7" w:rsidRPr="00E95A36">
        <w:rPr>
          <w:rFonts w:ascii="Times New Roman" w:hAnsi="Times New Roman"/>
          <w:sz w:val="28"/>
          <w:szCs w:val="28"/>
        </w:rPr>
        <w:t>з професійних навчальних закладів.</w:t>
      </w:r>
    </w:p>
    <w:p w:rsidR="00A87FC7" w:rsidRPr="00E95A36" w:rsidRDefault="00A87FC7" w:rsidP="00B97F43">
      <w:pPr>
        <w:tabs>
          <w:tab w:val="left" w:pos="284"/>
        </w:tabs>
        <w:spacing w:line="240" w:lineRule="auto"/>
        <w:ind w:firstLine="0"/>
        <w:rPr>
          <w:rFonts w:ascii="Times New Roman" w:hAnsi="Times New Roman"/>
          <w:sz w:val="28"/>
          <w:szCs w:val="28"/>
        </w:rPr>
      </w:pPr>
      <w:r w:rsidRPr="00E95A36">
        <w:rPr>
          <w:rFonts w:ascii="Times New Roman" w:hAnsi="Times New Roman"/>
          <w:sz w:val="28"/>
          <w:szCs w:val="28"/>
        </w:rPr>
        <w:lastRenderedPageBreak/>
        <w:t>d) Не згоден, іноді мені здається, що я сам не знаю, чого я хочу від майбутнього.</w:t>
      </w:r>
    </w:p>
    <w:p w:rsidR="00A87FC7" w:rsidRPr="00E95A36" w:rsidRDefault="00A87FC7" w:rsidP="00A87FC7">
      <w:pPr>
        <w:spacing w:line="240" w:lineRule="auto"/>
        <w:rPr>
          <w:rFonts w:ascii="Times New Roman" w:hAnsi="Times New Roman"/>
          <w:sz w:val="28"/>
          <w:szCs w:val="28"/>
        </w:rPr>
      </w:pPr>
      <w:r w:rsidRPr="00E95A36">
        <w:rPr>
          <w:rFonts w:ascii="Times New Roman" w:hAnsi="Times New Roman"/>
          <w:sz w:val="28"/>
          <w:szCs w:val="28"/>
        </w:rPr>
        <w:t>15. Ніякі життєві проблеми не зможуть мені перешкодити досягти поставлених професійних цілей.</w:t>
      </w:r>
    </w:p>
    <w:p w:rsidR="00A87FC7" w:rsidRPr="00E95A36" w:rsidRDefault="00A87FC7" w:rsidP="00B97F43">
      <w:pPr>
        <w:tabs>
          <w:tab w:val="left" w:pos="284"/>
        </w:tabs>
        <w:spacing w:line="240" w:lineRule="auto"/>
        <w:ind w:firstLine="0"/>
        <w:rPr>
          <w:rFonts w:ascii="Times New Roman" w:hAnsi="Times New Roman"/>
          <w:sz w:val="28"/>
          <w:szCs w:val="28"/>
        </w:rPr>
      </w:pPr>
      <w:r w:rsidRPr="00E95A36">
        <w:rPr>
          <w:rFonts w:ascii="Times New Roman" w:hAnsi="Times New Roman"/>
          <w:sz w:val="28"/>
          <w:szCs w:val="28"/>
        </w:rPr>
        <w:t>a) Згоден, оскільки знаю, що мої батьки зроблять все, щоб ці цілі здійснилися.</w:t>
      </w:r>
    </w:p>
    <w:p w:rsidR="00A87FC7" w:rsidRPr="00E95A36" w:rsidRDefault="00A87FC7" w:rsidP="00B97F43">
      <w:pPr>
        <w:tabs>
          <w:tab w:val="left" w:pos="284"/>
        </w:tabs>
        <w:spacing w:line="240" w:lineRule="auto"/>
        <w:ind w:firstLine="0"/>
        <w:rPr>
          <w:rFonts w:ascii="Times New Roman" w:hAnsi="Times New Roman"/>
          <w:sz w:val="28"/>
          <w:szCs w:val="28"/>
        </w:rPr>
      </w:pPr>
      <w:r w:rsidRPr="00E95A36">
        <w:rPr>
          <w:rFonts w:ascii="Times New Roman" w:hAnsi="Times New Roman"/>
          <w:sz w:val="28"/>
          <w:szCs w:val="28"/>
        </w:rPr>
        <w:t>b) Не згоден, у мене поки що немає професійних цілей.</w:t>
      </w:r>
    </w:p>
    <w:p w:rsidR="00A87FC7" w:rsidRPr="00E95A36" w:rsidRDefault="00B740BD" w:rsidP="00B97F43">
      <w:pPr>
        <w:tabs>
          <w:tab w:val="left" w:pos="284"/>
        </w:tabs>
        <w:spacing w:line="240" w:lineRule="auto"/>
        <w:ind w:firstLine="0"/>
        <w:rPr>
          <w:rFonts w:ascii="Times New Roman" w:hAnsi="Times New Roman"/>
          <w:sz w:val="28"/>
          <w:szCs w:val="28"/>
        </w:rPr>
      </w:pPr>
      <w:r w:rsidRPr="00E95A36">
        <w:rPr>
          <w:rFonts w:ascii="Times New Roman" w:hAnsi="Times New Roman"/>
          <w:sz w:val="28"/>
          <w:szCs w:val="28"/>
        </w:rPr>
        <w:t>c) Згоден, бо</w:t>
      </w:r>
      <w:r w:rsidR="00A87FC7" w:rsidRPr="00E95A36">
        <w:rPr>
          <w:rFonts w:ascii="Times New Roman" w:hAnsi="Times New Roman"/>
          <w:sz w:val="28"/>
          <w:szCs w:val="28"/>
        </w:rPr>
        <w:t xml:space="preserve"> я добре усвідомлюю свої професійні цілі і прагну до них.</w:t>
      </w:r>
    </w:p>
    <w:p w:rsidR="00A87FC7" w:rsidRPr="00E95A36" w:rsidRDefault="00B740BD" w:rsidP="00B97F43">
      <w:pPr>
        <w:tabs>
          <w:tab w:val="left" w:pos="284"/>
        </w:tabs>
        <w:spacing w:line="240" w:lineRule="auto"/>
        <w:ind w:firstLine="0"/>
        <w:rPr>
          <w:rFonts w:ascii="Times New Roman" w:hAnsi="Times New Roman"/>
          <w:sz w:val="28"/>
          <w:szCs w:val="28"/>
        </w:rPr>
      </w:pPr>
      <w:r w:rsidRPr="00E95A36">
        <w:rPr>
          <w:rFonts w:ascii="Times New Roman" w:hAnsi="Times New Roman"/>
          <w:sz w:val="28"/>
          <w:szCs w:val="28"/>
        </w:rPr>
        <w:t>d) Не згоден, я ще недостатньо</w:t>
      </w:r>
      <w:r w:rsidR="00A87FC7" w:rsidRPr="00E95A36">
        <w:rPr>
          <w:rFonts w:ascii="Times New Roman" w:hAnsi="Times New Roman"/>
          <w:sz w:val="28"/>
          <w:szCs w:val="28"/>
        </w:rPr>
        <w:t xml:space="preserve"> розумію, в чому полягають ці цілі.</w:t>
      </w:r>
    </w:p>
    <w:p w:rsidR="00A87FC7" w:rsidRPr="00E95A36" w:rsidRDefault="00A87FC7" w:rsidP="00A87FC7">
      <w:pPr>
        <w:spacing w:line="240" w:lineRule="auto"/>
        <w:rPr>
          <w:rFonts w:ascii="Times New Roman" w:hAnsi="Times New Roman"/>
          <w:sz w:val="28"/>
          <w:szCs w:val="28"/>
        </w:rPr>
      </w:pPr>
      <w:r w:rsidRPr="00E95A36">
        <w:rPr>
          <w:rFonts w:ascii="Times New Roman" w:hAnsi="Times New Roman"/>
          <w:sz w:val="28"/>
          <w:szCs w:val="28"/>
        </w:rPr>
        <w:t>16. У нас вдома часто розпалюються бурхливі дискусі</w:t>
      </w:r>
      <w:r w:rsidR="00B740BD" w:rsidRPr="00E95A36">
        <w:rPr>
          <w:rFonts w:ascii="Times New Roman" w:hAnsi="Times New Roman"/>
          <w:sz w:val="28"/>
          <w:szCs w:val="28"/>
        </w:rPr>
        <w:t>ї з приводу моєї майбутньої кар’</w:t>
      </w:r>
      <w:r w:rsidRPr="00E95A36">
        <w:rPr>
          <w:rFonts w:ascii="Times New Roman" w:hAnsi="Times New Roman"/>
          <w:sz w:val="28"/>
          <w:szCs w:val="28"/>
        </w:rPr>
        <w:t>єри.</w:t>
      </w:r>
    </w:p>
    <w:p w:rsidR="00A87FC7" w:rsidRPr="00E95A36" w:rsidRDefault="00A87FC7" w:rsidP="00B97F43">
      <w:pPr>
        <w:tabs>
          <w:tab w:val="left" w:pos="284"/>
        </w:tabs>
        <w:spacing w:line="240" w:lineRule="auto"/>
        <w:ind w:firstLine="0"/>
        <w:rPr>
          <w:rFonts w:ascii="Times New Roman" w:hAnsi="Times New Roman"/>
          <w:sz w:val="28"/>
          <w:szCs w:val="28"/>
        </w:rPr>
      </w:pPr>
      <w:r w:rsidRPr="00E95A36">
        <w:rPr>
          <w:rFonts w:ascii="Times New Roman" w:hAnsi="Times New Roman"/>
          <w:sz w:val="28"/>
          <w:szCs w:val="28"/>
        </w:rPr>
        <w:t>a) Не згоден, оскільки мої батьки з цього питання все вже вирішили, і з ними вже марно сперечатися.</w:t>
      </w:r>
    </w:p>
    <w:p w:rsidR="00A87FC7" w:rsidRPr="00E95A36" w:rsidRDefault="00B740BD" w:rsidP="00B97F43">
      <w:pPr>
        <w:tabs>
          <w:tab w:val="left" w:pos="284"/>
        </w:tabs>
        <w:spacing w:line="240" w:lineRule="auto"/>
        <w:ind w:firstLine="0"/>
        <w:rPr>
          <w:rFonts w:ascii="Times New Roman" w:hAnsi="Times New Roman"/>
          <w:sz w:val="28"/>
          <w:szCs w:val="28"/>
        </w:rPr>
      </w:pPr>
      <w:r w:rsidRPr="00E95A36">
        <w:rPr>
          <w:rFonts w:ascii="Times New Roman" w:hAnsi="Times New Roman"/>
          <w:sz w:val="28"/>
          <w:szCs w:val="28"/>
        </w:rPr>
        <w:t>b) Не згоден, бо</w:t>
      </w:r>
      <w:r w:rsidR="00A87FC7" w:rsidRPr="00E95A36">
        <w:rPr>
          <w:rFonts w:ascii="Times New Roman" w:hAnsi="Times New Roman"/>
          <w:sz w:val="28"/>
          <w:szCs w:val="28"/>
        </w:rPr>
        <w:t xml:space="preserve"> мої батьки не особлив</w:t>
      </w:r>
      <w:r w:rsidRPr="00E95A36">
        <w:rPr>
          <w:rFonts w:ascii="Times New Roman" w:hAnsi="Times New Roman"/>
          <w:sz w:val="28"/>
          <w:szCs w:val="28"/>
        </w:rPr>
        <w:t>о цікавляться питанням моєї кар’</w:t>
      </w:r>
      <w:r w:rsidR="00A87FC7" w:rsidRPr="00E95A36">
        <w:rPr>
          <w:rFonts w:ascii="Times New Roman" w:hAnsi="Times New Roman"/>
          <w:sz w:val="28"/>
          <w:szCs w:val="28"/>
        </w:rPr>
        <w:t>єри.</w:t>
      </w:r>
    </w:p>
    <w:p w:rsidR="00A87FC7" w:rsidRPr="00E95A36" w:rsidRDefault="00A87FC7" w:rsidP="00B97F43">
      <w:pPr>
        <w:tabs>
          <w:tab w:val="left" w:pos="284"/>
        </w:tabs>
        <w:spacing w:line="240" w:lineRule="auto"/>
        <w:ind w:firstLine="0"/>
        <w:rPr>
          <w:rFonts w:ascii="Times New Roman" w:hAnsi="Times New Roman"/>
          <w:sz w:val="28"/>
          <w:szCs w:val="28"/>
        </w:rPr>
      </w:pPr>
      <w:r w:rsidRPr="00E95A36">
        <w:rPr>
          <w:rFonts w:ascii="Times New Roman" w:hAnsi="Times New Roman"/>
          <w:sz w:val="28"/>
          <w:szCs w:val="28"/>
        </w:rPr>
        <w:t>c</w:t>
      </w:r>
      <w:r w:rsidR="00B740BD" w:rsidRPr="00E95A36">
        <w:rPr>
          <w:rFonts w:ascii="Times New Roman" w:hAnsi="Times New Roman"/>
          <w:sz w:val="28"/>
          <w:szCs w:val="28"/>
        </w:rPr>
        <w:t>) Не згоден, адже з приводу кар’</w:t>
      </w:r>
      <w:r w:rsidRPr="00E95A36">
        <w:rPr>
          <w:rFonts w:ascii="Times New Roman" w:hAnsi="Times New Roman"/>
          <w:sz w:val="28"/>
          <w:szCs w:val="28"/>
        </w:rPr>
        <w:t>єри я все вже вирішив сам, і сперечатися зі мною все одно марно.</w:t>
      </w:r>
    </w:p>
    <w:p w:rsidR="00A87FC7" w:rsidRPr="00E95A36" w:rsidRDefault="00A87FC7" w:rsidP="00B97F43">
      <w:pPr>
        <w:tabs>
          <w:tab w:val="left" w:pos="284"/>
        </w:tabs>
        <w:spacing w:line="240" w:lineRule="auto"/>
        <w:ind w:firstLine="0"/>
        <w:rPr>
          <w:rFonts w:ascii="Times New Roman" w:hAnsi="Times New Roman"/>
          <w:sz w:val="28"/>
          <w:szCs w:val="28"/>
        </w:rPr>
      </w:pPr>
      <w:r w:rsidRPr="00E95A36">
        <w:rPr>
          <w:rFonts w:ascii="Times New Roman" w:hAnsi="Times New Roman"/>
          <w:sz w:val="28"/>
          <w:szCs w:val="28"/>
        </w:rPr>
        <w:t xml:space="preserve">d) Згоден, я раджуся з батьками, хоча іноді наші погляди щодо мого майбутнього можуть </w:t>
      </w:r>
      <w:r w:rsidR="00480BF1" w:rsidRPr="00E95A36">
        <w:rPr>
          <w:rFonts w:ascii="Times New Roman" w:hAnsi="Times New Roman"/>
          <w:sz w:val="28"/>
          <w:szCs w:val="28"/>
        </w:rPr>
        <w:t>різнитися</w:t>
      </w:r>
      <w:r w:rsidRPr="00E95A36">
        <w:rPr>
          <w:rFonts w:ascii="Times New Roman" w:hAnsi="Times New Roman"/>
          <w:sz w:val="28"/>
          <w:szCs w:val="28"/>
        </w:rPr>
        <w:t>.</w:t>
      </w:r>
    </w:p>
    <w:p w:rsidR="00A87FC7" w:rsidRPr="00E95A36" w:rsidRDefault="00A87FC7" w:rsidP="00A87FC7">
      <w:pPr>
        <w:spacing w:line="240" w:lineRule="auto"/>
        <w:rPr>
          <w:rFonts w:ascii="Times New Roman" w:hAnsi="Times New Roman"/>
          <w:sz w:val="28"/>
          <w:szCs w:val="28"/>
        </w:rPr>
      </w:pPr>
      <w:r w:rsidRPr="00E95A36">
        <w:rPr>
          <w:rFonts w:ascii="Times New Roman" w:hAnsi="Times New Roman"/>
          <w:sz w:val="28"/>
          <w:szCs w:val="28"/>
        </w:rPr>
        <w:t>17. Мене мало цікавить інформа</w:t>
      </w:r>
      <w:r w:rsidR="00480BF1" w:rsidRPr="00E95A36">
        <w:rPr>
          <w:rFonts w:ascii="Times New Roman" w:hAnsi="Times New Roman"/>
          <w:sz w:val="28"/>
          <w:szCs w:val="28"/>
        </w:rPr>
        <w:t>ція про те, як вибудовувати кар’єру в різних професійних галуз</w:t>
      </w:r>
      <w:r w:rsidRPr="00E95A36">
        <w:rPr>
          <w:rFonts w:ascii="Times New Roman" w:hAnsi="Times New Roman"/>
          <w:sz w:val="28"/>
          <w:szCs w:val="28"/>
        </w:rPr>
        <w:t>ях.</w:t>
      </w:r>
    </w:p>
    <w:p w:rsidR="00A87FC7" w:rsidRPr="00E95A36" w:rsidRDefault="00480BF1" w:rsidP="00B97F43">
      <w:pPr>
        <w:tabs>
          <w:tab w:val="left" w:pos="284"/>
        </w:tabs>
        <w:spacing w:line="240" w:lineRule="auto"/>
        <w:ind w:firstLine="0"/>
        <w:rPr>
          <w:rFonts w:ascii="Times New Roman" w:hAnsi="Times New Roman"/>
          <w:sz w:val="28"/>
          <w:szCs w:val="28"/>
        </w:rPr>
      </w:pPr>
      <w:r w:rsidRPr="00E95A36">
        <w:rPr>
          <w:rFonts w:ascii="Times New Roman" w:hAnsi="Times New Roman"/>
          <w:sz w:val="28"/>
          <w:szCs w:val="28"/>
        </w:rPr>
        <w:t>a) Згоден, оскільки</w:t>
      </w:r>
      <w:r w:rsidR="00A87FC7" w:rsidRPr="00E95A36">
        <w:rPr>
          <w:rFonts w:ascii="Times New Roman" w:hAnsi="Times New Roman"/>
          <w:sz w:val="28"/>
          <w:szCs w:val="28"/>
        </w:rPr>
        <w:t xml:space="preserve"> мої батьки вже вибрали</w:t>
      </w:r>
      <w:r w:rsidRPr="00E95A36">
        <w:rPr>
          <w:rFonts w:ascii="Times New Roman" w:hAnsi="Times New Roman"/>
          <w:sz w:val="28"/>
          <w:szCs w:val="28"/>
        </w:rPr>
        <w:t xml:space="preserve"> мені майбутню сферу діяльності</w:t>
      </w:r>
      <w:r w:rsidR="00A87FC7" w:rsidRPr="00E95A36">
        <w:rPr>
          <w:rFonts w:ascii="Times New Roman" w:hAnsi="Times New Roman"/>
          <w:sz w:val="28"/>
          <w:szCs w:val="28"/>
        </w:rPr>
        <w:t xml:space="preserve"> і немає потреби збирати будь-яку додаткову інформацію.</w:t>
      </w:r>
    </w:p>
    <w:p w:rsidR="00A87FC7" w:rsidRPr="00E95A36" w:rsidRDefault="00A87FC7" w:rsidP="00B97F43">
      <w:pPr>
        <w:tabs>
          <w:tab w:val="left" w:pos="284"/>
        </w:tabs>
        <w:spacing w:line="240" w:lineRule="auto"/>
        <w:ind w:firstLine="0"/>
        <w:rPr>
          <w:rFonts w:ascii="Times New Roman" w:hAnsi="Times New Roman"/>
          <w:sz w:val="28"/>
          <w:szCs w:val="28"/>
        </w:rPr>
      </w:pPr>
      <w:r w:rsidRPr="00E95A36">
        <w:rPr>
          <w:rFonts w:ascii="Times New Roman" w:hAnsi="Times New Roman"/>
          <w:sz w:val="28"/>
          <w:szCs w:val="28"/>
        </w:rPr>
        <w:t xml:space="preserve">b) Згоден, тому що я вже прийняв рішення про те, ким я буду і де буду </w:t>
      </w:r>
      <w:r w:rsidR="00480BF1" w:rsidRPr="00E95A36">
        <w:rPr>
          <w:rFonts w:ascii="Times New Roman" w:hAnsi="Times New Roman"/>
          <w:sz w:val="28"/>
          <w:szCs w:val="28"/>
        </w:rPr>
        <w:t>навча</w:t>
      </w:r>
      <w:r w:rsidRPr="00E95A36">
        <w:rPr>
          <w:rFonts w:ascii="Times New Roman" w:hAnsi="Times New Roman"/>
          <w:sz w:val="28"/>
          <w:szCs w:val="28"/>
        </w:rPr>
        <w:t>тися.</w:t>
      </w:r>
    </w:p>
    <w:p w:rsidR="00A87FC7" w:rsidRPr="00E95A36" w:rsidRDefault="00480BF1" w:rsidP="00B97F43">
      <w:pPr>
        <w:tabs>
          <w:tab w:val="left" w:pos="284"/>
        </w:tabs>
        <w:spacing w:line="240" w:lineRule="auto"/>
        <w:ind w:firstLine="0"/>
        <w:rPr>
          <w:rFonts w:ascii="Times New Roman" w:hAnsi="Times New Roman"/>
          <w:sz w:val="28"/>
          <w:szCs w:val="28"/>
        </w:rPr>
      </w:pPr>
      <w:r w:rsidRPr="00E95A36">
        <w:rPr>
          <w:rFonts w:ascii="Times New Roman" w:hAnsi="Times New Roman"/>
          <w:sz w:val="28"/>
          <w:szCs w:val="28"/>
        </w:rPr>
        <w:t>c) Не згоден, я саме</w:t>
      </w:r>
      <w:r w:rsidR="00A87FC7" w:rsidRPr="00E95A36">
        <w:rPr>
          <w:rFonts w:ascii="Times New Roman" w:hAnsi="Times New Roman"/>
          <w:sz w:val="28"/>
          <w:szCs w:val="28"/>
        </w:rPr>
        <w:t xml:space="preserve"> зараз </w:t>
      </w:r>
      <w:r w:rsidRPr="00E95A36">
        <w:rPr>
          <w:rFonts w:ascii="Times New Roman" w:hAnsi="Times New Roman"/>
          <w:sz w:val="28"/>
          <w:szCs w:val="28"/>
        </w:rPr>
        <w:t>активно аналізую можливості кар’</w:t>
      </w:r>
      <w:r w:rsidR="00A87FC7" w:rsidRPr="00E95A36">
        <w:rPr>
          <w:rFonts w:ascii="Times New Roman" w:hAnsi="Times New Roman"/>
          <w:sz w:val="28"/>
          <w:szCs w:val="28"/>
        </w:rPr>
        <w:t xml:space="preserve">єрного росту в різних </w:t>
      </w:r>
      <w:r w:rsidRPr="00E95A36">
        <w:rPr>
          <w:rFonts w:ascii="Times New Roman" w:hAnsi="Times New Roman"/>
          <w:sz w:val="28"/>
          <w:szCs w:val="28"/>
        </w:rPr>
        <w:t>галуз</w:t>
      </w:r>
      <w:r w:rsidR="00A87FC7" w:rsidRPr="00E95A36">
        <w:rPr>
          <w:rFonts w:ascii="Times New Roman" w:hAnsi="Times New Roman"/>
          <w:sz w:val="28"/>
          <w:szCs w:val="28"/>
        </w:rPr>
        <w:t>ях діяльності.</w:t>
      </w:r>
    </w:p>
    <w:p w:rsidR="00A87FC7" w:rsidRPr="00E95A36" w:rsidRDefault="00A87FC7" w:rsidP="00B97F43">
      <w:pPr>
        <w:tabs>
          <w:tab w:val="left" w:pos="284"/>
        </w:tabs>
        <w:spacing w:line="240" w:lineRule="auto"/>
        <w:ind w:firstLine="0"/>
        <w:rPr>
          <w:rFonts w:ascii="Times New Roman" w:hAnsi="Times New Roman"/>
          <w:sz w:val="28"/>
          <w:szCs w:val="28"/>
        </w:rPr>
      </w:pPr>
      <w:r w:rsidRPr="00E95A36">
        <w:rPr>
          <w:rFonts w:ascii="Times New Roman" w:hAnsi="Times New Roman"/>
          <w:sz w:val="28"/>
          <w:szCs w:val="28"/>
        </w:rPr>
        <w:t>d) Згоден, мене взагалі мало цікавить інформація про те, де і як можна</w:t>
      </w:r>
      <w:r w:rsidR="00480BF1" w:rsidRPr="00E95A36">
        <w:rPr>
          <w:rFonts w:ascii="Times New Roman" w:hAnsi="Times New Roman"/>
          <w:sz w:val="28"/>
          <w:szCs w:val="28"/>
        </w:rPr>
        <w:t xml:space="preserve"> вибудовувати кар’</w:t>
      </w:r>
      <w:r w:rsidRPr="00E95A36">
        <w:rPr>
          <w:rFonts w:ascii="Times New Roman" w:hAnsi="Times New Roman"/>
          <w:sz w:val="28"/>
          <w:szCs w:val="28"/>
        </w:rPr>
        <w:t>єру.</w:t>
      </w:r>
    </w:p>
    <w:p w:rsidR="00A87FC7" w:rsidRPr="00E95A36" w:rsidRDefault="00A87FC7" w:rsidP="00A87FC7">
      <w:pPr>
        <w:spacing w:line="240" w:lineRule="auto"/>
        <w:rPr>
          <w:rFonts w:ascii="Times New Roman" w:hAnsi="Times New Roman"/>
          <w:sz w:val="28"/>
          <w:szCs w:val="28"/>
        </w:rPr>
      </w:pPr>
      <w:r w:rsidRPr="00E95A36">
        <w:rPr>
          <w:rFonts w:ascii="Times New Roman" w:hAnsi="Times New Roman"/>
          <w:sz w:val="28"/>
          <w:szCs w:val="28"/>
        </w:rPr>
        <w:t>18. Я тримаю на прикметі кілька професійних цілей.</w:t>
      </w:r>
    </w:p>
    <w:p w:rsidR="00A87FC7" w:rsidRPr="00E95A36" w:rsidRDefault="00A87FC7" w:rsidP="00B97F43">
      <w:pPr>
        <w:tabs>
          <w:tab w:val="left" w:pos="284"/>
        </w:tabs>
        <w:spacing w:line="240" w:lineRule="auto"/>
        <w:ind w:firstLine="0"/>
        <w:rPr>
          <w:rFonts w:ascii="Times New Roman" w:hAnsi="Times New Roman"/>
          <w:sz w:val="28"/>
          <w:szCs w:val="28"/>
        </w:rPr>
      </w:pPr>
      <w:r w:rsidRPr="00E95A36">
        <w:rPr>
          <w:rFonts w:ascii="Times New Roman" w:hAnsi="Times New Roman"/>
          <w:sz w:val="28"/>
          <w:szCs w:val="28"/>
        </w:rPr>
        <w:t>a) Згоден, але вони були визначені заздалегідь моїми батьками.</w:t>
      </w:r>
    </w:p>
    <w:p w:rsidR="00A87FC7" w:rsidRPr="00E95A36" w:rsidRDefault="00A87FC7" w:rsidP="00B97F43">
      <w:pPr>
        <w:tabs>
          <w:tab w:val="left" w:pos="284"/>
        </w:tabs>
        <w:spacing w:line="240" w:lineRule="auto"/>
        <w:ind w:firstLine="0"/>
        <w:rPr>
          <w:rFonts w:ascii="Times New Roman" w:hAnsi="Times New Roman"/>
          <w:sz w:val="28"/>
          <w:szCs w:val="28"/>
        </w:rPr>
      </w:pPr>
      <w:r w:rsidRPr="00E95A36">
        <w:rPr>
          <w:rFonts w:ascii="Times New Roman" w:hAnsi="Times New Roman"/>
          <w:sz w:val="28"/>
          <w:szCs w:val="28"/>
        </w:rPr>
        <w:t>b) Не згоден, у мене всього одна професійна мета.</w:t>
      </w:r>
    </w:p>
    <w:p w:rsidR="00A87FC7" w:rsidRPr="00E95A36" w:rsidRDefault="00A87FC7" w:rsidP="00B97F43">
      <w:pPr>
        <w:tabs>
          <w:tab w:val="left" w:pos="284"/>
        </w:tabs>
        <w:spacing w:line="240" w:lineRule="auto"/>
        <w:ind w:firstLine="0"/>
        <w:rPr>
          <w:rFonts w:ascii="Times New Roman" w:hAnsi="Times New Roman"/>
          <w:sz w:val="28"/>
          <w:szCs w:val="28"/>
        </w:rPr>
      </w:pPr>
      <w:r w:rsidRPr="00E95A36">
        <w:rPr>
          <w:rFonts w:ascii="Times New Roman" w:hAnsi="Times New Roman"/>
          <w:sz w:val="28"/>
          <w:szCs w:val="28"/>
        </w:rPr>
        <w:t>c) Не згоден, я про них поки що не замислювався.</w:t>
      </w:r>
    </w:p>
    <w:p w:rsidR="00A87FC7" w:rsidRPr="00E95A36" w:rsidRDefault="00A87FC7" w:rsidP="00B97F43">
      <w:pPr>
        <w:tabs>
          <w:tab w:val="left" w:pos="284"/>
        </w:tabs>
        <w:spacing w:line="240" w:lineRule="auto"/>
        <w:ind w:firstLine="0"/>
        <w:rPr>
          <w:rFonts w:ascii="Times New Roman" w:hAnsi="Times New Roman"/>
          <w:sz w:val="28"/>
          <w:szCs w:val="28"/>
        </w:rPr>
      </w:pPr>
      <w:r w:rsidRPr="00E95A36">
        <w:rPr>
          <w:rFonts w:ascii="Times New Roman" w:hAnsi="Times New Roman"/>
          <w:sz w:val="28"/>
          <w:szCs w:val="28"/>
        </w:rPr>
        <w:t xml:space="preserve">d) Згоден, таких цілей поки </w:t>
      </w:r>
      <w:r w:rsidR="00480BF1" w:rsidRPr="00E95A36">
        <w:rPr>
          <w:rFonts w:ascii="Times New Roman" w:hAnsi="Times New Roman"/>
          <w:sz w:val="28"/>
          <w:szCs w:val="28"/>
        </w:rPr>
        <w:t xml:space="preserve">що </w:t>
      </w:r>
      <w:r w:rsidRPr="00E95A36">
        <w:rPr>
          <w:rFonts w:ascii="Times New Roman" w:hAnsi="Times New Roman"/>
          <w:sz w:val="28"/>
          <w:szCs w:val="28"/>
        </w:rPr>
        <w:t>кілька, і я не вирішив, яка з них для мене основна.</w:t>
      </w:r>
    </w:p>
    <w:p w:rsidR="00A87FC7" w:rsidRPr="00E95A36" w:rsidRDefault="00A87FC7" w:rsidP="00A87FC7">
      <w:pPr>
        <w:spacing w:line="240" w:lineRule="auto"/>
        <w:rPr>
          <w:rFonts w:ascii="Times New Roman" w:hAnsi="Times New Roman"/>
          <w:sz w:val="28"/>
          <w:szCs w:val="28"/>
        </w:rPr>
      </w:pPr>
      <w:r w:rsidRPr="00E95A36">
        <w:rPr>
          <w:rFonts w:ascii="Times New Roman" w:hAnsi="Times New Roman"/>
          <w:sz w:val="28"/>
          <w:szCs w:val="28"/>
        </w:rPr>
        <w:t xml:space="preserve">19. Я дуже </w:t>
      </w:r>
      <w:r w:rsidR="00480BF1" w:rsidRPr="00E95A36">
        <w:rPr>
          <w:rFonts w:ascii="Times New Roman" w:hAnsi="Times New Roman"/>
          <w:sz w:val="28"/>
          <w:szCs w:val="28"/>
        </w:rPr>
        <w:t>добре уявляю свій подальший кар’</w:t>
      </w:r>
      <w:r w:rsidRPr="00E95A36">
        <w:rPr>
          <w:rFonts w:ascii="Times New Roman" w:hAnsi="Times New Roman"/>
          <w:sz w:val="28"/>
          <w:szCs w:val="28"/>
        </w:rPr>
        <w:t>єрний ріст.</w:t>
      </w:r>
    </w:p>
    <w:p w:rsidR="00A87FC7" w:rsidRPr="00E95A36" w:rsidRDefault="00A87FC7" w:rsidP="00B97F43">
      <w:pPr>
        <w:tabs>
          <w:tab w:val="left" w:pos="284"/>
        </w:tabs>
        <w:spacing w:line="240" w:lineRule="auto"/>
        <w:ind w:firstLine="0"/>
        <w:rPr>
          <w:rFonts w:ascii="Times New Roman" w:hAnsi="Times New Roman"/>
          <w:sz w:val="28"/>
          <w:szCs w:val="28"/>
        </w:rPr>
      </w:pPr>
      <w:r w:rsidRPr="00E95A36">
        <w:rPr>
          <w:rFonts w:ascii="Times New Roman" w:hAnsi="Times New Roman"/>
          <w:sz w:val="28"/>
          <w:szCs w:val="28"/>
        </w:rPr>
        <w:t xml:space="preserve">a) Не згоден, поки </w:t>
      </w:r>
      <w:r w:rsidR="00480BF1" w:rsidRPr="00E95A36">
        <w:rPr>
          <w:rFonts w:ascii="Times New Roman" w:hAnsi="Times New Roman"/>
          <w:sz w:val="28"/>
          <w:szCs w:val="28"/>
        </w:rPr>
        <w:t>що моє професійне майбутнє –</w:t>
      </w:r>
      <w:r w:rsidRPr="00E95A36">
        <w:rPr>
          <w:rFonts w:ascii="Times New Roman" w:hAnsi="Times New Roman"/>
          <w:sz w:val="28"/>
          <w:szCs w:val="28"/>
        </w:rPr>
        <w:t xml:space="preserve"> це безліч альтернативних варіантів вибору.</w:t>
      </w:r>
    </w:p>
    <w:p w:rsidR="00A87FC7" w:rsidRPr="00E95A36" w:rsidRDefault="00A87FC7" w:rsidP="00B97F43">
      <w:pPr>
        <w:tabs>
          <w:tab w:val="left" w:pos="284"/>
        </w:tabs>
        <w:spacing w:line="240" w:lineRule="auto"/>
        <w:ind w:firstLine="0"/>
        <w:rPr>
          <w:rFonts w:ascii="Times New Roman" w:hAnsi="Times New Roman"/>
          <w:sz w:val="28"/>
          <w:szCs w:val="28"/>
        </w:rPr>
      </w:pPr>
      <w:r w:rsidRPr="00E95A36">
        <w:rPr>
          <w:rFonts w:ascii="Times New Roman" w:hAnsi="Times New Roman"/>
          <w:sz w:val="28"/>
          <w:szCs w:val="28"/>
        </w:rPr>
        <w:t>b) Не згоден, але я впевнений, що мої батьки влаштуют</w:t>
      </w:r>
      <w:r w:rsidR="00480BF1" w:rsidRPr="00E95A36">
        <w:rPr>
          <w:rFonts w:ascii="Times New Roman" w:hAnsi="Times New Roman"/>
          <w:sz w:val="28"/>
          <w:szCs w:val="28"/>
        </w:rPr>
        <w:t>ь мене на хорошу роботу, де кар’</w:t>
      </w:r>
      <w:r w:rsidRPr="00E95A36">
        <w:rPr>
          <w:rFonts w:ascii="Times New Roman" w:hAnsi="Times New Roman"/>
          <w:sz w:val="28"/>
          <w:szCs w:val="28"/>
        </w:rPr>
        <w:t>єра мені буде забезпечена.</w:t>
      </w:r>
    </w:p>
    <w:p w:rsidR="00A87FC7" w:rsidRPr="00E95A36" w:rsidRDefault="00480BF1" w:rsidP="00B97F43">
      <w:pPr>
        <w:tabs>
          <w:tab w:val="left" w:pos="284"/>
        </w:tabs>
        <w:spacing w:line="240" w:lineRule="auto"/>
        <w:ind w:firstLine="0"/>
        <w:rPr>
          <w:rFonts w:ascii="Times New Roman" w:hAnsi="Times New Roman"/>
          <w:sz w:val="28"/>
          <w:szCs w:val="28"/>
        </w:rPr>
      </w:pPr>
      <w:r w:rsidRPr="00E95A36">
        <w:rPr>
          <w:rFonts w:ascii="Times New Roman" w:hAnsi="Times New Roman"/>
          <w:sz w:val="28"/>
          <w:szCs w:val="28"/>
        </w:rPr>
        <w:t>c) Не згоден, оскільки</w:t>
      </w:r>
      <w:r w:rsidR="00A87FC7" w:rsidRPr="00E95A36">
        <w:rPr>
          <w:rFonts w:ascii="Times New Roman" w:hAnsi="Times New Roman"/>
          <w:sz w:val="28"/>
          <w:szCs w:val="28"/>
        </w:rPr>
        <w:t xml:space="preserve"> </w:t>
      </w:r>
      <w:r w:rsidRPr="00E95A36">
        <w:rPr>
          <w:rFonts w:ascii="Times New Roman" w:hAnsi="Times New Roman"/>
          <w:sz w:val="28"/>
          <w:szCs w:val="28"/>
        </w:rPr>
        <w:t xml:space="preserve">я </w:t>
      </w:r>
      <w:r w:rsidR="00A87FC7" w:rsidRPr="00E95A36">
        <w:rPr>
          <w:rFonts w:ascii="Times New Roman" w:hAnsi="Times New Roman"/>
          <w:sz w:val="28"/>
          <w:szCs w:val="28"/>
        </w:rPr>
        <w:t>не хоч</w:t>
      </w:r>
      <w:r w:rsidRPr="00E95A36">
        <w:rPr>
          <w:rFonts w:ascii="Times New Roman" w:hAnsi="Times New Roman"/>
          <w:sz w:val="28"/>
          <w:szCs w:val="28"/>
        </w:rPr>
        <w:t>у перейматися</w:t>
      </w:r>
      <w:r w:rsidR="00A87FC7" w:rsidRPr="00E95A36">
        <w:rPr>
          <w:rFonts w:ascii="Times New Roman" w:hAnsi="Times New Roman"/>
          <w:sz w:val="28"/>
          <w:szCs w:val="28"/>
        </w:rPr>
        <w:t>, яка кар</w:t>
      </w:r>
      <w:r w:rsidRPr="00E95A36">
        <w:rPr>
          <w:rFonts w:ascii="Times New Roman" w:hAnsi="Times New Roman"/>
          <w:sz w:val="28"/>
          <w:szCs w:val="28"/>
        </w:rPr>
        <w:t>’</w:t>
      </w:r>
      <w:r w:rsidR="00A87FC7" w:rsidRPr="00E95A36">
        <w:rPr>
          <w:rFonts w:ascii="Times New Roman" w:hAnsi="Times New Roman"/>
          <w:sz w:val="28"/>
          <w:szCs w:val="28"/>
        </w:rPr>
        <w:t>єра підходить саме мені, у мене є і більш важливі проблеми.</w:t>
      </w:r>
    </w:p>
    <w:p w:rsidR="00A87FC7" w:rsidRPr="00E95A36" w:rsidRDefault="00A87FC7" w:rsidP="00B97F43">
      <w:pPr>
        <w:tabs>
          <w:tab w:val="left" w:pos="284"/>
        </w:tabs>
        <w:spacing w:line="240" w:lineRule="auto"/>
        <w:ind w:firstLine="0"/>
        <w:rPr>
          <w:rFonts w:ascii="Times New Roman" w:hAnsi="Times New Roman"/>
          <w:sz w:val="28"/>
          <w:szCs w:val="28"/>
        </w:rPr>
      </w:pPr>
      <w:r w:rsidRPr="00E95A36">
        <w:rPr>
          <w:rFonts w:ascii="Times New Roman" w:hAnsi="Times New Roman"/>
          <w:sz w:val="28"/>
          <w:szCs w:val="28"/>
        </w:rPr>
        <w:t>d) Згоден, і я вже можу назвати основні кроки мого професійного життя.</w:t>
      </w:r>
    </w:p>
    <w:p w:rsidR="00A87FC7" w:rsidRPr="00E95A36" w:rsidRDefault="00A87FC7" w:rsidP="00A87FC7">
      <w:pPr>
        <w:spacing w:line="240" w:lineRule="auto"/>
        <w:rPr>
          <w:rFonts w:ascii="Times New Roman" w:hAnsi="Times New Roman"/>
          <w:sz w:val="28"/>
          <w:szCs w:val="28"/>
        </w:rPr>
      </w:pPr>
      <w:r w:rsidRPr="00E95A36">
        <w:rPr>
          <w:rFonts w:ascii="Times New Roman" w:hAnsi="Times New Roman"/>
          <w:sz w:val="28"/>
          <w:szCs w:val="28"/>
        </w:rPr>
        <w:t>20. Батьки надали мені можливість зробити свій професійний вибір самостійно.</w:t>
      </w:r>
    </w:p>
    <w:p w:rsidR="00A87FC7" w:rsidRPr="00E95A36" w:rsidRDefault="00A87FC7" w:rsidP="00B97F43">
      <w:pPr>
        <w:tabs>
          <w:tab w:val="left" w:pos="284"/>
        </w:tabs>
        <w:spacing w:line="240" w:lineRule="auto"/>
        <w:ind w:firstLine="0"/>
        <w:rPr>
          <w:rFonts w:ascii="Times New Roman" w:hAnsi="Times New Roman"/>
          <w:sz w:val="28"/>
          <w:szCs w:val="28"/>
        </w:rPr>
      </w:pPr>
      <w:r w:rsidRPr="00E95A36">
        <w:rPr>
          <w:rFonts w:ascii="Times New Roman" w:hAnsi="Times New Roman"/>
          <w:sz w:val="28"/>
          <w:szCs w:val="28"/>
        </w:rPr>
        <w:lastRenderedPageBreak/>
        <w:t>a) Не згоден, тому що мої батьки взагалі не беруть участі в моєму професійному виборі.</w:t>
      </w:r>
    </w:p>
    <w:p w:rsidR="00A87FC7" w:rsidRPr="00E95A36" w:rsidRDefault="00A87FC7" w:rsidP="00B97F43">
      <w:pPr>
        <w:tabs>
          <w:tab w:val="left" w:pos="284"/>
        </w:tabs>
        <w:spacing w:line="240" w:lineRule="auto"/>
        <w:ind w:firstLine="0"/>
        <w:rPr>
          <w:rFonts w:ascii="Times New Roman" w:hAnsi="Times New Roman"/>
          <w:sz w:val="28"/>
          <w:szCs w:val="28"/>
        </w:rPr>
      </w:pPr>
      <w:r w:rsidRPr="00E95A36">
        <w:rPr>
          <w:rFonts w:ascii="Times New Roman" w:hAnsi="Times New Roman"/>
          <w:sz w:val="28"/>
          <w:szCs w:val="28"/>
        </w:rPr>
        <w:t>b) Згоден, але ми все одно ще обговорюємо мій професійний вибір.</w:t>
      </w:r>
    </w:p>
    <w:p w:rsidR="00A87FC7" w:rsidRPr="00E95A36" w:rsidRDefault="00480BF1" w:rsidP="00B97F43">
      <w:pPr>
        <w:tabs>
          <w:tab w:val="left" w:pos="284"/>
        </w:tabs>
        <w:spacing w:line="240" w:lineRule="auto"/>
        <w:ind w:firstLine="0"/>
        <w:rPr>
          <w:rFonts w:ascii="Times New Roman" w:hAnsi="Times New Roman"/>
          <w:sz w:val="28"/>
          <w:szCs w:val="28"/>
        </w:rPr>
      </w:pPr>
      <w:r w:rsidRPr="00E95A36">
        <w:rPr>
          <w:rFonts w:ascii="Times New Roman" w:hAnsi="Times New Roman"/>
          <w:sz w:val="28"/>
          <w:szCs w:val="28"/>
        </w:rPr>
        <w:t>c) Не згоден, бо</w:t>
      </w:r>
      <w:r w:rsidR="00A87FC7" w:rsidRPr="00E95A36">
        <w:rPr>
          <w:rFonts w:ascii="Times New Roman" w:hAnsi="Times New Roman"/>
          <w:sz w:val="28"/>
          <w:szCs w:val="28"/>
        </w:rPr>
        <w:t xml:space="preserve"> батьки вважають, </w:t>
      </w:r>
      <w:r w:rsidRPr="00E95A36">
        <w:rPr>
          <w:rFonts w:ascii="Times New Roman" w:hAnsi="Times New Roman"/>
          <w:sz w:val="28"/>
          <w:szCs w:val="28"/>
        </w:rPr>
        <w:t>що у</w:t>
      </w:r>
      <w:r w:rsidR="00A87FC7" w:rsidRPr="00E95A36">
        <w:rPr>
          <w:rFonts w:ascii="Times New Roman" w:hAnsi="Times New Roman"/>
          <w:sz w:val="28"/>
          <w:szCs w:val="28"/>
        </w:rPr>
        <w:t xml:space="preserve"> самостійному виборі я можу помилитися.</w:t>
      </w:r>
    </w:p>
    <w:p w:rsidR="00A87FC7" w:rsidRPr="00E95A36" w:rsidRDefault="00A87FC7" w:rsidP="00B97F43">
      <w:pPr>
        <w:tabs>
          <w:tab w:val="left" w:pos="284"/>
        </w:tabs>
        <w:spacing w:line="240" w:lineRule="auto"/>
        <w:ind w:firstLine="0"/>
        <w:rPr>
          <w:rFonts w:ascii="Times New Roman" w:hAnsi="Times New Roman"/>
          <w:sz w:val="28"/>
          <w:szCs w:val="28"/>
        </w:rPr>
      </w:pPr>
      <w:r w:rsidRPr="00E95A36">
        <w:rPr>
          <w:rFonts w:ascii="Times New Roman" w:hAnsi="Times New Roman"/>
          <w:sz w:val="28"/>
          <w:szCs w:val="28"/>
        </w:rPr>
        <w:t>d) Згоден, і я вже зробив свій професійний вибір.</w:t>
      </w:r>
    </w:p>
    <w:p w:rsidR="00A87FC7" w:rsidRPr="00E95A36" w:rsidRDefault="00A87FC7" w:rsidP="00A87FC7">
      <w:pPr>
        <w:spacing w:line="240" w:lineRule="auto"/>
        <w:rPr>
          <w:rFonts w:ascii="Times New Roman" w:hAnsi="Times New Roman"/>
          <w:sz w:val="28"/>
          <w:szCs w:val="28"/>
        </w:rPr>
      </w:pPr>
    </w:p>
    <w:p w:rsidR="00A87FC7" w:rsidRPr="00E95A36" w:rsidRDefault="00A87FC7" w:rsidP="00A87FC7">
      <w:pPr>
        <w:spacing w:line="240" w:lineRule="auto"/>
        <w:rPr>
          <w:rFonts w:ascii="Times New Roman" w:hAnsi="Times New Roman"/>
          <w:sz w:val="28"/>
          <w:szCs w:val="28"/>
        </w:rPr>
      </w:pPr>
      <w:r w:rsidRPr="00E95A36">
        <w:rPr>
          <w:rFonts w:ascii="Times New Roman" w:hAnsi="Times New Roman"/>
          <w:sz w:val="28"/>
          <w:szCs w:val="28"/>
        </w:rPr>
        <w:t>КЛЮЧ</w:t>
      </w:r>
    </w:p>
    <w:p w:rsidR="00A87FC7" w:rsidRPr="00E95A36" w:rsidRDefault="00A87FC7" w:rsidP="00A87FC7">
      <w:pPr>
        <w:spacing w:line="240" w:lineRule="auto"/>
        <w:rPr>
          <w:rFonts w:ascii="Times New Roman" w:hAnsi="Times New Roman"/>
          <w:sz w:val="28"/>
          <w:szCs w:val="28"/>
        </w:rPr>
      </w:pPr>
      <w:r w:rsidRPr="00E95A36">
        <w:rPr>
          <w:rFonts w:ascii="Times New Roman" w:hAnsi="Times New Roman"/>
          <w:sz w:val="28"/>
          <w:szCs w:val="28"/>
        </w:rPr>
        <w:t xml:space="preserve">Кожен варіант відповіді оцінюється в 1 або 2 бали за однією </w:t>
      </w:r>
      <w:r w:rsidR="00480BF1" w:rsidRPr="00E95A36">
        <w:rPr>
          <w:rFonts w:ascii="Times New Roman" w:hAnsi="Times New Roman"/>
          <w:sz w:val="28"/>
          <w:szCs w:val="28"/>
        </w:rPr>
        <w:t>і</w:t>
      </w:r>
      <w:r w:rsidRPr="00E95A36">
        <w:rPr>
          <w:rFonts w:ascii="Times New Roman" w:hAnsi="Times New Roman"/>
          <w:sz w:val="28"/>
          <w:szCs w:val="28"/>
        </w:rPr>
        <w:t>з шкал відпов</w:t>
      </w:r>
      <w:r w:rsidR="00480BF1" w:rsidRPr="00E95A36">
        <w:rPr>
          <w:rFonts w:ascii="Times New Roman" w:hAnsi="Times New Roman"/>
          <w:sz w:val="28"/>
          <w:szCs w:val="28"/>
        </w:rPr>
        <w:t>ідно до наведеного нижче «ключа</w:t>
      </w:r>
      <w:r w:rsidRPr="00E95A36">
        <w:rPr>
          <w:rFonts w:ascii="Times New Roman" w:hAnsi="Times New Roman"/>
          <w:sz w:val="28"/>
          <w:szCs w:val="28"/>
        </w:rPr>
        <w:t>». І</w:t>
      </w:r>
      <w:r w:rsidR="00480BF1" w:rsidRPr="00E95A36">
        <w:rPr>
          <w:rFonts w:ascii="Times New Roman" w:hAnsi="Times New Roman"/>
          <w:sz w:val="28"/>
          <w:szCs w:val="28"/>
        </w:rPr>
        <w:t>нтерпретація отриманих даних на</w:t>
      </w:r>
      <w:r w:rsidRPr="00E95A36">
        <w:rPr>
          <w:rFonts w:ascii="Times New Roman" w:hAnsi="Times New Roman"/>
          <w:sz w:val="28"/>
          <w:szCs w:val="28"/>
        </w:rPr>
        <w:t>ведена в таблиці «Статуси професійної ідентичності», яка представлена нище.</w:t>
      </w:r>
    </w:p>
    <w:p w:rsidR="00A87FC7" w:rsidRPr="00E95A36" w:rsidRDefault="00A87FC7" w:rsidP="00A87FC7">
      <w:pPr>
        <w:spacing w:line="240" w:lineRule="auto"/>
        <w:rPr>
          <w:rFonts w:ascii="Times New Roman" w:hAnsi="Times New Roman"/>
          <w:sz w:val="28"/>
          <w:szCs w:val="28"/>
        </w:rPr>
      </w:pPr>
      <w:r w:rsidRPr="00E95A36">
        <w:rPr>
          <w:rFonts w:ascii="Times New Roman" w:hAnsi="Times New Roman"/>
          <w:sz w:val="28"/>
          <w:szCs w:val="28"/>
        </w:rPr>
        <w:t>Статуси професійної ідентичності</w:t>
      </w:r>
    </w:p>
    <w:tbl>
      <w:tblPr>
        <w:tblW w:w="8925"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133"/>
        <w:gridCol w:w="2078"/>
        <w:gridCol w:w="2078"/>
        <w:gridCol w:w="1936"/>
        <w:gridCol w:w="1700"/>
      </w:tblGrid>
      <w:tr w:rsidR="00E95A36" w:rsidRPr="00E95A36" w:rsidTr="00A87FC7">
        <w:trPr>
          <w:cantSplit/>
          <w:trHeight w:val="228"/>
        </w:trPr>
        <w:tc>
          <w:tcPr>
            <w:tcW w:w="1134" w:type="dxa"/>
            <w:vMerge w:val="restart"/>
            <w:tcBorders>
              <w:top w:val="single" w:sz="4" w:space="0" w:color="auto"/>
              <w:left w:val="single" w:sz="4" w:space="0" w:color="auto"/>
              <w:bottom w:val="single" w:sz="4" w:space="0" w:color="auto"/>
              <w:right w:val="single" w:sz="4" w:space="0" w:color="auto"/>
            </w:tcBorders>
            <w:hideMark/>
          </w:tcPr>
          <w:p w:rsidR="00A87FC7" w:rsidRPr="00E95A36" w:rsidRDefault="00A87FC7" w:rsidP="00B97F43">
            <w:pPr>
              <w:pStyle w:val="Tableheader"/>
              <w:numPr>
                <w:ilvl w:val="0"/>
                <w:numId w:val="0"/>
              </w:numPr>
              <w:tabs>
                <w:tab w:val="left" w:pos="708"/>
              </w:tabs>
              <w:spacing w:after="0" w:line="256" w:lineRule="auto"/>
              <w:ind w:left="-85" w:right="-85"/>
              <w:jc w:val="center"/>
              <w:rPr>
                <w:sz w:val="24"/>
                <w:szCs w:val="24"/>
                <w:lang w:eastAsia="en-US"/>
              </w:rPr>
            </w:pPr>
            <w:r w:rsidRPr="00E95A36">
              <w:rPr>
                <w:sz w:val="24"/>
                <w:szCs w:val="24"/>
                <w:lang w:eastAsia="en-US"/>
              </w:rPr>
              <w:t>№ питання</w:t>
            </w:r>
          </w:p>
        </w:tc>
        <w:tc>
          <w:tcPr>
            <w:tcW w:w="7796" w:type="dxa"/>
            <w:gridSpan w:val="4"/>
            <w:tcBorders>
              <w:top w:val="single" w:sz="4" w:space="0" w:color="auto"/>
              <w:left w:val="single" w:sz="4" w:space="0" w:color="auto"/>
              <w:bottom w:val="single" w:sz="4" w:space="0" w:color="auto"/>
              <w:right w:val="single" w:sz="4" w:space="0" w:color="auto"/>
            </w:tcBorders>
            <w:hideMark/>
          </w:tcPr>
          <w:p w:rsidR="00A87FC7" w:rsidRPr="00E95A36" w:rsidRDefault="00A87FC7" w:rsidP="00B97F43">
            <w:pPr>
              <w:pStyle w:val="Tableheader"/>
              <w:numPr>
                <w:ilvl w:val="0"/>
                <w:numId w:val="0"/>
              </w:numPr>
              <w:tabs>
                <w:tab w:val="left" w:pos="708"/>
              </w:tabs>
              <w:spacing w:after="0" w:line="256" w:lineRule="auto"/>
              <w:ind w:left="-85" w:right="-85"/>
              <w:jc w:val="center"/>
              <w:rPr>
                <w:sz w:val="24"/>
                <w:szCs w:val="24"/>
                <w:lang w:eastAsia="en-US"/>
              </w:rPr>
            </w:pPr>
            <w:r w:rsidRPr="00E95A36">
              <w:rPr>
                <w:sz w:val="24"/>
                <w:szCs w:val="24"/>
                <w:lang w:eastAsia="en-US"/>
              </w:rPr>
              <w:t>Професійна ідентичність</w:t>
            </w:r>
          </w:p>
        </w:tc>
      </w:tr>
      <w:tr w:rsidR="00E95A36" w:rsidRPr="00E95A36" w:rsidTr="00A87FC7">
        <w:trPr>
          <w:cantSplit/>
          <w:trHeight w:val="228"/>
        </w:trPr>
        <w:tc>
          <w:tcPr>
            <w:tcW w:w="1134" w:type="dxa"/>
            <w:vMerge/>
            <w:tcBorders>
              <w:top w:val="single" w:sz="4" w:space="0" w:color="auto"/>
              <w:left w:val="single" w:sz="4" w:space="0" w:color="auto"/>
              <w:bottom w:val="single" w:sz="4" w:space="0" w:color="auto"/>
              <w:right w:val="single" w:sz="4" w:space="0" w:color="auto"/>
            </w:tcBorders>
            <w:vAlign w:val="center"/>
            <w:hideMark/>
          </w:tcPr>
          <w:p w:rsidR="00A87FC7" w:rsidRPr="00E95A36" w:rsidRDefault="00A87FC7" w:rsidP="00B97F43">
            <w:pPr>
              <w:ind w:left="-85" w:right="-85"/>
              <w:rPr>
                <w:rFonts w:ascii="Times New Roman" w:eastAsia="Times New Roman" w:hAnsi="Times New Roman"/>
                <w:b/>
                <w:sz w:val="24"/>
                <w:szCs w:val="24"/>
              </w:rPr>
            </w:pPr>
          </w:p>
        </w:tc>
        <w:tc>
          <w:tcPr>
            <w:tcW w:w="2079" w:type="dxa"/>
            <w:tcBorders>
              <w:top w:val="single" w:sz="4" w:space="0" w:color="auto"/>
              <w:left w:val="single" w:sz="4" w:space="0" w:color="auto"/>
              <w:bottom w:val="single" w:sz="4" w:space="0" w:color="auto"/>
              <w:right w:val="single" w:sz="4" w:space="0" w:color="auto"/>
            </w:tcBorders>
            <w:hideMark/>
          </w:tcPr>
          <w:p w:rsidR="00A87FC7" w:rsidRPr="00E95A36" w:rsidRDefault="00A87FC7" w:rsidP="00B97F43">
            <w:pPr>
              <w:pStyle w:val="Tableheader"/>
              <w:numPr>
                <w:ilvl w:val="0"/>
                <w:numId w:val="0"/>
              </w:numPr>
              <w:tabs>
                <w:tab w:val="left" w:pos="708"/>
              </w:tabs>
              <w:spacing w:after="0" w:line="256" w:lineRule="auto"/>
              <w:ind w:left="-85" w:right="-85"/>
              <w:rPr>
                <w:sz w:val="24"/>
                <w:szCs w:val="24"/>
                <w:lang w:eastAsia="en-US"/>
              </w:rPr>
            </w:pPr>
            <w:r w:rsidRPr="00E95A36">
              <w:rPr>
                <w:sz w:val="24"/>
                <w:szCs w:val="24"/>
                <w:lang w:eastAsia="en-US"/>
              </w:rPr>
              <w:t>Невизначена</w:t>
            </w:r>
          </w:p>
        </w:tc>
        <w:tc>
          <w:tcPr>
            <w:tcW w:w="2079" w:type="dxa"/>
            <w:tcBorders>
              <w:top w:val="single" w:sz="4" w:space="0" w:color="auto"/>
              <w:left w:val="single" w:sz="4" w:space="0" w:color="auto"/>
              <w:bottom w:val="single" w:sz="4" w:space="0" w:color="auto"/>
              <w:right w:val="single" w:sz="4" w:space="0" w:color="auto"/>
            </w:tcBorders>
            <w:hideMark/>
          </w:tcPr>
          <w:p w:rsidR="00A87FC7" w:rsidRPr="00E95A36" w:rsidRDefault="00A87FC7" w:rsidP="00B97F43">
            <w:pPr>
              <w:pStyle w:val="Tableheader"/>
              <w:numPr>
                <w:ilvl w:val="0"/>
                <w:numId w:val="0"/>
              </w:numPr>
              <w:tabs>
                <w:tab w:val="left" w:pos="708"/>
              </w:tabs>
              <w:spacing w:after="0" w:line="256" w:lineRule="auto"/>
              <w:ind w:left="-85" w:right="-85"/>
              <w:rPr>
                <w:sz w:val="24"/>
                <w:szCs w:val="24"/>
                <w:lang w:eastAsia="en-US"/>
              </w:rPr>
            </w:pPr>
            <w:r w:rsidRPr="00E95A36">
              <w:rPr>
                <w:sz w:val="24"/>
                <w:szCs w:val="24"/>
                <w:lang w:eastAsia="en-US"/>
              </w:rPr>
              <w:t>Нав’язана</w:t>
            </w:r>
          </w:p>
        </w:tc>
        <w:tc>
          <w:tcPr>
            <w:tcW w:w="1937" w:type="dxa"/>
            <w:tcBorders>
              <w:top w:val="single" w:sz="4" w:space="0" w:color="auto"/>
              <w:left w:val="single" w:sz="4" w:space="0" w:color="auto"/>
              <w:bottom w:val="single" w:sz="4" w:space="0" w:color="auto"/>
              <w:right w:val="single" w:sz="4" w:space="0" w:color="auto"/>
            </w:tcBorders>
            <w:hideMark/>
          </w:tcPr>
          <w:p w:rsidR="00A87FC7" w:rsidRPr="00E95A36" w:rsidRDefault="00A87FC7" w:rsidP="00B97F43">
            <w:pPr>
              <w:pStyle w:val="Tableheader"/>
              <w:numPr>
                <w:ilvl w:val="0"/>
                <w:numId w:val="0"/>
              </w:numPr>
              <w:tabs>
                <w:tab w:val="left" w:pos="708"/>
              </w:tabs>
              <w:spacing w:after="0" w:line="256" w:lineRule="auto"/>
              <w:ind w:left="-85" w:right="-85"/>
              <w:rPr>
                <w:sz w:val="24"/>
                <w:szCs w:val="24"/>
                <w:lang w:eastAsia="en-US"/>
              </w:rPr>
            </w:pPr>
            <w:r w:rsidRPr="00E95A36">
              <w:rPr>
                <w:sz w:val="24"/>
                <w:szCs w:val="24"/>
                <w:lang w:eastAsia="en-US"/>
              </w:rPr>
              <w:t xml:space="preserve">Мораторій </w:t>
            </w:r>
          </w:p>
        </w:tc>
        <w:tc>
          <w:tcPr>
            <w:tcW w:w="1701" w:type="dxa"/>
            <w:tcBorders>
              <w:top w:val="single" w:sz="4" w:space="0" w:color="auto"/>
              <w:left w:val="single" w:sz="4" w:space="0" w:color="auto"/>
              <w:bottom w:val="single" w:sz="4" w:space="0" w:color="auto"/>
              <w:right w:val="single" w:sz="4" w:space="0" w:color="auto"/>
            </w:tcBorders>
            <w:hideMark/>
          </w:tcPr>
          <w:p w:rsidR="00A87FC7" w:rsidRPr="00E95A36" w:rsidRDefault="00A87FC7" w:rsidP="00B97F43">
            <w:pPr>
              <w:pStyle w:val="Tableheader"/>
              <w:numPr>
                <w:ilvl w:val="0"/>
                <w:numId w:val="0"/>
              </w:numPr>
              <w:tabs>
                <w:tab w:val="left" w:pos="708"/>
              </w:tabs>
              <w:spacing w:after="0" w:line="256" w:lineRule="auto"/>
              <w:ind w:left="-85" w:right="-85"/>
              <w:rPr>
                <w:sz w:val="24"/>
                <w:szCs w:val="24"/>
                <w:lang w:eastAsia="en-US"/>
              </w:rPr>
            </w:pPr>
            <w:r w:rsidRPr="00E95A36">
              <w:rPr>
                <w:sz w:val="24"/>
                <w:szCs w:val="24"/>
                <w:lang w:eastAsia="en-US"/>
              </w:rPr>
              <w:t>Сформована</w:t>
            </w:r>
          </w:p>
        </w:tc>
      </w:tr>
      <w:tr w:rsidR="00E95A36" w:rsidRPr="00E95A36" w:rsidTr="00A87FC7">
        <w:trPr>
          <w:trHeight w:val="212"/>
        </w:trPr>
        <w:tc>
          <w:tcPr>
            <w:tcW w:w="1134" w:type="dxa"/>
            <w:tcBorders>
              <w:top w:val="single" w:sz="4" w:space="0" w:color="auto"/>
              <w:left w:val="single" w:sz="4" w:space="0" w:color="auto"/>
              <w:bottom w:val="single" w:sz="4" w:space="0" w:color="auto"/>
              <w:right w:val="single" w:sz="4" w:space="0" w:color="auto"/>
            </w:tcBorders>
            <w:hideMark/>
          </w:tcPr>
          <w:p w:rsidR="00A87FC7" w:rsidRPr="00E95A36" w:rsidRDefault="00A87FC7" w:rsidP="00B97F43">
            <w:pPr>
              <w:pStyle w:val="Tabletext"/>
              <w:numPr>
                <w:ilvl w:val="0"/>
                <w:numId w:val="0"/>
              </w:numPr>
              <w:tabs>
                <w:tab w:val="left" w:pos="708"/>
              </w:tabs>
              <w:spacing w:after="0" w:line="256" w:lineRule="auto"/>
              <w:ind w:left="-85" w:right="-85"/>
              <w:rPr>
                <w:sz w:val="24"/>
                <w:szCs w:val="24"/>
                <w:lang w:eastAsia="en-US"/>
              </w:rPr>
            </w:pPr>
            <w:r w:rsidRPr="00E95A36">
              <w:rPr>
                <w:sz w:val="24"/>
                <w:szCs w:val="24"/>
                <w:lang w:eastAsia="en-US"/>
              </w:rPr>
              <w:t>1.</w:t>
            </w:r>
          </w:p>
        </w:tc>
        <w:tc>
          <w:tcPr>
            <w:tcW w:w="2079" w:type="dxa"/>
            <w:tcBorders>
              <w:top w:val="single" w:sz="4" w:space="0" w:color="auto"/>
              <w:left w:val="single" w:sz="4" w:space="0" w:color="auto"/>
              <w:bottom w:val="single" w:sz="4" w:space="0" w:color="auto"/>
              <w:right w:val="single" w:sz="4" w:space="0" w:color="auto"/>
            </w:tcBorders>
            <w:hideMark/>
          </w:tcPr>
          <w:p w:rsidR="00A87FC7" w:rsidRPr="00E95A36" w:rsidRDefault="00A87FC7" w:rsidP="00B97F43">
            <w:pPr>
              <w:pStyle w:val="Tabletext"/>
              <w:numPr>
                <w:ilvl w:val="0"/>
                <w:numId w:val="0"/>
              </w:numPr>
              <w:tabs>
                <w:tab w:val="left" w:pos="708"/>
              </w:tabs>
              <w:spacing w:after="0" w:line="256" w:lineRule="auto"/>
              <w:ind w:left="-85" w:right="-85"/>
              <w:rPr>
                <w:sz w:val="24"/>
                <w:szCs w:val="24"/>
                <w:lang w:eastAsia="en-US"/>
              </w:rPr>
            </w:pPr>
            <w:r w:rsidRPr="00E95A36">
              <w:rPr>
                <w:sz w:val="24"/>
                <w:szCs w:val="24"/>
                <w:lang w:eastAsia="en-US"/>
              </w:rPr>
              <w:t>a - 2</w:t>
            </w:r>
          </w:p>
        </w:tc>
        <w:tc>
          <w:tcPr>
            <w:tcW w:w="2079" w:type="dxa"/>
            <w:tcBorders>
              <w:top w:val="single" w:sz="4" w:space="0" w:color="auto"/>
              <w:left w:val="single" w:sz="4" w:space="0" w:color="auto"/>
              <w:bottom w:val="single" w:sz="4" w:space="0" w:color="auto"/>
              <w:right w:val="single" w:sz="4" w:space="0" w:color="auto"/>
            </w:tcBorders>
            <w:hideMark/>
          </w:tcPr>
          <w:p w:rsidR="00A87FC7" w:rsidRPr="00E95A36" w:rsidRDefault="00A87FC7" w:rsidP="00B97F43">
            <w:pPr>
              <w:pStyle w:val="Tabletext"/>
              <w:numPr>
                <w:ilvl w:val="0"/>
                <w:numId w:val="0"/>
              </w:numPr>
              <w:tabs>
                <w:tab w:val="left" w:pos="708"/>
              </w:tabs>
              <w:spacing w:after="0" w:line="256" w:lineRule="auto"/>
              <w:ind w:left="-85" w:right="-85"/>
              <w:rPr>
                <w:sz w:val="24"/>
                <w:szCs w:val="24"/>
                <w:lang w:eastAsia="en-US"/>
              </w:rPr>
            </w:pPr>
            <w:r w:rsidRPr="00E95A36">
              <w:rPr>
                <w:sz w:val="24"/>
                <w:szCs w:val="24"/>
                <w:lang w:eastAsia="en-US"/>
              </w:rPr>
              <w:t>b - 1</w:t>
            </w:r>
          </w:p>
        </w:tc>
        <w:tc>
          <w:tcPr>
            <w:tcW w:w="1937" w:type="dxa"/>
            <w:tcBorders>
              <w:top w:val="single" w:sz="4" w:space="0" w:color="auto"/>
              <w:left w:val="single" w:sz="4" w:space="0" w:color="auto"/>
              <w:bottom w:val="single" w:sz="4" w:space="0" w:color="auto"/>
              <w:right w:val="single" w:sz="4" w:space="0" w:color="auto"/>
            </w:tcBorders>
            <w:hideMark/>
          </w:tcPr>
          <w:p w:rsidR="00A87FC7" w:rsidRPr="00E95A36" w:rsidRDefault="00A87FC7" w:rsidP="00B97F43">
            <w:pPr>
              <w:pStyle w:val="Tabletext"/>
              <w:numPr>
                <w:ilvl w:val="0"/>
                <w:numId w:val="0"/>
              </w:numPr>
              <w:tabs>
                <w:tab w:val="left" w:pos="708"/>
              </w:tabs>
              <w:spacing w:after="0" w:line="256" w:lineRule="auto"/>
              <w:ind w:left="-85" w:right="-85"/>
              <w:rPr>
                <w:sz w:val="24"/>
                <w:szCs w:val="24"/>
                <w:lang w:eastAsia="en-US"/>
              </w:rPr>
            </w:pPr>
            <w:r w:rsidRPr="00E95A36">
              <w:rPr>
                <w:sz w:val="24"/>
                <w:szCs w:val="24"/>
                <w:lang w:eastAsia="en-US"/>
              </w:rPr>
              <w:t>d - 1</w:t>
            </w:r>
          </w:p>
        </w:tc>
        <w:tc>
          <w:tcPr>
            <w:tcW w:w="1701" w:type="dxa"/>
            <w:tcBorders>
              <w:top w:val="single" w:sz="4" w:space="0" w:color="auto"/>
              <w:left w:val="single" w:sz="4" w:space="0" w:color="auto"/>
              <w:bottom w:val="single" w:sz="4" w:space="0" w:color="auto"/>
              <w:right w:val="single" w:sz="4" w:space="0" w:color="auto"/>
            </w:tcBorders>
            <w:hideMark/>
          </w:tcPr>
          <w:p w:rsidR="00A87FC7" w:rsidRPr="00E95A36" w:rsidRDefault="00A87FC7" w:rsidP="00B97F43">
            <w:pPr>
              <w:pStyle w:val="Tabletext"/>
              <w:numPr>
                <w:ilvl w:val="0"/>
                <w:numId w:val="0"/>
              </w:numPr>
              <w:tabs>
                <w:tab w:val="left" w:pos="708"/>
              </w:tabs>
              <w:spacing w:after="0" w:line="256" w:lineRule="auto"/>
              <w:ind w:left="-85" w:right="-85"/>
              <w:rPr>
                <w:sz w:val="24"/>
                <w:szCs w:val="24"/>
                <w:lang w:eastAsia="en-US"/>
              </w:rPr>
            </w:pPr>
            <w:r w:rsidRPr="00E95A36">
              <w:rPr>
                <w:sz w:val="24"/>
                <w:szCs w:val="24"/>
                <w:lang w:eastAsia="en-US"/>
              </w:rPr>
              <w:t>c - 1</w:t>
            </w:r>
          </w:p>
        </w:tc>
      </w:tr>
      <w:tr w:rsidR="00E95A36" w:rsidRPr="00E95A36" w:rsidTr="00A87FC7">
        <w:trPr>
          <w:trHeight w:val="212"/>
        </w:trPr>
        <w:tc>
          <w:tcPr>
            <w:tcW w:w="1134" w:type="dxa"/>
            <w:tcBorders>
              <w:top w:val="single" w:sz="4" w:space="0" w:color="auto"/>
              <w:left w:val="single" w:sz="4" w:space="0" w:color="auto"/>
              <w:bottom w:val="single" w:sz="4" w:space="0" w:color="auto"/>
              <w:right w:val="single" w:sz="4" w:space="0" w:color="auto"/>
            </w:tcBorders>
            <w:hideMark/>
          </w:tcPr>
          <w:p w:rsidR="00A87FC7" w:rsidRPr="00E95A36" w:rsidRDefault="00A87FC7" w:rsidP="00B97F43">
            <w:pPr>
              <w:pStyle w:val="Tabletext"/>
              <w:numPr>
                <w:ilvl w:val="0"/>
                <w:numId w:val="0"/>
              </w:numPr>
              <w:tabs>
                <w:tab w:val="left" w:pos="708"/>
              </w:tabs>
              <w:spacing w:after="0" w:line="256" w:lineRule="auto"/>
              <w:ind w:left="-85" w:right="-85"/>
              <w:rPr>
                <w:sz w:val="24"/>
                <w:szCs w:val="24"/>
                <w:lang w:eastAsia="en-US"/>
              </w:rPr>
            </w:pPr>
            <w:r w:rsidRPr="00E95A36">
              <w:rPr>
                <w:sz w:val="24"/>
                <w:szCs w:val="24"/>
                <w:lang w:eastAsia="en-US"/>
              </w:rPr>
              <w:t>2.</w:t>
            </w:r>
          </w:p>
        </w:tc>
        <w:tc>
          <w:tcPr>
            <w:tcW w:w="2079" w:type="dxa"/>
            <w:tcBorders>
              <w:top w:val="single" w:sz="4" w:space="0" w:color="auto"/>
              <w:left w:val="single" w:sz="4" w:space="0" w:color="auto"/>
              <w:bottom w:val="single" w:sz="4" w:space="0" w:color="auto"/>
              <w:right w:val="single" w:sz="4" w:space="0" w:color="auto"/>
            </w:tcBorders>
            <w:hideMark/>
          </w:tcPr>
          <w:p w:rsidR="00A87FC7" w:rsidRPr="00E95A36" w:rsidRDefault="00A87FC7" w:rsidP="00B97F43">
            <w:pPr>
              <w:pStyle w:val="Tabletext"/>
              <w:numPr>
                <w:ilvl w:val="0"/>
                <w:numId w:val="0"/>
              </w:numPr>
              <w:tabs>
                <w:tab w:val="left" w:pos="708"/>
              </w:tabs>
              <w:spacing w:after="0" w:line="256" w:lineRule="auto"/>
              <w:ind w:left="-85" w:right="-85"/>
              <w:rPr>
                <w:sz w:val="24"/>
                <w:szCs w:val="24"/>
                <w:lang w:eastAsia="en-US"/>
              </w:rPr>
            </w:pPr>
            <w:r w:rsidRPr="00E95A36">
              <w:rPr>
                <w:sz w:val="24"/>
                <w:szCs w:val="24"/>
                <w:lang w:eastAsia="en-US"/>
              </w:rPr>
              <w:t>d - 1</w:t>
            </w:r>
          </w:p>
        </w:tc>
        <w:tc>
          <w:tcPr>
            <w:tcW w:w="2079" w:type="dxa"/>
            <w:tcBorders>
              <w:top w:val="single" w:sz="4" w:space="0" w:color="auto"/>
              <w:left w:val="single" w:sz="4" w:space="0" w:color="auto"/>
              <w:bottom w:val="single" w:sz="4" w:space="0" w:color="auto"/>
              <w:right w:val="single" w:sz="4" w:space="0" w:color="auto"/>
            </w:tcBorders>
            <w:hideMark/>
          </w:tcPr>
          <w:p w:rsidR="00A87FC7" w:rsidRPr="00E95A36" w:rsidRDefault="00A87FC7" w:rsidP="00B97F43">
            <w:pPr>
              <w:pStyle w:val="Tabletext"/>
              <w:numPr>
                <w:ilvl w:val="0"/>
                <w:numId w:val="0"/>
              </w:numPr>
              <w:tabs>
                <w:tab w:val="left" w:pos="708"/>
              </w:tabs>
              <w:spacing w:after="0" w:line="256" w:lineRule="auto"/>
              <w:ind w:left="-85" w:right="-85"/>
              <w:rPr>
                <w:sz w:val="24"/>
                <w:szCs w:val="24"/>
                <w:lang w:eastAsia="en-US"/>
              </w:rPr>
            </w:pPr>
            <w:r w:rsidRPr="00E95A36">
              <w:rPr>
                <w:sz w:val="24"/>
                <w:szCs w:val="24"/>
                <w:lang w:eastAsia="en-US"/>
              </w:rPr>
              <w:t>b - 1</w:t>
            </w:r>
          </w:p>
        </w:tc>
        <w:tc>
          <w:tcPr>
            <w:tcW w:w="1937" w:type="dxa"/>
            <w:tcBorders>
              <w:top w:val="single" w:sz="4" w:space="0" w:color="auto"/>
              <w:left w:val="single" w:sz="4" w:space="0" w:color="auto"/>
              <w:bottom w:val="single" w:sz="4" w:space="0" w:color="auto"/>
              <w:right w:val="single" w:sz="4" w:space="0" w:color="auto"/>
            </w:tcBorders>
            <w:hideMark/>
          </w:tcPr>
          <w:p w:rsidR="00A87FC7" w:rsidRPr="00E95A36" w:rsidRDefault="00A87FC7" w:rsidP="00B97F43">
            <w:pPr>
              <w:pStyle w:val="Tabletext"/>
              <w:numPr>
                <w:ilvl w:val="0"/>
                <w:numId w:val="0"/>
              </w:numPr>
              <w:tabs>
                <w:tab w:val="left" w:pos="708"/>
              </w:tabs>
              <w:spacing w:after="0" w:line="256" w:lineRule="auto"/>
              <w:ind w:left="-85" w:right="-85"/>
              <w:rPr>
                <w:sz w:val="24"/>
                <w:szCs w:val="24"/>
                <w:lang w:eastAsia="en-US"/>
              </w:rPr>
            </w:pPr>
            <w:r w:rsidRPr="00E95A36">
              <w:rPr>
                <w:sz w:val="24"/>
                <w:szCs w:val="24"/>
                <w:lang w:eastAsia="en-US"/>
              </w:rPr>
              <w:t>a - 2</w:t>
            </w:r>
          </w:p>
        </w:tc>
        <w:tc>
          <w:tcPr>
            <w:tcW w:w="1701" w:type="dxa"/>
            <w:tcBorders>
              <w:top w:val="single" w:sz="4" w:space="0" w:color="auto"/>
              <w:left w:val="single" w:sz="4" w:space="0" w:color="auto"/>
              <w:bottom w:val="single" w:sz="4" w:space="0" w:color="auto"/>
              <w:right w:val="single" w:sz="4" w:space="0" w:color="auto"/>
            </w:tcBorders>
            <w:hideMark/>
          </w:tcPr>
          <w:p w:rsidR="00A87FC7" w:rsidRPr="00E95A36" w:rsidRDefault="00A87FC7" w:rsidP="00B97F43">
            <w:pPr>
              <w:pStyle w:val="Tabletext"/>
              <w:numPr>
                <w:ilvl w:val="0"/>
                <w:numId w:val="0"/>
              </w:numPr>
              <w:tabs>
                <w:tab w:val="left" w:pos="708"/>
              </w:tabs>
              <w:spacing w:after="0" w:line="256" w:lineRule="auto"/>
              <w:ind w:left="-85" w:right="-85"/>
              <w:rPr>
                <w:sz w:val="24"/>
                <w:szCs w:val="24"/>
                <w:lang w:eastAsia="en-US"/>
              </w:rPr>
            </w:pPr>
            <w:r w:rsidRPr="00E95A36">
              <w:rPr>
                <w:sz w:val="24"/>
                <w:szCs w:val="24"/>
                <w:lang w:eastAsia="en-US"/>
              </w:rPr>
              <w:t>c - 1</w:t>
            </w:r>
          </w:p>
        </w:tc>
      </w:tr>
      <w:tr w:rsidR="00E95A36" w:rsidRPr="00E95A36" w:rsidTr="00A87FC7">
        <w:trPr>
          <w:trHeight w:val="212"/>
        </w:trPr>
        <w:tc>
          <w:tcPr>
            <w:tcW w:w="1134" w:type="dxa"/>
            <w:tcBorders>
              <w:top w:val="single" w:sz="4" w:space="0" w:color="auto"/>
              <w:left w:val="single" w:sz="4" w:space="0" w:color="auto"/>
              <w:bottom w:val="single" w:sz="4" w:space="0" w:color="auto"/>
              <w:right w:val="single" w:sz="4" w:space="0" w:color="auto"/>
            </w:tcBorders>
            <w:hideMark/>
          </w:tcPr>
          <w:p w:rsidR="00A87FC7" w:rsidRPr="00E95A36" w:rsidRDefault="00A87FC7" w:rsidP="00B97F43">
            <w:pPr>
              <w:pStyle w:val="Tabletext"/>
              <w:numPr>
                <w:ilvl w:val="0"/>
                <w:numId w:val="0"/>
              </w:numPr>
              <w:tabs>
                <w:tab w:val="left" w:pos="708"/>
              </w:tabs>
              <w:spacing w:after="0" w:line="256" w:lineRule="auto"/>
              <w:ind w:left="-85" w:right="-85"/>
              <w:rPr>
                <w:sz w:val="24"/>
                <w:szCs w:val="24"/>
                <w:lang w:eastAsia="en-US"/>
              </w:rPr>
            </w:pPr>
            <w:r w:rsidRPr="00E95A36">
              <w:rPr>
                <w:sz w:val="24"/>
                <w:szCs w:val="24"/>
                <w:lang w:eastAsia="en-US"/>
              </w:rPr>
              <w:t>3.</w:t>
            </w:r>
          </w:p>
        </w:tc>
        <w:tc>
          <w:tcPr>
            <w:tcW w:w="2079" w:type="dxa"/>
            <w:tcBorders>
              <w:top w:val="single" w:sz="4" w:space="0" w:color="auto"/>
              <w:left w:val="single" w:sz="4" w:space="0" w:color="auto"/>
              <w:bottom w:val="single" w:sz="4" w:space="0" w:color="auto"/>
              <w:right w:val="single" w:sz="4" w:space="0" w:color="auto"/>
            </w:tcBorders>
            <w:hideMark/>
          </w:tcPr>
          <w:p w:rsidR="00A87FC7" w:rsidRPr="00E95A36" w:rsidRDefault="00A87FC7" w:rsidP="00B97F43">
            <w:pPr>
              <w:pStyle w:val="Tabletext"/>
              <w:numPr>
                <w:ilvl w:val="0"/>
                <w:numId w:val="0"/>
              </w:numPr>
              <w:tabs>
                <w:tab w:val="left" w:pos="708"/>
              </w:tabs>
              <w:spacing w:after="0" w:line="256" w:lineRule="auto"/>
              <w:ind w:left="-85" w:right="-85"/>
              <w:rPr>
                <w:sz w:val="24"/>
                <w:szCs w:val="24"/>
                <w:lang w:eastAsia="en-US"/>
              </w:rPr>
            </w:pPr>
            <w:r w:rsidRPr="00E95A36">
              <w:rPr>
                <w:sz w:val="24"/>
                <w:szCs w:val="24"/>
                <w:lang w:eastAsia="en-US"/>
              </w:rPr>
              <w:t>c - 1</w:t>
            </w:r>
          </w:p>
        </w:tc>
        <w:tc>
          <w:tcPr>
            <w:tcW w:w="2079" w:type="dxa"/>
            <w:tcBorders>
              <w:top w:val="single" w:sz="4" w:space="0" w:color="auto"/>
              <w:left w:val="single" w:sz="4" w:space="0" w:color="auto"/>
              <w:bottom w:val="single" w:sz="4" w:space="0" w:color="auto"/>
              <w:right w:val="single" w:sz="4" w:space="0" w:color="auto"/>
            </w:tcBorders>
            <w:hideMark/>
          </w:tcPr>
          <w:p w:rsidR="00A87FC7" w:rsidRPr="00E95A36" w:rsidRDefault="00A87FC7" w:rsidP="00B97F43">
            <w:pPr>
              <w:pStyle w:val="Tabletext"/>
              <w:numPr>
                <w:ilvl w:val="0"/>
                <w:numId w:val="0"/>
              </w:numPr>
              <w:tabs>
                <w:tab w:val="left" w:pos="708"/>
              </w:tabs>
              <w:spacing w:after="0" w:line="256" w:lineRule="auto"/>
              <w:ind w:left="-85" w:right="-85"/>
              <w:rPr>
                <w:sz w:val="24"/>
                <w:szCs w:val="24"/>
                <w:lang w:eastAsia="en-US"/>
              </w:rPr>
            </w:pPr>
            <w:r w:rsidRPr="00E95A36">
              <w:rPr>
                <w:sz w:val="24"/>
                <w:szCs w:val="24"/>
                <w:lang w:eastAsia="en-US"/>
              </w:rPr>
              <w:t>b - 1</w:t>
            </w:r>
          </w:p>
        </w:tc>
        <w:tc>
          <w:tcPr>
            <w:tcW w:w="1937" w:type="dxa"/>
            <w:tcBorders>
              <w:top w:val="single" w:sz="4" w:space="0" w:color="auto"/>
              <w:left w:val="single" w:sz="4" w:space="0" w:color="auto"/>
              <w:bottom w:val="single" w:sz="4" w:space="0" w:color="auto"/>
              <w:right w:val="single" w:sz="4" w:space="0" w:color="auto"/>
            </w:tcBorders>
            <w:hideMark/>
          </w:tcPr>
          <w:p w:rsidR="00A87FC7" w:rsidRPr="00E95A36" w:rsidRDefault="00A87FC7" w:rsidP="00B97F43">
            <w:pPr>
              <w:pStyle w:val="Tabletext"/>
              <w:numPr>
                <w:ilvl w:val="0"/>
                <w:numId w:val="0"/>
              </w:numPr>
              <w:tabs>
                <w:tab w:val="left" w:pos="708"/>
              </w:tabs>
              <w:spacing w:after="0" w:line="256" w:lineRule="auto"/>
              <w:ind w:left="-85" w:right="-85"/>
              <w:rPr>
                <w:sz w:val="24"/>
                <w:szCs w:val="24"/>
                <w:lang w:eastAsia="en-US"/>
              </w:rPr>
            </w:pPr>
            <w:r w:rsidRPr="00E95A36">
              <w:rPr>
                <w:sz w:val="24"/>
                <w:szCs w:val="24"/>
                <w:lang w:eastAsia="en-US"/>
              </w:rPr>
              <w:t>a - 2</w:t>
            </w:r>
          </w:p>
        </w:tc>
        <w:tc>
          <w:tcPr>
            <w:tcW w:w="1701" w:type="dxa"/>
            <w:tcBorders>
              <w:top w:val="single" w:sz="4" w:space="0" w:color="auto"/>
              <w:left w:val="single" w:sz="4" w:space="0" w:color="auto"/>
              <w:bottom w:val="single" w:sz="4" w:space="0" w:color="auto"/>
              <w:right w:val="single" w:sz="4" w:space="0" w:color="auto"/>
            </w:tcBorders>
            <w:hideMark/>
          </w:tcPr>
          <w:p w:rsidR="00A87FC7" w:rsidRPr="00E95A36" w:rsidRDefault="00A87FC7" w:rsidP="00B97F43">
            <w:pPr>
              <w:pStyle w:val="Tabletext"/>
              <w:numPr>
                <w:ilvl w:val="0"/>
                <w:numId w:val="0"/>
              </w:numPr>
              <w:tabs>
                <w:tab w:val="left" w:pos="708"/>
              </w:tabs>
              <w:spacing w:after="0" w:line="256" w:lineRule="auto"/>
              <w:ind w:left="-85" w:right="-85"/>
              <w:rPr>
                <w:sz w:val="24"/>
                <w:szCs w:val="24"/>
                <w:lang w:eastAsia="en-US"/>
              </w:rPr>
            </w:pPr>
            <w:r w:rsidRPr="00E95A36">
              <w:rPr>
                <w:sz w:val="24"/>
                <w:szCs w:val="24"/>
                <w:lang w:eastAsia="en-US"/>
              </w:rPr>
              <w:t>d - 1</w:t>
            </w:r>
          </w:p>
        </w:tc>
      </w:tr>
      <w:tr w:rsidR="00E95A36" w:rsidRPr="00E95A36" w:rsidTr="00A87FC7">
        <w:trPr>
          <w:trHeight w:val="212"/>
        </w:trPr>
        <w:tc>
          <w:tcPr>
            <w:tcW w:w="1134" w:type="dxa"/>
            <w:tcBorders>
              <w:top w:val="single" w:sz="4" w:space="0" w:color="auto"/>
              <w:left w:val="single" w:sz="4" w:space="0" w:color="auto"/>
              <w:bottom w:val="single" w:sz="4" w:space="0" w:color="auto"/>
              <w:right w:val="single" w:sz="4" w:space="0" w:color="auto"/>
            </w:tcBorders>
            <w:hideMark/>
          </w:tcPr>
          <w:p w:rsidR="00A87FC7" w:rsidRPr="00E95A36" w:rsidRDefault="00A87FC7" w:rsidP="00B97F43">
            <w:pPr>
              <w:pStyle w:val="Tabletext"/>
              <w:numPr>
                <w:ilvl w:val="0"/>
                <w:numId w:val="0"/>
              </w:numPr>
              <w:tabs>
                <w:tab w:val="left" w:pos="708"/>
              </w:tabs>
              <w:spacing w:after="0" w:line="256" w:lineRule="auto"/>
              <w:ind w:left="-85" w:right="-85"/>
              <w:rPr>
                <w:sz w:val="24"/>
                <w:szCs w:val="24"/>
                <w:lang w:eastAsia="en-US"/>
              </w:rPr>
            </w:pPr>
            <w:r w:rsidRPr="00E95A36">
              <w:rPr>
                <w:sz w:val="24"/>
                <w:szCs w:val="24"/>
                <w:lang w:eastAsia="en-US"/>
              </w:rPr>
              <w:t>4.</w:t>
            </w:r>
          </w:p>
        </w:tc>
        <w:tc>
          <w:tcPr>
            <w:tcW w:w="2079" w:type="dxa"/>
            <w:tcBorders>
              <w:top w:val="single" w:sz="4" w:space="0" w:color="auto"/>
              <w:left w:val="single" w:sz="4" w:space="0" w:color="auto"/>
              <w:bottom w:val="single" w:sz="4" w:space="0" w:color="auto"/>
              <w:right w:val="single" w:sz="4" w:space="0" w:color="auto"/>
            </w:tcBorders>
            <w:hideMark/>
          </w:tcPr>
          <w:p w:rsidR="00A87FC7" w:rsidRPr="00E95A36" w:rsidRDefault="00A87FC7" w:rsidP="00B97F43">
            <w:pPr>
              <w:pStyle w:val="Tabletext"/>
              <w:numPr>
                <w:ilvl w:val="0"/>
                <w:numId w:val="0"/>
              </w:numPr>
              <w:tabs>
                <w:tab w:val="left" w:pos="708"/>
              </w:tabs>
              <w:spacing w:after="0" w:line="256" w:lineRule="auto"/>
              <w:ind w:left="-85" w:right="-85"/>
              <w:rPr>
                <w:sz w:val="24"/>
                <w:szCs w:val="24"/>
                <w:lang w:eastAsia="en-US"/>
              </w:rPr>
            </w:pPr>
            <w:r w:rsidRPr="00E95A36">
              <w:rPr>
                <w:sz w:val="24"/>
                <w:szCs w:val="24"/>
                <w:lang w:eastAsia="en-US"/>
              </w:rPr>
              <w:t>c - 1</w:t>
            </w:r>
          </w:p>
        </w:tc>
        <w:tc>
          <w:tcPr>
            <w:tcW w:w="2079" w:type="dxa"/>
            <w:tcBorders>
              <w:top w:val="single" w:sz="4" w:space="0" w:color="auto"/>
              <w:left w:val="single" w:sz="4" w:space="0" w:color="auto"/>
              <w:bottom w:val="single" w:sz="4" w:space="0" w:color="auto"/>
              <w:right w:val="single" w:sz="4" w:space="0" w:color="auto"/>
            </w:tcBorders>
            <w:hideMark/>
          </w:tcPr>
          <w:p w:rsidR="00A87FC7" w:rsidRPr="00E95A36" w:rsidRDefault="00A87FC7" w:rsidP="00B97F43">
            <w:pPr>
              <w:pStyle w:val="Tabletext"/>
              <w:numPr>
                <w:ilvl w:val="0"/>
                <w:numId w:val="0"/>
              </w:numPr>
              <w:tabs>
                <w:tab w:val="left" w:pos="708"/>
              </w:tabs>
              <w:spacing w:after="0" w:line="256" w:lineRule="auto"/>
              <w:ind w:left="-85" w:right="-85"/>
              <w:rPr>
                <w:sz w:val="24"/>
                <w:szCs w:val="24"/>
                <w:lang w:eastAsia="en-US"/>
              </w:rPr>
            </w:pPr>
            <w:r w:rsidRPr="00E95A36">
              <w:rPr>
                <w:sz w:val="24"/>
                <w:szCs w:val="24"/>
                <w:lang w:eastAsia="en-US"/>
              </w:rPr>
              <w:t>a - 2</w:t>
            </w:r>
          </w:p>
        </w:tc>
        <w:tc>
          <w:tcPr>
            <w:tcW w:w="1937" w:type="dxa"/>
            <w:tcBorders>
              <w:top w:val="single" w:sz="4" w:space="0" w:color="auto"/>
              <w:left w:val="single" w:sz="4" w:space="0" w:color="auto"/>
              <w:bottom w:val="single" w:sz="4" w:space="0" w:color="auto"/>
              <w:right w:val="single" w:sz="4" w:space="0" w:color="auto"/>
            </w:tcBorders>
            <w:hideMark/>
          </w:tcPr>
          <w:p w:rsidR="00A87FC7" w:rsidRPr="00E95A36" w:rsidRDefault="00A87FC7" w:rsidP="00B97F43">
            <w:pPr>
              <w:pStyle w:val="Tabletext"/>
              <w:numPr>
                <w:ilvl w:val="0"/>
                <w:numId w:val="0"/>
              </w:numPr>
              <w:tabs>
                <w:tab w:val="left" w:pos="708"/>
              </w:tabs>
              <w:spacing w:after="0" w:line="256" w:lineRule="auto"/>
              <w:ind w:left="-85" w:right="-85"/>
              <w:rPr>
                <w:sz w:val="24"/>
                <w:szCs w:val="24"/>
                <w:lang w:eastAsia="en-US"/>
              </w:rPr>
            </w:pPr>
            <w:r w:rsidRPr="00E95A36">
              <w:rPr>
                <w:sz w:val="24"/>
                <w:szCs w:val="24"/>
                <w:lang w:eastAsia="en-US"/>
              </w:rPr>
              <w:t>b - 1</w:t>
            </w:r>
          </w:p>
        </w:tc>
        <w:tc>
          <w:tcPr>
            <w:tcW w:w="1701" w:type="dxa"/>
            <w:tcBorders>
              <w:top w:val="single" w:sz="4" w:space="0" w:color="auto"/>
              <w:left w:val="single" w:sz="4" w:space="0" w:color="auto"/>
              <w:bottom w:val="single" w:sz="4" w:space="0" w:color="auto"/>
              <w:right w:val="single" w:sz="4" w:space="0" w:color="auto"/>
            </w:tcBorders>
            <w:hideMark/>
          </w:tcPr>
          <w:p w:rsidR="00A87FC7" w:rsidRPr="00E95A36" w:rsidRDefault="00A87FC7" w:rsidP="00B97F43">
            <w:pPr>
              <w:pStyle w:val="Tabletext"/>
              <w:numPr>
                <w:ilvl w:val="0"/>
                <w:numId w:val="0"/>
              </w:numPr>
              <w:tabs>
                <w:tab w:val="left" w:pos="708"/>
              </w:tabs>
              <w:spacing w:after="0" w:line="256" w:lineRule="auto"/>
              <w:ind w:left="-85" w:right="-85"/>
              <w:rPr>
                <w:sz w:val="24"/>
                <w:szCs w:val="24"/>
                <w:lang w:eastAsia="en-US"/>
              </w:rPr>
            </w:pPr>
            <w:r w:rsidRPr="00E95A36">
              <w:rPr>
                <w:sz w:val="24"/>
                <w:szCs w:val="24"/>
                <w:lang w:eastAsia="en-US"/>
              </w:rPr>
              <w:t>d - 1</w:t>
            </w:r>
          </w:p>
        </w:tc>
      </w:tr>
      <w:tr w:rsidR="00E95A36" w:rsidRPr="00E95A36" w:rsidTr="00A87FC7">
        <w:trPr>
          <w:trHeight w:val="212"/>
        </w:trPr>
        <w:tc>
          <w:tcPr>
            <w:tcW w:w="1134" w:type="dxa"/>
            <w:tcBorders>
              <w:top w:val="single" w:sz="4" w:space="0" w:color="auto"/>
              <w:left w:val="single" w:sz="4" w:space="0" w:color="auto"/>
              <w:bottom w:val="single" w:sz="4" w:space="0" w:color="auto"/>
              <w:right w:val="single" w:sz="4" w:space="0" w:color="auto"/>
            </w:tcBorders>
            <w:hideMark/>
          </w:tcPr>
          <w:p w:rsidR="00A87FC7" w:rsidRPr="00E95A36" w:rsidRDefault="00A87FC7" w:rsidP="00B97F43">
            <w:pPr>
              <w:pStyle w:val="Tabletext"/>
              <w:numPr>
                <w:ilvl w:val="0"/>
                <w:numId w:val="0"/>
              </w:numPr>
              <w:tabs>
                <w:tab w:val="left" w:pos="708"/>
              </w:tabs>
              <w:spacing w:after="0" w:line="256" w:lineRule="auto"/>
              <w:ind w:left="-85" w:right="-85"/>
              <w:rPr>
                <w:sz w:val="24"/>
                <w:szCs w:val="24"/>
                <w:lang w:eastAsia="en-US"/>
              </w:rPr>
            </w:pPr>
            <w:r w:rsidRPr="00E95A36">
              <w:rPr>
                <w:sz w:val="24"/>
                <w:szCs w:val="24"/>
                <w:lang w:eastAsia="en-US"/>
              </w:rPr>
              <w:t>5.</w:t>
            </w:r>
          </w:p>
        </w:tc>
        <w:tc>
          <w:tcPr>
            <w:tcW w:w="2079" w:type="dxa"/>
            <w:tcBorders>
              <w:top w:val="single" w:sz="4" w:space="0" w:color="auto"/>
              <w:left w:val="single" w:sz="4" w:space="0" w:color="auto"/>
              <w:bottom w:val="single" w:sz="4" w:space="0" w:color="auto"/>
              <w:right w:val="single" w:sz="4" w:space="0" w:color="auto"/>
            </w:tcBorders>
            <w:hideMark/>
          </w:tcPr>
          <w:p w:rsidR="00A87FC7" w:rsidRPr="00E95A36" w:rsidRDefault="00A87FC7" w:rsidP="00B97F43">
            <w:pPr>
              <w:pStyle w:val="Tabletext"/>
              <w:numPr>
                <w:ilvl w:val="0"/>
                <w:numId w:val="0"/>
              </w:numPr>
              <w:tabs>
                <w:tab w:val="left" w:pos="708"/>
              </w:tabs>
              <w:spacing w:after="0" w:line="256" w:lineRule="auto"/>
              <w:ind w:left="-85" w:right="-85"/>
              <w:rPr>
                <w:sz w:val="24"/>
                <w:szCs w:val="24"/>
                <w:lang w:eastAsia="en-US"/>
              </w:rPr>
            </w:pPr>
            <w:r w:rsidRPr="00E95A36">
              <w:rPr>
                <w:sz w:val="24"/>
                <w:szCs w:val="24"/>
                <w:lang w:eastAsia="en-US"/>
              </w:rPr>
              <w:t>c - 1</w:t>
            </w:r>
          </w:p>
        </w:tc>
        <w:tc>
          <w:tcPr>
            <w:tcW w:w="2079" w:type="dxa"/>
            <w:tcBorders>
              <w:top w:val="single" w:sz="4" w:space="0" w:color="auto"/>
              <w:left w:val="single" w:sz="4" w:space="0" w:color="auto"/>
              <w:bottom w:val="single" w:sz="4" w:space="0" w:color="auto"/>
              <w:right w:val="single" w:sz="4" w:space="0" w:color="auto"/>
            </w:tcBorders>
            <w:hideMark/>
          </w:tcPr>
          <w:p w:rsidR="00A87FC7" w:rsidRPr="00E95A36" w:rsidRDefault="00A87FC7" w:rsidP="00B97F43">
            <w:pPr>
              <w:pStyle w:val="Tabletext"/>
              <w:numPr>
                <w:ilvl w:val="0"/>
                <w:numId w:val="0"/>
              </w:numPr>
              <w:tabs>
                <w:tab w:val="left" w:pos="708"/>
              </w:tabs>
              <w:spacing w:after="0" w:line="256" w:lineRule="auto"/>
              <w:ind w:left="-85" w:right="-85"/>
              <w:rPr>
                <w:sz w:val="24"/>
                <w:szCs w:val="24"/>
                <w:lang w:eastAsia="en-US"/>
              </w:rPr>
            </w:pPr>
            <w:r w:rsidRPr="00E95A36">
              <w:rPr>
                <w:sz w:val="24"/>
                <w:szCs w:val="24"/>
                <w:lang w:eastAsia="en-US"/>
              </w:rPr>
              <w:t>a - 2</w:t>
            </w:r>
          </w:p>
        </w:tc>
        <w:tc>
          <w:tcPr>
            <w:tcW w:w="1937" w:type="dxa"/>
            <w:tcBorders>
              <w:top w:val="single" w:sz="4" w:space="0" w:color="auto"/>
              <w:left w:val="single" w:sz="4" w:space="0" w:color="auto"/>
              <w:bottom w:val="single" w:sz="4" w:space="0" w:color="auto"/>
              <w:right w:val="single" w:sz="4" w:space="0" w:color="auto"/>
            </w:tcBorders>
            <w:hideMark/>
          </w:tcPr>
          <w:p w:rsidR="00A87FC7" w:rsidRPr="00E95A36" w:rsidRDefault="00A87FC7" w:rsidP="00B97F43">
            <w:pPr>
              <w:pStyle w:val="Tabletext"/>
              <w:numPr>
                <w:ilvl w:val="0"/>
                <w:numId w:val="0"/>
              </w:numPr>
              <w:tabs>
                <w:tab w:val="left" w:pos="708"/>
              </w:tabs>
              <w:spacing w:after="0" w:line="256" w:lineRule="auto"/>
              <w:ind w:left="-85" w:right="-85"/>
              <w:rPr>
                <w:sz w:val="24"/>
                <w:szCs w:val="24"/>
                <w:lang w:eastAsia="en-US"/>
              </w:rPr>
            </w:pPr>
            <w:r w:rsidRPr="00E95A36">
              <w:rPr>
                <w:sz w:val="24"/>
                <w:szCs w:val="24"/>
                <w:lang w:eastAsia="en-US"/>
              </w:rPr>
              <w:t>b - 1</w:t>
            </w:r>
          </w:p>
        </w:tc>
        <w:tc>
          <w:tcPr>
            <w:tcW w:w="1701" w:type="dxa"/>
            <w:tcBorders>
              <w:top w:val="single" w:sz="4" w:space="0" w:color="auto"/>
              <w:left w:val="single" w:sz="4" w:space="0" w:color="auto"/>
              <w:bottom w:val="single" w:sz="4" w:space="0" w:color="auto"/>
              <w:right w:val="single" w:sz="4" w:space="0" w:color="auto"/>
            </w:tcBorders>
            <w:hideMark/>
          </w:tcPr>
          <w:p w:rsidR="00A87FC7" w:rsidRPr="00E95A36" w:rsidRDefault="00A87FC7" w:rsidP="00B97F43">
            <w:pPr>
              <w:pStyle w:val="Tabletext"/>
              <w:numPr>
                <w:ilvl w:val="0"/>
                <w:numId w:val="0"/>
              </w:numPr>
              <w:tabs>
                <w:tab w:val="left" w:pos="708"/>
              </w:tabs>
              <w:spacing w:after="0" w:line="256" w:lineRule="auto"/>
              <w:ind w:left="-85" w:right="-85"/>
              <w:rPr>
                <w:sz w:val="24"/>
                <w:szCs w:val="24"/>
                <w:lang w:eastAsia="en-US"/>
              </w:rPr>
            </w:pPr>
            <w:r w:rsidRPr="00E95A36">
              <w:rPr>
                <w:sz w:val="24"/>
                <w:szCs w:val="24"/>
                <w:lang w:eastAsia="en-US"/>
              </w:rPr>
              <w:t>d - 1</w:t>
            </w:r>
          </w:p>
        </w:tc>
      </w:tr>
      <w:tr w:rsidR="00E95A36" w:rsidRPr="00E95A36" w:rsidTr="00A87FC7">
        <w:trPr>
          <w:trHeight w:val="212"/>
        </w:trPr>
        <w:tc>
          <w:tcPr>
            <w:tcW w:w="1134" w:type="dxa"/>
            <w:tcBorders>
              <w:top w:val="single" w:sz="4" w:space="0" w:color="auto"/>
              <w:left w:val="single" w:sz="4" w:space="0" w:color="auto"/>
              <w:bottom w:val="single" w:sz="4" w:space="0" w:color="auto"/>
              <w:right w:val="single" w:sz="4" w:space="0" w:color="auto"/>
            </w:tcBorders>
            <w:hideMark/>
          </w:tcPr>
          <w:p w:rsidR="00A87FC7" w:rsidRPr="00E95A36" w:rsidRDefault="00A87FC7" w:rsidP="00B97F43">
            <w:pPr>
              <w:pStyle w:val="Tabletext"/>
              <w:numPr>
                <w:ilvl w:val="0"/>
                <w:numId w:val="0"/>
              </w:numPr>
              <w:tabs>
                <w:tab w:val="left" w:pos="708"/>
              </w:tabs>
              <w:spacing w:after="0" w:line="256" w:lineRule="auto"/>
              <w:ind w:left="-85" w:right="-85"/>
              <w:rPr>
                <w:sz w:val="24"/>
                <w:szCs w:val="24"/>
                <w:lang w:eastAsia="en-US"/>
              </w:rPr>
            </w:pPr>
            <w:r w:rsidRPr="00E95A36">
              <w:rPr>
                <w:sz w:val="24"/>
                <w:szCs w:val="24"/>
                <w:lang w:eastAsia="en-US"/>
              </w:rPr>
              <w:t>6.</w:t>
            </w:r>
          </w:p>
        </w:tc>
        <w:tc>
          <w:tcPr>
            <w:tcW w:w="2079" w:type="dxa"/>
            <w:tcBorders>
              <w:top w:val="single" w:sz="4" w:space="0" w:color="auto"/>
              <w:left w:val="single" w:sz="4" w:space="0" w:color="auto"/>
              <w:bottom w:val="single" w:sz="4" w:space="0" w:color="auto"/>
              <w:right w:val="single" w:sz="4" w:space="0" w:color="auto"/>
            </w:tcBorders>
            <w:hideMark/>
          </w:tcPr>
          <w:p w:rsidR="00A87FC7" w:rsidRPr="00E95A36" w:rsidRDefault="00A87FC7" w:rsidP="00B97F43">
            <w:pPr>
              <w:pStyle w:val="Tabletext"/>
              <w:numPr>
                <w:ilvl w:val="0"/>
                <w:numId w:val="0"/>
              </w:numPr>
              <w:tabs>
                <w:tab w:val="left" w:pos="708"/>
              </w:tabs>
              <w:spacing w:after="0" w:line="256" w:lineRule="auto"/>
              <w:ind w:left="-85" w:right="-85"/>
              <w:rPr>
                <w:sz w:val="24"/>
                <w:szCs w:val="24"/>
                <w:lang w:eastAsia="en-US"/>
              </w:rPr>
            </w:pPr>
            <w:r w:rsidRPr="00E95A36">
              <w:rPr>
                <w:sz w:val="24"/>
                <w:szCs w:val="24"/>
                <w:lang w:eastAsia="en-US"/>
              </w:rPr>
              <w:t>c - 1</w:t>
            </w:r>
          </w:p>
        </w:tc>
        <w:tc>
          <w:tcPr>
            <w:tcW w:w="2079" w:type="dxa"/>
            <w:tcBorders>
              <w:top w:val="single" w:sz="4" w:space="0" w:color="auto"/>
              <w:left w:val="single" w:sz="4" w:space="0" w:color="auto"/>
              <w:bottom w:val="single" w:sz="4" w:space="0" w:color="auto"/>
              <w:right w:val="single" w:sz="4" w:space="0" w:color="auto"/>
            </w:tcBorders>
            <w:hideMark/>
          </w:tcPr>
          <w:p w:rsidR="00A87FC7" w:rsidRPr="00E95A36" w:rsidRDefault="00A87FC7" w:rsidP="00B97F43">
            <w:pPr>
              <w:pStyle w:val="Tabletext"/>
              <w:numPr>
                <w:ilvl w:val="0"/>
                <w:numId w:val="0"/>
              </w:numPr>
              <w:tabs>
                <w:tab w:val="left" w:pos="708"/>
              </w:tabs>
              <w:spacing w:after="0" w:line="256" w:lineRule="auto"/>
              <w:ind w:left="-85" w:right="-85"/>
              <w:rPr>
                <w:sz w:val="24"/>
                <w:szCs w:val="24"/>
                <w:lang w:eastAsia="en-US"/>
              </w:rPr>
            </w:pPr>
            <w:r w:rsidRPr="00E95A36">
              <w:rPr>
                <w:sz w:val="24"/>
                <w:szCs w:val="24"/>
                <w:lang w:eastAsia="en-US"/>
              </w:rPr>
              <w:t>a - 1</w:t>
            </w:r>
          </w:p>
        </w:tc>
        <w:tc>
          <w:tcPr>
            <w:tcW w:w="1937" w:type="dxa"/>
            <w:tcBorders>
              <w:top w:val="single" w:sz="4" w:space="0" w:color="auto"/>
              <w:left w:val="single" w:sz="4" w:space="0" w:color="auto"/>
              <w:bottom w:val="single" w:sz="4" w:space="0" w:color="auto"/>
              <w:right w:val="single" w:sz="4" w:space="0" w:color="auto"/>
            </w:tcBorders>
            <w:hideMark/>
          </w:tcPr>
          <w:p w:rsidR="00A87FC7" w:rsidRPr="00E95A36" w:rsidRDefault="00A87FC7" w:rsidP="00B97F43">
            <w:pPr>
              <w:pStyle w:val="Tabletext"/>
              <w:numPr>
                <w:ilvl w:val="0"/>
                <w:numId w:val="0"/>
              </w:numPr>
              <w:tabs>
                <w:tab w:val="left" w:pos="708"/>
              </w:tabs>
              <w:spacing w:after="0" w:line="256" w:lineRule="auto"/>
              <w:ind w:left="-85" w:right="-85"/>
              <w:rPr>
                <w:sz w:val="24"/>
                <w:szCs w:val="24"/>
                <w:lang w:eastAsia="en-US"/>
              </w:rPr>
            </w:pPr>
            <w:r w:rsidRPr="00E95A36">
              <w:rPr>
                <w:sz w:val="24"/>
                <w:szCs w:val="24"/>
                <w:lang w:eastAsia="en-US"/>
              </w:rPr>
              <w:t>d - 1</w:t>
            </w:r>
          </w:p>
        </w:tc>
        <w:tc>
          <w:tcPr>
            <w:tcW w:w="1701" w:type="dxa"/>
            <w:tcBorders>
              <w:top w:val="single" w:sz="4" w:space="0" w:color="auto"/>
              <w:left w:val="single" w:sz="4" w:space="0" w:color="auto"/>
              <w:bottom w:val="single" w:sz="4" w:space="0" w:color="auto"/>
              <w:right w:val="single" w:sz="4" w:space="0" w:color="auto"/>
            </w:tcBorders>
            <w:hideMark/>
          </w:tcPr>
          <w:p w:rsidR="00A87FC7" w:rsidRPr="00E95A36" w:rsidRDefault="00A87FC7" w:rsidP="00B97F43">
            <w:pPr>
              <w:pStyle w:val="Tabletext"/>
              <w:numPr>
                <w:ilvl w:val="0"/>
                <w:numId w:val="0"/>
              </w:numPr>
              <w:tabs>
                <w:tab w:val="left" w:pos="708"/>
              </w:tabs>
              <w:spacing w:after="0" w:line="256" w:lineRule="auto"/>
              <w:ind w:left="-85" w:right="-85"/>
              <w:rPr>
                <w:sz w:val="24"/>
                <w:szCs w:val="24"/>
                <w:lang w:eastAsia="en-US"/>
              </w:rPr>
            </w:pPr>
            <w:r w:rsidRPr="00E95A36">
              <w:rPr>
                <w:sz w:val="24"/>
                <w:szCs w:val="24"/>
                <w:lang w:eastAsia="en-US"/>
              </w:rPr>
              <w:t>b - 2</w:t>
            </w:r>
          </w:p>
        </w:tc>
      </w:tr>
      <w:tr w:rsidR="00E95A36" w:rsidRPr="00E95A36" w:rsidTr="00A87FC7">
        <w:trPr>
          <w:trHeight w:val="212"/>
        </w:trPr>
        <w:tc>
          <w:tcPr>
            <w:tcW w:w="1134" w:type="dxa"/>
            <w:tcBorders>
              <w:top w:val="single" w:sz="4" w:space="0" w:color="auto"/>
              <w:left w:val="single" w:sz="4" w:space="0" w:color="auto"/>
              <w:bottom w:val="single" w:sz="4" w:space="0" w:color="auto"/>
              <w:right w:val="single" w:sz="4" w:space="0" w:color="auto"/>
            </w:tcBorders>
            <w:hideMark/>
          </w:tcPr>
          <w:p w:rsidR="00A87FC7" w:rsidRPr="00E95A36" w:rsidRDefault="00A87FC7" w:rsidP="00B97F43">
            <w:pPr>
              <w:pStyle w:val="Tabletext"/>
              <w:numPr>
                <w:ilvl w:val="0"/>
                <w:numId w:val="0"/>
              </w:numPr>
              <w:tabs>
                <w:tab w:val="left" w:pos="708"/>
              </w:tabs>
              <w:spacing w:after="0" w:line="256" w:lineRule="auto"/>
              <w:ind w:left="-85" w:right="-85"/>
              <w:rPr>
                <w:sz w:val="24"/>
                <w:szCs w:val="24"/>
                <w:lang w:eastAsia="en-US"/>
              </w:rPr>
            </w:pPr>
            <w:r w:rsidRPr="00E95A36">
              <w:rPr>
                <w:sz w:val="24"/>
                <w:szCs w:val="24"/>
                <w:lang w:eastAsia="en-US"/>
              </w:rPr>
              <w:t>7.</w:t>
            </w:r>
          </w:p>
        </w:tc>
        <w:tc>
          <w:tcPr>
            <w:tcW w:w="2079" w:type="dxa"/>
            <w:tcBorders>
              <w:top w:val="single" w:sz="4" w:space="0" w:color="auto"/>
              <w:left w:val="single" w:sz="4" w:space="0" w:color="auto"/>
              <w:bottom w:val="single" w:sz="4" w:space="0" w:color="auto"/>
              <w:right w:val="single" w:sz="4" w:space="0" w:color="auto"/>
            </w:tcBorders>
            <w:hideMark/>
          </w:tcPr>
          <w:p w:rsidR="00A87FC7" w:rsidRPr="00E95A36" w:rsidRDefault="00A87FC7" w:rsidP="00B97F43">
            <w:pPr>
              <w:pStyle w:val="Tabletext"/>
              <w:numPr>
                <w:ilvl w:val="0"/>
                <w:numId w:val="0"/>
              </w:numPr>
              <w:tabs>
                <w:tab w:val="left" w:pos="708"/>
              </w:tabs>
              <w:spacing w:after="0" w:line="256" w:lineRule="auto"/>
              <w:ind w:left="-85" w:right="-85"/>
              <w:rPr>
                <w:sz w:val="24"/>
                <w:szCs w:val="24"/>
                <w:lang w:eastAsia="en-US"/>
              </w:rPr>
            </w:pPr>
            <w:r w:rsidRPr="00E95A36">
              <w:rPr>
                <w:sz w:val="24"/>
                <w:szCs w:val="24"/>
                <w:lang w:eastAsia="en-US"/>
              </w:rPr>
              <w:t>a - 1</w:t>
            </w:r>
          </w:p>
        </w:tc>
        <w:tc>
          <w:tcPr>
            <w:tcW w:w="2079" w:type="dxa"/>
            <w:tcBorders>
              <w:top w:val="single" w:sz="4" w:space="0" w:color="auto"/>
              <w:left w:val="single" w:sz="4" w:space="0" w:color="auto"/>
              <w:bottom w:val="single" w:sz="4" w:space="0" w:color="auto"/>
              <w:right w:val="single" w:sz="4" w:space="0" w:color="auto"/>
            </w:tcBorders>
            <w:hideMark/>
          </w:tcPr>
          <w:p w:rsidR="00A87FC7" w:rsidRPr="00E95A36" w:rsidRDefault="00A87FC7" w:rsidP="00B97F43">
            <w:pPr>
              <w:pStyle w:val="Tabletext"/>
              <w:numPr>
                <w:ilvl w:val="0"/>
                <w:numId w:val="0"/>
              </w:numPr>
              <w:tabs>
                <w:tab w:val="left" w:pos="708"/>
              </w:tabs>
              <w:spacing w:after="0" w:line="256" w:lineRule="auto"/>
              <w:ind w:left="-85" w:right="-85"/>
              <w:rPr>
                <w:sz w:val="24"/>
                <w:szCs w:val="24"/>
                <w:lang w:eastAsia="en-US"/>
              </w:rPr>
            </w:pPr>
            <w:r w:rsidRPr="00E95A36">
              <w:rPr>
                <w:sz w:val="24"/>
                <w:szCs w:val="24"/>
                <w:lang w:eastAsia="en-US"/>
              </w:rPr>
              <w:t>b - 2</w:t>
            </w:r>
          </w:p>
        </w:tc>
        <w:tc>
          <w:tcPr>
            <w:tcW w:w="1937" w:type="dxa"/>
            <w:tcBorders>
              <w:top w:val="single" w:sz="4" w:space="0" w:color="auto"/>
              <w:left w:val="single" w:sz="4" w:space="0" w:color="auto"/>
              <w:bottom w:val="single" w:sz="4" w:space="0" w:color="auto"/>
              <w:right w:val="single" w:sz="4" w:space="0" w:color="auto"/>
            </w:tcBorders>
            <w:hideMark/>
          </w:tcPr>
          <w:p w:rsidR="00A87FC7" w:rsidRPr="00E95A36" w:rsidRDefault="00A87FC7" w:rsidP="00B97F43">
            <w:pPr>
              <w:pStyle w:val="Tabletext"/>
              <w:numPr>
                <w:ilvl w:val="0"/>
                <w:numId w:val="0"/>
              </w:numPr>
              <w:tabs>
                <w:tab w:val="left" w:pos="708"/>
              </w:tabs>
              <w:spacing w:after="0" w:line="256" w:lineRule="auto"/>
              <w:ind w:left="-85" w:right="-85"/>
              <w:rPr>
                <w:sz w:val="24"/>
                <w:szCs w:val="24"/>
                <w:lang w:eastAsia="en-US"/>
              </w:rPr>
            </w:pPr>
            <w:r w:rsidRPr="00E95A36">
              <w:rPr>
                <w:sz w:val="24"/>
                <w:szCs w:val="24"/>
                <w:lang w:eastAsia="en-US"/>
              </w:rPr>
              <w:t>c - 1</w:t>
            </w:r>
          </w:p>
        </w:tc>
        <w:tc>
          <w:tcPr>
            <w:tcW w:w="1701" w:type="dxa"/>
            <w:tcBorders>
              <w:top w:val="single" w:sz="4" w:space="0" w:color="auto"/>
              <w:left w:val="single" w:sz="4" w:space="0" w:color="auto"/>
              <w:bottom w:val="single" w:sz="4" w:space="0" w:color="auto"/>
              <w:right w:val="single" w:sz="4" w:space="0" w:color="auto"/>
            </w:tcBorders>
            <w:hideMark/>
          </w:tcPr>
          <w:p w:rsidR="00A87FC7" w:rsidRPr="00E95A36" w:rsidRDefault="00A87FC7" w:rsidP="00B97F43">
            <w:pPr>
              <w:pStyle w:val="Tabletext"/>
              <w:numPr>
                <w:ilvl w:val="0"/>
                <w:numId w:val="0"/>
              </w:numPr>
              <w:tabs>
                <w:tab w:val="left" w:pos="708"/>
              </w:tabs>
              <w:spacing w:after="0" w:line="256" w:lineRule="auto"/>
              <w:ind w:left="-85" w:right="-85"/>
              <w:rPr>
                <w:sz w:val="24"/>
                <w:szCs w:val="24"/>
                <w:lang w:eastAsia="en-US"/>
              </w:rPr>
            </w:pPr>
            <w:r w:rsidRPr="00E95A36">
              <w:rPr>
                <w:sz w:val="24"/>
                <w:szCs w:val="24"/>
                <w:lang w:eastAsia="en-US"/>
              </w:rPr>
              <w:t>d - 1</w:t>
            </w:r>
          </w:p>
        </w:tc>
      </w:tr>
      <w:tr w:rsidR="00E95A36" w:rsidRPr="00E95A36" w:rsidTr="00A87FC7">
        <w:trPr>
          <w:trHeight w:val="212"/>
        </w:trPr>
        <w:tc>
          <w:tcPr>
            <w:tcW w:w="1134" w:type="dxa"/>
            <w:tcBorders>
              <w:top w:val="single" w:sz="4" w:space="0" w:color="auto"/>
              <w:left w:val="single" w:sz="4" w:space="0" w:color="auto"/>
              <w:bottom w:val="single" w:sz="4" w:space="0" w:color="auto"/>
              <w:right w:val="single" w:sz="4" w:space="0" w:color="auto"/>
            </w:tcBorders>
            <w:hideMark/>
          </w:tcPr>
          <w:p w:rsidR="00A87FC7" w:rsidRPr="00E95A36" w:rsidRDefault="00A87FC7" w:rsidP="00B97F43">
            <w:pPr>
              <w:pStyle w:val="Tabletext"/>
              <w:numPr>
                <w:ilvl w:val="0"/>
                <w:numId w:val="0"/>
              </w:numPr>
              <w:tabs>
                <w:tab w:val="left" w:pos="708"/>
              </w:tabs>
              <w:spacing w:after="0" w:line="256" w:lineRule="auto"/>
              <w:ind w:left="-85" w:right="-85"/>
              <w:rPr>
                <w:sz w:val="24"/>
                <w:szCs w:val="24"/>
                <w:lang w:eastAsia="en-US"/>
              </w:rPr>
            </w:pPr>
            <w:r w:rsidRPr="00E95A36">
              <w:rPr>
                <w:sz w:val="24"/>
                <w:szCs w:val="24"/>
                <w:lang w:eastAsia="en-US"/>
              </w:rPr>
              <w:t>8.</w:t>
            </w:r>
          </w:p>
        </w:tc>
        <w:tc>
          <w:tcPr>
            <w:tcW w:w="2079" w:type="dxa"/>
            <w:tcBorders>
              <w:top w:val="single" w:sz="4" w:space="0" w:color="auto"/>
              <w:left w:val="single" w:sz="4" w:space="0" w:color="auto"/>
              <w:bottom w:val="single" w:sz="4" w:space="0" w:color="auto"/>
              <w:right w:val="single" w:sz="4" w:space="0" w:color="auto"/>
            </w:tcBorders>
            <w:hideMark/>
          </w:tcPr>
          <w:p w:rsidR="00A87FC7" w:rsidRPr="00E95A36" w:rsidRDefault="00A87FC7" w:rsidP="00B97F43">
            <w:pPr>
              <w:pStyle w:val="Tabletext"/>
              <w:numPr>
                <w:ilvl w:val="0"/>
                <w:numId w:val="0"/>
              </w:numPr>
              <w:tabs>
                <w:tab w:val="left" w:pos="708"/>
              </w:tabs>
              <w:spacing w:after="0" w:line="256" w:lineRule="auto"/>
              <w:ind w:left="-85" w:right="-85"/>
              <w:rPr>
                <w:sz w:val="24"/>
                <w:szCs w:val="24"/>
                <w:lang w:eastAsia="en-US"/>
              </w:rPr>
            </w:pPr>
            <w:r w:rsidRPr="00E95A36">
              <w:rPr>
                <w:sz w:val="24"/>
                <w:szCs w:val="24"/>
                <w:lang w:eastAsia="en-US"/>
              </w:rPr>
              <w:t>b - 2</w:t>
            </w:r>
          </w:p>
        </w:tc>
        <w:tc>
          <w:tcPr>
            <w:tcW w:w="2079" w:type="dxa"/>
            <w:tcBorders>
              <w:top w:val="single" w:sz="4" w:space="0" w:color="auto"/>
              <w:left w:val="single" w:sz="4" w:space="0" w:color="auto"/>
              <w:bottom w:val="single" w:sz="4" w:space="0" w:color="auto"/>
              <w:right w:val="single" w:sz="4" w:space="0" w:color="auto"/>
            </w:tcBorders>
            <w:hideMark/>
          </w:tcPr>
          <w:p w:rsidR="00A87FC7" w:rsidRPr="00E95A36" w:rsidRDefault="00A87FC7" w:rsidP="00B97F43">
            <w:pPr>
              <w:pStyle w:val="Tabletext"/>
              <w:numPr>
                <w:ilvl w:val="0"/>
                <w:numId w:val="0"/>
              </w:numPr>
              <w:tabs>
                <w:tab w:val="left" w:pos="708"/>
              </w:tabs>
              <w:spacing w:after="0" w:line="256" w:lineRule="auto"/>
              <w:ind w:left="-85" w:right="-85"/>
              <w:rPr>
                <w:sz w:val="24"/>
                <w:szCs w:val="24"/>
                <w:lang w:eastAsia="en-US"/>
              </w:rPr>
            </w:pPr>
            <w:r w:rsidRPr="00E95A36">
              <w:rPr>
                <w:sz w:val="24"/>
                <w:szCs w:val="24"/>
                <w:lang w:eastAsia="en-US"/>
              </w:rPr>
              <w:t>a - 1</w:t>
            </w:r>
          </w:p>
        </w:tc>
        <w:tc>
          <w:tcPr>
            <w:tcW w:w="1937" w:type="dxa"/>
            <w:tcBorders>
              <w:top w:val="single" w:sz="4" w:space="0" w:color="auto"/>
              <w:left w:val="single" w:sz="4" w:space="0" w:color="auto"/>
              <w:bottom w:val="single" w:sz="4" w:space="0" w:color="auto"/>
              <w:right w:val="single" w:sz="4" w:space="0" w:color="auto"/>
            </w:tcBorders>
            <w:hideMark/>
          </w:tcPr>
          <w:p w:rsidR="00A87FC7" w:rsidRPr="00E95A36" w:rsidRDefault="00A87FC7" w:rsidP="00B97F43">
            <w:pPr>
              <w:pStyle w:val="Tabletext"/>
              <w:numPr>
                <w:ilvl w:val="0"/>
                <w:numId w:val="0"/>
              </w:numPr>
              <w:tabs>
                <w:tab w:val="left" w:pos="708"/>
              </w:tabs>
              <w:spacing w:after="0" w:line="256" w:lineRule="auto"/>
              <w:ind w:left="-85" w:right="-85"/>
              <w:rPr>
                <w:sz w:val="24"/>
                <w:szCs w:val="24"/>
                <w:lang w:eastAsia="en-US"/>
              </w:rPr>
            </w:pPr>
            <w:r w:rsidRPr="00E95A36">
              <w:rPr>
                <w:sz w:val="24"/>
                <w:szCs w:val="24"/>
                <w:lang w:eastAsia="en-US"/>
              </w:rPr>
              <w:t>c - 1</w:t>
            </w:r>
          </w:p>
        </w:tc>
        <w:tc>
          <w:tcPr>
            <w:tcW w:w="1701" w:type="dxa"/>
            <w:tcBorders>
              <w:top w:val="single" w:sz="4" w:space="0" w:color="auto"/>
              <w:left w:val="single" w:sz="4" w:space="0" w:color="auto"/>
              <w:bottom w:val="single" w:sz="4" w:space="0" w:color="auto"/>
              <w:right w:val="single" w:sz="4" w:space="0" w:color="auto"/>
            </w:tcBorders>
            <w:hideMark/>
          </w:tcPr>
          <w:p w:rsidR="00A87FC7" w:rsidRPr="00E95A36" w:rsidRDefault="00A87FC7" w:rsidP="00B97F43">
            <w:pPr>
              <w:pStyle w:val="Tabletext"/>
              <w:numPr>
                <w:ilvl w:val="0"/>
                <w:numId w:val="0"/>
              </w:numPr>
              <w:tabs>
                <w:tab w:val="left" w:pos="708"/>
              </w:tabs>
              <w:spacing w:after="0" w:line="256" w:lineRule="auto"/>
              <w:ind w:left="-85" w:right="-85"/>
              <w:rPr>
                <w:sz w:val="24"/>
                <w:szCs w:val="24"/>
                <w:lang w:eastAsia="en-US"/>
              </w:rPr>
            </w:pPr>
            <w:r w:rsidRPr="00E95A36">
              <w:rPr>
                <w:sz w:val="24"/>
                <w:szCs w:val="24"/>
                <w:lang w:eastAsia="en-US"/>
              </w:rPr>
              <w:t>d - 1</w:t>
            </w:r>
          </w:p>
        </w:tc>
      </w:tr>
      <w:tr w:rsidR="00E95A36" w:rsidRPr="00E95A36" w:rsidTr="00A87FC7">
        <w:trPr>
          <w:trHeight w:val="212"/>
        </w:trPr>
        <w:tc>
          <w:tcPr>
            <w:tcW w:w="1134" w:type="dxa"/>
            <w:tcBorders>
              <w:top w:val="single" w:sz="4" w:space="0" w:color="auto"/>
              <w:left w:val="single" w:sz="4" w:space="0" w:color="auto"/>
              <w:bottom w:val="single" w:sz="4" w:space="0" w:color="auto"/>
              <w:right w:val="single" w:sz="4" w:space="0" w:color="auto"/>
            </w:tcBorders>
            <w:hideMark/>
          </w:tcPr>
          <w:p w:rsidR="00A87FC7" w:rsidRPr="00E95A36" w:rsidRDefault="00A87FC7" w:rsidP="00B97F43">
            <w:pPr>
              <w:pStyle w:val="Tabletext"/>
              <w:numPr>
                <w:ilvl w:val="0"/>
                <w:numId w:val="0"/>
              </w:numPr>
              <w:tabs>
                <w:tab w:val="left" w:pos="708"/>
              </w:tabs>
              <w:spacing w:after="0" w:line="256" w:lineRule="auto"/>
              <w:ind w:left="-85" w:right="-85"/>
              <w:rPr>
                <w:sz w:val="24"/>
                <w:szCs w:val="24"/>
                <w:lang w:eastAsia="en-US"/>
              </w:rPr>
            </w:pPr>
            <w:r w:rsidRPr="00E95A36">
              <w:rPr>
                <w:sz w:val="24"/>
                <w:szCs w:val="24"/>
                <w:lang w:eastAsia="en-US"/>
              </w:rPr>
              <w:t>9.</w:t>
            </w:r>
          </w:p>
        </w:tc>
        <w:tc>
          <w:tcPr>
            <w:tcW w:w="2079" w:type="dxa"/>
            <w:tcBorders>
              <w:top w:val="single" w:sz="4" w:space="0" w:color="auto"/>
              <w:left w:val="single" w:sz="4" w:space="0" w:color="auto"/>
              <w:bottom w:val="single" w:sz="4" w:space="0" w:color="auto"/>
              <w:right w:val="single" w:sz="4" w:space="0" w:color="auto"/>
            </w:tcBorders>
            <w:hideMark/>
          </w:tcPr>
          <w:p w:rsidR="00A87FC7" w:rsidRPr="00E95A36" w:rsidRDefault="00A87FC7" w:rsidP="00B97F43">
            <w:pPr>
              <w:pStyle w:val="Tabletext"/>
              <w:numPr>
                <w:ilvl w:val="0"/>
                <w:numId w:val="0"/>
              </w:numPr>
              <w:tabs>
                <w:tab w:val="left" w:pos="708"/>
              </w:tabs>
              <w:spacing w:after="0" w:line="256" w:lineRule="auto"/>
              <w:ind w:left="-85" w:right="-85"/>
              <w:rPr>
                <w:sz w:val="24"/>
                <w:szCs w:val="24"/>
                <w:lang w:eastAsia="en-US"/>
              </w:rPr>
            </w:pPr>
            <w:r w:rsidRPr="00E95A36">
              <w:rPr>
                <w:sz w:val="24"/>
                <w:szCs w:val="24"/>
                <w:lang w:eastAsia="en-US"/>
              </w:rPr>
              <w:t>a - 1</w:t>
            </w:r>
          </w:p>
        </w:tc>
        <w:tc>
          <w:tcPr>
            <w:tcW w:w="2079" w:type="dxa"/>
            <w:tcBorders>
              <w:top w:val="single" w:sz="4" w:space="0" w:color="auto"/>
              <w:left w:val="single" w:sz="4" w:space="0" w:color="auto"/>
              <w:bottom w:val="single" w:sz="4" w:space="0" w:color="auto"/>
              <w:right w:val="single" w:sz="4" w:space="0" w:color="auto"/>
            </w:tcBorders>
            <w:hideMark/>
          </w:tcPr>
          <w:p w:rsidR="00A87FC7" w:rsidRPr="00E95A36" w:rsidRDefault="00A87FC7" w:rsidP="00B97F43">
            <w:pPr>
              <w:pStyle w:val="Tabletext"/>
              <w:numPr>
                <w:ilvl w:val="0"/>
                <w:numId w:val="0"/>
              </w:numPr>
              <w:tabs>
                <w:tab w:val="left" w:pos="708"/>
              </w:tabs>
              <w:spacing w:after="0" w:line="256" w:lineRule="auto"/>
              <w:ind w:left="-85" w:right="-85"/>
              <w:rPr>
                <w:sz w:val="24"/>
                <w:szCs w:val="24"/>
                <w:lang w:eastAsia="en-US"/>
              </w:rPr>
            </w:pPr>
            <w:r w:rsidRPr="00E95A36">
              <w:rPr>
                <w:sz w:val="24"/>
                <w:szCs w:val="24"/>
                <w:lang w:eastAsia="en-US"/>
              </w:rPr>
              <w:t>c - 1</w:t>
            </w:r>
          </w:p>
        </w:tc>
        <w:tc>
          <w:tcPr>
            <w:tcW w:w="1937" w:type="dxa"/>
            <w:tcBorders>
              <w:top w:val="single" w:sz="4" w:space="0" w:color="auto"/>
              <w:left w:val="single" w:sz="4" w:space="0" w:color="auto"/>
              <w:bottom w:val="single" w:sz="4" w:space="0" w:color="auto"/>
              <w:right w:val="single" w:sz="4" w:space="0" w:color="auto"/>
            </w:tcBorders>
            <w:hideMark/>
          </w:tcPr>
          <w:p w:rsidR="00A87FC7" w:rsidRPr="00E95A36" w:rsidRDefault="00A87FC7" w:rsidP="00B97F43">
            <w:pPr>
              <w:pStyle w:val="Tabletext"/>
              <w:numPr>
                <w:ilvl w:val="0"/>
                <w:numId w:val="0"/>
              </w:numPr>
              <w:tabs>
                <w:tab w:val="left" w:pos="708"/>
              </w:tabs>
              <w:spacing w:after="0" w:line="256" w:lineRule="auto"/>
              <w:ind w:left="-85" w:right="-85"/>
              <w:rPr>
                <w:sz w:val="24"/>
                <w:szCs w:val="24"/>
                <w:lang w:eastAsia="en-US"/>
              </w:rPr>
            </w:pPr>
            <w:r w:rsidRPr="00E95A36">
              <w:rPr>
                <w:sz w:val="24"/>
                <w:szCs w:val="24"/>
                <w:lang w:eastAsia="en-US"/>
              </w:rPr>
              <w:t>d - 1</w:t>
            </w:r>
          </w:p>
        </w:tc>
        <w:tc>
          <w:tcPr>
            <w:tcW w:w="1701" w:type="dxa"/>
            <w:tcBorders>
              <w:top w:val="single" w:sz="4" w:space="0" w:color="auto"/>
              <w:left w:val="single" w:sz="4" w:space="0" w:color="auto"/>
              <w:bottom w:val="single" w:sz="4" w:space="0" w:color="auto"/>
              <w:right w:val="single" w:sz="4" w:space="0" w:color="auto"/>
            </w:tcBorders>
            <w:hideMark/>
          </w:tcPr>
          <w:p w:rsidR="00A87FC7" w:rsidRPr="00E95A36" w:rsidRDefault="00A87FC7" w:rsidP="00B97F43">
            <w:pPr>
              <w:pStyle w:val="Tabletext"/>
              <w:numPr>
                <w:ilvl w:val="0"/>
                <w:numId w:val="0"/>
              </w:numPr>
              <w:tabs>
                <w:tab w:val="left" w:pos="708"/>
              </w:tabs>
              <w:spacing w:after="0" w:line="256" w:lineRule="auto"/>
              <w:ind w:left="-85" w:right="-85"/>
              <w:rPr>
                <w:sz w:val="24"/>
                <w:szCs w:val="24"/>
                <w:lang w:eastAsia="en-US"/>
              </w:rPr>
            </w:pPr>
            <w:r w:rsidRPr="00E95A36">
              <w:rPr>
                <w:sz w:val="24"/>
                <w:szCs w:val="24"/>
                <w:lang w:eastAsia="en-US"/>
              </w:rPr>
              <w:t>b - 2</w:t>
            </w:r>
          </w:p>
        </w:tc>
      </w:tr>
      <w:tr w:rsidR="00E95A36" w:rsidRPr="00E95A36" w:rsidTr="00A87FC7">
        <w:trPr>
          <w:trHeight w:val="212"/>
        </w:trPr>
        <w:tc>
          <w:tcPr>
            <w:tcW w:w="1134" w:type="dxa"/>
            <w:tcBorders>
              <w:top w:val="single" w:sz="4" w:space="0" w:color="auto"/>
              <w:left w:val="single" w:sz="4" w:space="0" w:color="auto"/>
              <w:bottom w:val="single" w:sz="4" w:space="0" w:color="auto"/>
              <w:right w:val="single" w:sz="4" w:space="0" w:color="auto"/>
            </w:tcBorders>
            <w:hideMark/>
          </w:tcPr>
          <w:p w:rsidR="00A87FC7" w:rsidRPr="00E95A36" w:rsidRDefault="00A87FC7" w:rsidP="00B97F43">
            <w:pPr>
              <w:pStyle w:val="Tabletext"/>
              <w:numPr>
                <w:ilvl w:val="0"/>
                <w:numId w:val="0"/>
              </w:numPr>
              <w:tabs>
                <w:tab w:val="left" w:pos="708"/>
              </w:tabs>
              <w:spacing w:after="0" w:line="256" w:lineRule="auto"/>
              <w:ind w:left="-85" w:right="-85"/>
              <w:rPr>
                <w:sz w:val="24"/>
                <w:szCs w:val="24"/>
                <w:lang w:eastAsia="en-US"/>
              </w:rPr>
            </w:pPr>
            <w:r w:rsidRPr="00E95A36">
              <w:rPr>
                <w:sz w:val="24"/>
                <w:szCs w:val="24"/>
                <w:lang w:eastAsia="en-US"/>
              </w:rPr>
              <w:t>10.</w:t>
            </w:r>
          </w:p>
        </w:tc>
        <w:tc>
          <w:tcPr>
            <w:tcW w:w="2079" w:type="dxa"/>
            <w:tcBorders>
              <w:top w:val="single" w:sz="4" w:space="0" w:color="auto"/>
              <w:left w:val="single" w:sz="4" w:space="0" w:color="auto"/>
              <w:bottom w:val="single" w:sz="4" w:space="0" w:color="auto"/>
              <w:right w:val="single" w:sz="4" w:space="0" w:color="auto"/>
            </w:tcBorders>
            <w:hideMark/>
          </w:tcPr>
          <w:p w:rsidR="00A87FC7" w:rsidRPr="00E95A36" w:rsidRDefault="00A87FC7" w:rsidP="00B97F43">
            <w:pPr>
              <w:pStyle w:val="Tabletext"/>
              <w:numPr>
                <w:ilvl w:val="0"/>
                <w:numId w:val="0"/>
              </w:numPr>
              <w:tabs>
                <w:tab w:val="left" w:pos="708"/>
              </w:tabs>
              <w:spacing w:after="0" w:line="256" w:lineRule="auto"/>
              <w:ind w:left="-85" w:right="-85"/>
              <w:rPr>
                <w:sz w:val="24"/>
                <w:szCs w:val="24"/>
                <w:lang w:eastAsia="en-US"/>
              </w:rPr>
            </w:pPr>
            <w:r w:rsidRPr="00E95A36">
              <w:rPr>
                <w:sz w:val="24"/>
                <w:szCs w:val="24"/>
                <w:lang w:eastAsia="en-US"/>
              </w:rPr>
              <w:t>c - 1</w:t>
            </w:r>
          </w:p>
        </w:tc>
        <w:tc>
          <w:tcPr>
            <w:tcW w:w="2079" w:type="dxa"/>
            <w:tcBorders>
              <w:top w:val="single" w:sz="4" w:space="0" w:color="auto"/>
              <w:left w:val="single" w:sz="4" w:space="0" w:color="auto"/>
              <w:bottom w:val="single" w:sz="4" w:space="0" w:color="auto"/>
              <w:right w:val="single" w:sz="4" w:space="0" w:color="auto"/>
            </w:tcBorders>
            <w:hideMark/>
          </w:tcPr>
          <w:p w:rsidR="00A87FC7" w:rsidRPr="00E95A36" w:rsidRDefault="00A87FC7" w:rsidP="00B97F43">
            <w:pPr>
              <w:pStyle w:val="Tabletext"/>
              <w:numPr>
                <w:ilvl w:val="0"/>
                <w:numId w:val="0"/>
              </w:numPr>
              <w:tabs>
                <w:tab w:val="left" w:pos="708"/>
              </w:tabs>
              <w:spacing w:after="0" w:line="256" w:lineRule="auto"/>
              <w:ind w:left="-85" w:right="-85"/>
              <w:rPr>
                <w:sz w:val="24"/>
                <w:szCs w:val="24"/>
                <w:lang w:eastAsia="en-US"/>
              </w:rPr>
            </w:pPr>
            <w:r w:rsidRPr="00E95A36">
              <w:rPr>
                <w:sz w:val="24"/>
                <w:szCs w:val="24"/>
                <w:lang w:eastAsia="en-US"/>
              </w:rPr>
              <w:t>b - 2</w:t>
            </w:r>
          </w:p>
        </w:tc>
        <w:tc>
          <w:tcPr>
            <w:tcW w:w="1937" w:type="dxa"/>
            <w:tcBorders>
              <w:top w:val="single" w:sz="4" w:space="0" w:color="auto"/>
              <w:left w:val="single" w:sz="4" w:space="0" w:color="auto"/>
              <w:bottom w:val="single" w:sz="4" w:space="0" w:color="auto"/>
              <w:right w:val="single" w:sz="4" w:space="0" w:color="auto"/>
            </w:tcBorders>
            <w:hideMark/>
          </w:tcPr>
          <w:p w:rsidR="00A87FC7" w:rsidRPr="00E95A36" w:rsidRDefault="00A87FC7" w:rsidP="00B97F43">
            <w:pPr>
              <w:pStyle w:val="Tabletext"/>
              <w:numPr>
                <w:ilvl w:val="0"/>
                <w:numId w:val="0"/>
              </w:numPr>
              <w:tabs>
                <w:tab w:val="left" w:pos="708"/>
              </w:tabs>
              <w:spacing w:after="0" w:line="256" w:lineRule="auto"/>
              <w:ind w:left="-85" w:right="-85"/>
              <w:rPr>
                <w:sz w:val="24"/>
                <w:szCs w:val="24"/>
                <w:lang w:eastAsia="en-US"/>
              </w:rPr>
            </w:pPr>
            <w:r w:rsidRPr="00E95A36">
              <w:rPr>
                <w:sz w:val="24"/>
                <w:szCs w:val="24"/>
                <w:lang w:eastAsia="en-US"/>
              </w:rPr>
              <w:t>a - 1</w:t>
            </w:r>
          </w:p>
        </w:tc>
        <w:tc>
          <w:tcPr>
            <w:tcW w:w="1701" w:type="dxa"/>
            <w:tcBorders>
              <w:top w:val="single" w:sz="4" w:space="0" w:color="auto"/>
              <w:left w:val="single" w:sz="4" w:space="0" w:color="auto"/>
              <w:bottom w:val="single" w:sz="4" w:space="0" w:color="auto"/>
              <w:right w:val="single" w:sz="4" w:space="0" w:color="auto"/>
            </w:tcBorders>
            <w:hideMark/>
          </w:tcPr>
          <w:p w:rsidR="00A87FC7" w:rsidRPr="00E95A36" w:rsidRDefault="00A87FC7" w:rsidP="00B97F43">
            <w:pPr>
              <w:pStyle w:val="Tabletext"/>
              <w:numPr>
                <w:ilvl w:val="0"/>
                <w:numId w:val="0"/>
              </w:numPr>
              <w:tabs>
                <w:tab w:val="left" w:pos="708"/>
              </w:tabs>
              <w:spacing w:after="0" w:line="256" w:lineRule="auto"/>
              <w:ind w:left="-85" w:right="-85"/>
              <w:rPr>
                <w:sz w:val="24"/>
                <w:szCs w:val="24"/>
                <w:lang w:eastAsia="en-US"/>
              </w:rPr>
            </w:pPr>
            <w:r w:rsidRPr="00E95A36">
              <w:rPr>
                <w:sz w:val="24"/>
                <w:szCs w:val="24"/>
                <w:lang w:eastAsia="en-US"/>
              </w:rPr>
              <w:t>d - 1</w:t>
            </w:r>
          </w:p>
        </w:tc>
      </w:tr>
      <w:tr w:rsidR="00E95A36" w:rsidRPr="00E95A36" w:rsidTr="00A87FC7">
        <w:trPr>
          <w:trHeight w:val="212"/>
        </w:trPr>
        <w:tc>
          <w:tcPr>
            <w:tcW w:w="1134" w:type="dxa"/>
            <w:tcBorders>
              <w:top w:val="single" w:sz="4" w:space="0" w:color="auto"/>
              <w:left w:val="single" w:sz="4" w:space="0" w:color="auto"/>
              <w:bottom w:val="single" w:sz="4" w:space="0" w:color="auto"/>
              <w:right w:val="single" w:sz="4" w:space="0" w:color="auto"/>
            </w:tcBorders>
            <w:hideMark/>
          </w:tcPr>
          <w:p w:rsidR="00A87FC7" w:rsidRPr="00E95A36" w:rsidRDefault="00A87FC7" w:rsidP="00B97F43">
            <w:pPr>
              <w:pStyle w:val="Tabletext"/>
              <w:numPr>
                <w:ilvl w:val="0"/>
                <w:numId w:val="0"/>
              </w:numPr>
              <w:tabs>
                <w:tab w:val="left" w:pos="708"/>
              </w:tabs>
              <w:spacing w:after="0" w:line="256" w:lineRule="auto"/>
              <w:ind w:left="-85" w:right="-85"/>
              <w:rPr>
                <w:sz w:val="24"/>
                <w:szCs w:val="24"/>
                <w:lang w:eastAsia="en-US"/>
              </w:rPr>
            </w:pPr>
            <w:r w:rsidRPr="00E95A36">
              <w:rPr>
                <w:sz w:val="24"/>
                <w:szCs w:val="24"/>
                <w:lang w:eastAsia="en-US"/>
              </w:rPr>
              <w:t>11.</w:t>
            </w:r>
          </w:p>
        </w:tc>
        <w:tc>
          <w:tcPr>
            <w:tcW w:w="2079" w:type="dxa"/>
            <w:tcBorders>
              <w:top w:val="single" w:sz="4" w:space="0" w:color="auto"/>
              <w:left w:val="single" w:sz="4" w:space="0" w:color="auto"/>
              <w:bottom w:val="single" w:sz="4" w:space="0" w:color="auto"/>
              <w:right w:val="single" w:sz="4" w:space="0" w:color="auto"/>
            </w:tcBorders>
            <w:hideMark/>
          </w:tcPr>
          <w:p w:rsidR="00A87FC7" w:rsidRPr="00E95A36" w:rsidRDefault="00A87FC7" w:rsidP="00B97F43">
            <w:pPr>
              <w:pStyle w:val="Tabletext"/>
              <w:numPr>
                <w:ilvl w:val="0"/>
                <w:numId w:val="0"/>
              </w:numPr>
              <w:tabs>
                <w:tab w:val="left" w:pos="708"/>
              </w:tabs>
              <w:spacing w:after="0" w:line="256" w:lineRule="auto"/>
              <w:ind w:left="-85" w:right="-85"/>
              <w:rPr>
                <w:sz w:val="24"/>
                <w:szCs w:val="24"/>
                <w:lang w:eastAsia="en-US"/>
              </w:rPr>
            </w:pPr>
            <w:r w:rsidRPr="00E95A36">
              <w:rPr>
                <w:sz w:val="24"/>
                <w:szCs w:val="24"/>
                <w:lang w:eastAsia="en-US"/>
              </w:rPr>
              <w:t>c - 2</w:t>
            </w:r>
          </w:p>
        </w:tc>
        <w:tc>
          <w:tcPr>
            <w:tcW w:w="2079" w:type="dxa"/>
            <w:tcBorders>
              <w:top w:val="single" w:sz="4" w:space="0" w:color="auto"/>
              <w:left w:val="single" w:sz="4" w:space="0" w:color="auto"/>
              <w:bottom w:val="single" w:sz="4" w:space="0" w:color="auto"/>
              <w:right w:val="single" w:sz="4" w:space="0" w:color="auto"/>
            </w:tcBorders>
            <w:hideMark/>
          </w:tcPr>
          <w:p w:rsidR="00A87FC7" w:rsidRPr="00E95A36" w:rsidRDefault="00A87FC7" w:rsidP="00B97F43">
            <w:pPr>
              <w:pStyle w:val="Tabletext"/>
              <w:numPr>
                <w:ilvl w:val="0"/>
                <w:numId w:val="0"/>
              </w:numPr>
              <w:tabs>
                <w:tab w:val="left" w:pos="708"/>
              </w:tabs>
              <w:spacing w:after="0" w:line="256" w:lineRule="auto"/>
              <w:ind w:left="-85" w:right="-85"/>
              <w:rPr>
                <w:sz w:val="24"/>
                <w:szCs w:val="24"/>
                <w:lang w:eastAsia="en-US"/>
              </w:rPr>
            </w:pPr>
            <w:r w:rsidRPr="00E95A36">
              <w:rPr>
                <w:sz w:val="24"/>
                <w:szCs w:val="24"/>
                <w:lang w:eastAsia="en-US"/>
              </w:rPr>
              <w:t>b - 1</w:t>
            </w:r>
          </w:p>
        </w:tc>
        <w:tc>
          <w:tcPr>
            <w:tcW w:w="1937" w:type="dxa"/>
            <w:tcBorders>
              <w:top w:val="single" w:sz="4" w:space="0" w:color="auto"/>
              <w:left w:val="single" w:sz="4" w:space="0" w:color="auto"/>
              <w:bottom w:val="single" w:sz="4" w:space="0" w:color="auto"/>
              <w:right w:val="single" w:sz="4" w:space="0" w:color="auto"/>
            </w:tcBorders>
            <w:hideMark/>
          </w:tcPr>
          <w:p w:rsidR="00A87FC7" w:rsidRPr="00E95A36" w:rsidRDefault="00A87FC7" w:rsidP="00B97F43">
            <w:pPr>
              <w:pStyle w:val="Tabletext"/>
              <w:numPr>
                <w:ilvl w:val="0"/>
                <w:numId w:val="0"/>
              </w:numPr>
              <w:tabs>
                <w:tab w:val="left" w:pos="708"/>
              </w:tabs>
              <w:spacing w:after="0" w:line="256" w:lineRule="auto"/>
              <w:ind w:left="-85" w:right="-85"/>
              <w:rPr>
                <w:sz w:val="24"/>
                <w:szCs w:val="24"/>
                <w:lang w:eastAsia="en-US"/>
              </w:rPr>
            </w:pPr>
            <w:r w:rsidRPr="00E95A36">
              <w:rPr>
                <w:sz w:val="24"/>
                <w:szCs w:val="24"/>
                <w:lang w:eastAsia="en-US"/>
              </w:rPr>
              <w:t>d - 1</w:t>
            </w:r>
          </w:p>
        </w:tc>
        <w:tc>
          <w:tcPr>
            <w:tcW w:w="1701" w:type="dxa"/>
            <w:tcBorders>
              <w:top w:val="single" w:sz="4" w:space="0" w:color="auto"/>
              <w:left w:val="single" w:sz="4" w:space="0" w:color="auto"/>
              <w:bottom w:val="single" w:sz="4" w:space="0" w:color="auto"/>
              <w:right w:val="single" w:sz="4" w:space="0" w:color="auto"/>
            </w:tcBorders>
            <w:hideMark/>
          </w:tcPr>
          <w:p w:rsidR="00A87FC7" w:rsidRPr="00E95A36" w:rsidRDefault="00A87FC7" w:rsidP="00B97F43">
            <w:pPr>
              <w:pStyle w:val="Tabletext"/>
              <w:numPr>
                <w:ilvl w:val="0"/>
                <w:numId w:val="0"/>
              </w:numPr>
              <w:tabs>
                <w:tab w:val="left" w:pos="708"/>
              </w:tabs>
              <w:spacing w:after="0" w:line="256" w:lineRule="auto"/>
              <w:ind w:left="-85" w:right="-85"/>
              <w:rPr>
                <w:sz w:val="24"/>
                <w:szCs w:val="24"/>
                <w:lang w:eastAsia="en-US"/>
              </w:rPr>
            </w:pPr>
            <w:r w:rsidRPr="00E95A36">
              <w:rPr>
                <w:sz w:val="24"/>
                <w:szCs w:val="24"/>
                <w:lang w:eastAsia="en-US"/>
              </w:rPr>
              <w:t>a - 1</w:t>
            </w:r>
          </w:p>
        </w:tc>
      </w:tr>
      <w:tr w:rsidR="00E95A36" w:rsidRPr="00E95A36" w:rsidTr="00A87FC7">
        <w:trPr>
          <w:trHeight w:val="212"/>
        </w:trPr>
        <w:tc>
          <w:tcPr>
            <w:tcW w:w="1134" w:type="dxa"/>
            <w:tcBorders>
              <w:top w:val="single" w:sz="4" w:space="0" w:color="auto"/>
              <w:left w:val="single" w:sz="4" w:space="0" w:color="auto"/>
              <w:bottom w:val="single" w:sz="4" w:space="0" w:color="auto"/>
              <w:right w:val="single" w:sz="4" w:space="0" w:color="auto"/>
            </w:tcBorders>
            <w:hideMark/>
          </w:tcPr>
          <w:p w:rsidR="00A87FC7" w:rsidRPr="00E95A36" w:rsidRDefault="00A87FC7" w:rsidP="00B97F43">
            <w:pPr>
              <w:pStyle w:val="Tabletext"/>
              <w:numPr>
                <w:ilvl w:val="0"/>
                <w:numId w:val="0"/>
              </w:numPr>
              <w:tabs>
                <w:tab w:val="left" w:pos="708"/>
              </w:tabs>
              <w:spacing w:after="0" w:line="256" w:lineRule="auto"/>
              <w:ind w:left="-85" w:right="-85"/>
              <w:rPr>
                <w:sz w:val="24"/>
                <w:szCs w:val="24"/>
                <w:lang w:eastAsia="en-US"/>
              </w:rPr>
            </w:pPr>
            <w:r w:rsidRPr="00E95A36">
              <w:rPr>
                <w:sz w:val="24"/>
                <w:szCs w:val="24"/>
                <w:lang w:eastAsia="en-US"/>
              </w:rPr>
              <w:t>12.</w:t>
            </w:r>
          </w:p>
        </w:tc>
        <w:tc>
          <w:tcPr>
            <w:tcW w:w="2079" w:type="dxa"/>
            <w:tcBorders>
              <w:top w:val="single" w:sz="4" w:space="0" w:color="auto"/>
              <w:left w:val="single" w:sz="4" w:space="0" w:color="auto"/>
              <w:bottom w:val="single" w:sz="4" w:space="0" w:color="auto"/>
              <w:right w:val="single" w:sz="4" w:space="0" w:color="auto"/>
            </w:tcBorders>
            <w:hideMark/>
          </w:tcPr>
          <w:p w:rsidR="00A87FC7" w:rsidRPr="00E95A36" w:rsidRDefault="00A87FC7" w:rsidP="00B97F43">
            <w:pPr>
              <w:pStyle w:val="Tabletext"/>
              <w:numPr>
                <w:ilvl w:val="0"/>
                <w:numId w:val="0"/>
              </w:numPr>
              <w:tabs>
                <w:tab w:val="left" w:pos="708"/>
              </w:tabs>
              <w:spacing w:after="0" w:line="256" w:lineRule="auto"/>
              <w:ind w:left="-85" w:right="-85"/>
              <w:rPr>
                <w:sz w:val="24"/>
                <w:szCs w:val="24"/>
                <w:lang w:eastAsia="en-US"/>
              </w:rPr>
            </w:pPr>
            <w:r w:rsidRPr="00E95A36">
              <w:rPr>
                <w:sz w:val="24"/>
                <w:szCs w:val="24"/>
                <w:lang w:eastAsia="en-US"/>
              </w:rPr>
              <w:t>b - 1</w:t>
            </w:r>
          </w:p>
        </w:tc>
        <w:tc>
          <w:tcPr>
            <w:tcW w:w="2079" w:type="dxa"/>
            <w:tcBorders>
              <w:top w:val="single" w:sz="4" w:space="0" w:color="auto"/>
              <w:left w:val="single" w:sz="4" w:space="0" w:color="auto"/>
              <w:bottom w:val="single" w:sz="4" w:space="0" w:color="auto"/>
              <w:right w:val="single" w:sz="4" w:space="0" w:color="auto"/>
            </w:tcBorders>
            <w:hideMark/>
          </w:tcPr>
          <w:p w:rsidR="00A87FC7" w:rsidRPr="00E95A36" w:rsidRDefault="00A87FC7" w:rsidP="00B97F43">
            <w:pPr>
              <w:pStyle w:val="Tabletext"/>
              <w:numPr>
                <w:ilvl w:val="0"/>
                <w:numId w:val="0"/>
              </w:numPr>
              <w:tabs>
                <w:tab w:val="left" w:pos="708"/>
              </w:tabs>
              <w:spacing w:after="0" w:line="256" w:lineRule="auto"/>
              <w:ind w:left="-85" w:right="-85"/>
              <w:rPr>
                <w:sz w:val="24"/>
                <w:szCs w:val="24"/>
                <w:lang w:eastAsia="en-US"/>
              </w:rPr>
            </w:pPr>
            <w:r w:rsidRPr="00E95A36">
              <w:rPr>
                <w:sz w:val="24"/>
                <w:szCs w:val="24"/>
                <w:lang w:eastAsia="en-US"/>
              </w:rPr>
              <w:t>c - 2</w:t>
            </w:r>
          </w:p>
        </w:tc>
        <w:tc>
          <w:tcPr>
            <w:tcW w:w="1937" w:type="dxa"/>
            <w:tcBorders>
              <w:top w:val="single" w:sz="4" w:space="0" w:color="auto"/>
              <w:left w:val="single" w:sz="4" w:space="0" w:color="auto"/>
              <w:bottom w:val="single" w:sz="4" w:space="0" w:color="auto"/>
              <w:right w:val="single" w:sz="4" w:space="0" w:color="auto"/>
            </w:tcBorders>
            <w:hideMark/>
          </w:tcPr>
          <w:p w:rsidR="00A87FC7" w:rsidRPr="00E95A36" w:rsidRDefault="00A87FC7" w:rsidP="00B97F43">
            <w:pPr>
              <w:pStyle w:val="Tabletext"/>
              <w:numPr>
                <w:ilvl w:val="0"/>
                <w:numId w:val="0"/>
              </w:numPr>
              <w:tabs>
                <w:tab w:val="left" w:pos="708"/>
              </w:tabs>
              <w:spacing w:after="0" w:line="256" w:lineRule="auto"/>
              <w:ind w:left="-85" w:right="-85"/>
              <w:rPr>
                <w:sz w:val="24"/>
                <w:szCs w:val="24"/>
                <w:lang w:eastAsia="en-US"/>
              </w:rPr>
            </w:pPr>
            <w:r w:rsidRPr="00E95A36">
              <w:rPr>
                <w:sz w:val="24"/>
                <w:szCs w:val="24"/>
                <w:lang w:eastAsia="en-US"/>
              </w:rPr>
              <w:t>a - 1</w:t>
            </w:r>
          </w:p>
        </w:tc>
        <w:tc>
          <w:tcPr>
            <w:tcW w:w="1701" w:type="dxa"/>
            <w:tcBorders>
              <w:top w:val="single" w:sz="4" w:space="0" w:color="auto"/>
              <w:left w:val="single" w:sz="4" w:space="0" w:color="auto"/>
              <w:bottom w:val="single" w:sz="4" w:space="0" w:color="auto"/>
              <w:right w:val="single" w:sz="4" w:space="0" w:color="auto"/>
            </w:tcBorders>
            <w:hideMark/>
          </w:tcPr>
          <w:p w:rsidR="00A87FC7" w:rsidRPr="00E95A36" w:rsidRDefault="00A87FC7" w:rsidP="00B97F43">
            <w:pPr>
              <w:pStyle w:val="Tabletext"/>
              <w:numPr>
                <w:ilvl w:val="0"/>
                <w:numId w:val="0"/>
              </w:numPr>
              <w:tabs>
                <w:tab w:val="left" w:pos="708"/>
              </w:tabs>
              <w:spacing w:after="0" w:line="256" w:lineRule="auto"/>
              <w:ind w:left="-85" w:right="-85"/>
              <w:rPr>
                <w:sz w:val="24"/>
                <w:szCs w:val="24"/>
                <w:lang w:eastAsia="en-US"/>
              </w:rPr>
            </w:pPr>
            <w:r w:rsidRPr="00E95A36">
              <w:rPr>
                <w:sz w:val="24"/>
                <w:szCs w:val="24"/>
                <w:lang w:eastAsia="en-US"/>
              </w:rPr>
              <w:t>d - 1</w:t>
            </w:r>
          </w:p>
        </w:tc>
      </w:tr>
      <w:tr w:rsidR="00E95A36" w:rsidRPr="00E95A36" w:rsidTr="00A87FC7">
        <w:trPr>
          <w:trHeight w:val="212"/>
        </w:trPr>
        <w:tc>
          <w:tcPr>
            <w:tcW w:w="1134" w:type="dxa"/>
            <w:tcBorders>
              <w:top w:val="single" w:sz="4" w:space="0" w:color="auto"/>
              <w:left w:val="single" w:sz="4" w:space="0" w:color="auto"/>
              <w:bottom w:val="single" w:sz="4" w:space="0" w:color="auto"/>
              <w:right w:val="single" w:sz="4" w:space="0" w:color="auto"/>
            </w:tcBorders>
            <w:hideMark/>
          </w:tcPr>
          <w:p w:rsidR="00A87FC7" w:rsidRPr="00E95A36" w:rsidRDefault="00A87FC7" w:rsidP="00B97F43">
            <w:pPr>
              <w:pStyle w:val="Tabletext"/>
              <w:numPr>
                <w:ilvl w:val="0"/>
                <w:numId w:val="0"/>
              </w:numPr>
              <w:tabs>
                <w:tab w:val="left" w:pos="708"/>
              </w:tabs>
              <w:spacing w:after="0" w:line="256" w:lineRule="auto"/>
              <w:ind w:left="-85" w:right="-85"/>
              <w:rPr>
                <w:sz w:val="24"/>
                <w:szCs w:val="24"/>
                <w:lang w:eastAsia="en-US"/>
              </w:rPr>
            </w:pPr>
            <w:r w:rsidRPr="00E95A36">
              <w:rPr>
                <w:sz w:val="24"/>
                <w:szCs w:val="24"/>
                <w:lang w:eastAsia="en-US"/>
              </w:rPr>
              <w:t>13.</w:t>
            </w:r>
          </w:p>
        </w:tc>
        <w:tc>
          <w:tcPr>
            <w:tcW w:w="2079" w:type="dxa"/>
            <w:tcBorders>
              <w:top w:val="single" w:sz="4" w:space="0" w:color="auto"/>
              <w:left w:val="single" w:sz="4" w:space="0" w:color="auto"/>
              <w:bottom w:val="single" w:sz="4" w:space="0" w:color="auto"/>
              <w:right w:val="single" w:sz="4" w:space="0" w:color="auto"/>
            </w:tcBorders>
            <w:hideMark/>
          </w:tcPr>
          <w:p w:rsidR="00A87FC7" w:rsidRPr="00E95A36" w:rsidRDefault="00A87FC7" w:rsidP="00B97F43">
            <w:pPr>
              <w:pStyle w:val="Tabletext"/>
              <w:numPr>
                <w:ilvl w:val="0"/>
                <w:numId w:val="0"/>
              </w:numPr>
              <w:tabs>
                <w:tab w:val="left" w:pos="708"/>
              </w:tabs>
              <w:spacing w:after="0" w:line="256" w:lineRule="auto"/>
              <w:ind w:left="-85" w:right="-85"/>
              <w:rPr>
                <w:sz w:val="24"/>
                <w:szCs w:val="24"/>
                <w:lang w:eastAsia="en-US"/>
              </w:rPr>
            </w:pPr>
            <w:r w:rsidRPr="00E95A36">
              <w:rPr>
                <w:sz w:val="24"/>
                <w:szCs w:val="24"/>
                <w:lang w:eastAsia="en-US"/>
              </w:rPr>
              <w:t>c - 2</w:t>
            </w:r>
          </w:p>
        </w:tc>
        <w:tc>
          <w:tcPr>
            <w:tcW w:w="2079" w:type="dxa"/>
            <w:tcBorders>
              <w:top w:val="single" w:sz="4" w:space="0" w:color="auto"/>
              <w:left w:val="single" w:sz="4" w:space="0" w:color="auto"/>
              <w:bottom w:val="single" w:sz="4" w:space="0" w:color="auto"/>
              <w:right w:val="single" w:sz="4" w:space="0" w:color="auto"/>
            </w:tcBorders>
            <w:hideMark/>
          </w:tcPr>
          <w:p w:rsidR="00A87FC7" w:rsidRPr="00E95A36" w:rsidRDefault="00A87FC7" w:rsidP="00B97F43">
            <w:pPr>
              <w:pStyle w:val="Tabletext"/>
              <w:numPr>
                <w:ilvl w:val="0"/>
                <w:numId w:val="0"/>
              </w:numPr>
              <w:tabs>
                <w:tab w:val="left" w:pos="708"/>
              </w:tabs>
              <w:spacing w:after="0" w:line="256" w:lineRule="auto"/>
              <w:ind w:left="-85" w:right="-85"/>
              <w:rPr>
                <w:sz w:val="24"/>
                <w:szCs w:val="24"/>
                <w:lang w:eastAsia="en-US"/>
              </w:rPr>
            </w:pPr>
            <w:r w:rsidRPr="00E95A36">
              <w:rPr>
                <w:sz w:val="24"/>
                <w:szCs w:val="24"/>
                <w:lang w:eastAsia="en-US"/>
              </w:rPr>
              <w:t>b - 1</w:t>
            </w:r>
          </w:p>
        </w:tc>
        <w:tc>
          <w:tcPr>
            <w:tcW w:w="1937" w:type="dxa"/>
            <w:tcBorders>
              <w:top w:val="single" w:sz="4" w:space="0" w:color="auto"/>
              <w:left w:val="single" w:sz="4" w:space="0" w:color="auto"/>
              <w:bottom w:val="single" w:sz="4" w:space="0" w:color="auto"/>
              <w:right w:val="single" w:sz="4" w:space="0" w:color="auto"/>
            </w:tcBorders>
            <w:hideMark/>
          </w:tcPr>
          <w:p w:rsidR="00A87FC7" w:rsidRPr="00E95A36" w:rsidRDefault="00A87FC7" w:rsidP="00B97F43">
            <w:pPr>
              <w:pStyle w:val="Tabletext"/>
              <w:numPr>
                <w:ilvl w:val="0"/>
                <w:numId w:val="0"/>
              </w:numPr>
              <w:tabs>
                <w:tab w:val="left" w:pos="708"/>
              </w:tabs>
              <w:spacing w:after="0" w:line="256" w:lineRule="auto"/>
              <w:ind w:left="-85" w:right="-85"/>
              <w:rPr>
                <w:sz w:val="24"/>
                <w:szCs w:val="24"/>
                <w:lang w:eastAsia="en-US"/>
              </w:rPr>
            </w:pPr>
            <w:r w:rsidRPr="00E95A36">
              <w:rPr>
                <w:sz w:val="24"/>
                <w:szCs w:val="24"/>
                <w:lang w:eastAsia="en-US"/>
              </w:rPr>
              <w:t>a - 1</w:t>
            </w:r>
          </w:p>
        </w:tc>
        <w:tc>
          <w:tcPr>
            <w:tcW w:w="1701" w:type="dxa"/>
            <w:tcBorders>
              <w:top w:val="single" w:sz="4" w:space="0" w:color="auto"/>
              <w:left w:val="single" w:sz="4" w:space="0" w:color="auto"/>
              <w:bottom w:val="single" w:sz="4" w:space="0" w:color="auto"/>
              <w:right w:val="single" w:sz="4" w:space="0" w:color="auto"/>
            </w:tcBorders>
            <w:hideMark/>
          </w:tcPr>
          <w:p w:rsidR="00A87FC7" w:rsidRPr="00E95A36" w:rsidRDefault="00A87FC7" w:rsidP="00B97F43">
            <w:pPr>
              <w:pStyle w:val="Tabletext"/>
              <w:numPr>
                <w:ilvl w:val="0"/>
                <w:numId w:val="0"/>
              </w:numPr>
              <w:tabs>
                <w:tab w:val="left" w:pos="708"/>
              </w:tabs>
              <w:spacing w:after="0" w:line="256" w:lineRule="auto"/>
              <w:ind w:left="-85" w:right="-85"/>
              <w:rPr>
                <w:sz w:val="24"/>
                <w:szCs w:val="24"/>
                <w:lang w:eastAsia="en-US"/>
              </w:rPr>
            </w:pPr>
            <w:r w:rsidRPr="00E95A36">
              <w:rPr>
                <w:sz w:val="24"/>
                <w:szCs w:val="24"/>
                <w:lang w:eastAsia="en-US"/>
              </w:rPr>
              <w:t>d - 1</w:t>
            </w:r>
          </w:p>
        </w:tc>
      </w:tr>
      <w:tr w:rsidR="00E95A36" w:rsidRPr="00E95A36" w:rsidTr="00A87FC7">
        <w:trPr>
          <w:trHeight w:val="212"/>
        </w:trPr>
        <w:tc>
          <w:tcPr>
            <w:tcW w:w="1134" w:type="dxa"/>
            <w:tcBorders>
              <w:top w:val="single" w:sz="4" w:space="0" w:color="auto"/>
              <w:left w:val="single" w:sz="4" w:space="0" w:color="auto"/>
              <w:bottom w:val="single" w:sz="4" w:space="0" w:color="auto"/>
              <w:right w:val="single" w:sz="4" w:space="0" w:color="auto"/>
            </w:tcBorders>
            <w:hideMark/>
          </w:tcPr>
          <w:p w:rsidR="00A87FC7" w:rsidRPr="00E95A36" w:rsidRDefault="00A87FC7" w:rsidP="00B97F43">
            <w:pPr>
              <w:pStyle w:val="Tabletext"/>
              <w:numPr>
                <w:ilvl w:val="0"/>
                <w:numId w:val="0"/>
              </w:numPr>
              <w:tabs>
                <w:tab w:val="left" w:pos="708"/>
              </w:tabs>
              <w:spacing w:after="0" w:line="256" w:lineRule="auto"/>
              <w:ind w:left="-85" w:right="-85"/>
              <w:rPr>
                <w:sz w:val="24"/>
                <w:szCs w:val="24"/>
                <w:lang w:eastAsia="en-US"/>
              </w:rPr>
            </w:pPr>
            <w:r w:rsidRPr="00E95A36">
              <w:rPr>
                <w:sz w:val="24"/>
                <w:szCs w:val="24"/>
                <w:lang w:eastAsia="en-US"/>
              </w:rPr>
              <w:t>14.</w:t>
            </w:r>
          </w:p>
        </w:tc>
        <w:tc>
          <w:tcPr>
            <w:tcW w:w="2079" w:type="dxa"/>
            <w:tcBorders>
              <w:top w:val="single" w:sz="4" w:space="0" w:color="auto"/>
              <w:left w:val="single" w:sz="4" w:space="0" w:color="auto"/>
              <w:bottom w:val="single" w:sz="4" w:space="0" w:color="auto"/>
              <w:right w:val="single" w:sz="4" w:space="0" w:color="auto"/>
            </w:tcBorders>
            <w:hideMark/>
          </w:tcPr>
          <w:p w:rsidR="00A87FC7" w:rsidRPr="00E95A36" w:rsidRDefault="00A87FC7" w:rsidP="00B97F43">
            <w:pPr>
              <w:pStyle w:val="Tabletext"/>
              <w:numPr>
                <w:ilvl w:val="0"/>
                <w:numId w:val="0"/>
              </w:numPr>
              <w:tabs>
                <w:tab w:val="left" w:pos="708"/>
              </w:tabs>
              <w:spacing w:after="0" w:line="256" w:lineRule="auto"/>
              <w:ind w:left="-85" w:right="-85"/>
              <w:rPr>
                <w:sz w:val="24"/>
                <w:szCs w:val="24"/>
                <w:lang w:eastAsia="en-US"/>
              </w:rPr>
            </w:pPr>
            <w:r w:rsidRPr="00E95A36">
              <w:rPr>
                <w:sz w:val="24"/>
                <w:szCs w:val="24"/>
                <w:lang w:eastAsia="en-US"/>
              </w:rPr>
              <w:t>d - 1</w:t>
            </w:r>
          </w:p>
        </w:tc>
        <w:tc>
          <w:tcPr>
            <w:tcW w:w="2079" w:type="dxa"/>
            <w:tcBorders>
              <w:top w:val="single" w:sz="4" w:space="0" w:color="auto"/>
              <w:left w:val="single" w:sz="4" w:space="0" w:color="auto"/>
              <w:bottom w:val="single" w:sz="4" w:space="0" w:color="auto"/>
              <w:right w:val="single" w:sz="4" w:space="0" w:color="auto"/>
            </w:tcBorders>
            <w:hideMark/>
          </w:tcPr>
          <w:p w:rsidR="00A87FC7" w:rsidRPr="00E95A36" w:rsidRDefault="00A87FC7" w:rsidP="00B97F43">
            <w:pPr>
              <w:pStyle w:val="Tabletext"/>
              <w:numPr>
                <w:ilvl w:val="0"/>
                <w:numId w:val="0"/>
              </w:numPr>
              <w:tabs>
                <w:tab w:val="left" w:pos="708"/>
              </w:tabs>
              <w:spacing w:after="0" w:line="256" w:lineRule="auto"/>
              <w:ind w:left="-85" w:right="-85"/>
              <w:rPr>
                <w:sz w:val="24"/>
                <w:szCs w:val="24"/>
                <w:lang w:eastAsia="en-US"/>
              </w:rPr>
            </w:pPr>
            <w:r w:rsidRPr="00E95A36">
              <w:rPr>
                <w:sz w:val="24"/>
                <w:szCs w:val="24"/>
                <w:lang w:eastAsia="en-US"/>
              </w:rPr>
              <w:t>a - 1</w:t>
            </w:r>
          </w:p>
        </w:tc>
        <w:tc>
          <w:tcPr>
            <w:tcW w:w="1937" w:type="dxa"/>
            <w:tcBorders>
              <w:top w:val="single" w:sz="4" w:space="0" w:color="auto"/>
              <w:left w:val="single" w:sz="4" w:space="0" w:color="auto"/>
              <w:bottom w:val="single" w:sz="4" w:space="0" w:color="auto"/>
              <w:right w:val="single" w:sz="4" w:space="0" w:color="auto"/>
            </w:tcBorders>
            <w:hideMark/>
          </w:tcPr>
          <w:p w:rsidR="00A87FC7" w:rsidRPr="00E95A36" w:rsidRDefault="00A87FC7" w:rsidP="00B97F43">
            <w:pPr>
              <w:pStyle w:val="Tabletext"/>
              <w:numPr>
                <w:ilvl w:val="0"/>
                <w:numId w:val="0"/>
              </w:numPr>
              <w:tabs>
                <w:tab w:val="left" w:pos="708"/>
              </w:tabs>
              <w:spacing w:after="0" w:line="256" w:lineRule="auto"/>
              <w:ind w:left="-85" w:right="-85"/>
              <w:rPr>
                <w:sz w:val="24"/>
                <w:szCs w:val="24"/>
                <w:lang w:eastAsia="en-US"/>
              </w:rPr>
            </w:pPr>
            <w:r w:rsidRPr="00E95A36">
              <w:rPr>
                <w:sz w:val="24"/>
                <w:szCs w:val="24"/>
                <w:lang w:eastAsia="en-US"/>
              </w:rPr>
              <w:t>c - 2</w:t>
            </w:r>
          </w:p>
        </w:tc>
        <w:tc>
          <w:tcPr>
            <w:tcW w:w="1701" w:type="dxa"/>
            <w:tcBorders>
              <w:top w:val="single" w:sz="4" w:space="0" w:color="auto"/>
              <w:left w:val="single" w:sz="4" w:space="0" w:color="auto"/>
              <w:bottom w:val="single" w:sz="4" w:space="0" w:color="auto"/>
              <w:right w:val="single" w:sz="4" w:space="0" w:color="auto"/>
            </w:tcBorders>
            <w:hideMark/>
          </w:tcPr>
          <w:p w:rsidR="00A87FC7" w:rsidRPr="00E95A36" w:rsidRDefault="00A87FC7" w:rsidP="00B97F43">
            <w:pPr>
              <w:pStyle w:val="Tabletext"/>
              <w:numPr>
                <w:ilvl w:val="0"/>
                <w:numId w:val="0"/>
              </w:numPr>
              <w:tabs>
                <w:tab w:val="left" w:pos="708"/>
              </w:tabs>
              <w:spacing w:after="0" w:line="256" w:lineRule="auto"/>
              <w:ind w:left="-85" w:right="-85"/>
              <w:rPr>
                <w:sz w:val="24"/>
                <w:szCs w:val="24"/>
                <w:lang w:eastAsia="en-US"/>
              </w:rPr>
            </w:pPr>
            <w:r w:rsidRPr="00E95A36">
              <w:rPr>
                <w:sz w:val="24"/>
                <w:szCs w:val="24"/>
                <w:lang w:eastAsia="en-US"/>
              </w:rPr>
              <w:t>b - 1</w:t>
            </w:r>
          </w:p>
        </w:tc>
      </w:tr>
      <w:tr w:rsidR="00E95A36" w:rsidRPr="00E95A36" w:rsidTr="00A87FC7">
        <w:trPr>
          <w:trHeight w:val="212"/>
        </w:trPr>
        <w:tc>
          <w:tcPr>
            <w:tcW w:w="1134" w:type="dxa"/>
            <w:tcBorders>
              <w:top w:val="single" w:sz="4" w:space="0" w:color="auto"/>
              <w:left w:val="single" w:sz="4" w:space="0" w:color="auto"/>
              <w:bottom w:val="single" w:sz="4" w:space="0" w:color="auto"/>
              <w:right w:val="single" w:sz="4" w:space="0" w:color="auto"/>
            </w:tcBorders>
            <w:hideMark/>
          </w:tcPr>
          <w:p w:rsidR="00A87FC7" w:rsidRPr="00E95A36" w:rsidRDefault="00A87FC7" w:rsidP="00B97F43">
            <w:pPr>
              <w:pStyle w:val="Tabletext"/>
              <w:numPr>
                <w:ilvl w:val="0"/>
                <w:numId w:val="0"/>
              </w:numPr>
              <w:tabs>
                <w:tab w:val="left" w:pos="708"/>
              </w:tabs>
              <w:spacing w:after="0" w:line="256" w:lineRule="auto"/>
              <w:ind w:left="-85" w:right="-85"/>
              <w:rPr>
                <w:sz w:val="24"/>
                <w:szCs w:val="24"/>
                <w:lang w:eastAsia="en-US"/>
              </w:rPr>
            </w:pPr>
            <w:r w:rsidRPr="00E95A36">
              <w:rPr>
                <w:sz w:val="24"/>
                <w:szCs w:val="24"/>
                <w:lang w:eastAsia="en-US"/>
              </w:rPr>
              <w:t>15.</w:t>
            </w:r>
          </w:p>
        </w:tc>
        <w:tc>
          <w:tcPr>
            <w:tcW w:w="2079" w:type="dxa"/>
            <w:tcBorders>
              <w:top w:val="single" w:sz="4" w:space="0" w:color="auto"/>
              <w:left w:val="single" w:sz="4" w:space="0" w:color="auto"/>
              <w:bottom w:val="single" w:sz="4" w:space="0" w:color="auto"/>
              <w:right w:val="single" w:sz="4" w:space="0" w:color="auto"/>
            </w:tcBorders>
            <w:hideMark/>
          </w:tcPr>
          <w:p w:rsidR="00A87FC7" w:rsidRPr="00E95A36" w:rsidRDefault="00A87FC7" w:rsidP="00B97F43">
            <w:pPr>
              <w:pStyle w:val="Tabletext"/>
              <w:numPr>
                <w:ilvl w:val="0"/>
                <w:numId w:val="0"/>
              </w:numPr>
              <w:tabs>
                <w:tab w:val="left" w:pos="708"/>
              </w:tabs>
              <w:spacing w:after="0" w:line="256" w:lineRule="auto"/>
              <w:ind w:left="-85" w:right="-85"/>
              <w:rPr>
                <w:sz w:val="24"/>
                <w:szCs w:val="24"/>
                <w:lang w:eastAsia="en-US"/>
              </w:rPr>
            </w:pPr>
            <w:r w:rsidRPr="00E95A36">
              <w:rPr>
                <w:sz w:val="24"/>
                <w:szCs w:val="24"/>
                <w:lang w:eastAsia="en-US"/>
              </w:rPr>
              <w:t>b - 1</w:t>
            </w:r>
          </w:p>
        </w:tc>
        <w:tc>
          <w:tcPr>
            <w:tcW w:w="2079" w:type="dxa"/>
            <w:tcBorders>
              <w:top w:val="single" w:sz="4" w:space="0" w:color="auto"/>
              <w:left w:val="single" w:sz="4" w:space="0" w:color="auto"/>
              <w:bottom w:val="single" w:sz="4" w:space="0" w:color="auto"/>
              <w:right w:val="single" w:sz="4" w:space="0" w:color="auto"/>
            </w:tcBorders>
            <w:hideMark/>
          </w:tcPr>
          <w:p w:rsidR="00A87FC7" w:rsidRPr="00E95A36" w:rsidRDefault="00A87FC7" w:rsidP="00B97F43">
            <w:pPr>
              <w:pStyle w:val="Tabletext"/>
              <w:numPr>
                <w:ilvl w:val="0"/>
                <w:numId w:val="0"/>
              </w:numPr>
              <w:tabs>
                <w:tab w:val="left" w:pos="708"/>
              </w:tabs>
              <w:spacing w:after="0" w:line="256" w:lineRule="auto"/>
              <w:ind w:left="-85" w:right="-85"/>
              <w:rPr>
                <w:sz w:val="24"/>
                <w:szCs w:val="24"/>
                <w:lang w:eastAsia="en-US"/>
              </w:rPr>
            </w:pPr>
            <w:r w:rsidRPr="00E95A36">
              <w:rPr>
                <w:sz w:val="24"/>
                <w:szCs w:val="24"/>
                <w:lang w:eastAsia="en-US"/>
              </w:rPr>
              <w:t>a - 1</w:t>
            </w:r>
          </w:p>
        </w:tc>
        <w:tc>
          <w:tcPr>
            <w:tcW w:w="1937" w:type="dxa"/>
            <w:tcBorders>
              <w:top w:val="single" w:sz="4" w:space="0" w:color="auto"/>
              <w:left w:val="single" w:sz="4" w:space="0" w:color="auto"/>
              <w:bottom w:val="single" w:sz="4" w:space="0" w:color="auto"/>
              <w:right w:val="single" w:sz="4" w:space="0" w:color="auto"/>
            </w:tcBorders>
            <w:hideMark/>
          </w:tcPr>
          <w:p w:rsidR="00A87FC7" w:rsidRPr="00E95A36" w:rsidRDefault="00A87FC7" w:rsidP="00B97F43">
            <w:pPr>
              <w:pStyle w:val="Tabletext"/>
              <w:numPr>
                <w:ilvl w:val="0"/>
                <w:numId w:val="0"/>
              </w:numPr>
              <w:tabs>
                <w:tab w:val="left" w:pos="708"/>
              </w:tabs>
              <w:spacing w:after="0" w:line="256" w:lineRule="auto"/>
              <w:ind w:left="-85" w:right="-85"/>
              <w:rPr>
                <w:sz w:val="24"/>
                <w:szCs w:val="24"/>
                <w:lang w:eastAsia="en-US"/>
              </w:rPr>
            </w:pPr>
            <w:r w:rsidRPr="00E95A36">
              <w:rPr>
                <w:sz w:val="24"/>
                <w:szCs w:val="24"/>
                <w:lang w:eastAsia="en-US"/>
              </w:rPr>
              <w:t>d - 1</w:t>
            </w:r>
          </w:p>
        </w:tc>
        <w:tc>
          <w:tcPr>
            <w:tcW w:w="1701" w:type="dxa"/>
            <w:tcBorders>
              <w:top w:val="single" w:sz="4" w:space="0" w:color="auto"/>
              <w:left w:val="single" w:sz="4" w:space="0" w:color="auto"/>
              <w:bottom w:val="single" w:sz="4" w:space="0" w:color="auto"/>
              <w:right w:val="single" w:sz="4" w:space="0" w:color="auto"/>
            </w:tcBorders>
            <w:hideMark/>
          </w:tcPr>
          <w:p w:rsidR="00A87FC7" w:rsidRPr="00E95A36" w:rsidRDefault="00A87FC7" w:rsidP="00B97F43">
            <w:pPr>
              <w:pStyle w:val="Tabletext"/>
              <w:numPr>
                <w:ilvl w:val="0"/>
                <w:numId w:val="0"/>
              </w:numPr>
              <w:tabs>
                <w:tab w:val="left" w:pos="708"/>
              </w:tabs>
              <w:spacing w:after="0" w:line="256" w:lineRule="auto"/>
              <w:ind w:left="-85" w:right="-85"/>
              <w:rPr>
                <w:sz w:val="24"/>
                <w:szCs w:val="24"/>
                <w:lang w:eastAsia="en-US"/>
              </w:rPr>
            </w:pPr>
            <w:r w:rsidRPr="00E95A36">
              <w:rPr>
                <w:sz w:val="24"/>
                <w:szCs w:val="24"/>
                <w:lang w:eastAsia="en-US"/>
              </w:rPr>
              <w:t>c - 2</w:t>
            </w:r>
          </w:p>
        </w:tc>
      </w:tr>
      <w:tr w:rsidR="00E95A36" w:rsidRPr="00E95A36" w:rsidTr="00A87FC7">
        <w:trPr>
          <w:trHeight w:val="212"/>
        </w:trPr>
        <w:tc>
          <w:tcPr>
            <w:tcW w:w="1134" w:type="dxa"/>
            <w:tcBorders>
              <w:top w:val="single" w:sz="4" w:space="0" w:color="auto"/>
              <w:left w:val="single" w:sz="4" w:space="0" w:color="auto"/>
              <w:bottom w:val="single" w:sz="4" w:space="0" w:color="auto"/>
              <w:right w:val="single" w:sz="4" w:space="0" w:color="auto"/>
            </w:tcBorders>
            <w:hideMark/>
          </w:tcPr>
          <w:p w:rsidR="00A87FC7" w:rsidRPr="00E95A36" w:rsidRDefault="00A87FC7" w:rsidP="00B97F43">
            <w:pPr>
              <w:pStyle w:val="Tabletext"/>
              <w:numPr>
                <w:ilvl w:val="0"/>
                <w:numId w:val="0"/>
              </w:numPr>
              <w:tabs>
                <w:tab w:val="left" w:pos="708"/>
              </w:tabs>
              <w:spacing w:after="0" w:line="256" w:lineRule="auto"/>
              <w:ind w:left="-85" w:right="-85"/>
              <w:rPr>
                <w:sz w:val="24"/>
                <w:szCs w:val="24"/>
                <w:lang w:eastAsia="en-US"/>
              </w:rPr>
            </w:pPr>
            <w:r w:rsidRPr="00E95A36">
              <w:rPr>
                <w:sz w:val="24"/>
                <w:szCs w:val="24"/>
                <w:lang w:eastAsia="en-US"/>
              </w:rPr>
              <w:t>16.</w:t>
            </w:r>
          </w:p>
        </w:tc>
        <w:tc>
          <w:tcPr>
            <w:tcW w:w="2079" w:type="dxa"/>
            <w:tcBorders>
              <w:top w:val="single" w:sz="4" w:space="0" w:color="auto"/>
              <w:left w:val="single" w:sz="4" w:space="0" w:color="auto"/>
              <w:bottom w:val="single" w:sz="4" w:space="0" w:color="auto"/>
              <w:right w:val="single" w:sz="4" w:space="0" w:color="auto"/>
            </w:tcBorders>
            <w:hideMark/>
          </w:tcPr>
          <w:p w:rsidR="00A87FC7" w:rsidRPr="00E95A36" w:rsidRDefault="00A87FC7" w:rsidP="00B97F43">
            <w:pPr>
              <w:pStyle w:val="Tabletext"/>
              <w:numPr>
                <w:ilvl w:val="0"/>
                <w:numId w:val="0"/>
              </w:numPr>
              <w:tabs>
                <w:tab w:val="left" w:pos="708"/>
              </w:tabs>
              <w:spacing w:after="0" w:line="256" w:lineRule="auto"/>
              <w:ind w:left="-85" w:right="-85"/>
              <w:rPr>
                <w:sz w:val="24"/>
                <w:szCs w:val="24"/>
                <w:lang w:eastAsia="en-US"/>
              </w:rPr>
            </w:pPr>
            <w:r w:rsidRPr="00E95A36">
              <w:rPr>
                <w:sz w:val="24"/>
                <w:szCs w:val="24"/>
                <w:lang w:eastAsia="en-US"/>
              </w:rPr>
              <w:t>b - 1</w:t>
            </w:r>
          </w:p>
        </w:tc>
        <w:tc>
          <w:tcPr>
            <w:tcW w:w="2079" w:type="dxa"/>
            <w:tcBorders>
              <w:top w:val="single" w:sz="4" w:space="0" w:color="auto"/>
              <w:left w:val="single" w:sz="4" w:space="0" w:color="auto"/>
              <w:bottom w:val="single" w:sz="4" w:space="0" w:color="auto"/>
              <w:right w:val="single" w:sz="4" w:space="0" w:color="auto"/>
            </w:tcBorders>
            <w:hideMark/>
          </w:tcPr>
          <w:p w:rsidR="00A87FC7" w:rsidRPr="00E95A36" w:rsidRDefault="00A87FC7" w:rsidP="00B97F43">
            <w:pPr>
              <w:pStyle w:val="Tabletext"/>
              <w:numPr>
                <w:ilvl w:val="0"/>
                <w:numId w:val="0"/>
              </w:numPr>
              <w:tabs>
                <w:tab w:val="left" w:pos="708"/>
              </w:tabs>
              <w:spacing w:after="0" w:line="256" w:lineRule="auto"/>
              <w:ind w:left="-85" w:right="-85"/>
              <w:rPr>
                <w:sz w:val="24"/>
                <w:szCs w:val="24"/>
                <w:lang w:eastAsia="en-US"/>
              </w:rPr>
            </w:pPr>
            <w:r w:rsidRPr="00E95A36">
              <w:rPr>
                <w:sz w:val="24"/>
                <w:szCs w:val="24"/>
                <w:lang w:eastAsia="en-US"/>
              </w:rPr>
              <w:t>a - 1</w:t>
            </w:r>
          </w:p>
        </w:tc>
        <w:tc>
          <w:tcPr>
            <w:tcW w:w="1937" w:type="dxa"/>
            <w:tcBorders>
              <w:top w:val="single" w:sz="4" w:space="0" w:color="auto"/>
              <w:left w:val="single" w:sz="4" w:space="0" w:color="auto"/>
              <w:bottom w:val="single" w:sz="4" w:space="0" w:color="auto"/>
              <w:right w:val="single" w:sz="4" w:space="0" w:color="auto"/>
            </w:tcBorders>
            <w:hideMark/>
          </w:tcPr>
          <w:p w:rsidR="00A87FC7" w:rsidRPr="00E95A36" w:rsidRDefault="00A87FC7" w:rsidP="00B97F43">
            <w:pPr>
              <w:pStyle w:val="Tabletext"/>
              <w:numPr>
                <w:ilvl w:val="0"/>
                <w:numId w:val="0"/>
              </w:numPr>
              <w:tabs>
                <w:tab w:val="left" w:pos="708"/>
              </w:tabs>
              <w:spacing w:after="0" w:line="256" w:lineRule="auto"/>
              <w:ind w:left="-85" w:right="-85"/>
              <w:rPr>
                <w:sz w:val="24"/>
                <w:szCs w:val="24"/>
                <w:lang w:eastAsia="en-US"/>
              </w:rPr>
            </w:pPr>
            <w:r w:rsidRPr="00E95A36">
              <w:rPr>
                <w:sz w:val="24"/>
                <w:szCs w:val="24"/>
                <w:lang w:eastAsia="en-US"/>
              </w:rPr>
              <w:t>d - 2</w:t>
            </w:r>
          </w:p>
        </w:tc>
        <w:tc>
          <w:tcPr>
            <w:tcW w:w="1701" w:type="dxa"/>
            <w:tcBorders>
              <w:top w:val="single" w:sz="4" w:space="0" w:color="auto"/>
              <w:left w:val="single" w:sz="4" w:space="0" w:color="auto"/>
              <w:bottom w:val="single" w:sz="4" w:space="0" w:color="auto"/>
              <w:right w:val="single" w:sz="4" w:space="0" w:color="auto"/>
            </w:tcBorders>
            <w:hideMark/>
          </w:tcPr>
          <w:p w:rsidR="00A87FC7" w:rsidRPr="00E95A36" w:rsidRDefault="00A87FC7" w:rsidP="00B97F43">
            <w:pPr>
              <w:pStyle w:val="Tabletext"/>
              <w:numPr>
                <w:ilvl w:val="0"/>
                <w:numId w:val="0"/>
              </w:numPr>
              <w:tabs>
                <w:tab w:val="left" w:pos="708"/>
              </w:tabs>
              <w:spacing w:after="0" w:line="256" w:lineRule="auto"/>
              <w:ind w:left="-85" w:right="-85"/>
              <w:rPr>
                <w:sz w:val="24"/>
                <w:szCs w:val="24"/>
                <w:lang w:eastAsia="en-US"/>
              </w:rPr>
            </w:pPr>
            <w:r w:rsidRPr="00E95A36">
              <w:rPr>
                <w:sz w:val="24"/>
                <w:szCs w:val="24"/>
                <w:lang w:eastAsia="en-US"/>
              </w:rPr>
              <w:t>c - 1</w:t>
            </w:r>
          </w:p>
        </w:tc>
      </w:tr>
      <w:tr w:rsidR="00E95A36" w:rsidRPr="00E95A36" w:rsidTr="00A87FC7">
        <w:trPr>
          <w:trHeight w:val="212"/>
        </w:trPr>
        <w:tc>
          <w:tcPr>
            <w:tcW w:w="1134" w:type="dxa"/>
            <w:tcBorders>
              <w:top w:val="single" w:sz="4" w:space="0" w:color="auto"/>
              <w:left w:val="single" w:sz="4" w:space="0" w:color="auto"/>
              <w:bottom w:val="single" w:sz="4" w:space="0" w:color="auto"/>
              <w:right w:val="single" w:sz="4" w:space="0" w:color="auto"/>
            </w:tcBorders>
            <w:hideMark/>
          </w:tcPr>
          <w:p w:rsidR="00A87FC7" w:rsidRPr="00E95A36" w:rsidRDefault="00A87FC7" w:rsidP="00B97F43">
            <w:pPr>
              <w:pStyle w:val="Tabletext"/>
              <w:numPr>
                <w:ilvl w:val="0"/>
                <w:numId w:val="0"/>
              </w:numPr>
              <w:tabs>
                <w:tab w:val="left" w:pos="708"/>
              </w:tabs>
              <w:spacing w:after="0" w:line="256" w:lineRule="auto"/>
              <w:ind w:left="-85" w:right="-85"/>
              <w:rPr>
                <w:sz w:val="24"/>
                <w:szCs w:val="24"/>
                <w:lang w:eastAsia="en-US"/>
              </w:rPr>
            </w:pPr>
            <w:r w:rsidRPr="00E95A36">
              <w:rPr>
                <w:sz w:val="24"/>
                <w:szCs w:val="24"/>
                <w:lang w:eastAsia="en-US"/>
              </w:rPr>
              <w:t>17.</w:t>
            </w:r>
          </w:p>
        </w:tc>
        <w:tc>
          <w:tcPr>
            <w:tcW w:w="2079" w:type="dxa"/>
            <w:tcBorders>
              <w:top w:val="single" w:sz="4" w:space="0" w:color="auto"/>
              <w:left w:val="single" w:sz="4" w:space="0" w:color="auto"/>
              <w:bottom w:val="single" w:sz="4" w:space="0" w:color="auto"/>
              <w:right w:val="single" w:sz="4" w:space="0" w:color="auto"/>
            </w:tcBorders>
            <w:hideMark/>
          </w:tcPr>
          <w:p w:rsidR="00A87FC7" w:rsidRPr="00E95A36" w:rsidRDefault="00A87FC7" w:rsidP="00B97F43">
            <w:pPr>
              <w:pStyle w:val="Tabletext"/>
              <w:numPr>
                <w:ilvl w:val="0"/>
                <w:numId w:val="0"/>
              </w:numPr>
              <w:tabs>
                <w:tab w:val="left" w:pos="708"/>
              </w:tabs>
              <w:spacing w:after="0" w:line="256" w:lineRule="auto"/>
              <w:ind w:left="-85" w:right="-85"/>
              <w:rPr>
                <w:sz w:val="24"/>
                <w:szCs w:val="24"/>
                <w:lang w:eastAsia="en-US"/>
              </w:rPr>
            </w:pPr>
            <w:r w:rsidRPr="00E95A36">
              <w:rPr>
                <w:sz w:val="24"/>
                <w:szCs w:val="24"/>
                <w:lang w:eastAsia="en-US"/>
              </w:rPr>
              <w:t>d - 2</w:t>
            </w:r>
          </w:p>
        </w:tc>
        <w:tc>
          <w:tcPr>
            <w:tcW w:w="2079" w:type="dxa"/>
            <w:tcBorders>
              <w:top w:val="single" w:sz="4" w:space="0" w:color="auto"/>
              <w:left w:val="single" w:sz="4" w:space="0" w:color="auto"/>
              <w:bottom w:val="single" w:sz="4" w:space="0" w:color="auto"/>
              <w:right w:val="single" w:sz="4" w:space="0" w:color="auto"/>
            </w:tcBorders>
            <w:hideMark/>
          </w:tcPr>
          <w:p w:rsidR="00A87FC7" w:rsidRPr="00E95A36" w:rsidRDefault="00A87FC7" w:rsidP="00B97F43">
            <w:pPr>
              <w:pStyle w:val="Tabletext"/>
              <w:numPr>
                <w:ilvl w:val="0"/>
                <w:numId w:val="0"/>
              </w:numPr>
              <w:tabs>
                <w:tab w:val="left" w:pos="708"/>
              </w:tabs>
              <w:spacing w:after="0" w:line="256" w:lineRule="auto"/>
              <w:ind w:left="-85" w:right="-85"/>
              <w:rPr>
                <w:sz w:val="24"/>
                <w:szCs w:val="24"/>
                <w:lang w:eastAsia="en-US"/>
              </w:rPr>
            </w:pPr>
            <w:r w:rsidRPr="00E95A36">
              <w:rPr>
                <w:sz w:val="24"/>
                <w:szCs w:val="24"/>
                <w:lang w:eastAsia="en-US"/>
              </w:rPr>
              <w:t>a - 1</w:t>
            </w:r>
          </w:p>
        </w:tc>
        <w:tc>
          <w:tcPr>
            <w:tcW w:w="1937" w:type="dxa"/>
            <w:tcBorders>
              <w:top w:val="single" w:sz="4" w:space="0" w:color="auto"/>
              <w:left w:val="single" w:sz="4" w:space="0" w:color="auto"/>
              <w:bottom w:val="single" w:sz="4" w:space="0" w:color="auto"/>
              <w:right w:val="single" w:sz="4" w:space="0" w:color="auto"/>
            </w:tcBorders>
            <w:hideMark/>
          </w:tcPr>
          <w:p w:rsidR="00A87FC7" w:rsidRPr="00E95A36" w:rsidRDefault="00A87FC7" w:rsidP="00B97F43">
            <w:pPr>
              <w:pStyle w:val="Tabletext"/>
              <w:numPr>
                <w:ilvl w:val="0"/>
                <w:numId w:val="0"/>
              </w:numPr>
              <w:tabs>
                <w:tab w:val="left" w:pos="708"/>
              </w:tabs>
              <w:spacing w:after="0" w:line="256" w:lineRule="auto"/>
              <w:ind w:left="-85" w:right="-85"/>
              <w:rPr>
                <w:sz w:val="24"/>
                <w:szCs w:val="24"/>
                <w:lang w:eastAsia="en-US"/>
              </w:rPr>
            </w:pPr>
            <w:r w:rsidRPr="00E95A36">
              <w:rPr>
                <w:sz w:val="24"/>
                <w:szCs w:val="24"/>
                <w:lang w:eastAsia="en-US"/>
              </w:rPr>
              <w:t>c - 1</w:t>
            </w:r>
          </w:p>
        </w:tc>
        <w:tc>
          <w:tcPr>
            <w:tcW w:w="1701" w:type="dxa"/>
            <w:tcBorders>
              <w:top w:val="single" w:sz="4" w:space="0" w:color="auto"/>
              <w:left w:val="single" w:sz="4" w:space="0" w:color="auto"/>
              <w:bottom w:val="single" w:sz="4" w:space="0" w:color="auto"/>
              <w:right w:val="single" w:sz="4" w:space="0" w:color="auto"/>
            </w:tcBorders>
            <w:hideMark/>
          </w:tcPr>
          <w:p w:rsidR="00A87FC7" w:rsidRPr="00E95A36" w:rsidRDefault="00A87FC7" w:rsidP="00B97F43">
            <w:pPr>
              <w:pStyle w:val="Tabletext"/>
              <w:numPr>
                <w:ilvl w:val="0"/>
                <w:numId w:val="0"/>
              </w:numPr>
              <w:tabs>
                <w:tab w:val="left" w:pos="708"/>
              </w:tabs>
              <w:spacing w:after="0" w:line="256" w:lineRule="auto"/>
              <w:ind w:left="-85" w:right="-85"/>
              <w:rPr>
                <w:sz w:val="24"/>
                <w:szCs w:val="24"/>
                <w:lang w:eastAsia="en-US"/>
              </w:rPr>
            </w:pPr>
            <w:r w:rsidRPr="00E95A36">
              <w:rPr>
                <w:sz w:val="24"/>
                <w:szCs w:val="24"/>
                <w:lang w:eastAsia="en-US"/>
              </w:rPr>
              <w:t>b - 1</w:t>
            </w:r>
          </w:p>
        </w:tc>
      </w:tr>
      <w:tr w:rsidR="00E95A36" w:rsidRPr="00E95A36" w:rsidTr="00A87FC7">
        <w:trPr>
          <w:trHeight w:val="212"/>
        </w:trPr>
        <w:tc>
          <w:tcPr>
            <w:tcW w:w="1134" w:type="dxa"/>
            <w:tcBorders>
              <w:top w:val="single" w:sz="4" w:space="0" w:color="auto"/>
              <w:left w:val="single" w:sz="4" w:space="0" w:color="auto"/>
              <w:bottom w:val="single" w:sz="4" w:space="0" w:color="auto"/>
              <w:right w:val="single" w:sz="4" w:space="0" w:color="auto"/>
            </w:tcBorders>
            <w:hideMark/>
          </w:tcPr>
          <w:p w:rsidR="00A87FC7" w:rsidRPr="00E95A36" w:rsidRDefault="00A87FC7" w:rsidP="00B97F43">
            <w:pPr>
              <w:pStyle w:val="Tabletext"/>
              <w:numPr>
                <w:ilvl w:val="0"/>
                <w:numId w:val="0"/>
              </w:numPr>
              <w:tabs>
                <w:tab w:val="left" w:pos="708"/>
              </w:tabs>
              <w:spacing w:after="0" w:line="256" w:lineRule="auto"/>
              <w:ind w:left="-85" w:right="-85"/>
              <w:rPr>
                <w:sz w:val="24"/>
                <w:szCs w:val="24"/>
                <w:lang w:eastAsia="en-US"/>
              </w:rPr>
            </w:pPr>
            <w:r w:rsidRPr="00E95A36">
              <w:rPr>
                <w:sz w:val="24"/>
                <w:szCs w:val="24"/>
                <w:lang w:eastAsia="en-US"/>
              </w:rPr>
              <w:t>18.</w:t>
            </w:r>
          </w:p>
        </w:tc>
        <w:tc>
          <w:tcPr>
            <w:tcW w:w="2079" w:type="dxa"/>
            <w:tcBorders>
              <w:top w:val="single" w:sz="4" w:space="0" w:color="auto"/>
              <w:left w:val="single" w:sz="4" w:space="0" w:color="auto"/>
              <w:bottom w:val="single" w:sz="4" w:space="0" w:color="auto"/>
              <w:right w:val="single" w:sz="4" w:space="0" w:color="auto"/>
            </w:tcBorders>
            <w:hideMark/>
          </w:tcPr>
          <w:p w:rsidR="00A87FC7" w:rsidRPr="00E95A36" w:rsidRDefault="00A87FC7" w:rsidP="00B97F43">
            <w:pPr>
              <w:pStyle w:val="Tabletext"/>
              <w:numPr>
                <w:ilvl w:val="0"/>
                <w:numId w:val="0"/>
              </w:numPr>
              <w:tabs>
                <w:tab w:val="left" w:pos="708"/>
              </w:tabs>
              <w:spacing w:after="0" w:line="256" w:lineRule="auto"/>
              <w:ind w:left="-85" w:right="-85"/>
              <w:rPr>
                <w:sz w:val="24"/>
                <w:szCs w:val="24"/>
                <w:lang w:eastAsia="en-US"/>
              </w:rPr>
            </w:pPr>
            <w:r w:rsidRPr="00E95A36">
              <w:rPr>
                <w:sz w:val="24"/>
                <w:szCs w:val="24"/>
                <w:lang w:eastAsia="en-US"/>
              </w:rPr>
              <w:t>c - 1</w:t>
            </w:r>
          </w:p>
        </w:tc>
        <w:tc>
          <w:tcPr>
            <w:tcW w:w="2079" w:type="dxa"/>
            <w:tcBorders>
              <w:top w:val="single" w:sz="4" w:space="0" w:color="auto"/>
              <w:left w:val="single" w:sz="4" w:space="0" w:color="auto"/>
              <w:bottom w:val="single" w:sz="4" w:space="0" w:color="auto"/>
              <w:right w:val="single" w:sz="4" w:space="0" w:color="auto"/>
            </w:tcBorders>
            <w:hideMark/>
          </w:tcPr>
          <w:p w:rsidR="00A87FC7" w:rsidRPr="00E95A36" w:rsidRDefault="00A87FC7" w:rsidP="00B97F43">
            <w:pPr>
              <w:pStyle w:val="Tabletext"/>
              <w:numPr>
                <w:ilvl w:val="0"/>
                <w:numId w:val="0"/>
              </w:numPr>
              <w:tabs>
                <w:tab w:val="left" w:pos="708"/>
              </w:tabs>
              <w:spacing w:after="0" w:line="256" w:lineRule="auto"/>
              <w:ind w:left="-85" w:right="-85"/>
              <w:rPr>
                <w:sz w:val="24"/>
                <w:szCs w:val="24"/>
                <w:lang w:eastAsia="en-US"/>
              </w:rPr>
            </w:pPr>
            <w:r w:rsidRPr="00E95A36">
              <w:rPr>
                <w:sz w:val="24"/>
                <w:szCs w:val="24"/>
                <w:lang w:eastAsia="en-US"/>
              </w:rPr>
              <w:t>a - 1</w:t>
            </w:r>
          </w:p>
        </w:tc>
        <w:tc>
          <w:tcPr>
            <w:tcW w:w="1937" w:type="dxa"/>
            <w:tcBorders>
              <w:top w:val="single" w:sz="4" w:space="0" w:color="auto"/>
              <w:left w:val="single" w:sz="4" w:space="0" w:color="auto"/>
              <w:bottom w:val="single" w:sz="4" w:space="0" w:color="auto"/>
              <w:right w:val="single" w:sz="4" w:space="0" w:color="auto"/>
            </w:tcBorders>
            <w:hideMark/>
          </w:tcPr>
          <w:p w:rsidR="00A87FC7" w:rsidRPr="00E95A36" w:rsidRDefault="00A87FC7" w:rsidP="00B97F43">
            <w:pPr>
              <w:pStyle w:val="Tabletext"/>
              <w:numPr>
                <w:ilvl w:val="0"/>
                <w:numId w:val="0"/>
              </w:numPr>
              <w:tabs>
                <w:tab w:val="left" w:pos="708"/>
              </w:tabs>
              <w:spacing w:after="0" w:line="256" w:lineRule="auto"/>
              <w:ind w:left="-85" w:right="-85"/>
              <w:rPr>
                <w:sz w:val="24"/>
                <w:szCs w:val="24"/>
                <w:lang w:eastAsia="en-US"/>
              </w:rPr>
            </w:pPr>
            <w:r w:rsidRPr="00E95A36">
              <w:rPr>
                <w:sz w:val="24"/>
                <w:szCs w:val="24"/>
                <w:lang w:eastAsia="en-US"/>
              </w:rPr>
              <w:t>d - 2</w:t>
            </w:r>
          </w:p>
        </w:tc>
        <w:tc>
          <w:tcPr>
            <w:tcW w:w="1701" w:type="dxa"/>
            <w:tcBorders>
              <w:top w:val="single" w:sz="4" w:space="0" w:color="auto"/>
              <w:left w:val="single" w:sz="4" w:space="0" w:color="auto"/>
              <w:bottom w:val="single" w:sz="4" w:space="0" w:color="auto"/>
              <w:right w:val="single" w:sz="4" w:space="0" w:color="auto"/>
            </w:tcBorders>
            <w:hideMark/>
          </w:tcPr>
          <w:p w:rsidR="00A87FC7" w:rsidRPr="00E95A36" w:rsidRDefault="00A87FC7" w:rsidP="00B97F43">
            <w:pPr>
              <w:pStyle w:val="Tabletext"/>
              <w:numPr>
                <w:ilvl w:val="0"/>
                <w:numId w:val="0"/>
              </w:numPr>
              <w:tabs>
                <w:tab w:val="left" w:pos="708"/>
              </w:tabs>
              <w:spacing w:after="0" w:line="256" w:lineRule="auto"/>
              <w:ind w:left="-85" w:right="-85"/>
              <w:rPr>
                <w:sz w:val="24"/>
                <w:szCs w:val="24"/>
                <w:lang w:eastAsia="en-US"/>
              </w:rPr>
            </w:pPr>
            <w:r w:rsidRPr="00E95A36">
              <w:rPr>
                <w:sz w:val="24"/>
                <w:szCs w:val="24"/>
                <w:lang w:eastAsia="en-US"/>
              </w:rPr>
              <w:t>b - 1</w:t>
            </w:r>
          </w:p>
        </w:tc>
      </w:tr>
      <w:tr w:rsidR="00E95A36" w:rsidRPr="00E95A36" w:rsidTr="00A87FC7">
        <w:trPr>
          <w:trHeight w:val="212"/>
        </w:trPr>
        <w:tc>
          <w:tcPr>
            <w:tcW w:w="1134" w:type="dxa"/>
            <w:tcBorders>
              <w:top w:val="single" w:sz="4" w:space="0" w:color="auto"/>
              <w:left w:val="single" w:sz="4" w:space="0" w:color="auto"/>
              <w:bottom w:val="single" w:sz="4" w:space="0" w:color="auto"/>
              <w:right w:val="single" w:sz="4" w:space="0" w:color="auto"/>
            </w:tcBorders>
            <w:hideMark/>
          </w:tcPr>
          <w:p w:rsidR="00A87FC7" w:rsidRPr="00E95A36" w:rsidRDefault="00A87FC7" w:rsidP="00B97F43">
            <w:pPr>
              <w:pStyle w:val="Tabletext"/>
              <w:numPr>
                <w:ilvl w:val="0"/>
                <w:numId w:val="0"/>
              </w:numPr>
              <w:tabs>
                <w:tab w:val="left" w:pos="708"/>
              </w:tabs>
              <w:spacing w:after="0" w:line="256" w:lineRule="auto"/>
              <w:ind w:left="-85" w:right="-85"/>
              <w:rPr>
                <w:sz w:val="24"/>
                <w:szCs w:val="24"/>
                <w:lang w:eastAsia="en-US"/>
              </w:rPr>
            </w:pPr>
            <w:r w:rsidRPr="00E95A36">
              <w:rPr>
                <w:sz w:val="24"/>
                <w:szCs w:val="24"/>
                <w:lang w:eastAsia="en-US"/>
              </w:rPr>
              <w:t>19.</w:t>
            </w:r>
          </w:p>
        </w:tc>
        <w:tc>
          <w:tcPr>
            <w:tcW w:w="2079" w:type="dxa"/>
            <w:tcBorders>
              <w:top w:val="single" w:sz="4" w:space="0" w:color="auto"/>
              <w:left w:val="single" w:sz="4" w:space="0" w:color="auto"/>
              <w:bottom w:val="single" w:sz="4" w:space="0" w:color="auto"/>
              <w:right w:val="single" w:sz="4" w:space="0" w:color="auto"/>
            </w:tcBorders>
            <w:hideMark/>
          </w:tcPr>
          <w:p w:rsidR="00A87FC7" w:rsidRPr="00E95A36" w:rsidRDefault="00A87FC7" w:rsidP="00B97F43">
            <w:pPr>
              <w:pStyle w:val="Tabletext"/>
              <w:numPr>
                <w:ilvl w:val="0"/>
                <w:numId w:val="0"/>
              </w:numPr>
              <w:tabs>
                <w:tab w:val="left" w:pos="708"/>
              </w:tabs>
              <w:spacing w:after="0" w:line="256" w:lineRule="auto"/>
              <w:ind w:left="-85" w:right="-85"/>
              <w:rPr>
                <w:sz w:val="24"/>
                <w:szCs w:val="24"/>
                <w:lang w:eastAsia="en-US"/>
              </w:rPr>
            </w:pPr>
            <w:r w:rsidRPr="00E95A36">
              <w:rPr>
                <w:sz w:val="24"/>
                <w:szCs w:val="24"/>
                <w:lang w:eastAsia="en-US"/>
              </w:rPr>
              <w:t>c - 1</w:t>
            </w:r>
          </w:p>
        </w:tc>
        <w:tc>
          <w:tcPr>
            <w:tcW w:w="2079" w:type="dxa"/>
            <w:tcBorders>
              <w:top w:val="single" w:sz="4" w:space="0" w:color="auto"/>
              <w:left w:val="single" w:sz="4" w:space="0" w:color="auto"/>
              <w:bottom w:val="single" w:sz="4" w:space="0" w:color="auto"/>
              <w:right w:val="single" w:sz="4" w:space="0" w:color="auto"/>
            </w:tcBorders>
            <w:hideMark/>
          </w:tcPr>
          <w:p w:rsidR="00A87FC7" w:rsidRPr="00E95A36" w:rsidRDefault="00A87FC7" w:rsidP="00B97F43">
            <w:pPr>
              <w:pStyle w:val="Tabletext"/>
              <w:numPr>
                <w:ilvl w:val="0"/>
                <w:numId w:val="0"/>
              </w:numPr>
              <w:tabs>
                <w:tab w:val="left" w:pos="708"/>
              </w:tabs>
              <w:spacing w:after="0" w:line="256" w:lineRule="auto"/>
              <w:ind w:left="-85" w:right="-85"/>
              <w:rPr>
                <w:sz w:val="24"/>
                <w:szCs w:val="24"/>
                <w:lang w:eastAsia="en-US"/>
              </w:rPr>
            </w:pPr>
            <w:r w:rsidRPr="00E95A36">
              <w:rPr>
                <w:sz w:val="24"/>
                <w:szCs w:val="24"/>
                <w:lang w:eastAsia="en-US"/>
              </w:rPr>
              <w:t>b - 1</w:t>
            </w:r>
          </w:p>
        </w:tc>
        <w:tc>
          <w:tcPr>
            <w:tcW w:w="1937" w:type="dxa"/>
            <w:tcBorders>
              <w:top w:val="single" w:sz="4" w:space="0" w:color="auto"/>
              <w:left w:val="single" w:sz="4" w:space="0" w:color="auto"/>
              <w:bottom w:val="single" w:sz="4" w:space="0" w:color="auto"/>
              <w:right w:val="single" w:sz="4" w:space="0" w:color="auto"/>
            </w:tcBorders>
            <w:hideMark/>
          </w:tcPr>
          <w:p w:rsidR="00A87FC7" w:rsidRPr="00E95A36" w:rsidRDefault="00A87FC7" w:rsidP="00B97F43">
            <w:pPr>
              <w:pStyle w:val="Tabletext"/>
              <w:numPr>
                <w:ilvl w:val="0"/>
                <w:numId w:val="0"/>
              </w:numPr>
              <w:tabs>
                <w:tab w:val="left" w:pos="708"/>
              </w:tabs>
              <w:spacing w:after="0" w:line="256" w:lineRule="auto"/>
              <w:ind w:left="-85" w:right="-85"/>
              <w:rPr>
                <w:sz w:val="24"/>
                <w:szCs w:val="24"/>
                <w:lang w:eastAsia="en-US"/>
              </w:rPr>
            </w:pPr>
            <w:r w:rsidRPr="00E95A36">
              <w:rPr>
                <w:sz w:val="24"/>
                <w:szCs w:val="24"/>
                <w:lang w:eastAsia="en-US"/>
              </w:rPr>
              <w:t>a - 1</w:t>
            </w:r>
          </w:p>
        </w:tc>
        <w:tc>
          <w:tcPr>
            <w:tcW w:w="1701" w:type="dxa"/>
            <w:tcBorders>
              <w:top w:val="single" w:sz="4" w:space="0" w:color="auto"/>
              <w:left w:val="single" w:sz="4" w:space="0" w:color="auto"/>
              <w:bottom w:val="single" w:sz="4" w:space="0" w:color="auto"/>
              <w:right w:val="single" w:sz="4" w:space="0" w:color="auto"/>
            </w:tcBorders>
            <w:hideMark/>
          </w:tcPr>
          <w:p w:rsidR="00A87FC7" w:rsidRPr="00E95A36" w:rsidRDefault="00A87FC7" w:rsidP="00B97F43">
            <w:pPr>
              <w:pStyle w:val="Tabletext"/>
              <w:numPr>
                <w:ilvl w:val="0"/>
                <w:numId w:val="0"/>
              </w:numPr>
              <w:tabs>
                <w:tab w:val="left" w:pos="708"/>
              </w:tabs>
              <w:spacing w:after="0" w:line="256" w:lineRule="auto"/>
              <w:ind w:left="-85" w:right="-85"/>
              <w:rPr>
                <w:sz w:val="24"/>
                <w:szCs w:val="24"/>
                <w:lang w:eastAsia="en-US"/>
              </w:rPr>
            </w:pPr>
            <w:r w:rsidRPr="00E95A36">
              <w:rPr>
                <w:sz w:val="24"/>
                <w:szCs w:val="24"/>
                <w:lang w:eastAsia="en-US"/>
              </w:rPr>
              <w:t>d - 2</w:t>
            </w:r>
          </w:p>
        </w:tc>
      </w:tr>
      <w:tr w:rsidR="00E95A36" w:rsidRPr="00E95A36" w:rsidTr="00A87FC7">
        <w:trPr>
          <w:trHeight w:val="212"/>
        </w:trPr>
        <w:tc>
          <w:tcPr>
            <w:tcW w:w="1134" w:type="dxa"/>
            <w:tcBorders>
              <w:top w:val="single" w:sz="4" w:space="0" w:color="auto"/>
              <w:left w:val="single" w:sz="4" w:space="0" w:color="auto"/>
              <w:bottom w:val="single" w:sz="4" w:space="0" w:color="auto"/>
              <w:right w:val="single" w:sz="4" w:space="0" w:color="auto"/>
            </w:tcBorders>
            <w:hideMark/>
          </w:tcPr>
          <w:p w:rsidR="00A87FC7" w:rsidRPr="00E95A36" w:rsidRDefault="00A87FC7" w:rsidP="00B97F43">
            <w:pPr>
              <w:pStyle w:val="Tabletext"/>
              <w:numPr>
                <w:ilvl w:val="0"/>
                <w:numId w:val="0"/>
              </w:numPr>
              <w:tabs>
                <w:tab w:val="left" w:pos="708"/>
              </w:tabs>
              <w:spacing w:after="0" w:line="256" w:lineRule="auto"/>
              <w:ind w:left="-85" w:right="-85"/>
              <w:rPr>
                <w:sz w:val="24"/>
                <w:szCs w:val="24"/>
                <w:lang w:eastAsia="en-US"/>
              </w:rPr>
            </w:pPr>
            <w:r w:rsidRPr="00E95A36">
              <w:rPr>
                <w:sz w:val="24"/>
                <w:szCs w:val="24"/>
                <w:lang w:eastAsia="en-US"/>
              </w:rPr>
              <w:t>20.</w:t>
            </w:r>
          </w:p>
        </w:tc>
        <w:tc>
          <w:tcPr>
            <w:tcW w:w="2079" w:type="dxa"/>
            <w:tcBorders>
              <w:top w:val="single" w:sz="4" w:space="0" w:color="auto"/>
              <w:left w:val="single" w:sz="4" w:space="0" w:color="auto"/>
              <w:bottom w:val="single" w:sz="4" w:space="0" w:color="auto"/>
              <w:right w:val="single" w:sz="4" w:space="0" w:color="auto"/>
            </w:tcBorders>
            <w:hideMark/>
          </w:tcPr>
          <w:p w:rsidR="00A87FC7" w:rsidRPr="00E95A36" w:rsidRDefault="00A87FC7" w:rsidP="00B97F43">
            <w:pPr>
              <w:pStyle w:val="Tabletext"/>
              <w:numPr>
                <w:ilvl w:val="0"/>
                <w:numId w:val="0"/>
              </w:numPr>
              <w:tabs>
                <w:tab w:val="left" w:pos="708"/>
              </w:tabs>
              <w:spacing w:after="0" w:line="256" w:lineRule="auto"/>
              <w:ind w:left="-85" w:right="-85"/>
              <w:rPr>
                <w:sz w:val="24"/>
                <w:szCs w:val="24"/>
                <w:lang w:eastAsia="en-US"/>
              </w:rPr>
            </w:pPr>
            <w:r w:rsidRPr="00E95A36">
              <w:rPr>
                <w:sz w:val="24"/>
                <w:szCs w:val="24"/>
                <w:lang w:eastAsia="en-US"/>
              </w:rPr>
              <w:t>a - 1</w:t>
            </w:r>
          </w:p>
        </w:tc>
        <w:tc>
          <w:tcPr>
            <w:tcW w:w="2079" w:type="dxa"/>
            <w:tcBorders>
              <w:top w:val="single" w:sz="4" w:space="0" w:color="auto"/>
              <w:left w:val="single" w:sz="4" w:space="0" w:color="auto"/>
              <w:bottom w:val="single" w:sz="4" w:space="0" w:color="auto"/>
              <w:right w:val="single" w:sz="4" w:space="0" w:color="auto"/>
            </w:tcBorders>
            <w:hideMark/>
          </w:tcPr>
          <w:p w:rsidR="00A87FC7" w:rsidRPr="00E95A36" w:rsidRDefault="00A87FC7" w:rsidP="00B97F43">
            <w:pPr>
              <w:pStyle w:val="Tabletext"/>
              <w:numPr>
                <w:ilvl w:val="0"/>
                <w:numId w:val="0"/>
              </w:numPr>
              <w:tabs>
                <w:tab w:val="left" w:pos="708"/>
              </w:tabs>
              <w:spacing w:after="0" w:line="256" w:lineRule="auto"/>
              <w:ind w:left="-85" w:right="-85"/>
              <w:rPr>
                <w:sz w:val="24"/>
                <w:szCs w:val="24"/>
                <w:lang w:eastAsia="en-US"/>
              </w:rPr>
            </w:pPr>
            <w:r w:rsidRPr="00E95A36">
              <w:rPr>
                <w:sz w:val="24"/>
                <w:szCs w:val="24"/>
                <w:lang w:eastAsia="en-US"/>
              </w:rPr>
              <w:t>c - 1</w:t>
            </w:r>
          </w:p>
        </w:tc>
        <w:tc>
          <w:tcPr>
            <w:tcW w:w="1937" w:type="dxa"/>
            <w:tcBorders>
              <w:top w:val="single" w:sz="4" w:space="0" w:color="auto"/>
              <w:left w:val="single" w:sz="4" w:space="0" w:color="auto"/>
              <w:bottom w:val="single" w:sz="4" w:space="0" w:color="auto"/>
              <w:right w:val="single" w:sz="4" w:space="0" w:color="auto"/>
            </w:tcBorders>
            <w:hideMark/>
          </w:tcPr>
          <w:p w:rsidR="00A87FC7" w:rsidRPr="00E95A36" w:rsidRDefault="00A87FC7" w:rsidP="00B97F43">
            <w:pPr>
              <w:pStyle w:val="Tabletext"/>
              <w:numPr>
                <w:ilvl w:val="0"/>
                <w:numId w:val="0"/>
              </w:numPr>
              <w:tabs>
                <w:tab w:val="left" w:pos="708"/>
              </w:tabs>
              <w:spacing w:after="0" w:line="256" w:lineRule="auto"/>
              <w:ind w:left="-85" w:right="-85"/>
              <w:rPr>
                <w:sz w:val="24"/>
                <w:szCs w:val="24"/>
                <w:lang w:eastAsia="en-US"/>
              </w:rPr>
            </w:pPr>
            <w:r w:rsidRPr="00E95A36">
              <w:rPr>
                <w:sz w:val="24"/>
                <w:szCs w:val="24"/>
                <w:lang w:eastAsia="en-US"/>
              </w:rPr>
              <w:t>b - 1</w:t>
            </w:r>
          </w:p>
        </w:tc>
        <w:tc>
          <w:tcPr>
            <w:tcW w:w="1701" w:type="dxa"/>
            <w:tcBorders>
              <w:top w:val="single" w:sz="4" w:space="0" w:color="auto"/>
              <w:left w:val="single" w:sz="4" w:space="0" w:color="auto"/>
              <w:bottom w:val="single" w:sz="4" w:space="0" w:color="auto"/>
              <w:right w:val="single" w:sz="4" w:space="0" w:color="auto"/>
            </w:tcBorders>
            <w:hideMark/>
          </w:tcPr>
          <w:p w:rsidR="00A87FC7" w:rsidRPr="00E95A36" w:rsidRDefault="00A87FC7" w:rsidP="00B97F43">
            <w:pPr>
              <w:pStyle w:val="Tabletext"/>
              <w:numPr>
                <w:ilvl w:val="0"/>
                <w:numId w:val="0"/>
              </w:numPr>
              <w:tabs>
                <w:tab w:val="left" w:pos="708"/>
              </w:tabs>
              <w:spacing w:after="0" w:line="256" w:lineRule="auto"/>
              <w:ind w:left="-85" w:right="-85"/>
              <w:rPr>
                <w:sz w:val="24"/>
                <w:szCs w:val="24"/>
                <w:lang w:eastAsia="en-US"/>
              </w:rPr>
            </w:pPr>
            <w:r w:rsidRPr="00E95A36">
              <w:rPr>
                <w:sz w:val="24"/>
                <w:szCs w:val="24"/>
                <w:lang w:eastAsia="en-US"/>
              </w:rPr>
              <w:t>d - 2</w:t>
            </w:r>
          </w:p>
        </w:tc>
      </w:tr>
      <w:tr w:rsidR="00A87FC7" w:rsidRPr="00E95A36" w:rsidTr="00A87FC7">
        <w:trPr>
          <w:trHeight w:val="212"/>
        </w:trPr>
        <w:tc>
          <w:tcPr>
            <w:tcW w:w="1134" w:type="dxa"/>
            <w:tcBorders>
              <w:top w:val="single" w:sz="4" w:space="0" w:color="auto"/>
              <w:left w:val="single" w:sz="4" w:space="0" w:color="auto"/>
              <w:bottom w:val="single" w:sz="4" w:space="0" w:color="auto"/>
              <w:right w:val="single" w:sz="4" w:space="0" w:color="auto"/>
            </w:tcBorders>
            <w:hideMark/>
          </w:tcPr>
          <w:p w:rsidR="00A87FC7" w:rsidRPr="00E95A36" w:rsidRDefault="00A87FC7" w:rsidP="00B97F43">
            <w:pPr>
              <w:pStyle w:val="Tabletext"/>
              <w:numPr>
                <w:ilvl w:val="0"/>
                <w:numId w:val="0"/>
              </w:numPr>
              <w:tabs>
                <w:tab w:val="left" w:pos="708"/>
              </w:tabs>
              <w:spacing w:after="0" w:line="256" w:lineRule="auto"/>
              <w:ind w:left="-85" w:right="-85"/>
              <w:rPr>
                <w:sz w:val="24"/>
                <w:szCs w:val="24"/>
                <w:lang w:eastAsia="en-US"/>
              </w:rPr>
            </w:pPr>
            <w:r w:rsidRPr="00E95A36">
              <w:rPr>
                <w:sz w:val="24"/>
                <w:szCs w:val="24"/>
                <w:lang w:eastAsia="en-US"/>
              </w:rPr>
              <w:t>Сума</w:t>
            </w:r>
          </w:p>
        </w:tc>
        <w:tc>
          <w:tcPr>
            <w:tcW w:w="2079" w:type="dxa"/>
            <w:tcBorders>
              <w:top w:val="single" w:sz="4" w:space="0" w:color="auto"/>
              <w:left w:val="single" w:sz="4" w:space="0" w:color="auto"/>
              <w:bottom w:val="single" w:sz="4" w:space="0" w:color="auto"/>
              <w:right w:val="single" w:sz="4" w:space="0" w:color="auto"/>
            </w:tcBorders>
          </w:tcPr>
          <w:p w:rsidR="00A87FC7" w:rsidRPr="00E95A36" w:rsidRDefault="00A87FC7" w:rsidP="00B97F43">
            <w:pPr>
              <w:pStyle w:val="Tabletext"/>
              <w:numPr>
                <w:ilvl w:val="0"/>
                <w:numId w:val="0"/>
              </w:numPr>
              <w:tabs>
                <w:tab w:val="left" w:pos="708"/>
              </w:tabs>
              <w:spacing w:after="0" w:line="256" w:lineRule="auto"/>
              <w:ind w:left="-85" w:right="-85"/>
              <w:rPr>
                <w:sz w:val="24"/>
                <w:szCs w:val="24"/>
                <w:lang w:eastAsia="en-US"/>
              </w:rPr>
            </w:pPr>
          </w:p>
        </w:tc>
        <w:tc>
          <w:tcPr>
            <w:tcW w:w="2079" w:type="dxa"/>
            <w:tcBorders>
              <w:top w:val="single" w:sz="4" w:space="0" w:color="auto"/>
              <w:left w:val="single" w:sz="4" w:space="0" w:color="auto"/>
              <w:bottom w:val="single" w:sz="4" w:space="0" w:color="auto"/>
              <w:right w:val="single" w:sz="4" w:space="0" w:color="auto"/>
            </w:tcBorders>
          </w:tcPr>
          <w:p w:rsidR="00A87FC7" w:rsidRPr="00E95A36" w:rsidRDefault="00A87FC7" w:rsidP="00B97F43">
            <w:pPr>
              <w:pStyle w:val="Tabletext"/>
              <w:numPr>
                <w:ilvl w:val="0"/>
                <w:numId w:val="0"/>
              </w:numPr>
              <w:tabs>
                <w:tab w:val="left" w:pos="708"/>
              </w:tabs>
              <w:spacing w:after="0" w:line="256" w:lineRule="auto"/>
              <w:ind w:left="-85" w:right="-85"/>
              <w:rPr>
                <w:sz w:val="24"/>
                <w:szCs w:val="24"/>
                <w:lang w:eastAsia="en-US"/>
              </w:rPr>
            </w:pPr>
          </w:p>
        </w:tc>
        <w:tc>
          <w:tcPr>
            <w:tcW w:w="1937" w:type="dxa"/>
            <w:tcBorders>
              <w:top w:val="single" w:sz="4" w:space="0" w:color="auto"/>
              <w:left w:val="single" w:sz="4" w:space="0" w:color="auto"/>
              <w:bottom w:val="single" w:sz="4" w:space="0" w:color="auto"/>
              <w:right w:val="single" w:sz="4" w:space="0" w:color="auto"/>
            </w:tcBorders>
          </w:tcPr>
          <w:p w:rsidR="00A87FC7" w:rsidRPr="00E95A36" w:rsidRDefault="00A87FC7" w:rsidP="00B97F43">
            <w:pPr>
              <w:pStyle w:val="Tabletext"/>
              <w:numPr>
                <w:ilvl w:val="0"/>
                <w:numId w:val="0"/>
              </w:numPr>
              <w:tabs>
                <w:tab w:val="left" w:pos="708"/>
              </w:tabs>
              <w:spacing w:after="0" w:line="256" w:lineRule="auto"/>
              <w:ind w:left="-85" w:right="-85"/>
              <w:rPr>
                <w:sz w:val="24"/>
                <w:szCs w:val="24"/>
                <w:lang w:eastAsia="en-US"/>
              </w:rPr>
            </w:pPr>
          </w:p>
        </w:tc>
        <w:tc>
          <w:tcPr>
            <w:tcW w:w="1701" w:type="dxa"/>
            <w:tcBorders>
              <w:top w:val="single" w:sz="4" w:space="0" w:color="auto"/>
              <w:left w:val="single" w:sz="4" w:space="0" w:color="auto"/>
              <w:bottom w:val="single" w:sz="4" w:space="0" w:color="auto"/>
              <w:right w:val="single" w:sz="4" w:space="0" w:color="auto"/>
            </w:tcBorders>
          </w:tcPr>
          <w:p w:rsidR="00A87FC7" w:rsidRPr="00E95A36" w:rsidRDefault="00A87FC7" w:rsidP="00B97F43">
            <w:pPr>
              <w:pStyle w:val="Tabletext"/>
              <w:numPr>
                <w:ilvl w:val="0"/>
                <w:numId w:val="0"/>
              </w:numPr>
              <w:tabs>
                <w:tab w:val="left" w:pos="708"/>
              </w:tabs>
              <w:spacing w:after="0" w:line="256" w:lineRule="auto"/>
              <w:ind w:left="-85" w:right="-85"/>
              <w:rPr>
                <w:sz w:val="24"/>
                <w:szCs w:val="24"/>
                <w:lang w:eastAsia="en-US"/>
              </w:rPr>
            </w:pPr>
          </w:p>
        </w:tc>
      </w:tr>
    </w:tbl>
    <w:p w:rsidR="00A87FC7" w:rsidRPr="00E95A36" w:rsidRDefault="00A87FC7" w:rsidP="00A87FC7">
      <w:pPr>
        <w:spacing w:line="240" w:lineRule="auto"/>
        <w:rPr>
          <w:rFonts w:ascii="Times New Roman" w:hAnsi="Times New Roman"/>
          <w:sz w:val="28"/>
          <w:szCs w:val="28"/>
          <w:lang w:eastAsia="ru-RU"/>
        </w:rPr>
      </w:pPr>
    </w:p>
    <w:p w:rsidR="00A87FC7" w:rsidRPr="00E95A36" w:rsidRDefault="00480BF1" w:rsidP="00A87FC7">
      <w:pPr>
        <w:spacing w:line="240" w:lineRule="auto"/>
        <w:rPr>
          <w:rFonts w:ascii="Times New Roman" w:hAnsi="Times New Roman"/>
          <w:sz w:val="28"/>
          <w:szCs w:val="28"/>
        </w:rPr>
      </w:pPr>
      <w:r w:rsidRPr="00E95A36">
        <w:rPr>
          <w:rFonts w:ascii="Times New Roman" w:hAnsi="Times New Roman"/>
          <w:sz w:val="28"/>
          <w:szCs w:val="28"/>
        </w:rPr>
        <w:t>Чим вища</w:t>
      </w:r>
      <w:r w:rsidR="00A87FC7" w:rsidRPr="00E95A36">
        <w:rPr>
          <w:rFonts w:ascii="Times New Roman" w:hAnsi="Times New Roman"/>
          <w:sz w:val="28"/>
          <w:szCs w:val="28"/>
        </w:rPr>
        <w:t xml:space="preserve"> </w:t>
      </w:r>
      <w:r w:rsidRPr="00E95A36">
        <w:rPr>
          <w:rFonts w:ascii="Times New Roman" w:hAnsi="Times New Roman"/>
          <w:sz w:val="28"/>
          <w:szCs w:val="28"/>
        </w:rPr>
        <w:t>сума балів, набрана тобою з</w:t>
      </w:r>
      <w:r w:rsidR="00A87FC7" w:rsidRPr="00E95A36">
        <w:rPr>
          <w:rFonts w:ascii="Times New Roman" w:hAnsi="Times New Roman"/>
          <w:sz w:val="28"/>
          <w:szCs w:val="28"/>
        </w:rPr>
        <w:t xml:space="preserve"> кожно</w:t>
      </w:r>
      <w:r w:rsidRPr="00E95A36">
        <w:rPr>
          <w:rFonts w:ascii="Times New Roman" w:hAnsi="Times New Roman"/>
          <w:sz w:val="28"/>
          <w:szCs w:val="28"/>
        </w:rPr>
        <w:t>го</w:t>
      </w:r>
      <w:r w:rsidR="00A87FC7" w:rsidRPr="00E95A36">
        <w:rPr>
          <w:rFonts w:ascii="Times New Roman" w:hAnsi="Times New Roman"/>
          <w:sz w:val="28"/>
          <w:szCs w:val="28"/>
        </w:rPr>
        <w:t xml:space="preserve"> </w:t>
      </w:r>
      <w:r w:rsidRPr="00E95A36">
        <w:rPr>
          <w:rFonts w:ascii="Times New Roman" w:hAnsi="Times New Roman"/>
          <w:sz w:val="28"/>
          <w:szCs w:val="28"/>
        </w:rPr>
        <w:t>і</w:t>
      </w:r>
      <w:r w:rsidR="00A87FC7" w:rsidRPr="00E95A36">
        <w:rPr>
          <w:rFonts w:ascii="Times New Roman" w:hAnsi="Times New Roman"/>
          <w:sz w:val="28"/>
          <w:szCs w:val="28"/>
        </w:rPr>
        <w:t>з статусів, тим більшою мірою судження про нього застосовні до тебе. І</w:t>
      </w:r>
      <w:r w:rsidRPr="00E95A36">
        <w:rPr>
          <w:rFonts w:ascii="Times New Roman" w:hAnsi="Times New Roman"/>
          <w:sz w:val="28"/>
          <w:szCs w:val="28"/>
        </w:rPr>
        <w:t>нтерпретація отриманих даних на</w:t>
      </w:r>
      <w:r w:rsidR="00A87FC7" w:rsidRPr="00E95A36">
        <w:rPr>
          <w:rFonts w:ascii="Times New Roman" w:hAnsi="Times New Roman"/>
          <w:sz w:val="28"/>
          <w:szCs w:val="28"/>
        </w:rPr>
        <w:t>ведена в таблиці.</w:t>
      </w:r>
    </w:p>
    <w:p w:rsidR="00B97F43" w:rsidRPr="00E95A36" w:rsidRDefault="00B97F43" w:rsidP="00A87FC7">
      <w:pPr>
        <w:spacing w:line="240" w:lineRule="auto"/>
        <w:rPr>
          <w:rFonts w:ascii="Times New Roman" w:hAnsi="Times New Roman"/>
          <w:sz w:val="28"/>
          <w:szCs w:val="28"/>
        </w:rPr>
      </w:pPr>
    </w:p>
    <w:p w:rsidR="00B97F43" w:rsidRPr="00E95A36" w:rsidRDefault="00B97F43" w:rsidP="00A87FC7">
      <w:pPr>
        <w:spacing w:line="240" w:lineRule="auto"/>
        <w:rPr>
          <w:rFonts w:ascii="Times New Roman" w:hAnsi="Times New Roman"/>
          <w:sz w:val="28"/>
          <w:szCs w:val="28"/>
        </w:rPr>
      </w:pPr>
    </w:p>
    <w:p w:rsidR="00B97F43" w:rsidRPr="00E95A36" w:rsidRDefault="00B97F43" w:rsidP="00A87FC7">
      <w:pPr>
        <w:spacing w:line="240" w:lineRule="auto"/>
        <w:rPr>
          <w:rFonts w:ascii="Times New Roman" w:hAnsi="Times New Roman"/>
          <w:sz w:val="28"/>
          <w:szCs w:val="28"/>
        </w:rPr>
      </w:pPr>
    </w:p>
    <w:p w:rsidR="00B97F43" w:rsidRPr="00E95A36" w:rsidRDefault="00B97F43" w:rsidP="00A87FC7">
      <w:pPr>
        <w:spacing w:line="240" w:lineRule="auto"/>
        <w:rPr>
          <w:rFonts w:ascii="Times New Roman" w:hAnsi="Times New Roman"/>
          <w:sz w:val="28"/>
          <w:szCs w:val="28"/>
        </w:rPr>
      </w:pPr>
    </w:p>
    <w:p w:rsidR="00B97F43" w:rsidRPr="00E95A36" w:rsidRDefault="00B97F43" w:rsidP="00A87FC7">
      <w:pPr>
        <w:spacing w:line="240" w:lineRule="auto"/>
        <w:rPr>
          <w:rFonts w:ascii="Times New Roman" w:hAnsi="Times New Roman"/>
          <w:sz w:val="28"/>
          <w:szCs w:val="28"/>
        </w:rPr>
      </w:pPr>
    </w:p>
    <w:p w:rsidR="00B97F43" w:rsidRPr="00E95A36" w:rsidRDefault="00B97F43" w:rsidP="00A87FC7">
      <w:pPr>
        <w:spacing w:line="240" w:lineRule="auto"/>
        <w:rPr>
          <w:rFonts w:ascii="Times New Roman" w:hAnsi="Times New Roman"/>
          <w:sz w:val="28"/>
          <w:szCs w:val="28"/>
        </w:rPr>
      </w:pPr>
    </w:p>
    <w:p w:rsidR="00A87FC7" w:rsidRPr="00E95A36" w:rsidRDefault="00A87FC7" w:rsidP="00A87FC7">
      <w:pPr>
        <w:spacing w:line="240" w:lineRule="auto"/>
        <w:rPr>
          <w:rFonts w:ascii="Times New Roman" w:hAnsi="Times New Roman"/>
          <w:sz w:val="28"/>
          <w:szCs w:val="28"/>
        </w:rPr>
      </w:pPr>
      <w:r w:rsidRPr="00E95A36">
        <w:rPr>
          <w:rFonts w:ascii="Times New Roman" w:hAnsi="Times New Roman"/>
          <w:sz w:val="28"/>
          <w:szCs w:val="28"/>
        </w:rPr>
        <w:lastRenderedPageBreak/>
        <w:t>Опис статусів професійної ідентичності</w:t>
      </w:r>
    </w:p>
    <w:tbl>
      <w:tblPr>
        <w:tblW w:w="9240"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38"/>
        <w:gridCol w:w="5528"/>
        <w:gridCol w:w="648"/>
        <w:gridCol w:w="2326"/>
      </w:tblGrid>
      <w:tr w:rsidR="00E95A36" w:rsidRPr="00E95A36" w:rsidTr="00A87FC7">
        <w:trPr>
          <w:trHeight w:val="441"/>
        </w:trPr>
        <w:tc>
          <w:tcPr>
            <w:tcW w:w="738" w:type="dxa"/>
            <w:tcBorders>
              <w:top w:val="single" w:sz="4" w:space="0" w:color="auto"/>
              <w:left w:val="single" w:sz="4" w:space="0" w:color="auto"/>
              <w:bottom w:val="single" w:sz="4" w:space="0" w:color="auto"/>
              <w:right w:val="single" w:sz="4" w:space="0" w:color="auto"/>
            </w:tcBorders>
            <w:vAlign w:val="center"/>
            <w:hideMark/>
          </w:tcPr>
          <w:p w:rsidR="00A87FC7" w:rsidRPr="00E95A36" w:rsidRDefault="00A87FC7">
            <w:pPr>
              <w:pStyle w:val="Tableheader"/>
              <w:numPr>
                <w:ilvl w:val="0"/>
                <w:numId w:val="0"/>
              </w:numPr>
              <w:tabs>
                <w:tab w:val="left" w:pos="525"/>
              </w:tabs>
              <w:spacing w:after="0" w:line="256" w:lineRule="auto"/>
              <w:ind w:left="-76"/>
              <w:jc w:val="center"/>
              <w:rPr>
                <w:sz w:val="22"/>
                <w:szCs w:val="28"/>
                <w:lang w:eastAsia="en-US"/>
              </w:rPr>
            </w:pPr>
            <w:r w:rsidRPr="00E95A36">
              <w:rPr>
                <w:sz w:val="22"/>
                <w:szCs w:val="28"/>
                <w:lang w:eastAsia="en-US"/>
              </w:rPr>
              <w:t>Статуси ПІ</w:t>
            </w:r>
          </w:p>
        </w:tc>
        <w:tc>
          <w:tcPr>
            <w:tcW w:w="5530" w:type="dxa"/>
            <w:tcBorders>
              <w:top w:val="single" w:sz="4" w:space="0" w:color="auto"/>
              <w:left w:val="single" w:sz="4" w:space="0" w:color="auto"/>
              <w:bottom w:val="single" w:sz="4" w:space="0" w:color="auto"/>
              <w:right w:val="single" w:sz="4" w:space="0" w:color="auto"/>
            </w:tcBorders>
            <w:shd w:val="clear" w:color="auto" w:fill="CCCCCC"/>
            <w:vAlign w:val="center"/>
            <w:hideMark/>
          </w:tcPr>
          <w:p w:rsidR="00A87FC7" w:rsidRPr="00E95A36" w:rsidRDefault="00A87FC7">
            <w:pPr>
              <w:pStyle w:val="Tableheader"/>
              <w:numPr>
                <w:ilvl w:val="0"/>
                <w:numId w:val="0"/>
              </w:numPr>
              <w:tabs>
                <w:tab w:val="left" w:pos="633"/>
              </w:tabs>
              <w:spacing w:after="0" w:line="256" w:lineRule="auto"/>
              <w:jc w:val="center"/>
              <w:rPr>
                <w:sz w:val="22"/>
                <w:szCs w:val="28"/>
                <w:lang w:eastAsia="en-US"/>
              </w:rPr>
            </w:pPr>
            <w:r w:rsidRPr="00E95A36">
              <w:rPr>
                <w:sz w:val="22"/>
                <w:szCs w:val="28"/>
                <w:lang w:eastAsia="en-US"/>
              </w:rPr>
              <w:t>Характеристика статусів</w:t>
            </w:r>
          </w:p>
        </w:tc>
        <w:tc>
          <w:tcPr>
            <w:tcW w:w="648" w:type="dxa"/>
            <w:tcBorders>
              <w:top w:val="single" w:sz="4" w:space="0" w:color="auto"/>
              <w:left w:val="single" w:sz="4" w:space="0" w:color="auto"/>
              <w:bottom w:val="single" w:sz="4" w:space="0" w:color="auto"/>
              <w:right w:val="single" w:sz="4" w:space="0" w:color="auto"/>
            </w:tcBorders>
            <w:vAlign w:val="center"/>
            <w:hideMark/>
          </w:tcPr>
          <w:p w:rsidR="00A87FC7" w:rsidRPr="00E95A36" w:rsidRDefault="00A87FC7" w:rsidP="007E30CD">
            <w:pPr>
              <w:pStyle w:val="Tableheader"/>
              <w:numPr>
                <w:ilvl w:val="0"/>
                <w:numId w:val="0"/>
              </w:numPr>
              <w:tabs>
                <w:tab w:val="left" w:pos="633"/>
              </w:tabs>
              <w:spacing w:after="0" w:line="256" w:lineRule="auto"/>
              <w:ind w:right="-143"/>
              <w:jc w:val="center"/>
              <w:rPr>
                <w:sz w:val="22"/>
                <w:szCs w:val="28"/>
                <w:lang w:eastAsia="en-US"/>
              </w:rPr>
            </w:pPr>
            <w:r w:rsidRPr="00E95A36">
              <w:rPr>
                <w:sz w:val="22"/>
                <w:szCs w:val="28"/>
                <w:lang w:eastAsia="en-US"/>
              </w:rPr>
              <w:t>Сума балів</w:t>
            </w:r>
          </w:p>
        </w:tc>
        <w:tc>
          <w:tcPr>
            <w:tcW w:w="2327" w:type="dxa"/>
            <w:tcBorders>
              <w:top w:val="single" w:sz="4" w:space="0" w:color="auto"/>
              <w:left w:val="single" w:sz="4" w:space="0" w:color="auto"/>
              <w:bottom w:val="single" w:sz="4" w:space="0" w:color="auto"/>
              <w:right w:val="single" w:sz="4" w:space="0" w:color="auto"/>
            </w:tcBorders>
            <w:vAlign w:val="center"/>
            <w:hideMark/>
          </w:tcPr>
          <w:p w:rsidR="00A87FC7" w:rsidRPr="00E95A36" w:rsidRDefault="00A87FC7" w:rsidP="007E30CD">
            <w:pPr>
              <w:pStyle w:val="Tableheader"/>
              <w:numPr>
                <w:ilvl w:val="0"/>
                <w:numId w:val="0"/>
              </w:numPr>
              <w:tabs>
                <w:tab w:val="left" w:pos="633"/>
              </w:tabs>
              <w:spacing w:after="0" w:line="256" w:lineRule="auto"/>
              <w:ind w:right="-143"/>
              <w:jc w:val="center"/>
              <w:rPr>
                <w:sz w:val="22"/>
                <w:szCs w:val="28"/>
                <w:lang w:eastAsia="en-US"/>
              </w:rPr>
            </w:pPr>
            <w:r w:rsidRPr="00E95A36">
              <w:rPr>
                <w:sz w:val="22"/>
                <w:szCs w:val="28"/>
                <w:lang w:eastAsia="en-US"/>
              </w:rPr>
              <w:t>Рівень вираженості статусу</w:t>
            </w:r>
          </w:p>
        </w:tc>
      </w:tr>
      <w:tr w:rsidR="00E95A36" w:rsidRPr="00E95A36" w:rsidTr="00A87FC7">
        <w:trPr>
          <w:cantSplit/>
          <w:trHeight w:val="60"/>
        </w:trPr>
        <w:tc>
          <w:tcPr>
            <w:tcW w:w="738" w:type="dxa"/>
            <w:vMerge w:val="restart"/>
            <w:tcBorders>
              <w:top w:val="single" w:sz="4" w:space="0" w:color="auto"/>
              <w:left w:val="single" w:sz="4" w:space="0" w:color="auto"/>
              <w:bottom w:val="single" w:sz="4" w:space="0" w:color="auto"/>
              <w:right w:val="single" w:sz="4" w:space="0" w:color="auto"/>
            </w:tcBorders>
            <w:shd w:val="clear" w:color="auto" w:fill="CCCCCC"/>
            <w:textDirection w:val="btLr"/>
            <w:vAlign w:val="center"/>
            <w:hideMark/>
          </w:tcPr>
          <w:p w:rsidR="00A87FC7" w:rsidRPr="00E95A36" w:rsidRDefault="00A87FC7">
            <w:pPr>
              <w:pStyle w:val="Tabletext"/>
              <w:numPr>
                <w:ilvl w:val="0"/>
                <w:numId w:val="0"/>
              </w:numPr>
              <w:tabs>
                <w:tab w:val="left" w:pos="633"/>
              </w:tabs>
              <w:spacing w:after="0" w:line="256" w:lineRule="auto"/>
              <w:jc w:val="center"/>
              <w:rPr>
                <w:sz w:val="22"/>
                <w:szCs w:val="28"/>
                <w:lang w:eastAsia="en-US"/>
              </w:rPr>
            </w:pPr>
            <w:r w:rsidRPr="00E95A36">
              <w:rPr>
                <w:sz w:val="22"/>
                <w:szCs w:val="28"/>
                <w:lang w:eastAsia="en-US"/>
              </w:rPr>
              <w:t>Невизначений стан професійної ідентичності</w:t>
            </w:r>
          </w:p>
        </w:tc>
        <w:tc>
          <w:tcPr>
            <w:tcW w:w="5530" w:type="dxa"/>
            <w:vMerge w:val="restart"/>
            <w:tcBorders>
              <w:top w:val="single" w:sz="4" w:space="0" w:color="auto"/>
              <w:left w:val="single" w:sz="4" w:space="0" w:color="auto"/>
              <w:bottom w:val="single" w:sz="4" w:space="0" w:color="auto"/>
              <w:right w:val="single" w:sz="4" w:space="0" w:color="auto"/>
            </w:tcBorders>
            <w:vAlign w:val="center"/>
            <w:hideMark/>
          </w:tcPr>
          <w:p w:rsidR="00A87FC7" w:rsidRPr="00E95A36" w:rsidRDefault="00480BF1">
            <w:pPr>
              <w:pStyle w:val="Tabletext"/>
              <w:numPr>
                <w:ilvl w:val="0"/>
                <w:numId w:val="0"/>
              </w:numPr>
              <w:tabs>
                <w:tab w:val="left" w:pos="633"/>
              </w:tabs>
              <w:spacing w:after="0" w:line="256" w:lineRule="auto"/>
              <w:rPr>
                <w:sz w:val="22"/>
                <w:szCs w:val="28"/>
                <w:lang w:eastAsia="en-US"/>
              </w:rPr>
            </w:pPr>
            <w:r w:rsidRPr="00E95A36">
              <w:rPr>
                <w:sz w:val="22"/>
                <w:szCs w:val="28"/>
                <w:lang w:eastAsia="en-US"/>
              </w:rPr>
              <w:t>Стан характерний для студент</w:t>
            </w:r>
            <w:r w:rsidR="00A87FC7" w:rsidRPr="00E95A36">
              <w:rPr>
                <w:sz w:val="22"/>
                <w:szCs w:val="28"/>
                <w:lang w:eastAsia="en-US"/>
              </w:rPr>
              <w:t>ів, які не мають міцних професійних цілей і планів і при цьому не намагаються їх сформувати, вибудувати варіанти свого професійного розвитку. Такий статус буває і у підлітків, які звикли жити поточними бажаннями, недостатньо усвідомлюють важливість вибору майбутньої професії та професійної підготовки.</w:t>
            </w:r>
          </w:p>
        </w:tc>
        <w:tc>
          <w:tcPr>
            <w:tcW w:w="648" w:type="dxa"/>
            <w:tcBorders>
              <w:top w:val="single" w:sz="4" w:space="0" w:color="auto"/>
              <w:left w:val="single" w:sz="4" w:space="0" w:color="auto"/>
              <w:bottom w:val="single" w:sz="4" w:space="0" w:color="auto"/>
              <w:right w:val="single" w:sz="4" w:space="0" w:color="auto"/>
            </w:tcBorders>
            <w:shd w:val="clear" w:color="auto" w:fill="CCCCCC"/>
            <w:vAlign w:val="center"/>
            <w:hideMark/>
          </w:tcPr>
          <w:p w:rsidR="00A87FC7" w:rsidRPr="00E95A36" w:rsidRDefault="00A87FC7" w:rsidP="007E30CD">
            <w:pPr>
              <w:pStyle w:val="Tabletext"/>
              <w:numPr>
                <w:ilvl w:val="0"/>
                <w:numId w:val="0"/>
              </w:numPr>
              <w:tabs>
                <w:tab w:val="left" w:pos="633"/>
              </w:tabs>
              <w:spacing w:after="0" w:line="256" w:lineRule="auto"/>
              <w:ind w:right="-143"/>
              <w:rPr>
                <w:sz w:val="22"/>
                <w:szCs w:val="28"/>
                <w:lang w:eastAsia="en-US"/>
              </w:rPr>
            </w:pPr>
            <w:r w:rsidRPr="00E95A36">
              <w:rPr>
                <w:sz w:val="22"/>
                <w:szCs w:val="28"/>
                <w:lang w:eastAsia="en-US"/>
              </w:rPr>
              <w:t>0-3</w:t>
            </w:r>
          </w:p>
        </w:tc>
        <w:tc>
          <w:tcPr>
            <w:tcW w:w="2327" w:type="dxa"/>
            <w:tcBorders>
              <w:top w:val="single" w:sz="4" w:space="0" w:color="auto"/>
              <w:left w:val="single" w:sz="4" w:space="0" w:color="auto"/>
              <w:bottom w:val="single" w:sz="4" w:space="0" w:color="auto"/>
              <w:right w:val="single" w:sz="4" w:space="0" w:color="auto"/>
            </w:tcBorders>
            <w:shd w:val="clear" w:color="auto" w:fill="CCCCCC"/>
            <w:vAlign w:val="center"/>
            <w:hideMark/>
          </w:tcPr>
          <w:p w:rsidR="00A87FC7" w:rsidRPr="00E95A36" w:rsidRDefault="00A87FC7" w:rsidP="007E30CD">
            <w:pPr>
              <w:pStyle w:val="Tabletext"/>
              <w:numPr>
                <w:ilvl w:val="0"/>
                <w:numId w:val="0"/>
              </w:numPr>
              <w:tabs>
                <w:tab w:val="left" w:pos="633"/>
              </w:tabs>
              <w:spacing w:after="0" w:line="256" w:lineRule="auto"/>
              <w:ind w:right="-143"/>
              <w:rPr>
                <w:sz w:val="22"/>
                <w:szCs w:val="28"/>
                <w:lang w:eastAsia="en-US"/>
              </w:rPr>
            </w:pPr>
            <w:r w:rsidRPr="00E95A36">
              <w:rPr>
                <w:sz w:val="22"/>
                <w:szCs w:val="28"/>
                <w:lang w:eastAsia="en-US"/>
              </w:rPr>
              <w:t>Статус не виражений</w:t>
            </w:r>
          </w:p>
        </w:tc>
      </w:tr>
      <w:tr w:rsidR="00E95A36" w:rsidRPr="00E95A36" w:rsidTr="00A87FC7">
        <w:trPr>
          <w:cantSplit/>
          <w:trHeight w:val="117"/>
        </w:trPr>
        <w:tc>
          <w:tcPr>
            <w:tcW w:w="738" w:type="dxa"/>
            <w:vMerge/>
            <w:tcBorders>
              <w:top w:val="single" w:sz="4" w:space="0" w:color="auto"/>
              <w:left w:val="single" w:sz="4" w:space="0" w:color="auto"/>
              <w:bottom w:val="single" w:sz="4" w:space="0" w:color="auto"/>
              <w:right w:val="single" w:sz="4" w:space="0" w:color="auto"/>
            </w:tcBorders>
            <w:vAlign w:val="center"/>
            <w:hideMark/>
          </w:tcPr>
          <w:p w:rsidR="00A87FC7" w:rsidRPr="00E95A36" w:rsidRDefault="00A87FC7">
            <w:pPr>
              <w:rPr>
                <w:rFonts w:ascii="Times New Roman" w:eastAsia="Times New Roman" w:hAnsi="Times New Roman"/>
                <w:szCs w:val="28"/>
              </w:rPr>
            </w:pPr>
          </w:p>
        </w:tc>
        <w:tc>
          <w:tcPr>
            <w:tcW w:w="5530" w:type="dxa"/>
            <w:vMerge/>
            <w:tcBorders>
              <w:top w:val="single" w:sz="4" w:space="0" w:color="auto"/>
              <w:left w:val="single" w:sz="4" w:space="0" w:color="auto"/>
              <w:bottom w:val="single" w:sz="4" w:space="0" w:color="auto"/>
              <w:right w:val="single" w:sz="4" w:space="0" w:color="auto"/>
            </w:tcBorders>
            <w:vAlign w:val="center"/>
            <w:hideMark/>
          </w:tcPr>
          <w:p w:rsidR="00A87FC7" w:rsidRPr="00E95A36" w:rsidRDefault="00A87FC7">
            <w:pPr>
              <w:rPr>
                <w:rFonts w:ascii="Times New Roman" w:eastAsia="Times New Roman" w:hAnsi="Times New Roman"/>
                <w:szCs w:val="28"/>
              </w:rPr>
            </w:pPr>
          </w:p>
        </w:tc>
        <w:tc>
          <w:tcPr>
            <w:tcW w:w="648" w:type="dxa"/>
            <w:tcBorders>
              <w:top w:val="single" w:sz="4" w:space="0" w:color="auto"/>
              <w:left w:val="single" w:sz="4" w:space="0" w:color="auto"/>
              <w:bottom w:val="single" w:sz="4" w:space="0" w:color="auto"/>
              <w:right w:val="single" w:sz="4" w:space="0" w:color="auto"/>
            </w:tcBorders>
            <w:shd w:val="clear" w:color="auto" w:fill="CCCCCC"/>
            <w:vAlign w:val="center"/>
            <w:hideMark/>
          </w:tcPr>
          <w:p w:rsidR="00A87FC7" w:rsidRPr="00E95A36" w:rsidRDefault="00A87FC7" w:rsidP="007E30CD">
            <w:pPr>
              <w:pStyle w:val="Tabletext"/>
              <w:numPr>
                <w:ilvl w:val="0"/>
                <w:numId w:val="0"/>
              </w:numPr>
              <w:tabs>
                <w:tab w:val="left" w:pos="633"/>
              </w:tabs>
              <w:spacing w:after="0" w:line="256" w:lineRule="auto"/>
              <w:ind w:right="-143"/>
              <w:rPr>
                <w:sz w:val="22"/>
                <w:szCs w:val="28"/>
                <w:lang w:eastAsia="en-US"/>
              </w:rPr>
            </w:pPr>
            <w:r w:rsidRPr="00E95A36">
              <w:rPr>
                <w:sz w:val="22"/>
                <w:szCs w:val="28"/>
                <w:lang w:eastAsia="en-US"/>
              </w:rPr>
              <w:t>4-7</w:t>
            </w:r>
          </w:p>
        </w:tc>
        <w:tc>
          <w:tcPr>
            <w:tcW w:w="2327" w:type="dxa"/>
            <w:tcBorders>
              <w:top w:val="single" w:sz="4" w:space="0" w:color="auto"/>
              <w:left w:val="single" w:sz="4" w:space="0" w:color="auto"/>
              <w:bottom w:val="single" w:sz="4" w:space="0" w:color="auto"/>
              <w:right w:val="single" w:sz="4" w:space="0" w:color="auto"/>
            </w:tcBorders>
            <w:shd w:val="clear" w:color="auto" w:fill="CCCCCC"/>
            <w:vAlign w:val="center"/>
            <w:hideMark/>
          </w:tcPr>
          <w:p w:rsidR="00A87FC7" w:rsidRPr="00E95A36" w:rsidRDefault="00A87FC7" w:rsidP="007E30CD">
            <w:pPr>
              <w:pStyle w:val="Tabletext"/>
              <w:numPr>
                <w:ilvl w:val="0"/>
                <w:numId w:val="0"/>
              </w:numPr>
              <w:tabs>
                <w:tab w:val="left" w:pos="633"/>
              </w:tabs>
              <w:spacing w:after="0" w:line="256" w:lineRule="auto"/>
              <w:ind w:right="-143"/>
              <w:rPr>
                <w:sz w:val="22"/>
                <w:szCs w:val="28"/>
                <w:lang w:eastAsia="en-US"/>
              </w:rPr>
            </w:pPr>
            <w:r w:rsidRPr="00E95A36">
              <w:rPr>
                <w:sz w:val="22"/>
                <w:szCs w:val="28"/>
                <w:lang w:eastAsia="en-US"/>
              </w:rPr>
              <w:t>Вираженість нище середнього рівня</w:t>
            </w:r>
          </w:p>
        </w:tc>
      </w:tr>
      <w:tr w:rsidR="00E95A36" w:rsidRPr="00E95A36" w:rsidTr="00A87FC7">
        <w:trPr>
          <w:cantSplit/>
          <w:trHeight w:val="60"/>
        </w:trPr>
        <w:tc>
          <w:tcPr>
            <w:tcW w:w="738" w:type="dxa"/>
            <w:vMerge/>
            <w:tcBorders>
              <w:top w:val="single" w:sz="4" w:space="0" w:color="auto"/>
              <w:left w:val="single" w:sz="4" w:space="0" w:color="auto"/>
              <w:bottom w:val="single" w:sz="4" w:space="0" w:color="auto"/>
              <w:right w:val="single" w:sz="4" w:space="0" w:color="auto"/>
            </w:tcBorders>
            <w:vAlign w:val="center"/>
            <w:hideMark/>
          </w:tcPr>
          <w:p w:rsidR="00A87FC7" w:rsidRPr="00E95A36" w:rsidRDefault="00A87FC7">
            <w:pPr>
              <w:rPr>
                <w:rFonts w:ascii="Times New Roman" w:eastAsia="Times New Roman" w:hAnsi="Times New Roman"/>
                <w:szCs w:val="28"/>
              </w:rPr>
            </w:pPr>
          </w:p>
        </w:tc>
        <w:tc>
          <w:tcPr>
            <w:tcW w:w="5530" w:type="dxa"/>
            <w:vMerge/>
            <w:tcBorders>
              <w:top w:val="single" w:sz="4" w:space="0" w:color="auto"/>
              <w:left w:val="single" w:sz="4" w:space="0" w:color="auto"/>
              <w:bottom w:val="single" w:sz="4" w:space="0" w:color="auto"/>
              <w:right w:val="single" w:sz="4" w:space="0" w:color="auto"/>
            </w:tcBorders>
            <w:vAlign w:val="center"/>
            <w:hideMark/>
          </w:tcPr>
          <w:p w:rsidR="00A87FC7" w:rsidRPr="00E95A36" w:rsidRDefault="00A87FC7">
            <w:pPr>
              <w:rPr>
                <w:rFonts w:ascii="Times New Roman" w:eastAsia="Times New Roman" w:hAnsi="Times New Roman"/>
                <w:szCs w:val="28"/>
              </w:rPr>
            </w:pPr>
          </w:p>
        </w:tc>
        <w:tc>
          <w:tcPr>
            <w:tcW w:w="648" w:type="dxa"/>
            <w:tcBorders>
              <w:top w:val="single" w:sz="4" w:space="0" w:color="auto"/>
              <w:left w:val="single" w:sz="4" w:space="0" w:color="auto"/>
              <w:bottom w:val="single" w:sz="4" w:space="0" w:color="auto"/>
              <w:right w:val="single" w:sz="4" w:space="0" w:color="auto"/>
            </w:tcBorders>
            <w:shd w:val="clear" w:color="auto" w:fill="CCCCCC"/>
            <w:vAlign w:val="center"/>
            <w:hideMark/>
          </w:tcPr>
          <w:p w:rsidR="00A87FC7" w:rsidRPr="00E95A36" w:rsidRDefault="00A87FC7" w:rsidP="007E30CD">
            <w:pPr>
              <w:pStyle w:val="Tabletext"/>
              <w:numPr>
                <w:ilvl w:val="0"/>
                <w:numId w:val="0"/>
              </w:numPr>
              <w:tabs>
                <w:tab w:val="left" w:pos="633"/>
              </w:tabs>
              <w:spacing w:after="0" w:line="256" w:lineRule="auto"/>
              <w:ind w:right="-143"/>
              <w:rPr>
                <w:sz w:val="22"/>
                <w:szCs w:val="28"/>
                <w:lang w:eastAsia="en-US"/>
              </w:rPr>
            </w:pPr>
            <w:r w:rsidRPr="00E95A36">
              <w:rPr>
                <w:sz w:val="22"/>
                <w:szCs w:val="28"/>
                <w:lang w:eastAsia="en-US"/>
              </w:rPr>
              <w:t>8-11</w:t>
            </w:r>
          </w:p>
        </w:tc>
        <w:tc>
          <w:tcPr>
            <w:tcW w:w="2327" w:type="dxa"/>
            <w:tcBorders>
              <w:top w:val="single" w:sz="4" w:space="0" w:color="auto"/>
              <w:left w:val="single" w:sz="4" w:space="0" w:color="auto"/>
              <w:bottom w:val="single" w:sz="4" w:space="0" w:color="auto"/>
              <w:right w:val="single" w:sz="4" w:space="0" w:color="auto"/>
            </w:tcBorders>
            <w:shd w:val="clear" w:color="auto" w:fill="CCCCCC"/>
            <w:vAlign w:val="center"/>
            <w:hideMark/>
          </w:tcPr>
          <w:p w:rsidR="00A87FC7" w:rsidRPr="00E95A36" w:rsidRDefault="00A87FC7" w:rsidP="007E30CD">
            <w:pPr>
              <w:pStyle w:val="Tabletext"/>
              <w:numPr>
                <w:ilvl w:val="0"/>
                <w:numId w:val="0"/>
              </w:numPr>
              <w:tabs>
                <w:tab w:val="left" w:pos="633"/>
              </w:tabs>
              <w:spacing w:after="0" w:line="256" w:lineRule="auto"/>
              <w:ind w:right="-143"/>
              <w:rPr>
                <w:sz w:val="22"/>
                <w:szCs w:val="28"/>
                <w:lang w:eastAsia="en-US"/>
              </w:rPr>
            </w:pPr>
            <w:r w:rsidRPr="00E95A36">
              <w:rPr>
                <w:sz w:val="22"/>
                <w:szCs w:val="28"/>
                <w:lang w:eastAsia="en-US"/>
              </w:rPr>
              <w:t>Середній рівень вираженості</w:t>
            </w:r>
          </w:p>
        </w:tc>
      </w:tr>
      <w:tr w:rsidR="00E95A36" w:rsidRPr="00E95A36" w:rsidTr="00A87FC7">
        <w:trPr>
          <w:cantSplit/>
          <w:trHeight w:val="60"/>
        </w:trPr>
        <w:tc>
          <w:tcPr>
            <w:tcW w:w="738" w:type="dxa"/>
            <w:vMerge/>
            <w:tcBorders>
              <w:top w:val="single" w:sz="4" w:space="0" w:color="auto"/>
              <w:left w:val="single" w:sz="4" w:space="0" w:color="auto"/>
              <w:bottom w:val="single" w:sz="4" w:space="0" w:color="auto"/>
              <w:right w:val="single" w:sz="4" w:space="0" w:color="auto"/>
            </w:tcBorders>
            <w:vAlign w:val="center"/>
            <w:hideMark/>
          </w:tcPr>
          <w:p w:rsidR="00A87FC7" w:rsidRPr="00E95A36" w:rsidRDefault="00A87FC7">
            <w:pPr>
              <w:rPr>
                <w:rFonts w:ascii="Times New Roman" w:eastAsia="Times New Roman" w:hAnsi="Times New Roman"/>
                <w:szCs w:val="28"/>
              </w:rPr>
            </w:pPr>
          </w:p>
        </w:tc>
        <w:tc>
          <w:tcPr>
            <w:tcW w:w="5530" w:type="dxa"/>
            <w:vMerge/>
            <w:tcBorders>
              <w:top w:val="single" w:sz="4" w:space="0" w:color="auto"/>
              <w:left w:val="single" w:sz="4" w:space="0" w:color="auto"/>
              <w:bottom w:val="single" w:sz="4" w:space="0" w:color="auto"/>
              <w:right w:val="single" w:sz="4" w:space="0" w:color="auto"/>
            </w:tcBorders>
            <w:vAlign w:val="center"/>
            <w:hideMark/>
          </w:tcPr>
          <w:p w:rsidR="00A87FC7" w:rsidRPr="00E95A36" w:rsidRDefault="00A87FC7">
            <w:pPr>
              <w:rPr>
                <w:rFonts w:ascii="Times New Roman" w:eastAsia="Times New Roman" w:hAnsi="Times New Roman"/>
                <w:szCs w:val="28"/>
              </w:rPr>
            </w:pPr>
          </w:p>
        </w:tc>
        <w:tc>
          <w:tcPr>
            <w:tcW w:w="648" w:type="dxa"/>
            <w:tcBorders>
              <w:top w:val="single" w:sz="4" w:space="0" w:color="auto"/>
              <w:left w:val="single" w:sz="4" w:space="0" w:color="auto"/>
              <w:bottom w:val="single" w:sz="4" w:space="0" w:color="auto"/>
              <w:right w:val="single" w:sz="4" w:space="0" w:color="auto"/>
            </w:tcBorders>
            <w:shd w:val="clear" w:color="auto" w:fill="CCCCCC"/>
            <w:vAlign w:val="center"/>
            <w:hideMark/>
          </w:tcPr>
          <w:p w:rsidR="00A87FC7" w:rsidRPr="00E95A36" w:rsidRDefault="00A87FC7" w:rsidP="007E30CD">
            <w:pPr>
              <w:pStyle w:val="Tabletext"/>
              <w:numPr>
                <w:ilvl w:val="0"/>
                <w:numId w:val="0"/>
              </w:numPr>
              <w:tabs>
                <w:tab w:val="left" w:pos="633"/>
              </w:tabs>
              <w:spacing w:after="0" w:line="256" w:lineRule="auto"/>
              <w:ind w:right="-143"/>
              <w:rPr>
                <w:sz w:val="22"/>
                <w:szCs w:val="28"/>
                <w:lang w:eastAsia="en-US"/>
              </w:rPr>
            </w:pPr>
            <w:r w:rsidRPr="00E95A36">
              <w:rPr>
                <w:sz w:val="22"/>
                <w:szCs w:val="28"/>
                <w:lang w:eastAsia="en-US"/>
              </w:rPr>
              <w:t>12-15</w:t>
            </w:r>
          </w:p>
        </w:tc>
        <w:tc>
          <w:tcPr>
            <w:tcW w:w="2327" w:type="dxa"/>
            <w:tcBorders>
              <w:top w:val="single" w:sz="4" w:space="0" w:color="auto"/>
              <w:left w:val="single" w:sz="4" w:space="0" w:color="auto"/>
              <w:bottom w:val="single" w:sz="4" w:space="0" w:color="auto"/>
              <w:right w:val="single" w:sz="4" w:space="0" w:color="auto"/>
            </w:tcBorders>
            <w:shd w:val="clear" w:color="auto" w:fill="CCCCCC"/>
            <w:vAlign w:val="center"/>
            <w:hideMark/>
          </w:tcPr>
          <w:p w:rsidR="00A87FC7" w:rsidRPr="00E95A36" w:rsidRDefault="00A87FC7" w:rsidP="007E30CD">
            <w:pPr>
              <w:pStyle w:val="Tabletext"/>
              <w:numPr>
                <w:ilvl w:val="0"/>
                <w:numId w:val="0"/>
              </w:numPr>
              <w:tabs>
                <w:tab w:val="left" w:pos="633"/>
              </w:tabs>
              <w:spacing w:after="0" w:line="256" w:lineRule="auto"/>
              <w:ind w:right="-143"/>
              <w:rPr>
                <w:sz w:val="22"/>
                <w:szCs w:val="28"/>
                <w:lang w:eastAsia="en-US"/>
              </w:rPr>
            </w:pPr>
            <w:r w:rsidRPr="00E95A36">
              <w:rPr>
                <w:sz w:val="22"/>
                <w:szCs w:val="28"/>
                <w:lang w:eastAsia="en-US"/>
              </w:rPr>
              <w:t>Вираженість вище середнього рівня</w:t>
            </w:r>
          </w:p>
        </w:tc>
      </w:tr>
      <w:tr w:rsidR="00E95A36" w:rsidRPr="00E95A36" w:rsidTr="00A87FC7">
        <w:trPr>
          <w:cantSplit/>
          <w:trHeight w:val="60"/>
        </w:trPr>
        <w:tc>
          <w:tcPr>
            <w:tcW w:w="738" w:type="dxa"/>
            <w:vMerge/>
            <w:tcBorders>
              <w:top w:val="single" w:sz="4" w:space="0" w:color="auto"/>
              <w:left w:val="single" w:sz="4" w:space="0" w:color="auto"/>
              <w:bottom w:val="single" w:sz="4" w:space="0" w:color="auto"/>
              <w:right w:val="single" w:sz="4" w:space="0" w:color="auto"/>
            </w:tcBorders>
            <w:vAlign w:val="center"/>
            <w:hideMark/>
          </w:tcPr>
          <w:p w:rsidR="00A87FC7" w:rsidRPr="00E95A36" w:rsidRDefault="00A87FC7">
            <w:pPr>
              <w:rPr>
                <w:rFonts w:ascii="Times New Roman" w:eastAsia="Times New Roman" w:hAnsi="Times New Roman"/>
                <w:szCs w:val="28"/>
              </w:rPr>
            </w:pPr>
          </w:p>
        </w:tc>
        <w:tc>
          <w:tcPr>
            <w:tcW w:w="5530" w:type="dxa"/>
            <w:vMerge/>
            <w:tcBorders>
              <w:top w:val="single" w:sz="4" w:space="0" w:color="auto"/>
              <w:left w:val="single" w:sz="4" w:space="0" w:color="auto"/>
              <w:bottom w:val="single" w:sz="4" w:space="0" w:color="auto"/>
              <w:right w:val="single" w:sz="4" w:space="0" w:color="auto"/>
            </w:tcBorders>
            <w:vAlign w:val="center"/>
            <w:hideMark/>
          </w:tcPr>
          <w:p w:rsidR="00A87FC7" w:rsidRPr="00E95A36" w:rsidRDefault="00A87FC7">
            <w:pPr>
              <w:rPr>
                <w:rFonts w:ascii="Times New Roman" w:eastAsia="Times New Roman" w:hAnsi="Times New Roman"/>
                <w:szCs w:val="28"/>
              </w:rPr>
            </w:pPr>
          </w:p>
        </w:tc>
        <w:tc>
          <w:tcPr>
            <w:tcW w:w="648" w:type="dxa"/>
            <w:tcBorders>
              <w:top w:val="single" w:sz="4" w:space="0" w:color="auto"/>
              <w:left w:val="single" w:sz="4" w:space="0" w:color="auto"/>
              <w:bottom w:val="single" w:sz="4" w:space="0" w:color="auto"/>
              <w:right w:val="single" w:sz="4" w:space="0" w:color="auto"/>
            </w:tcBorders>
            <w:shd w:val="clear" w:color="auto" w:fill="CCCCCC"/>
            <w:vAlign w:val="center"/>
            <w:hideMark/>
          </w:tcPr>
          <w:p w:rsidR="00A87FC7" w:rsidRPr="00E95A36" w:rsidRDefault="00A87FC7" w:rsidP="007E30CD">
            <w:pPr>
              <w:pStyle w:val="Tabletext"/>
              <w:numPr>
                <w:ilvl w:val="0"/>
                <w:numId w:val="0"/>
              </w:numPr>
              <w:tabs>
                <w:tab w:val="left" w:pos="633"/>
              </w:tabs>
              <w:spacing w:after="0" w:line="256" w:lineRule="auto"/>
              <w:ind w:right="-143"/>
              <w:rPr>
                <w:sz w:val="22"/>
                <w:szCs w:val="28"/>
                <w:lang w:eastAsia="en-US"/>
              </w:rPr>
            </w:pPr>
            <w:r w:rsidRPr="00E95A36">
              <w:rPr>
                <w:sz w:val="22"/>
                <w:szCs w:val="28"/>
                <w:lang w:eastAsia="en-US"/>
              </w:rPr>
              <w:t>16 і вище</w:t>
            </w:r>
          </w:p>
        </w:tc>
        <w:tc>
          <w:tcPr>
            <w:tcW w:w="2327" w:type="dxa"/>
            <w:tcBorders>
              <w:top w:val="single" w:sz="4" w:space="0" w:color="auto"/>
              <w:left w:val="single" w:sz="4" w:space="0" w:color="auto"/>
              <w:bottom w:val="single" w:sz="4" w:space="0" w:color="auto"/>
              <w:right w:val="single" w:sz="4" w:space="0" w:color="auto"/>
            </w:tcBorders>
            <w:shd w:val="clear" w:color="auto" w:fill="CCCCCC"/>
            <w:vAlign w:val="center"/>
            <w:hideMark/>
          </w:tcPr>
          <w:p w:rsidR="00A87FC7" w:rsidRPr="00E95A36" w:rsidRDefault="00991883" w:rsidP="007E30CD">
            <w:pPr>
              <w:pStyle w:val="Tabletext"/>
              <w:numPr>
                <w:ilvl w:val="0"/>
                <w:numId w:val="0"/>
              </w:numPr>
              <w:tabs>
                <w:tab w:val="left" w:pos="633"/>
              </w:tabs>
              <w:spacing w:after="0" w:line="256" w:lineRule="auto"/>
              <w:ind w:right="-143"/>
              <w:rPr>
                <w:sz w:val="22"/>
                <w:szCs w:val="28"/>
                <w:lang w:eastAsia="en-US"/>
              </w:rPr>
            </w:pPr>
            <w:r w:rsidRPr="00E95A36">
              <w:rPr>
                <w:sz w:val="22"/>
                <w:szCs w:val="28"/>
                <w:lang w:eastAsia="en-US"/>
              </w:rPr>
              <w:t>Чітко</w:t>
            </w:r>
            <w:r w:rsidR="00A87FC7" w:rsidRPr="00E95A36">
              <w:rPr>
                <w:sz w:val="22"/>
                <w:szCs w:val="28"/>
                <w:lang w:eastAsia="en-US"/>
              </w:rPr>
              <w:t xml:space="preserve"> виражений статус</w:t>
            </w:r>
          </w:p>
        </w:tc>
      </w:tr>
      <w:tr w:rsidR="00E95A36" w:rsidRPr="00E95A36" w:rsidTr="00A87FC7">
        <w:trPr>
          <w:cantSplit/>
          <w:trHeight w:val="131"/>
        </w:trPr>
        <w:tc>
          <w:tcPr>
            <w:tcW w:w="738" w:type="dxa"/>
            <w:vMerge w:val="restart"/>
            <w:tcBorders>
              <w:top w:val="single" w:sz="4" w:space="0" w:color="auto"/>
              <w:left w:val="single" w:sz="4" w:space="0" w:color="auto"/>
              <w:bottom w:val="single" w:sz="4" w:space="0" w:color="auto"/>
              <w:right w:val="single" w:sz="4" w:space="0" w:color="auto"/>
            </w:tcBorders>
            <w:textDirection w:val="btLr"/>
            <w:vAlign w:val="center"/>
            <w:hideMark/>
          </w:tcPr>
          <w:p w:rsidR="00A87FC7" w:rsidRPr="00E95A36" w:rsidRDefault="00A87FC7">
            <w:pPr>
              <w:pStyle w:val="Tabletext"/>
              <w:numPr>
                <w:ilvl w:val="0"/>
                <w:numId w:val="0"/>
              </w:numPr>
              <w:tabs>
                <w:tab w:val="left" w:pos="633"/>
              </w:tabs>
              <w:spacing w:after="0" w:line="256" w:lineRule="auto"/>
              <w:jc w:val="center"/>
              <w:textAlignment w:val="baseline"/>
              <w:rPr>
                <w:sz w:val="22"/>
                <w:szCs w:val="28"/>
                <w:lang w:eastAsia="en-US"/>
              </w:rPr>
            </w:pPr>
            <w:r w:rsidRPr="00E95A36">
              <w:rPr>
                <w:sz w:val="22"/>
                <w:szCs w:val="28"/>
                <w:lang w:eastAsia="en-US"/>
              </w:rPr>
              <w:t>Нав'язана професійна ідентичність</w:t>
            </w:r>
          </w:p>
        </w:tc>
        <w:tc>
          <w:tcPr>
            <w:tcW w:w="5530" w:type="dxa"/>
            <w:vMerge w:val="restart"/>
            <w:tcBorders>
              <w:top w:val="single" w:sz="4" w:space="0" w:color="auto"/>
              <w:left w:val="single" w:sz="4" w:space="0" w:color="auto"/>
              <w:bottom w:val="single" w:sz="4" w:space="0" w:color="auto"/>
              <w:right w:val="single" w:sz="4" w:space="0" w:color="auto"/>
            </w:tcBorders>
            <w:vAlign w:val="center"/>
            <w:hideMark/>
          </w:tcPr>
          <w:p w:rsidR="00A87FC7" w:rsidRPr="00E95A36" w:rsidRDefault="00480BF1" w:rsidP="00480BF1">
            <w:pPr>
              <w:pStyle w:val="Tabletext"/>
              <w:numPr>
                <w:ilvl w:val="0"/>
                <w:numId w:val="0"/>
              </w:numPr>
              <w:tabs>
                <w:tab w:val="left" w:pos="633"/>
              </w:tabs>
              <w:spacing w:after="0" w:line="256" w:lineRule="auto"/>
              <w:textAlignment w:val="baseline"/>
              <w:rPr>
                <w:sz w:val="22"/>
                <w:szCs w:val="28"/>
                <w:lang w:eastAsia="en-US"/>
              </w:rPr>
            </w:pPr>
            <w:r w:rsidRPr="00E95A36">
              <w:rPr>
                <w:sz w:val="22"/>
                <w:szCs w:val="28"/>
                <w:lang w:eastAsia="en-US"/>
              </w:rPr>
              <w:t>Цей стан характерний</w:t>
            </w:r>
            <w:r w:rsidR="00A87FC7" w:rsidRPr="00E95A36">
              <w:rPr>
                <w:sz w:val="22"/>
                <w:szCs w:val="28"/>
                <w:lang w:eastAsia="en-US"/>
              </w:rPr>
              <w:t xml:space="preserve"> для людини, яка обрала свій професійний шлях, але не </w:t>
            </w:r>
            <w:r w:rsidRPr="00E95A36">
              <w:rPr>
                <w:sz w:val="22"/>
                <w:szCs w:val="28"/>
                <w:lang w:eastAsia="en-US"/>
              </w:rPr>
              <w:t>самостійно</w:t>
            </w:r>
            <w:r w:rsidR="00A87FC7" w:rsidRPr="00E95A36">
              <w:rPr>
                <w:sz w:val="22"/>
                <w:szCs w:val="28"/>
                <w:lang w:eastAsia="en-US"/>
              </w:rPr>
              <w:t xml:space="preserve">, а прислухавшись до думки авторитетів: батьків або друзів. На якийсь час це, як правило, забезпечує комфортний стан, дозволяючи уникнути переживань з приводу власного майбутнього. Але немає ніякої гарантії, що обрана таким </w:t>
            </w:r>
            <w:r w:rsidRPr="00E95A36">
              <w:rPr>
                <w:sz w:val="22"/>
                <w:szCs w:val="28"/>
                <w:lang w:eastAsia="en-US"/>
              </w:rPr>
              <w:t>чином</w:t>
            </w:r>
            <w:r w:rsidR="00A87FC7" w:rsidRPr="00E95A36">
              <w:rPr>
                <w:sz w:val="22"/>
                <w:szCs w:val="28"/>
                <w:lang w:eastAsia="en-US"/>
              </w:rPr>
              <w:t xml:space="preserve"> професія буде відповідати потребам, інтересам і здібностям самої людини. Тому такий вибір надалі цілком може призвести до розчарування.</w:t>
            </w:r>
          </w:p>
        </w:tc>
        <w:tc>
          <w:tcPr>
            <w:tcW w:w="648" w:type="dxa"/>
            <w:tcBorders>
              <w:top w:val="single" w:sz="4" w:space="0" w:color="auto"/>
              <w:left w:val="single" w:sz="4" w:space="0" w:color="auto"/>
              <w:bottom w:val="single" w:sz="4" w:space="0" w:color="auto"/>
              <w:right w:val="single" w:sz="4" w:space="0" w:color="auto"/>
            </w:tcBorders>
            <w:shd w:val="clear" w:color="auto" w:fill="CCCCCC"/>
            <w:vAlign w:val="center"/>
            <w:hideMark/>
          </w:tcPr>
          <w:p w:rsidR="00A87FC7" w:rsidRPr="00E95A36" w:rsidRDefault="00A87FC7" w:rsidP="007E30CD">
            <w:pPr>
              <w:pStyle w:val="Tabletext"/>
              <w:numPr>
                <w:ilvl w:val="0"/>
                <w:numId w:val="0"/>
              </w:numPr>
              <w:tabs>
                <w:tab w:val="left" w:pos="633"/>
              </w:tabs>
              <w:spacing w:after="0" w:line="256" w:lineRule="auto"/>
              <w:ind w:right="-143"/>
              <w:rPr>
                <w:sz w:val="22"/>
                <w:szCs w:val="28"/>
                <w:lang w:eastAsia="en-US"/>
              </w:rPr>
            </w:pPr>
            <w:r w:rsidRPr="00E95A36">
              <w:rPr>
                <w:sz w:val="22"/>
                <w:szCs w:val="28"/>
                <w:lang w:eastAsia="en-US"/>
              </w:rPr>
              <w:t>0-4</w:t>
            </w:r>
          </w:p>
        </w:tc>
        <w:tc>
          <w:tcPr>
            <w:tcW w:w="2327" w:type="dxa"/>
            <w:tcBorders>
              <w:top w:val="single" w:sz="4" w:space="0" w:color="auto"/>
              <w:left w:val="single" w:sz="4" w:space="0" w:color="auto"/>
              <w:bottom w:val="single" w:sz="4" w:space="0" w:color="auto"/>
              <w:right w:val="single" w:sz="4" w:space="0" w:color="auto"/>
            </w:tcBorders>
            <w:shd w:val="clear" w:color="auto" w:fill="CCCCCC"/>
            <w:vAlign w:val="center"/>
            <w:hideMark/>
          </w:tcPr>
          <w:p w:rsidR="00A87FC7" w:rsidRPr="00E95A36" w:rsidRDefault="000C7347" w:rsidP="007E30CD">
            <w:pPr>
              <w:pStyle w:val="Tabletext"/>
              <w:numPr>
                <w:ilvl w:val="0"/>
                <w:numId w:val="0"/>
              </w:numPr>
              <w:tabs>
                <w:tab w:val="left" w:pos="633"/>
              </w:tabs>
              <w:spacing w:after="0" w:line="256" w:lineRule="auto"/>
              <w:ind w:right="-143"/>
              <w:rPr>
                <w:sz w:val="22"/>
                <w:szCs w:val="28"/>
                <w:lang w:eastAsia="en-US"/>
              </w:rPr>
            </w:pPr>
            <w:r w:rsidRPr="00E95A36">
              <w:rPr>
                <w:sz w:val="22"/>
                <w:szCs w:val="28"/>
                <w:lang w:eastAsia="en-US"/>
              </w:rPr>
              <w:t>Статус не ви</w:t>
            </w:r>
            <w:r w:rsidR="00A87FC7" w:rsidRPr="00E95A36">
              <w:rPr>
                <w:sz w:val="22"/>
                <w:szCs w:val="28"/>
                <w:lang w:eastAsia="en-US"/>
              </w:rPr>
              <w:t>ражен</w:t>
            </w:r>
            <w:r w:rsidRPr="00E95A36">
              <w:rPr>
                <w:sz w:val="22"/>
                <w:szCs w:val="28"/>
                <w:lang w:eastAsia="en-US"/>
              </w:rPr>
              <w:t>ий</w:t>
            </w:r>
          </w:p>
        </w:tc>
      </w:tr>
      <w:tr w:rsidR="00E95A36" w:rsidRPr="00E95A36" w:rsidTr="00A87FC7">
        <w:trPr>
          <w:cantSplit/>
          <w:trHeight w:val="98"/>
        </w:trPr>
        <w:tc>
          <w:tcPr>
            <w:tcW w:w="738" w:type="dxa"/>
            <w:vMerge/>
            <w:tcBorders>
              <w:top w:val="single" w:sz="4" w:space="0" w:color="auto"/>
              <w:left w:val="single" w:sz="4" w:space="0" w:color="auto"/>
              <w:bottom w:val="single" w:sz="4" w:space="0" w:color="auto"/>
              <w:right w:val="single" w:sz="4" w:space="0" w:color="auto"/>
            </w:tcBorders>
            <w:vAlign w:val="center"/>
            <w:hideMark/>
          </w:tcPr>
          <w:p w:rsidR="00A87FC7" w:rsidRPr="00E95A36" w:rsidRDefault="00A87FC7">
            <w:pPr>
              <w:rPr>
                <w:rFonts w:ascii="Times New Roman" w:eastAsia="Times New Roman" w:hAnsi="Times New Roman"/>
                <w:szCs w:val="28"/>
              </w:rPr>
            </w:pPr>
          </w:p>
        </w:tc>
        <w:tc>
          <w:tcPr>
            <w:tcW w:w="5530" w:type="dxa"/>
            <w:vMerge/>
            <w:tcBorders>
              <w:top w:val="single" w:sz="4" w:space="0" w:color="auto"/>
              <w:left w:val="single" w:sz="4" w:space="0" w:color="auto"/>
              <w:bottom w:val="single" w:sz="4" w:space="0" w:color="auto"/>
              <w:right w:val="single" w:sz="4" w:space="0" w:color="auto"/>
            </w:tcBorders>
            <w:vAlign w:val="center"/>
            <w:hideMark/>
          </w:tcPr>
          <w:p w:rsidR="00A87FC7" w:rsidRPr="00E95A36" w:rsidRDefault="00A87FC7">
            <w:pPr>
              <w:rPr>
                <w:rFonts w:ascii="Times New Roman" w:eastAsia="Times New Roman" w:hAnsi="Times New Roman"/>
                <w:szCs w:val="28"/>
              </w:rPr>
            </w:pPr>
          </w:p>
        </w:tc>
        <w:tc>
          <w:tcPr>
            <w:tcW w:w="648" w:type="dxa"/>
            <w:tcBorders>
              <w:top w:val="single" w:sz="4" w:space="0" w:color="auto"/>
              <w:left w:val="single" w:sz="4" w:space="0" w:color="auto"/>
              <w:bottom w:val="single" w:sz="4" w:space="0" w:color="auto"/>
              <w:right w:val="single" w:sz="4" w:space="0" w:color="auto"/>
            </w:tcBorders>
            <w:shd w:val="clear" w:color="auto" w:fill="CCCCCC"/>
            <w:vAlign w:val="center"/>
            <w:hideMark/>
          </w:tcPr>
          <w:p w:rsidR="00A87FC7" w:rsidRPr="00E95A36" w:rsidRDefault="00A87FC7" w:rsidP="007E30CD">
            <w:pPr>
              <w:pStyle w:val="Tabletext"/>
              <w:numPr>
                <w:ilvl w:val="0"/>
                <w:numId w:val="0"/>
              </w:numPr>
              <w:tabs>
                <w:tab w:val="left" w:pos="633"/>
              </w:tabs>
              <w:spacing w:after="0" w:line="256" w:lineRule="auto"/>
              <w:ind w:right="-143"/>
              <w:rPr>
                <w:sz w:val="22"/>
                <w:szCs w:val="28"/>
                <w:lang w:eastAsia="en-US"/>
              </w:rPr>
            </w:pPr>
            <w:r w:rsidRPr="00E95A36">
              <w:rPr>
                <w:sz w:val="22"/>
                <w:szCs w:val="28"/>
                <w:lang w:eastAsia="en-US"/>
              </w:rPr>
              <w:t>5-9</w:t>
            </w:r>
          </w:p>
        </w:tc>
        <w:tc>
          <w:tcPr>
            <w:tcW w:w="2327" w:type="dxa"/>
            <w:tcBorders>
              <w:top w:val="single" w:sz="4" w:space="0" w:color="auto"/>
              <w:left w:val="single" w:sz="4" w:space="0" w:color="auto"/>
              <w:bottom w:val="single" w:sz="4" w:space="0" w:color="auto"/>
              <w:right w:val="single" w:sz="4" w:space="0" w:color="auto"/>
            </w:tcBorders>
            <w:shd w:val="clear" w:color="auto" w:fill="CCCCCC"/>
            <w:vAlign w:val="center"/>
            <w:hideMark/>
          </w:tcPr>
          <w:p w:rsidR="00A87FC7" w:rsidRPr="00E95A36" w:rsidRDefault="000C7347" w:rsidP="007E30CD">
            <w:pPr>
              <w:pStyle w:val="Tabletext"/>
              <w:numPr>
                <w:ilvl w:val="0"/>
                <w:numId w:val="0"/>
              </w:numPr>
              <w:tabs>
                <w:tab w:val="left" w:pos="633"/>
              </w:tabs>
              <w:spacing w:after="0" w:line="256" w:lineRule="auto"/>
              <w:ind w:right="-143"/>
              <w:rPr>
                <w:sz w:val="22"/>
                <w:szCs w:val="28"/>
                <w:lang w:eastAsia="en-US"/>
              </w:rPr>
            </w:pPr>
            <w:r w:rsidRPr="00E95A36">
              <w:rPr>
                <w:sz w:val="22"/>
                <w:szCs w:val="28"/>
                <w:lang w:eastAsia="en-US"/>
              </w:rPr>
              <w:t>Ви</w:t>
            </w:r>
            <w:r w:rsidR="00A87FC7" w:rsidRPr="00E95A36">
              <w:rPr>
                <w:sz w:val="22"/>
                <w:szCs w:val="28"/>
                <w:lang w:eastAsia="en-US"/>
              </w:rPr>
              <w:t>раж</w:t>
            </w:r>
            <w:r w:rsidRPr="00E95A36">
              <w:rPr>
                <w:sz w:val="22"/>
                <w:szCs w:val="28"/>
                <w:lang w:eastAsia="en-US"/>
              </w:rPr>
              <w:t>ені</w:t>
            </w:r>
            <w:r w:rsidR="00A87FC7" w:rsidRPr="00E95A36">
              <w:rPr>
                <w:sz w:val="22"/>
                <w:szCs w:val="28"/>
                <w:lang w:eastAsia="en-US"/>
              </w:rPr>
              <w:t>сть ниж</w:t>
            </w:r>
            <w:r w:rsidRPr="00E95A36">
              <w:rPr>
                <w:sz w:val="22"/>
                <w:szCs w:val="28"/>
                <w:lang w:eastAsia="en-US"/>
              </w:rPr>
              <w:t>ч</w:t>
            </w:r>
            <w:r w:rsidR="00A87FC7" w:rsidRPr="00E95A36">
              <w:rPr>
                <w:sz w:val="22"/>
                <w:szCs w:val="28"/>
                <w:lang w:eastAsia="en-US"/>
              </w:rPr>
              <w:t>е с</w:t>
            </w:r>
            <w:r w:rsidRPr="00E95A36">
              <w:rPr>
                <w:sz w:val="22"/>
                <w:szCs w:val="28"/>
                <w:lang w:eastAsia="en-US"/>
              </w:rPr>
              <w:t>ереднього рі</w:t>
            </w:r>
            <w:r w:rsidR="00A87FC7" w:rsidRPr="00E95A36">
              <w:rPr>
                <w:sz w:val="22"/>
                <w:szCs w:val="28"/>
                <w:lang w:eastAsia="en-US"/>
              </w:rPr>
              <w:t>вня</w:t>
            </w:r>
          </w:p>
        </w:tc>
      </w:tr>
      <w:tr w:rsidR="00E95A36" w:rsidRPr="00E95A36" w:rsidTr="00A87FC7">
        <w:trPr>
          <w:cantSplit/>
          <w:trHeight w:val="60"/>
        </w:trPr>
        <w:tc>
          <w:tcPr>
            <w:tcW w:w="738" w:type="dxa"/>
            <w:vMerge/>
            <w:tcBorders>
              <w:top w:val="single" w:sz="4" w:space="0" w:color="auto"/>
              <w:left w:val="single" w:sz="4" w:space="0" w:color="auto"/>
              <w:bottom w:val="single" w:sz="4" w:space="0" w:color="auto"/>
              <w:right w:val="single" w:sz="4" w:space="0" w:color="auto"/>
            </w:tcBorders>
            <w:vAlign w:val="center"/>
            <w:hideMark/>
          </w:tcPr>
          <w:p w:rsidR="00A87FC7" w:rsidRPr="00E95A36" w:rsidRDefault="00A87FC7">
            <w:pPr>
              <w:rPr>
                <w:rFonts w:ascii="Times New Roman" w:eastAsia="Times New Roman" w:hAnsi="Times New Roman"/>
                <w:szCs w:val="28"/>
              </w:rPr>
            </w:pPr>
          </w:p>
        </w:tc>
        <w:tc>
          <w:tcPr>
            <w:tcW w:w="5530" w:type="dxa"/>
            <w:vMerge/>
            <w:tcBorders>
              <w:top w:val="single" w:sz="4" w:space="0" w:color="auto"/>
              <w:left w:val="single" w:sz="4" w:space="0" w:color="auto"/>
              <w:bottom w:val="single" w:sz="4" w:space="0" w:color="auto"/>
              <w:right w:val="single" w:sz="4" w:space="0" w:color="auto"/>
            </w:tcBorders>
            <w:vAlign w:val="center"/>
            <w:hideMark/>
          </w:tcPr>
          <w:p w:rsidR="00A87FC7" w:rsidRPr="00E95A36" w:rsidRDefault="00A87FC7">
            <w:pPr>
              <w:rPr>
                <w:rFonts w:ascii="Times New Roman" w:eastAsia="Times New Roman" w:hAnsi="Times New Roman"/>
                <w:szCs w:val="28"/>
              </w:rPr>
            </w:pPr>
          </w:p>
        </w:tc>
        <w:tc>
          <w:tcPr>
            <w:tcW w:w="648" w:type="dxa"/>
            <w:tcBorders>
              <w:top w:val="single" w:sz="4" w:space="0" w:color="auto"/>
              <w:left w:val="single" w:sz="4" w:space="0" w:color="auto"/>
              <w:bottom w:val="single" w:sz="4" w:space="0" w:color="auto"/>
              <w:right w:val="single" w:sz="4" w:space="0" w:color="auto"/>
            </w:tcBorders>
            <w:shd w:val="clear" w:color="auto" w:fill="CCCCCC"/>
            <w:vAlign w:val="center"/>
            <w:hideMark/>
          </w:tcPr>
          <w:p w:rsidR="00A87FC7" w:rsidRPr="00E95A36" w:rsidRDefault="00A87FC7" w:rsidP="007E30CD">
            <w:pPr>
              <w:pStyle w:val="Tabletext"/>
              <w:numPr>
                <w:ilvl w:val="0"/>
                <w:numId w:val="0"/>
              </w:numPr>
              <w:tabs>
                <w:tab w:val="left" w:pos="633"/>
              </w:tabs>
              <w:spacing w:after="0" w:line="256" w:lineRule="auto"/>
              <w:ind w:right="-143"/>
              <w:rPr>
                <w:sz w:val="22"/>
                <w:szCs w:val="28"/>
                <w:lang w:eastAsia="en-US"/>
              </w:rPr>
            </w:pPr>
            <w:r w:rsidRPr="00E95A36">
              <w:rPr>
                <w:sz w:val="22"/>
                <w:szCs w:val="28"/>
                <w:lang w:eastAsia="en-US"/>
              </w:rPr>
              <w:t>10-14</w:t>
            </w:r>
          </w:p>
        </w:tc>
        <w:tc>
          <w:tcPr>
            <w:tcW w:w="2327" w:type="dxa"/>
            <w:tcBorders>
              <w:top w:val="single" w:sz="4" w:space="0" w:color="auto"/>
              <w:left w:val="single" w:sz="4" w:space="0" w:color="auto"/>
              <w:bottom w:val="single" w:sz="4" w:space="0" w:color="auto"/>
              <w:right w:val="single" w:sz="4" w:space="0" w:color="auto"/>
            </w:tcBorders>
            <w:shd w:val="clear" w:color="auto" w:fill="CCCCCC"/>
            <w:vAlign w:val="center"/>
            <w:hideMark/>
          </w:tcPr>
          <w:p w:rsidR="00A87FC7" w:rsidRPr="00E95A36" w:rsidRDefault="00A87FC7" w:rsidP="007E30CD">
            <w:pPr>
              <w:pStyle w:val="Tabletext"/>
              <w:numPr>
                <w:ilvl w:val="0"/>
                <w:numId w:val="0"/>
              </w:numPr>
              <w:tabs>
                <w:tab w:val="left" w:pos="633"/>
              </w:tabs>
              <w:spacing w:after="0" w:line="256" w:lineRule="auto"/>
              <w:ind w:right="-143"/>
              <w:rPr>
                <w:sz w:val="22"/>
                <w:szCs w:val="28"/>
                <w:lang w:eastAsia="en-US"/>
              </w:rPr>
            </w:pPr>
            <w:r w:rsidRPr="00E95A36">
              <w:rPr>
                <w:sz w:val="22"/>
                <w:szCs w:val="28"/>
                <w:lang w:eastAsia="en-US"/>
              </w:rPr>
              <w:t>Середній рівень вираженості</w:t>
            </w:r>
          </w:p>
        </w:tc>
      </w:tr>
      <w:tr w:rsidR="00E95A36" w:rsidRPr="00E95A36" w:rsidTr="00A87FC7">
        <w:trPr>
          <w:cantSplit/>
          <w:trHeight w:val="60"/>
        </w:trPr>
        <w:tc>
          <w:tcPr>
            <w:tcW w:w="738" w:type="dxa"/>
            <w:vMerge/>
            <w:tcBorders>
              <w:top w:val="single" w:sz="4" w:space="0" w:color="auto"/>
              <w:left w:val="single" w:sz="4" w:space="0" w:color="auto"/>
              <w:bottom w:val="single" w:sz="4" w:space="0" w:color="auto"/>
              <w:right w:val="single" w:sz="4" w:space="0" w:color="auto"/>
            </w:tcBorders>
            <w:vAlign w:val="center"/>
            <w:hideMark/>
          </w:tcPr>
          <w:p w:rsidR="00A87FC7" w:rsidRPr="00E95A36" w:rsidRDefault="00A87FC7">
            <w:pPr>
              <w:rPr>
                <w:rFonts w:ascii="Times New Roman" w:eastAsia="Times New Roman" w:hAnsi="Times New Roman"/>
                <w:szCs w:val="28"/>
              </w:rPr>
            </w:pPr>
          </w:p>
        </w:tc>
        <w:tc>
          <w:tcPr>
            <w:tcW w:w="5530" w:type="dxa"/>
            <w:vMerge/>
            <w:tcBorders>
              <w:top w:val="single" w:sz="4" w:space="0" w:color="auto"/>
              <w:left w:val="single" w:sz="4" w:space="0" w:color="auto"/>
              <w:bottom w:val="single" w:sz="4" w:space="0" w:color="auto"/>
              <w:right w:val="single" w:sz="4" w:space="0" w:color="auto"/>
            </w:tcBorders>
            <w:vAlign w:val="center"/>
            <w:hideMark/>
          </w:tcPr>
          <w:p w:rsidR="00A87FC7" w:rsidRPr="00E95A36" w:rsidRDefault="00A87FC7">
            <w:pPr>
              <w:rPr>
                <w:rFonts w:ascii="Times New Roman" w:eastAsia="Times New Roman" w:hAnsi="Times New Roman"/>
                <w:szCs w:val="28"/>
              </w:rPr>
            </w:pPr>
          </w:p>
        </w:tc>
        <w:tc>
          <w:tcPr>
            <w:tcW w:w="648" w:type="dxa"/>
            <w:tcBorders>
              <w:top w:val="single" w:sz="4" w:space="0" w:color="auto"/>
              <w:left w:val="single" w:sz="4" w:space="0" w:color="auto"/>
              <w:bottom w:val="single" w:sz="4" w:space="0" w:color="auto"/>
              <w:right w:val="single" w:sz="4" w:space="0" w:color="auto"/>
            </w:tcBorders>
            <w:shd w:val="clear" w:color="auto" w:fill="CCCCCC"/>
            <w:vAlign w:val="center"/>
            <w:hideMark/>
          </w:tcPr>
          <w:p w:rsidR="00A87FC7" w:rsidRPr="00E95A36" w:rsidRDefault="00A87FC7" w:rsidP="007E30CD">
            <w:pPr>
              <w:pStyle w:val="Tabletext"/>
              <w:numPr>
                <w:ilvl w:val="0"/>
                <w:numId w:val="0"/>
              </w:numPr>
              <w:tabs>
                <w:tab w:val="left" w:pos="633"/>
              </w:tabs>
              <w:spacing w:after="0" w:line="256" w:lineRule="auto"/>
              <w:ind w:right="-143"/>
              <w:rPr>
                <w:sz w:val="22"/>
                <w:szCs w:val="28"/>
                <w:lang w:eastAsia="en-US"/>
              </w:rPr>
            </w:pPr>
            <w:r w:rsidRPr="00E95A36">
              <w:rPr>
                <w:sz w:val="22"/>
                <w:szCs w:val="28"/>
                <w:lang w:eastAsia="en-US"/>
              </w:rPr>
              <w:t>15-19</w:t>
            </w:r>
          </w:p>
        </w:tc>
        <w:tc>
          <w:tcPr>
            <w:tcW w:w="2327" w:type="dxa"/>
            <w:tcBorders>
              <w:top w:val="single" w:sz="4" w:space="0" w:color="auto"/>
              <w:left w:val="single" w:sz="4" w:space="0" w:color="auto"/>
              <w:bottom w:val="single" w:sz="4" w:space="0" w:color="auto"/>
              <w:right w:val="single" w:sz="4" w:space="0" w:color="auto"/>
            </w:tcBorders>
            <w:shd w:val="clear" w:color="auto" w:fill="CCCCCC"/>
            <w:vAlign w:val="center"/>
            <w:hideMark/>
          </w:tcPr>
          <w:p w:rsidR="00A87FC7" w:rsidRPr="00E95A36" w:rsidRDefault="00A87FC7" w:rsidP="007E30CD">
            <w:pPr>
              <w:pStyle w:val="Tabletext"/>
              <w:numPr>
                <w:ilvl w:val="0"/>
                <w:numId w:val="0"/>
              </w:numPr>
              <w:tabs>
                <w:tab w:val="left" w:pos="633"/>
              </w:tabs>
              <w:spacing w:after="0" w:line="256" w:lineRule="auto"/>
              <w:ind w:right="-143"/>
              <w:rPr>
                <w:sz w:val="22"/>
                <w:szCs w:val="28"/>
                <w:lang w:eastAsia="en-US"/>
              </w:rPr>
            </w:pPr>
            <w:r w:rsidRPr="00E95A36">
              <w:rPr>
                <w:sz w:val="22"/>
                <w:szCs w:val="28"/>
                <w:lang w:eastAsia="en-US"/>
              </w:rPr>
              <w:t>Вираженість вище середнього рівня</w:t>
            </w:r>
          </w:p>
        </w:tc>
      </w:tr>
      <w:tr w:rsidR="00E95A36" w:rsidRPr="00E95A36" w:rsidTr="00A87FC7">
        <w:trPr>
          <w:cantSplit/>
          <w:trHeight w:val="60"/>
        </w:trPr>
        <w:tc>
          <w:tcPr>
            <w:tcW w:w="738" w:type="dxa"/>
            <w:vMerge/>
            <w:tcBorders>
              <w:top w:val="single" w:sz="4" w:space="0" w:color="auto"/>
              <w:left w:val="single" w:sz="4" w:space="0" w:color="auto"/>
              <w:bottom w:val="single" w:sz="4" w:space="0" w:color="auto"/>
              <w:right w:val="single" w:sz="4" w:space="0" w:color="auto"/>
            </w:tcBorders>
            <w:vAlign w:val="center"/>
            <w:hideMark/>
          </w:tcPr>
          <w:p w:rsidR="00A87FC7" w:rsidRPr="00E95A36" w:rsidRDefault="00A87FC7">
            <w:pPr>
              <w:rPr>
                <w:rFonts w:ascii="Times New Roman" w:eastAsia="Times New Roman" w:hAnsi="Times New Roman"/>
                <w:szCs w:val="28"/>
              </w:rPr>
            </w:pPr>
          </w:p>
        </w:tc>
        <w:tc>
          <w:tcPr>
            <w:tcW w:w="5530" w:type="dxa"/>
            <w:vMerge/>
            <w:tcBorders>
              <w:top w:val="single" w:sz="4" w:space="0" w:color="auto"/>
              <w:left w:val="single" w:sz="4" w:space="0" w:color="auto"/>
              <w:bottom w:val="single" w:sz="4" w:space="0" w:color="auto"/>
              <w:right w:val="single" w:sz="4" w:space="0" w:color="auto"/>
            </w:tcBorders>
            <w:vAlign w:val="center"/>
            <w:hideMark/>
          </w:tcPr>
          <w:p w:rsidR="00A87FC7" w:rsidRPr="00E95A36" w:rsidRDefault="00A87FC7">
            <w:pPr>
              <w:rPr>
                <w:rFonts w:ascii="Times New Roman" w:eastAsia="Times New Roman" w:hAnsi="Times New Roman"/>
                <w:szCs w:val="28"/>
              </w:rPr>
            </w:pPr>
          </w:p>
        </w:tc>
        <w:tc>
          <w:tcPr>
            <w:tcW w:w="648" w:type="dxa"/>
            <w:tcBorders>
              <w:top w:val="single" w:sz="4" w:space="0" w:color="auto"/>
              <w:left w:val="single" w:sz="4" w:space="0" w:color="auto"/>
              <w:bottom w:val="single" w:sz="4" w:space="0" w:color="auto"/>
              <w:right w:val="single" w:sz="4" w:space="0" w:color="auto"/>
            </w:tcBorders>
            <w:shd w:val="clear" w:color="auto" w:fill="CCCCCC"/>
            <w:vAlign w:val="center"/>
            <w:hideMark/>
          </w:tcPr>
          <w:p w:rsidR="00A87FC7" w:rsidRPr="00E95A36" w:rsidRDefault="00A87FC7" w:rsidP="007E30CD">
            <w:pPr>
              <w:pStyle w:val="Tabletext"/>
              <w:numPr>
                <w:ilvl w:val="0"/>
                <w:numId w:val="0"/>
              </w:numPr>
              <w:tabs>
                <w:tab w:val="left" w:pos="633"/>
              </w:tabs>
              <w:spacing w:after="0" w:line="256" w:lineRule="auto"/>
              <w:ind w:right="-143"/>
              <w:rPr>
                <w:sz w:val="22"/>
                <w:szCs w:val="28"/>
                <w:lang w:eastAsia="en-US"/>
              </w:rPr>
            </w:pPr>
            <w:r w:rsidRPr="00E95A36">
              <w:rPr>
                <w:sz w:val="22"/>
                <w:szCs w:val="28"/>
                <w:lang w:eastAsia="en-US"/>
              </w:rPr>
              <w:t>20 і вище</w:t>
            </w:r>
          </w:p>
        </w:tc>
        <w:tc>
          <w:tcPr>
            <w:tcW w:w="2327" w:type="dxa"/>
            <w:tcBorders>
              <w:top w:val="single" w:sz="4" w:space="0" w:color="auto"/>
              <w:left w:val="single" w:sz="4" w:space="0" w:color="auto"/>
              <w:bottom w:val="single" w:sz="4" w:space="0" w:color="auto"/>
              <w:right w:val="single" w:sz="4" w:space="0" w:color="auto"/>
            </w:tcBorders>
            <w:shd w:val="clear" w:color="auto" w:fill="CCCCCC"/>
            <w:vAlign w:val="center"/>
            <w:hideMark/>
          </w:tcPr>
          <w:p w:rsidR="00A87FC7" w:rsidRPr="00E95A36" w:rsidRDefault="000C7347" w:rsidP="007E30CD">
            <w:pPr>
              <w:pStyle w:val="Tabletext"/>
              <w:numPr>
                <w:ilvl w:val="0"/>
                <w:numId w:val="0"/>
              </w:numPr>
              <w:tabs>
                <w:tab w:val="left" w:pos="633"/>
              </w:tabs>
              <w:spacing w:after="0" w:line="256" w:lineRule="auto"/>
              <w:ind w:right="-143"/>
              <w:rPr>
                <w:sz w:val="22"/>
                <w:szCs w:val="28"/>
                <w:lang w:eastAsia="en-US"/>
              </w:rPr>
            </w:pPr>
            <w:r w:rsidRPr="00E95A36">
              <w:rPr>
                <w:sz w:val="22"/>
                <w:szCs w:val="28"/>
                <w:lang w:eastAsia="en-US"/>
              </w:rPr>
              <w:t>Чітко</w:t>
            </w:r>
            <w:r w:rsidR="00A87FC7" w:rsidRPr="00E95A36">
              <w:rPr>
                <w:sz w:val="22"/>
                <w:szCs w:val="28"/>
                <w:lang w:eastAsia="en-US"/>
              </w:rPr>
              <w:t xml:space="preserve"> виражений статус</w:t>
            </w:r>
          </w:p>
        </w:tc>
      </w:tr>
      <w:tr w:rsidR="00E95A36" w:rsidRPr="00E95A36" w:rsidTr="00A87FC7">
        <w:trPr>
          <w:cantSplit/>
          <w:trHeight w:val="60"/>
        </w:trPr>
        <w:tc>
          <w:tcPr>
            <w:tcW w:w="738" w:type="dxa"/>
            <w:vMerge w:val="restart"/>
            <w:tcBorders>
              <w:top w:val="single" w:sz="4" w:space="0" w:color="auto"/>
              <w:left w:val="single" w:sz="4" w:space="0" w:color="auto"/>
              <w:bottom w:val="single" w:sz="4" w:space="0" w:color="auto"/>
              <w:right w:val="single" w:sz="4" w:space="0" w:color="auto"/>
            </w:tcBorders>
            <w:textDirection w:val="btLr"/>
            <w:vAlign w:val="center"/>
            <w:hideMark/>
          </w:tcPr>
          <w:p w:rsidR="00A87FC7" w:rsidRPr="00E95A36" w:rsidRDefault="00A87FC7">
            <w:pPr>
              <w:pStyle w:val="Tabletext"/>
              <w:numPr>
                <w:ilvl w:val="0"/>
                <w:numId w:val="0"/>
              </w:numPr>
              <w:tabs>
                <w:tab w:val="left" w:pos="633"/>
              </w:tabs>
              <w:spacing w:after="0" w:line="256" w:lineRule="auto"/>
              <w:jc w:val="center"/>
              <w:textAlignment w:val="baseline"/>
              <w:rPr>
                <w:sz w:val="22"/>
                <w:szCs w:val="28"/>
                <w:lang w:eastAsia="en-US"/>
              </w:rPr>
            </w:pPr>
            <w:r w:rsidRPr="00E95A36">
              <w:rPr>
                <w:sz w:val="22"/>
                <w:szCs w:val="28"/>
                <w:lang w:eastAsia="en-US"/>
              </w:rPr>
              <w:t>Мораторій (криза вибору)</w:t>
            </w:r>
          </w:p>
        </w:tc>
        <w:tc>
          <w:tcPr>
            <w:tcW w:w="5530" w:type="dxa"/>
            <w:vMerge w:val="restart"/>
            <w:tcBorders>
              <w:top w:val="single" w:sz="4" w:space="0" w:color="auto"/>
              <w:left w:val="single" w:sz="4" w:space="0" w:color="auto"/>
              <w:bottom w:val="single" w:sz="4" w:space="0" w:color="auto"/>
              <w:right w:val="single" w:sz="4" w:space="0" w:color="auto"/>
            </w:tcBorders>
            <w:vAlign w:val="center"/>
            <w:hideMark/>
          </w:tcPr>
          <w:p w:rsidR="00A87FC7" w:rsidRPr="00E95A36" w:rsidRDefault="00A87FC7" w:rsidP="00480BF1">
            <w:pPr>
              <w:pStyle w:val="Tabletext"/>
              <w:numPr>
                <w:ilvl w:val="0"/>
                <w:numId w:val="0"/>
              </w:numPr>
              <w:tabs>
                <w:tab w:val="left" w:pos="633"/>
              </w:tabs>
              <w:spacing w:after="0" w:line="256" w:lineRule="auto"/>
              <w:textAlignment w:val="baseline"/>
              <w:rPr>
                <w:sz w:val="22"/>
                <w:szCs w:val="28"/>
                <w:lang w:eastAsia="en-US"/>
              </w:rPr>
            </w:pPr>
            <w:r w:rsidRPr="00E95A36">
              <w:rPr>
                <w:sz w:val="22"/>
                <w:szCs w:val="28"/>
                <w:lang w:eastAsia="en-US"/>
              </w:rPr>
              <w:t xml:space="preserve">Такий стан характерний для людини, що досліджує альтернативні варіанти подальшого професійного розвитку </w:t>
            </w:r>
            <w:r w:rsidR="00480BF1" w:rsidRPr="00E95A36">
              <w:rPr>
                <w:sz w:val="22"/>
                <w:szCs w:val="28"/>
                <w:lang w:eastAsia="en-US"/>
              </w:rPr>
              <w:t>й</w:t>
            </w:r>
            <w:r w:rsidRPr="00E95A36">
              <w:rPr>
                <w:sz w:val="22"/>
                <w:szCs w:val="28"/>
                <w:lang w:eastAsia="en-US"/>
              </w:rPr>
              <w:t xml:space="preserve"> активно намагається вийти з цього стану, прийнявши осмислене рішення про своє майбутнє. Такі студенти розмірковують про можливі варіанти професійного розвитку, приміряють на себе різні професійні ролі, прагнуть якомога більше дізнатися про особливості обраної спеціальності та шляхи професійної реалізації. На цій стадії нерідко складаються нестійкі відносини з батьками і друзями: повне взаєморозуміння може шви</w:t>
            </w:r>
            <w:r w:rsidR="008070FE" w:rsidRPr="00E95A36">
              <w:rPr>
                <w:sz w:val="22"/>
                <w:szCs w:val="28"/>
                <w:lang w:eastAsia="en-US"/>
              </w:rPr>
              <w:t>дко змінюватися нерозумінням</w:t>
            </w:r>
            <w:r w:rsidRPr="00E95A36">
              <w:rPr>
                <w:sz w:val="22"/>
                <w:szCs w:val="28"/>
                <w:lang w:eastAsia="en-US"/>
              </w:rPr>
              <w:t xml:space="preserve"> і навпаки. Як правило, більша частина людей після «кризи вибору» переходить до стану сформо</w:t>
            </w:r>
            <w:r w:rsidR="008070FE" w:rsidRPr="00E95A36">
              <w:rPr>
                <w:sz w:val="22"/>
                <w:szCs w:val="28"/>
                <w:lang w:eastAsia="en-US"/>
              </w:rPr>
              <w:t>ваної ідентичності, рідше до на’</w:t>
            </w:r>
            <w:r w:rsidRPr="00E95A36">
              <w:rPr>
                <w:sz w:val="22"/>
                <w:szCs w:val="28"/>
                <w:lang w:eastAsia="en-US"/>
              </w:rPr>
              <w:t>'язаної ідентичності.</w:t>
            </w:r>
          </w:p>
        </w:tc>
        <w:tc>
          <w:tcPr>
            <w:tcW w:w="648" w:type="dxa"/>
            <w:tcBorders>
              <w:top w:val="single" w:sz="4" w:space="0" w:color="auto"/>
              <w:left w:val="single" w:sz="4" w:space="0" w:color="auto"/>
              <w:bottom w:val="single" w:sz="4" w:space="0" w:color="auto"/>
              <w:right w:val="single" w:sz="4" w:space="0" w:color="auto"/>
            </w:tcBorders>
            <w:shd w:val="clear" w:color="auto" w:fill="CCCCCC"/>
            <w:vAlign w:val="center"/>
            <w:hideMark/>
          </w:tcPr>
          <w:p w:rsidR="00A87FC7" w:rsidRPr="00E95A36" w:rsidRDefault="00A87FC7" w:rsidP="007E30CD">
            <w:pPr>
              <w:pStyle w:val="Tabletext"/>
              <w:numPr>
                <w:ilvl w:val="0"/>
                <w:numId w:val="0"/>
              </w:numPr>
              <w:tabs>
                <w:tab w:val="left" w:pos="633"/>
              </w:tabs>
              <w:spacing w:after="0" w:line="256" w:lineRule="auto"/>
              <w:ind w:right="-143"/>
              <w:rPr>
                <w:sz w:val="22"/>
                <w:szCs w:val="28"/>
                <w:lang w:eastAsia="en-US"/>
              </w:rPr>
            </w:pPr>
            <w:r w:rsidRPr="00E95A36">
              <w:rPr>
                <w:sz w:val="22"/>
                <w:szCs w:val="28"/>
                <w:lang w:eastAsia="en-US"/>
              </w:rPr>
              <w:t>0-4</w:t>
            </w:r>
          </w:p>
        </w:tc>
        <w:tc>
          <w:tcPr>
            <w:tcW w:w="2327" w:type="dxa"/>
            <w:tcBorders>
              <w:top w:val="single" w:sz="4" w:space="0" w:color="auto"/>
              <w:left w:val="single" w:sz="4" w:space="0" w:color="auto"/>
              <w:bottom w:val="single" w:sz="4" w:space="0" w:color="auto"/>
              <w:right w:val="single" w:sz="4" w:space="0" w:color="auto"/>
            </w:tcBorders>
            <w:shd w:val="clear" w:color="auto" w:fill="CCCCCC"/>
            <w:vAlign w:val="center"/>
            <w:hideMark/>
          </w:tcPr>
          <w:p w:rsidR="00A87FC7" w:rsidRPr="00E95A36" w:rsidRDefault="008070FE" w:rsidP="007E30CD">
            <w:pPr>
              <w:pStyle w:val="Tabletext"/>
              <w:numPr>
                <w:ilvl w:val="0"/>
                <w:numId w:val="0"/>
              </w:numPr>
              <w:tabs>
                <w:tab w:val="left" w:pos="633"/>
              </w:tabs>
              <w:spacing w:after="0" w:line="256" w:lineRule="auto"/>
              <w:ind w:right="-143"/>
              <w:rPr>
                <w:sz w:val="22"/>
                <w:szCs w:val="28"/>
                <w:lang w:eastAsia="en-US"/>
              </w:rPr>
            </w:pPr>
            <w:r w:rsidRPr="00E95A36">
              <w:rPr>
                <w:sz w:val="22"/>
                <w:szCs w:val="28"/>
                <w:lang w:eastAsia="en-US"/>
              </w:rPr>
              <w:t>Статус не ви</w:t>
            </w:r>
            <w:r w:rsidR="00A87FC7" w:rsidRPr="00E95A36">
              <w:rPr>
                <w:sz w:val="22"/>
                <w:szCs w:val="28"/>
                <w:lang w:eastAsia="en-US"/>
              </w:rPr>
              <w:t>ражен</w:t>
            </w:r>
            <w:r w:rsidRPr="00E95A36">
              <w:rPr>
                <w:sz w:val="22"/>
                <w:szCs w:val="28"/>
                <w:lang w:eastAsia="en-US"/>
              </w:rPr>
              <w:t>ий</w:t>
            </w:r>
          </w:p>
        </w:tc>
      </w:tr>
      <w:tr w:rsidR="00E95A36" w:rsidRPr="00E95A36" w:rsidTr="00A87FC7">
        <w:trPr>
          <w:cantSplit/>
          <w:trHeight w:val="160"/>
        </w:trPr>
        <w:tc>
          <w:tcPr>
            <w:tcW w:w="738" w:type="dxa"/>
            <w:vMerge/>
            <w:tcBorders>
              <w:top w:val="single" w:sz="4" w:space="0" w:color="auto"/>
              <w:left w:val="single" w:sz="4" w:space="0" w:color="auto"/>
              <w:bottom w:val="single" w:sz="4" w:space="0" w:color="auto"/>
              <w:right w:val="single" w:sz="4" w:space="0" w:color="auto"/>
            </w:tcBorders>
            <w:vAlign w:val="center"/>
            <w:hideMark/>
          </w:tcPr>
          <w:p w:rsidR="00A87FC7" w:rsidRPr="00E95A36" w:rsidRDefault="00A87FC7">
            <w:pPr>
              <w:rPr>
                <w:rFonts w:ascii="Times New Roman" w:eastAsia="Times New Roman" w:hAnsi="Times New Roman"/>
                <w:szCs w:val="28"/>
              </w:rPr>
            </w:pPr>
          </w:p>
        </w:tc>
        <w:tc>
          <w:tcPr>
            <w:tcW w:w="5530" w:type="dxa"/>
            <w:vMerge/>
            <w:tcBorders>
              <w:top w:val="single" w:sz="4" w:space="0" w:color="auto"/>
              <w:left w:val="single" w:sz="4" w:space="0" w:color="auto"/>
              <w:bottom w:val="single" w:sz="4" w:space="0" w:color="auto"/>
              <w:right w:val="single" w:sz="4" w:space="0" w:color="auto"/>
            </w:tcBorders>
            <w:vAlign w:val="center"/>
            <w:hideMark/>
          </w:tcPr>
          <w:p w:rsidR="00A87FC7" w:rsidRPr="00E95A36" w:rsidRDefault="00A87FC7">
            <w:pPr>
              <w:rPr>
                <w:rFonts w:ascii="Times New Roman" w:eastAsia="Times New Roman" w:hAnsi="Times New Roman"/>
                <w:szCs w:val="28"/>
              </w:rPr>
            </w:pPr>
          </w:p>
        </w:tc>
        <w:tc>
          <w:tcPr>
            <w:tcW w:w="648" w:type="dxa"/>
            <w:tcBorders>
              <w:top w:val="single" w:sz="4" w:space="0" w:color="auto"/>
              <w:left w:val="single" w:sz="4" w:space="0" w:color="auto"/>
              <w:bottom w:val="single" w:sz="4" w:space="0" w:color="auto"/>
              <w:right w:val="single" w:sz="4" w:space="0" w:color="auto"/>
            </w:tcBorders>
            <w:shd w:val="clear" w:color="auto" w:fill="CCCCCC"/>
            <w:vAlign w:val="center"/>
            <w:hideMark/>
          </w:tcPr>
          <w:p w:rsidR="00A87FC7" w:rsidRPr="00E95A36" w:rsidRDefault="00A87FC7" w:rsidP="007E30CD">
            <w:pPr>
              <w:pStyle w:val="Tabletext"/>
              <w:numPr>
                <w:ilvl w:val="0"/>
                <w:numId w:val="0"/>
              </w:numPr>
              <w:tabs>
                <w:tab w:val="left" w:pos="633"/>
              </w:tabs>
              <w:spacing w:after="0" w:line="256" w:lineRule="auto"/>
              <w:ind w:right="-143"/>
              <w:rPr>
                <w:sz w:val="22"/>
                <w:szCs w:val="28"/>
                <w:lang w:eastAsia="en-US"/>
              </w:rPr>
            </w:pPr>
            <w:r w:rsidRPr="00E95A36">
              <w:rPr>
                <w:sz w:val="22"/>
                <w:szCs w:val="28"/>
                <w:lang w:eastAsia="en-US"/>
              </w:rPr>
              <w:t>5-9</w:t>
            </w:r>
          </w:p>
        </w:tc>
        <w:tc>
          <w:tcPr>
            <w:tcW w:w="2327" w:type="dxa"/>
            <w:tcBorders>
              <w:top w:val="single" w:sz="4" w:space="0" w:color="auto"/>
              <w:left w:val="single" w:sz="4" w:space="0" w:color="auto"/>
              <w:bottom w:val="single" w:sz="4" w:space="0" w:color="auto"/>
              <w:right w:val="single" w:sz="4" w:space="0" w:color="auto"/>
            </w:tcBorders>
            <w:shd w:val="clear" w:color="auto" w:fill="CCCCCC"/>
            <w:vAlign w:val="center"/>
            <w:hideMark/>
          </w:tcPr>
          <w:p w:rsidR="00A87FC7" w:rsidRPr="00E95A36" w:rsidRDefault="008070FE" w:rsidP="007E30CD">
            <w:pPr>
              <w:pStyle w:val="Tabletext"/>
              <w:numPr>
                <w:ilvl w:val="0"/>
                <w:numId w:val="0"/>
              </w:numPr>
              <w:tabs>
                <w:tab w:val="left" w:pos="633"/>
              </w:tabs>
              <w:spacing w:after="0" w:line="256" w:lineRule="auto"/>
              <w:ind w:right="-143"/>
              <w:rPr>
                <w:sz w:val="22"/>
                <w:szCs w:val="28"/>
                <w:lang w:eastAsia="en-US"/>
              </w:rPr>
            </w:pPr>
            <w:r w:rsidRPr="00E95A36">
              <w:rPr>
                <w:sz w:val="22"/>
                <w:szCs w:val="28"/>
                <w:lang w:eastAsia="en-US"/>
              </w:rPr>
              <w:t>Виражені</w:t>
            </w:r>
            <w:r w:rsidR="00A87FC7" w:rsidRPr="00E95A36">
              <w:rPr>
                <w:sz w:val="22"/>
                <w:szCs w:val="28"/>
                <w:lang w:eastAsia="en-US"/>
              </w:rPr>
              <w:t>сть ниж</w:t>
            </w:r>
            <w:r w:rsidRPr="00E95A36">
              <w:rPr>
                <w:sz w:val="22"/>
                <w:szCs w:val="28"/>
                <w:lang w:eastAsia="en-US"/>
              </w:rPr>
              <w:t>ч</w:t>
            </w:r>
            <w:r w:rsidR="00A87FC7" w:rsidRPr="00E95A36">
              <w:rPr>
                <w:sz w:val="22"/>
                <w:szCs w:val="28"/>
                <w:lang w:eastAsia="en-US"/>
              </w:rPr>
              <w:t>е с</w:t>
            </w:r>
            <w:r w:rsidRPr="00E95A36">
              <w:rPr>
                <w:sz w:val="22"/>
                <w:szCs w:val="28"/>
                <w:lang w:eastAsia="en-US"/>
              </w:rPr>
              <w:t>ереднього рі</w:t>
            </w:r>
            <w:r w:rsidR="00A87FC7" w:rsidRPr="00E95A36">
              <w:rPr>
                <w:sz w:val="22"/>
                <w:szCs w:val="28"/>
                <w:lang w:eastAsia="en-US"/>
              </w:rPr>
              <w:t>вня</w:t>
            </w:r>
          </w:p>
        </w:tc>
      </w:tr>
      <w:tr w:rsidR="00E95A36" w:rsidRPr="00E95A36" w:rsidTr="00A87FC7">
        <w:trPr>
          <w:cantSplit/>
          <w:trHeight w:val="60"/>
        </w:trPr>
        <w:tc>
          <w:tcPr>
            <w:tcW w:w="738" w:type="dxa"/>
            <w:vMerge/>
            <w:tcBorders>
              <w:top w:val="single" w:sz="4" w:space="0" w:color="auto"/>
              <w:left w:val="single" w:sz="4" w:space="0" w:color="auto"/>
              <w:bottom w:val="single" w:sz="4" w:space="0" w:color="auto"/>
              <w:right w:val="single" w:sz="4" w:space="0" w:color="auto"/>
            </w:tcBorders>
            <w:vAlign w:val="center"/>
            <w:hideMark/>
          </w:tcPr>
          <w:p w:rsidR="00A87FC7" w:rsidRPr="00E95A36" w:rsidRDefault="00A87FC7">
            <w:pPr>
              <w:rPr>
                <w:rFonts w:ascii="Times New Roman" w:eastAsia="Times New Roman" w:hAnsi="Times New Roman"/>
                <w:szCs w:val="28"/>
              </w:rPr>
            </w:pPr>
          </w:p>
        </w:tc>
        <w:tc>
          <w:tcPr>
            <w:tcW w:w="5530" w:type="dxa"/>
            <w:vMerge/>
            <w:tcBorders>
              <w:top w:val="single" w:sz="4" w:space="0" w:color="auto"/>
              <w:left w:val="single" w:sz="4" w:space="0" w:color="auto"/>
              <w:bottom w:val="single" w:sz="4" w:space="0" w:color="auto"/>
              <w:right w:val="single" w:sz="4" w:space="0" w:color="auto"/>
            </w:tcBorders>
            <w:vAlign w:val="center"/>
            <w:hideMark/>
          </w:tcPr>
          <w:p w:rsidR="00A87FC7" w:rsidRPr="00E95A36" w:rsidRDefault="00A87FC7">
            <w:pPr>
              <w:rPr>
                <w:rFonts w:ascii="Times New Roman" w:eastAsia="Times New Roman" w:hAnsi="Times New Roman"/>
                <w:szCs w:val="28"/>
              </w:rPr>
            </w:pPr>
          </w:p>
        </w:tc>
        <w:tc>
          <w:tcPr>
            <w:tcW w:w="648" w:type="dxa"/>
            <w:tcBorders>
              <w:top w:val="single" w:sz="4" w:space="0" w:color="auto"/>
              <w:left w:val="single" w:sz="4" w:space="0" w:color="auto"/>
              <w:bottom w:val="single" w:sz="4" w:space="0" w:color="auto"/>
              <w:right w:val="single" w:sz="4" w:space="0" w:color="auto"/>
            </w:tcBorders>
            <w:shd w:val="clear" w:color="auto" w:fill="CCCCCC"/>
            <w:vAlign w:val="center"/>
            <w:hideMark/>
          </w:tcPr>
          <w:p w:rsidR="00A87FC7" w:rsidRPr="00E95A36" w:rsidRDefault="00A87FC7" w:rsidP="007E30CD">
            <w:pPr>
              <w:pStyle w:val="Tabletext"/>
              <w:numPr>
                <w:ilvl w:val="0"/>
                <w:numId w:val="0"/>
              </w:numPr>
              <w:tabs>
                <w:tab w:val="left" w:pos="633"/>
              </w:tabs>
              <w:spacing w:after="0" w:line="256" w:lineRule="auto"/>
              <w:ind w:right="-143"/>
              <w:rPr>
                <w:sz w:val="22"/>
                <w:szCs w:val="28"/>
                <w:lang w:eastAsia="en-US"/>
              </w:rPr>
            </w:pPr>
            <w:r w:rsidRPr="00E95A36">
              <w:rPr>
                <w:sz w:val="22"/>
                <w:szCs w:val="28"/>
                <w:lang w:eastAsia="en-US"/>
              </w:rPr>
              <w:t>10-14</w:t>
            </w:r>
          </w:p>
        </w:tc>
        <w:tc>
          <w:tcPr>
            <w:tcW w:w="2327" w:type="dxa"/>
            <w:tcBorders>
              <w:top w:val="single" w:sz="4" w:space="0" w:color="auto"/>
              <w:left w:val="single" w:sz="4" w:space="0" w:color="auto"/>
              <w:bottom w:val="single" w:sz="4" w:space="0" w:color="auto"/>
              <w:right w:val="single" w:sz="4" w:space="0" w:color="auto"/>
            </w:tcBorders>
            <w:shd w:val="clear" w:color="auto" w:fill="CCCCCC"/>
            <w:vAlign w:val="center"/>
            <w:hideMark/>
          </w:tcPr>
          <w:p w:rsidR="00A87FC7" w:rsidRPr="00E95A36" w:rsidRDefault="00A87FC7" w:rsidP="007E30CD">
            <w:pPr>
              <w:pStyle w:val="Tabletext"/>
              <w:numPr>
                <w:ilvl w:val="0"/>
                <w:numId w:val="0"/>
              </w:numPr>
              <w:tabs>
                <w:tab w:val="left" w:pos="633"/>
              </w:tabs>
              <w:spacing w:after="0" w:line="256" w:lineRule="auto"/>
              <w:ind w:right="-143"/>
              <w:rPr>
                <w:sz w:val="22"/>
                <w:szCs w:val="28"/>
                <w:lang w:eastAsia="en-US"/>
              </w:rPr>
            </w:pPr>
            <w:r w:rsidRPr="00E95A36">
              <w:rPr>
                <w:sz w:val="22"/>
                <w:szCs w:val="28"/>
                <w:lang w:eastAsia="en-US"/>
              </w:rPr>
              <w:t>Середній рівень вираженості</w:t>
            </w:r>
          </w:p>
        </w:tc>
      </w:tr>
      <w:tr w:rsidR="00E95A36" w:rsidRPr="00E95A36" w:rsidTr="00A87FC7">
        <w:trPr>
          <w:cantSplit/>
          <w:trHeight w:val="60"/>
        </w:trPr>
        <w:tc>
          <w:tcPr>
            <w:tcW w:w="738" w:type="dxa"/>
            <w:vMerge/>
            <w:tcBorders>
              <w:top w:val="single" w:sz="4" w:space="0" w:color="auto"/>
              <w:left w:val="single" w:sz="4" w:space="0" w:color="auto"/>
              <w:bottom w:val="single" w:sz="4" w:space="0" w:color="auto"/>
              <w:right w:val="single" w:sz="4" w:space="0" w:color="auto"/>
            </w:tcBorders>
            <w:vAlign w:val="center"/>
            <w:hideMark/>
          </w:tcPr>
          <w:p w:rsidR="00A87FC7" w:rsidRPr="00E95A36" w:rsidRDefault="00A87FC7">
            <w:pPr>
              <w:rPr>
                <w:rFonts w:ascii="Times New Roman" w:eastAsia="Times New Roman" w:hAnsi="Times New Roman"/>
                <w:szCs w:val="28"/>
              </w:rPr>
            </w:pPr>
          </w:p>
        </w:tc>
        <w:tc>
          <w:tcPr>
            <w:tcW w:w="5530" w:type="dxa"/>
            <w:vMerge/>
            <w:tcBorders>
              <w:top w:val="single" w:sz="4" w:space="0" w:color="auto"/>
              <w:left w:val="single" w:sz="4" w:space="0" w:color="auto"/>
              <w:bottom w:val="single" w:sz="4" w:space="0" w:color="auto"/>
              <w:right w:val="single" w:sz="4" w:space="0" w:color="auto"/>
            </w:tcBorders>
            <w:vAlign w:val="center"/>
            <w:hideMark/>
          </w:tcPr>
          <w:p w:rsidR="00A87FC7" w:rsidRPr="00E95A36" w:rsidRDefault="00A87FC7">
            <w:pPr>
              <w:rPr>
                <w:rFonts w:ascii="Times New Roman" w:eastAsia="Times New Roman" w:hAnsi="Times New Roman"/>
                <w:szCs w:val="28"/>
              </w:rPr>
            </w:pPr>
          </w:p>
        </w:tc>
        <w:tc>
          <w:tcPr>
            <w:tcW w:w="648" w:type="dxa"/>
            <w:tcBorders>
              <w:top w:val="single" w:sz="4" w:space="0" w:color="auto"/>
              <w:left w:val="single" w:sz="4" w:space="0" w:color="auto"/>
              <w:bottom w:val="single" w:sz="4" w:space="0" w:color="auto"/>
              <w:right w:val="single" w:sz="4" w:space="0" w:color="auto"/>
            </w:tcBorders>
            <w:shd w:val="clear" w:color="auto" w:fill="CCCCCC"/>
            <w:vAlign w:val="center"/>
            <w:hideMark/>
          </w:tcPr>
          <w:p w:rsidR="00A87FC7" w:rsidRPr="00E95A36" w:rsidRDefault="00A87FC7" w:rsidP="007E30CD">
            <w:pPr>
              <w:pStyle w:val="Tabletext"/>
              <w:numPr>
                <w:ilvl w:val="0"/>
                <w:numId w:val="0"/>
              </w:numPr>
              <w:tabs>
                <w:tab w:val="left" w:pos="633"/>
              </w:tabs>
              <w:spacing w:after="0" w:line="256" w:lineRule="auto"/>
              <w:ind w:right="-143"/>
              <w:rPr>
                <w:sz w:val="22"/>
                <w:szCs w:val="28"/>
                <w:lang w:eastAsia="en-US"/>
              </w:rPr>
            </w:pPr>
            <w:r w:rsidRPr="00E95A36">
              <w:rPr>
                <w:sz w:val="22"/>
                <w:szCs w:val="28"/>
                <w:lang w:eastAsia="en-US"/>
              </w:rPr>
              <w:t>15-19</w:t>
            </w:r>
          </w:p>
        </w:tc>
        <w:tc>
          <w:tcPr>
            <w:tcW w:w="2327" w:type="dxa"/>
            <w:tcBorders>
              <w:top w:val="single" w:sz="4" w:space="0" w:color="auto"/>
              <w:left w:val="single" w:sz="4" w:space="0" w:color="auto"/>
              <w:bottom w:val="single" w:sz="4" w:space="0" w:color="auto"/>
              <w:right w:val="single" w:sz="4" w:space="0" w:color="auto"/>
            </w:tcBorders>
            <w:shd w:val="clear" w:color="auto" w:fill="CCCCCC"/>
            <w:vAlign w:val="center"/>
            <w:hideMark/>
          </w:tcPr>
          <w:p w:rsidR="00A87FC7" w:rsidRPr="00E95A36" w:rsidRDefault="00A87FC7" w:rsidP="007E30CD">
            <w:pPr>
              <w:pStyle w:val="Tabletext"/>
              <w:numPr>
                <w:ilvl w:val="0"/>
                <w:numId w:val="0"/>
              </w:numPr>
              <w:tabs>
                <w:tab w:val="left" w:pos="633"/>
              </w:tabs>
              <w:spacing w:after="0" w:line="256" w:lineRule="auto"/>
              <w:ind w:right="-143"/>
              <w:rPr>
                <w:sz w:val="22"/>
                <w:szCs w:val="28"/>
                <w:lang w:eastAsia="en-US"/>
              </w:rPr>
            </w:pPr>
            <w:r w:rsidRPr="00E95A36">
              <w:rPr>
                <w:sz w:val="22"/>
                <w:szCs w:val="28"/>
                <w:lang w:eastAsia="en-US"/>
              </w:rPr>
              <w:t>Вираженість вище середнього рівня</w:t>
            </w:r>
          </w:p>
        </w:tc>
      </w:tr>
      <w:tr w:rsidR="00E95A36" w:rsidRPr="00E95A36" w:rsidTr="00A87FC7">
        <w:trPr>
          <w:cantSplit/>
          <w:trHeight w:val="60"/>
        </w:trPr>
        <w:tc>
          <w:tcPr>
            <w:tcW w:w="738" w:type="dxa"/>
            <w:vMerge/>
            <w:tcBorders>
              <w:top w:val="single" w:sz="4" w:space="0" w:color="auto"/>
              <w:left w:val="single" w:sz="4" w:space="0" w:color="auto"/>
              <w:bottom w:val="single" w:sz="4" w:space="0" w:color="auto"/>
              <w:right w:val="single" w:sz="4" w:space="0" w:color="auto"/>
            </w:tcBorders>
            <w:vAlign w:val="center"/>
            <w:hideMark/>
          </w:tcPr>
          <w:p w:rsidR="00A87FC7" w:rsidRPr="00E95A36" w:rsidRDefault="00A87FC7">
            <w:pPr>
              <w:rPr>
                <w:rFonts w:ascii="Times New Roman" w:eastAsia="Times New Roman" w:hAnsi="Times New Roman"/>
                <w:szCs w:val="28"/>
              </w:rPr>
            </w:pPr>
          </w:p>
        </w:tc>
        <w:tc>
          <w:tcPr>
            <w:tcW w:w="5530" w:type="dxa"/>
            <w:vMerge/>
            <w:tcBorders>
              <w:top w:val="single" w:sz="4" w:space="0" w:color="auto"/>
              <w:left w:val="single" w:sz="4" w:space="0" w:color="auto"/>
              <w:bottom w:val="single" w:sz="4" w:space="0" w:color="auto"/>
              <w:right w:val="single" w:sz="4" w:space="0" w:color="auto"/>
            </w:tcBorders>
            <w:vAlign w:val="center"/>
            <w:hideMark/>
          </w:tcPr>
          <w:p w:rsidR="00A87FC7" w:rsidRPr="00E95A36" w:rsidRDefault="00A87FC7">
            <w:pPr>
              <w:rPr>
                <w:rFonts w:ascii="Times New Roman" w:eastAsia="Times New Roman" w:hAnsi="Times New Roman"/>
                <w:szCs w:val="28"/>
              </w:rPr>
            </w:pPr>
          </w:p>
        </w:tc>
        <w:tc>
          <w:tcPr>
            <w:tcW w:w="648" w:type="dxa"/>
            <w:tcBorders>
              <w:top w:val="single" w:sz="4" w:space="0" w:color="auto"/>
              <w:left w:val="single" w:sz="4" w:space="0" w:color="auto"/>
              <w:bottom w:val="single" w:sz="4" w:space="0" w:color="auto"/>
              <w:right w:val="single" w:sz="4" w:space="0" w:color="auto"/>
            </w:tcBorders>
            <w:shd w:val="clear" w:color="auto" w:fill="CCCCCC"/>
            <w:vAlign w:val="center"/>
            <w:hideMark/>
          </w:tcPr>
          <w:p w:rsidR="00A87FC7" w:rsidRPr="00E95A36" w:rsidRDefault="00A87FC7" w:rsidP="007E30CD">
            <w:pPr>
              <w:pStyle w:val="Tabletext"/>
              <w:numPr>
                <w:ilvl w:val="0"/>
                <w:numId w:val="0"/>
              </w:numPr>
              <w:tabs>
                <w:tab w:val="left" w:pos="633"/>
              </w:tabs>
              <w:spacing w:after="0" w:line="256" w:lineRule="auto"/>
              <w:ind w:right="-143"/>
              <w:rPr>
                <w:sz w:val="22"/>
                <w:szCs w:val="28"/>
                <w:lang w:eastAsia="en-US"/>
              </w:rPr>
            </w:pPr>
            <w:r w:rsidRPr="00E95A36">
              <w:rPr>
                <w:sz w:val="22"/>
                <w:szCs w:val="28"/>
                <w:lang w:eastAsia="en-US"/>
              </w:rPr>
              <w:t>20 і вище</w:t>
            </w:r>
          </w:p>
        </w:tc>
        <w:tc>
          <w:tcPr>
            <w:tcW w:w="2327" w:type="dxa"/>
            <w:tcBorders>
              <w:top w:val="single" w:sz="4" w:space="0" w:color="auto"/>
              <w:left w:val="single" w:sz="4" w:space="0" w:color="auto"/>
              <w:bottom w:val="single" w:sz="4" w:space="0" w:color="auto"/>
              <w:right w:val="single" w:sz="4" w:space="0" w:color="auto"/>
            </w:tcBorders>
            <w:shd w:val="clear" w:color="auto" w:fill="CCCCCC"/>
            <w:vAlign w:val="center"/>
            <w:hideMark/>
          </w:tcPr>
          <w:p w:rsidR="00A87FC7" w:rsidRPr="00E95A36" w:rsidRDefault="000C7347" w:rsidP="007E30CD">
            <w:pPr>
              <w:pStyle w:val="Tabletext"/>
              <w:numPr>
                <w:ilvl w:val="0"/>
                <w:numId w:val="0"/>
              </w:numPr>
              <w:tabs>
                <w:tab w:val="left" w:pos="633"/>
              </w:tabs>
              <w:spacing w:after="0" w:line="256" w:lineRule="auto"/>
              <w:ind w:right="-143"/>
              <w:rPr>
                <w:sz w:val="22"/>
                <w:szCs w:val="28"/>
                <w:lang w:eastAsia="en-US"/>
              </w:rPr>
            </w:pPr>
            <w:r w:rsidRPr="00E95A36">
              <w:rPr>
                <w:sz w:val="22"/>
                <w:szCs w:val="28"/>
                <w:lang w:eastAsia="en-US"/>
              </w:rPr>
              <w:t>Чітко</w:t>
            </w:r>
            <w:r w:rsidR="00A87FC7" w:rsidRPr="00E95A36">
              <w:rPr>
                <w:sz w:val="22"/>
                <w:szCs w:val="28"/>
                <w:lang w:eastAsia="en-US"/>
              </w:rPr>
              <w:t xml:space="preserve"> виражений статус</w:t>
            </w:r>
          </w:p>
        </w:tc>
      </w:tr>
      <w:tr w:rsidR="00E95A36" w:rsidRPr="00E95A36" w:rsidTr="00A87FC7">
        <w:trPr>
          <w:cantSplit/>
          <w:trHeight w:val="60"/>
        </w:trPr>
        <w:tc>
          <w:tcPr>
            <w:tcW w:w="738" w:type="dxa"/>
            <w:vMerge w:val="restart"/>
            <w:tcBorders>
              <w:top w:val="single" w:sz="4" w:space="0" w:color="auto"/>
              <w:left w:val="single" w:sz="4" w:space="0" w:color="auto"/>
              <w:bottom w:val="single" w:sz="4" w:space="0" w:color="auto"/>
              <w:right w:val="single" w:sz="4" w:space="0" w:color="auto"/>
            </w:tcBorders>
            <w:textDirection w:val="btLr"/>
            <w:vAlign w:val="center"/>
            <w:hideMark/>
          </w:tcPr>
          <w:p w:rsidR="00A87FC7" w:rsidRPr="00E95A36" w:rsidRDefault="00A87FC7">
            <w:pPr>
              <w:pStyle w:val="Tabletext"/>
              <w:numPr>
                <w:ilvl w:val="0"/>
                <w:numId w:val="0"/>
              </w:numPr>
              <w:tabs>
                <w:tab w:val="left" w:pos="633"/>
              </w:tabs>
              <w:spacing w:after="0" w:line="256" w:lineRule="auto"/>
              <w:jc w:val="center"/>
              <w:textAlignment w:val="baseline"/>
              <w:rPr>
                <w:sz w:val="22"/>
                <w:szCs w:val="28"/>
                <w:lang w:eastAsia="en-US"/>
              </w:rPr>
            </w:pPr>
            <w:r w:rsidRPr="00E95A36">
              <w:rPr>
                <w:sz w:val="22"/>
                <w:szCs w:val="28"/>
                <w:lang w:eastAsia="en-US"/>
              </w:rPr>
              <w:t>Сформована професійна ідентичність</w:t>
            </w:r>
          </w:p>
        </w:tc>
        <w:tc>
          <w:tcPr>
            <w:tcW w:w="5530" w:type="dxa"/>
            <w:vMerge w:val="restart"/>
            <w:tcBorders>
              <w:top w:val="single" w:sz="4" w:space="0" w:color="auto"/>
              <w:left w:val="single" w:sz="4" w:space="0" w:color="auto"/>
              <w:bottom w:val="single" w:sz="4" w:space="0" w:color="auto"/>
              <w:right w:val="single" w:sz="4" w:space="0" w:color="auto"/>
            </w:tcBorders>
            <w:vAlign w:val="center"/>
            <w:hideMark/>
          </w:tcPr>
          <w:p w:rsidR="00A87FC7" w:rsidRPr="00E95A36" w:rsidRDefault="00A87FC7">
            <w:pPr>
              <w:pStyle w:val="Tabletext"/>
              <w:numPr>
                <w:ilvl w:val="0"/>
                <w:numId w:val="0"/>
              </w:numPr>
              <w:tabs>
                <w:tab w:val="left" w:pos="633"/>
              </w:tabs>
              <w:spacing w:after="0" w:line="256" w:lineRule="auto"/>
              <w:textAlignment w:val="baseline"/>
              <w:rPr>
                <w:sz w:val="22"/>
                <w:szCs w:val="28"/>
                <w:lang w:eastAsia="en-US"/>
              </w:rPr>
            </w:pPr>
            <w:r w:rsidRPr="00E95A36">
              <w:rPr>
                <w:sz w:val="22"/>
                <w:szCs w:val="28"/>
                <w:lang w:eastAsia="en-US"/>
              </w:rPr>
              <w:t>Ці юнаки та дівчата характеризуються тим, що вони готові зробити усвідомлений вибір подальшого професійного розвитку або вже його зробили. У них присутня впевненість у правильності прийнятого рішення про їх професійне майбутнє. Цим статусом володіють ті студенти, які пройшли через «кризу вибору» і самостійно сформували систему знань про себе, пр</w:t>
            </w:r>
            <w:r w:rsidR="008070FE" w:rsidRPr="00E95A36">
              <w:rPr>
                <w:sz w:val="22"/>
                <w:szCs w:val="28"/>
                <w:lang w:eastAsia="en-US"/>
              </w:rPr>
              <w:t>о професійні цінності і життєві переконання</w:t>
            </w:r>
            <w:r w:rsidRPr="00E95A36">
              <w:rPr>
                <w:sz w:val="22"/>
                <w:szCs w:val="28"/>
                <w:lang w:eastAsia="en-US"/>
              </w:rPr>
              <w:t>. Вони можуть усвідомлено будувати своє життя</w:t>
            </w:r>
            <w:r w:rsidR="008070FE" w:rsidRPr="00E95A36">
              <w:rPr>
                <w:sz w:val="22"/>
                <w:szCs w:val="28"/>
                <w:lang w:eastAsia="en-US"/>
              </w:rPr>
              <w:t>, тому</w:t>
            </w:r>
            <w:r w:rsidRPr="00E95A36">
              <w:rPr>
                <w:sz w:val="22"/>
                <w:szCs w:val="28"/>
                <w:lang w:eastAsia="en-US"/>
              </w:rPr>
              <w:t xml:space="preserve"> що визначилися, чого хочуть досягти.</w:t>
            </w:r>
          </w:p>
        </w:tc>
        <w:tc>
          <w:tcPr>
            <w:tcW w:w="648" w:type="dxa"/>
            <w:tcBorders>
              <w:top w:val="single" w:sz="4" w:space="0" w:color="auto"/>
              <w:left w:val="single" w:sz="4" w:space="0" w:color="auto"/>
              <w:bottom w:val="single" w:sz="4" w:space="0" w:color="auto"/>
              <w:right w:val="single" w:sz="4" w:space="0" w:color="auto"/>
            </w:tcBorders>
            <w:shd w:val="clear" w:color="auto" w:fill="CCCCCC"/>
            <w:vAlign w:val="center"/>
            <w:hideMark/>
          </w:tcPr>
          <w:p w:rsidR="00A87FC7" w:rsidRPr="00E95A36" w:rsidRDefault="00A87FC7" w:rsidP="007E30CD">
            <w:pPr>
              <w:pStyle w:val="Tabletext"/>
              <w:numPr>
                <w:ilvl w:val="0"/>
                <w:numId w:val="0"/>
              </w:numPr>
              <w:tabs>
                <w:tab w:val="left" w:pos="633"/>
              </w:tabs>
              <w:spacing w:after="0" w:line="256" w:lineRule="auto"/>
              <w:ind w:right="-143"/>
              <w:rPr>
                <w:sz w:val="22"/>
                <w:szCs w:val="28"/>
                <w:lang w:eastAsia="en-US"/>
              </w:rPr>
            </w:pPr>
            <w:r w:rsidRPr="00E95A36">
              <w:rPr>
                <w:sz w:val="22"/>
                <w:szCs w:val="28"/>
                <w:lang w:eastAsia="en-US"/>
              </w:rPr>
              <w:t>0-2</w:t>
            </w:r>
          </w:p>
        </w:tc>
        <w:tc>
          <w:tcPr>
            <w:tcW w:w="2327" w:type="dxa"/>
            <w:tcBorders>
              <w:top w:val="single" w:sz="4" w:space="0" w:color="auto"/>
              <w:left w:val="single" w:sz="4" w:space="0" w:color="auto"/>
              <w:bottom w:val="single" w:sz="4" w:space="0" w:color="auto"/>
              <w:right w:val="single" w:sz="4" w:space="0" w:color="auto"/>
            </w:tcBorders>
            <w:shd w:val="clear" w:color="auto" w:fill="CCCCCC"/>
            <w:vAlign w:val="center"/>
            <w:hideMark/>
          </w:tcPr>
          <w:p w:rsidR="00A87FC7" w:rsidRPr="00E95A36" w:rsidRDefault="008070FE" w:rsidP="007E30CD">
            <w:pPr>
              <w:pStyle w:val="Tabletext"/>
              <w:numPr>
                <w:ilvl w:val="0"/>
                <w:numId w:val="0"/>
              </w:numPr>
              <w:tabs>
                <w:tab w:val="left" w:pos="633"/>
              </w:tabs>
              <w:spacing w:after="0" w:line="256" w:lineRule="auto"/>
              <w:ind w:right="-143"/>
              <w:rPr>
                <w:sz w:val="22"/>
                <w:szCs w:val="28"/>
                <w:lang w:eastAsia="en-US"/>
              </w:rPr>
            </w:pPr>
            <w:r w:rsidRPr="00E95A36">
              <w:rPr>
                <w:sz w:val="22"/>
                <w:szCs w:val="28"/>
                <w:lang w:eastAsia="en-US"/>
              </w:rPr>
              <w:t>Статус не ви</w:t>
            </w:r>
            <w:r w:rsidR="00A87FC7" w:rsidRPr="00E95A36">
              <w:rPr>
                <w:sz w:val="22"/>
                <w:szCs w:val="28"/>
                <w:lang w:eastAsia="en-US"/>
              </w:rPr>
              <w:t>ражен</w:t>
            </w:r>
            <w:r w:rsidRPr="00E95A36">
              <w:rPr>
                <w:sz w:val="22"/>
                <w:szCs w:val="28"/>
                <w:lang w:eastAsia="en-US"/>
              </w:rPr>
              <w:t>ий</w:t>
            </w:r>
          </w:p>
        </w:tc>
      </w:tr>
      <w:tr w:rsidR="00E95A36" w:rsidRPr="00E95A36" w:rsidTr="00A87FC7">
        <w:trPr>
          <w:cantSplit/>
          <w:trHeight w:val="60"/>
        </w:trPr>
        <w:tc>
          <w:tcPr>
            <w:tcW w:w="738" w:type="dxa"/>
            <w:vMerge/>
            <w:tcBorders>
              <w:top w:val="single" w:sz="4" w:space="0" w:color="auto"/>
              <w:left w:val="single" w:sz="4" w:space="0" w:color="auto"/>
              <w:bottom w:val="single" w:sz="4" w:space="0" w:color="auto"/>
              <w:right w:val="single" w:sz="4" w:space="0" w:color="auto"/>
            </w:tcBorders>
            <w:vAlign w:val="center"/>
            <w:hideMark/>
          </w:tcPr>
          <w:p w:rsidR="00A87FC7" w:rsidRPr="00E95A36" w:rsidRDefault="00A87FC7">
            <w:pPr>
              <w:rPr>
                <w:rFonts w:ascii="Times New Roman" w:eastAsia="Times New Roman" w:hAnsi="Times New Roman"/>
                <w:szCs w:val="28"/>
              </w:rPr>
            </w:pPr>
          </w:p>
        </w:tc>
        <w:tc>
          <w:tcPr>
            <w:tcW w:w="5530" w:type="dxa"/>
            <w:vMerge/>
            <w:tcBorders>
              <w:top w:val="single" w:sz="4" w:space="0" w:color="auto"/>
              <w:left w:val="single" w:sz="4" w:space="0" w:color="auto"/>
              <w:bottom w:val="single" w:sz="4" w:space="0" w:color="auto"/>
              <w:right w:val="single" w:sz="4" w:space="0" w:color="auto"/>
            </w:tcBorders>
            <w:vAlign w:val="center"/>
            <w:hideMark/>
          </w:tcPr>
          <w:p w:rsidR="00A87FC7" w:rsidRPr="00E95A36" w:rsidRDefault="00A87FC7">
            <w:pPr>
              <w:rPr>
                <w:rFonts w:ascii="Times New Roman" w:eastAsia="Times New Roman" w:hAnsi="Times New Roman"/>
                <w:szCs w:val="28"/>
              </w:rPr>
            </w:pPr>
          </w:p>
        </w:tc>
        <w:tc>
          <w:tcPr>
            <w:tcW w:w="648" w:type="dxa"/>
            <w:tcBorders>
              <w:top w:val="single" w:sz="4" w:space="0" w:color="auto"/>
              <w:left w:val="single" w:sz="4" w:space="0" w:color="auto"/>
              <w:bottom w:val="single" w:sz="4" w:space="0" w:color="auto"/>
              <w:right w:val="single" w:sz="4" w:space="0" w:color="auto"/>
            </w:tcBorders>
            <w:shd w:val="clear" w:color="auto" w:fill="CCCCCC"/>
            <w:vAlign w:val="center"/>
            <w:hideMark/>
          </w:tcPr>
          <w:p w:rsidR="00A87FC7" w:rsidRPr="00E95A36" w:rsidRDefault="00A87FC7" w:rsidP="007E30CD">
            <w:pPr>
              <w:pStyle w:val="Tabletext"/>
              <w:numPr>
                <w:ilvl w:val="0"/>
                <w:numId w:val="0"/>
              </w:numPr>
              <w:tabs>
                <w:tab w:val="left" w:pos="633"/>
              </w:tabs>
              <w:spacing w:after="0" w:line="256" w:lineRule="auto"/>
              <w:ind w:right="-143"/>
              <w:rPr>
                <w:sz w:val="22"/>
                <w:szCs w:val="28"/>
                <w:lang w:eastAsia="en-US"/>
              </w:rPr>
            </w:pPr>
            <w:r w:rsidRPr="00E95A36">
              <w:rPr>
                <w:sz w:val="22"/>
                <w:szCs w:val="28"/>
                <w:lang w:eastAsia="en-US"/>
              </w:rPr>
              <w:t>3-5</w:t>
            </w:r>
          </w:p>
        </w:tc>
        <w:tc>
          <w:tcPr>
            <w:tcW w:w="2327" w:type="dxa"/>
            <w:tcBorders>
              <w:top w:val="single" w:sz="4" w:space="0" w:color="auto"/>
              <w:left w:val="single" w:sz="4" w:space="0" w:color="auto"/>
              <w:bottom w:val="single" w:sz="4" w:space="0" w:color="auto"/>
              <w:right w:val="single" w:sz="4" w:space="0" w:color="auto"/>
            </w:tcBorders>
            <w:shd w:val="clear" w:color="auto" w:fill="CCCCCC"/>
            <w:vAlign w:val="center"/>
            <w:hideMark/>
          </w:tcPr>
          <w:p w:rsidR="00A87FC7" w:rsidRPr="00E95A36" w:rsidRDefault="008070FE" w:rsidP="007E30CD">
            <w:pPr>
              <w:pStyle w:val="Tabletext"/>
              <w:numPr>
                <w:ilvl w:val="0"/>
                <w:numId w:val="0"/>
              </w:numPr>
              <w:tabs>
                <w:tab w:val="left" w:pos="633"/>
              </w:tabs>
              <w:spacing w:after="0" w:line="256" w:lineRule="auto"/>
              <w:ind w:right="-143"/>
              <w:rPr>
                <w:sz w:val="22"/>
                <w:szCs w:val="28"/>
                <w:lang w:eastAsia="en-US"/>
              </w:rPr>
            </w:pPr>
            <w:r w:rsidRPr="00E95A36">
              <w:rPr>
                <w:sz w:val="22"/>
                <w:szCs w:val="28"/>
                <w:lang w:eastAsia="en-US"/>
              </w:rPr>
              <w:t>Виражені</w:t>
            </w:r>
            <w:r w:rsidR="00A87FC7" w:rsidRPr="00E95A36">
              <w:rPr>
                <w:sz w:val="22"/>
                <w:szCs w:val="28"/>
                <w:lang w:eastAsia="en-US"/>
              </w:rPr>
              <w:t>сть ниж</w:t>
            </w:r>
            <w:r w:rsidRPr="00E95A36">
              <w:rPr>
                <w:sz w:val="22"/>
                <w:szCs w:val="28"/>
                <w:lang w:eastAsia="en-US"/>
              </w:rPr>
              <w:t>ч</w:t>
            </w:r>
            <w:r w:rsidR="00A87FC7" w:rsidRPr="00E95A36">
              <w:rPr>
                <w:sz w:val="22"/>
                <w:szCs w:val="28"/>
                <w:lang w:eastAsia="en-US"/>
              </w:rPr>
              <w:t>е с</w:t>
            </w:r>
            <w:r w:rsidRPr="00E95A36">
              <w:rPr>
                <w:sz w:val="22"/>
                <w:szCs w:val="28"/>
                <w:lang w:eastAsia="en-US"/>
              </w:rPr>
              <w:t>ереднього рі</w:t>
            </w:r>
            <w:r w:rsidR="00A87FC7" w:rsidRPr="00E95A36">
              <w:rPr>
                <w:sz w:val="22"/>
                <w:szCs w:val="28"/>
                <w:lang w:eastAsia="en-US"/>
              </w:rPr>
              <w:t>вня</w:t>
            </w:r>
          </w:p>
        </w:tc>
      </w:tr>
      <w:tr w:rsidR="00E95A36" w:rsidRPr="00E95A36" w:rsidTr="00A87FC7">
        <w:trPr>
          <w:cantSplit/>
          <w:trHeight w:val="60"/>
        </w:trPr>
        <w:tc>
          <w:tcPr>
            <w:tcW w:w="738" w:type="dxa"/>
            <w:vMerge/>
            <w:tcBorders>
              <w:top w:val="single" w:sz="4" w:space="0" w:color="auto"/>
              <w:left w:val="single" w:sz="4" w:space="0" w:color="auto"/>
              <w:bottom w:val="single" w:sz="4" w:space="0" w:color="auto"/>
              <w:right w:val="single" w:sz="4" w:space="0" w:color="auto"/>
            </w:tcBorders>
            <w:vAlign w:val="center"/>
            <w:hideMark/>
          </w:tcPr>
          <w:p w:rsidR="00A87FC7" w:rsidRPr="00E95A36" w:rsidRDefault="00A87FC7">
            <w:pPr>
              <w:rPr>
                <w:rFonts w:ascii="Times New Roman" w:eastAsia="Times New Roman" w:hAnsi="Times New Roman"/>
                <w:szCs w:val="28"/>
              </w:rPr>
            </w:pPr>
          </w:p>
        </w:tc>
        <w:tc>
          <w:tcPr>
            <w:tcW w:w="5530" w:type="dxa"/>
            <w:vMerge/>
            <w:tcBorders>
              <w:top w:val="single" w:sz="4" w:space="0" w:color="auto"/>
              <w:left w:val="single" w:sz="4" w:space="0" w:color="auto"/>
              <w:bottom w:val="single" w:sz="4" w:space="0" w:color="auto"/>
              <w:right w:val="single" w:sz="4" w:space="0" w:color="auto"/>
            </w:tcBorders>
            <w:vAlign w:val="center"/>
            <w:hideMark/>
          </w:tcPr>
          <w:p w:rsidR="00A87FC7" w:rsidRPr="00E95A36" w:rsidRDefault="00A87FC7">
            <w:pPr>
              <w:rPr>
                <w:rFonts w:ascii="Times New Roman" w:eastAsia="Times New Roman" w:hAnsi="Times New Roman"/>
                <w:szCs w:val="28"/>
              </w:rPr>
            </w:pPr>
          </w:p>
        </w:tc>
        <w:tc>
          <w:tcPr>
            <w:tcW w:w="648" w:type="dxa"/>
            <w:tcBorders>
              <w:top w:val="single" w:sz="4" w:space="0" w:color="auto"/>
              <w:left w:val="single" w:sz="4" w:space="0" w:color="auto"/>
              <w:bottom w:val="single" w:sz="4" w:space="0" w:color="auto"/>
              <w:right w:val="single" w:sz="4" w:space="0" w:color="auto"/>
            </w:tcBorders>
            <w:shd w:val="clear" w:color="auto" w:fill="CCCCCC"/>
            <w:vAlign w:val="center"/>
            <w:hideMark/>
          </w:tcPr>
          <w:p w:rsidR="00A87FC7" w:rsidRPr="00E95A36" w:rsidRDefault="00A87FC7" w:rsidP="007E30CD">
            <w:pPr>
              <w:pStyle w:val="Tabletext"/>
              <w:numPr>
                <w:ilvl w:val="0"/>
                <w:numId w:val="0"/>
              </w:numPr>
              <w:tabs>
                <w:tab w:val="left" w:pos="633"/>
              </w:tabs>
              <w:spacing w:after="0" w:line="256" w:lineRule="auto"/>
              <w:ind w:right="-143"/>
              <w:rPr>
                <w:sz w:val="22"/>
                <w:szCs w:val="28"/>
                <w:lang w:eastAsia="en-US"/>
              </w:rPr>
            </w:pPr>
            <w:r w:rsidRPr="00E95A36">
              <w:rPr>
                <w:sz w:val="22"/>
                <w:szCs w:val="28"/>
                <w:lang w:eastAsia="en-US"/>
              </w:rPr>
              <w:t>6-8</w:t>
            </w:r>
          </w:p>
        </w:tc>
        <w:tc>
          <w:tcPr>
            <w:tcW w:w="2327" w:type="dxa"/>
            <w:tcBorders>
              <w:top w:val="single" w:sz="4" w:space="0" w:color="auto"/>
              <w:left w:val="single" w:sz="4" w:space="0" w:color="auto"/>
              <w:bottom w:val="single" w:sz="4" w:space="0" w:color="auto"/>
              <w:right w:val="single" w:sz="4" w:space="0" w:color="auto"/>
            </w:tcBorders>
            <w:shd w:val="clear" w:color="auto" w:fill="CCCCCC"/>
            <w:vAlign w:val="center"/>
            <w:hideMark/>
          </w:tcPr>
          <w:p w:rsidR="00A87FC7" w:rsidRPr="00E95A36" w:rsidRDefault="00A87FC7" w:rsidP="007E30CD">
            <w:pPr>
              <w:pStyle w:val="Tabletext"/>
              <w:numPr>
                <w:ilvl w:val="0"/>
                <w:numId w:val="0"/>
              </w:numPr>
              <w:tabs>
                <w:tab w:val="left" w:pos="633"/>
              </w:tabs>
              <w:spacing w:after="0" w:line="256" w:lineRule="auto"/>
              <w:ind w:right="-143"/>
              <w:rPr>
                <w:sz w:val="22"/>
                <w:szCs w:val="28"/>
                <w:lang w:eastAsia="en-US"/>
              </w:rPr>
            </w:pPr>
            <w:r w:rsidRPr="00E95A36">
              <w:rPr>
                <w:sz w:val="22"/>
                <w:szCs w:val="28"/>
                <w:lang w:eastAsia="en-US"/>
              </w:rPr>
              <w:t>Середній рівень вираженості</w:t>
            </w:r>
          </w:p>
        </w:tc>
      </w:tr>
      <w:tr w:rsidR="00E95A36" w:rsidRPr="00E95A36" w:rsidTr="00A87FC7">
        <w:trPr>
          <w:cantSplit/>
          <w:trHeight w:val="60"/>
        </w:trPr>
        <w:tc>
          <w:tcPr>
            <w:tcW w:w="738" w:type="dxa"/>
            <w:vMerge/>
            <w:tcBorders>
              <w:top w:val="single" w:sz="4" w:space="0" w:color="auto"/>
              <w:left w:val="single" w:sz="4" w:space="0" w:color="auto"/>
              <w:bottom w:val="single" w:sz="4" w:space="0" w:color="auto"/>
              <w:right w:val="single" w:sz="4" w:space="0" w:color="auto"/>
            </w:tcBorders>
            <w:vAlign w:val="center"/>
            <w:hideMark/>
          </w:tcPr>
          <w:p w:rsidR="00A87FC7" w:rsidRPr="00E95A36" w:rsidRDefault="00A87FC7">
            <w:pPr>
              <w:rPr>
                <w:rFonts w:ascii="Times New Roman" w:eastAsia="Times New Roman" w:hAnsi="Times New Roman"/>
                <w:szCs w:val="28"/>
              </w:rPr>
            </w:pPr>
          </w:p>
        </w:tc>
        <w:tc>
          <w:tcPr>
            <w:tcW w:w="5530" w:type="dxa"/>
            <w:vMerge/>
            <w:tcBorders>
              <w:top w:val="single" w:sz="4" w:space="0" w:color="auto"/>
              <w:left w:val="single" w:sz="4" w:space="0" w:color="auto"/>
              <w:bottom w:val="single" w:sz="4" w:space="0" w:color="auto"/>
              <w:right w:val="single" w:sz="4" w:space="0" w:color="auto"/>
            </w:tcBorders>
            <w:vAlign w:val="center"/>
            <w:hideMark/>
          </w:tcPr>
          <w:p w:rsidR="00A87FC7" w:rsidRPr="00E95A36" w:rsidRDefault="00A87FC7">
            <w:pPr>
              <w:rPr>
                <w:rFonts w:ascii="Times New Roman" w:eastAsia="Times New Roman" w:hAnsi="Times New Roman"/>
                <w:szCs w:val="28"/>
              </w:rPr>
            </w:pPr>
          </w:p>
        </w:tc>
        <w:tc>
          <w:tcPr>
            <w:tcW w:w="648" w:type="dxa"/>
            <w:tcBorders>
              <w:top w:val="single" w:sz="4" w:space="0" w:color="auto"/>
              <w:left w:val="single" w:sz="4" w:space="0" w:color="auto"/>
              <w:bottom w:val="single" w:sz="4" w:space="0" w:color="auto"/>
              <w:right w:val="single" w:sz="4" w:space="0" w:color="auto"/>
            </w:tcBorders>
            <w:shd w:val="clear" w:color="auto" w:fill="CCCCCC"/>
            <w:vAlign w:val="center"/>
            <w:hideMark/>
          </w:tcPr>
          <w:p w:rsidR="00A87FC7" w:rsidRPr="00E95A36" w:rsidRDefault="00A87FC7" w:rsidP="007E30CD">
            <w:pPr>
              <w:pStyle w:val="Tabletext"/>
              <w:numPr>
                <w:ilvl w:val="0"/>
                <w:numId w:val="0"/>
              </w:numPr>
              <w:tabs>
                <w:tab w:val="left" w:pos="633"/>
              </w:tabs>
              <w:spacing w:after="0" w:line="256" w:lineRule="auto"/>
              <w:ind w:right="-143"/>
              <w:rPr>
                <w:sz w:val="22"/>
                <w:szCs w:val="28"/>
                <w:lang w:eastAsia="en-US"/>
              </w:rPr>
            </w:pPr>
            <w:r w:rsidRPr="00E95A36">
              <w:rPr>
                <w:sz w:val="22"/>
                <w:szCs w:val="28"/>
                <w:lang w:eastAsia="en-US"/>
              </w:rPr>
              <w:t>9-11</w:t>
            </w:r>
          </w:p>
        </w:tc>
        <w:tc>
          <w:tcPr>
            <w:tcW w:w="2327" w:type="dxa"/>
            <w:tcBorders>
              <w:top w:val="single" w:sz="4" w:space="0" w:color="auto"/>
              <w:left w:val="single" w:sz="4" w:space="0" w:color="auto"/>
              <w:bottom w:val="single" w:sz="4" w:space="0" w:color="auto"/>
              <w:right w:val="single" w:sz="4" w:space="0" w:color="auto"/>
            </w:tcBorders>
            <w:shd w:val="clear" w:color="auto" w:fill="CCCCCC"/>
            <w:vAlign w:val="center"/>
            <w:hideMark/>
          </w:tcPr>
          <w:p w:rsidR="00A87FC7" w:rsidRPr="00E95A36" w:rsidRDefault="00A87FC7" w:rsidP="007E30CD">
            <w:pPr>
              <w:pStyle w:val="Tabletext"/>
              <w:numPr>
                <w:ilvl w:val="0"/>
                <w:numId w:val="0"/>
              </w:numPr>
              <w:tabs>
                <w:tab w:val="left" w:pos="633"/>
              </w:tabs>
              <w:spacing w:after="0" w:line="256" w:lineRule="auto"/>
              <w:ind w:right="-143"/>
              <w:rPr>
                <w:sz w:val="22"/>
                <w:szCs w:val="28"/>
                <w:lang w:eastAsia="en-US"/>
              </w:rPr>
            </w:pPr>
            <w:r w:rsidRPr="00E95A36">
              <w:rPr>
                <w:sz w:val="22"/>
                <w:szCs w:val="28"/>
                <w:lang w:eastAsia="en-US"/>
              </w:rPr>
              <w:t>Вираженість вище середнього рівня</w:t>
            </w:r>
          </w:p>
        </w:tc>
      </w:tr>
      <w:tr w:rsidR="00E95A36" w:rsidRPr="00E95A36" w:rsidTr="00A87FC7">
        <w:trPr>
          <w:cantSplit/>
          <w:trHeight w:val="60"/>
        </w:trPr>
        <w:tc>
          <w:tcPr>
            <w:tcW w:w="738" w:type="dxa"/>
            <w:vMerge/>
            <w:tcBorders>
              <w:top w:val="single" w:sz="4" w:space="0" w:color="auto"/>
              <w:left w:val="single" w:sz="4" w:space="0" w:color="auto"/>
              <w:bottom w:val="single" w:sz="4" w:space="0" w:color="auto"/>
              <w:right w:val="single" w:sz="4" w:space="0" w:color="auto"/>
            </w:tcBorders>
            <w:vAlign w:val="center"/>
            <w:hideMark/>
          </w:tcPr>
          <w:p w:rsidR="00A87FC7" w:rsidRPr="00E95A36" w:rsidRDefault="00A87FC7">
            <w:pPr>
              <w:rPr>
                <w:rFonts w:ascii="Times New Roman" w:eastAsia="Times New Roman" w:hAnsi="Times New Roman"/>
                <w:szCs w:val="28"/>
              </w:rPr>
            </w:pPr>
          </w:p>
        </w:tc>
        <w:tc>
          <w:tcPr>
            <w:tcW w:w="5530" w:type="dxa"/>
            <w:vMerge/>
            <w:tcBorders>
              <w:top w:val="single" w:sz="4" w:space="0" w:color="auto"/>
              <w:left w:val="single" w:sz="4" w:space="0" w:color="auto"/>
              <w:bottom w:val="single" w:sz="4" w:space="0" w:color="auto"/>
              <w:right w:val="single" w:sz="4" w:space="0" w:color="auto"/>
            </w:tcBorders>
            <w:vAlign w:val="center"/>
            <w:hideMark/>
          </w:tcPr>
          <w:p w:rsidR="00A87FC7" w:rsidRPr="00E95A36" w:rsidRDefault="00A87FC7">
            <w:pPr>
              <w:rPr>
                <w:rFonts w:ascii="Times New Roman" w:eastAsia="Times New Roman" w:hAnsi="Times New Roman"/>
                <w:szCs w:val="28"/>
              </w:rPr>
            </w:pPr>
          </w:p>
        </w:tc>
        <w:tc>
          <w:tcPr>
            <w:tcW w:w="648" w:type="dxa"/>
            <w:tcBorders>
              <w:top w:val="single" w:sz="4" w:space="0" w:color="auto"/>
              <w:left w:val="single" w:sz="4" w:space="0" w:color="auto"/>
              <w:bottom w:val="single" w:sz="4" w:space="0" w:color="auto"/>
              <w:right w:val="single" w:sz="4" w:space="0" w:color="auto"/>
            </w:tcBorders>
            <w:shd w:val="clear" w:color="auto" w:fill="CCCCCC"/>
            <w:vAlign w:val="center"/>
            <w:hideMark/>
          </w:tcPr>
          <w:p w:rsidR="00A87FC7" w:rsidRPr="00E95A36" w:rsidRDefault="00A87FC7" w:rsidP="007E30CD">
            <w:pPr>
              <w:pStyle w:val="Tabletext"/>
              <w:numPr>
                <w:ilvl w:val="0"/>
                <w:numId w:val="0"/>
              </w:numPr>
              <w:tabs>
                <w:tab w:val="left" w:pos="633"/>
              </w:tabs>
              <w:spacing w:after="0" w:line="256" w:lineRule="auto"/>
              <w:ind w:right="-143"/>
              <w:rPr>
                <w:sz w:val="22"/>
                <w:szCs w:val="28"/>
                <w:lang w:eastAsia="en-US"/>
              </w:rPr>
            </w:pPr>
            <w:r w:rsidRPr="00E95A36">
              <w:rPr>
                <w:sz w:val="22"/>
                <w:szCs w:val="28"/>
                <w:lang w:eastAsia="en-US"/>
              </w:rPr>
              <w:t>12 і вище</w:t>
            </w:r>
          </w:p>
        </w:tc>
        <w:tc>
          <w:tcPr>
            <w:tcW w:w="2327" w:type="dxa"/>
            <w:tcBorders>
              <w:top w:val="single" w:sz="4" w:space="0" w:color="auto"/>
              <w:left w:val="single" w:sz="4" w:space="0" w:color="auto"/>
              <w:bottom w:val="single" w:sz="4" w:space="0" w:color="auto"/>
              <w:right w:val="single" w:sz="4" w:space="0" w:color="auto"/>
            </w:tcBorders>
            <w:shd w:val="clear" w:color="auto" w:fill="CCCCCC"/>
            <w:vAlign w:val="center"/>
            <w:hideMark/>
          </w:tcPr>
          <w:p w:rsidR="00A87FC7" w:rsidRPr="00E95A36" w:rsidRDefault="000C7347" w:rsidP="007E30CD">
            <w:pPr>
              <w:pStyle w:val="Tabletext"/>
              <w:numPr>
                <w:ilvl w:val="0"/>
                <w:numId w:val="0"/>
              </w:numPr>
              <w:tabs>
                <w:tab w:val="left" w:pos="633"/>
              </w:tabs>
              <w:spacing w:after="0" w:line="256" w:lineRule="auto"/>
              <w:ind w:right="-143"/>
              <w:rPr>
                <w:sz w:val="22"/>
                <w:szCs w:val="28"/>
                <w:lang w:eastAsia="en-US"/>
              </w:rPr>
            </w:pPr>
            <w:r w:rsidRPr="00E95A36">
              <w:rPr>
                <w:sz w:val="22"/>
                <w:szCs w:val="28"/>
                <w:lang w:eastAsia="en-US"/>
              </w:rPr>
              <w:t>Чітко</w:t>
            </w:r>
            <w:r w:rsidR="00A87FC7" w:rsidRPr="00E95A36">
              <w:rPr>
                <w:sz w:val="22"/>
                <w:szCs w:val="28"/>
                <w:lang w:eastAsia="en-US"/>
              </w:rPr>
              <w:t xml:space="preserve"> виражений статус</w:t>
            </w:r>
          </w:p>
        </w:tc>
      </w:tr>
    </w:tbl>
    <w:p w:rsidR="00A87FC7" w:rsidRPr="00E95A36" w:rsidRDefault="00A87FC7" w:rsidP="00A87FC7">
      <w:pPr>
        <w:spacing w:line="240" w:lineRule="auto"/>
        <w:rPr>
          <w:rFonts w:ascii="Times New Roman" w:hAnsi="Times New Roman"/>
          <w:sz w:val="28"/>
          <w:szCs w:val="28"/>
          <w:lang w:eastAsia="ru-RU"/>
        </w:rPr>
      </w:pPr>
      <w:r w:rsidRPr="00E95A36">
        <w:rPr>
          <w:rFonts w:ascii="Times New Roman" w:hAnsi="Times New Roman"/>
          <w:sz w:val="28"/>
          <w:szCs w:val="28"/>
        </w:rPr>
        <w:br w:type="page"/>
      </w:r>
    </w:p>
    <w:p w:rsidR="00A87FC7" w:rsidRPr="00E95A36" w:rsidRDefault="007E30CD" w:rsidP="00A87FC7">
      <w:pPr>
        <w:jc w:val="right"/>
        <w:rPr>
          <w:rFonts w:ascii="Times New Roman" w:hAnsi="Times New Roman"/>
          <w:b/>
          <w:sz w:val="28"/>
          <w:szCs w:val="28"/>
        </w:rPr>
      </w:pPr>
      <w:r w:rsidRPr="00E95A36">
        <w:rPr>
          <w:rFonts w:ascii="Times New Roman" w:hAnsi="Times New Roman"/>
          <w:b/>
          <w:sz w:val="28"/>
          <w:szCs w:val="28"/>
        </w:rPr>
        <w:lastRenderedPageBreak/>
        <w:t xml:space="preserve">Додаток </w:t>
      </w:r>
      <w:r w:rsidR="009B3064" w:rsidRPr="00E95A36">
        <w:rPr>
          <w:rFonts w:ascii="Times New Roman" w:hAnsi="Times New Roman"/>
          <w:b/>
          <w:sz w:val="28"/>
          <w:szCs w:val="28"/>
        </w:rPr>
        <w:t>Л</w:t>
      </w:r>
    </w:p>
    <w:p w:rsidR="00A87FC7" w:rsidRPr="00E95A36" w:rsidRDefault="00A87FC7" w:rsidP="00A87FC7">
      <w:pPr>
        <w:spacing w:line="240" w:lineRule="auto"/>
        <w:rPr>
          <w:rFonts w:ascii="Times New Roman" w:hAnsi="Times New Roman"/>
          <w:sz w:val="28"/>
          <w:szCs w:val="28"/>
        </w:rPr>
      </w:pPr>
      <w:r w:rsidRPr="00E95A36">
        <w:rPr>
          <w:rFonts w:ascii="Times New Roman" w:hAnsi="Times New Roman"/>
          <w:b/>
          <w:sz w:val="28"/>
          <w:szCs w:val="28"/>
        </w:rPr>
        <w:t>Оцінка здатність д</w:t>
      </w:r>
      <w:r w:rsidR="007E30CD" w:rsidRPr="00E95A36">
        <w:rPr>
          <w:rFonts w:ascii="Times New Roman" w:hAnsi="Times New Roman"/>
          <w:b/>
          <w:sz w:val="28"/>
          <w:szCs w:val="28"/>
        </w:rPr>
        <w:t>о саморозвитку, самоосвіти (В.</w:t>
      </w:r>
      <w:r w:rsidR="008070FE" w:rsidRPr="00E95A36">
        <w:rPr>
          <w:rFonts w:ascii="Times New Roman" w:hAnsi="Times New Roman"/>
          <w:b/>
          <w:sz w:val="28"/>
          <w:szCs w:val="28"/>
        </w:rPr>
        <w:t xml:space="preserve"> Андре</w:t>
      </w:r>
      <w:r w:rsidRPr="00E95A36">
        <w:rPr>
          <w:rFonts w:ascii="Times New Roman" w:hAnsi="Times New Roman"/>
          <w:b/>
          <w:sz w:val="28"/>
          <w:szCs w:val="28"/>
        </w:rPr>
        <w:t>єв</w:t>
      </w:r>
      <w:r w:rsidRPr="00E95A36">
        <w:rPr>
          <w:rFonts w:ascii="Times New Roman" w:hAnsi="Times New Roman"/>
          <w:sz w:val="28"/>
          <w:szCs w:val="28"/>
        </w:rPr>
        <w:t>)</w:t>
      </w:r>
    </w:p>
    <w:p w:rsidR="00A87FC7" w:rsidRPr="00E95A36" w:rsidRDefault="00A87FC7" w:rsidP="00A87FC7">
      <w:pPr>
        <w:spacing w:line="240" w:lineRule="auto"/>
        <w:rPr>
          <w:rFonts w:ascii="Times New Roman" w:hAnsi="Times New Roman"/>
          <w:sz w:val="28"/>
          <w:szCs w:val="28"/>
        </w:rPr>
      </w:pPr>
    </w:p>
    <w:p w:rsidR="00A87FC7" w:rsidRPr="00E95A36" w:rsidRDefault="00A87FC7" w:rsidP="00B97F43">
      <w:pPr>
        <w:spacing w:line="240" w:lineRule="auto"/>
        <w:ind w:firstLine="708"/>
        <w:rPr>
          <w:rFonts w:ascii="Times New Roman" w:hAnsi="Times New Roman"/>
          <w:sz w:val="28"/>
          <w:szCs w:val="28"/>
        </w:rPr>
      </w:pPr>
      <w:r w:rsidRPr="00E95A36">
        <w:rPr>
          <w:rFonts w:ascii="Times New Roman" w:hAnsi="Times New Roman"/>
          <w:sz w:val="28"/>
          <w:szCs w:val="28"/>
        </w:rPr>
        <w:t>1. За що Вас цінують Ваші друзі?</w:t>
      </w:r>
    </w:p>
    <w:p w:rsidR="00B97F43" w:rsidRPr="00E95A36" w:rsidRDefault="00B97F43" w:rsidP="007E30CD">
      <w:pPr>
        <w:spacing w:line="240" w:lineRule="auto"/>
        <w:ind w:firstLine="0"/>
        <w:rPr>
          <w:rFonts w:ascii="Times New Roman" w:hAnsi="Times New Roman"/>
          <w:sz w:val="28"/>
          <w:szCs w:val="28"/>
        </w:rPr>
      </w:pPr>
      <w:r w:rsidRPr="00E95A36">
        <w:rPr>
          <w:rFonts w:ascii="Times New Roman" w:hAnsi="Times New Roman"/>
          <w:sz w:val="28"/>
          <w:szCs w:val="28"/>
        </w:rPr>
        <w:t xml:space="preserve">а) за те, що відданий і вірний друг; </w:t>
      </w:r>
    </w:p>
    <w:p w:rsidR="00B97F43" w:rsidRPr="00E95A36" w:rsidRDefault="00B97F43" w:rsidP="007E30CD">
      <w:pPr>
        <w:spacing w:line="240" w:lineRule="auto"/>
        <w:ind w:firstLine="0"/>
        <w:rPr>
          <w:rFonts w:ascii="Times New Roman" w:hAnsi="Times New Roman"/>
          <w:sz w:val="28"/>
          <w:szCs w:val="28"/>
        </w:rPr>
      </w:pPr>
      <w:r w:rsidRPr="00E95A36">
        <w:rPr>
          <w:rFonts w:ascii="Times New Roman" w:hAnsi="Times New Roman"/>
          <w:sz w:val="28"/>
          <w:szCs w:val="28"/>
        </w:rPr>
        <w:t xml:space="preserve">б) сильний і готовий в скрутну хвилину за них постояти; </w:t>
      </w:r>
    </w:p>
    <w:p w:rsidR="00A87FC7" w:rsidRPr="00E95A36" w:rsidRDefault="00B97F43" w:rsidP="007E30CD">
      <w:pPr>
        <w:spacing w:line="240" w:lineRule="auto"/>
        <w:ind w:firstLine="0"/>
        <w:rPr>
          <w:rFonts w:ascii="Times New Roman" w:hAnsi="Times New Roman"/>
          <w:sz w:val="28"/>
          <w:szCs w:val="28"/>
        </w:rPr>
      </w:pPr>
      <w:r w:rsidRPr="00E95A36">
        <w:rPr>
          <w:rFonts w:ascii="Times New Roman" w:hAnsi="Times New Roman"/>
          <w:sz w:val="28"/>
          <w:szCs w:val="28"/>
        </w:rPr>
        <w:t>в) ерудований і цікавий співрозмовник.</w:t>
      </w:r>
    </w:p>
    <w:p w:rsidR="00A87FC7" w:rsidRPr="00E95A36" w:rsidRDefault="00A87FC7" w:rsidP="00B97F43">
      <w:pPr>
        <w:spacing w:line="240" w:lineRule="auto"/>
        <w:ind w:firstLine="708"/>
        <w:rPr>
          <w:rFonts w:ascii="Times New Roman" w:hAnsi="Times New Roman"/>
          <w:sz w:val="28"/>
          <w:szCs w:val="28"/>
        </w:rPr>
      </w:pPr>
      <w:r w:rsidRPr="00E95A36">
        <w:rPr>
          <w:rFonts w:ascii="Times New Roman" w:hAnsi="Times New Roman"/>
          <w:sz w:val="28"/>
          <w:szCs w:val="28"/>
        </w:rPr>
        <w:t>2. На основі порівняльної самооцінки виберіть, яка характеристика</w:t>
      </w:r>
      <w:r w:rsidR="00B97F43" w:rsidRPr="00E95A36">
        <w:rPr>
          <w:rFonts w:ascii="Times New Roman" w:hAnsi="Times New Roman"/>
          <w:sz w:val="28"/>
          <w:szCs w:val="28"/>
        </w:rPr>
        <w:t xml:space="preserve"> </w:t>
      </w:r>
      <w:r w:rsidRPr="00E95A36">
        <w:rPr>
          <w:rFonts w:ascii="Times New Roman" w:hAnsi="Times New Roman"/>
          <w:sz w:val="28"/>
          <w:szCs w:val="28"/>
        </w:rPr>
        <w:t>Вам найбільше підходить?</w:t>
      </w:r>
    </w:p>
    <w:p w:rsidR="00B97F43" w:rsidRPr="00E95A36" w:rsidRDefault="00B97F43" w:rsidP="007E30CD">
      <w:pPr>
        <w:spacing w:line="240" w:lineRule="auto"/>
        <w:ind w:firstLine="0"/>
        <w:rPr>
          <w:rFonts w:ascii="Times New Roman" w:hAnsi="Times New Roman"/>
          <w:sz w:val="28"/>
          <w:szCs w:val="28"/>
        </w:rPr>
      </w:pPr>
      <w:r w:rsidRPr="00E95A36">
        <w:rPr>
          <w:rFonts w:ascii="Times New Roman" w:hAnsi="Times New Roman"/>
          <w:sz w:val="28"/>
          <w:szCs w:val="28"/>
        </w:rPr>
        <w:t>а) цілеспрямований;</w:t>
      </w:r>
    </w:p>
    <w:p w:rsidR="00B97F43" w:rsidRPr="00E95A36" w:rsidRDefault="00B97F43" w:rsidP="007E30CD">
      <w:pPr>
        <w:spacing w:line="240" w:lineRule="auto"/>
        <w:ind w:firstLine="0"/>
        <w:rPr>
          <w:rFonts w:ascii="Times New Roman" w:hAnsi="Times New Roman"/>
          <w:sz w:val="28"/>
          <w:szCs w:val="28"/>
        </w:rPr>
      </w:pPr>
      <w:r w:rsidRPr="00E95A36">
        <w:rPr>
          <w:rFonts w:ascii="Times New Roman" w:hAnsi="Times New Roman"/>
          <w:sz w:val="28"/>
          <w:szCs w:val="28"/>
        </w:rPr>
        <w:t>б) працьовитий;</w:t>
      </w:r>
    </w:p>
    <w:p w:rsidR="00A87FC7" w:rsidRPr="00E95A36" w:rsidRDefault="00B97F43" w:rsidP="007E30CD">
      <w:pPr>
        <w:spacing w:line="240" w:lineRule="auto"/>
        <w:ind w:firstLine="0"/>
        <w:rPr>
          <w:rFonts w:ascii="Times New Roman" w:hAnsi="Times New Roman"/>
          <w:sz w:val="28"/>
          <w:szCs w:val="28"/>
        </w:rPr>
      </w:pPr>
      <w:r w:rsidRPr="00E95A36">
        <w:rPr>
          <w:rFonts w:ascii="Times New Roman" w:hAnsi="Times New Roman"/>
          <w:sz w:val="28"/>
          <w:szCs w:val="28"/>
        </w:rPr>
        <w:t>в) чу</w:t>
      </w:r>
      <w:r w:rsidR="00A87FC7" w:rsidRPr="00E95A36">
        <w:rPr>
          <w:rFonts w:ascii="Times New Roman" w:hAnsi="Times New Roman"/>
          <w:sz w:val="28"/>
          <w:szCs w:val="28"/>
        </w:rPr>
        <w:t>йний.</w:t>
      </w:r>
    </w:p>
    <w:p w:rsidR="00A87FC7" w:rsidRPr="00E95A36" w:rsidRDefault="00A87FC7" w:rsidP="00B97F43">
      <w:pPr>
        <w:spacing w:line="240" w:lineRule="auto"/>
        <w:ind w:firstLine="708"/>
        <w:rPr>
          <w:rFonts w:ascii="Times New Roman" w:hAnsi="Times New Roman"/>
          <w:sz w:val="28"/>
          <w:szCs w:val="28"/>
        </w:rPr>
      </w:pPr>
      <w:r w:rsidRPr="00E95A36">
        <w:rPr>
          <w:rFonts w:ascii="Times New Roman" w:hAnsi="Times New Roman"/>
          <w:sz w:val="28"/>
          <w:szCs w:val="28"/>
        </w:rPr>
        <w:t>3. Як Ви ставитеся до ідеї ведення особистого щоденника, до планування</w:t>
      </w:r>
      <w:r w:rsidR="00B97F43" w:rsidRPr="00E95A36">
        <w:rPr>
          <w:rFonts w:ascii="Times New Roman" w:hAnsi="Times New Roman"/>
          <w:sz w:val="28"/>
          <w:szCs w:val="28"/>
        </w:rPr>
        <w:t xml:space="preserve"> </w:t>
      </w:r>
      <w:r w:rsidRPr="00E95A36">
        <w:rPr>
          <w:rFonts w:ascii="Times New Roman" w:hAnsi="Times New Roman"/>
          <w:sz w:val="28"/>
          <w:szCs w:val="28"/>
        </w:rPr>
        <w:t>своєї роботи за рік, місяць, найближчий тиждень, день?</w:t>
      </w:r>
    </w:p>
    <w:p w:rsidR="00B97F43" w:rsidRPr="00E95A36" w:rsidRDefault="00B97F43" w:rsidP="007E30CD">
      <w:pPr>
        <w:spacing w:line="240" w:lineRule="auto"/>
        <w:ind w:firstLine="0"/>
        <w:rPr>
          <w:rFonts w:ascii="Times New Roman" w:hAnsi="Times New Roman"/>
          <w:sz w:val="28"/>
          <w:szCs w:val="28"/>
        </w:rPr>
      </w:pPr>
      <w:r w:rsidRPr="00E95A36">
        <w:rPr>
          <w:rFonts w:ascii="Times New Roman" w:hAnsi="Times New Roman"/>
          <w:sz w:val="28"/>
          <w:szCs w:val="28"/>
        </w:rPr>
        <w:t>а) думаю, що частіше це марна трата часу;</w:t>
      </w:r>
    </w:p>
    <w:p w:rsidR="00B97F43" w:rsidRPr="00E95A36" w:rsidRDefault="00B97F43" w:rsidP="007E30CD">
      <w:pPr>
        <w:spacing w:line="240" w:lineRule="auto"/>
        <w:ind w:firstLine="0"/>
        <w:rPr>
          <w:rFonts w:ascii="Times New Roman" w:hAnsi="Times New Roman"/>
          <w:sz w:val="28"/>
          <w:szCs w:val="28"/>
        </w:rPr>
      </w:pPr>
      <w:r w:rsidRPr="00E95A36">
        <w:rPr>
          <w:rFonts w:ascii="Times New Roman" w:hAnsi="Times New Roman"/>
          <w:sz w:val="28"/>
          <w:szCs w:val="28"/>
        </w:rPr>
        <w:t xml:space="preserve">б) я намагався це робити, але нерегулярно; </w:t>
      </w:r>
    </w:p>
    <w:p w:rsidR="00A87FC7" w:rsidRPr="00E95A36" w:rsidRDefault="00B97F43" w:rsidP="007E30CD">
      <w:pPr>
        <w:spacing w:line="240" w:lineRule="auto"/>
        <w:ind w:firstLine="0"/>
        <w:rPr>
          <w:rFonts w:ascii="Times New Roman" w:hAnsi="Times New Roman"/>
          <w:sz w:val="28"/>
          <w:szCs w:val="28"/>
        </w:rPr>
      </w:pPr>
      <w:r w:rsidRPr="00E95A36">
        <w:rPr>
          <w:rFonts w:ascii="Times New Roman" w:hAnsi="Times New Roman"/>
          <w:sz w:val="28"/>
          <w:szCs w:val="28"/>
        </w:rPr>
        <w:t>в) позитивно, оскільки я давно це роблю.</w:t>
      </w:r>
    </w:p>
    <w:p w:rsidR="00A87FC7" w:rsidRPr="00E95A36" w:rsidRDefault="00A87FC7" w:rsidP="00115F17">
      <w:pPr>
        <w:spacing w:line="240" w:lineRule="auto"/>
        <w:ind w:firstLine="708"/>
        <w:rPr>
          <w:rFonts w:ascii="Times New Roman" w:hAnsi="Times New Roman"/>
          <w:sz w:val="28"/>
          <w:szCs w:val="28"/>
        </w:rPr>
      </w:pPr>
      <w:r w:rsidRPr="00E95A36">
        <w:rPr>
          <w:rFonts w:ascii="Times New Roman" w:hAnsi="Times New Roman"/>
          <w:sz w:val="28"/>
          <w:szCs w:val="28"/>
        </w:rPr>
        <w:t>4. Що Вам найбільше заважає професійно самовдосконалюватися,</w:t>
      </w:r>
    </w:p>
    <w:p w:rsidR="00A87FC7" w:rsidRPr="00E95A36" w:rsidRDefault="00A87FC7" w:rsidP="007E30CD">
      <w:pPr>
        <w:spacing w:line="240" w:lineRule="auto"/>
        <w:ind w:firstLine="0"/>
        <w:rPr>
          <w:rFonts w:ascii="Times New Roman" w:hAnsi="Times New Roman"/>
          <w:sz w:val="28"/>
          <w:szCs w:val="28"/>
        </w:rPr>
      </w:pPr>
      <w:r w:rsidRPr="00E95A36">
        <w:rPr>
          <w:rFonts w:ascii="Times New Roman" w:hAnsi="Times New Roman"/>
          <w:sz w:val="28"/>
          <w:szCs w:val="28"/>
        </w:rPr>
        <w:t>краще вчитися?</w:t>
      </w:r>
    </w:p>
    <w:p w:rsidR="00115F17" w:rsidRPr="00E95A36" w:rsidRDefault="00115F17" w:rsidP="007E30CD">
      <w:pPr>
        <w:spacing w:line="240" w:lineRule="auto"/>
        <w:ind w:firstLine="0"/>
        <w:rPr>
          <w:rFonts w:ascii="Times New Roman" w:hAnsi="Times New Roman"/>
          <w:sz w:val="28"/>
          <w:szCs w:val="28"/>
        </w:rPr>
      </w:pPr>
      <w:r w:rsidRPr="00E95A36">
        <w:rPr>
          <w:rFonts w:ascii="Times New Roman" w:hAnsi="Times New Roman"/>
          <w:sz w:val="28"/>
          <w:szCs w:val="28"/>
        </w:rPr>
        <w:t xml:space="preserve">а) недостатньо часу; </w:t>
      </w:r>
    </w:p>
    <w:p w:rsidR="00A87FC7" w:rsidRPr="00E95A36" w:rsidRDefault="00115F17" w:rsidP="007E30CD">
      <w:pPr>
        <w:spacing w:line="240" w:lineRule="auto"/>
        <w:ind w:firstLine="0"/>
        <w:rPr>
          <w:rFonts w:ascii="Times New Roman" w:hAnsi="Times New Roman"/>
          <w:sz w:val="28"/>
          <w:szCs w:val="28"/>
        </w:rPr>
      </w:pPr>
      <w:r w:rsidRPr="00E95A36">
        <w:rPr>
          <w:rFonts w:ascii="Times New Roman" w:hAnsi="Times New Roman"/>
          <w:sz w:val="28"/>
          <w:szCs w:val="28"/>
        </w:rPr>
        <w:t>б) відсутність відповідної літератури і умов;</w:t>
      </w:r>
    </w:p>
    <w:p w:rsidR="00A87FC7" w:rsidRPr="00E95A36" w:rsidRDefault="00115F17" w:rsidP="007E30CD">
      <w:pPr>
        <w:spacing w:line="240" w:lineRule="auto"/>
        <w:ind w:firstLine="0"/>
        <w:rPr>
          <w:rFonts w:ascii="Times New Roman" w:hAnsi="Times New Roman"/>
          <w:sz w:val="28"/>
          <w:szCs w:val="28"/>
        </w:rPr>
      </w:pPr>
      <w:r w:rsidRPr="00E95A36">
        <w:rPr>
          <w:rFonts w:ascii="Times New Roman" w:hAnsi="Times New Roman"/>
          <w:sz w:val="28"/>
          <w:szCs w:val="28"/>
        </w:rPr>
        <w:t>в) не завжди вистачає сили волі та наполегливості.</w:t>
      </w:r>
    </w:p>
    <w:p w:rsidR="00A87FC7" w:rsidRPr="00E95A36" w:rsidRDefault="00A87FC7" w:rsidP="00115F17">
      <w:pPr>
        <w:spacing w:line="240" w:lineRule="auto"/>
        <w:ind w:firstLine="708"/>
        <w:rPr>
          <w:rFonts w:ascii="Times New Roman" w:hAnsi="Times New Roman"/>
          <w:sz w:val="28"/>
          <w:szCs w:val="28"/>
        </w:rPr>
      </w:pPr>
      <w:r w:rsidRPr="00E95A36">
        <w:rPr>
          <w:rFonts w:ascii="Times New Roman" w:hAnsi="Times New Roman"/>
          <w:sz w:val="28"/>
          <w:szCs w:val="28"/>
        </w:rPr>
        <w:t>5. Які типові причини Ваших помилок і промахів?</w:t>
      </w:r>
    </w:p>
    <w:p w:rsidR="00B97F43" w:rsidRPr="00E95A36" w:rsidRDefault="00115F17" w:rsidP="007E30CD">
      <w:pPr>
        <w:spacing w:line="240" w:lineRule="auto"/>
        <w:ind w:firstLine="0"/>
        <w:rPr>
          <w:rFonts w:ascii="Times New Roman" w:hAnsi="Times New Roman"/>
          <w:sz w:val="28"/>
          <w:szCs w:val="28"/>
        </w:rPr>
      </w:pPr>
      <w:r w:rsidRPr="00E95A36">
        <w:rPr>
          <w:rFonts w:ascii="Times New Roman" w:hAnsi="Times New Roman"/>
          <w:sz w:val="28"/>
          <w:szCs w:val="28"/>
        </w:rPr>
        <w:t xml:space="preserve">а) неуважний; </w:t>
      </w:r>
    </w:p>
    <w:p w:rsidR="00B97F43" w:rsidRPr="00E95A36" w:rsidRDefault="00115F17" w:rsidP="007E30CD">
      <w:pPr>
        <w:spacing w:line="240" w:lineRule="auto"/>
        <w:ind w:firstLine="0"/>
        <w:rPr>
          <w:rFonts w:ascii="Times New Roman" w:hAnsi="Times New Roman"/>
          <w:sz w:val="28"/>
          <w:szCs w:val="28"/>
        </w:rPr>
      </w:pPr>
      <w:r w:rsidRPr="00E95A36">
        <w:rPr>
          <w:rFonts w:ascii="Times New Roman" w:hAnsi="Times New Roman"/>
          <w:sz w:val="28"/>
          <w:szCs w:val="28"/>
        </w:rPr>
        <w:t xml:space="preserve">б) переоцінювати свої здібності; </w:t>
      </w:r>
    </w:p>
    <w:p w:rsidR="00A87FC7" w:rsidRPr="00E95A36" w:rsidRDefault="00115F17" w:rsidP="007E30CD">
      <w:pPr>
        <w:spacing w:line="240" w:lineRule="auto"/>
        <w:ind w:firstLine="0"/>
        <w:rPr>
          <w:rFonts w:ascii="Times New Roman" w:hAnsi="Times New Roman"/>
          <w:sz w:val="28"/>
          <w:szCs w:val="28"/>
        </w:rPr>
      </w:pPr>
      <w:r w:rsidRPr="00E95A36">
        <w:rPr>
          <w:rFonts w:ascii="Times New Roman" w:hAnsi="Times New Roman"/>
          <w:sz w:val="28"/>
          <w:szCs w:val="28"/>
        </w:rPr>
        <w:t>в) точно не знаю.</w:t>
      </w:r>
    </w:p>
    <w:p w:rsidR="00A87FC7" w:rsidRPr="00E95A36" w:rsidRDefault="00A87FC7" w:rsidP="00115F17">
      <w:pPr>
        <w:spacing w:line="240" w:lineRule="auto"/>
        <w:ind w:firstLine="708"/>
        <w:rPr>
          <w:rFonts w:ascii="Times New Roman" w:hAnsi="Times New Roman"/>
          <w:sz w:val="28"/>
          <w:szCs w:val="28"/>
        </w:rPr>
      </w:pPr>
      <w:r w:rsidRPr="00E95A36">
        <w:rPr>
          <w:rFonts w:ascii="Times New Roman" w:hAnsi="Times New Roman"/>
          <w:sz w:val="28"/>
          <w:szCs w:val="28"/>
        </w:rPr>
        <w:t>6. На основі порівняльної оцінки виберіть, яка характеристика Вам</w:t>
      </w:r>
      <w:r w:rsidR="00B97F43" w:rsidRPr="00E95A36">
        <w:rPr>
          <w:rFonts w:ascii="Times New Roman" w:hAnsi="Times New Roman"/>
          <w:sz w:val="28"/>
          <w:szCs w:val="28"/>
        </w:rPr>
        <w:t xml:space="preserve"> </w:t>
      </w:r>
      <w:r w:rsidRPr="00E95A36">
        <w:rPr>
          <w:rFonts w:ascii="Times New Roman" w:hAnsi="Times New Roman"/>
          <w:sz w:val="28"/>
          <w:szCs w:val="28"/>
        </w:rPr>
        <w:t xml:space="preserve">найбільше </w:t>
      </w:r>
      <w:r w:rsidR="001D42C7" w:rsidRPr="00E95A36">
        <w:rPr>
          <w:rFonts w:ascii="Times New Roman" w:hAnsi="Times New Roman"/>
          <w:sz w:val="28"/>
          <w:szCs w:val="28"/>
        </w:rPr>
        <w:t>імпонує</w:t>
      </w:r>
      <w:r w:rsidRPr="00E95A36">
        <w:rPr>
          <w:rFonts w:ascii="Times New Roman" w:hAnsi="Times New Roman"/>
          <w:sz w:val="28"/>
          <w:szCs w:val="28"/>
        </w:rPr>
        <w:t>?</w:t>
      </w:r>
    </w:p>
    <w:p w:rsidR="00B97F43" w:rsidRPr="00E95A36" w:rsidRDefault="008070FE" w:rsidP="007E30CD">
      <w:pPr>
        <w:spacing w:line="240" w:lineRule="auto"/>
        <w:ind w:firstLine="0"/>
        <w:rPr>
          <w:rFonts w:ascii="Times New Roman" w:hAnsi="Times New Roman"/>
          <w:sz w:val="28"/>
          <w:szCs w:val="28"/>
        </w:rPr>
      </w:pPr>
      <w:r w:rsidRPr="00E95A36">
        <w:rPr>
          <w:rFonts w:ascii="Times New Roman" w:hAnsi="Times New Roman"/>
          <w:sz w:val="28"/>
          <w:szCs w:val="28"/>
        </w:rPr>
        <w:t>а) н</w:t>
      </w:r>
      <w:r w:rsidR="00A87FC7" w:rsidRPr="00E95A36">
        <w:rPr>
          <w:rFonts w:ascii="Times New Roman" w:hAnsi="Times New Roman"/>
          <w:sz w:val="28"/>
          <w:szCs w:val="28"/>
        </w:rPr>
        <w:t>аполегливий</w:t>
      </w:r>
      <w:r w:rsidR="00115F17" w:rsidRPr="00E95A36">
        <w:rPr>
          <w:rFonts w:ascii="Times New Roman" w:hAnsi="Times New Roman"/>
          <w:sz w:val="28"/>
          <w:szCs w:val="28"/>
        </w:rPr>
        <w:t>;</w:t>
      </w:r>
      <w:r w:rsidR="00A87FC7" w:rsidRPr="00E95A36">
        <w:rPr>
          <w:rFonts w:ascii="Times New Roman" w:hAnsi="Times New Roman"/>
          <w:sz w:val="28"/>
          <w:szCs w:val="28"/>
        </w:rPr>
        <w:t xml:space="preserve"> </w:t>
      </w:r>
    </w:p>
    <w:p w:rsidR="00B97F43" w:rsidRPr="00E95A36" w:rsidRDefault="00A87FC7" w:rsidP="007E30CD">
      <w:pPr>
        <w:spacing w:line="240" w:lineRule="auto"/>
        <w:ind w:firstLine="0"/>
        <w:rPr>
          <w:rFonts w:ascii="Times New Roman" w:hAnsi="Times New Roman"/>
          <w:sz w:val="28"/>
          <w:szCs w:val="28"/>
        </w:rPr>
      </w:pPr>
      <w:r w:rsidRPr="00E95A36">
        <w:rPr>
          <w:rFonts w:ascii="Times New Roman" w:hAnsi="Times New Roman"/>
          <w:sz w:val="28"/>
          <w:szCs w:val="28"/>
        </w:rPr>
        <w:t>б) посидючість</w:t>
      </w:r>
      <w:r w:rsidR="00115F17" w:rsidRPr="00E95A36">
        <w:rPr>
          <w:rFonts w:ascii="Times New Roman" w:hAnsi="Times New Roman"/>
          <w:sz w:val="28"/>
          <w:szCs w:val="28"/>
        </w:rPr>
        <w:t>;</w:t>
      </w:r>
    </w:p>
    <w:p w:rsidR="00A87FC7" w:rsidRPr="00E95A36" w:rsidRDefault="008070FE" w:rsidP="007E30CD">
      <w:pPr>
        <w:spacing w:line="240" w:lineRule="auto"/>
        <w:ind w:firstLine="0"/>
        <w:rPr>
          <w:rFonts w:ascii="Times New Roman" w:hAnsi="Times New Roman"/>
          <w:sz w:val="28"/>
          <w:szCs w:val="28"/>
        </w:rPr>
      </w:pPr>
      <w:r w:rsidRPr="00E95A36">
        <w:rPr>
          <w:rFonts w:ascii="Times New Roman" w:hAnsi="Times New Roman"/>
          <w:sz w:val="28"/>
          <w:szCs w:val="28"/>
        </w:rPr>
        <w:t>в) д</w:t>
      </w:r>
      <w:r w:rsidR="00A87FC7" w:rsidRPr="00E95A36">
        <w:rPr>
          <w:rFonts w:ascii="Times New Roman" w:hAnsi="Times New Roman"/>
          <w:sz w:val="28"/>
          <w:szCs w:val="28"/>
        </w:rPr>
        <w:t>оброзичливий.</w:t>
      </w:r>
    </w:p>
    <w:p w:rsidR="00A87FC7" w:rsidRPr="00E95A36" w:rsidRDefault="00A87FC7" w:rsidP="00115F17">
      <w:pPr>
        <w:spacing w:line="240" w:lineRule="auto"/>
        <w:ind w:firstLine="708"/>
        <w:rPr>
          <w:rFonts w:ascii="Times New Roman" w:hAnsi="Times New Roman"/>
          <w:sz w:val="28"/>
          <w:szCs w:val="28"/>
        </w:rPr>
      </w:pPr>
      <w:r w:rsidRPr="00E95A36">
        <w:rPr>
          <w:rFonts w:ascii="Times New Roman" w:hAnsi="Times New Roman"/>
          <w:sz w:val="28"/>
          <w:szCs w:val="28"/>
        </w:rPr>
        <w:t xml:space="preserve">7. На основі порівняльної оцінки виберіть, яка характеристика </w:t>
      </w:r>
      <w:r w:rsidR="00B97F43" w:rsidRPr="00E95A36">
        <w:rPr>
          <w:rFonts w:ascii="Times New Roman" w:hAnsi="Times New Roman"/>
          <w:sz w:val="28"/>
          <w:szCs w:val="28"/>
        </w:rPr>
        <w:t xml:space="preserve">Вам </w:t>
      </w:r>
      <w:r w:rsidRPr="00E95A36">
        <w:rPr>
          <w:rFonts w:ascii="Times New Roman" w:hAnsi="Times New Roman"/>
          <w:sz w:val="28"/>
          <w:szCs w:val="28"/>
        </w:rPr>
        <w:t>більше підходить?</w:t>
      </w:r>
    </w:p>
    <w:p w:rsidR="00B97F43" w:rsidRPr="00E95A36" w:rsidRDefault="00115F17" w:rsidP="007E30CD">
      <w:pPr>
        <w:spacing w:line="240" w:lineRule="auto"/>
        <w:ind w:firstLine="0"/>
        <w:rPr>
          <w:rFonts w:ascii="Times New Roman" w:hAnsi="Times New Roman"/>
          <w:sz w:val="28"/>
          <w:szCs w:val="28"/>
        </w:rPr>
      </w:pPr>
      <w:r w:rsidRPr="00E95A36">
        <w:rPr>
          <w:rFonts w:ascii="Times New Roman" w:hAnsi="Times New Roman"/>
          <w:sz w:val="28"/>
          <w:szCs w:val="28"/>
        </w:rPr>
        <w:t xml:space="preserve">а) рішучий; </w:t>
      </w:r>
    </w:p>
    <w:p w:rsidR="00B97F43" w:rsidRPr="00E95A36" w:rsidRDefault="00115F17" w:rsidP="007E30CD">
      <w:pPr>
        <w:spacing w:line="240" w:lineRule="auto"/>
        <w:ind w:firstLine="0"/>
        <w:rPr>
          <w:rFonts w:ascii="Times New Roman" w:hAnsi="Times New Roman"/>
          <w:sz w:val="28"/>
          <w:szCs w:val="28"/>
        </w:rPr>
      </w:pPr>
      <w:r w:rsidRPr="00E95A36">
        <w:rPr>
          <w:rFonts w:ascii="Times New Roman" w:hAnsi="Times New Roman"/>
          <w:sz w:val="28"/>
          <w:szCs w:val="28"/>
        </w:rPr>
        <w:t xml:space="preserve">б) допитливий; </w:t>
      </w:r>
    </w:p>
    <w:p w:rsidR="00A87FC7" w:rsidRPr="00E95A36" w:rsidRDefault="00115F17" w:rsidP="007E30CD">
      <w:pPr>
        <w:spacing w:line="240" w:lineRule="auto"/>
        <w:ind w:firstLine="0"/>
        <w:rPr>
          <w:rFonts w:ascii="Times New Roman" w:hAnsi="Times New Roman"/>
          <w:sz w:val="28"/>
          <w:szCs w:val="28"/>
        </w:rPr>
      </w:pPr>
      <w:r w:rsidRPr="00E95A36">
        <w:rPr>
          <w:rFonts w:ascii="Times New Roman" w:hAnsi="Times New Roman"/>
          <w:sz w:val="28"/>
          <w:szCs w:val="28"/>
        </w:rPr>
        <w:t>в) справедливий.</w:t>
      </w:r>
    </w:p>
    <w:p w:rsidR="00A87FC7" w:rsidRPr="00E95A36" w:rsidRDefault="00A87FC7" w:rsidP="00115F17">
      <w:pPr>
        <w:spacing w:line="240" w:lineRule="auto"/>
        <w:ind w:firstLine="708"/>
        <w:rPr>
          <w:rFonts w:ascii="Times New Roman" w:hAnsi="Times New Roman"/>
          <w:sz w:val="28"/>
          <w:szCs w:val="28"/>
        </w:rPr>
      </w:pPr>
      <w:r w:rsidRPr="00E95A36">
        <w:rPr>
          <w:rFonts w:ascii="Times New Roman" w:hAnsi="Times New Roman"/>
          <w:sz w:val="28"/>
          <w:szCs w:val="28"/>
        </w:rPr>
        <w:t xml:space="preserve">8. На основі порівняльної оцінки виберіть, яка характеристика </w:t>
      </w:r>
      <w:r w:rsidR="00B97F43" w:rsidRPr="00E95A36">
        <w:rPr>
          <w:rFonts w:ascii="Times New Roman" w:hAnsi="Times New Roman"/>
          <w:sz w:val="28"/>
          <w:szCs w:val="28"/>
        </w:rPr>
        <w:t xml:space="preserve">Вам </w:t>
      </w:r>
      <w:r w:rsidRPr="00E95A36">
        <w:rPr>
          <w:rFonts w:ascii="Times New Roman" w:hAnsi="Times New Roman"/>
          <w:sz w:val="28"/>
          <w:szCs w:val="28"/>
        </w:rPr>
        <w:t>більше підходить?</w:t>
      </w:r>
    </w:p>
    <w:p w:rsidR="00B97F43" w:rsidRPr="00E95A36" w:rsidRDefault="00115F17" w:rsidP="007E30CD">
      <w:pPr>
        <w:spacing w:line="240" w:lineRule="auto"/>
        <w:ind w:firstLine="0"/>
        <w:rPr>
          <w:rFonts w:ascii="Times New Roman" w:hAnsi="Times New Roman"/>
          <w:sz w:val="28"/>
          <w:szCs w:val="28"/>
        </w:rPr>
      </w:pPr>
      <w:r w:rsidRPr="00E95A36">
        <w:rPr>
          <w:rFonts w:ascii="Times New Roman" w:hAnsi="Times New Roman"/>
          <w:sz w:val="28"/>
          <w:szCs w:val="28"/>
        </w:rPr>
        <w:t xml:space="preserve">а) генератор ідей; </w:t>
      </w:r>
    </w:p>
    <w:p w:rsidR="00B97F43" w:rsidRPr="00E95A36" w:rsidRDefault="00115F17" w:rsidP="007E30CD">
      <w:pPr>
        <w:spacing w:line="240" w:lineRule="auto"/>
        <w:ind w:firstLine="0"/>
        <w:rPr>
          <w:rFonts w:ascii="Times New Roman" w:hAnsi="Times New Roman"/>
          <w:sz w:val="28"/>
          <w:szCs w:val="28"/>
        </w:rPr>
      </w:pPr>
      <w:r w:rsidRPr="00E95A36">
        <w:rPr>
          <w:rFonts w:ascii="Times New Roman" w:hAnsi="Times New Roman"/>
          <w:sz w:val="28"/>
          <w:szCs w:val="28"/>
        </w:rPr>
        <w:t xml:space="preserve">б) критик; </w:t>
      </w:r>
    </w:p>
    <w:p w:rsidR="00A87FC7" w:rsidRPr="00E95A36" w:rsidRDefault="00115F17" w:rsidP="007E30CD">
      <w:pPr>
        <w:spacing w:line="240" w:lineRule="auto"/>
        <w:ind w:firstLine="0"/>
        <w:rPr>
          <w:rFonts w:ascii="Times New Roman" w:hAnsi="Times New Roman"/>
          <w:sz w:val="28"/>
          <w:szCs w:val="28"/>
        </w:rPr>
      </w:pPr>
      <w:r w:rsidRPr="00E95A36">
        <w:rPr>
          <w:rFonts w:ascii="Times New Roman" w:hAnsi="Times New Roman"/>
          <w:sz w:val="28"/>
          <w:szCs w:val="28"/>
        </w:rPr>
        <w:t>в) організатор.</w:t>
      </w:r>
    </w:p>
    <w:p w:rsidR="00A87FC7" w:rsidRPr="00E95A36" w:rsidRDefault="00A87FC7" w:rsidP="00115F17">
      <w:pPr>
        <w:spacing w:line="240" w:lineRule="auto"/>
        <w:ind w:firstLine="708"/>
        <w:rPr>
          <w:rFonts w:ascii="Times New Roman" w:hAnsi="Times New Roman"/>
          <w:sz w:val="28"/>
          <w:szCs w:val="28"/>
        </w:rPr>
      </w:pPr>
      <w:r w:rsidRPr="00E95A36">
        <w:rPr>
          <w:rFonts w:ascii="Times New Roman" w:hAnsi="Times New Roman"/>
          <w:sz w:val="28"/>
          <w:szCs w:val="28"/>
        </w:rPr>
        <w:t>9. На основі порівняльної оцінки виберіть, які риси у Вас розвинені</w:t>
      </w:r>
      <w:r w:rsidR="00B97F43" w:rsidRPr="00E95A36">
        <w:rPr>
          <w:rFonts w:ascii="Times New Roman" w:hAnsi="Times New Roman"/>
          <w:sz w:val="28"/>
          <w:szCs w:val="28"/>
        </w:rPr>
        <w:t xml:space="preserve"> </w:t>
      </w:r>
      <w:r w:rsidRPr="00E95A36">
        <w:rPr>
          <w:rFonts w:ascii="Times New Roman" w:hAnsi="Times New Roman"/>
          <w:sz w:val="28"/>
          <w:szCs w:val="28"/>
        </w:rPr>
        <w:t>більшою мірою?</w:t>
      </w:r>
    </w:p>
    <w:p w:rsidR="00115F17" w:rsidRPr="00E95A36" w:rsidRDefault="00115F17" w:rsidP="007E30CD">
      <w:pPr>
        <w:spacing w:line="240" w:lineRule="auto"/>
        <w:ind w:firstLine="0"/>
        <w:rPr>
          <w:rFonts w:ascii="Times New Roman" w:hAnsi="Times New Roman"/>
          <w:sz w:val="28"/>
          <w:szCs w:val="28"/>
        </w:rPr>
      </w:pPr>
      <w:r w:rsidRPr="00E95A36">
        <w:rPr>
          <w:rFonts w:ascii="Times New Roman" w:hAnsi="Times New Roman"/>
          <w:sz w:val="28"/>
          <w:szCs w:val="28"/>
        </w:rPr>
        <w:t xml:space="preserve">а) сила волі; </w:t>
      </w:r>
    </w:p>
    <w:p w:rsidR="00115F17" w:rsidRPr="00E95A36" w:rsidRDefault="00115F17" w:rsidP="007E30CD">
      <w:pPr>
        <w:spacing w:line="240" w:lineRule="auto"/>
        <w:ind w:firstLine="0"/>
        <w:rPr>
          <w:rFonts w:ascii="Times New Roman" w:hAnsi="Times New Roman"/>
          <w:sz w:val="28"/>
          <w:szCs w:val="28"/>
        </w:rPr>
      </w:pPr>
      <w:r w:rsidRPr="00E95A36">
        <w:rPr>
          <w:rFonts w:ascii="Times New Roman" w:hAnsi="Times New Roman"/>
          <w:sz w:val="28"/>
          <w:szCs w:val="28"/>
        </w:rPr>
        <w:lastRenderedPageBreak/>
        <w:t xml:space="preserve">б) пам’ять; </w:t>
      </w:r>
    </w:p>
    <w:p w:rsidR="00A87FC7" w:rsidRPr="00E95A36" w:rsidRDefault="00115F17" w:rsidP="007E30CD">
      <w:pPr>
        <w:spacing w:line="240" w:lineRule="auto"/>
        <w:ind w:firstLine="0"/>
        <w:rPr>
          <w:rFonts w:ascii="Times New Roman" w:hAnsi="Times New Roman"/>
          <w:sz w:val="28"/>
          <w:szCs w:val="28"/>
        </w:rPr>
      </w:pPr>
      <w:r w:rsidRPr="00E95A36">
        <w:rPr>
          <w:rFonts w:ascii="Times New Roman" w:hAnsi="Times New Roman"/>
          <w:sz w:val="28"/>
          <w:szCs w:val="28"/>
        </w:rPr>
        <w:t>в) обов’язковість.</w:t>
      </w:r>
    </w:p>
    <w:p w:rsidR="00A87FC7" w:rsidRPr="00E95A36" w:rsidRDefault="00A87FC7" w:rsidP="00115F17">
      <w:pPr>
        <w:spacing w:line="240" w:lineRule="auto"/>
        <w:ind w:firstLine="708"/>
        <w:rPr>
          <w:rFonts w:ascii="Times New Roman" w:hAnsi="Times New Roman"/>
          <w:sz w:val="28"/>
          <w:szCs w:val="28"/>
        </w:rPr>
      </w:pPr>
      <w:r w:rsidRPr="00E95A36">
        <w:rPr>
          <w:rFonts w:ascii="Times New Roman" w:hAnsi="Times New Roman"/>
          <w:sz w:val="28"/>
          <w:szCs w:val="28"/>
        </w:rPr>
        <w:t xml:space="preserve">10. Що </w:t>
      </w:r>
      <w:r w:rsidR="008070FE" w:rsidRPr="00E95A36">
        <w:rPr>
          <w:rFonts w:ascii="Times New Roman" w:hAnsi="Times New Roman"/>
          <w:sz w:val="28"/>
          <w:szCs w:val="28"/>
        </w:rPr>
        <w:t>найчастіше робите, коли у вас з’</w:t>
      </w:r>
      <w:r w:rsidRPr="00E95A36">
        <w:rPr>
          <w:rFonts w:ascii="Times New Roman" w:hAnsi="Times New Roman"/>
          <w:sz w:val="28"/>
          <w:szCs w:val="28"/>
        </w:rPr>
        <w:t>являється вільний час?</w:t>
      </w:r>
    </w:p>
    <w:p w:rsidR="00115F17" w:rsidRPr="00E95A36" w:rsidRDefault="00A87FC7" w:rsidP="007E30CD">
      <w:pPr>
        <w:spacing w:line="240" w:lineRule="auto"/>
        <w:ind w:firstLine="0"/>
        <w:rPr>
          <w:rFonts w:ascii="Times New Roman" w:hAnsi="Times New Roman"/>
          <w:sz w:val="28"/>
          <w:szCs w:val="28"/>
        </w:rPr>
      </w:pPr>
      <w:r w:rsidRPr="00E95A36">
        <w:rPr>
          <w:rFonts w:ascii="Times New Roman" w:hAnsi="Times New Roman"/>
          <w:sz w:val="28"/>
          <w:szCs w:val="28"/>
        </w:rPr>
        <w:t>а) Займаюся улюбленою справою, у мене є хобі</w:t>
      </w:r>
      <w:r w:rsidR="00115F17" w:rsidRPr="00E95A36">
        <w:rPr>
          <w:rFonts w:ascii="Times New Roman" w:hAnsi="Times New Roman"/>
          <w:sz w:val="28"/>
          <w:szCs w:val="28"/>
        </w:rPr>
        <w:t>;</w:t>
      </w:r>
      <w:r w:rsidRPr="00E95A36">
        <w:rPr>
          <w:rFonts w:ascii="Times New Roman" w:hAnsi="Times New Roman"/>
          <w:sz w:val="28"/>
          <w:szCs w:val="28"/>
        </w:rPr>
        <w:t xml:space="preserve"> </w:t>
      </w:r>
    </w:p>
    <w:p w:rsidR="00115F17" w:rsidRPr="00E95A36" w:rsidRDefault="00A87FC7" w:rsidP="007E30CD">
      <w:pPr>
        <w:spacing w:line="240" w:lineRule="auto"/>
        <w:ind w:firstLine="0"/>
        <w:rPr>
          <w:rFonts w:ascii="Times New Roman" w:hAnsi="Times New Roman"/>
          <w:sz w:val="28"/>
          <w:szCs w:val="28"/>
        </w:rPr>
      </w:pPr>
      <w:r w:rsidRPr="00E95A36">
        <w:rPr>
          <w:rFonts w:ascii="Times New Roman" w:hAnsi="Times New Roman"/>
          <w:sz w:val="28"/>
          <w:szCs w:val="28"/>
        </w:rPr>
        <w:t>б) Читаю художню</w:t>
      </w:r>
      <w:r w:rsidR="00115F17" w:rsidRPr="00E95A36">
        <w:rPr>
          <w:rFonts w:ascii="Times New Roman" w:hAnsi="Times New Roman"/>
          <w:sz w:val="28"/>
          <w:szCs w:val="28"/>
        </w:rPr>
        <w:t xml:space="preserve"> </w:t>
      </w:r>
      <w:r w:rsidRPr="00E95A36">
        <w:rPr>
          <w:rFonts w:ascii="Times New Roman" w:hAnsi="Times New Roman"/>
          <w:sz w:val="28"/>
          <w:szCs w:val="28"/>
        </w:rPr>
        <w:t>літературу</w:t>
      </w:r>
      <w:r w:rsidR="00115F17" w:rsidRPr="00E95A36">
        <w:rPr>
          <w:rFonts w:ascii="Times New Roman" w:hAnsi="Times New Roman"/>
          <w:sz w:val="28"/>
          <w:szCs w:val="28"/>
        </w:rPr>
        <w:t>;</w:t>
      </w:r>
      <w:r w:rsidRPr="00E95A36">
        <w:rPr>
          <w:rFonts w:ascii="Times New Roman" w:hAnsi="Times New Roman"/>
          <w:sz w:val="28"/>
          <w:szCs w:val="28"/>
        </w:rPr>
        <w:t xml:space="preserve"> </w:t>
      </w:r>
    </w:p>
    <w:p w:rsidR="00A87FC7" w:rsidRPr="00E95A36" w:rsidRDefault="00A87FC7" w:rsidP="007E30CD">
      <w:pPr>
        <w:spacing w:line="240" w:lineRule="auto"/>
        <w:ind w:firstLine="0"/>
        <w:rPr>
          <w:rFonts w:ascii="Times New Roman" w:hAnsi="Times New Roman"/>
          <w:sz w:val="28"/>
          <w:szCs w:val="28"/>
        </w:rPr>
      </w:pPr>
      <w:r w:rsidRPr="00E95A36">
        <w:rPr>
          <w:rFonts w:ascii="Times New Roman" w:hAnsi="Times New Roman"/>
          <w:sz w:val="28"/>
          <w:szCs w:val="28"/>
        </w:rPr>
        <w:t>в) Провод</w:t>
      </w:r>
      <w:r w:rsidR="008070FE" w:rsidRPr="00E95A36">
        <w:rPr>
          <w:rFonts w:ascii="Times New Roman" w:hAnsi="Times New Roman"/>
          <w:sz w:val="28"/>
          <w:szCs w:val="28"/>
        </w:rPr>
        <w:t>жу час з друзями або в колі сім’</w:t>
      </w:r>
      <w:r w:rsidRPr="00E95A36">
        <w:rPr>
          <w:rFonts w:ascii="Times New Roman" w:hAnsi="Times New Roman"/>
          <w:sz w:val="28"/>
          <w:szCs w:val="28"/>
        </w:rPr>
        <w:t>ї.</w:t>
      </w:r>
    </w:p>
    <w:p w:rsidR="00A87FC7" w:rsidRPr="00E95A36" w:rsidRDefault="00A87FC7" w:rsidP="00115F17">
      <w:pPr>
        <w:spacing w:line="240" w:lineRule="auto"/>
        <w:ind w:firstLine="708"/>
        <w:rPr>
          <w:rFonts w:ascii="Times New Roman" w:hAnsi="Times New Roman"/>
          <w:sz w:val="28"/>
          <w:szCs w:val="28"/>
        </w:rPr>
      </w:pPr>
      <w:r w:rsidRPr="00E95A36">
        <w:rPr>
          <w:rFonts w:ascii="Times New Roman" w:hAnsi="Times New Roman"/>
          <w:sz w:val="28"/>
          <w:szCs w:val="28"/>
        </w:rPr>
        <w:t>11. Що з нижче наведених сфер для Вас останнім часом представляє</w:t>
      </w:r>
      <w:r w:rsidR="00115F17" w:rsidRPr="00E95A36">
        <w:rPr>
          <w:rFonts w:ascii="Times New Roman" w:hAnsi="Times New Roman"/>
          <w:sz w:val="28"/>
          <w:szCs w:val="28"/>
        </w:rPr>
        <w:t xml:space="preserve"> </w:t>
      </w:r>
      <w:r w:rsidRPr="00E95A36">
        <w:rPr>
          <w:rFonts w:ascii="Times New Roman" w:hAnsi="Times New Roman"/>
          <w:sz w:val="28"/>
          <w:szCs w:val="28"/>
        </w:rPr>
        <w:t>пізнавальний інтерес?</w:t>
      </w:r>
    </w:p>
    <w:p w:rsidR="00115F17" w:rsidRPr="00E95A36" w:rsidRDefault="008070FE" w:rsidP="007E30CD">
      <w:pPr>
        <w:spacing w:line="240" w:lineRule="auto"/>
        <w:ind w:firstLine="0"/>
        <w:rPr>
          <w:rFonts w:ascii="Times New Roman" w:hAnsi="Times New Roman"/>
          <w:sz w:val="28"/>
          <w:szCs w:val="28"/>
        </w:rPr>
      </w:pPr>
      <w:r w:rsidRPr="00E95A36">
        <w:rPr>
          <w:rFonts w:ascii="Times New Roman" w:hAnsi="Times New Roman"/>
          <w:sz w:val="28"/>
          <w:szCs w:val="28"/>
        </w:rPr>
        <w:t>а) наукова фантастика</w:t>
      </w:r>
      <w:r w:rsidR="00115F17" w:rsidRPr="00E95A36">
        <w:rPr>
          <w:rFonts w:ascii="Times New Roman" w:hAnsi="Times New Roman"/>
          <w:sz w:val="28"/>
          <w:szCs w:val="28"/>
        </w:rPr>
        <w:t>;</w:t>
      </w:r>
      <w:r w:rsidRPr="00E95A36">
        <w:rPr>
          <w:rFonts w:ascii="Times New Roman" w:hAnsi="Times New Roman"/>
          <w:sz w:val="28"/>
          <w:szCs w:val="28"/>
        </w:rPr>
        <w:t xml:space="preserve"> </w:t>
      </w:r>
    </w:p>
    <w:p w:rsidR="00115F17" w:rsidRPr="00E95A36" w:rsidRDefault="008070FE" w:rsidP="007E30CD">
      <w:pPr>
        <w:spacing w:line="240" w:lineRule="auto"/>
        <w:ind w:firstLine="0"/>
        <w:rPr>
          <w:rFonts w:ascii="Times New Roman" w:hAnsi="Times New Roman"/>
          <w:sz w:val="28"/>
          <w:szCs w:val="28"/>
        </w:rPr>
      </w:pPr>
      <w:r w:rsidRPr="00E95A36">
        <w:rPr>
          <w:rFonts w:ascii="Times New Roman" w:hAnsi="Times New Roman"/>
          <w:sz w:val="28"/>
          <w:szCs w:val="28"/>
        </w:rPr>
        <w:t>б) р</w:t>
      </w:r>
      <w:r w:rsidR="00A87FC7" w:rsidRPr="00E95A36">
        <w:rPr>
          <w:rFonts w:ascii="Times New Roman" w:hAnsi="Times New Roman"/>
          <w:sz w:val="28"/>
          <w:szCs w:val="28"/>
        </w:rPr>
        <w:t>еліг</w:t>
      </w:r>
      <w:r w:rsidRPr="00E95A36">
        <w:rPr>
          <w:rFonts w:ascii="Times New Roman" w:hAnsi="Times New Roman"/>
          <w:sz w:val="28"/>
          <w:szCs w:val="28"/>
        </w:rPr>
        <w:t>ія</w:t>
      </w:r>
      <w:r w:rsidR="00115F17" w:rsidRPr="00E95A36">
        <w:rPr>
          <w:rFonts w:ascii="Times New Roman" w:hAnsi="Times New Roman"/>
          <w:sz w:val="28"/>
          <w:szCs w:val="28"/>
        </w:rPr>
        <w:t>;</w:t>
      </w:r>
      <w:r w:rsidRPr="00E95A36">
        <w:rPr>
          <w:rFonts w:ascii="Times New Roman" w:hAnsi="Times New Roman"/>
          <w:sz w:val="28"/>
          <w:szCs w:val="28"/>
        </w:rPr>
        <w:t xml:space="preserve"> </w:t>
      </w:r>
    </w:p>
    <w:p w:rsidR="00A87FC7" w:rsidRPr="00E95A36" w:rsidRDefault="008070FE" w:rsidP="007E30CD">
      <w:pPr>
        <w:spacing w:line="240" w:lineRule="auto"/>
        <w:ind w:firstLine="0"/>
        <w:rPr>
          <w:rFonts w:ascii="Times New Roman" w:hAnsi="Times New Roman"/>
          <w:sz w:val="28"/>
          <w:szCs w:val="28"/>
        </w:rPr>
      </w:pPr>
      <w:r w:rsidRPr="00E95A36">
        <w:rPr>
          <w:rFonts w:ascii="Times New Roman" w:hAnsi="Times New Roman"/>
          <w:sz w:val="28"/>
          <w:szCs w:val="28"/>
        </w:rPr>
        <w:t>в) п</w:t>
      </w:r>
      <w:r w:rsidR="00A87FC7" w:rsidRPr="00E95A36">
        <w:rPr>
          <w:rFonts w:ascii="Times New Roman" w:hAnsi="Times New Roman"/>
          <w:sz w:val="28"/>
          <w:szCs w:val="28"/>
        </w:rPr>
        <w:t>сихологія.</w:t>
      </w:r>
    </w:p>
    <w:p w:rsidR="00A87FC7" w:rsidRPr="00E95A36" w:rsidRDefault="00A87FC7" w:rsidP="00115F17">
      <w:pPr>
        <w:spacing w:line="240" w:lineRule="auto"/>
        <w:ind w:firstLine="708"/>
        <w:rPr>
          <w:rFonts w:ascii="Times New Roman" w:hAnsi="Times New Roman"/>
          <w:sz w:val="28"/>
          <w:szCs w:val="28"/>
        </w:rPr>
      </w:pPr>
      <w:r w:rsidRPr="00E95A36">
        <w:rPr>
          <w:rFonts w:ascii="Times New Roman" w:hAnsi="Times New Roman"/>
          <w:sz w:val="28"/>
          <w:szCs w:val="28"/>
        </w:rPr>
        <w:t>12. Ким би Ви могли себе реалізувати?</w:t>
      </w:r>
    </w:p>
    <w:p w:rsidR="00115F17" w:rsidRPr="00E95A36" w:rsidRDefault="008070FE" w:rsidP="007E30CD">
      <w:pPr>
        <w:spacing w:line="240" w:lineRule="auto"/>
        <w:ind w:firstLine="0"/>
        <w:rPr>
          <w:rFonts w:ascii="Times New Roman" w:hAnsi="Times New Roman"/>
          <w:sz w:val="28"/>
          <w:szCs w:val="28"/>
        </w:rPr>
      </w:pPr>
      <w:r w:rsidRPr="00E95A36">
        <w:rPr>
          <w:rFonts w:ascii="Times New Roman" w:hAnsi="Times New Roman"/>
          <w:sz w:val="28"/>
          <w:szCs w:val="28"/>
        </w:rPr>
        <w:t>а) спортсменом</w:t>
      </w:r>
      <w:r w:rsidR="00115F17" w:rsidRPr="00E95A36">
        <w:rPr>
          <w:rFonts w:ascii="Times New Roman" w:hAnsi="Times New Roman"/>
          <w:sz w:val="28"/>
          <w:szCs w:val="28"/>
        </w:rPr>
        <w:t>;</w:t>
      </w:r>
      <w:r w:rsidRPr="00E95A36">
        <w:rPr>
          <w:rFonts w:ascii="Times New Roman" w:hAnsi="Times New Roman"/>
          <w:sz w:val="28"/>
          <w:szCs w:val="28"/>
        </w:rPr>
        <w:t xml:space="preserve"> </w:t>
      </w:r>
    </w:p>
    <w:p w:rsidR="00115F17" w:rsidRPr="00E95A36" w:rsidRDefault="008070FE" w:rsidP="007E30CD">
      <w:pPr>
        <w:spacing w:line="240" w:lineRule="auto"/>
        <w:ind w:firstLine="0"/>
        <w:rPr>
          <w:rFonts w:ascii="Times New Roman" w:hAnsi="Times New Roman"/>
          <w:sz w:val="28"/>
          <w:szCs w:val="28"/>
        </w:rPr>
      </w:pPr>
      <w:r w:rsidRPr="00E95A36">
        <w:rPr>
          <w:rFonts w:ascii="Times New Roman" w:hAnsi="Times New Roman"/>
          <w:sz w:val="28"/>
          <w:szCs w:val="28"/>
        </w:rPr>
        <w:t>б) ученим</w:t>
      </w:r>
      <w:r w:rsidR="00115F17" w:rsidRPr="00E95A36">
        <w:rPr>
          <w:rFonts w:ascii="Times New Roman" w:hAnsi="Times New Roman"/>
          <w:sz w:val="28"/>
          <w:szCs w:val="28"/>
        </w:rPr>
        <w:t>;</w:t>
      </w:r>
      <w:r w:rsidRPr="00E95A36">
        <w:rPr>
          <w:rFonts w:ascii="Times New Roman" w:hAnsi="Times New Roman"/>
          <w:sz w:val="28"/>
          <w:szCs w:val="28"/>
        </w:rPr>
        <w:t xml:space="preserve"> </w:t>
      </w:r>
    </w:p>
    <w:p w:rsidR="00A87FC7" w:rsidRPr="00E95A36" w:rsidRDefault="008070FE" w:rsidP="007E30CD">
      <w:pPr>
        <w:spacing w:line="240" w:lineRule="auto"/>
        <w:ind w:firstLine="0"/>
        <w:rPr>
          <w:rFonts w:ascii="Times New Roman" w:hAnsi="Times New Roman"/>
          <w:sz w:val="28"/>
          <w:szCs w:val="28"/>
        </w:rPr>
      </w:pPr>
      <w:r w:rsidRPr="00E95A36">
        <w:rPr>
          <w:rFonts w:ascii="Times New Roman" w:hAnsi="Times New Roman"/>
          <w:sz w:val="28"/>
          <w:szCs w:val="28"/>
        </w:rPr>
        <w:t>в) х</w:t>
      </w:r>
      <w:r w:rsidR="00A87FC7" w:rsidRPr="00E95A36">
        <w:rPr>
          <w:rFonts w:ascii="Times New Roman" w:hAnsi="Times New Roman"/>
          <w:sz w:val="28"/>
          <w:szCs w:val="28"/>
        </w:rPr>
        <w:t>удожником.</w:t>
      </w:r>
    </w:p>
    <w:p w:rsidR="00A87FC7" w:rsidRPr="00E95A36" w:rsidRDefault="00A87FC7" w:rsidP="00115F17">
      <w:pPr>
        <w:spacing w:line="240" w:lineRule="auto"/>
        <w:ind w:firstLine="708"/>
        <w:rPr>
          <w:rFonts w:ascii="Times New Roman" w:hAnsi="Times New Roman"/>
          <w:sz w:val="28"/>
          <w:szCs w:val="28"/>
        </w:rPr>
      </w:pPr>
      <w:r w:rsidRPr="00E95A36">
        <w:rPr>
          <w:rFonts w:ascii="Times New Roman" w:hAnsi="Times New Roman"/>
          <w:sz w:val="28"/>
          <w:szCs w:val="28"/>
        </w:rPr>
        <w:t xml:space="preserve">13. Яким найчастіше </w:t>
      </w:r>
      <w:r w:rsidR="008070FE" w:rsidRPr="00E95A36">
        <w:rPr>
          <w:rFonts w:ascii="Times New Roman" w:hAnsi="Times New Roman"/>
          <w:sz w:val="28"/>
          <w:szCs w:val="28"/>
        </w:rPr>
        <w:t>вважають або вважали Вас вчителі</w:t>
      </w:r>
      <w:r w:rsidRPr="00E95A36">
        <w:rPr>
          <w:rFonts w:ascii="Times New Roman" w:hAnsi="Times New Roman"/>
          <w:sz w:val="28"/>
          <w:szCs w:val="28"/>
        </w:rPr>
        <w:t>?</w:t>
      </w:r>
    </w:p>
    <w:p w:rsidR="00115F17" w:rsidRPr="00E95A36" w:rsidRDefault="00923425" w:rsidP="007E30CD">
      <w:pPr>
        <w:spacing w:line="240" w:lineRule="auto"/>
        <w:ind w:firstLine="0"/>
        <w:rPr>
          <w:rFonts w:ascii="Times New Roman" w:hAnsi="Times New Roman"/>
          <w:sz w:val="28"/>
          <w:szCs w:val="28"/>
        </w:rPr>
      </w:pPr>
      <w:r w:rsidRPr="00E95A36">
        <w:rPr>
          <w:rFonts w:ascii="Times New Roman" w:hAnsi="Times New Roman"/>
          <w:sz w:val="28"/>
          <w:szCs w:val="28"/>
        </w:rPr>
        <w:t>а) працьовитим</w:t>
      </w:r>
      <w:r w:rsidR="00115F17" w:rsidRPr="00E95A36">
        <w:rPr>
          <w:rFonts w:ascii="Times New Roman" w:hAnsi="Times New Roman"/>
          <w:sz w:val="28"/>
          <w:szCs w:val="28"/>
        </w:rPr>
        <w:t>;</w:t>
      </w:r>
      <w:r w:rsidRPr="00E95A36">
        <w:rPr>
          <w:rFonts w:ascii="Times New Roman" w:hAnsi="Times New Roman"/>
          <w:sz w:val="28"/>
          <w:szCs w:val="28"/>
        </w:rPr>
        <w:t xml:space="preserve"> </w:t>
      </w:r>
    </w:p>
    <w:p w:rsidR="00115F17" w:rsidRPr="00E95A36" w:rsidRDefault="00923425" w:rsidP="007E30CD">
      <w:pPr>
        <w:spacing w:line="240" w:lineRule="auto"/>
        <w:ind w:firstLine="0"/>
        <w:rPr>
          <w:rFonts w:ascii="Times New Roman" w:hAnsi="Times New Roman"/>
          <w:sz w:val="28"/>
          <w:szCs w:val="28"/>
        </w:rPr>
      </w:pPr>
      <w:r w:rsidRPr="00E95A36">
        <w:rPr>
          <w:rFonts w:ascii="Times New Roman" w:hAnsi="Times New Roman"/>
          <w:sz w:val="28"/>
          <w:szCs w:val="28"/>
        </w:rPr>
        <w:t>б) кмітливим</w:t>
      </w:r>
      <w:r w:rsidR="00115F17" w:rsidRPr="00E95A36">
        <w:rPr>
          <w:rFonts w:ascii="Times New Roman" w:hAnsi="Times New Roman"/>
          <w:sz w:val="28"/>
          <w:szCs w:val="28"/>
        </w:rPr>
        <w:t>;</w:t>
      </w:r>
      <w:r w:rsidRPr="00E95A36">
        <w:rPr>
          <w:rFonts w:ascii="Times New Roman" w:hAnsi="Times New Roman"/>
          <w:sz w:val="28"/>
          <w:szCs w:val="28"/>
        </w:rPr>
        <w:t xml:space="preserve"> </w:t>
      </w:r>
    </w:p>
    <w:p w:rsidR="00A87FC7" w:rsidRPr="00E95A36" w:rsidRDefault="00923425" w:rsidP="007E30CD">
      <w:pPr>
        <w:spacing w:line="240" w:lineRule="auto"/>
        <w:ind w:firstLine="0"/>
        <w:rPr>
          <w:rFonts w:ascii="Times New Roman" w:hAnsi="Times New Roman"/>
          <w:sz w:val="28"/>
          <w:szCs w:val="28"/>
        </w:rPr>
      </w:pPr>
      <w:r w:rsidRPr="00E95A36">
        <w:rPr>
          <w:rFonts w:ascii="Times New Roman" w:hAnsi="Times New Roman"/>
          <w:sz w:val="28"/>
          <w:szCs w:val="28"/>
        </w:rPr>
        <w:t>в) д</w:t>
      </w:r>
      <w:r w:rsidR="00A87FC7" w:rsidRPr="00E95A36">
        <w:rPr>
          <w:rFonts w:ascii="Times New Roman" w:hAnsi="Times New Roman"/>
          <w:sz w:val="28"/>
          <w:szCs w:val="28"/>
        </w:rPr>
        <w:t>исциплінованим.</w:t>
      </w:r>
    </w:p>
    <w:p w:rsidR="00A87FC7" w:rsidRPr="00E95A36" w:rsidRDefault="00A87FC7" w:rsidP="00115F17">
      <w:pPr>
        <w:spacing w:line="240" w:lineRule="auto"/>
        <w:ind w:firstLine="708"/>
        <w:rPr>
          <w:rFonts w:ascii="Times New Roman" w:hAnsi="Times New Roman"/>
          <w:sz w:val="28"/>
          <w:szCs w:val="28"/>
        </w:rPr>
      </w:pPr>
      <w:r w:rsidRPr="00E95A36">
        <w:rPr>
          <w:rFonts w:ascii="Times New Roman" w:hAnsi="Times New Roman"/>
          <w:sz w:val="28"/>
          <w:szCs w:val="28"/>
        </w:rPr>
        <w:t>14. Який</w:t>
      </w:r>
      <w:r w:rsidR="00923425" w:rsidRPr="00E95A36">
        <w:rPr>
          <w:rFonts w:ascii="Times New Roman" w:hAnsi="Times New Roman"/>
          <w:sz w:val="28"/>
          <w:szCs w:val="28"/>
        </w:rPr>
        <w:t>і</w:t>
      </w:r>
      <w:r w:rsidRPr="00E95A36">
        <w:rPr>
          <w:rFonts w:ascii="Times New Roman" w:hAnsi="Times New Roman"/>
          <w:sz w:val="28"/>
          <w:szCs w:val="28"/>
        </w:rPr>
        <w:t xml:space="preserve"> з трьох принципів Вам найближче і якого Ви</w:t>
      </w:r>
      <w:r w:rsidR="00115F17" w:rsidRPr="00E95A36">
        <w:rPr>
          <w:rFonts w:ascii="Times New Roman" w:hAnsi="Times New Roman"/>
          <w:sz w:val="28"/>
          <w:szCs w:val="28"/>
        </w:rPr>
        <w:t xml:space="preserve"> </w:t>
      </w:r>
      <w:r w:rsidRPr="00E95A36">
        <w:rPr>
          <w:rFonts w:ascii="Times New Roman" w:hAnsi="Times New Roman"/>
          <w:sz w:val="28"/>
          <w:szCs w:val="28"/>
        </w:rPr>
        <w:t>дотримуєтеся найчастіше?</w:t>
      </w:r>
    </w:p>
    <w:p w:rsidR="00115F17" w:rsidRPr="00E95A36" w:rsidRDefault="00115F17" w:rsidP="007E30CD">
      <w:pPr>
        <w:spacing w:line="240" w:lineRule="auto"/>
        <w:ind w:firstLine="0"/>
        <w:rPr>
          <w:rFonts w:ascii="Times New Roman" w:hAnsi="Times New Roman"/>
          <w:sz w:val="28"/>
          <w:szCs w:val="28"/>
        </w:rPr>
      </w:pPr>
      <w:r w:rsidRPr="00E95A36">
        <w:rPr>
          <w:rFonts w:ascii="Times New Roman" w:hAnsi="Times New Roman"/>
          <w:sz w:val="28"/>
          <w:szCs w:val="28"/>
        </w:rPr>
        <w:t xml:space="preserve">а) живи і насолоджуйся життям; </w:t>
      </w:r>
    </w:p>
    <w:p w:rsidR="00115F17" w:rsidRPr="00E95A36" w:rsidRDefault="00115F17" w:rsidP="007E30CD">
      <w:pPr>
        <w:spacing w:line="240" w:lineRule="auto"/>
        <w:ind w:firstLine="0"/>
        <w:rPr>
          <w:rFonts w:ascii="Times New Roman" w:hAnsi="Times New Roman"/>
          <w:sz w:val="28"/>
          <w:szCs w:val="28"/>
        </w:rPr>
      </w:pPr>
      <w:r w:rsidRPr="00E95A36">
        <w:rPr>
          <w:rFonts w:ascii="Times New Roman" w:hAnsi="Times New Roman"/>
          <w:sz w:val="28"/>
          <w:szCs w:val="28"/>
        </w:rPr>
        <w:t xml:space="preserve">б) жити, щоб більше знати; </w:t>
      </w:r>
    </w:p>
    <w:p w:rsidR="00A87FC7" w:rsidRPr="00E95A36" w:rsidRDefault="00115F17" w:rsidP="007E30CD">
      <w:pPr>
        <w:spacing w:line="240" w:lineRule="auto"/>
        <w:ind w:firstLine="0"/>
        <w:rPr>
          <w:rFonts w:ascii="Times New Roman" w:hAnsi="Times New Roman"/>
          <w:sz w:val="28"/>
          <w:szCs w:val="28"/>
        </w:rPr>
      </w:pPr>
      <w:r w:rsidRPr="00E95A36">
        <w:rPr>
          <w:rFonts w:ascii="Times New Roman" w:hAnsi="Times New Roman"/>
          <w:sz w:val="28"/>
          <w:szCs w:val="28"/>
        </w:rPr>
        <w:t>в) життя прожити – не поле перейти.</w:t>
      </w:r>
    </w:p>
    <w:p w:rsidR="00A87FC7" w:rsidRPr="00E95A36" w:rsidRDefault="00923425" w:rsidP="00115F17">
      <w:pPr>
        <w:spacing w:line="240" w:lineRule="auto"/>
        <w:ind w:firstLine="708"/>
        <w:rPr>
          <w:rFonts w:ascii="Times New Roman" w:hAnsi="Times New Roman"/>
          <w:sz w:val="28"/>
          <w:szCs w:val="28"/>
        </w:rPr>
      </w:pPr>
      <w:r w:rsidRPr="00E95A36">
        <w:rPr>
          <w:rFonts w:ascii="Times New Roman" w:hAnsi="Times New Roman"/>
          <w:sz w:val="28"/>
          <w:szCs w:val="28"/>
        </w:rPr>
        <w:t>15. Хто найближчий</w:t>
      </w:r>
      <w:r w:rsidR="00A87FC7" w:rsidRPr="00E95A36">
        <w:rPr>
          <w:rFonts w:ascii="Times New Roman" w:hAnsi="Times New Roman"/>
          <w:sz w:val="28"/>
          <w:szCs w:val="28"/>
        </w:rPr>
        <w:t xml:space="preserve"> до вашого ідеалу?</w:t>
      </w:r>
    </w:p>
    <w:p w:rsidR="00115F17" w:rsidRPr="00E95A36" w:rsidRDefault="00CC489D" w:rsidP="007E30CD">
      <w:pPr>
        <w:spacing w:line="240" w:lineRule="auto"/>
        <w:ind w:firstLine="0"/>
        <w:rPr>
          <w:rFonts w:ascii="Times New Roman" w:hAnsi="Times New Roman"/>
          <w:sz w:val="28"/>
          <w:szCs w:val="28"/>
        </w:rPr>
      </w:pPr>
      <w:r w:rsidRPr="00E95A36">
        <w:rPr>
          <w:rFonts w:ascii="Times New Roman" w:hAnsi="Times New Roman"/>
          <w:sz w:val="28"/>
          <w:szCs w:val="28"/>
        </w:rPr>
        <w:t xml:space="preserve">а) людина здорова, сильна духом; </w:t>
      </w:r>
    </w:p>
    <w:p w:rsidR="00115F17" w:rsidRPr="00E95A36" w:rsidRDefault="00CC489D" w:rsidP="007E30CD">
      <w:pPr>
        <w:spacing w:line="240" w:lineRule="auto"/>
        <w:ind w:firstLine="0"/>
        <w:rPr>
          <w:rFonts w:ascii="Times New Roman" w:hAnsi="Times New Roman"/>
          <w:sz w:val="28"/>
          <w:szCs w:val="28"/>
        </w:rPr>
      </w:pPr>
      <w:r w:rsidRPr="00E95A36">
        <w:rPr>
          <w:rFonts w:ascii="Times New Roman" w:hAnsi="Times New Roman"/>
          <w:sz w:val="28"/>
          <w:szCs w:val="28"/>
        </w:rPr>
        <w:t xml:space="preserve">б) людина, багато знає і  вміє; </w:t>
      </w:r>
    </w:p>
    <w:p w:rsidR="00A87FC7" w:rsidRPr="00E95A36" w:rsidRDefault="00CC489D" w:rsidP="007E30CD">
      <w:pPr>
        <w:spacing w:line="240" w:lineRule="auto"/>
        <w:ind w:firstLine="0"/>
        <w:rPr>
          <w:rFonts w:ascii="Times New Roman" w:hAnsi="Times New Roman"/>
          <w:sz w:val="28"/>
          <w:szCs w:val="28"/>
        </w:rPr>
      </w:pPr>
      <w:r w:rsidRPr="00E95A36">
        <w:rPr>
          <w:rFonts w:ascii="Times New Roman" w:hAnsi="Times New Roman"/>
          <w:sz w:val="28"/>
          <w:szCs w:val="28"/>
        </w:rPr>
        <w:t>в) людина незалежна і впевнена в собі.</w:t>
      </w:r>
    </w:p>
    <w:p w:rsidR="00A87FC7" w:rsidRPr="00E95A36" w:rsidRDefault="00923425" w:rsidP="00115F17">
      <w:pPr>
        <w:spacing w:line="240" w:lineRule="auto"/>
        <w:ind w:firstLine="708"/>
        <w:rPr>
          <w:rFonts w:ascii="Times New Roman" w:hAnsi="Times New Roman"/>
          <w:sz w:val="28"/>
          <w:szCs w:val="28"/>
        </w:rPr>
      </w:pPr>
      <w:r w:rsidRPr="00E95A36">
        <w:rPr>
          <w:rFonts w:ascii="Times New Roman" w:hAnsi="Times New Roman"/>
          <w:sz w:val="28"/>
          <w:szCs w:val="28"/>
        </w:rPr>
        <w:t>16. Чи вдасться Вам у</w:t>
      </w:r>
      <w:r w:rsidR="00A87FC7" w:rsidRPr="00E95A36">
        <w:rPr>
          <w:rFonts w:ascii="Times New Roman" w:hAnsi="Times New Roman"/>
          <w:sz w:val="28"/>
          <w:szCs w:val="28"/>
        </w:rPr>
        <w:t xml:space="preserve"> житті домогтися </w:t>
      </w:r>
      <w:r w:rsidRPr="00E95A36">
        <w:rPr>
          <w:rFonts w:ascii="Times New Roman" w:hAnsi="Times New Roman"/>
          <w:sz w:val="28"/>
          <w:szCs w:val="28"/>
        </w:rPr>
        <w:t>в професійному та особистому плані того, про що Ви мрієте</w:t>
      </w:r>
      <w:r w:rsidR="00A87FC7" w:rsidRPr="00E95A36">
        <w:rPr>
          <w:rFonts w:ascii="Times New Roman" w:hAnsi="Times New Roman"/>
          <w:sz w:val="28"/>
          <w:szCs w:val="28"/>
        </w:rPr>
        <w:t>?</w:t>
      </w:r>
    </w:p>
    <w:p w:rsidR="00115F17" w:rsidRPr="00E95A36" w:rsidRDefault="00CC489D" w:rsidP="007E30CD">
      <w:pPr>
        <w:spacing w:line="240" w:lineRule="auto"/>
        <w:ind w:firstLine="0"/>
        <w:rPr>
          <w:rFonts w:ascii="Times New Roman" w:hAnsi="Times New Roman"/>
          <w:sz w:val="28"/>
          <w:szCs w:val="28"/>
        </w:rPr>
      </w:pPr>
      <w:r w:rsidRPr="00E95A36">
        <w:rPr>
          <w:rFonts w:ascii="Times New Roman" w:hAnsi="Times New Roman"/>
          <w:sz w:val="28"/>
          <w:szCs w:val="28"/>
        </w:rPr>
        <w:t xml:space="preserve">а) думаю, що так; </w:t>
      </w:r>
    </w:p>
    <w:p w:rsidR="00115F17" w:rsidRPr="00E95A36" w:rsidRDefault="00CC489D" w:rsidP="007E30CD">
      <w:pPr>
        <w:spacing w:line="240" w:lineRule="auto"/>
        <w:ind w:firstLine="0"/>
        <w:rPr>
          <w:rFonts w:ascii="Times New Roman" w:hAnsi="Times New Roman"/>
          <w:sz w:val="28"/>
          <w:szCs w:val="28"/>
        </w:rPr>
      </w:pPr>
      <w:r w:rsidRPr="00E95A36">
        <w:rPr>
          <w:rFonts w:ascii="Times New Roman" w:hAnsi="Times New Roman"/>
          <w:sz w:val="28"/>
          <w:szCs w:val="28"/>
        </w:rPr>
        <w:t>б) швидше за все так;</w:t>
      </w:r>
    </w:p>
    <w:p w:rsidR="00A87FC7" w:rsidRPr="00E95A36" w:rsidRDefault="00CC489D" w:rsidP="007E30CD">
      <w:pPr>
        <w:spacing w:line="240" w:lineRule="auto"/>
        <w:ind w:firstLine="0"/>
        <w:rPr>
          <w:rFonts w:ascii="Times New Roman" w:hAnsi="Times New Roman"/>
          <w:sz w:val="28"/>
          <w:szCs w:val="28"/>
        </w:rPr>
      </w:pPr>
      <w:r w:rsidRPr="00E95A36">
        <w:rPr>
          <w:rFonts w:ascii="Times New Roman" w:hAnsi="Times New Roman"/>
          <w:sz w:val="28"/>
          <w:szCs w:val="28"/>
        </w:rPr>
        <w:t>в) як пощастить.</w:t>
      </w:r>
    </w:p>
    <w:p w:rsidR="00A87FC7" w:rsidRPr="00E95A36" w:rsidRDefault="00A87FC7" w:rsidP="00115F17">
      <w:pPr>
        <w:spacing w:line="240" w:lineRule="auto"/>
        <w:ind w:firstLine="708"/>
        <w:rPr>
          <w:rFonts w:ascii="Times New Roman" w:hAnsi="Times New Roman"/>
          <w:sz w:val="28"/>
          <w:szCs w:val="28"/>
        </w:rPr>
      </w:pPr>
      <w:r w:rsidRPr="00E95A36">
        <w:rPr>
          <w:rFonts w:ascii="Times New Roman" w:hAnsi="Times New Roman"/>
          <w:sz w:val="28"/>
          <w:szCs w:val="28"/>
        </w:rPr>
        <w:t>17. Які фільми Вам найбільше подобаються?</w:t>
      </w:r>
    </w:p>
    <w:p w:rsidR="00115F17" w:rsidRPr="00E95A36" w:rsidRDefault="00115F17" w:rsidP="007E30CD">
      <w:pPr>
        <w:spacing w:line="240" w:lineRule="auto"/>
        <w:ind w:firstLine="0"/>
        <w:rPr>
          <w:rFonts w:ascii="Times New Roman" w:hAnsi="Times New Roman"/>
          <w:sz w:val="28"/>
          <w:szCs w:val="28"/>
        </w:rPr>
      </w:pPr>
      <w:r w:rsidRPr="00E95A36">
        <w:rPr>
          <w:rFonts w:ascii="Times New Roman" w:hAnsi="Times New Roman"/>
          <w:sz w:val="28"/>
          <w:szCs w:val="28"/>
        </w:rPr>
        <w:t xml:space="preserve">а) пригодницько-романтичні; </w:t>
      </w:r>
    </w:p>
    <w:p w:rsidR="00115F17" w:rsidRPr="00E95A36" w:rsidRDefault="00115F17" w:rsidP="007E30CD">
      <w:pPr>
        <w:spacing w:line="240" w:lineRule="auto"/>
        <w:ind w:firstLine="0"/>
        <w:rPr>
          <w:rFonts w:ascii="Times New Roman" w:hAnsi="Times New Roman"/>
          <w:sz w:val="28"/>
          <w:szCs w:val="28"/>
        </w:rPr>
      </w:pPr>
      <w:r w:rsidRPr="00E95A36">
        <w:rPr>
          <w:rFonts w:ascii="Times New Roman" w:hAnsi="Times New Roman"/>
          <w:sz w:val="28"/>
          <w:szCs w:val="28"/>
        </w:rPr>
        <w:t>б) комедійно-розважальні;  </w:t>
      </w:r>
    </w:p>
    <w:p w:rsidR="00A87FC7" w:rsidRPr="00E95A36" w:rsidRDefault="00115F17" w:rsidP="007E30CD">
      <w:pPr>
        <w:spacing w:line="240" w:lineRule="auto"/>
        <w:ind w:firstLine="0"/>
        <w:rPr>
          <w:rFonts w:ascii="Times New Roman" w:hAnsi="Times New Roman"/>
          <w:sz w:val="28"/>
          <w:szCs w:val="28"/>
        </w:rPr>
      </w:pPr>
      <w:r w:rsidRPr="00E95A36">
        <w:rPr>
          <w:rFonts w:ascii="Times New Roman" w:hAnsi="Times New Roman"/>
          <w:sz w:val="28"/>
          <w:szCs w:val="28"/>
        </w:rPr>
        <w:t>в) філософські.</w:t>
      </w:r>
    </w:p>
    <w:p w:rsidR="00A87FC7" w:rsidRPr="00E95A36" w:rsidRDefault="00A87FC7" w:rsidP="00115F17">
      <w:pPr>
        <w:spacing w:line="240" w:lineRule="auto"/>
        <w:ind w:firstLine="708"/>
        <w:rPr>
          <w:rFonts w:ascii="Times New Roman" w:hAnsi="Times New Roman"/>
          <w:sz w:val="28"/>
          <w:szCs w:val="28"/>
        </w:rPr>
      </w:pPr>
      <w:r w:rsidRPr="00E95A36">
        <w:rPr>
          <w:rFonts w:ascii="Times New Roman" w:hAnsi="Times New Roman"/>
          <w:sz w:val="28"/>
          <w:szCs w:val="28"/>
        </w:rPr>
        <w:t xml:space="preserve">18. Уявіть собі, що Ви заробили мільйон. </w:t>
      </w:r>
      <w:r w:rsidR="00923425" w:rsidRPr="00E95A36">
        <w:rPr>
          <w:rFonts w:ascii="Times New Roman" w:hAnsi="Times New Roman"/>
          <w:sz w:val="28"/>
          <w:szCs w:val="28"/>
        </w:rPr>
        <w:t>Чому</w:t>
      </w:r>
      <w:r w:rsidRPr="00E95A36">
        <w:rPr>
          <w:rFonts w:ascii="Times New Roman" w:hAnsi="Times New Roman"/>
          <w:sz w:val="28"/>
          <w:szCs w:val="28"/>
        </w:rPr>
        <w:t xml:space="preserve"> б Ви віддали перевагу</w:t>
      </w:r>
      <w:r w:rsidR="00923425" w:rsidRPr="00E95A36">
        <w:rPr>
          <w:rFonts w:ascii="Times New Roman" w:hAnsi="Times New Roman"/>
          <w:sz w:val="28"/>
          <w:szCs w:val="28"/>
        </w:rPr>
        <w:t xml:space="preserve">, щоб </w:t>
      </w:r>
      <w:r w:rsidRPr="00E95A36">
        <w:rPr>
          <w:rFonts w:ascii="Times New Roman" w:hAnsi="Times New Roman"/>
          <w:sz w:val="28"/>
          <w:szCs w:val="28"/>
        </w:rPr>
        <w:t>його витратити?</w:t>
      </w:r>
    </w:p>
    <w:p w:rsidR="00115F17" w:rsidRPr="00E95A36" w:rsidRDefault="00115F17" w:rsidP="007E30CD">
      <w:pPr>
        <w:spacing w:line="240" w:lineRule="auto"/>
        <w:ind w:firstLine="0"/>
        <w:rPr>
          <w:rFonts w:ascii="Times New Roman" w:hAnsi="Times New Roman"/>
          <w:sz w:val="28"/>
          <w:szCs w:val="28"/>
        </w:rPr>
      </w:pPr>
      <w:r w:rsidRPr="00E95A36">
        <w:rPr>
          <w:rFonts w:ascii="Times New Roman" w:hAnsi="Times New Roman"/>
          <w:sz w:val="28"/>
          <w:szCs w:val="28"/>
        </w:rPr>
        <w:t>а) подорожував б і подивився світ;</w:t>
      </w:r>
    </w:p>
    <w:p w:rsidR="00115F17" w:rsidRPr="00E95A36" w:rsidRDefault="00115F17" w:rsidP="007E30CD">
      <w:pPr>
        <w:spacing w:line="240" w:lineRule="auto"/>
        <w:ind w:firstLine="0"/>
        <w:rPr>
          <w:rFonts w:ascii="Times New Roman" w:hAnsi="Times New Roman"/>
          <w:sz w:val="28"/>
          <w:szCs w:val="28"/>
        </w:rPr>
      </w:pPr>
      <w:r w:rsidRPr="00E95A36">
        <w:rPr>
          <w:rFonts w:ascii="Times New Roman" w:hAnsi="Times New Roman"/>
          <w:sz w:val="28"/>
          <w:szCs w:val="28"/>
        </w:rPr>
        <w:t>б) поїхав би вчитися за кордон або вклав гроші в улюблену справу;</w:t>
      </w:r>
    </w:p>
    <w:p w:rsidR="00A87FC7" w:rsidRPr="00E95A36" w:rsidRDefault="00115F17" w:rsidP="007E30CD">
      <w:pPr>
        <w:spacing w:line="240" w:lineRule="auto"/>
        <w:ind w:firstLine="0"/>
        <w:rPr>
          <w:rFonts w:ascii="Times New Roman" w:hAnsi="Times New Roman"/>
          <w:sz w:val="28"/>
          <w:szCs w:val="28"/>
        </w:rPr>
      </w:pPr>
      <w:r w:rsidRPr="00E95A36">
        <w:rPr>
          <w:rFonts w:ascii="Times New Roman" w:hAnsi="Times New Roman"/>
          <w:sz w:val="28"/>
          <w:szCs w:val="28"/>
        </w:rPr>
        <w:t>в) купив би котедж з басейном, меблі, шикарну машину і жив би собі на втіху.</w:t>
      </w:r>
    </w:p>
    <w:p w:rsidR="00A87FC7" w:rsidRPr="00E95A36" w:rsidRDefault="00A87FC7" w:rsidP="00A87FC7">
      <w:pPr>
        <w:rPr>
          <w:rFonts w:ascii="Times New Roman" w:hAnsi="Times New Roman"/>
          <w:sz w:val="28"/>
          <w:szCs w:val="28"/>
        </w:rPr>
      </w:pPr>
      <w:r w:rsidRPr="00E95A36">
        <w:rPr>
          <w:rFonts w:ascii="Times New Roman" w:hAnsi="Times New Roman"/>
          <w:sz w:val="28"/>
          <w:szCs w:val="28"/>
        </w:rPr>
        <w:br w:type="page"/>
      </w:r>
    </w:p>
    <w:p w:rsidR="00A87FC7" w:rsidRPr="00E95A36" w:rsidRDefault="007E30CD" w:rsidP="00A87FC7">
      <w:pPr>
        <w:jc w:val="right"/>
        <w:rPr>
          <w:rFonts w:ascii="Times New Roman" w:hAnsi="Times New Roman"/>
          <w:b/>
          <w:sz w:val="28"/>
          <w:szCs w:val="28"/>
        </w:rPr>
      </w:pPr>
      <w:r w:rsidRPr="00E95A36">
        <w:rPr>
          <w:rFonts w:ascii="Times New Roman" w:hAnsi="Times New Roman"/>
          <w:b/>
          <w:sz w:val="28"/>
          <w:szCs w:val="28"/>
        </w:rPr>
        <w:lastRenderedPageBreak/>
        <w:t xml:space="preserve">Додаток </w:t>
      </w:r>
      <w:r w:rsidR="009B3064" w:rsidRPr="00E95A36">
        <w:rPr>
          <w:rFonts w:ascii="Times New Roman" w:hAnsi="Times New Roman"/>
          <w:b/>
          <w:sz w:val="28"/>
          <w:szCs w:val="28"/>
        </w:rPr>
        <w:t>М</w:t>
      </w:r>
    </w:p>
    <w:p w:rsidR="00A87FC7" w:rsidRPr="00E95A36" w:rsidRDefault="00A87FC7" w:rsidP="00A87FC7">
      <w:pPr>
        <w:spacing w:line="240" w:lineRule="auto"/>
        <w:jc w:val="center"/>
        <w:rPr>
          <w:rFonts w:ascii="Times New Roman" w:hAnsi="Times New Roman"/>
          <w:b/>
          <w:sz w:val="28"/>
          <w:szCs w:val="28"/>
        </w:rPr>
      </w:pPr>
      <w:r w:rsidRPr="00E95A36">
        <w:rPr>
          <w:rFonts w:ascii="Times New Roman" w:hAnsi="Times New Roman"/>
          <w:b/>
          <w:sz w:val="28"/>
          <w:szCs w:val="28"/>
        </w:rPr>
        <w:t xml:space="preserve">Методика «Педагогічні ситуації» (Р. Немова) </w:t>
      </w:r>
    </w:p>
    <w:p w:rsidR="00A87FC7" w:rsidRPr="00E95A36" w:rsidRDefault="00A87FC7" w:rsidP="00A87FC7">
      <w:pPr>
        <w:spacing w:line="240" w:lineRule="auto"/>
        <w:jc w:val="center"/>
        <w:rPr>
          <w:rFonts w:ascii="Times New Roman" w:hAnsi="Times New Roman"/>
          <w:b/>
          <w:sz w:val="28"/>
          <w:szCs w:val="28"/>
        </w:rPr>
      </w:pPr>
    </w:p>
    <w:p w:rsidR="00A87FC7" w:rsidRPr="00E95A36" w:rsidRDefault="00A87FC7" w:rsidP="00A87FC7">
      <w:pPr>
        <w:spacing w:line="240" w:lineRule="auto"/>
        <w:rPr>
          <w:rFonts w:ascii="Times New Roman" w:hAnsi="Times New Roman"/>
          <w:sz w:val="28"/>
          <w:szCs w:val="28"/>
        </w:rPr>
      </w:pPr>
      <w:r w:rsidRPr="00E95A36">
        <w:rPr>
          <w:rFonts w:ascii="Times New Roman" w:hAnsi="Times New Roman"/>
          <w:sz w:val="28"/>
          <w:szCs w:val="28"/>
        </w:rPr>
        <w:t>Інструкція. Перед Вами низка складних педагогічних ситуацій. Ознайомившись зі змістом кожної з них, необхідно вибрати із запропонованих варіантів реагування на цю ситуацію такий, який з педагогічного погляду найбільш правильний, на Вашу думку. Якщо жоден із запропонованих варіантів відповідей Вас не влаштовує, то можна вказати свій, оригінальний, у двох нижніх рядках після всіх перерахованих для вибору альтернатив.</w:t>
      </w:r>
    </w:p>
    <w:p w:rsidR="00A87FC7" w:rsidRPr="00E95A36" w:rsidRDefault="00A87FC7" w:rsidP="00A87FC7">
      <w:pPr>
        <w:spacing w:line="240" w:lineRule="auto"/>
        <w:rPr>
          <w:rFonts w:ascii="Times New Roman" w:hAnsi="Times New Roman"/>
          <w:sz w:val="28"/>
          <w:szCs w:val="28"/>
        </w:rPr>
      </w:pPr>
    </w:p>
    <w:p w:rsidR="00A87FC7" w:rsidRPr="00E95A36" w:rsidRDefault="00A87FC7" w:rsidP="00A87FC7">
      <w:pPr>
        <w:spacing w:line="240" w:lineRule="auto"/>
        <w:rPr>
          <w:rFonts w:ascii="Times New Roman" w:hAnsi="Times New Roman"/>
          <w:sz w:val="28"/>
          <w:szCs w:val="28"/>
        </w:rPr>
      </w:pPr>
      <w:r w:rsidRPr="00E95A36">
        <w:rPr>
          <w:rFonts w:ascii="Times New Roman" w:hAnsi="Times New Roman"/>
          <w:sz w:val="28"/>
          <w:szCs w:val="28"/>
        </w:rPr>
        <w:t xml:space="preserve">Ситуація 1. Ви розпочали урок, усі учні заспокоїлися, настала тиша, і раптом у класі хтось голосно засміявся. Коли Ви, не встигнувши нічого сказати, питально й здивовано подивилися на учня, який засміявся, він, дивлячись Вам прямо у вічі, заявив: «Мені завжди смішно дивитися на Вас і хочеться сміятися, коли Ви починаєте вести заняття». Як Ви відреагуєте на це? Виберіть і відзначте </w:t>
      </w:r>
      <w:r w:rsidR="001D42C7" w:rsidRPr="00E95A36">
        <w:rPr>
          <w:rFonts w:ascii="Times New Roman" w:hAnsi="Times New Roman"/>
          <w:sz w:val="28"/>
          <w:szCs w:val="28"/>
        </w:rPr>
        <w:t>доцільний</w:t>
      </w:r>
      <w:r w:rsidRPr="00E95A36">
        <w:rPr>
          <w:rFonts w:ascii="Times New Roman" w:hAnsi="Times New Roman"/>
          <w:sz w:val="28"/>
          <w:szCs w:val="28"/>
        </w:rPr>
        <w:t xml:space="preserve"> варіант словесної реакції з запропонованих нижче. </w:t>
      </w:r>
    </w:p>
    <w:p w:rsidR="00A87FC7" w:rsidRPr="00E95A36" w:rsidRDefault="00A87FC7" w:rsidP="00CC489D">
      <w:pPr>
        <w:spacing w:line="240" w:lineRule="auto"/>
        <w:ind w:firstLine="0"/>
        <w:rPr>
          <w:rFonts w:ascii="Times New Roman" w:hAnsi="Times New Roman"/>
          <w:sz w:val="28"/>
          <w:szCs w:val="28"/>
        </w:rPr>
      </w:pPr>
      <w:r w:rsidRPr="00E95A36">
        <w:rPr>
          <w:rFonts w:ascii="Times New Roman" w:hAnsi="Times New Roman"/>
          <w:sz w:val="28"/>
          <w:szCs w:val="28"/>
        </w:rPr>
        <w:t>1. «От тобі й на!»</w:t>
      </w:r>
    </w:p>
    <w:p w:rsidR="00A87FC7" w:rsidRPr="00E95A36" w:rsidRDefault="00A87FC7" w:rsidP="00CC489D">
      <w:pPr>
        <w:spacing w:line="240" w:lineRule="auto"/>
        <w:ind w:firstLine="0"/>
        <w:rPr>
          <w:rFonts w:ascii="Times New Roman" w:hAnsi="Times New Roman"/>
          <w:sz w:val="28"/>
          <w:szCs w:val="28"/>
        </w:rPr>
      </w:pPr>
      <w:r w:rsidRPr="00E95A36">
        <w:rPr>
          <w:rFonts w:ascii="Times New Roman" w:hAnsi="Times New Roman"/>
          <w:sz w:val="28"/>
          <w:szCs w:val="28"/>
        </w:rPr>
        <w:t>2. «А що тобі смішно?»</w:t>
      </w:r>
    </w:p>
    <w:p w:rsidR="00A87FC7" w:rsidRPr="00E95A36" w:rsidRDefault="00A87FC7" w:rsidP="00CC489D">
      <w:pPr>
        <w:spacing w:line="240" w:lineRule="auto"/>
        <w:ind w:firstLine="0"/>
        <w:rPr>
          <w:rFonts w:ascii="Times New Roman" w:hAnsi="Times New Roman"/>
          <w:sz w:val="28"/>
          <w:szCs w:val="28"/>
        </w:rPr>
      </w:pPr>
      <w:r w:rsidRPr="00E95A36">
        <w:rPr>
          <w:rFonts w:ascii="Times New Roman" w:hAnsi="Times New Roman"/>
          <w:sz w:val="28"/>
          <w:szCs w:val="28"/>
        </w:rPr>
        <w:t>3. «Ну, і заради бога!»</w:t>
      </w:r>
    </w:p>
    <w:p w:rsidR="00A87FC7" w:rsidRPr="00E95A36" w:rsidRDefault="00A87FC7" w:rsidP="00CC489D">
      <w:pPr>
        <w:spacing w:line="240" w:lineRule="auto"/>
        <w:ind w:firstLine="0"/>
        <w:rPr>
          <w:rFonts w:ascii="Times New Roman" w:hAnsi="Times New Roman"/>
          <w:sz w:val="28"/>
          <w:szCs w:val="28"/>
        </w:rPr>
      </w:pPr>
      <w:r w:rsidRPr="00E95A36">
        <w:rPr>
          <w:rFonts w:ascii="Times New Roman" w:hAnsi="Times New Roman"/>
          <w:sz w:val="28"/>
          <w:szCs w:val="28"/>
        </w:rPr>
        <w:t>4. «Ти що, дур</w:t>
      </w:r>
      <w:r w:rsidR="00923425" w:rsidRPr="00E95A36">
        <w:rPr>
          <w:rFonts w:ascii="Times New Roman" w:hAnsi="Times New Roman"/>
          <w:sz w:val="28"/>
          <w:szCs w:val="28"/>
        </w:rPr>
        <w:t>ень</w:t>
      </w:r>
      <w:r w:rsidRPr="00E95A36">
        <w:rPr>
          <w:rFonts w:ascii="Times New Roman" w:hAnsi="Times New Roman"/>
          <w:sz w:val="28"/>
          <w:szCs w:val="28"/>
        </w:rPr>
        <w:t>?»</w:t>
      </w:r>
    </w:p>
    <w:p w:rsidR="00A87FC7" w:rsidRPr="00E95A36" w:rsidRDefault="00A87FC7" w:rsidP="00CC489D">
      <w:pPr>
        <w:spacing w:line="240" w:lineRule="auto"/>
        <w:ind w:firstLine="0"/>
        <w:rPr>
          <w:rFonts w:ascii="Times New Roman" w:hAnsi="Times New Roman"/>
          <w:sz w:val="28"/>
          <w:szCs w:val="28"/>
        </w:rPr>
      </w:pPr>
      <w:r w:rsidRPr="00E95A36">
        <w:rPr>
          <w:rFonts w:ascii="Times New Roman" w:hAnsi="Times New Roman"/>
          <w:sz w:val="28"/>
          <w:szCs w:val="28"/>
        </w:rPr>
        <w:t>5. «Люблю веселих людей».</w:t>
      </w:r>
    </w:p>
    <w:p w:rsidR="00A87FC7" w:rsidRPr="00E95A36" w:rsidRDefault="00923425" w:rsidP="00CC489D">
      <w:pPr>
        <w:spacing w:line="240" w:lineRule="auto"/>
        <w:ind w:firstLine="0"/>
        <w:rPr>
          <w:rFonts w:ascii="Times New Roman" w:hAnsi="Times New Roman"/>
          <w:sz w:val="28"/>
          <w:szCs w:val="28"/>
        </w:rPr>
      </w:pPr>
      <w:r w:rsidRPr="00E95A36">
        <w:rPr>
          <w:rFonts w:ascii="Times New Roman" w:hAnsi="Times New Roman"/>
          <w:sz w:val="28"/>
          <w:szCs w:val="28"/>
        </w:rPr>
        <w:t>6. «Я радий(а), що створюю тобі</w:t>
      </w:r>
      <w:r w:rsidR="00A87FC7" w:rsidRPr="00E95A36">
        <w:rPr>
          <w:rFonts w:ascii="Times New Roman" w:hAnsi="Times New Roman"/>
          <w:sz w:val="28"/>
          <w:szCs w:val="28"/>
        </w:rPr>
        <w:t xml:space="preserve"> веселий настрій».</w:t>
      </w:r>
    </w:p>
    <w:p w:rsidR="00A87FC7" w:rsidRPr="00E95A36" w:rsidRDefault="00A87FC7" w:rsidP="00CC489D">
      <w:pPr>
        <w:spacing w:line="240" w:lineRule="auto"/>
        <w:ind w:firstLine="0"/>
        <w:rPr>
          <w:rFonts w:ascii="Times New Roman" w:hAnsi="Times New Roman"/>
          <w:sz w:val="28"/>
          <w:szCs w:val="28"/>
        </w:rPr>
      </w:pPr>
      <w:r w:rsidRPr="00E95A36">
        <w:rPr>
          <w:rFonts w:ascii="Times New Roman" w:hAnsi="Times New Roman"/>
          <w:sz w:val="28"/>
          <w:szCs w:val="28"/>
        </w:rPr>
        <w:t>7. _________________________________________________________</w:t>
      </w:r>
    </w:p>
    <w:p w:rsidR="00A87FC7" w:rsidRPr="00E95A36" w:rsidRDefault="00923425" w:rsidP="00A87FC7">
      <w:pPr>
        <w:spacing w:line="240" w:lineRule="auto"/>
        <w:rPr>
          <w:rFonts w:ascii="Times New Roman" w:hAnsi="Times New Roman"/>
          <w:sz w:val="28"/>
          <w:szCs w:val="28"/>
        </w:rPr>
      </w:pPr>
      <w:r w:rsidRPr="00E95A36">
        <w:rPr>
          <w:rFonts w:ascii="Times New Roman" w:hAnsi="Times New Roman"/>
          <w:sz w:val="28"/>
          <w:szCs w:val="28"/>
        </w:rPr>
        <w:t>Ситуація 2. На</w:t>
      </w:r>
      <w:r w:rsidR="00A87FC7" w:rsidRPr="00E95A36">
        <w:rPr>
          <w:rFonts w:ascii="Times New Roman" w:hAnsi="Times New Roman"/>
          <w:sz w:val="28"/>
          <w:szCs w:val="28"/>
        </w:rPr>
        <w:t xml:space="preserve"> початку заняття або вже після того, як Ви провели кілька занять, учень заявляє вам: «Я не думаю, що Ви, як педагог, зможете нас чомусь навчити». Ваша реакція:</w:t>
      </w:r>
    </w:p>
    <w:p w:rsidR="00A87FC7" w:rsidRPr="00E95A36" w:rsidRDefault="00923425" w:rsidP="00CC489D">
      <w:pPr>
        <w:spacing w:line="240" w:lineRule="auto"/>
        <w:ind w:firstLine="0"/>
        <w:rPr>
          <w:rFonts w:ascii="Times New Roman" w:hAnsi="Times New Roman"/>
          <w:sz w:val="28"/>
          <w:szCs w:val="28"/>
        </w:rPr>
      </w:pPr>
      <w:r w:rsidRPr="00E95A36">
        <w:rPr>
          <w:rFonts w:ascii="Times New Roman" w:hAnsi="Times New Roman"/>
          <w:sz w:val="28"/>
          <w:szCs w:val="28"/>
        </w:rPr>
        <w:t>1. «Твоя справа –</w:t>
      </w:r>
      <w:r w:rsidR="00A87FC7" w:rsidRPr="00E95A36">
        <w:rPr>
          <w:rFonts w:ascii="Times New Roman" w:hAnsi="Times New Roman"/>
          <w:sz w:val="28"/>
          <w:szCs w:val="28"/>
        </w:rPr>
        <w:t xml:space="preserve"> вчитися, а не вчити вчителів».</w:t>
      </w:r>
    </w:p>
    <w:p w:rsidR="00A87FC7" w:rsidRPr="00E95A36" w:rsidRDefault="00A87FC7" w:rsidP="00CC489D">
      <w:pPr>
        <w:spacing w:line="240" w:lineRule="auto"/>
        <w:ind w:firstLine="0"/>
        <w:rPr>
          <w:rFonts w:ascii="Times New Roman" w:hAnsi="Times New Roman"/>
          <w:sz w:val="28"/>
          <w:szCs w:val="28"/>
        </w:rPr>
      </w:pPr>
      <w:r w:rsidRPr="00E95A36">
        <w:rPr>
          <w:rFonts w:ascii="Times New Roman" w:hAnsi="Times New Roman"/>
          <w:sz w:val="28"/>
          <w:szCs w:val="28"/>
        </w:rPr>
        <w:t>2. «Таких, як ти, я, звичайно, нічому не зможу навчити».</w:t>
      </w:r>
    </w:p>
    <w:p w:rsidR="00A87FC7" w:rsidRPr="00E95A36" w:rsidRDefault="00A87FC7" w:rsidP="00CC489D">
      <w:pPr>
        <w:spacing w:line="240" w:lineRule="auto"/>
        <w:ind w:firstLine="0"/>
        <w:rPr>
          <w:rFonts w:ascii="Times New Roman" w:hAnsi="Times New Roman"/>
          <w:sz w:val="28"/>
          <w:szCs w:val="28"/>
        </w:rPr>
      </w:pPr>
      <w:r w:rsidRPr="00E95A36">
        <w:rPr>
          <w:rFonts w:ascii="Times New Roman" w:hAnsi="Times New Roman"/>
          <w:sz w:val="28"/>
          <w:szCs w:val="28"/>
        </w:rPr>
        <w:t>3. «Можливо, тобі краще перейти в інший клас або вчитися в іншого вчителя?».</w:t>
      </w:r>
    </w:p>
    <w:p w:rsidR="00A87FC7" w:rsidRPr="00E95A36" w:rsidRDefault="00A87FC7" w:rsidP="00CC489D">
      <w:pPr>
        <w:spacing w:line="240" w:lineRule="auto"/>
        <w:ind w:firstLine="0"/>
        <w:rPr>
          <w:rFonts w:ascii="Times New Roman" w:hAnsi="Times New Roman"/>
          <w:sz w:val="28"/>
          <w:szCs w:val="28"/>
        </w:rPr>
      </w:pPr>
      <w:r w:rsidRPr="00E95A36">
        <w:rPr>
          <w:rFonts w:ascii="Times New Roman" w:hAnsi="Times New Roman"/>
          <w:sz w:val="28"/>
          <w:szCs w:val="28"/>
        </w:rPr>
        <w:t>4. «Тобі просто не хочеться вчитися».</w:t>
      </w:r>
    </w:p>
    <w:p w:rsidR="00A87FC7" w:rsidRPr="00E95A36" w:rsidRDefault="00A87FC7" w:rsidP="00CC489D">
      <w:pPr>
        <w:spacing w:line="240" w:lineRule="auto"/>
        <w:ind w:firstLine="0"/>
        <w:rPr>
          <w:rFonts w:ascii="Times New Roman" w:hAnsi="Times New Roman"/>
          <w:sz w:val="28"/>
          <w:szCs w:val="28"/>
        </w:rPr>
      </w:pPr>
      <w:r w:rsidRPr="00E95A36">
        <w:rPr>
          <w:rFonts w:ascii="Times New Roman" w:hAnsi="Times New Roman"/>
          <w:sz w:val="28"/>
          <w:szCs w:val="28"/>
        </w:rPr>
        <w:t>5. «Мені цікаво знати, чому ти так думаєш».</w:t>
      </w:r>
    </w:p>
    <w:p w:rsidR="00A87FC7" w:rsidRPr="00E95A36" w:rsidRDefault="00A87FC7" w:rsidP="00CC489D">
      <w:pPr>
        <w:spacing w:line="240" w:lineRule="auto"/>
        <w:ind w:firstLine="0"/>
        <w:rPr>
          <w:rFonts w:ascii="Times New Roman" w:hAnsi="Times New Roman"/>
          <w:sz w:val="28"/>
          <w:szCs w:val="28"/>
        </w:rPr>
      </w:pPr>
      <w:r w:rsidRPr="00E95A36">
        <w:rPr>
          <w:rFonts w:ascii="Times New Roman" w:hAnsi="Times New Roman"/>
          <w:sz w:val="28"/>
          <w:szCs w:val="28"/>
        </w:rPr>
        <w:t>6. «Давай поговоримо про це докладніше. У моїй поведінці, напевно, є щось таке, що наводить тебе на подібну думку».</w:t>
      </w:r>
    </w:p>
    <w:p w:rsidR="00A87FC7" w:rsidRPr="00E95A36" w:rsidRDefault="00A87FC7" w:rsidP="00CC489D">
      <w:pPr>
        <w:spacing w:line="240" w:lineRule="auto"/>
        <w:ind w:firstLine="0"/>
        <w:rPr>
          <w:rFonts w:ascii="Times New Roman" w:hAnsi="Times New Roman"/>
          <w:sz w:val="28"/>
          <w:szCs w:val="28"/>
        </w:rPr>
      </w:pPr>
      <w:r w:rsidRPr="00E95A36">
        <w:rPr>
          <w:rFonts w:ascii="Times New Roman" w:hAnsi="Times New Roman"/>
          <w:sz w:val="28"/>
          <w:szCs w:val="28"/>
        </w:rPr>
        <w:t>7. __________________________________________________________</w:t>
      </w:r>
    </w:p>
    <w:p w:rsidR="00A87FC7" w:rsidRPr="00E95A36" w:rsidRDefault="00A87FC7" w:rsidP="00A87FC7">
      <w:pPr>
        <w:spacing w:line="240" w:lineRule="auto"/>
        <w:rPr>
          <w:rFonts w:ascii="Times New Roman" w:hAnsi="Times New Roman"/>
          <w:sz w:val="28"/>
          <w:szCs w:val="28"/>
        </w:rPr>
      </w:pPr>
      <w:r w:rsidRPr="00E95A36">
        <w:rPr>
          <w:rFonts w:ascii="Times New Roman" w:hAnsi="Times New Roman"/>
          <w:sz w:val="28"/>
          <w:szCs w:val="28"/>
        </w:rPr>
        <w:t xml:space="preserve">Ситуація 3. </w:t>
      </w:r>
      <w:r w:rsidR="00923425" w:rsidRPr="00E95A36">
        <w:rPr>
          <w:rFonts w:ascii="Times New Roman" w:hAnsi="Times New Roman"/>
          <w:sz w:val="28"/>
          <w:szCs w:val="28"/>
        </w:rPr>
        <w:t>Учитель дає учневі</w:t>
      </w:r>
      <w:r w:rsidRPr="00E95A36">
        <w:rPr>
          <w:rFonts w:ascii="Times New Roman" w:hAnsi="Times New Roman"/>
          <w:sz w:val="28"/>
          <w:szCs w:val="28"/>
        </w:rPr>
        <w:t xml:space="preserve"> завдання, а той не прагне його виконувати й при цьому заявляє: «Я не хочу це робити!». Якою повинна бути реакція вчителя?</w:t>
      </w:r>
    </w:p>
    <w:p w:rsidR="00A87FC7" w:rsidRPr="00E95A36" w:rsidRDefault="00923425" w:rsidP="00CC489D">
      <w:pPr>
        <w:spacing w:line="240" w:lineRule="auto"/>
        <w:ind w:firstLine="0"/>
        <w:rPr>
          <w:rFonts w:ascii="Times New Roman" w:hAnsi="Times New Roman"/>
          <w:sz w:val="28"/>
          <w:szCs w:val="28"/>
        </w:rPr>
      </w:pPr>
      <w:r w:rsidRPr="00E95A36">
        <w:rPr>
          <w:rFonts w:ascii="Times New Roman" w:hAnsi="Times New Roman"/>
          <w:sz w:val="28"/>
          <w:szCs w:val="28"/>
        </w:rPr>
        <w:t>1. «Не хочеш –</w:t>
      </w:r>
      <w:r w:rsidR="00A87FC7" w:rsidRPr="00E95A36">
        <w:rPr>
          <w:rFonts w:ascii="Times New Roman" w:hAnsi="Times New Roman"/>
          <w:sz w:val="28"/>
          <w:szCs w:val="28"/>
        </w:rPr>
        <w:t xml:space="preserve"> змусимо!».</w:t>
      </w:r>
    </w:p>
    <w:p w:rsidR="00A87FC7" w:rsidRPr="00E95A36" w:rsidRDefault="00A87FC7" w:rsidP="00CC489D">
      <w:pPr>
        <w:spacing w:line="240" w:lineRule="auto"/>
        <w:ind w:firstLine="0"/>
        <w:rPr>
          <w:rFonts w:ascii="Times New Roman" w:hAnsi="Times New Roman"/>
          <w:sz w:val="28"/>
          <w:szCs w:val="28"/>
        </w:rPr>
      </w:pPr>
      <w:r w:rsidRPr="00E95A36">
        <w:rPr>
          <w:rFonts w:ascii="Times New Roman" w:hAnsi="Times New Roman"/>
          <w:sz w:val="28"/>
          <w:szCs w:val="28"/>
        </w:rPr>
        <w:t>2. «Для чого ж ти тоді прийшов учитися?».</w:t>
      </w:r>
    </w:p>
    <w:p w:rsidR="00A87FC7" w:rsidRPr="00E95A36" w:rsidRDefault="00A87FC7" w:rsidP="00CC489D">
      <w:pPr>
        <w:spacing w:line="240" w:lineRule="auto"/>
        <w:ind w:firstLine="0"/>
        <w:rPr>
          <w:rFonts w:ascii="Times New Roman" w:hAnsi="Times New Roman"/>
          <w:sz w:val="28"/>
          <w:szCs w:val="28"/>
        </w:rPr>
      </w:pPr>
      <w:r w:rsidRPr="00E95A36">
        <w:rPr>
          <w:rFonts w:ascii="Times New Roman" w:hAnsi="Times New Roman"/>
          <w:sz w:val="28"/>
          <w:szCs w:val="28"/>
        </w:rPr>
        <w:t>3. «Тим гірше для тебе, залишайся неуком. Твоя поведінка схожа на поведінку людини, яка на зло іншому прагне відрізати собі ніс».</w:t>
      </w:r>
    </w:p>
    <w:p w:rsidR="00A87FC7" w:rsidRPr="00E95A36" w:rsidRDefault="00A87FC7" w:rsidP="00CC489D">
      <w:pPr>
        <w:spacing w:line="240" w:lineRule="auto"/>
        <w:ind w:firstLine="0"/>
        <w:rPr>
          <w:rFonts w:ascii="Times New Roman" w:hAnsi="Times New Roman"/>
          <w:sz w:val="28"/>
          <w:szCs w:val="28"/>
        </w:rPr>
      </w:pPr>
      <w:r w:rsidRPr="00E95A36">
        <w:rPr>
          <w:rFonts w:ascii="Times New Roman" w:hAnsi="Times New Roman"/>
          <w:sz w:val="28"/>
          <w:szCs w:val="28"/>
        </w:rPr>
        <w:lastRenderedPageBreak/>
        <w:t>4. «Ти усвідомлюєш, чим це може для тебе обернутися?».</w:t>
      </w:r>
    </w:p>
    <w:p w:rsidR="00A87FC7" w:rsidRPr="00E95A36" w:rsidRDefault="00A87FC7" w:rsidP="00CC489D">
      <w:pPr>
        <w:spacing w:line="240" w:lineRule="auto"/>
        <w:ind w:firstLine="0"/>
        <w:rPr>
          <w:rFonts w:ascii="Times New Roman" w:hAnsi="Times New Roman"/>
          <w:sz w:val="28"/>
          <w:szCs w:val="28"/>
        </w:rPr>
      </w:pPr>
      <w:r w:rsidRPr="00E95A36">
        <w:rPr>
          <w:rFonts w:ascii="Times New Roman" w:hAnsi="Times New Roman"/>
          <w:sz w:val="28"/>
          <w:szCs w:val="28"/>
        </w:rPr>
        <w:t>5. «Не міг би ти пояснити, чому?».</w:t>
      </w:r>
    </w:p>
    <w:p w:rsidR="00A87FC7" w:rsidRPr="00E95A36" w:rsidRDefault="00811307" w:rsidP="00CC489D">
      <w:pPr>
        <w:spacing w:line="240" w:lineRule="auto"/>
        <w:ind w:firstLine="0"/>
        <w:rPr>
          <w:rFonts w:ascii="Times New Roman" w:hAnsi="Times New Roman"/>
          <w:sz w:val="28"/>
          <w:szCs w:val="28"/>
        </w:rPr>
      </w:pPr>
      <w:r w:rsidRPr="00E95A36">
        <w:rPr>
          <w:rFonts w:ascii="Times New Roman" w:hAnsi="Times New Roman"/>
          <w:sz w:val="28"/>
          <w:szCs w:val="28"/>
        </w:rPr>
        <w:t>6. «Давай сядемо й обговоримо –</w:t>
      </w:r>
      <w:r w:rsidR="00A87FC7" w:rsidRPr="00E95A36">
        <w:rPr>
          <w:rFonts w:ascii="Times New Roman" w:hAnsi="Times New Roman"/>
          <w:sz w:val="28"/>
          <w:szCs w:val="28"/>
        </w:rPr>
        <w:t xml:space="preserve"> можливо ти й правий».</w:t>
      </w:r>
    </w:p>
    <w:p w:rsidR="00A87FC7" w:rsidRPr="00E95A36" w:rsidRDefault="00A87FC7" w:rsidP="00CC489D">
      <w:pPr>
        <w:spacing w:line="240" w:lineRule="auto"/>
        <w:ind w:firstLine="0"/>
        <w:rPr>
          <w:rFonts w:ascii="Times New Roman" w:hAnsi="Times New Roman"/>
          <w:sz w:val="28"/>
          <w:szCs w:val="28"/>
        </w:rPr>
      </w:pPr>
      <w:r w:rsidRPr="00E95A36">
        <w:rPr>
          <w:rFonts w:ascii="Times New Roman" w:hAnsi="Times New Roman"/>
          <w:sz w:val="28"/>
          <w:szCs w:val="28"/>
        </w:rPr>
        <w:t>7. _________________________________________________________</w:t>
      </w:r>
    </w:p>
    <w:p w:rsidR="00A87FC7" w:rsidRPr="00E95A36" w:rsidRDefault="00A87FC7" w:rsidP="00A87FC7">
      <w:pPr>
        <w:spacing w:line="240" w:lineRule="auto"/>
        <w:rPr>
          <w:rFonts w:ascii="Times New Roman" w:hAnsi="Times New Roman"/>
          <w:sz w:val="28"/>
          <w:szCs w:val="28"/>
        </w:rPr>
      </w:pPr>
      <w:r w:rsidRPr="00E95A36">
        <w:rPr>
          <w:rFonts w:ascii="Times New Roman" w:hAnsi="Times New Roman"/>
          <w:sz w:val="28"/>
          <w:szCs w:val="28"/>
        </w:rPr>
        <w:t xml:space="preserve">Ситуація 4. Учень розчарований своїми навчальними успіхами, сумнівається у своїх здібностях і в тому, що йому коли-небудь вдасться як слід зрозуміти й засвоїти матеріал. Він говорить учителю: «Як Ви думаєте, чи вдасться мені коли-небудь вчитися на відмінно й не відставати від інших у класі?» Що повинен на це відповісти </w:t>
      </w:r>
      <w:r w:rsidR="00811307" w:rsidRPr="00E95A36">
        <w:rPr>
          <w:rFonts w:ascii="Times New Roman" w:hAnsi="Times New Roman"/>
          <w:sz w:val="28"/>
          <w:szCs w:val="28"/>
        </w:rPr>
        <w:t xml:space="preserve">йому </w:t>
      </w:r>
      <w:r w:rsidRPr="00E95A36">
        <w:rPr>
          <w:rFonts w:ascii="Times New Roman" w:hAnsi="Times New Roman"/>
          <w:sz w:val="28"/>
          <w:szCs w:val="28"/>
        </w:rPr>
        <w:t>вчитель?</w:t>
      </w:r>
    </w:p>
    <w:p w:rsidR="00A87FC7" w:rsidRPr="00E95A36" w:rsidRDefault="00811307" w:rsidP="00CC489D">
      <w:pPr>
        <w:spacing w:line="240" w:lineRule="auto"/>
        <w:ind w:firstLine="0"/>
        <w:rPr>
          <w:rFonts w:ascii="Times New Roman" w:hAnsi="Times New Roman"/>
          <w:sz w:val="28"/>
          <w:szCs w:val="28"/>
        </w:rPr>
      </w:pPr>
      <w:r w:rsidRPr="00E95A36">
        <w:rPr>
          <w:rFonts w:ascii="Times New Roman" w:hAnsi="Times New Roman"/>
          <w:sz w:val="28"/>
          <w:szCs w:val="28"/>
        </w:rPr>
        <w:t>1. «Якщо чесно сказати –</w:t>
      </w:r>
      <w:r w:rsidR="00A87FC7" w:rsidRPr="00E95A36">
        <w:rPr>
          <w:rFonts w:ascii="Times New Roman" w:hAnsi="Times New Roman"/>
          <w:sz w:val="28"/>
          <w:szCs w:val="28"/>
        </w:rPr>
        <w:t xml:space="preserve"> сумніваюся».</w:t>
      </w:r>
    </w:p>
    <w:p w:rsidR="00A87FC7" w:rsidRPr="00E95A36" w:rsidRDefault="00A87FC7" w:rsidP="00CC489D">
      <w:pPr>
        <w:spacing w:line="240" w:lineRule="auto"/>
        <w:ind w:firstLine="0"/>
        <w:rPr>
          <w:rFonts w:ascii="Times New Roman" w:hAnsi="Times New Roman"/>
          <w:sz w:val="28"/>
          <w:szCs w:val="28"/>
        </w:rPr>
      </w:pPr>
      <w:r w:rsidRPr="00E95A36">
        <w:rPr>
          <w:rFonts w:ascii="Times New Roman" w:hAnsi="Times New Roman"/>
          <w:sz w:val="28"/>
          <w:szCs w:val="28"/>
        </w:rPr>
        <w:t>2. «Так, звичайно, у цьому ти можеш не сумніватися».</w:t>
      </w:r>
    </w:p>
    <w:p w:rsidR="00A87FC7" w:rsidRPr="00E95A36" w:rsidRDefault="00A87FC7" w:rsidP="00CC489D">
      <w:pPr>
        <w:spacing w:line="240" w:lineRule="auto"/>
        <w:ind w:firstLine="0"/>
        <w:rPr>
          <w:rFonts w:ascii="Times New Roman" w:hAnsi="Times New Roman"/>
          <w:sz w:val="28"/>
          <w:szCs w:val="28"/>
        </w:rPr>
      </w:pPr>
      <w:r w:rsidRPr="00E95A36">
        <w:rPr>
          <w:rFonts w:ascii="Times New Roman" w:hAnsi="Times New Roman"/>
          <w:sz w:val="28"/>
          <w:szCs w:val="28"/>
        </w:rPr>
        <w:t>3</w:t>
      </w:r>
      <w:r w:rsidR="00811307" w:rsidRPr="00E95A36">
        <w:rPr>
          <w:rFonts w:ascii="Times New Roman" w:hAnsi="Times New Roman"/>
          <w:sz w:val="28"/>
          <w:szCs w:val="28"/>
        </w:rPr>
        <w:t>. «У тебе прекрасні здібності, і</w:t>
      </w:r>
      <w:r w:rsidRPr="00E95A36">
        <w:rPr>
          <w:rFonts w:ascii="Times New Roman" w:hAnsi="Times New Roman"/>
          <w:sz w:val="28"/>
          <w:szCs w:val="28"/>
        </w:rPr>
        <w:t xml:space="preserve"> я покладаю на тебе Великі надії».</w:t>
      </w:r>
    </w:p>
    <w:p w:rsidR="00A87FC7" w:rsidRPr="00E95A36" w:rsidRDefault="00A87FC7" w:rsidP="00CC489D">
      <w:pPr>
        <w:spacing w:line="240" w:lineRule="auto"/>
        <w:ind w:firstLine="0"/>
        <w:rPr>
          <w:rFonts w:ascii="Times New Roman" w:hAnsi="Times New Roman"/>
          <w:sz w:val="28"/>
          <w:szCs w:val="28"/>
        </w:rPr>
      </w:pPr>
      <w:r w:rsidRPr="00E95A36">
        <w:rPr>
          <w:rFonts w:ascii="Times New Roman" w:hAnsi="Times New Roman"/>
          <w:sz w:val="28"/>
          <w:szCs w:val="28"/>
        </w:rPr>
        <w:t>4. «Чому ти сумніваєшся в собі?».</w:t>
      </w:r>
    </w:p>
    <w:p w:rsidR="00A87FC7" w:rsidRPr="00E95A36" w:rsidRDefault="00A87FC7" w:rsidP="00CC489D">
      <w:pPr>
        <w:spacing w:line="240" w:lineRule="auto"/>
        <w:ind w:firstLine="0"/>
        <w:rPr>
          <w:rFonts w:ascii="Times New Roman" w:hAnsi="Times New Roman"/>
          <w:sz w:val="28"/>
          <w:szCs w:val="28"/>
        </w:rPr>
      </w:pPr>
      <w:r w:rsidRPr="00E95A36">
        <w:rPr>
          <w:rFonts w:ascii="Times New Roman" w:hAnsi="Times New Roman"/>
          <w:sz w:val="28"/>
          <w:szCs w:val="28"/>
        </w:rPr>
        <w:t xml:space="preserve">5. «Давай </w:t>
      </w:r>
      <w:r w:rsidR="00811307" w:rsidRPr="00E95A36">
        <w:rPr>
          <w:rFonts w:ascii="Times New Roman" w:hAnsi="Times New Roman"/>
          <w:sz w:val="28"/>
          <w:szCs w:val="28"/>
        </w:rPr>
        <w:t>поговоримо й з’</w:t>
      </w:r>
      <w:r w:rsidRPr="00E95A36">
        <w:rPr>
          <w:rFonts w:ascii="Times New Roman" w:hAnsi="Times New Roman"/>
          <w:sz w:val="28"/>
          <w:szCs w:val="28"/>
        </w:rPr>
        <w:t>ясуємо проблеми».</w:t>
      </w:r>
    </w:p>
    <w:p w:rsidR="00A87FC7" w:rsidRPr="00E95A36" w:rsidRDefault="00A87FC7" w:rsidP="00CC489D">
      <w:pPr>
        <w:spacing w:line="240" w:lineRule="auto"/>
        <w:ind w:firstLine="0"/>
        <w:rPr>
          <w:rFonts w:ascii="Times New Roman" w:hAnsi="Times New Roman"/>
          <w:sz w:val="28"/>
          <w:szCs w:val="28"/>
        </w:rPr>
      </w:pPr>
      <w:r w:rsidRPr="00E95A36">
        <w:rPr>
          <w:rFonts w:ascii="Times New Roman" w:hAnsi="Times New Roman"/>
          <w:sz w:val="28"/>
          <w:szCs w:val="28"/>
        </w:rPr>
        <w:t>6. «Багато чого залежить від того, як ми з тобою будемо працювати».</w:t>
      </w:r>
    </w:p>
    <w:p w:rsidR="00A87FC7" w:rsidRPr="00E95A36" w:rsidRDefault="00A87FC7" w:rsidP="00CC489D">
      <w:pPr>
        <w:spacing w:line="240" w:lineRule="auto"/>
        <w:ind w:firstLine="0"/>
        <w:rPr>
          <w:rFonts w:ascii="Times New Roman" w:hAnsi="Times New Roman"/>
          <w:sz w:val="28"/>
          <w:szCs w:val="28"/>
        </w:rPr>
      </w:pPr>
      <w:r w:rsidRPr="00E95A36">
        <w:rPr>
          <w:rFonts w:ascii="Times New Roman" w:hAnsi="Times New Roman"/>
          <w:sz w:val="28"/>
          <w:szCs w:val="28"/>
        </w:rPr>
        <w:t>7. ______________________________________________________</w:t>
      </w:r>
    </w:p>
    <w:p w:rsidR="00A87FC7" w:rsidRPr="00E95A36" w:rsidRDefault="00811307" w:rsidP="00A87FC7">
      <w:pPr>
        <w:spacing w:line="240" w:lineRule="auto"/>
        <w:rPr>
          <w:rFonts w:ascii="Times New Roman" w:hAnsi="Times New Roman"/>
          <w:sz w:val="28"/>
          <w:szCs w:val="28"/>
        </w:rPr>
      </w:pPr>
      <w:r w:rsidRPr="00E95A36">
        <w:rPr>
          <w:rFonts w:ascii="Times New Roman" w:hAnsi="Times New Roman"/>
          <w:sz w:val="28"/>
          <w:szCs w:val="28"/>
        </w:rPr>
        <w:t>Ситуація 5. Учень говорить учителю: «На два найближчі</w:t>
      </w:r>
      <w:r w:rsidR="00A87FC7" w:rsidRPr="00E95A36">
        <w:rPr>
          <w:rFonts w:ascii="Times New Roman" w:hAnsi="Times New Roman"/>
          <w:sz w:val="28"/>
          <w:szCs w:val="28"/>
        </w:rPr>
        <w:t xml:space="preserve"> уроки, які Ви проводите, я не піду, тому що </w:t>
      </w:r>
      <w:r w:rsidRPr="00E95A36">
        <w:rPr>
          <w:rFonts w:ascii="Times New Roman" w:hAnsi="Times New Roman"/>
          <w:sz w:val="28"/>
          <w:szCs w:val="28"/>
        </w:rPr>
        <w:t>хочу просто відпочити від школи</w:t>
      </w:r>
      <w:r w:rsidR="00A87FC7" w:rsidRPr="00E95A36">
        <w:rPr>
          <w:rFonts w:ascii="Times New Roman" w:hAnsi="Times New Roman"/>
          <w:sz w:val="28"/>
          <w:szCs w:val="28"/>
        </w:rPr>
        <w:t>». Як потрібно відповісти?</w:t>
      </w:r>
    </w:p>
    <w:p w:rsidR="00A87FC7" w:rsidRPr="00E95A36" w:rsidRDefault="00A87FC7" w:rsidP="00CC489D">
      <w:pPr>
        <w:spacing w:line="240" w:lineRule="auto"/>
        <w:ind w:firstLine="0"/>
        <w:rPr>
          <w:rFonts w:ascii="Times New Roman" w:hAnsi="Times New Roman"/>
          <w:sz w:val="28"/>
          <w:szCs w:val="28"/>
        </w:rPr>
      </w:pPr>
      <w:r w:rsidRPr="00E95A36">
        <w:rPr>
          <w:rFonts w:ascii="Times New Roman" w:hAnsi="Times New Roman"/>
          <w:sz w:val="28"/>
          <w:szCs w:val="28"/>
        </w:rPr>
        <w:t>1. «Тільки спробуй!».</w:t>
      </w:r>
    </w:p>
    <w:p w:rsidR="00A87FC7" w:rsidRPr="00E95A36" w:rsidRDefault="00A87FC7" w:rsidP="00CC489D">
      <w:pPr>
        <w:spacing w:line="240" w:lineRule="auto"/>
        <w:ind w:firstLine="0"/>
        <w:rPr>
          <w:rFonts w:ascii="Times New Roman" w:hAnsi="Times New Roman"/>
          <w:sz w:val="28"/>
          <w:szCs w:val="28"/>
        </w:rPr>
      </w:pPr>
      <w:r w:rsidRPr="00E95A36">
        <w:rPr>
          <w:rFonts w:ascii="Times New Roman" w:hAnsi="Times New Roman"/>
          <w:sz w:val="28"/>
          <w:szCs w:val="28"/>
        </w:rPr>
        <w:t xml:space="preserve">2. «Наступний раз тобі </w:t>
      </w:r>
      <w:r w:rsidR="00811307" w:rsidRPr="00E95A36">
        <w:rPr>
          <w:rFonts w:ascii="Times New Roman" w:hAnsi="Times New Roman"/>
          <w:sz w:val="28"/>
          <w:szCs w:val="28"/>
        </w:rPr>
        <w:t>доведеться</w:t>
      </w:r>
      <w:r w:rsidRPr="00E95A36">
        <w:rPr>
          <w:rFonts w:ascii="Times New Roman" w:hAnsi="Times New Roman"/>
          <w:sz w:val="28"/>
          <w:szCs w:val="28"/>
        </w:rPr>
        <w:t xml:space="preserve"> прийти до школи з батьками».</w:t>
      </w:r>
    </w:p>
    <w:p w:rsidR="00A87FC7" w:rsidRPr="00E95A36" w:rsidRDefault="00811307" w:rsidP="00CC489D">
      <w:pPr>
        <w:spacing w:line="240" w:lineRule="auto"/>
        <w:ind w:firstLine="0"/>
        <w:rPr>
          <w:rFonts w:ascii="Times New Roman" w:hAnsi="Times New Roman"/>
          <w:sz w:val="28"/>
          <w:szCs w:val="28"/>
        </w:rPr>
      </w:pPr>
      <w:r w:rsidRPr="00E95A36">
        <w:rPr>
          <w:rFonts w:ascii="Times New Roman" w:hAnsi="Times New Roman"/>
          <w:sz w:val="28"/>
          <w:szCs w:val="28"/>
        </w:rPr>
        <w:t>3. «Це</w:t>
      </w:r>
      <w:r w:rsidR="00A87FC7" w:rsidRPr="00E95A36">
        <w:rPr>
          <w:rFonts w:ascii="Times New Roman" w:hAnsi="Times New Roman"/>
          <w:sz w:val="28"/>
          <w:szCs w:val="28"/>
        </w:rPr>
        <w:t xml:space="preserve"> твоя справа, тобі ж потім все одно </w:t>
      </w:r>
      <w:r w:rsidRPr="00E95A36">
        <w:rPr>
          <w:rFonts w:ascii="Times New Roman" w:hAnsi="Times New Roman"/>
          <w:sz w:val="28"/>
          <w:szCs w:val="28"/>
        </w:rPr>
        <w:t>доведеться</w:t>
      </w:r>
      <w:r w:rsidR="00A87FC7" w:rsidRPr="00E95A36">
        <w:rPr>
          <w:rFonts w:ascii="Times New Roman" w:hAnsi="Times New Roman"/>
          <w:sz w:val="28"/>
          <w:szCs w:val="28"/>
        </w:rPr>
        <w:t xml:space="preserve"> писати контрольну».</w:t>
      </w:r>
    </w:p>
    <w:p w:rsidR="00A87FC7" w:rsidRPr="00E95A36" w:rsidRDefault="00A87FC7" w:rsidP="00CC489D">
      <w:pPr>
        <w:spacing w:line="240" w:lineRule="auto"/>
        <w:ind w:firstLine="0"/>
        <w:rPr>
          <w:rFonts w:ascii="Times New Roman" w:hAnsi="Times New Roman"/>
          <w:sz w:val="28"/>
          <w:szCs w:val="28"/>
        </w:rPr>
      </w:pPr>
      <w:r w:rsidRPr="00E95A36">
        <w:rPr>
          <w:rFonts w:ascii="Times New Roman" w:hAnsi="Times New Roman"/>
          <w:sz w:val="28"/>
          <w:szCs w:val="28"/>
        </w:rPr>
        <w:t>4. «Ти, мені здається, дуже несерйозно ставиш</w:t>
      </w:r>
      <w:r w:rsidR="00811307" w:rsidRPr="00E95A36">
        <w:rPr>
          <w:rFonts w:ascii="Times New Roman" w:hAnsi="Times New Roman"/>
          <w:sz w:val="28"/>
          <w:szCs w:val="28"/>
        </w:rPr>
        <w:t>ся</w:t>
      </w:r>
      <w:r w:rsidRPr="00E95A36">
        <w:rPr>
          <w:rFonts w:ascii="Times New Roman" w:hAnsi="Times New Roman"/>
          <w:sz w:val="28"/>
          <w:szCs w:val="28"/>
        </w:rPr>
        <w:t xml:space="preserve"> до навчання».</w:t>
      </w:r>
    </w:p>
    <w:p w:rsidR="00A87FC7" w:rsidRPr="00E95A36" w:rsidRDefault="00A87FC7" w:rsidP="00CC489D">
      <w:pPr>
        <w:spacing w:line="240" w:lineRule="auto"/>
        <w:ind w:firstLine="0"/>
        <w:rPr>
          <w:rFonts w:ascii="Times New Roman" w:hAnsi="Times New Roman"/>
          <w:sz w:val="28"/>
          <w:szCs w:val="28"/>
        </w:rPr>
      </w:pPr>
      <w:r w:rsidRPr="00E95A36">
        <w:rPr>
          <w:rFonts w:ascii="Times New Roman" w:hAnsi="Times New Roman"/>
          <w:sz w:val="28"/>
          <w:szCs w:val="28"/>
        </w:rPr>
        <w:t>5. «Може</w:t>
      </w:r>
      <w:r w:rsidR="00811307" w:rsidRPr="00E95A36">
        <w:rPr>
          <w:rFonts w:ascii="Times New Roman" w:hAnsi="Times New Roman"/>
          <w:sz w:val="28"/>
          <w:szCs w:val="28"/>
        </w:rPr>
        <w:t>,</w:t>
      </w:r>
      <w:r w:rsidRPr="00E95A36">
        <w:rPr>
          <w:rFonts w:ascii="Times New Roman" w:hAnsi="Times New Roman"/>
          <w:sz w:val="28"/>
          <w:szCs w:val="28"/>
        </w:rPr>
        <w:t xml:space="preserve"> тобі взагалі краще залишити школу?».</w:t>
      </w:r>
    </w:p>
    <w:p w:rsidR="00A87FC7" w:rsidRPr="00E95A36" w:rsidRDefault="00A87FC7" w:rsidP="00CC489D">
      <w:pPr>
        <w:spacing w:line="240" w:lineRule="auto"/>
        <w:ind w:firstLine="0"/>
        <w:rPr>
          <w:rFonts w:ascii="Times New Roman" w:hAnsi="Times New Roman"/>
          <w:sz w:val="28"/>
          <w:szCs w:val="28"/>
        </w:rPr>
      </w:pPr>
      <w:r w:rsidRPr="00E95A36">
        <w:rPr>
          <w:rFonts w:ascii="Times New Roman" w:hAnsi="Times New Roman"/>
          <w:sz w:val="28"/>
          <w:szCs w:val="28"/>
        </w:rPr>
        <w:t>6. «А що ти збираєшся робити далі?».</w:t>
      </w:r>
    </w:p>
    <w:p w:rsidR="00A87FC7" w:rsidRPr="00E95A36" w:rsidRDefault="00A87FC7" w:rsidP="00CC489D">
      <w:pPr>
        <w:spacing w:line="240" w:lineRule="auto"/>
        <w:ind w:firstLine="0"/>
        <w:rPr>
          <w:rFonts w:ascii="Times New Roman" w:hAnsi="Times New Roman"/>
          <w:sz w:val="28"/>
          <w:szCs w:val="28"/>
        </w:rPr>
      </w:pPr>
      <w:r w:rsidRPr="00E95A36">
        <w:rPr>
          <w:rFonts w:ascii="Times New Roman" w:hAnsi="Times New Roman"/>
          <w:sz w:val="28"/>
          <w:szCs w:val="28"/>
        </w:rPr>
        <w:t xml:space="preserve">7. «Мені цікаво знати, чому тобі </w:t>
      </w:r>
      <w:r w:rsidR="00811307" w:rsidRPr="00E95A36">
        <w:rPr>
          <w:rFonts w:ascii="Times New Roman" w:hAnsi="Times New Roman"/>
          <w:sz w:val="28"/>
          <w:szCs w:val="28"/>
        </w:rPr>
        <w:t>необхідно відпочити від занять у</w:t>
      </w:r>
      <w:r w:rsidRPr="00E95A36">
        <w:rPr>
          <w:rFonts w:ascii="Times New Roman" w:hAnsi="Times New Roman"/>
          <w:sz w:val="28"/>
          <w:szCs w:val="28"/>
        </w:rPr>
        <w:t xml:space="preserve"> школі».</w:t>
      </w:r>
    </w:p>
    <w:p w:rsidR="00A87FC7" w:rsidRPr="00E95A36" w:rsidRDefault="00A87FC7" w:rsidP="00CC489D">
      <w:pPr>
        <w:spacing w:line="240" w:lineRule="auto"/>
        <w:ind w:firstLine="0"/>
        <w:rPr>
          <w:rFonts w:ascii="Times New Roman" w:hAnsi="Times New Roman"/>
          <w:sz w:val="28"/>
          <w:szCs w:val="28"/>
        </w:rPr>
      </w:pPr>
      <w:r w:rsidRPr="00E95A36">
        <w:rPr>
          <w:rFonts w:ascii="Times New Roman" w:hAnsi="Times New Roman"/>
          <w:sz w:val="28"/>
          <w:szCs w:val="28"/>
        </w:rPr>
        <w:t>8. «Я тебе розумію: відпочивати</w:t>
      </w:r>
      <w:r w:rsidR="00811307" w:rsidRPr="00E95A36">
        <w:rPr>
          <w:rFonts w:ascii="Times New Roman" w:hAnsi="Times New Roman"/>
          <w:sz w:val="28"/>
          <w:szCs w:val="28"/>
        </w:rPr>
        <w:t>,</w:t>
      </w:r>
      <w:r w:rsidRPr="00E95A36">
        <w:rPr>
          <w:rFonts w:ascii="Times New Roman" w:hAnsi="Times New Roman"/>
          <w:sz w:val="28"/>
          <w:szCs w:val="28"/>
        </w:rPr>
        <w:t xml:space="preserve"> дійсно</w:t>
      </w:r>
      <w:r w:rsidR="00811307" w:rsidRPr="00E95A36">
        <w:rPr>
          <w:rFonts w:ascii="Times New Roman" w:hAnsi="Times New Roman"/>
          <w:sz w:val="28"/>
          <w:szCs w:val="28"/>
        </w:rPr>
        <w:t>,</w:t>
      </w:r>
      <w:r w:rsidRPr="00E95A36">
        <w:rPr>
          <w:rFonts w:ascii="Times New Roman" w:hAnsi="Times New Roman"/>
          <w:sz w:val="28"/>
          <w:szCs w:val="28"/>
        </w:rPr>
        <w:t xml:space="preserve"> цікавіше, </w:t>
      </w:r>
      <w:r w:rsidR="00811307" w:rsidRPr="00E95A36">
        <w:rPr>
          <w:rFonts w:ascii="Times New Roman" w:hAnsi="Times New Roman"/>
          <w:sz w:val="28"/>
          <w:szCs w:val="28"/>
        </w:rPr>
        <w:t>ніж</w:t>
      </w:r>
      <w:r w:rsidRPr="00E95A36">
        <w:rPr>
          <w:rFonts w:ascii="Times New Roman" w:hAnsi="Times New Roman"/>
          <w:sz w:val="28"/>
          <w:szCs w:val="28"/>
        </w:rPr>
        <w:t xml:space="preserve"> навчатися в школі. Але </w:t>
      </w:r>
      <w:r w:rsidR="00811307" w:rsidRPr="00E95A36">
        <w:rPr>
          <w:rFonts w:ascii="Times New Roman" w:hAnsi="Times New Roman"/>
          <w:sz w:val="28"/>
          <w:szCs w:val="28"/>
        </w:rPr>
        <w:t>я хотіла б знати, чи це так само</w:t>
      </w:r>
      <w:r w:rsidRPr="00E95A36">
        <w:rPr>
          <w:rFonts w:ascii="Times New Roman" w:hAnsi="Times New Roman"/>
          <w:sz w:val="28"/>
          <w:szCs w:val="28"/>
        </w:rPr>
        <w:t xml:space="preserve"> для тебе».</w:t>
      </w:r>
    </w:p>
    <w:p w:rsidR="00A87FC7" w:rsidRPr="00E95A36" w:rsidRDefault="00A87FC7" w:rsidP="00CC489D">
      <w:pPr>
        <w:spacing w:line="240" w:lineRule="auto"/>
        <w:ind w:firstLine="0"/>
        <w:rPr>
          <w:rFonts w:ascii="Times New Roman" w:hAnsi="Times New Roman"/>
          <w:sz w:val="28"/>
          <w:szCs w:val="28"/>
        </w:rPr>
      </w:pPr>
      <w:r w:rsidRPr="00E95A36">
        <w:rPr>
          <w:rFonts w:ascii="Times New Roman" w:hAnsi="Times New Roman"/>
          <w:sz w:val="28"/>
          <w:szCs w:val="28"/>
        </w:rPr>
        <w:t>9. _______________________________________________________</w:t>
      </w:r>
    </w:p>
    <w:p w:rsidR="00A87FC7" w:rsidRPr="00E95A36" w:rsidRDefault="00A87FC7" w:rsidP="00A87FC7">
      <w:pPr>
        <w:spacing w:line="240" w:lineRule="auto"/>
        <w:rPr>
          <w:rFonts w:ascii="Times New Roman" w:hAnsi="Times New Roman"/>
          <w:sz w:val="28"/>
          <w:szCs w:val="28"/>
        </w:rPr>
      </w:pPr>
      <w:r w:rsidRPr="00E95A36">
        <w:rPr>
          <w:rFonts w:ascii="Times New Roman" w:hAnsi="Times New Roman"/>
          <w:sz w:val="28"/>
          <w:szCs w:val="28"/>
        </w:rPr>
        <w:t>Ситуація 6. Учень, побачивши вчителя, коли той увійшов у клас, говорить йому: «Ви виглядаєте дуже втомленим». Як на це повинен відреагувати вчитель?</w:t>
      </w:r>
    </w:p>
    <w:p w:rsidR="00A87FC7" w:rsidRPr="00E95A36" w:rsidRDefault="00A87FC7" w:rsidP="00CC489D">
      <w:pPr>
        <w:spacing w:line="240" w:lineRule="auto"/>
        <w:ind w:firstLine="0"/>
        <w:rPr>
          <w:rFonts w:ascii="Times New Roman" w:hAnsi="Times New Roman"/>
          <w:sz w:val="28"/>
          <w:szCs w:val="28"/>
        </w:rPr>
      </w:pPr>
      <w:r w:rsidRPr="00E95A36">
        <w:rPr>
          <w:rFonts w:ascii="Times New Roman" w:hAnsi="Times New Roman"/>
          <w:sz w:val="28"/>
          <w:szCs w:val="28"/>
        </w:rPr>
        <w:t>1. «Я думаю, що з твого боку не дуже пристойно робити мені такі зауваження».</w:t>
      </w:r>
    </w:p>
    <w:p w:rsidR="00A87FC7" w:rsidRPr="00E95A36" w:rsidRDefault="00A87FC7" w:rsidP="00CC489D">
      <w:pPr>
        <w:spacing w:line="240" w:lineRule="auto"/>
        <w:ind w:firstLine="0"/>
        <w:rPr>
          <w:rFonts w:ascii="Times New Roman" w:hAnsi="Times New Roman"/>
          <w:sz w:val="28"/>
          <w:szCs w:val="28"/>
        </w:rPr>
      </w:pPr>
      <w:r w:rsidRPr="00E95A36">
        <w:rPr>
          <w:rFonts w:ascii="Times New Roman" w:hAnsi="Times New Roman"/>
          <w:sz w:val="28"/>
          <w:szCs w:val="28"/>
        </w:rPr>
        <w:t>2. «Так, я погано себе почуваю».</w:t>
      </w:r>
    </w:p>
    <w:p w:rsidR="00A87FC7" w:rsidRPr="00E95A36" w:rsidRDefault="00A87FC7" w:rsidP="00CC489D">
      <w:pPr>
        <w:spacing w:line="240" w:lineRule="auto"/>
        <w:ind w:firstLine="0"/>
        <w:rPr>
          <w:rFonts w:ascii="Times New Roman" w:hAnsi="Times New Roman"/>
          <w:sz w:val="28"/>
          <w:szCs w:val="28"/>
        </w:rPr>
      </w:pPr>
      <w:r w:rsidRPr="00E95A36">
        <w:rPr>
          <w:rFonts w:ascii="Times New Roman" w:hAnsi="Times New Roman"/>
          <w:sz w:val="28"/>
          <w:szCs w:val="28"/>
        </w:rPr>
        <w:t>3. «Не хвилюйся про мене, краще на себе подивися».</w:t>
      </w:r>
    </w:p>
    <w:p w:rsidR="00A87FC7" w:rsidRPr="00E95A36" w:rsidRDefault="00A87FC7" w:rsidP="00CC489D">
      <w:pPr>
        <w:spacing w:line="240" w:lineRule="auto"/>
        <w:ind w:firstLine="0"/>
        <w:rPr>
          <w:rFonts w:ascii="Times New Roman" w:hAnsi="Times New Roman"/>
          <w:sz w:val="28"/>
          <w:szCs w:val="28"/>
        </w:rPr>
      </w:pPr>
      <w:r w:rsidRPr="00E95A36">
        <w:rPr>
          <w:rFonts w:ascii="Times New Roman" w:hAnsi="Times New Roman"/>
          <w:sz w:val="28"/>
          <w:szCs w:val="28"/>
        </w:rPr>
        <w:t>4. «Я сьогодні погано спав, у мене багато роботи».</w:t>
      </w:r>
    </w:p>
    <w:p w:rsidR="00A87FC7" w:rsidRPr="00E95A36" w:rsidRDefault="00A87FC7" w:rsidP="00CC489D">
      <w:pPr>
        <w:spacing w:line="240" w:lineRule="auto"/>
        <w:ind w:firstLine="0"/>
        <w:rPr>
          <w:rFonts w:ascii="Times New Roman" w:hAnsi="Times New Roman"/>
          <w:sz w:val="28"/>
          <w:szCs w:val="28"/>
        </w:rPr>
      </w:pPr>
      <w:r w:rsidRPr="00E95A36">
        <w:rPr>
          <w:rFonts w:ascii="Times New Roman" w:hAnsi="Times New Roman"/>
          <w:sz w:val="28"/>
          <w:szCs w:val="28"/>
        </w:rPr>
        <w:t>5. «Не турбуйся, це не зашкодить нашим заняттям».</w:t>
      </w:r>
    </w:p>
    <w:p w:rsidR="00A87FC7" w:rsidRPr="00E95A36" w:rsidRDefault="00811307" w:rsidP="00CC489D">
      <w:pPr>
        <w:spacing w:line="240" w:lineRule="auto"/>
        <w:ind w:firstLine="0"/>
        <w:rPr>
          <w:rFonts w:ascii="Times New Roman" w:hAnsi="Times New Roman"/>
          <w:sz w:val="28"/>
          <w:szCs w:val="28"/>
        </w:rPr>
      </w:pPr>
      <w:r w:rsidRPr="00E95A36">
        <w:rPr>
          <w:rFonts w:ascii="Times New Roman" w:hAnsi="Times New Roman"/>
          <w:sz w:val="28"/>
          <w:szCs w:val="28"/>
        </w:rPr>
        <w:t>6. «Ти</w:t>
      </w:r>
      <w:r w:rsidR="00A87FC7" w:rsidRPr="00E95A36">
        <w:rPr>
          <w:rFonts w:ascii="Times New Roman" w:hAnsi="Times New Roman"/>
          <w:sz w:val="28"/>
          <w:szCs w:val="28"/>
        </w:rPr>
        <w:t xml:space="preserve"> дуже уважний, спасибі за турботу!».</w:t>
      </w:r>
    </w:p>
    <w:p w:rsidR="00A87FC7" w:rsidRPr="00E95A36" w:rsidRDefault="00A87FC7" w:rsidP="00CC489D">
      <w:pPr>
        <w:spacing w:line="240" w:lineRule="auto"/>
        <w:ind w:firstLine="0"/>
        <w:rPr>
          <w:rFonts w:ascii="Times New Roman" w:hAnsi="Times New Roman"/>
          <w:sz w:val="28"/>
          <w:szCs w:val="28"/>
        </w:rPr>
      </w:pPr>
      <w:r w:rsidRPr="00E95A36">
        <w:rPr>
          <w:rFonts w:ascii="Times New Roman" w:hAnsi="Times New Roman"/>
          <w:sz w:val="28"/>
          <w:szCs w:val="28"/>
        </w:rPr>
        <w:t>7. _______________________________________________________</w:t>
      </w:r>
    </w:p>
    <w:p w:rsidR="00A87FC7" w:rsidRPr="00E95A36" w:rsidRDefault="00A87FC7" w:rsidP="00A87FC7">
      <w:pPr>
        <w:spacing w:line="240" w:lineRule="auto"/>
        <w:rPr>
          <w:rFonts w:ascii="Times New Roman" w:hAnsi="Times New Roman"/>
          <w:sz w:val="28"/>
          <w:szCs w:val="28"/>
        </w:rPr>
      </w:pPr>
      <w:r w:rsidRPr="00E95A36">
        <w:rPr>
          <w:rFonts w:ascii="Times New Roman" w:hAnsi="Times New Roman"/>
          <w:sz w:val="28"/>
          <w:szCs w:val="28"/>
        </w:rPr>
        <w:t>Ситуація 7. «Я відчуваю, що заняття, які Ви</w:t>
      </w:r>
      <w:r w:rsidR="00811307" w:rsidRPr="00E95A36">
        <w:rPr>
          <w:rFonts w:ascii="Times New Roman" w:hAnsi="Times New Roman"/>
          <w:sz w:val="28"/>
          <w:szCs w:val="28"/>
        </w:rPr>
        <w:t xml:space="preserve"> ведете, не допомагають мені», –</w:t>
      </w:r>
      <w:r w:rsidRPr="00E95A36">
        <w:rPr>
          <w:rFonts w:ascii="Times New Roman" w:hAnsi="Times New Roman"/>
          <w:sz w:val="28"/>
          <w:szCs w:val="28"/>
        </w:rPr>
        <w:t xml:space="preserve"> говорить учень учителю й додає: «Я взагалі думаю кинути заняття». Як на це повинен відреагувати вчитель?</w:t>
      </w:r>
    </w:p>
    <w:p w:rsidR="00A87FC7" w:rsidRPr="00E95A36" w:rsidRDefault="00A87FC7" w:rsidP="00CC489D">
      <w:pPr>
        <w:spacing w:line="240" w:lineRule="auto"/>
        <w:ind w:firstLine="0"/>
        <w:rPr>
          <w:rFonts w:ascii="Times New Roman" w:hAnsi="Times New Roman"/>
          <w:sz w:val="28"/>
          <w:szCs w:val="28"/>
        </w:rPr>
      </w:pPr>
      <w:r w:rsidRPr="00E95A36">
        <w:rPr>
          <w:rFonts w:ascii="Times New Roman" w:hAnsi="Times New Roman"/>
          <w:sz w:val="28"/>
          <w:szCs w:val="28"/>
        </w:rPr>
        <w:t>1. «Перестань говорити дур</w:t>
      </w:r>
      <w:r w:rsidR="00811307" w:rsidRPr="00E95A36">
        <w:rPr>
          <w:rFonts w:ascii="Times New Roman" w:hAnsi="Times New Roman"/>
          <w:sz w:val="28"/>
          <w:szCs w:val="28"/>
        </w:rPr>
        <w:t>ниці</w:t>
      </w:r>
      <w:r w:rsidRPr="00E95A36">
        <w:rPr>
          <w:rFonts w:ascii="Times New Roman" w:hAnsi="Times New Roman"/>
          <w:sz w:val="28"/>
          <w:szCs w:val="28"/>
        </w:rPr>
        <w:t>!».</w:t>
      </w:r>
    </w:p>
    <w:p w:rsidR="00A87FC7" w:rsidRPr="00E95A36" w:rsidRDefault="00A87FC7" w:rsidP="00CC489D">
      <w:pPr>
        <w:spacing w:line="240" w:lineRule="auto"/>
        <w:ind w:firstLine="0"/>
        <w:rPr>
          <w:rFonts w:ascii="Times New Roman" w:hAnsi="Times New Roman"/>
          <w:sz w:val="28"/>
          <w:szCs w:val="28"/>
        </w:rPr>
      </w:pPr>
      <w:r w:rsidRPr="00E95A36">
        <w:rPr>
          <w:rFonts w:ascii="Times New Roman" w:hAnsi="Times New Roman"/>
          <w:sz w:val="28"/>
          <w:szCs w:val="28"/>
        </w:rPr>
        <w:t>2. «Нічого собі, додумався!».</w:t>
      </w:r>
    </w:p>
    <w:p w:rsidR="00A87FC7" w:rsidRPr="00E95A36" w:rsidRDefault="00811307" w:rsidP="00CC489D">
      <w:pPr>
        <w:spacing w:line="240" w:lineRule="auto"/>
        <w:ind w:firstLine="0"/>
        <w:rPr>
          <w:rFonts w:ascii="Times New Roman" w:hAnsi="Times New Roman"/>
          <w:sz w:val="28"/>
          <w:szCs w:val="28"/>
        </w:rPr>
      </w:pPr>
      <w:r w:rsidRPr="00E95A36">
        <w:rPr>
          <w:rFonts w:ascii="Times New Roman" w:hAnsi="Times New Roman"/>
          <w:sz w:val="28"/>
          <w:szCs w:val="28"/>
        </w:rPr>
        <w:lastRenderedPageBreak/>
        <w:t>3. «Може</w:t>
      </w:r>
      <w:r w:rsidR="00A87FC7" w:rsidRPr="00E95A36">
        <w:rPr>
          <w:rFonts w:ascii="Times New Roman" w:hAnsi="Times New Roman"/>
          <w:sz w:val="28"/>
          <w:szCs w:val="28"/>
        </w:rPr>
        <w:t>, тобі знайти іншого вчителя?».</w:t>
      </w:r>
    </w:p>
    <w:p w:rsidR="00A87FC7" w:rsidRPr="00E95A36" w:rsidRDefault="00A87FC7" w:rsidP="00CC489D">
      <w:pPr>
        <w:spacing w:line="240" w:lineRule="auto"/>
        <w:ind w:firstLine="0"/>
        <w:rPr>
          <w:rFonts w:ascii="Times New Roman" w:hAnsi="Times New Roman"/>
          <w:sz w:val="28"/>
          <w:szCs w:val="28"/>
        </w:rPr>
      </w:pPr>
      <w:r w:rsidRPr="00E95A36">
        <w:rPr>
          <w:rFonts w:ascii="Times New Roman" w:hAnsi="Times New Roman"/>
          <w:sz w:val="28"/>
          <w:szCs w:val="28"/>
        </w:rPr>
        <w:t>4. «Я хотів би докладніше знати, чому в тебе виникло таке бажання?».</w:t>
      </w:r>
    </w:p>
    <w:p w:rsidR="00A87FC7" w:rsidRPr="00E95A36" w:rsidRDefault="00811307" w:rsidP="00CC489D">
      <w:pPr>
        <w:spacing w:line="240" w:lineRule="auto"/>
        <w:ind w:firstLine="0"/>
        <w:rPr>
          <w:rFonts w:ascii="Times New Roman" w:hAnsi="Times New Roman"/>
          <w:sz w:val="28"/>
          <w:szCs w:val="28"/>
        </w:rPr>
      </w:pPr>
      <w:r w:rsidRPr="00E95A36">
        <w:rPr>
          <w:rFonts w:ascii="Times New Roman" w:hAnsi="Times New Roman"/>
          <w:sz w:val="28"/>
          <w:szCs w:val="28"/>
        </w:rPr>
        <w:t>5. «Може,</w:t>
      </w:r>
      <w:r w:rsidR="00A87FC7" w:rsidRPr="00E95A36">
        <w:rPr>
          <w:rFonts w:ascii="Times New Roman" w:hAnsi="Times New Roman"/>
          <w:sz w:val="28"/>
          <w:szCs w:val="28"/>
        </w:rPr>
        <w:t xml:space="preserve"> нам попрацювати разом над розв’язанням твоєї проблеми?».</w:t>
      </w:r>
    </w:p>
    <w:p w:rsidR="00A87FC7" w:rsidRPr="00E95A36" w:rsidRDefault="00A87FC7" w:rsidP="00CC489D">
      <w:pPr>
        <w:spacing w:line="240" w:lineRule="auto"/>
        <w:ind w:firstLine="0"/>
        <w:rPr>
          <w:rFonts w:ascii="Times New Roman" w:hAnsi="Times New Roman"/>
          <w:sz w:val="28"/>
          <w:szCs w:val="28"/>
        </w:rPr>
      </w:pPr>
      <w:r w:rsidRPr="00E95A36">
        <w:rPr>
          <w:rFonts w:ascii="Times New Roman" w:hAnsi="Times New Roman"/>
          <w:sz w:val="28"/>
          <w:szCs w:val="28"/>
        </w:rPr>
        <w:t>6. «Можливо, твою проблему можна розв’язати якось інакше?».</w:t>
      </w:r>
    </w:p>
    <w:p w:rsidR="00A87FC7" w:rsidRPr="00E95A36" w:rsidRDefault="00A87FC7" w:rsidP="00CC489D">
      <w:pPr>
        <w:spacing w:line="240" w:lineRule="auto"/>
        <w:ind w:firstLine="0"/>
        <w:rPr>
          <w:rFonts w:ascii="Times New Roman" w:hAnsi="Times New Roman"/>
          <w:sz w:val="28"/>
          <w:szCs w:val="28"/>
        </w:rPr>
      </w:pPr>
      <w:r w:rsidRPr="00E95A36">
        <w:rPr>
          <w:rFonts w:ascii="Times New Roman" w:hAnsi="Times New Roman"/>
          <w:sz w:val="28"/>
          <w:szCs w:val="28"/>
        </w:rPr>
        <w:t>7. ______________________________________________________</w:t>
      </w:r>
    </w:p>
    <w:p w:rsidR="00A87FC7" w:rsidRPr="00E95A36" w:rsidRDefault="00A87FC7" w:rsidP="00A87FC7">
      <w:pPr>
        <w:spacing w:line="240" w:lineRule="auto"/>
        <w:rPr>
          <w:rFonts w:ascii="Times New Roman" w:hAnsi="Times New Roman"/>
          <w:sz w:val="28"/>
          <w:szCs w:val="28"/>
        </w:rPr>
      </w:pPr>
      <w:r w:rsidRPr="00E95A36">
        <w:rPr>
          <w:rFonts w:ascii="Times New Roman" w:hAnsi="Times New Roman"/>
          <w:sz w:val="28"/>
          <w:szCs w:val="28"/>
        </w:rPr>
        <w:t>Ситуація 8. Учень говорить учителю, демонструючи зайву самовпевненість: «Немає нічого такого, що я не зумів би зробити, якби захотів. Зокрема, мені не важко засвоїти Ваш предмет». Якою повинна бути на це репліка вчителя?</w:t>
      </w:r>
    </w:p>
    <w:p w:rsidR="00A87FC7" w:rsidRPr="00E95A36" w:rsidRDefault="00A87FC7" w:rsidP="00CC489D">
      <w:pPr>
        <w:spacing w:line="240" w:lineRule="auto"/>
        <w:ind w:firstLine="0"/>
        <w:rPr>
          <w:rFonts w:ascii="Times New Roman" w:hAnsi="Times New Roman"/>
          <w:sz w:val="28"/>
          <w:szCs w:val="28"/>
        </w:rPr>
      </w:pPr>
      <w:r w:rsidRPr="00E95A36">
        <w:rPr>
          <w:rFonts w:ascii="Times New Roman" w:hAnsi="Times New Roman"/>
          <w:sz w:val="28"/>
          <w:szCs w:val="28"/>
        </w:rPr>
        <w:t>1. «Ти дуже добре думаєш про себе».</w:t>
      </w:r>
    </w:p>
    <w:p w:rsidR="00A87FC7" w:rsidRPr="00E95A36" w:rsidRDefault="00A87FC7" w:rsidP="00CC489D">
      <w:pPr>
        <w:spacing w:line="240" w:lineRule="auto"/>
        <w:ind w:firstLine="0"/>
        <w:rPr>
          <w:rFonts w:ascii="Times New Roman" w:hAnsi="Times New Roman"/>
          <w:sz w:val="28"/>
          <w:szCs w:val="28"/>
        </w:rPr>
      </w:pPr>
      <w:r w:rsidRPr="00E95A36">
        <w:rPr>
          <w:rFonts w:ascii="Times New Roman" w:hAnsi="Times New Roman"/>
          <w:sz w:val="28"/>
          <w:szCs w:val="28"/>
        </w:rPr>
        <w:t>2. «Із твоїми здібностями? Сумніваюся!».</w:t>
      </w:r>
    </w:p>
    <w:p w:rsidR="00A87FC7" w:rsidRPr="00E95A36" w:rsidRDefault="00A87FC7" w:rsidP="00CC489D">
      <w:pPr>
        <w:spacing w:line="240" w:lineRule="auto"/>
        <w:ind w:firstLine="0"/>
        <w:rPr>
          <w:rFonts w:ascii="Times New Roman" w:hAnsi="Times New Roman"/>
          <w:sz w:val="28"/>
          <w:szCs w:val="28"/>
        </w:rPr>
      </w:pPr>
      <w:r w:rsidRPr="00E95A36">
        <w:rPr>
          <w:rFonts w:ascii="Times New Roman" w:hAnsi="Times New Roman"/>
          <w:sz w:val="28"/>
          <w:szCs w:val="28"/>
        </w:rPr>
        <w:t>3. «Ти, напевно, почуваєш себе досить упевнено, якщо заявляєш так?».</w:t>
      </w:r>
    </w:p>
    <w:p w:rsidR="00A87FC7" w:rsidRPr="00E95A36" w:rsidRDefault="00A87FC7" w:rsidP="00CC489D">
      <w:pPr>
        <w:spacing w:line="240" w:lineRule="auto"/>
        <w:ind w:firstLine="0"/>
        <w:rPr>
          <w:rFonts w:ascii="Times New Roman" w:hAnsi="Times New Roman"/>
          <w:sz w:val="28"/>
          <w:szCs w:val="28"/>
        </w:rPr>
      </w:pPr>
      <w:r w:rsidRPr="00E95A36">
        <w:rPr>
          <w:rFonts w:ascii="Times New Roman" w:hAnsi="Times New Roman"/>
          <w:sz w:val="28"/>
          <w:szCs w:val="28"/>
        </w:rPr>
        <w:t>4. «Не сумніваюся в цьому, тому що знаю, що якщо ти захочеш, то в тебе все вийде».</w:t>
      </w:r>
    </w:p>
    <w:p w:rsidR="00A87FC7" w:rsidRPr="00E95A36" w:rsidRDefault="00A87FC7" w:rsidP="00CC489D">
      <w:pPr>
        <w:spacing w:line="240" w:lineRule="auto"/>
        <w:ind w:firstLine="0"/>
        <w:rPr>
          <w:rFonts w:ascii="Times New Roman" w:hAnsi="Times New Roman"/>
          <w:sz w:val="28"/>
          <w:szCs w:val="28"/>
        </w:rPr>
      </w:pPr>
      <w:r w:rsidRPr="00E95A36">
        <w:rPr>
          <w:rFonts w:ascii="Times New Roman" w:hAnsi="Times New Roman"/>
          <w:sz w:val="28"/>
          <w:szCs w:val="28"/>
        </w:rPr>
        <w:t xml:space="preserve">5. «Це, напевно, </w:t>
      </w:r>
      <w:r w:rsidR="00811307" w:rsidRPr="00E95A36">
        <w:rPr>
          <w:rFonts w:ascii="Times New Roman" w:hAnsi="Times New Roman"/>
          <w:sz w:val="28"/>
          <w:szCs w:val="28"/>
        </w:rPr>
        <w:t>вимагатиме від тебе великого зусилля</w:t>
      </w:r>
      <w:r w:rsidRPr="00E95A36">
        <w:rPr>
          <w:rFonts w:ascii="Times New Roman" w:hAnsi="Times New Roman"/>
          <w:sz w:val="28"/>
          <w:szCs w:val="28"/>
        </w:rPr>
        <w:t>».</w:t>
      </w:r>
    </w:p>
    <w:p w:rsidR="00A87FC7" w:rsidRPr="00E95A36" w:rsidRDefault="00A87FC7" w:rsidP="00CC489D">
      <w:pPr>
        <w:spacing w:line="240" w:lineRule="auto"/>
        <w:ind w:firstLine="0"/>
        <w:rPr>
          <w:rFonts w:ascii="Times New Roman" w:hAnsi="Times New Roman"/>
          <w:sz w:val="28"/>
          <w:szCs w:val="28"/>
        </w:rPr>
      </w:pPr>
      <w:r w:rsidRPr="00E95A36">
        <w:rPr>
          <w:rFonts w:ascii="Times New Roman" w:hAnsi="Times New Roman"/>
          <w:sz w:val="28"/>
          <w:szCs w:val="28"/>
        </w:rPr>
        <w:t>6. «Зайва самовпевненість шкодить справі».</w:t>
      </w:r>
    </w:p>
    <w:p w:rsidR="00A87FC7" w:rsidRPr="00E95A36" w:rsidRDefault="00A87FC7" w:rsidP="00CC489D">
      <w:pPr>
        <w:spacing w:line="240" w:lineRule="auto"/>
        <w:ind w:firstLine="0"/>
        <w:rPr>
          <w:rFonts w:ascii="Times New Roman" w:hAnsi="Times New Roman"/>
          <w:sz w:val="28"/>
          <w:szCs w:val="28"/>
        </w:rPr>
      </w:pPr>
      <w:r w:rsidRPr="00E95A36">
        <w:rPr>
          <w:rFonts w:ascii="Times New Roman" w:hAnsi="Times New Roman"/>
          <w:sz w:val="28"/>
          <w:szCs w:val="28"/>
        </w:rPr>
        <w:t>7. _______________________________________________________</w:t>
      </w:r>
    </w:p>
    <w:p w:rsidR="00A87FC7" w:rsidRPr="00E95A36" w:rsidRDefault="00A87FC7" w:rsidP="00A87FC7">
      <w:pPr>
        <w:spacing w:line="240" w:lineRule="auto"/>
        <w:rPr>
          <w:rFonts w:ascii="Times New Roman" w:hAnsi="Times New Roman"/>
          <w:sz w:val="28"/>
          <w:szCs w:val="28"/>
        </w:rPr>
      </w:pPr>
      <w:r w:rsidRPr="00E95A36">
        <w:rPr>
          <w:rFonts w:ascii="Times New Roman" w:hAnsi="Times New Roman"/>
          <w:sz w:val="28"/>
          <w:szCs w:val="28"/>
        </w:rPr>
        <w:t>Ситуація 9. У відповідь на відповідне зауваження вчителя учень говорить, що для того, щоб засвоїти навчальний предмет, йому не потрібно багато працювати: «Мене вважають досить здібною людиною». Що повинен відповісти йому на це вчитель?</w:t>
      </w:r>
    </w:p>
    <w:p w:rsidR="00A87FC7" w:rsidRPr="00E95A36" w:rsidRDefault="00A87FC7" w:rsidP="00CC489D">
      <w:pPr>
        <w:spacing w:line="240" w:lineRule="auto"/>
        <w:ind w:firstLine="0"/>
        <w:rPr>
          <w:rFonts w:ascii="Times New Roman" w:hAnsi="Times New Roman"/>
          <w:sz w:val="28"/>
          <w:szCs w:val="28"/>
        </w:rPr>
      </w:pPr>
      <w:r w:rsidRPr="00E95A36">
        <w:rPr>
          <w:rFonts w:ascii="Times New Roman" w:hAnsi="Times New Roman"/>
          <w:sz w:val="28"/>
          <w:szCs w:val="28"/>
        </w:rPr>
        <w:t>1. «Це думка, якій ти навряд чи відповідаєш».</w:t>
      </w:r>
    </w:p>
    <w:p w:rsidR="00A87FC7" w:rsidRPr="00E95A36" w:rsidRDefault="00A87FC7" w:rsidP="00CC489D">
      <w:pPr>
        <w:spacing w:line="240" w:lineRule="auto"/>
        <w:ind w:firstLine="0"/>
        <w:rPr>
          <w:rFonts w:ascii="Times New Roman" w:hAnsi="Times New Roman"/>
          <w:sz w:val="28"/>
          <w:szCs w:val="28"/>
        </w:rPr>
      </w:pPr>
      <w:r w:rsidRPr="00E95A36">
        <w:rPr>
          <w:rFonts w:ascii="Times New Roman" w:hAnsi="Times New Roman"/>
          <w:sz w:val="28"/>
          <w:szCs w:val="28"/>
        </w:rPr>
        <w:t>2. «Дивлячись на ті труднощі, які дотепер у тебе були, твої знання аж ніяк не свідчать про це».</w:t>
      </w:r>
    </w:p>
    <w:p w:rsidR="00A87FC7" w:rsidRPr="00E95A36" w:rsidRDefault="00A87FC7" w:rsidP="00CC489D">
      <w:pPr>
        <w:spacing w:line="240" w:lineRule="auto"/>
        <w:ind w:firstLine="0"/>
        <w:rPr>
          <w:rFonts w:ascii="Times New Roman" w:hAnsi="Times New Roman"/>
          <w:sz w:val="28"/>
          <w:szCs w:val="28"/>
        </w:rPr>
      </w:pPr>
      <w:r w:rsidRPr="00E95A36">
        <w:rPr>
          <w:rFonts w:ascii="Times New Roman" w:hAnsi="Times New Roman"/>
          <w:sz w:val="28"/>
          <w:szCs w:val="28"/>
        </w:rPr>
        <w:t>3. «Більшість людей вважає тебе здібним, але насправді це не так».</w:t>
      </w:r>
    </w:p>
    <w:p w:rsidR="00A87FC7" w:rsidRPr="00E95A36" w:rsidRDefault="00A87FC7" w:rsidP="00CC489D">
      <w:pPr>
        <w:spacing w:line="240" w:lineRule="auto"/>
        <w:ind w:firstLine="0"/>
        <w:rPr>
          <w:rFonts w:ascii="Times New Roman" w:hAnsi="Times New Roman"/>
          <w:sz w:val="28"/>
          <w:szCs w:val="28"/>
        </w:rPr>
      </w:pPr>
      <w:r w:rsidRPr="00E95A36">
        <w:rPr>
          <w:rFonts w:ascii="Times New Roman" w:hAnsi="Times New Roman"/>
          <w:sz w:val="28"/>
          <w:szCs w:val="28"/>
        </w:rPr>
        <w:t>4. «Я радий(а), що ти такої високої думки про себе».</w:t>
      </w:r>
    </w:p>
    <w:p w:rsidR="00A87FC7" w:rsidRPr="00E95A36" w:rsidRDefault="00A87FC7" w:rsidP="00CC489D">
      <w:pPr>
        <w:spacing w:line="240" w:lineRule="auto"/>
        <w:ind w:firstLine="0"/>
        <w:rPr>
          <w:rFonts w:ascii="Times New Roman" w:hAnsi="Times New Roman"/>
          <w:sz w:val="28"/>
          <w:szCs w:val="28"/>
        </w:rPr>
      </w:pPr>
      <w:r w:rsidRPr="00E95A36">
        <w:rPr>
          <w:rFonts w:ascii="Times New Roman" w:hAnsi="Times New Roman"/>
          <w:sz w:val="28"/>
          <w:szCs w:val="28"/>
        </w:rPr>
        <w:t>5. «Це тим більше повинно змусити тебе до</w:t>
      </w:r>
      <w:r w:rsidR="00811307" w:rsidRPr="00E95A36">
        <w:rPr>
          <w:rFonts w:ascii="Times New Roman" w:hAnsi="Times New Roman"/>
          <w:sz w:val="28"/>
          <w:szCs w:val="28"/>
        </w:rPr>
        <w:t>класти</w:t>
      </w:r>
      <w:r w:rsidRPr="00E95A36">
        <w:rPr>
          <w:rFonts w:ascii="Times New Roman" w:hAnsi="Times New Roman"/>
          <w:sz w:val="28"/>
          <w:szCs w:val="28"/>
        </w:rPr>
        <w:t xml:space="preserve"> більше зусиль до навчання».</w:t>
      </w:r>
    </w:p>
    <w:p w:rsidR="00A87FC7" w:rsidRPr="00E95A36" w:rsidRDefault="00A87FC7" w:rsidP="00CC489D">
      <w:pPr>
        <w:spacing w:line="240" w:lineRule="auto"/>
        <w:ind w:firstLine="0"/>
        <w:rPr>
          <w:rFonts w:ascii="Times New Roman" w:hAnsi="Times New Roman"/>
          <w:sz w:val="28"/>
          <w:szCs w:val="28"/>
        </w:rPr>
      </w:pPr>
      <w:r w:rsidRPr="00E95A36">
        <w:rPr>
          <w:rFonts w:ascii="Times New Roman" w:hAnsi="Times New Roman"/>
          <w:sz w:val="28"/>
          <w:szCs w:val="28"/>
        </w:rPr>
        <w:t>6. «Це звучить так, начебто ти сам не дуже віриш у свої здібності».</w:t>
      </w:r>
    </w:p>
    <w:p w:rsidR="00A87FC7" w:rsidRPr="00E95A36" w:rsidRDefault="00A87FC7" w:rsidP="00CC489D">
      <w:pPr>
        <w:spacing w:line="240" w:lineRule="auto"/>
        <w:ind w:firstLine="0"/>
        <w:rPr>
          <w:rFonts w:ascii="Times New Roman" w:hAnsi="Times New Roman"/>
          <w:sz w:val="28"/>
          <w:szCs w:val="28"/>
        </w:rPr>
      </w:pPr>
      <w:r w:rsidRPr="00E95A36">
        <w:rPr>
          <w:rFonts w:ascii="Times New Roman" w:hAnsi="Times New Roman"/>
          <w:sz w:val="28"/>
          <w:szCs w:val="28"/>
        </w:rPr>
        <w:t>7. _______________________________________________________</w:t>
      </w:r>
    </w:p>
    <w:p w:rsidR="00A87FC7" w:rsidRPr="00E95A36" w:rsidRDefault="00A87FC7" w:rsidP="00A87FC7">
      <w:pPr>
        <w:spacing w:line="240" w:lineRule="auto"/>
        <w:rPr>
          <w:rFonts w:ascii="Times New Roman" w:hAnsi="Times New Roman"/>
          <w:sz w:val="28"/>
          <w:szCs w:val="28"/>
        </w:rPr>
      </w:pPr>
      <w:r w:rsidRPr="00E95A36">
        <w:rPr>
          <w:rFonts w:ascii="Times New Roman" w:hAnsi="Times New Roman"/>
          <w:sz w:val="28"/>
          <w:szCs w:val="28"/>
        </w:rPr>
        <w:t>Ситуація 10. Учень говорить учителю: «Я знову забув принести зошит (виконати домашнє завдання тощо)». Як слід на це відреагувати вчителю?</w:t>
      </w:r>
    </w:p>
    <w:p w:rsidR="00A87FC7" w:rsidRPr="00E95A36" w:rsidRDefault="00A87FC7" w:rsidP="00CC489D">
      <w:pPr>
        <w:spacing w:line="240" w:lineRule="auto"/>
        <w:ind w:firstLine="0"/>
        <w:rPr>
          <w:rFonts w:ascii="Times New Roman" w:hAnsi="Times New Roman"/>
          <w:sz w:val="28"/>
          <w:szCs w:val="28"/>
        </w:rPr>
      </w:pPr>
      <w:r w:rsidRPr="00E95A36">
        <w:rPr>
          <w:rFonts w:ascii="Times New Roman" w:hAnsi="Times New Roman"/>
          <w:sz w:val="28"/>
          <w:szCs w:val="28"/>
        </w:rPr>
        <w:t>1. «Ну от, знову!».</w:t>
      </w:r>
    </w:p>
    <w:p w:rsidR="00A87FC7" w:rsidRPr="00E95A36" w:rsidRDefault="00A87FC7" w:rsidP="00CC489D">
      <w:pPr>
        <w:spacing w:line="240" w:lineRule="auto"/>
        <w:ind w:firstLine="0"/>
        <w:rPr>
          <w:rFonts w:ascii="Times New Roman" w:hAnsi="Times New Roman"/>
          <w:sz w:val="28"/>
          <w:szCs w:val="28"/>
        </w:rPr>
      </w:pPr>
      <w:r w:rsidRPr="00E95A36">
        <w:rPr>
          <w:rFonts w:ascii="Times New Roman" w:hAnsi="Times New Roman"/>
          <w:sz w:val="28"/>
          <w:szCs w:val="28"/>
        </w:rPr>
        <w:t>2. «Чи не здається тобі це виявом безвідповідальності?».</w:t>
      </w:r>
    </w:p>
    <w:p w:rsidR="00A87FC7" w:rsidRPr="00E95A36" w:rsidRDefault="00A87FC7" w:rsidP="00CC489D">
      <w:pPr>
        <w:spacing w:line="240" w:lineRule="auto"/>
        <w:ind w:firstLine="0"/>
        <w:rPr>
          <w:rFonts w:ascii="Times New Roman" w:hAnsi="Times New Roman"/>
          <w:sz w:val="28"/>
          <w:szCs w:val="28"/>
        </w:rPr>
      </w:pPr>
      <w:r w:rsidRPr="00E95A36">
        <w:rPr>
          <w:rFonts w:ascii="Times New Roman" w:hAnsi="Times New Roman"/>
          <w:sz w:val="28"/>
          <w:szCs w:val="28"/>
        </w:rPr>
        <w:t xml:space="preserve">3. «Думаю, що настав час </w:t>
      </w:r>
      <w:r w:rsidR="00811307" w:rsidRPr="00E95A36">
        <w:rPr>
          <w:rFonts w:ascii="Times New Roman" w:hAnsi="Times New Roman"/>
          <w:sz w:val="28"/>
          <w:szCs w:val="28"/>
        </w:rPr>
        <w:t xml:space="preserve">тобі </w:t>
      </w:r>
      <w:r w:rsidRPr="00E95A36">
        <w:rPr>
          <w:rFonts w:ascii="Times New Roman" w:hAnsi="Times New Roman"/>
          <w:sz w:val="28"/>
          <w:szCs w:val="28"/>
        </w:rPr>
        <w:t>почати ставитися до справи серйозніше».</w:t>
      </w:r>
    </w:p>
    <w:p w:rsidR="00A87FC7" w:rsidRPr="00E95A36" w:rsidRDefault="00A87FC7" w:rsidP="00CC489D">
      <w:pPr>
        <w:spacing w:line="240" w:lineRule="auto"/>
        <w:ind w:firstLine="0"/>
        <w:rPr>
          <w:rFonts w:ascii="Times New Roman" w:hAnsi="Times New Roman"/>
          <w:sz w:val="28"/>
          <w:szCs w:val="28"/>
        </w:rPr>
      </w:pPr>
      <w:r w:rsidRPr="00E95A36">
        <w:rPr>
          <w:rFonts w:ascii="Times New Roman" w:hAnsi="Times New Roman"/>
          <w:sz w:val="28"/>
          <w:szCs w:val="28"/>
        </w:rPr>
        <w:t>4. «Я прагнув(ла) би знати, чому?».</w:t>
      </w:r>
    </w:p>
    <w:p w:rsidR="00A87FC7" w:rsidRPr="00E95A36" w:rsidRDefault="00A87FC7" w:rsidP="00CC489D">
      <w:pPr>
        <w:spacing w:line="240" w:lineRule="auto"/>
        <w:ind w:firstLine="0"/>
        <w:rPr>
          <w:rFonts w:ascii="Times New Roman" w:hAnsi="Times New Roman"/>
          <w:sz w:val="28"/>
          <w:szCs w:val="28"/>
        </w:rPr>
      </w:pPr>
      <w:r w:rsidRPr="00E95A36">
        <w:rPr>
          <w:rFonts w:ascii="Times New Roman" w:hAnsi="Times New Roman"/>
          <w:sz w:val="28"/>
          <w:szCs w:val="28"/>
        </w:rPr>
        <w:t>5. «У тебе, імовірно, не було для цього можливості?».</w:t>
      </w:r>
    </w:p>
    <w:p w:rsidR="00A87FC7" w:rsidRPr="00E95A36" w:rsidRDefault="00A87FC7" w:rsidP="00CC489D">
      <w:pPr>
        <w:spacing w:line="240" w:lineRule="auto"/>
        <w:ind w:firstLine="0"/>
        <w:rPr>
          <w:rFonts w:ascii="Times New Roman" w:hAnsi="Times New Roman"/>
          <w:sz w:val="28"/>
          <w:szCs w:val="28"/>
        </w:rPr>
      </w:pPr>
      <w:r w:rsidRPr="00E95A36">
        <w:rPr>
          <w:rFonts w:ascii="Times New Roman" w:hAnsi="Times New Roman"/>
          <w:sz w:val="28"/>
          <w:szCs w:val="28"/>
        </w:rPr>
        <w:t>6. «Як ти думаєш, чому я щораз</w:t>
      </w:r>
      <w:r w:rsidR="00811307" w:rsidRPr="00E95A36">
        <w:rPr>
          <w:rFonts w:ascii="Times New Roman" w:hAnsi="Times New Roman"/>
          <w:sz w:val="28"/>
          <w:szCs w:val="28"/>
        </w:rPr>
        <w:t>у</w:t>
      </w:r>
      <w:r w:rsidRPr="00E95A36">
        <w:rPr>
          <w:rFonts w:ascii="Times New Roman" w:hAnsi="Times New Roman"/>
          <w:sz w:val="28"/>
          <w:szCs w:val="28"/>
        </w:rPr>
        <w:t xml:space="preserve"> нагадую про це?».</w:t>
      </w:r>
    </w:p>
    <w:p w:rsidR="00A87FC7" w:rsidRPr="00E95A36" w:rsidRDefault="00A87FC7" w:rsidP="00CC489D">
      <w:pPr>
        <w:spacing w:line="240" w:lineRule="auto"/>
        <w:ind w:firstLine="0"/>
        <w:rPr>
          <w:rFonts w:ascii="Times New Roman" w:hAnsi="Times New Roman"/>
          <w:sz w:val="28"/>
          <w:szCs w:val="28"/>
        </w:rPr>
      </w:pPr>
      <w:r w:rsidRPr="00E95A36">
        <w:rPr>
          <w:rFonts w:ascii="Times New Roman" w:hAnsi="Times New Roman"/>
          <w:sz w:val="28"/>
          <w:szCs w:val="28"/>
        </w:rPr>
        <w:t>7. ___________________________________</w:t>
      </w:r>
    </w:p>
    <w:p w:rsidR="00A87FC7" w:rsidRPr="00E95A36" w:rsidRDefault="00A87FC7" w:rsidP="00A87FC7">
      <w:pPr>
        <w:spacing w:line="240" w:lineRule="auto"/>
        <w:rPr>
          <w:rFonts w:ascii="Times New Roman" w:hAnsi="Times New Roman"/>
          <w:sz w:val="28"/>
          <w:szCs w:val="28"/>
        </w:rPr>
      </w:pPr>
      <w:r w:rsidRPr="00E95A36">
        <w:rPr>
          <w:rFonts w:ascii="Times New Roman" w:hAnsi="Times New Roman"/>
          <w:sz w:val="28"/>
          <w:szCs w:val="28"/>
        </w:rPr>
        <w:t>Ситуація 11. Учень у розмові з учителем говорить йому: «Я прагнув би, щоб Ви ставилися до мене краще, ніж до інших учнів». Як повинен відповісти вчитель на таке прохання учня?</w:t>
      </w:r>
    </w:p>
    <w:p w:rsidR="00A87FC7" w:rsidRPr="00E95A36" w:rsidRDefault="00A87FC7" w:rsidP="00CC489D">
      <w:pPr>
        <w:spacing w:line="240" w:lineRule="auto"/>
        <w:ind w:firstLine="0"/>
        <w:rPr>
          <w:rFonts w:ascii="Times New Roman" w:hAnsi="Times New Roman"/>
          <w:sz w:val="28"/>
          <w:szCs w:val="28"/>
        </w:rPr>
      </w:pPr>
      <w:r w:rsidRPr="00E95A36">
        <w:rPr>
          <w:rFonts w:ascii="Times New Roman" w:hAnsi="Times New Roman"/>
          <w:sz w:val="28"/>
          <w:szCs w:val="28"/>
        </w:rPr>
        <w:t>1. «Чому це я повинен ставитися до тебе краще, ніж до всіх інших?».</w:t>
      </w:r>
    </w:p>
    <w:p w:rsidR="00A87FC7" w:rsidRPr="00E95A36" w:rsidRDefault="00A87FC7" w:rsidP="00CC489D">
      <w:pPr>
        <w:spacing w:line="240" w:lineRule="auto"/>
        <w:ind w:firstLine="0"/>
        <w:rPr>
          <w:rFonts w:ascii="Times New Roman" w:hAnsi="Times New Roman"/>
          <w:sz w:val="28"/>
          <w:szCs w:val="28"/>
        </w:rPr>
      </w:pPr>
      <w:r w:rsidRPr="00E95A36">
        <w:rPr>
          <w:rFonts w:ascii="Times New Roman" w:hAnsi="Times New Roman"/>
          <w:sz w:val="28"/>
          <w:szCs w:val="28"/>
        </w:rPr>
        <w:t xml:space="preserve">2. «Я зовсім не </w:t>
      </w:r>
      <w:r w:rsidR="00CE6720" w:rsidRPr="00E95A36">
        <w:rPr>
          <w:rFonts w:ascii="Times New Roman" w:hAnsi="Times New Roman"/>
          <w:sz w:val="28"/>
          <w:szCs w:val="28"/>
        </w:rPr>
        <w:t>прагну</w:t>
      </w:r>
      <w:r w:rsidRPr="00E95A36">
        <w:rPr>
          <w:rFonts w:ascii="Times New Roman" w:hAnsi="Times New Roman"/>
          <w:sz w:val="28"/>
          <w:szCs w:val="28"/>
        </w:rPr>
        <w:t xml:space="preserve"> відбирати собі мазунчиків і фаворитів!»</w:t>
      </w:r>
    </w:p>
    <w:p w:rsidR="00A87FC7" w:rsidRPr="00E95A36" w:rsidRDefault="00A87FC7" w:rsidP="00CC489D">
      <w:pPr>
        <w:spacing w:line="240" w:lineRule="auto"/>
        <w:ind w:firstLine="0"/>
        <w:rPr>
          <w:rFonts w:ascii="Times New Roman" w:hAnsi="Times New Roman"/>
          <w:sz w:val="28"/>
          <w:szCs w:val="28"/>
        </w:rPr>
      </w:pPr>
      <w:r w:rsidRPr="00E95A36">
        <w:rPr>
          <w:rFonts w:ascii="Times New Roman" w:hAnsi="Times New Roman"/>
          <w:sz w:val="28"/>
          <w:szCs w:val="28"/>
        </w:rPr>
        <w:lastRenderedPageBreak/>
        <w:t>3. «Мені не подобаються люди, які заявляють так, як ти».</w:t>
      </w:r>
    </w:p>
    <w:p w:rsidR="00A87FC7" w:rsidRPr="00E95A36" w:rsidRDefault="00A87FC7" w:rsidP="00CC489D">
      <w:pPr>
        <w:spacing w:line="240" w:lineRule="auto"/>
        <w:ind w:firstLine="0"/>
        <w:rPr>
          <w:rFonts w:ascii="Times New Roman" w:hAnsi="Times New Roman"/>
          <w:sz w:val="28"/>
          <w:szCs w:val="28"/>
        </w:rPr>
      </w:pPr>
      <w:r w:rsidRPr="00E95A36">
        <w:rPr>
          <w:rFonts w:ascii="Times New Roman" w:hAnsi="Times New Roman"/>
          <w:sz w:val="28"/>
          <w:szCs w:val="28"/>
        </w:rPr>
        <w:t>4. «Я прагнув(ла) би знати, чому я повинен (на) особливо виділяти тебе серед інших учнів?».</w:t>
      </w:r>
    </w:p>
    <w:p w:rsidR="00A87FC7" w:rsidRPr="00E95A36" w:rsidRDefault="00A87FC7" w:rsidP="00CC489D">
      <w:pPr>
        <w:spacing w:line="240" w:lineRule="auto"/>
        <w:ind w:firstLine="0"/>
        <w:rPr>
          <w:rFonts w:ascii="Times New Roman" w:hAnsi="Times New Roman"/>
          <w:sz w:val="28"/>
          <w:szCs w:val="28"/>
        </w:rPr>
      </w:pPr>
      <w:r w:rsidRPr="00E95A36">
        <w:rPr>
          <w:rFonts w:ascii="Times New Roman" w:hAnsi="Times New Roman"/>
          <w:sz w:val="28"/>
          <w:szCs w:val="28"/>
        </w:rPr>
        <w:t>5. «Якби я тобі сказав(ла), що люблю тебе більше, ніж інших учнів, то ти почував би себе від цього краще?».</w:t>
      </w:r>
    </w:p>
    <w:p w:rsidR="00A87FC7" w:rsidRPr="00E95A36" w:rsidRDefault="00A87FC7" w:rsidP="00CC489D">
      <w:pPr>
        <w:spacing w:line="240" w:lineRule="auto"/>
        <w:ind w:firstLine="0"/>
        <w:rPr>
          <w:rFonts w:ascii="Times New Roman" w:hAnsi="Times New Roman"/>
          <w:sz w:val="28"/>
          <w:szCs w:val="28"/>
        </w:rPr>
      </w:pPr>
      <w:r w:rsidRPr="00E95A36">
        <w:rPr>
          <w:rFonts w:ascii="Times New Roman" w:hAnsi="Times New Roman"/>
          <w:sz w:val="28"/>
          <w:szCs w:val="28"/>
        </w:rPr>
        <w:t>6. «Як ти думаєш, як насправді я до тебе ставлюся?».</w:t>
      </w:r>
    </w:p>
    <w:p w:rsidR="00A87FC7" w:rsidRPr="00E95A36" w:rsidRDefault="00A87FC7" w:rsidP="00CC489D">
      <w:pPr>
        <w:spacing w:line="240" w:lineRule="auto"/>
        <w:ind w:firstLine="0"/>
        <w:rPr>
          <w:rFonts w:ascii="Times New Roman" w:hAnsi="Times New Roman"/>
          <w:sz w:val="28"/>
          <w:szCs w:val="28"/>
        </w:rPr>
      </w:pPr>
      <w:r w:rsidRPr="00E95A36">
        <w:rPr>
          <w:rFonts w:ascii="Times New Roman" w:hAnsi="Times New Roman"/>
          <w:sz w:val="28"/>
          <w:szCs w:val="28"/>
        </w:rPr>
        <w:t>7. _______________________________________________________</w:t>
      </w:r>
    </w:p>
    <w:p w:rsidR="00A87FC7" w:rsidRPr="00E95A36" w:rsidRDefault="00A87FC7" w:rsidP="00A87FC7">
      <w:pPr>
        <w:spacing w:line="240" w:lineRule="auto"/>
        <w:rPr>
          <w:rFonts w:ascii="Times New Roman" w:hAnsi="Times New Roman"/>
          <w:sz w:val="28"/>
          <w:szCs w:val="28"/>
        </w:rPr>
      </w:pPr>
      <w:r w:rsidRPr="00E95A36">
        <w:rPr>
          <w:rFonts w:ascii="Times New Roman" w:hAnsi="Times New Roman"/>
          <w:sz w:val="28"/>
          <w:szCs w:val="28"/>
        </w:rPr>
        <w:t xml:space="preserve">Ситуація 12. Учень, виразивши вчителю свої сумніви </w:t>
      </w:r>
      <w:r w:rsidR="006709A5" w:rsidRPr="00E95A36">
        <w:rPr>
          <w:rFonts w:ascii="Times New Roman" w:hAnsi="Times New Roman"/>
          <w:sz w:val="28"/>
          <w:szCs w:val="28"/>
        </w:rPr>
        <w:t>щодо</w:t>
      </w:r>
      <w:r w:rsidRPr="00E95A36">
        <w:rPr>
          <w:rFonts w:ascii="Times New Roman" w:hAnsi="Times New Roman"/>
          <w:sz w:val="28"/>
          <w:szCs w:val="28"/>
        </w:rPr>
        <w:t xml:space="preserve"> можливості гарного засвоєння його предмета, говорить: «Я сказав Вам про те, що мене турбує. Тепер Ви скажіть, у чому причина цього і як мені бути далі?». Що повинен на це відповісти вчитель?</w:t>
      </w:r>
    </w:p>
    <w:p w:rsidR="00A87FC7" w:rsidRPr="00E95A36" w:rsidRDefault="00A87FC7" w:rsidP="00CC489D">
      <w:pPr>
        <w:spacing w:line="240" w:lineRule="auto"/>
        <w:ind w:firstLine="0"/>
        <w:rPr>
          <w:rFonts w:ascii="Times New Roman" w:hAnsi="Times New Roman"/>
          <w:sz w:val="28"/>
          <w:szCs w:val="28"/>
        </w:rPr>
      </w:pPr>
      <w:r w:rsidRPr="00E95A36">
        <w:rPr>
          <w:rFonts w:ascii="Times New Roman" w:hAnsi="Times New Roman"/>
          <w:sz w:val="28"/>
          <w:szCs w:val="28"/>
        </w:rPr>
        <w:t>1. «У тебе, як мені здається, комплекс неповноцінності».</w:t>
      </w:r>
    </w:p>
    <w:p w:rsidR="00A87FC7" w:rsidRPr="00E95A36" w:rsidRDefault="00A87FC7" w:rsidP="00CC489D">
      <w:pPr>
        <w:spacing w:line="240" w:lineRule="auto"/>
        <w:ind w:firstLine="0"/>
        <w:rPr>
          <w:rFonts w:ascii="Times New Roman" w:hAnsi="Times New Roman"/>
          <w:sz w:val="28"/>
          <w:szCs w:val="28"/>
        </w:rPr>
      </w:pPr>
      <w:r w:rsidRPr="00E95A36">
        <w:rPr>
          <w:rFonts w:ascii="Times New Roman" w:hAnsi="Times New Roman"/>
          <w:sz w:val="28"/>
          <w:szCs w:val="28"/>
        </w:rPr>
        <w:t>2. «У тебе немає жодних підстав для занепокоєння».</w:t>
      </w:r>
    </w:p>
    <w:p w:rsidR="00A87FC7" w:rsidRPr="00E95A36" w:rsidRDefault="00A87FC7" w:rsidP="00CC489D">
      <w:pPr>
        <w:spacing w:line="240" w:lineRule="auto"/>
        <w:ind w:firstLine="0"/>
        <w:rPr>
          <w:rFonts w:ascii="Times New Roman" w:hAnsi="Times New Roman"/>
          <w:sz w:val="28"/>
          <w:szCs w:val="28"/>
        </w:rPr>
      </w:pPr>
      <w:r w:rsidRPr="00E95A36">
        <w:rPr>
          <w:rFonts w:ascii="Times New Roman" w:hAnsi="Times New Roman"/>
          <w:sz w:val="28"/>
          <w:szCs w:val="28"/>
        </w:rPr>
        <w:t>3. «Пер</w:t>
      </w:r>
      <w:r w:rsidR="00C459E8" w:rsidRPr="00E95A36">
        <w:rPr>
          <w:rFonts w:ascii="Times New Roman" w:hAnsi="Times New Roman"/>
          <w:sz w:val="28"/>
          <w:szCs w:val="28"/>
        </w:rPr>
        <w:t>ед тим, як</w:t>
      </w:r>
      <w:r w:rsidRPr="00E95A36">
        <w:rPr>
          <w:rFonts w:ascii="Times New Roman" w:hAnsi="Times New Roman"/>
          <w:sz w:val="28"/>
          <w:szCs w:val="28"/>
        </w:rPr>
        <w:t xml:space="preserve"> я зможу висловити обґрунтовану думку, мені необхідно краще розібратися в суті проблеми».</w:t>
      </w:r>
    </w:p>
    <w:p w:rsidR="00A87FC7" w:rsidRPr="00E95A36" w:rsidRDefault="00A87FC7" w:rsidP="00CC489D">
      <w:pPr>
        <w:spacing w:line="240" w:lineRule="auto"/>
        <w:ind w:firstLine="0"/>
        <w:rPr>
          <w:rFonts w:ascii="Times New Roman" w:hAnsi="Times New Roman"/>
          <w:sz w:val="28"/>
          <w:szCs w:val="28"/>
        </w:rPr>
      </w:pPr>
      <w:r w:rsidRPr="00E95A36">
        <w:rPr>
          <w:rFonts w:ascii="Times New Roman" w:hAnsi="Times New Roman"/>
          <w:sz w:val="28"/>
          <w:szCs w:val="28"/>
        </w:rPr>
        <w:t>4. «Давай зачекаємо, попрацюємо й повернемося до обгово</w:t>
      </w:r>
      <w:r w:rsidR="006709A5" w:rsidRPr="00E95A36">
        <w:rPr>
          <w:rFonts w:ascii="Times New Roman" w:hAnsi="Times New Roman"/>
          <w:sz w:val="28"/>
          <w:szCs w:val="28"/>
        </w:rPr>
        <w:t>рення цієї проблеми через деякий</w:t>
      </w:r>
      <w:r w:rsidRPr="00E95A36">
        <w:rPr>
          <w:rFonts w:ascii="Times New Roman" w:hAnsi="Times New Roman"/>
          <w:sz w:val="28"/>
          <w:szCs w:val="28"/>
        </w:rPr>
        <w:t xml:space="preserve"> час. Я думаю, що нам вдасться її розв’язати».</w:t>
      </w:r>
    </w:p>
    <w:p w:rsidR="00A87FC7" w:rsidRPr="00E95A36" w:rsidRDefault="00A87FC7" w:rsidP="00CC489D">
      <w:pPr>
        <w:spacing w:line="240" w:lineRule="auto"/>
        <w:ind w:firstLine="0"/>
        <w:rPr>
          <w:rFonts w:ascii="Times New Roman" w:hAnsi="Times New Roman"/>
          <w:sz w:val="28"/>
          <w:szCs w:val="28"/>
        </w:rPr>
      </w:pPr>
      <w:r w:rsidRPr="00E95A36">
        <w:rPr>
          <w:rFonts w:ascii="Times New Roman" w:hAnsi="Times New Roman"/>
          <w:sz w:val="28"/>
          <w:szCs w:val="28"/>
        </w:rPr>
        <w:t>5. «Я не готовий(а) зараз дати тобі точну відповідь, мені треба подумати».</w:t>
      </w:r>
    </w:p>
    <w:p w:rsidR="00A87FC7" w:rsidRPr="00E95A36" w:rsidRDefault="00A87FC7" w:rsidP="00CC489D">
      <w:pPr>
        <w:spacing w:line="240" w:lineRule="auto"/>
        <w:ind w:firstLine="0"/>
        <w:rPr>
          <w:rFonts w:ascii="Times New Roman" w:hAnsi="Times New Roman"/>
          <w:sz w:val="28"/>
          <w:szCs w:val="28"/>
        </w:rPr>
      </w:pPr>
      <w:r w:rsidRPr="00E95A36">
        <w:rPr>
          <w:rFonts w:ascii="Times New Roman" w:hAnsi="Times New Roman"/>
          <w:sz w:val="28"/>
          <w:szCs w:val="28"/>
        </w:rPr>
        <w:t>6. «Не хвилюйся, у мене у свій час теж нічого не виходило».</w:t>
      </w:r>
    </w:p>
    <w:p w:rsidR="00A87FC7" w:rsidRPr="00E95A36" w:rsidRDefault="00A87FC7" w:rsidP="00CC489D">
      <w:pPr>
        <w:spacing w:line="240" w:lineRule="auto"/>
        <w:ind w:firstLine="0"/>
        <w:rPr>
          <w:rFonts w:ascii="Times New Roman" w:hAnsi="Times New Roman"/>
          <w:sz w:val="28"/>
          <w:szCs w:val="28"/>
        </w:rPr>
      </w:pPr>
      <w:r w:rsidRPr="00E95A36">
        <w:rPr>
          <w:rFonts w:ascii="Times New Roman" w:hAnsi="Times New Roman"/>
          <w:sz w:val="28"/>
          <w:szCs w:val="28"/>
        </w:rPr>
        <w:t>7. __________________________________________________</w:t>
      </w:r>
    </w:p>
    <w:p w:rsidR="00A87FC7" w:rsidRPr="00E95A36" w:rsidRDefault="00A87FC7" w:rsidP="00A87FC7">
      <w:pPr>
        <w:spacing w:line="240" w:lineRule="auto"/>
        <w:rPr>
          <w:rFonts w:ascii="Times New Roman" w:hAnsi="Times New Roman"/>
          <w:sz w:val="28"/>
          <w:szCs w:val="28"/>
        </w:rPr>
      </w:pPr>
      <w:r w:rsidRPr="00E95A36">
        <w:rPr>
          <w:rFonts w:ascii="Times New Roman" w:hAnsi="Times New Roman"/>
          <w:sz w:val="28"/>
          <w:szCs w:val="28"/>
        </w:rPr>
        <w:t>Ситуація 13. Учень говорить учителю: «Мені не подобається те, що Ви говорите й захищаєте на заняттях». Якою повинна бути відповідь учителя?</w:t>
      </w:r>
    </w:p>
    <w:p w:rsidR="00A87FC7" w:rsidRPr="00E95A36" w:rsidRDefault="006709A5" w:rsidP="00CC489D">
      <w:pPr>
        <w:spacing w:line="240" w:lineRule="auto"/>
        <w:ind w:firstLine="0"/>
        <w:rPr>
          <w:rFonts w:ascii="Times New Roman" w:hAnsi="Times New Roman"/>
          <w:sz w:val="28"/>
          <w:szCs w:val="28"/>
        </w:rPr>
      </w:pPr>
      <w:r w:rsidRPr="00E95A36">
        <w:rPr>
          <w:rFonts w:ascii="Times New Roman" w:hAnsi="Times New Roman"/>
          <w:sz w:val="28"/>
          <w:szCs w:val="28"/>
        </w:rPr>
        <w:t xml:space="preserve">1. «Це </w:t>
      </w:r>
      <w:r w:rsidR="00A87FC7" w:rsidRPr="00E95A36">
        <w:rPr>
          <w:rFonts w:ascii="Times New Roman" w:hAnsi="Times New Roman"/>
          <w:sz w:val="28"/>
          <w:szCs w:val="28"/>
        </w:rPr>
        <w:t>погано».</w:t>
      </w:r>
    </w:p>
    <w:p w:rsidR="00A87FC7" w:rsidRPr="00E95A36" w:rsidRDefault="00A87FC7" w:rsidP="00CC489D">
      <w:pPr>
        <w:spacing w:line="240" w:lineRule="auto"/>
        <w:ind w:firstLine="0"/>
        <w:rPr>
          <w:rFonts w:ascii="Times New Roman" w:hAnsi="Times New Roman"/>
          <w:sz w:val="28"/>
          <w:szCs w:val="28"/>
        </w:rPr>
      </w:pPr>
      <w:r w:rsidRPr="00E95A36">
        <w:rPr>
          <w:rFonts w:ascii="Times New Roman" w:hAnsi="Times New Roman"/>
          <w:sz w:val="28"/>
          <w:szCs w:val="28"/>
        </w:rPr>
        <w:t>2. «Ти, напевно, у цьому не розбираєшся».</w:t>
      </w:r>
    </w:p>
    <w:p w:rsidR="00A87FC7" w:rsidRPr="00E95A36" w:rsidRDefault="00A87FC7" w:rsidP="00CC489D">
      <w:pPr>
        <w:spacing w:line="240" w:lineRule="auto"/>
        <w:ind w:firstLine="0"/>
        <w:rPr>
          <w:rFonts w:ascii="Times New Roman" w:hAnsi="Times New Roman"/>
          <w:sz w:val="28"/>
          <w:szCs w:val="28"/>
        </w:rPr>
      </w:pPr>
      <w:r w:rsidRPr="00E95A36">
        <w:rPr>
          <w:rFonts w:ascii="Times New Roman" w:hAnsi="Times New Roman"/>
          <w:sz w:val="28"/>
          <w:szCs w:val="28"/>
        </w:rPr>
        <w:t>3. «Я</w:t>
      </w:r>
      <w:r w:rsidR="006709A5" w:rsidRPr="00E95A36">
        <w:rPr>
          <w:rFonts w:ascii="Times New Roman" w:hAnsi="Times New Roman"/>
          <w:sz w:val="28"/>
          <w:szCs w:val="28"/>
        </w:rPr>
        <w:t xml:space="preserve"> сподіваюся, що надалі</w:t>
      </w:r>
      <w:r w:rsidRPr="00E95A36">
        <w:rPr>
          <w:rFonts w:ascii="Times New Roman" w:hAnsi="Times New Roman"/>
          <w:sz w:val="28"/>
          <w:szCs w:val="28"/>
        </w:rPr>
        <w:t xml:space="preserve"> у процесі наших занять твоя думка зміниться».</w:t>
      </w:r>
    </w:p>
    <w:p w:rsidR="00A87FC7" w:rsidRPr="00E95A36" w:rsidRDefault="00A87FC7" w:rsidP="00CC489D">
      <w:pPr>
        <w:spacing w:line="240" w:lineRule="auto"/>
        <w:ind w:firstLine="0"/>
        <w:rPr>
          <w:rFonts w:ascii="Times New Roman" w:hAnsi="Times New Roman"/>
          <w:sz w:val="28"/>
          <w:szCs w:val="28"/>
        </w:rPr>
      </w:pPr>
      <w:r w:rsidRPr="00E95A36">
        <w:rPr>
          <w:rFonts w:ascii="Times New Roman" w:hAnsi="Times New Roman"/>
          <w:sz w:val="28"/>
          <w:szCs w:val="28"/>
        </w:rPr>
        <w:t>4. «Чому?»</w:t>
      </w:r>
    </w:p>
    <w:p w:rsidR="00A87FC7" w:rsidRPr="00E95A36" w:rsidRDefault="00A87FC7" w:rsidP="00CC489D">
      <w:pPr>
        <w:spacing w:line="240" w:lineRule="auto"/>
        <w:ind w:firstLine="0"/>
        <w:rPr>
          <w:rFonts w:ascii="Times New Roman" w:hAnsi="Times New Roman"/>
          <w:sz w:val="28"/>
          <w:szCs w:val="28"/>
        </w:rPr>
      </w:pPr>
      <w:r w:rsidRPr="00E95A36">
        <w:rPr>
          <w:rFonts w:ascii="Times New Roman" w:hAnsi="Times New Roman"/>
          <w:sz w:val="28"/>
          <w:szCs w:val="28"/>
        </w:rPr>
        <w:t>5. «А що ти сам любиш і готовий захищати?»</w:t>
      </w:r>
    </w:p>
    <w:p w:rsidR="00A87FC7" w:rsidRPr="00E95A36" w:rsidRDefault="00A87FC7" w:rsidP="00CC489D">
      <w:pPr>
        <w:spacing w:line="240" w:lineRule="auto"/>
        <w:ind w:firstLine="0"/>
        <w:rPr>
          <w:rFonts w:ascii="Times New Roman" w:hAnsi="Times New Roman"/>
          <w:sz w:val="28"/>
          <w:szCs w:val="28"/>
        </w:rPr>
      </w:pPr>
      <w:r w:rsidRPr="00E95A36">
        <w:rPr>
          <w:rFonts w:ascii="Times New Roman" w:hAnsi="Times New Roman"/>
          <w:sz w:val="28"/>
          <w:szCs w:val="28"/>
        </w:rPr>
        <w:t>6. «На смак і колір товариша немає».</w:t>
      </w:r>
    </w:p>
    <w:p w:rsidR="00A87FC7" w:rsidRPr="00E95A36" w:rsidRDefault="00A87FC7" w:rsidP="00CC489D">
      <w:pPr>
        <w:spacing w:line="240" w:lineRule="auto"/>
        <w:ind w:firstLine="0"/>
        <w:rPr>
          <w:rFonts w:ascii="Times New Roman" w:hAnsi="Times New Roman"/>
          <w:sz w:val="28"/>
          <w:szCs w:val="28"/>
        </w:rPr>
      </w:pPr>
      <w:r w:rsidRPr="00E95A36">
        <w:rPr>
          <w:rFonts w:ascii="Times New Roman" w:hAnsi="Times New Roman"/>
          <w:sz w:val="28"/>
          <w:szCs w:val="28"/>
        </w:rPr>
        <w:t>7. «Як ти думаєш, чому я це говорю й захищаю?»</w:t>
      </w:r>
    </w:p>
    <w:p w:rsidR="00A87FC7" w:rsidRPr="00E95A36" w:rsidRDefault="00A87FC7" w:rsidP="00CC489D">
      <w:pPr>
        <w:spacing w:line="240" w:lineRule="auto"/>
        <w:ind w:firstLine="0"/>
        <w:rPr>
          <w:rFonts w:ascii="Times New Roman" w:hAnsi="Times New Roman"/>
          <w:sz w:val="28"/>
          <w:szCs w:val="28"/>
        </w:rPr>
      </w:pPr>
      <w:r w:rsidRPr="00E95A36">
        <w:rPr>
          <w:rFonts w:ascii="Times New Roman" w:hAnsi="Times New Roman"/>
          <w:sz w:val="28"/>
          <w:szCs w:val="28"/>
        </w:rPr>
        <w:t>8. _____________________________________________________</w:t>
      </w:r>
    </w:p>
    <w:p w:rsidR="00A87FC7" w:rsidRPr="00E95A36" w:rsidRDefault="00A87FC7" w:rsidP="00A87FC7">
      <w:pPr>
        <w:spacing w:line="240" w:lineRule="auto"/>
        <w:rPr>
          <w:rFonts w:ascii="Times New Roman" w:hAnsi="Times New Roman"/>
          <w:sz w:val="28"/>
          <w:szCs w:val="28"/>
        </w:rPr>
      </w:pPr>
      <w:r w:rsidRPr="00E95A36">
        <w:rPr>
          <w:rFonts w:ascii="Times New Roman" w:hAnsi="Times New Roman"/>
          <w:sz w:val="28"/>
          <w:szCs w:val="28"/>
        </w:rPr>
        <w:t>Ситуація 14. Учень, демонструючи своє погане ставленн</w:t>
      </w:r>
      <w:r w:rsidR="006709A5" w:rsidRPr="00E95A36">
        <w:rPr>
          <w:rFonts w:ascii="Times New Roman" w:hAnsi="Times New Roman"/>
          <w:sz w:val="28"/>
          <w:szCs w:val="28"/>
        </w:rPr>
        <w:t>я до кого-небудь із товаришів з</w:t>
      </w:r>
      <w:r w:rsidRPr="00E95A36">
        <w:rPr>
          <w:rFonts w:ascii="Times New Roman" w:hAnsi="Times New Roman"/>
          <w:sz w:val="28"/>
          <w:szCs w:val="28"/>
        </w:rPr>
        <w:t xml:space="preserve"> класу, говорить: «Я не бажаю працювати (учитися) разом із ним». Як на це повинен відреагувати вчитель?</w:t>
      </w:r>
    </w:p>
    <w:p w:rsidR="00A87FC7" w:rsidRPr="00E95A36" w:rsidRDefault="006709A5" w:rsidP="00CC489D">
      <w:pPr>
        <w:spacing w:line="240" w:lineRule="auto"/>
        <w:ind w:firstLine="0"/>
        <w:rPr>
          <w:rFonts w:ascii="Times New Roman" w:hAnsi="Times New Roman"/>
          <w:sz w:val="28"/>
          <w:szCs w:val="28"/>
        </w:rPr>
      </w:pPr>
      <w:r w:rsidRPr="00E95A36">
        <w:rPr>
          <w:rFonts w:ascii="Times New Roman" w:hAnsi="Times New Roman"/>
          <w:sz w:val="28"/>
          <w:szCs w:val="28"/>
        </w:rPr>
        <w:t>1. «Ну</w:t>
      </w:r>
      <w:r w:rsidR="00A87FC7" w:rsidRPr="00E95A36">
        <w:rPr>
          <w:rFonts w:ascii="Times New Roman" w:hAnsi="Times New Roman"/>
          <w:sz w:val="28"/>
          <w:szCs w:val="28"/>
        </w:rPr>
        <w:t xml:space="preserve"> то й що?»</w:t>
      </w:r>
    </w:p>
    <w:p w:rsidR="00A87FC7" w:rsidRPr="00E95A36" w:rsidRDefault="00A87FC7" w:rsidP="00CC489D">
      <w:pPr>
        <w:spacing w:line="240" w:lineRule="auto"/>
        <w:ind w:firstLine="0"/>
        <w:rPr>
          <w:rFonts w:ascii="Times New Roman" w:hAnsi="Times New Roman"/>
          <w:sz w:val="28"/>
          <w:szCs w:val="28"/>
        </w:rPr>
      </w:pPr>
      <w:r w:rsidRPr="00E95A36">
        <w:rPr>
          <w:rFonts w:ascii="Times New Roman" w:hAnsi="Times New Roman"/>
          <w:sz w:val="28"/>
          <w:szCs w:val="28"/>
        </w:rPr>
        <w:t>2. «Нікуди не подінешся,</w:t>
      </w:r>
      <w:r w:rsidR="006709A5" w:rsidRPr="00E95A36">
        <w:rPr>
          <w:rFonts w:ascii="Times New Roman" w:hAnsi="Times New Roman"/>
          <w:sz w:val="28"/>
          <w:szCs w:val="28"/>
        </w:rPr>
        <w:t>все одн</w:t>
      </w:r>
      <w:r w:rsidRPr="00E95A36">
        <w:rPr>
          <w:rFonts w:ascii="Times New Roman" w:hAnsi="Times New Roman"/>
          <w:sz w:val="28"/>
          <w:szCs w:val="28"/>
        </w:rPr>
        <w:t xml:space="preserve">о доведеться». </w:t>
      </w:r>
    </w:p>
    <w:p w:rsidR="00A87FC7" w:rsidRPr="00E95A36" w:rsidRDefault="00A87FC7" w:rsidP="00CC489D">
      <w:pPr>
        <w:spacing w:line="240" w:lineRule="auto"/>
        <w:ind w:firstLine="0"/>
        <w:rPr>
          <w:rFonts w:ascii="Times New Roman" w:hAnsi="Times New Roman"/>
          <w:sz w:val="28"/>
          <w:szCs w:val="28"/>
        </w:rPr>
      </w:pPr>
      <w:r w:rsidRPr="00E95A36">
        <w:rPr>
          <w:rFonts w:ascii="Times New Roman" w:hAnsi="Times New Roman"/>
          <w:sz w:val="28"/>
          <w:szCs w:val="28"/>
        </w:rPr>
        <w:t>3. «Це нерозумно з твого боку».</w:t>
      </w:r>
    </w:p>
    <w:p w:rsidR="00A87FC7" w:rsidRPr="00E95A36" w:rsidRDefault="00A87FC7" w:rsidP="00CC489D">
      <w:pPr>
        <w:spacing w:line="240" w:lineRule="auto"/>
        <w:ind w:firstLine="0"/>
        <w:rPr>
          <w:rFonts w:ascii="Times New Roman" w:hAnsi="Times New Roman"/>
          <w:sz w:val="28"/>
          <w:szCs w:val="28"/>
        </w:rPr>
      </w:pPr>
      <w:r w:rsidRPr="00E95A36">
        <w:rPr>
          <w:rFonts w:ascii="Times New Roman" w:hAnsi="Times New Roman"/>
          <w:sz w:val="28"/>
          <w:szCs w:val="28"/>
        </w:rPr>
        <w:t>4. «Але він теж не захоче після цього працювати (учитися) з тобою».</w:t>
      </w:r>
    </w:p>
    <w:p w:rsidR="00A87FC7" w:rsidRPr="00E95A36" w:rsidRDefault="00A87FC7" w:rsidP="00CC489D">
      <w:pPr>
        <w:spacing w:line="240" w:lineRule="auto"/>
        <w:ind w:firstLine="0"/>
        <w:rPr>
          <w:rFonts w:ascii="Times New Roman" w:hAnsi="Times New Roman"/>
          <w:sz w:val="28"/>
          <w:szCs w:val="28"/>
        </w:rPr>
      </w:pPr>
      <w:r w:rsidRPr="00E95A36">
        <w:rPr>
          <w:rFonts w:ascii="Times New Roman" w:hAnsi="Times New Roman"/>
          <w:sz w:val="28"/>
          <w:szCs w:val="28"/>
        </w:rPr>
        <w:t>5. «Чому?».</w:t>
      </w:r>
    </w:p>
    <w:p w:rsidR="00A87FC7" w:rsidRPr="00E95A36" w:rsidRDefault="006709A5" w:rsidP="00CC489D">
      <w:pPr>
        <w:spacing w:line="240" w:lineRule="auto"/>
        <w:ind w:firstLine="0"/>
        <w:rPr>
          <w:rFonts w:ascii="Times New Roman" w:hAnsi="Times New Roman"/>
          <w:sz w:val="28"/>
          <w:szCs w:val="28"/>
        </w:rPr>
      </w:pPr>
      <w:r w:rsidRPr="00E95A36">
        <w:rPr>
          <w:rFonts w:ascii="Times New Roman" w:hAnsi="Times New Roman"/>
          <w:sz w:val="28"/>
          <w:szCs w:val="28"/>
        </w:rPr>
        <w:t>6. «Я думаю, що ти не</w:t>
      </w:r>
      <w:r w:rsidR="00A87FC7" w:rsidRPr="00E95A36">
        <w:rPr>
          <w:rFonts w:ascii="Times New Roman" w:hAnsi="Times New Roman"/>
          <w:sz w:val="28"/>
          <w:szCs w:val="28"/>
        </w:rPr>
        <w:t>правий».</w:t>
      </w:r>
    </w:p>
    <w:p w:rsidR="00A87FC7" w:rsidRPr="00E95A36" w:rsidRDefault="00A87FC7" w:rsidP="00CC489D">
      <w:pPr>
        <w:spacing w:line="240" w:lineRule="auto"/>
        <w:ind w:firstLine="0"/>
        <w:rPr>
          <w:rFonts w:ascii="Times New Roman" w:hAnsi="Times New Roman"/>
          <w:sz w:val="28"/>
          <w:szCs w:val="28"/>
        </w:rPr>
      </w:pPr>
      <w:r w:rsidRPr="00E95A36">
        <w:rPr>
          <w:rFonts w:ascii="Times New Roman" w:hAnsi="Times New Roman"/>
          <w:sz w:val="28"/>
          <w:szCs w:val="28"/>
        </w:rPr>
        <w:t>7. __________________________________</w:t>
      </w:r>
    </w:p>
    <w:p w:rsidR="00A87FC7" w:rsidRPr="00E95A36" w:rsidRDefault="00A87FC7" w:rsidP="00A87FC7">
      <w:pPr>
        <w:spacing w:line="240" w:lineRule="auto"/>
        <w:rPr>
          <w:rFonts w:ascii="Times New Roman" w:hAnsi="Times New Roman"/>
          <w:sz w:val="28"/>
          <w:szCs w:val="28"/>
        </w:rPr>
      </w:pPr>
    </w:p>
    <w:p w:rsidR="00A87FC7" w:rsidRPr="00E95A36" w:rsidRDefault="00A87FC7" w:rsidP="00A87FC7">
      <w:pPr>
        <w:spacing w:line="240" w:lineRule="auto"/>
        <w:rPr>
          <w:rFonts w:ascii="Times New Roman" w:hAnsi="Times New Roman"/>
          <w:sz w:val="28"/>
          <w:szCs w:val="28"/>
        </w:rPr>
      </w:pPr>
    </w:p>
    <w:p w:rsidR="00CC489D" w:rsidRPr="00E95A36" w:rsidRDefault="00CC489D">
      <w:pPr>
        <w:spacing w:line="240" w:lineRule="auto"/>
        <w:ind w:firstLine="0"/>
        <w:jc w:val="left"/>
        <w:rPr>
          <w:rFonts w:ascii="Times New Roman" w:hAnsi="Times New Roman"/>
          <w:sz w:val="28"/>
          <w:szCs w:val="28"/>
        </w:rPr>
      </w:pPr>
      <w:r w:rsidRPr="00E95A36">
        <w:rPr>
          <w:rFonts w:ascii="Times New Roman" w:hAnsi="Times New Roman"/>
          <w:sz w:val="28"/>
          <w:szCs w:val="28"/>
        </w:rPr>
        <w:br w:type="page"/>
      </w:r>
    </w:p>
    <w:p w:rsidR="00A87FC7" w:rsidRPr="00E95A36" w:rsidRDefault="00A87FC7" w:rsidP="00A87FC7">
      <w:pPr>
        <w:spacing w:line="240" w:lineRule="auto"/>
        <w:jc w:val="center"/>
        <w:rPr>
          <w:rFonts w:ascii="Times New Roman" w:hAnsi="Times New Roman"/>
          <w:sz w:val="28"/>
          <w:szCs w:val="28"/>
        </w:rPr>
      </w:pPr>
      <w:r w:rsidRPr="00E95A36">
        <w:rPr>
          <w:rFonts w:ascii="Times New Roman" w:hAnsi="Times New Roman"/>
          <w:sz w:val="28"/>
          <w:szCs w:val="28"/>
        </w:rPr>
        <w:lastRenderedPageBreak/>
        <w:t>Ключ до методики «Педагогічні ситуації»</w:t>
      </w:r>
    </w:p>
    <w:tbl>
      <w:tblPr>
        <w:tblStyle w:val="ab"/>
        <w:tblW w:w="0" w:type="auto"/>
        <w:tblLook w:val="04A0" w:firstRow="1" w:lastRow="0" w:firstColumn="1" w:lastColumn="0" w:noHBand="0" w:noVBand="1"/>
      </w:tblPr>
      <w:tblGrid>
        <w:gridCol w:w="1701"/>
        <w:gridCol w:w="947"/>
        <w:gridCol w:w="947"/>
        <w:gridCol w:w="948"/>
        <w:gridCol w:w="949"/>
        <w:gridCol w:w="949"/>
        <w:gridCol w:w="949"/>
        <w:gridCol w:w="949"/>
        <w:gridCol w:w="949"/>
      </w:tblGrid>
      <w:tr w:rsidR="00E95A36" w:rsidRPr="00E95A36" w:rsidTr="00A87FC7">
        <w:tc>
          <w:tcPr>
            <w:tcW w:w="1713" w:type="dxa"/>
            <w:vMerge w:val="restart"/>
            <w:tcBorders>
              <w:top w:val="single" w:sz="4" w:space="0" w:color="auto"/>
              <w:left w:val="single" w:sz="4" w:space="0" w:color="auto"/>
              <w:bottom w:val="single" w:sz="4" w:space="0" w:color="auto"/>
              <w:right w:val="single" w:sz="4" w:space="0" w:color="auto"/>
            </w:tcBorders>
            <w:vAlign w:val="center"/>
            <w:hideMark/>
          </w:tcPr>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 педагогічної ситуації</w:t>
            </w:r>
          </w:p>
        </w:tc>
        <w:tc>
          <w:tcPr>
            <w:tcW w:w="7859" w:type="dxa"/>
            <w:gridSpan w:val="8"/>
            <w:tcBorders>
              <w:top w:val="single" w:sz="4" w:space="0" w:color="auto"/>
              <w:left w:val="single" w:sz="4" w:space="0" w:color="auto"/>
              <w:bottom w:val="single" w:sz="4" w:space="0" w:color="auto"/>
              <w:right w:val="single" w:sz="4" w:space="0" w:color="auto"/>
            </w:tcBorders>
            <w:vAlign w:val="center"/>
            <w:hideMark/>
          </w:tcPr>
          <w:p w:rsidR="00A87FC7" w:rsidRPr="00E95A36" w:rsidRDefault="006709A5"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 xml:space="preserve">Обраний варіант відповіді та </w:t>
            </w:r>
            <w:r w:rsidR="00A87FC7" w:rsidRPr="00E95A36">
              <w:rPr>
                <w:rFonts w:ascii="Times New Roman" w:hAnsi="Times New Roman"/>
                <w:sz w:val="24"/>
                <w:szCs w:val="28"/>
              </w:rPr>
              <w:t>її оцінка в балах</w:t>
            </w:r>
          </w:p>
        </w:tc>
      </w:tr>
      <w:tr w:rsidR="00E95A36" w:rsidRPr="00E95A36" w:rsidTr="00A87FC7">
        <w:tc>
          <w:tcPr>
            <w:tcW w:w="0" w:type="auto"/>
            <w:vMerge/>
            <w:tcBorders>
              <w:top w:val="single" w:sz="4" w:space="0" w:color="auto"/>
              <w:left w:val="single" w:sz="4" w:space="0" w:color="auto"/>
              <w:bottom w:val="single" w:sz="4" w:space="0" w:color="auto"/>
              <w:right w:val="single" w:sz="4" w:space="0" w:color="auto"/>
            </w:tcBorders>
            <w:vAlign w:val="center"/>
            <w:hideMark/>
          </w:tcPr>
          <w:p w:rsidR="00A87FC7" w:rsidRPr="00E95A36" w:rsidRDefault="00A87FC7" w:rsidP="007E30CD">
            <w:pPr>
              <w:spacing w:line="240" w:lineRule="auto"/>
              <w:ind w:firstLine="0"/>
              <w:rPr>
                <w:rFonts w:ascii="Times New Roman" w:hAnsi="Times New Roman"/>
                <w:sz w:val="24"/>
                <w:szCs w:val="28"/>
              </w:rPr>
            </w:pPr>
          </w:p>
        </w:tc>
        <w:tc>
          <w:tcPr>
            <w:tcW w:w="981" w:type="dxa"/>
            <w:tcBorders>
              <w:top w:val="single" w:sz="4" w:space="0" w:color="auto"/>
              <w:left w:val="single" w:sz="4" w:space="0" w:color="auto"/>
              <w:bottom w:val="single" w:sz="4" w:space="0" w:color="auto"/>
              <w:right w:val="single" w:sz="4" w:space="0" w:color="auto"/>
            </w:tcBorders>
            <w:vAlign w:val="center"/>
            <w:hideMark/>
          </w:tcPr>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1</w:t>
            </w:r>
          </w:p>
        </w:tc>
        <w:tc>
          <w:tcPr>
            <w:tcW w:w="981" w:type="dxa"/>
            <w:tcBorders>
              <w:top w:val="single" w:sz="4" w:space="0" w:color="auto"/>
              <w:left w:val="single" w:sz="4" w:space="0" w:color="auto"/>
              <w:bottom w:val="single" w:sz="4" w:space="0" w:color="auto"/>
              <w:right w:val="single" w:sz="4" w:space="0" w:color="auto"/>
            </w:tcBorders>
            <w:vAlign w:val="center"/>
            <w:hideMark/>
          </w:tcPr>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2</w:t>
            </w:r>
          </w:p>
        </w:tc>
        <w:tc>
          <w:tcPr>
            <w:tcW w:w="982" w:type="dxa"/>
            <w:tcBorders>
              <w:top w:val="single" w:sz="4" w:space="0" w:color="auto"/>
              <w:left w:val="single" w:sz="4" w:space="0" w:color="auto"/>
              <w:bottom w:val="single" w:sz="4" w:space="0" w:color="auto"/>
              <w:right w:val="single" w:sz="4" w:space="0" w:color="auto"/>
            </w:tcBorders>
            <w:vAlign w:val="center"/>
            <w:hideMark/>
          </w:tcPr>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3</w:t>
            </w:r>
          </w:p>
        </w:tc>
        <w:tc>
          <w:tcPr>
            <w:tcW w:w="983" w:type="dxa"/>
            <w:tcBorders>
              <w:top w:val="single" w:sz="4" w:space="0" w:color="auto"/>
              <w:left w:val="single" w:sz="4" w:space="0" w:color="auto"/>
              <w:bottom w:val="single" w:sz="4" w:space="0" w:color="auto"/>
              <w:right w:val="single" w:sz="4" w:space="0" w:color="auto"/>
            </w:tcBorders>
            <w:vAlign w:val="center"/>
            <w:hideMark/>
          </w:tcPr>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4</w:t>
            </w:r>
          </w:p>
        </w:tc>
        <w:tc>
          <w:tcPr>
            <w:tcW w:w="983" w:type="dxa"/>
            <w:tcBorders>
              <w:top w:val="single" w:sz="4" w:space="0" w:color="auto"/>
              <w:left w:val="single" w:sz="4" w:space="0" w:color="auto"/>
              <w:bottom w:val="single" w:sz="4" w:space="0" w:color="auto"/>
              <w:right w:val="single" w:sz="4" w:space="0" w:color="auto"/>
            </w:tcBorders>
            <w:vAlign w:val="center"/>
            <w:hideMark/>
          </w:tcPr>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5</w:t>
            </w:r>
          </w:p>
        </w:tc>
        <w:tc>
          <w:tcPr>
            <w:tcW w:w="983" w:type="dxa"/>
            <w:tcBorders>
              <w:top w:val="single" w:sz="4" w:space="0" w:color="auto"/>
              <w:left w:val="single" w:sz="4" w:space="0" w:color="auto"/>
              <w:bottom w:val="single" w:sz="4" w:space="0" w:color="auto"/>
              <w:right w:val="single" w:sz="4" w:space="0" w:color="auto"/>
            </w:tcBorders>
            <w:vAlign w:val="center"/>
            <w:hideMark/>
          </w:tcPr>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6</w:t>
            </w:r>
          </w:p>
        </w:tc>
        <w:tc>
          <w:tcPr>
            <w:tcW w:w="983" w:type="dxa"/>
            <w:tcBorders>
              <w:top w:val="single" w:sz="4" w:space="0" w:color="auto"/>
              <w:left w:val="single" w:sz="4" w:space="0" w:color="auto"/>
              <w:bottom w:val="single" w:sz="4" w:space="0" w:color="auto"/>
              <w:right w:val="single" w:sz="4" w:space="0" w:color="auto"/>
            </w:tcBorders>
            <w:vAlign w:val="center"/>
            <w:hideMark/>
          </w:tcPr>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7</w:t>
            </w:r>
          </w:p>
        </w:tc>
        <w:tc>
          <w:tcPr>
            <w:tcW w:w="983" w:type="dxa"/>
            <w:tcBorders>
              <w:top w:val="single" w:sz="4" w:space="0" w:color="auto"/>
              <w:left w:val="single" w:sz="4" w:space="0" w:color="auto"/>
              <w:bottom w:val="single" w:sz="4" w:space="0" w:color="auto"/>
              <w:right w:val="single" w:sz="4" w:space="0" w:color="auto"/>
            </w:tcBorders>
            <w:vAlign w:val="center"/>
            <w:hideMark/>
          </w:tcPr>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8</w:t>
            </w:r>
          </w:p>
        </w:tc>
      </w:tr>
      <w:tr w:rsidR="00E95A36" w:rsidRPr="00E95A36" w:rsidTr="00A87FC7">
        <w:tc>
          <w:tcPr>
            <w:tcW w:w="1713" w:type="dxa"/>
            <w:tcBorders>
              <w:top w:val="single" w:sz="4" w:space="0" w:color="auto"/>
              <w:left w:val="single" w:sz="4" w:space="0" w:color="auto"/>
              <w:bottom w:val="single" w:sz="4" w:space="0" w:color="auto"/>
              <w:right w:val="single" w:sz="4" w:space="0" w:color="auto"/>
            </w:tcBorders>
            <w:vAlign w:val="center"/>
            <w:hideMark/>
          </w:tcPr>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1</w:t>
            </w:r>
          </w:p>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2</w:t>
            </w:r>
          </w:p>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3</w:t>
            </w:r>
          </w:p>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4</w:t>
            </w:r>
          </w:p>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5</w:t>
            </w:r>
          </w:p>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6</w:t>
            </w:r>
          </w:p>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7</w:t>
            </w:r>
          </w:p>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8</w:t>
            </w:r>
          </w:p>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9</w:t>
            </w:r>
          </w:p>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10</w:t>
            </w:r>
          </w:p>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11</w:t>
            </w:r>
          </w:p>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12</w:t>
            </w:r>
          </w:p>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13</w:t>
            </w:r>
          </w:p>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14</w:t>
            </w:r>
          </w:p>
        </w:tc>
        <w:tc>
          <w:tcPr>
            <w:tcW w:w="981" w:type="dxa"/>
            <w:tcBorders>
              <w:top w:val="single" w:sz="4" w:space="0" w:color="auto"/>
              <w:left w:val="single" w:sz="4" w:space="0" w:color="auto"/>
              <w:bottom w:val="single" w:sz="4" w:space="0" w:color="auto"/>
              <w:right w:val="single" w:sz="4" w:space="0" w:color="auto"/>
            </w:tcBorders>
            <w:vAlign w:val="center"/>
            <w:hideMark/>
          </w:tcPr>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4</w:t>
            </w:r>
          </w:p>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2</w:t>
            </w:r>
          </w:p>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2</w:t>
            </w:r>
          </w:p>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2</w:t>
            </w:r>
          </w:p>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2</w:t>
            </w:r>
          </w:p>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2</w:t>
            </w:r>
          </w:p>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2</w:t>
            </w:r>
          </w:p>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2</w:t>
            </w:r>
          </w:p>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2</w:t>
            </w:r>
          </w:p>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2</w:t>
            </w:r>
          </w:p>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2</w:t>
            </w:r>
          </w:p>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2</w:t>
            </w:r>
          </w:p>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3</w:t>
            </w:r>
          </w:p>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2</w:t>
            </w:r>
          </w:p>
        </w:tc>
        <w:tc>
          <w:tcPr>
            <w:tcW w:w="981" w:type="dxa"/>
            <w:tcBorders>
              <w:top w:val="single" w:sz="4" w:space="0" w:color="auto"/>
              <w:left w:val="single" w:sz="4" w:space="0" w:color="auto"/>
              <w:bottom w:val="single" w:sz="4" w:space="0" w:color="auto"/>
              <w:right w:val="single" w:sz="4" w:space="0" w:color="auto"/>
            </w:tcBorders>
            <w:vAlign w:val="center"/>
            <w:hideMark/>
          </w:tcPr>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3</w:t>
            </w:r>
          </w:p>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2</w:t>
            </w:r>
          </w:p>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3</w:t>
            </w:r>
          </w:p>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3</w:t>
            </w:r>
          </w:p>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2</w:t>
            </w:r>
          </w:p>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3</w:t>
            </w:r>
          </w:p>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2</w:t>
            </w:r>
          </w:p>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2</w:t>
            </w:r>
          </w:p>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4</w:t>
            </w:r>
          </w:p>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3</w:t>
            </w:r>
          </w:p>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2</w:t>
            </w:r>
          </w:p>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3</w:t>
            </w:r>
          </w:p>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2</w:t>
            </w:r>
          </w:p>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2</w:t>
            </w:r>
          </w:p>
        </w:tc>
        <w:tc>
          <w:tcPr>
            <w:tcW w:w="982" w:type="dxa"/>
            <w:tcBorders>
              <w:top w:val="single" w:sz="4" w:space="0" w:color="auto"/>
              <w:left w:val="single" w:sz="4" w:space="0" w:color="auto"/>
              <w:bottom w:val="single" w:sz="4" w:space="0" w:color="auto"/>
              <w:right w:val="single" w:sz="4" w:space="0" w:color="auto"/>
            </w:tcBorders>
            <w:vAlign w:val="center"/>
            <w:hideMark/>
          </w:tcPr>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4</w:t>
            </w:r>
          </w:p>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3</w:t>
            </w:r>
          </w:p>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4</w:t>
            </w:r>
          </w:p>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3</w:t>
            </w:r>
          </w:p>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3</w:t>
            </w:r>
          </w:p>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2</w:t>
            </w:r>
          </w:p>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3</w:t>
            </w:r>
          </w:p>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4</w:t>
            </w:r>
          </w:p>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3</w:t>
            </w:r>
          </w:p>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4</w:t>
            </w:r>
          </w:p>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3</w:t>
            </w:r>
          </w:p>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4</w:t>
            </w:r>
          </w:p>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4</w:t>
            </w:r>
          </w:p>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3</w:t>
            </w:r>
          </w:p>
        </w:tc>
        <w:tc>
          <w:tcPr>
            <w:tcW w:w="983" w:type="dxa"/>
            <w:tcBorders>
              <w:top w:val="single" w:sz="4" w:space="0" w:color="auto"/>
              <w:left w:val="single" w:sz="4" w:space="0" w:color="auto"/>
              <w:bottom w:val="single" w:sz="4" w:space="0" w:color="auto"/>
              <w:right w:val="single" w:sz="4" w:space="0" w:color="auto"/>
            </w:tcBorders>
            <w:vAlign w:val="center"/>
            <w:hideMark/>
          </w:tcPr>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2</w:t>
            </w:r>
          </w:p>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3</w:t>
            </w:r>
          </w:p>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4</w:t>
            </w:r>
          </w:p>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4</w:t>
            </w:r>
          </w:p>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3</w:t>
            </w:r>
          </w:p>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4</w:t>
            </w:r>
          </w:p>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4</w:t>
            </w:r>
          </w:p>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5</w:t>
            </w:r>
          </w:p>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4</w:t>
            </w:r>
          </w:p>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4</w:t>
            </w:r>
          </w:p>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4</w:t>
            </w:r>
          </w:p>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5</w:t>
            </w:r>
          </w:p>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4</w:t>
            </w:r>
          </w:p>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4</w:t>
            </w:r>
          </w:p>
        </w:tc>
        <w:tc>
          <w:tcPr>
            <w:tcW w:w="983" w:type="dxa"/>
            <w:tcBorders>
              <w:top w:val="single" w:sz="4" w:space="0" w:color="auto"/>
              <w:left w:val="single" w:sz="4" w:space="0" w:color="auto"/>
              <w:bottom w:val="single" w:sz="4" w:space="0" w:color="auto"/>
              <w:right w:val="single" w:sz="4" w:space="0" w:color="auto"/>
            </w:tcBorders>
            <w:vAlign w:val="center"/>
            <w:hideMark/>
          </w:tcPr>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5</w:t>
            </w:r>
          </w:p>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5</w:t>
            </w:r>
          </w:p>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5</w:t>
            </w:r>
          </w:p>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5</w:t>
            </w:r>
          </w:p>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2</w:t>
            </w:r>
          </w:p>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5</w:t>
            </w:r>
          </w:p>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5</w:t>
            </w:r>
          </w:p>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4</w:t>
            </w:r>
          </w:p>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5</w:t>
            </w:r>
          </w:p>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5</w:t>
            </w:r>
          </w:p>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5</w:t>
            </w:r>
          </w:p>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4</w:t>
            </w:r>
          </w:p>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5</w:t>
            </w:r>
          </w:p>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4</w:t>
            </w:r>
          </w:p>
        </w:tc>
        <w:tc>
          <w:tcPr>
            <w:tcW w:w="983" w:type="dxa"/>
            <w:tcBorders>
              <w:top w:val="single" w:sz="4" w:space="0" w:color="auto"/>
              <w:left w:val="single" w:sz="4" w:space="0" w:color="auto"/>
              <w:bottom w:val="single" w:sz="4" w:space="0" w:color="auto"/>
              <w:right w:val="single" w:sz="4" w:space="0" w:color="auto"/>
            </w:tcBorders>
            <w:vAlign w:val="center"/>
            <w:hideMark/>
          </w:tcPr>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5</w:t>
            </w:r>
          </w:p>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5</w:t>
            </w:r>
          </w:p>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5</w:t>
            </w:r>
          </w:p>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5</w:t>
            </w:r>
          </w:p>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4</w:t>
            </w:r>
          </w:p>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5</w:t>
            </w:r>
          </w:p>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5</w:t>
            </w:r>
          </w:p>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3</w:t>
            </w:r>
          </w:p>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4</w:t>
            </w:r>
          </w:p>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5</w:t>
            </w:r>
          </w:p>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5</w:t>
            </w:r>
          </w:p>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5</w:t>
            </w:r>
          </w:p>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4</w:t>
            </w:r>
          </w:p>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5</w:t>
            </w:r>
          </w:p>
        </w:tc>
        <w:tc>
          <w:tcPr>
            <w:tcW w:w="983" w:type="dxa"/>
            <w:tcBorders>
              <w:top w:val="single" w:sz="4" w:space="0" w:color="auto"/>
              <w:left w:val="single" w:sz="4" w:space="0" w:color="auto"/>
              <w:bottom w:val="single" w:sz="4" w:space="0" w:color="auto"/>
              <w:right w:val="single" w:sz="4" w:space="0" w:color="auto"/>
            </w:tcBorders>
            <w:vAlign w:val="center"/>
            <w:hideMark/>
          </w:tcPr>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w:t>
            </w:r>
          </w:p>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w:t>
            </w:r>
          </w:p>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w:t>
            </w:r>
          </w:p>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w:t>
            </w:r>
          </w:p>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5</w:t>
            </w:r>
          </w:p>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w:t>
            </w:r>
          </w:p>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w:t>
            </w:r>
          </w:p>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w:t>
            </w:r>
          </w:p>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w:t>
            </w:r>
          </w:p>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w:t>
            </w:r>
          </w:p>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w:t>
            </w:r>
          </w:p>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w:t>
            </w:r>
          </w:p>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5</w:t>
            </w:r>
          </w:p>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w:t>
            </w:r>
          </w:p>
        </w:tc>
        <w:tc>
          <w:tcPr>
            <w:tcW w:w="983" w:type="dxa"/>
            <w:tcBorders>
              <w:top w:val="single" w:sz="4" w:space="0" w:color="auto"/>
              <w:left w:val="single" w:sz="4" w:space="0" w:color="auto"/>
              <w:bottom w:val="single" w:sz="4" w:space="0" w:color="auto"/>
              <w:right w:val="single" w:sz="4" w:space="0" w:color="auto"/>
            </w:tcBorders>
            <w:vAlign w:val="center"/>
            <w:hideMark/>
          </w:tcPr>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w:t>
            </w:r>
          </w:p>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w:t>
            </w:r>
          </w:p>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w:t>
            </w:r>
          </w:p>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w:t>
            </w:r>
          </w:p>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5</w:t>
            </w:r>
          </w:p>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w:t>
            </w:r>
          </w:p>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w:t>
            </w:r>
          </w:p>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w:t>
            </w:r>
          </w:p>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w:t>
            </w:r>
          </w:p>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w:t>
            </w:r>
          </w:p>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w:t>
            </w:r>
          </w:p>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w:t>
            </w:r>
          </w:p>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w:t>
            </w:r>
          </w:p>
          <w:p w:rsidR="00A87FC7" w:rsidRPr="00E95A36" w:rsidRDefault="00A87FC7" w:rsidP="007E30CD">
            <w:pPr>
              <w:spacing w:line="240" w:lineRule="auto"/>
              <w:ind w:firstLine="0"/>
              <w:jc w:val="center"/>
              <w:rPr>
                <w:rFonts w:ascii="Times New Roman" w:hAnsi="Times New Roman"/>
                <w:sz w:val="24"/>
                <w:szCs w:val="28"/>
              </w:rPr>
            </w:pPr>
            <w:r w:rsidRPr="00E95A36">
              <w:rPr>
                <w:rFonts w:ascii="Times New Roman" w:hAnsi="Times New Roman"/>
                <w:sz w:val="24"/>
                <w:szCs w:val="28"/>
              </w:rPr>
              <w:t>-</w:t>
            </w:r>
          </w:p>
        </w:tc>
      </w:tr>
      <w:tr w:rsidR="00A87FC7" w:rsidRPr="00E95A36" w:rsidTr="00A87FC7">
        <w:tc>
          <w:tcPr>
            <w:tcW w:w="1713" w:type="dxa"/>
            <w:tcBorders>
              <w:top w:val="single" w:sz="4" w:space="0" w:color="auto"/>
              <w:left w:val="single" w:sz="4" w:space="0" w:color="auto"/>
              <w:bottom w:val="single" w:sz="4" w:space="0" w:color="auto"/>
              <w:right w:val="single" w:sz="4" w:space="0" w:color="auto"/>
            </w:tcBorders>
            <w:vAlign w:val="center"/>
          </w:tcPr>
          <w:p w:rsidR="00A87FC7" w:rsidRPr="00E95A36" w:rsidRDefault="00A87FC7" w:rsidP="007E30CD">
            <w:pPr>
              <w:spacing w:line="240" w:lineRule="auto"/>
              <w:ind w:firstLine="0"/>
              <w:jc w:val="center"/>
              <w:rPr>
                <w:rFonts w:ascii="Times New Roman" w:hAnsi="Times New Roman"/>
                <w:sz w:val="24"/>
                <w:szCs w:val="28"/>
              </w:rPr>
            </w:pPr>
          </w:p>
        </w:tc>
        <w:tc>
          <w:tcPr>
            <w:tcW w:w="981" w:type="dxa"/>
            <w:tcBorders>
              <w:top w:val="single" w:sz="4" w:space="0" w:color="auto"/>
              <w:left w:val="single" w:sz="4" w:space="0" w:color="auto"/>
              <w:bottom w:val="single" w:sz="4" w:space="0" w:color="auto"/>
              <w:right w:val="single" w:sz="4" w:space="0" w:color="auto"/>
            </w:tcBorders>
            <w:vAlign w:val="center"/>
          </w:tcPr>
          <w:p w:rsidR="00A87FC7" w:rsidRPr="00E95A36" w:rsidRDefault="00A87FC7" w:rsidP="007E30CD">
            <w:pPr>
              <w:spacing w:line="240" w:lineRule="auto"/>
              <w:ind w:firstLine="0"/>
              <w:jc w:val="center"/>
              <w:rPr>
                <w:rFonts w:ascii="Times New Roman" w:hAnsi="Times New Roman"/>
                <w:sz w:val="24"/>
                <w:szCs w:val="28"/>
              </w:rPr>
            </w:pPr>
          </w:p>
        </w:tc>
        <w:tc>
          <w:tcPr>
            <w:tcW w:w="981" w:type="dxa"/>
            <w:tcBorders>
              <w:top w:val="single" w:sz="4" w:space="0" w:color="auto"/>
              <w:left w:val="single" w:sz="4" w:space="0" w:color="auto"/>
              <w:bottom w:val="single" w:sz="4" w:space="0" w:color="auto"/>
              <w:right w:val="single" w:sz="4" w:space="0" w:color="auto"/>
            </w:tcBorders>
            <w:vAlign w:val="center"/>
          </w:tcPr>
          <w:p w:rsidR="00A87FC7" w:rsidRPr="00E95A36" w:rsidRDefault="00A87FC7" w:rsidP="007E30CD">
            <w:pPr>
              <w:spacing w:line="240" w:lineRule="auto"/>
              <w:ind w:firstLine="0"/>
              <w:jc w:val="center"/>
              <w:rPr>
                <w:rFonts w:ascii="Times New Roman" w:hAnsi="Times New Roman"/>
                <w:sz w:val="24"/>
                <w:szCs w:val="28"/>
              </w:rPr>
            </w:pPr>
          </w:p>
        </w:tc>
        <w:tc>
          <w:tcPr>
            <w:tcW w:w="982" w:type="dxa"/>
            <w:tcBorders>
              <w:top w:val="single" w:sz="4" w:space="0" w:color="auto"/>
              <w:left w:val="single" w:sz="4" w:space="0" w:color="auto"/>
              <w:bottom w:val="single" w:sz="4" w:space="0" w:color="auto"/>
              <w:right w:val="single" w:sz="4" w:space="0" w:color="auto"/>
            </w:tcBorders>
            <w:vAlign w:val="center"/>
          </w:tcPr>
          <w:p w:rsidR="00A87FC7" w:rsidRPr="00E95A36" w:rsidRDefault="00A87FC7" w:rsidP="007E30CD">
            <w:pPr>
              <w:spacing w:line="240" w:lineRule="auto"/>
              <w:ind w:firstLine="0"/>
              <w:jc w:val="center"/>
              <w:rPr>
                <w:rFonts w:ascii="Times New Roman" w:hAnsi="Times New Roman"/>
                <w:sz w:val="24"/>
                <w:szCs w:val="28"/>
              </w:rPr>
            </w:pPr>
          </w:p>
        </w:tc>
        <w:tc>
          <w:tcPr>
            <w:tcW w:w="983" w:type="dxa"/>
            <w:tcBorders>
              <w:top w:val="single" w:sz="4" w:space="0" w:color="auto"/>
              <w:left w:val="single" w:sz="4" w:space="0" w:color="auto"/>
              <w:bottom w:val="single" w:sz="4" w:space="0" w:color="auto"/>
              <w:right w:val="single" w:sz="4" w:space="0" w:color="auto"/>
            </w:tcBorders>
            <w:vAlign w:val="center"/>
          </w:tcPr>
          <w:p w:rsidR="00A87FC7" w:rsidRPr="00E95A36" w:rsidRDefault="00A87FC7" w:rsidP="007E30CD">
            <w:pPr>
              <w:spacing w:line="240" w:lineRule="auto"/>
              <w:ind w:firstLine="0"/>
              <w:jc w:val="center"/>
              <w:rPr>
                <w:rFonts w:ascii="Times New Roman" w:hAnsi="Times New Roman"/>
                <w:sz w:val="24"/>
                <w:szCs w:val="28"/>
              </w:rPr>
            </w:pPr>
          </w:p>
        </w:tc>
        <w:tc>
          <w:tcPr>
            <w:tcW w:w="983" w:type="dxa"/>
            <w:tcBorders>
              <w:top w:val="single" w:sz="4" w:space="0" w:color="auto"/>
              <w:left w:val="single" w:sz="4" w:space="0" w:color="auto"/>
              <w:bottom w:val="single" w:sz="4" w:space="0" w:color="auto"/>
              <w:right w:val="single" w:sz="4" w:space="0" w:color="auto"/>
            </w:tcBorders>
            <w:vAlign w:val="center"/>
          </w:tcPr>
          <w:p w:rsidR="00A87FC7" w:rsidRPr="00E95A36" w:rsidRDefault="00A87FC7" w:rsidP="007E30CD">
            <w:pPr>
              <w:spacing w:line="240" w:lineRule="auto"/>
              <w:ind w:firstLine="0"/>
              <w:jc w:val="center"/>
              <w:rPr>
                <w:rFonts w:ascii="Times New Roman" w:hAnsi="Times New Roman"/>
                <w:sz w:val="24"/>
                <w:szCs w:val="28"/>
              </w:rPr>
            </w:pPr>
          </w:p>
        </w:tc>
        <w:tc>
          <w:tcPr>
            <w:tcW w:w="983" w:type="dxa"/>
            <w:tcBorders>
              <w:top w:val="single" w:sz="4" w:space="0" w:color="auto"/>
              <w:left w:val="single" w:sz="4" w:space="0" w:color="auto"/>
              <w:bottom w:val="single" w:sz="4" w:space="0" w:color="auto"/>
              <w:right w:val="single" w:sz="4" w:space="0" w:color="auto"/>
            </w:tcBorders>
            <w:vAlign w:val="center"/>
          </w:tcPr>
          <w:p w:rsidR="00A87FC7" w:rsidRPr="00E95A36" w:rsidRDefault="00A87FC7" w:rsidP="007E30CD">
            <w:pPr>
              <w:spacing w:line="240" w:lineRule="auto"/>
              <w:ind w:firstLine="0"/>
              <w:jc w:val="center"/>
              <w:rPr>
                <w:rFonts w:ascii="Times New Roman" w:hAnsi="Times New Roman"/>
                <w:sz w:val="24"/>
                <w:szCs w:val="28"/>
              </w:rPr>
            </w:pPr>
          </w:p>
        </w:tc>
        <w:tc>
          <w:tcPr>
            <w:tcW w:w="983" w:type="dxa"/>
            <w:tcBorders>
              <w:top w:val="single" w:sz="4" w:space="0" w:color="auto"/>
              <w:left w:val="single" w:sz="4" w:space="0" w:color="auto"/>
              <w:bottom w:val="single" w:sz="4" w:space="0" w:color="auto"/>
              <w:right w:val="single" w:sz="4" w:space="0" w:color="auto"/>
            </w:tcBorders>
            <w:vAlign w:val="center"/>
          </w:tcPr>
          <w:p w:rsidR="00A87FC7" w:rsidRPr="00E95A36" w:rsidRDefault="00A87FC7" w:rsidP="007E30CD">
            <w:pPr>
              <w:spacing w:line="240" w:lineRule="auto"/>
              <w:ind w:firstLine="0"/>
              <w:jc w:val="center"/>
              <w:rPr>
                <w:rFonts w:ascii="Times New Roman" w:hAnsi="Times New Roman"/>
                <w:sz w:val="24"/>
                <w:szCs w:val="28"/>
              </w:rPr>
            </w:pPr>
          </w:p>
        </w:tc>
        <w:tc>
          <w:tcPr>
            <w:tcW w:w="983" w:type="dxa"/>
            <w:tcBorders>
              <w:top w:val="single" w:sz="4" w:space="0" w:color="auto"/>
              <w:left w:val="single" w:sz="4" w:space="0" w:color="auto"/>
              <w:bottom w:val="single" w:sz="4" w:space="0" w:color="auto"/>
              <w:right w:val="single" w:sz="4" w:space="0" w:color="auto"/>
            </w:tcBorders>
            <w:vAlign w:val="center"/>
          </w:tcPr>
          <w:p w:rsidR="00A87FC7" w:rsidRPr="00E95A36" w:rsidRDefault="00A87FC7" w:rsidP="007E30CD">
            <w:pPr>
              <w:spacing w:line="240" w:lineRule="auto"/>
              <w:ind w:firstLine="0"/>
              <w:jc w:val="center"/>
              <w:rPr>
                <w:rFonts w:ascii="Times New Roman" w:hAnsi="Times New Roman"/>
                <w:sz w:val="24"/>
                <w:szCs w:val="28"/>
              </w:rPr>
            </w:pPr>
          </w:p>
        </w:tc>
      </w:tr>
    </w:tbl>
    <w:p w:rsidR="00A87FC7" w:rsidRPr="00E95A36" w:rsidRDefault="00A87FC7" w:rsidP="00A87FC7">
      <w:pPr>
        <w:spacing w:line="240" w:lineRule="auto"/>
        <w:rPr>
          <w:rFonts w:ascii="Times New Roman" w:hAnsi="Times New Roman"/>
          <w:sz w:val="28"/>
          <w:szCs w:val="28"/>
          <w:lang w:eastAsia="ru-RU"/>
        </w:rPr>
      </w:pPr>
    </w:p>
    <w:p w:rsidR="00A87FC7" w:rsidRPr="00E95A36" w:rsidRDefault="00A87FC7" w:rsidP="00A87FC7">
      <w:pPr>
        <w:spacing w:line="240" w:lineRule="auto"/>
        <w:rPr>
          <w:rFonts w:ascii="Times New Roman" w:hAnsi="Times New Roman"/>
          <w:sz w:val="28"/>
          <w:szCs w:val="28"/>
        </w:rPr>
      </w:pPr>
      <w:r w:rsidRPr="00E95A36">
        <w:rPr>
          <w:rFonts w:ascii="Times New Roman" w:hAnsi="Times New Roman"/>
          <w:sz w:val="28"/>
          <w:szCs w:val="28"/>
        </w:rPr>
        <w:t>Оцінка результатів і висновки. Кожна відповідь респондента – вибір ним того чи то</w:t>
      </w:r>
      <w:r w:rsidR="006709A5" w:rsidRPr="00E95A36">
        <w:rPr>
          <w:rFonts w:ascii="Times New Roman" w:hAnsi="Times New Roman"/>
          <w:sz w:val="28"/>
          <w:szCs w:val="28"/>
        </w:rPr>
        <w:t>го із запропонованих варіантів –</w:t>
      </w:r>
      <w:r w:rsidRPr="00E95A36">
        <w:rPr>
          <w:rFonts w:ascii="Times New Roman" w:hAnsi="Times New Roman"/>
          <w:sz w:val="28"/>
          <w:szCs w:val="28"/>
        </w:rPr>
        <w:t xml:space="preserve"> оцінюється в балах відповідно до ключа, представленого в таблиці. Ліворуч п</w:t>
      </w:r>
      <w:r w:rsidR="006709A5" w:rsidRPr="00E95A36">
        <w:rPr>
          <w:rFonts w:ascii="Times New Roman" w:hAnsi="Times New Roman"/>
          <w:sz w:val="28"/>
          <w:szCs w:val="28"/>
        </w:rPr>
        <w:t>о вертикалі в цій таблиці</w:t>
      </w:r>
      <w:r w:rsidRPr="00E95A36">
        <w:rPr>
          <w:rFonts w:ascii="Times New Roman" w:hAnsi="Times New Roman"/>
          <w:sz w:val="28"/>
          <w:szCs w:val="28"/>
        </w:rPr>
        <w:t xml:space="preserve"> порядковими номерами зазначено педагогічні ситуації,</w:t>
      </w:r>
      <w:r w:rsidR="006709A5" w:rsidRPr="00E95A36">
        <w:rPr>
          <w:rFonts w:ascii="Times New Roman" w:hAnsi="Times New Roman"/>
          <w:sz w:val="28"/>
          <w:szCs w:val="28"/>
        </w:rPr>
        <w:t xml:space="preserve"> а праворуч зверху також один за одним</w:t>
      </w:r>
      <w:r w:rsidRPr="00E95A36">
        <w:rPr>
          <w:rFonts w:ascii="Times New Roman" w:hAnsi="Times New Roman"/>
          <w:sz w:val="28"/>
          <w:szCs w:val="28"/>
        </w:rPr>
        <w:t xml:space="preserve"> представлено альтернативні відповіді до цих ситуацій. У самій же таблиці наведені бали, якими оцінюються різні варіанти відповідей на різні педагогічні ситуації.</w:t>
      </w:r>
    </w:p>
    <w:p w:rsidR="00A87FC7" w:rsidRPr="00E95A36" w:rsidRDefault="00A87FC7" w:rsidP="00A87FC7">
      <w:pPr>
        <w:spacing w:line="240" w:lineRule="auto"/>
        <w:rPr>
          <w:rFonts w:ascii="Times New Roman" w:hAnsi="Times New Roman"/>
          <w:sz w:val="28"/>
          <w:szCs w:val="28"/>
        </w:rPr>
      </w:pPr>
      <w:r w:rsidRPr="00E95A36">
        <w:rPr>
          <w:rFonts w:ascii="Times New Roman" w:hAnsi="Times New Roman"/>
          <w:sz w:val="28"/>
          <w:szCs w:val="28"/>
        </w:rPr>
        <w:t>Примітка. Вільні відповіді оцінюються окремо оцінкою, що відповідно, додаються до загальної суми балів. Здатність правильно розв’язувати педагогічні проблеми визначається за сумою балів, набраною респондентом за всіма 14 педагогічними ситуаціями та поділеною на 14.</w:t>
      </w:r>
    </w:p>
    <w:p w:rsidR="00A87FC7" w:rsidRPr="00E95A36" w:rsidRDefault="00A87FC7" w:rsidP="00A87FC7">
      <w:pPr>
        <w:spacing w:line="240" w:lineRule="auto"/>
        <w:rPr>
          <w:rFonts w:ascii="Times New Roman" w:hAnsi="Times New Roman"/>
          <w:sz w:val="28"/>
          <w:szCs w:val="28"/>
        </w:rPr>
      </w:pPr>
      <w:r w:rsidRPr="00E95A36">
        <w:rPr>
          <w:rFonts w:ascii="Times New Roman" w:hAnsi="Times New Roman"/>
          <w:sz w:val="28"/>
          <w:szCs w:val="28"/>
        </w:rPr>
        <w:t>Якщо респондент отримав середню оцінку вище 4,5 бали, то його педагогічні здібності (за цією методикою) вважаються високорозвиненими. Якщо середня оцінка перебуває в інтервалі від 3,5 до 4,4 бала, то педагогічні здатності вважаються розвиненими середньо. Нарешті, якщо середня оцінка виявилася меншою, ніж 3,4 бали, то педагогічні здібності респондента розглядаються як слабко розвинені.</w:t>
      </w:r>
    </w:p>
    <w:p w:rsidR="009B3064" w:rsidRPr="00E95A36" w:rsidRDefault="00A87FC7" w:rsidP="009B3064">
      <w:pPr>
        <w:jc w:val="right"/>
        <w:rPr>
          <w:rFonts w:ascii="Times New Roman" w:hAnsi="Times New Roman"/>
          <w:sz w:val="28"/>
          <w:szCs w:val="28"/>
        </w:rPr>
      </w:pPr>
      <w:r w:rsidRPr="00E95A36">
        <w:rPr>
          <w:sz w:val="28"/>
        </w:rPr>
        <w:br w:type="page"/>
      </w:r>
      <w:r w:rsidR="009B3064" w:rsidRPr="00E95A36">
        <w:rPr>
          <w:rFonts w:ascii="Times New Roman" w:hAnsi="Times New Roman"/>
          <w:b/>
          <w:sz w:val="28"/>
          <w:szCs w:val="28"/>
        </w:rPr>
        <w:lastRenderedPageBreak/>
        <w:t>Додаток</w:t>
      </w:r>
      <w:r w:rsidR="009B3064" w:rsidRPr="00E95A36">
        <w:rPr>
          <w:rFonts w:ascii="Times New Roman" w:hAnsi="Times New Roman"/>
          <w:sz w:val="28"/>
          <w:szCs w:val="28"/>
        </w:rPr>
        <w:t xml:space="preserve"> Н</w:t>
      </w:r>
    </w:p>
    <w:p w:rsidR="009B3064" w:rsidRPr="00E95A36" w:rsidRDefault="009B3064" w:rsidP="009B3064">
      <w:pPr>
        <w:spacing w:line="240" w:lineRule="auto"/>
        <w:jc w:val="center"/>
        <w:rPr>
          <w:rFonts w:ascii="Times New Roman" w:hAnsi="Times New Roman"/>
          <w:b/>
          <w:sz w:val="28"/>
          <w:szCs w:val="28"/>
        </w:rPr>
      </w:pPr>
      <w:r w:rsidRPr="00E95A36">
        <w:rPr>
          <w:rFonts w:ascii="Times New Roman" w:hAnsi="Times New Roman"/>
          <w:b/>
          <w:sz w:val="28"/>
          <w:szCs w:val="28"/>
        </w:rPr>
        <w:t>Методика «Ціннісні орієнтації» (М. Рокич)</w:t>
      </w:r>
    </w:p>
    <w:p w:rsidR="009B3064" w:rsidRPr="00E95A36" w:rsidRDefault="009B3064" w:rsidP="009B3064">
      <w:pPr>
        <w:spacing w:line="240" w:lineRule="auto"/>
        <w:jc w:val="center"/>
        <w:rPr>
          <w:rFonts w:ascii="Times New Roman" w:hAnsi="Times New Roman"/>
          <w:b/>
          <w:sz w:val="28"/>
          <w:szCs w:val="28"/>
        </w:rPr>
      </w:pPr>
    </w:p>
    <w:p w:rsidR="009B3064" w:rsidRPr="00E95A36" w:rsidRDefault="009B3064" w:rsidP="009B3064">
      <w:pPr>
        <w:spacing w:line="240" w:lineRule="auto"/>
        <w:rPr>
          <w:rFonts w:ascii="Times New Roman" w:hAnsi="Times New Roman"/>
          <w:sz w:val="28"/>
          <w:szCs w:val="28"/>
        </w:rPr>
      </w:pPr>
      <w:r w:rsidRPr="00E95A36">
        <w:rPr>
          <w:rFonts w:ascii="Times New Roman" w:hAnsi="Times New Roman"/>
          <w:sz w:val="28"/>
          <w:szCs w:val="28"/>
        </w:rPr>
        <w:t>Інструкція: Уважно вивчіть таблицю і, вибравши ту цінність, яка для Вас найбільш значуща, розташуйте її на перше місце. Потім виберіть другу за значущістю цінність і помістіть її за першою. Потім виконайте те ж з усіма цінностями, що залишилися. Найменш важлива залишиться останньою.</w:t>
      </w:r>
    </w:p>
    <w:p w:rsidR="009B3064" w:rsidRPr="00E95A36" w:rsidRDefault="009B3064" w:rsidP="009B3064">
      <w:pPr>
        <w:spacing w:line="240" w:lineRule="auto"/>
        <w:rPr>
          <w:rFonts w:ascii="Times New Roman" w:hAnsi="Times New Roman"/>
          <w:sz w:val="28"/>
          <w:szCs w:val="28"/>
        </w:rPr>
      </w:pPr>
    </w:p>
    <w:p w:rsidR="009B3064" w:rsidRPr="00E95A36" w:rsidRDefault="009B3064" w:rsidP="009B3064">
      <w:pPr>
        <w:spacing w:line="240" w:lineRule="auto"/>
        <w:ind w:firstLine="0"/>
        <w:rPr>
          <w:rFonts w:ascii="Times New Roman" w:hAnsi="Times New Roman"/>
          <w:sz w:val="28"/>
          <w:szCs w:val="28"/>
        </w:rPr>
      </w:pPr>
      <w:r w:rsidRPr="00E95A36">
        <w:rPr>
          <w:rFonts w:ascii="Times New Roman" w:hAnsi="Times New Roman"/>
          <w:b/>
          <w:bCs/>
          <w:sz w:val="28"/>
          <w:szCs w:val="28"/>
        </w:rPr>
        <w:t>Термінальні цінності</w:t>
      </w:r>
    </w:p>
    <w:tbl>
      <w:tblPr>
        <w:tblStyle w:val="ab"/>
        <w:tblW w:w="9350" w:type="dxa"/>
        <w:tblLook w:val="04A0" w:firstRow="1" w:lastRow="0" w:firstColumn="1" w:lastColumn="0" w:noHBand="0" w:noVBand="1"/>
      </w:tblPr>
      <w:tblGrid>
        <w:gridCol w:w="8500"/>
        <w:gridCol w:w="850"/>
      </w:tblGrid>
      <w:tr w:rsidR="00E95A36" w:rsidRPr="00E95A36" w:rsidTr="009B3064">
        <w:tc>
          <w:tcPr>
            <w:tcW w:w="8500" w:type="dxa"/>
            <w:tcBorders>
              <w:top w:val="single" w:sz="4" w:space="0" w:color="auto"/>
              <w:left w:val="single" w:sz="4" w:space="0" w:color="auto"/>
              <w:bottom w:val="single" w:sz="4" w:space="0" w:color="auto"/>
              <w:right w:val="single" w:sz="4" w:space="0" w:color="auto"/>
            </w:tcBorders>
            <w:hideMark/>
          </w:tcPr>
          <w:p w:rsidR="009B3064" w:rsidRPr="00E95A36" w:rsidRDefault="009B3064">
            <w:pPr>
              <w:spacing w:line="240" w:lineRule="auto"/>
              <w:ind w:firstLine="0"/>
              <w:jc w:val="center"/>
              <w:rPr>
                <w:rFonts w:ascii="Times New Roman" w:hAnsi="Times New Roman"/>
                <w:i/>
                <w:sz w:val="28"/>
                <w:szCs w:val="28"/>
              </w:rPr>
            </w:pPr>
            <w:r w:rsidRPr="00E95A36">
              <w:rPr>
                <w:rFonts w:ascii="Times New Roman" w:hAnsi="Times New Roman"/>
                <w:i/>
                <w:sz w:val="28"/>
                <w:szCs w:val="28"/>
              </w:rPr>
              <w:t>Цінність</w:t>
            </w:r>
          </w:p>
        </w:tc>
        <w:tc>
          <w:tcPr>
            <w:tcW w:w="850" w:type="dxa"/>
            <w:tcBorders>
              <w:top w:val="single" w:sz="4" w:space="0" w:color="auto"/>
              <w:left w:val="single" w:sz="4" w:space="0" w:color="auto"/>
              <w:bottom w:val="single" w:sz="4" w:space="0" w:color="auto"/>
              <w:right w:val="single" w:sz="4" w:space="0" w:color="auto"/>
            </w:tcBorders>
            <w:hideMark/>
          </w:tcPr>
          <w:p w:rsidR="009B3064" w:rsidRPr="00E95A36" w:rsidRDefault="009B3064">
            <w:pPr>
              <w:spacing w:line="240" w:lineRule="auto"/>
              <w:ind w:firstLine="0"/>
              <w:jc w:val="center"/>
              <w:rPr>
                <w:rFonts w:ascii="Times New Roman" w:hAnsi="Times New Roman"/>
                <w:i/>
                <w:sz w:val="28"/>
                <w:szCs w:val="28"/>
              </w:rPr>
            </w:pPr>
            <w:r w:rsidRPr="00E95A36">
              <w:rPr>
                <w:rFonts w:ascii="Times New Roman" w:hAnsi="Times New Roman"/>
                <w:i/>
                <w:sz w:val="28"/>
                <w:szCs w:val="28"/>
              </w:rPr>
              <w:t>Ранг</w:t>
            </w:r>
          </w:p>
        </w:tc>
      </w:tr>
      <w:tr w:rsidR="00E95A36" w:rsidRPr="00E95A36" w:rsidTr="009B3064">
        <w:tc>
          <w:tcPr>
            <w:tcW w:w="8500" w:type="dxa"/>
            <w:tcBorders>
              <w:top w:val="single" w:sz="4" w:space="0" w:color="auto"/>
              <w:left w:val="single" w:sz="4" w:space="0" w:color="auto"/>
              <w:bottom w:val="single" w:sz="4" w:space="0" w:color="auto"/>
              <w:right w:val="single" w:sz="4" w:space="0" w:color="auto"/>
            </w:tcBorders>
            <w:hideMark/>
          </w:tcPr>
          <w:p w:rsidR="009B3064" w:rsidRPr="00E95A36" w:rsidRDefault="009B3064">
            <w:pPr>
              <w:pStyle w:val="aa"/>
              <w:spacing w:before="0" w:after="0" w:afterAutospacing="0"/>
              <w:ind w:firstLine="0"/>
              <w:rPr>
                <w:color w:val="auto"/>
                <w:sz w:val="28"/>
                <w:szCs w:val="28"/>
                <w:lang w:eastAsia="en-US"/>
              </w:rPr>
            </w:pPr>
            <w:r w:rsidRPr="00E95A36">
              <w:rPr>
                <w:color w:val="auto"/>
                <w:sz w:val="28"/>
                <w:szCs w:val="28"/>
                <w:lang w:eastAsia="en-US"/>
              </w:rPr>
              <w:t>Активне діяльне життя (повнота й емоційна насиченість життя).</w:t>
            </w:r>
          </w:p>
        </w:tc>
        <w:tc>
          <w:tcPr>
            <w:tcW w:w="850" w:type="dxa"/>
            <w:tcBorders>
              <w:top w:val="single" w:sz="4" w:space="0" w:color="auto"/>
              <w:left w:val="single" w:sz="4" w:space="0" w:color="auto"/>
              <w:bottom w:val="single" w:sz="4" w:space="0" w:color="auto"/>
              <w:right w:val="single" w:sz="4" w:space="0" w:color="auto"/>
            </w:tcBorders>
          </w:tcPr>
          <w:p w:rsidR="009B3064" w:rsidRPr="00E95A36" w:rsidRDefault="009B3064">
            <w:pPr>
              <w:spacing w:line="240" w:lineRule="auto"/>
              <w:ind w:firstLine="0"/>
              <w:rPr>
                <w:rFonts w:ascii="Times New Roman" w:hAnsi="Times New Roman"/>
                <w:sz w:val="28"/>
                <w:szCs w:val="28"/>
              </w:rPr>
            </w:pPr>
          </w:p>
        </w:tc>
      </w:tr>
      <w:tr w:rsidR="00E95A36" w:rsidRPr="00E95A36" w:rsidTr="009B3064">
        <w:tc>
          <w:tcPr>
            <w:tcW w:w="8500" w:type="dxa"/>
            <w:tcBorders>
              <w:top w:val="single" w:sz="4" w:space="0" w:color="auto"/>
              <w:left w:val="single" w:sz="4" w:space="0" w:color="auto"/>
              <w:bottom w:val="single" w:sz="4" w:space="0" w:color="auto"/>
              <w:right w:val="single" w:sz="4" w:space="0" w:color="auto"/>
            </w:tcBorders>
            <w:hideMark/>
          </w:tcPr>
          <w:p w:rsidR="009B3064" w:rsidRPr="00E95A36" w:rsidRDefault="009B3064">
            <w:pPr>
              <w:pStyle w:val="aa"/>
              <w:spacing w:before="0" w:after="0" w:afterAutospacing="0"/>
              <w:ind w:firstLine="0"/>
              <w:rPr>
                <w:color w:val="auto"/>
                <w:sz w:val="28"/>
                <w:szCs w:val="28"/>
                <w:lang w:eastAsia="en-US"/>
              </w:rPr>
            </w:pPr>
            <w:r w:rsidRPr="00E95A36">
              <w:rPr>
                <w:color w:val="auto"/>
                <w:sz w:val="28"/>
                <w:szCs w:val="28"/>
                <w:lang w:eastAsia="en-US"/>
              </w:rPr>
              <w:t>Життєва мудрість (зрілість суджень і здоровий глузд, що досягаються життєвим досвідом).</w:t>
            </w:r>
          </w:p>
        </w:tc>
        <w:tc>
          <w:tcPr>
            <w:tcW w:w="850" w:type="dxa"/>
            <w:tcBorders>
              <w:top w:val="single" w:sz="4" w:space="0" w:color="auto"/>
              <w:left w:val="single" w:sz="4" w:space="0" w:color="auto"/>
              <w:bottom w:val="single" w:sz="4" w:space="0" w:color="auto"/>
              <w:right w:val="single" w:sz="4" w:space="0" w:color="auto"/>
            </w:tcBorders>
          </w:tcPr>
          <w:p w:rsidR="009B3064" w:rsidRPr="00E95A36" w:rsidRDefault="009B3064">
            <w:pPr>
              <w:spacing w:line="240" w:lineRule="auto"/>
              <w:ind w:firstLine="0"/>
              <w:rPr>
                <w:rFonts w:ascii="Times New Roman" w:hAnsi="Times New Roman"/>
                <w:sz w:val="28"/>
                <w:szCs w:val="28"/>
              </w:rPr>
            </w:pPr>
          </w:p>
        </w:tc>
      </w:tr>
      <w:tr w:rsidR="00E95A36" w:rsidRPr="00E95A36" w:rsidTr="009B3064">
        <w:tc>
          <w:tcPr>
            <w:tcW w:w="8500" w:type="dxa"/>
            <w:tcBorders>
              <w:top w:val="single" w:sz="4" w:space="0" w:color="auto"/>
              <w:left w:val="single" w:sz="4" w:space="0" w:color="auto"/>
              <w:bottom w:val="single" w:sz="4" w:space="0" w:color="auto"/>
              <w:right w:val="single" w:sz="4" w:space="0" w:color="auto"/>
            </w:tcBorders>
            <w:hideMark/>
          </w:tcPr>
          <w:p w:rsidR="009B3064" w:rsidRPr="00E95A36" w:rsidRDefault="009B3064">
            <w:pPr>
              <w:pStyle w:val="aa"/>
              <w:spacing w:before="0" w:after="0" w:afterAutospacing="0"/>
              <w:ind w:firstLine="0"/>
              <w:rPr>
                <w:color w:val="auto"/>
                <w:sz w:val="28"/>
                <w:szCs w:val="28"/>
                <w:lang w:eastAsia="en-US"/>
              </w:rPr>
            </w:pPr>
            <w:r w:rsidRPr="00E95A36">
              <w:rPr>
                <w:color w:val="auto"/>
                <w:sz w:val="28"/>
                <w:szCs w:val="28"/>
                <w:lang w:eastAsia="en-US"/>
              </w:rPr>
              <w:t>Здоров’я (фізичне й психічне).</w:t>
            </w:r>
          </w:p>
        </w:tc>
        <w:tc>
          <w:tcPr>
            <w:tcW w:w="850" w:type="dxa"/>
            <w:tcBorders>
              <w:top w:val="single" w:sz="4" w:space="0" w:color="auto"/>
              <w:left w:val="single" w:sz="4" w:space="0" w:color="auto"/>
              <w:bottom w:val="single" w:sz="4" w:space="0" w:color="auto"/>
              <w:right w:val="single" w:sz="4" w:space="0" w:color="auto"/>
            </w:tcBorders>
          </w:tcPr>
          <w:p w:rsidR="009B3064" w:rsidRPr="00E95A36" w:rsidRDefault="009B3064">
            <w:pPr>
              <w:spacing w:line="240" w:lineRule="auto"/>
              <w:ind w:firstLine="0"/>
              <w:rPr>
                <w:rFonts w:ascii="Times New Roman" w:hAnsi="Times New Roman"/>
                <w:sz w:val="28"/>
                <w:szCs w:val="28"/>
              </w:rPr>
            </w:pPr>
          </w:p>
        </w:tc>
      </w:tr>
      <w:tr w:rsidR="00E95A36" w:rsidRPr="00E95A36" w:rsidTr="009B3064">
        <w:tc>
          <w:tcPr>
            <w:tcW w:w="8500" w:type="dxa"/>
            <w:tcBorders>
              <w:top w:val="single" w:sz="4" w:space="0" w:color="auto"/>
              <w:left w:val="single" w:sz="4" w:space="0" w:color="auto"/>
              <w:bottom w:val="single" w:sz="4" w:space="0" w:color="auto"/>
              <w:right w:val="single" w:sz="4" w:space="0" w:color="auto"/>
            </w:tcBorders>
            <w:hideMark/>
          </w:tcPr>
          <w:p w:rsidR="009B3064" w:rsidRPr="00E95A36" w:rsidRDefault="009B3064">
            <w:pPr>
              <w:pStyle w:val="aa"/>
              <w:spacing w:before="0" w:after="0" w:afterAutospacing="0"/>
              <w:ind w:firstLine="0"/>
              <w:rPr>
                <w:color w:val="auto"/>
                <w:sz w:val="28"/>
                <w:szCs w:val="28"/>
                <w:lang w:eastAsia="en-US"/>
              </w:rPr>
            </w:pPr>
            <w:r w:rsidRPr="00E95A36">
              <w:rPr>
                <w:color w:val="auto"/>
                <w:sz w:val="28"/>
                <w:szCs w:val="28"/>
                <w:lang w:eastAsia="en-US"/>
              </w:rPr>
              <w:t>Цікава робота.</w:t>
            </w:r>
          </w:p>
        </w:tc>
        <w:tc>
          <w:tcPr>
            <w:tcW w:w="850" w:type="dxa"/>
            <w:tcBorders>
              <w:top w:val="single" w:sz="4" w:space="0" w:color="auto"/>
              <w:left w:val="single" w:sz="4" w:space="0" w:color="auto"/>
              <w:bottom w:val="single" w:sz="4" w:space="0" w:color="auto"/>
              <w:right w:val="single" w:sz="4" w:space="0" w:color="auto"/>
            </w:tcBorders>
          </w:tcPr>
          <w:p w:rsidR="009B3064" w:rsidRPr="00E95A36" w:rsidRDefault="009B3064">
            <w:pPr>
              <w:spacing w:line="240" w:lineRule="auto"/>
              <w:ind w:firstLine="0"/>
              <w:rPr>
                <w:rFonts w:ascii="Times New Roman" w:hAnsi="Times New Roman"/>
                <w:sz w:val="28"/>
                <w:szCs w:val="28"/>
              </w:rPr>
            </w:pPr>
          </w:p>
        </w:tc>
      </w:tr>
      <w:tr w:rsidR="00E95A36" w:rsidRPr="00E95A36" w:rsidTr="009B3064">
        <w:tc>
          <w:tcPr>
            <w:tcW w:w="8500" w:type="dxa"/>
            <w:tcBorders>
              <w:top w:val="single" w:sz="4" w:space="0" w:color="auto"/>
              <w:left w:val="single" w:sz="4" w:space="0" w:color="auto"/>
              <w:bottom w:val="single" w:sz="4" w:space="0" w:color="auto"/>
              <w:right w:val="single" w:sz="4" w:space="0" w:color="auto"/>
            </w:tcBorders>
            <w:hideMark/>
          </w:tcPr>
          <w:p w:rsidR="009B3064" w:rsidRPr="00E95A36" w:rsidRDefault="009B3064">
            <w:pPr>
              <w:pStyle w:val="aa"/>
              <w:spacing w:before="0" w:after="0" w:afterAutospacing="0"/>
              <w:ind w:firstLine="0"/>
              <w:rPr>
                <w:color w:val="auto"/>
                <w:sz w:val="28"/>
                <w:szCs w:val="28"/>
                <w:lang w:eastAsia="en-US"/>
              </w:rPr>
            </w:pPr>
            <w:r w:rsidRPr="00E95A36">
              <w:rPr>
                <w:color w:val="auto"/>
                <w:sz w:val="28"/>
                <w:szCs w:val="28"/>
                <w:lang w:eastAsia="en-US"/>
              </w:rPr>
              <w:t>Краса природи й мистецтва (переживання прекрасного в природі й у мистецтві).</w:t>
            </w:r>
          </w:p>
        </w:tc>
        <w:tc>
          <w:tcPr>
            <w:tcW w:w="850" w:type="dxa"/>
            <w:tcBorders>
              <w:top w:val="single" w:sz="4" w:space="0" w:color="auto"/>
              <w:left w:val="single" w:sz="4" w:space="0" w:color="auto"/>
              <w:bottom w:val="single" w:sz="4" w:space="0" w:color="auto"/>
              <w:right w:val="single" w:sz="4" w:space="0" w:color="auto"/>
            </w:tcBorders>
          </w:tcPr>
          <w:p w:rsidR="009B3064" w:rsidRPr="00E95A36" w:rsidRDefault="009B3064">
            <w:pPr>
              <w:spacing w:line="240" w:lineRule="auto"/>
              <w:ind w:firstLine="0"/>
              <w:rPr>
                <w:rFonts w:ascii="Times New Roman" w:hAnsi="Times New Roman"/>
                <w:sz w:val="28"/>
                <w:szCs w:val="28"/>
              </w:rPr>
            </w:pPr>
          </w:p>
        </w:tc>
      </w:tr>
      <w:tr w:rsidR="00E95A36" w:rsidRPr="00E95A36" w:rsidTr="009B3064">
        <w:tc>
          <w:tcPr>
            <w:tcW w:w="8500" w:type="dxa"/>
            <w:tcBorders>
              <w:top w:val="single" w:sz="4" w:space="0" w:color="auto"/>
              <w:left w:val="single" w:sz="4" w:space="0" w:color="auto"/>
              <w:bottom w:val="single" w:sz="4" w:space="0" w:color="auto"/>
              <w:right w:val="single" w:sz="4" w:space="0" w:color="auto"/>
            </w:tcBorders>
            <w:hideMark/>
          </w:tcPr>
          <w:p w:rsidR="009B3064" w:rsidRPr="00E95A36" w:rsidRDefault="009B3064">
            <w:pPr>
              <w:pStyle w:val="aa"/>
              <w:spacing w:before="0" w:after="0" w:afterAutospacing="0"/>
              <w:ind w:firstLine="0"/>
              <w:rPr>
                <w:color w:val="auto"/>
                <w:sz w:val="28"/>
                <w:szCs w:val="28"/>
                <w:lang w:eastAsia="en-US"/>
              </w:rPr>
            </w:pPr>
            <w:r w:rsidRPr="00E95A36">
              <w:rPr>
                <w:color w:val="auto"/>
                <w:sz w:val="28"/>
                <w:szCs w:val="28"/>
                <w:lang w:eastAsia="en-US"/>
              </w:rPr>
              <w:t>Любов (духовна й фізична близькість із коханою людиною).</w:t>
            </w:r>
          </w:p>
        </w:tc>
        <w:tc>
          <w:tcPr>
            <w:tcW w:w="850" w:type="dxa"/>
            <w:tcBorders>
              <w:top w:val="single" w:sz="4" w:space="0" w:color="auto"/>
              <w:left w:val="single" w:sz="4" w:space="0" w:color="auto"/>
              <w:bottom w:val="single" w:sz="4" w:space="0" w:color="auto"/>
              <w:right w:val="single" w:sz="4" w:space="0" w:color="auto"/>
            </w:tcBorders>
          </w:tcPr>
          <w:p w:rsidR="009B3064" w:rsidRPr="00E95A36" w:rsidRDefault="009B3064">
            <w:pPr>
              <w:spacing w:line="240" w:lineRule="auto"/>
              <w:ind w:firstLine="0"/>
              <w:rPr>
                <w:rFonts w:ascii="Times New Roman" w:hAnsi="Times New Roman"/>
                <w:sz w:val="28"/>
                <w:szCs w:val="28"/>
              </w:rPr>
            </w:pPr>
          </w:p>
        </w:tc>
      </w:tr>
      <w:tr w:rsidR="00E95A36" w:rsidRPr="00E95A36" w:rsidTr="009B3064">
        <w:tc>
          <w:tcPr>
            <w:tcW w:w="8500" w:type="dxa"/>
            <w:tcBorders>
              <w:top w:val="single" w:sz="4" w:space="0" w:color="auto"/>
              <w:left w:val="single" w:sz="4" w:space="0" w:color="auto"/>
              <w:bottom w:val="single" w:sz="4" w:space="0" w:color="auto"/>
              <w:right w:val="single" w:sz="4" w:space="0" w:color="auto"/>
            </w:tcBorders>
            <w:hideMark/>
          </w:tcPr>
          <w:p w:rsidR="009B3064" w:rsidRPr="00E95A36" w:rsidRDefault="009B3064">
            <w:pPr>
              <w:pStyle w:val="aa"/>
              <w:spacing w:before="0" w:after="0" w:afterAutospacing="0"/>
              <w:ind w:firstLine="0"/>
              <w:rPr>
                <w:color w:val="auto"/>
                <w:sz w:val="28"/>
                <w:szCs w:val="28"/>
                <w:lang w:eastAsia="en-US"/>
              </w:rPr>
            </w:pPr>
            <w:r w:rsidRPr="00E95A36">
              <w:rPr>
                <w:color w:val="auto"/>
                <w:sz w:val="28"/>
                <w:szCs w:val="28"/>
                <w:lang w:eastAsia="en-US"/>
              </w:rPr>
              <w:t>Матеріально забезпечене життя (відсутність матеріальних ускладнень).</w:t>
            </w:r>
          </w:p>
        </w:tc>
        <w:tc>
          <w:tcPr>
            <w:tcW w:w="850" w:type="dxa"/>
            <w:tcBorders>
              <w:top w:val="single" w:sz="4" w:space="0" w:color="auto"/>
              <w:left w:val="single" w:sz="4" w:space="0" w:color="auto"/>
              <w:bottom w:val="single" w:sz="4" w:space="0" w:color="auto"/>
              <w:right w:val="single" w:sz="4" w:space="0" w:color="auto"/>
            </w:tcBorders>
          </w:tcPr>
          <w:p w:rsidR="009B3064" w:rsidRPr="00E95A36" w:rsidRDefault="009B3064">
            <w:pPr>
              <w:spacing w:line="240" w:lineRule="auto"/>
              <w:ind w:firstLine="0"/>
              <w:rPr>
                <w:rFonts w:ascii="Times New Roman" w:hAnsi="Times New Roman"/>
                <w:sz w:val="28"/>
                <w:szCs w:val="28"/>
              </w:rPr>
            </w:pPr>
          </w:p>
        </w:tc>
      </w:tr>
      <w:tr w:rsidR="00E95A36" w:rsidRPr="00E95A36" w:rsidTr="009B3064">
        <w:tc>
          <w:tcPr>
            <w:tcW w:w="8500" w:type="dxa"/>
            <w:tcBorders>
              <w:top w:val="single" w:sz="4" w:space="0" w:color="auto"/>
              <w:left w:val="single" w:sz="4" w:space="0" w:color="auto"/>
              <w:bottom w:val="single" w:sz="4" w:space="0" w:color="auto"/>
              <w:right w:val="single" w:sz="4" w:space="0" w:color="auto"/>
            </w:tcBorders>
            <w:hideMark/>
          </w:tcPr>
          <w:p w:rsidR="009B3064" w:rsidRPr="00E95A36" w:rsidRDefault="009B3064">
            <w:pPr>
              <w:pStyle w:val="aa"/>
              <w:spacing w:before="0" w:after="0" w:afterAutospacing="0"/>
              <w:ind w:firstLine="0"/>
              <w:rPr>
                <w:color w:val="auto"/>
                <w:sz w:val="28"/>
                <w:szCs w:val="28"/>
                <w:lang w:eastAsia="en-US"/>
              </w:rPr>
            </w:pPr>
            <w:r w:rsidRPr="00E95A36">
              <w:rPr>
                <w:color w:val="auto"/>
                <w:sz w:val="28"/>
                <w:szCs w:val="28"/>
                <w:lang w:eastAsia="en-US"/>
              </w:rPr>
              <w:t>Наявність гарних і вірних друзів.</w:t>
            </w:r>
          </w:p>
        </w:tc>
        <w:tc>
          <w:tcPr>
            <w:tcW w:w="850" w:type="dxa"/>
            <w:tcBorders>
              <w:top w:val="single" w:sz="4" w:space="0" w:color="auto"/>
              <w:left w:val="single" w:sz="4" w:space="0" w:color="auto"/>
              <w:bottom w:val="single" w:sz="4" w:space="0" w:color="auto"/>
              <w:right w:val="single" w:sz="4" w:space="0" w:color="auto"/>
            </w:tcBorders>
          </w:tcPr>
          <w:p w:rsidR="009B3064" w:rsidRPr="00E95A36" w:rsidRDefault="009B3064">
            <w:pPr>
              <w:spacing w:line="240" w:lineRule="auto"/>
              <w:ind w:firstLine="0"/>
              <w:rPr>
                <w:rFonts w:ascii="Times New Roman" w:hAnsi="Times New Roman"/>
                <w:sz w:val="28"/>
                <w:szCs w:val="28"/>
              </w:rPr>
            </w:pPr>
          </w:p>
        </w:tc>
      </w:tr>
      <w:tr w:rsidR="00E95A36" w:rsidRPr="00E95A36" w:rsidTr="009B3064">
        <w:tc>
          <w:tcPr>
            <w:tcW w:w="8500" w:type="dxa"/>
            <w:tcBorders>
              <w:top w:val="single" w:sz="4" w:space="0" w:color="auto"/>
              <w:left w:val="single" w:sz="4" w:space="0" w:color="auto"/>
              <w:bottom w:val="single" w:sz="4" w:space="0" w:color="auto"/>
              <w:right w:val="single" w:sz="4" w:space="0" w:color="auto"/>
            </w:tcBorders>
            <w:hideMark/>
          </w:tcPr>
          <w:p w:rsidR="009B3064" w:rsidRPr="00E95A36" w:rsidRDefault="009B3064">
            <w:pPr>
              <w:pStyle w:val="aa"/>
              <w:spacing w:before="0" w:after="0" w:afterAutospacing="0"/>
              <w:ind w:firstLine="0"/>
              <w:rPr>
                <w:color w:val="auto"/>
                <w:sz w:val="28"/>
                <w:szCs w:val="28"/>
                <w:lang w:eastAsia="en-US"/>
              </w:rPr>
            </w:pPr>
            <w:r w:rsidRPr="00E95A36">
              <w:rPr>
                <w:color w:val="auto"/>
                <w:sz w:val="28"/>
                <w:szCs w:val="28"/>
                <w:lang w:eastAsia="en-US"/>
              </w:rPr>
              <w:t>Суспільне визнання (повага навколишніх, колективу, товаришів по роботі).</w:t>
            </w:r>
          </w:p>
        </w:tc>
        <w:tc>
          <w:tcPr>
            <w:tcW w:w="850" w:type="dxa"/>
            <w:tcBorders>
              <w:top w:val="single" w:sz="4" w:space="0" w:color="auto"/>
              <w:left w:val="single" w:sz="4" w:space="0" w:color="auto"/>
              <w:bottom w:val="single" w:sz="4" w:space="0" w:color="auto"/>
              <w:right w:val="single" w:sz="4" w:space="0" w:color="auto"/>
            </w:tcBorders>
          </w:tcPr>
          <w:p w:rsidR="009B3064" w:rsidRPr="00E95A36" w:rsidRDefault="009B3064">
            <w:pPr>
              <w:spacing w:line="240" w:lineRule="auto"/>
              <w:ind w:firstLine="0"/>
              <w:rPr>
                <w:rFonts w:ascii="Times New Roman" w:hAnsi="Times New Roman"/>
                <w:sz w:val="28"/>
                <w:szCs w:val="28"/>
              </w:rPr>
            </w:pPr>
          </w:p>
        </w:tc>
      </w:tr>
      <w:tr w:rsidR="00E95A36" w:rsidRPr="00E95A36" w:rsidTr="009B3064">
        <w:tc>
          <w:tcPr>
            <w:tcW w:w="8500" w:type="dxa"/>
            <w:tcBorders>
              <w:top w:val="single" w:sz="4" w:space="0" w:color="auto"/>
              <w:left w:val="single" w:sz="4" w:space="0" w:color="auto"/>
              <w:bottom w:val="single" w:sz="4" w:space="0" w:color="auto"/>
              <w:right w:val="single" w:sz="4" w:space="0" w:color="auto"/>
            </w:tcBorders>
            <w:hideMark/>
          </w:tcPr>
          <w:p w:rsidR="009B3064" w:rsidRPr="00E95A36" w:rsidRDefault="009B3064">
            <w:pPr>
              <w:pStyle w:val="aa"/>
              <w:spacing w:before="0" w:after="0" w:afterAutospacing="0"/>
              <w:ind w:firstLine="0"/>
              <w:rPr>
                <w:color w:val="auto"/>
                <w:sz w:val="28"/>
                <w:szCs w:val="28"/>
                <w:lang w:eastAsia="en-US"/>
              </w:rPr>
            </w:pPr>
            <w:r w:rsidRPr="00E95A36">
              <w:rPr>
                <w:color w:val="auto"/>
                <w:sz w:val="28"/>
                <w:szCs w:val="28"/>
                <w:lang w:eastAsia="en-US"/>
              </w:rPr>
              <w:t>Пізнання (можливість розширення своєї освіти, світогляду, загальної культури, інтелектуальний розвиток).</w:t>
            </w:r>
          </w:p>
        </w:tc>
        <w:tc>
          <w:tcPr>
            <w:tcW w:w="850" w:type="dxa"/>
            <w:tcBorders>
              <w:top w:val="single" w:sz="4" w:space="0" w:color="auto"/>
              <w:left w:val="single" w:sz="4" w:space="0" w:color="auto"/>
              <w:bottom w:val="single" w:sz="4" w:space="0" w:color="auto"/>
              <w:right w:val="single" w:sz="4" w:space="0" w:color="auto"/>
            </w:tcBorders>
          </w:tcPr>
          <w:p w:rsidR="009B3064" w:rsidRPr="00E95A36" w:rsidRDefault="009B3064">
            <w:pPr>
              <w:spacing w:line="240" w:lineRule="auto"/>
              <w:ind w:firstLine="0"/>
              <w:rPr>
                <w:rFonts w:ascii="Times New Roman" w:hAnsi="Times New Roman"/>
                <w:sz w:val="28"/>
                <w:szCs w:val="28"/>
              </w:rPr>
            </w:pPr>
          </w:p>
        </w:tc>
      </w:tr>
      <w:tr w:rsidR="00E95A36" w:rsidRPr="00E95A36" w:rsidTr="009B3064">
        <w:tc>
          <w:tcPr>
            <w:tcW w:w="8500" w:type="dxa"/>
            <w:tcBorders>
              <w:top w:val="single" w:sz="4" w:space="0" w:color="auto"/>
              <w:left w:val="single" w:sz="4" w:space="0" w:color="auto"/>
              <w:bottom w:val="single" w:sz="4" w:space="0" w:color="auto"/>
              <w:right w:val="single" w:sz="4" w:space="0" w:color="auto"/>
            </w:tcBorders>
            <w:hideMark/>
          </w:tcPr>
          <w:p w:rsidR="009B3064" w:rsidRPr="00E95A36" w:rsidRDefault="009B3064">
            <w:pPr>
              <w:pStyle w:val="aa"/>
              <w:spacing w:before="0" w:after="0" w:afterAutospacing="0"/>
              <w:ind w:firstLine="0"/>
              <w:rPr>
                <w:color w:val="auto"/>
                <w:sz w:val="28"/>
                <w:szCs w:val="28"/>
                <w:lang w:eastAsia="en-US"/>
              </w:rPr>
            </w:pPr>
            <w:r w:rsidRPr="00E95A36">
              <w:rPr>
                <w:color w:val="auto"/>
                <w:sz w:val="28"/>
                <w:szCs w:val="28"/>
                <w:lang w:eastAsia="en-US"/>
              </w:rPr>
              <w:t>Продуктивне життя (максимально повне використання своїх можливостей, сил і здібностей).</w:t>
            </w:r>
          </w:p>
        </w:tc>
        <w:tc>
          <w:tcPr>
            <w:tcW w:w="850" w:type="dxa"/>
            <w:tcBorders>
              <w:top w:val="single" w:sz="4" w:space="0" w:color="auto"/>
              <w:left w:val="single" w:sz="4" w:space="0" w:color="auto"/>
              <w:bottom w:val="single" w:sz="4" w:space="0" w:color="auto"/>
              <w:right w:val="single" w:sz="4" w:space="0" w:color="auto"/>
            </w:tcBorders>
          </w:tcPr>
          <w:p w:rsidR="009B3064" w:rsidRPr="00E95A36" w:rsidRDefault="009B3064">
            <w:pPr>
              <w:spacing w:line="240" w:lineRule="auto"/>
              <w:ind w:firstLine="0"/>
              <w:rPr>
                <w:rFonts w:ascii="Times New Roman" w:hAnsi="Times New Roman"/>
                <w:sz w:val="28"/>
                <w:szCs w:val="28"/>
              </w:rPr>
            </w:pPr>
          </w:p>
        </w:tc>
      </w:tr>
      <w:tr w:rsidR="00E95A36" w:rsidRPr="00E95A36" w:rsidTr="009B3064">
        <w:tc>
          <w:tcPr>
            <w:tcW w:w="8500" w:type="dxa"/>
            <w:tcBorders>
              <w:top w:val="single" w:sz="4" w:space="0" w:color="auto"/>
              <w:left w:val="single" w:sz="4" w:space="0" w:color="auto"/>
              <w:bottom w:val="single" w:sz="4" w:space="0" w:color="auto"/>
              <w:right w:val="single" w:sz="4" w:space="0" w:color="auto"/>
            </w:tcBorders>
            <w:hideMark/>
          </w:tcPr>
          <w:p w:rsidR="009B3064" w:rsidRPr="00E95A36" w:rsidRDefault="009B3064">
            <w:pPr>
              <w:pStyle w:val="aa"/>
              <w:spacing w:before="0" w:after="0" w:afterAutospacing="0"/>
              <w:ind w:firstLine="0"/>
              <w:rPr>
                <w:color w:val="auto"/>
                <w:sz w:val="28"/>
                <w:szCs w:val="28"/>
                <w:lang w:eastAsia="en-US"/>
              </w:rPr>
            </w:pPr>
            <w:r w:rsidRPr="00E95A36">
              <w:rPr>
                <w:color w:val="auto"/>
                <w:sz w:val="28"/>
                <w:szCs w:val="28"/>
                <w:lang w:eastAsia="en-US"/>
              </w:rPr>
              <w:t>Розвиток (робота над собою, постійне фізичне й духовне вдосконалювання).</w:t>
            </w:r>
          </w:p>
        </w:tc>
        <w:tc>
          <w:tcPr>
            <w:tcW w:w="850" w:type="dxa"/>
            <w:tcBorders>
              <w:top w:val="single" w:sz="4" w:space="0" w:color="auto"/>
              <w:left w:val="single" w:sz="4" w:space="0" w:color="auto"/>
              <w:bottom w:val="single" w:sz="4" w:space="0" w:color="auto"/>
              <w:right w:val="single" w:sz="4" w:space="0" w:color="auto"/>
            </w:tcBorders>
          </w:tcPr>
          <w:p w:rsidR="009B3064" w:rsidRPr="00E95A36" w:rsidRDefault="009B3064">
            <w:pPr>
              <w:spacing w:line="240" w:lineRule="auto"/>
              <w:ind w:firstLine="0"/>
              <w:rPr>
                <w:rFonts w:ascii="Times New Roman" w:hAnsi="Times New Roman"/>
                <w:sz w:val="28"/>
                <w:szCs w:val="28"/>
              </w:rPr>
            </w:pPr>
          </w:p>
        </w:tc>
      </w:tr>
      <w:tr w:rsidR="00E95A36" w:rsidRPr="00E95A36" w:rsidTr="009B3064">
        <w:tc>
          <w:tcPr>
            <w:tcW w:w="8500" w:type="dxa"/>
            <w:tcBorders>
              <w:top w:val="single" w:sz="4" w:space="0" w:color="auto"/>
              <w:left w:val="single" w:sz="4" w:space="0" w:color="auto"/>
              <w:bottom w:val="single" w:sz="4" w:space="0" w:color="auto"/>
              <w:right w:val="single" w:sz="4" w:space="0" w:color="auto"/>
            </w:tcBorders>
            <w:hideMark/>
          </w:tcPr>
          <w:p w:rsidR="009B3064" w:rsidRPr="00E95A36" w:rsidRDefault="009B3064">
            <w:pPr>
              <w:pStyle w:val="aa"/>
              <w:spacing w:before="0" w:after="0" w:afterAutospacing="0"/>
              <w:ind w:firstLine="0"/>
              <w:rPr>
                <w:color w:val="auto"/>
                <w:sz w:val="28"/>
                <w:szCs w:val="28"/>
                <w:lang w:eastAsia="en-US"/>
              </w:rPr>
            </w:pPr>
            <w:r w:rsidRPr="00E95A36">
              <w:rPr>
                <w:color w:val="auto"/>
                <w:sz w:val="28"/>
                <w:szCs w:val="28"/>
                <w:lang w:eastAsia="en-US"/>
              </w:rPr>
              <w:t>Розваги (приємне, необтяжливе проведення часу, відсутність обов’язків).</w:t>
            </w:r>
          </w:p>
        </w:tc>
        <w:tc>
          <w:tcPr>
            <w:tcW w:w="850" w:type="dxa"/>
            <w:tcBorders>
              <w:top w:val="single" w:sz="4" w:space="0" w:color="auto"/>
              <w:left w:val="single" w:sz="4" w:space="0" w:color="auto"/>
              <w:bottom w:val="single" w:sz="4" w:space="0" w:color="auto"/>
              <w:right w:val="single" w:sz="4" w:space="0" w:color="auto"/>
            </w:tcBorders>
          </w:tcPr>
          <w:p w:rsidR="009B3064" w:rsidRPr="00E95A36" w:rsidRDefault="009B3064">
            <w:pPr>
              <w:spacing w:line="240" w:lineRule="auto"/>
              <w:ind w:firstLine="0"/>
              <w:rPr>
                <w:rFonts w:ascii="Times New Roman" w:hAnsi="Times New Roman"/>
                <w:sz w:val="28"/>
                <w:szCs w:val="28"/>
              </w:rPr>
            </w:pPr>
          </w:p>
        </w:tc>
      </w:tr>
      <w:tr w:rsidR="00E95A36" w:rsidRPr="00E95A36" w:rsidTr="009B3064">
        <w:tc>
          <w:tcPr>
            <w:tcW w:w="8500" w:type="dxa"/>
            <w:tcBorders>
              <w:top w:val="single" w:sz="4" w:space="0" w:color="auto"/>
              <w:left w:val="single" w:sz="4" w:space="0" w:color="auto"/>
              <w:bottom w:val="single" w:sz="4" w:space="0" w:color="auto"/>
              <w:right w:val="single" w:sz="4" w:space="0" w:color="auto"/>
            </w:tcBorders>
            <w:hideMark/>
          </w:tcPr>
          <w:p w:rsidR="009B3064" w:rsidRPr="00E95A36" w:rsidRDefault="009B3064">
            <w:pPr>
              <w:pStyle w:val="aa"/>
              <w:spacing w:before="0" w:after="0" w:afterAutospacing="0"/>
              <w:ind w:firstLine="0"/>
              <w:rPr>
                <w:color w:val="auto"/>
                <w:sz w:val="28"/>
                <w:szCs w:val="28"/>
                <w:lang w:eastAsia="en-US"/>
              </w:rPr>
            </w:pPr>
            <w:r w:rsidRPr="00E95A36">
              <w:rPr>
                <w:color w:val="auto"/>
                <w:sz w:val="28"/>
                <w:szCs w:val="28"/>
                <w:lang w:eastAsia="en-US"/>
              </w:rPr>
              <w:t>Воля (самостійність, незалежність у судженнях і вчинках).</w:t>
            </w:r>
          </w:p>
        </w:tc>
        <w:tc>
          <w:tcPr>
            <w:tcW w:w="850" w:type="dxa"/>
            <w:tcBorders>
              <w:top w:val="single" w:sz="4" w:space="0" w:color="auto"/>
              <w:left w:val="single" w:sz="4" w:space="0" w:color="auto"/>
              <w:bottom w:val="single" w:sz="4" w:space="0" w:color="auto"/>
              <w:right w:val="single" w:sz="4" w:space="0" w:color="auto"/>
            </w:tcBorders>
          </w:tcPr>
          <w:p w:rsidR="009B3064" w:rsidRPr="00E95A36" w:rsidRDefault="009B3064">
            <w:pPr>
              <w:spacing w:line="240" w:lineRule="auto"/>
              <w:ind w:firstLine="0"/>
              <w:rPr>
                <w:rFonts w:ascii="Times New Roman" w:hAnsi="Times New Roman"/>
                <w:sz w:val="28"/>
                <w:szCs w:val="28"/>
              </w:rPr>
            </w:pPr>
          </w:p>
        </w:tc>
      </w:tr>
      <w:tr w:rsidR="00E95A36" w:rsidRPr="00E95A36" w:rsidTr="009B3064">
        <w:tc>
          <w:tcPr>
            <w:tcW w:w="8500" w:type="dxa"/>
            <w:tcBorders>
              <w:top w:val="single" w:sz="4" w:space="0" w:color="auto"/>
              <w:left w:val="single" w:sz="4" w:space="0" w:color="auto"/>
              <w:bottom w:val="single" w:sz="4" w:space="0" w:color="auto"/>
              <w:right w:val="single" w:sz="4" w:space="0" w:color="auto"/>
            </w:tcBorders>
            <w:hideMark/>
          </w:tcPr>
          <w:p w:rsidR="009B3064" w:rsidRPr="00E95A36" w:rsidRDefault="009B3064">
            <w:pPr>
              <w:pStyle w:val="aa"/>
              <w:spacing w:before="0" w:after="0" w:afterAutospacing="0"/>
              <w:ind w:firstLine="0"/>
              <w:rPr>
                <w:color w:val="auto"/>
                <w:sz w:val="28"/>
                <w:szCs w:val="28"/>
                <w:lang w:eastAsia="en-US"/>
              </w:rPr>
            </w:pPr>
            <w:r w:rsidRPr="00E95A36">
              <w:rPr>
                <w:color w:val="auto"/>
                <w:sz w:val="28"/>
                <w:szCs w:val="28"/>
                <w:lang w:eastAsia="en-US"/>
              </w:rPr>
              <w:t>Щасливе сімейне життя.</w:t>
            </w:r>
          </w:p>
        </w:tc>
        <w:tc>
          <w:tcPr>
            <w:tcW w:w="850" w:type="dxa"/>
            <w:tcBorders>
              <w:top w:val="single" w:sz="4" w:space="0" w:color="auto"/>
              <w:left w:val="single" w:sz="4" w:space="0" w:color="auto"/>
              <w:bottom w:val="single" w:sz="4" w:space="0" w:color="auto"/>
              <w:right w:val="single" w:sz="4" w:space="0" w:color="auto"/>
            </w:tcBorders>
          </w:tcPr>
          <w:p w:rsidR="009B3064" w:rsidRPr="00E95A36" w:rsidRDefault="009B3064">
            <w:pPr>
              <w:spacing w:line="240" w:lineRule="auto"/>
              <w:ind w:firstLine="0"/>
              <w:rPr>
                <w:rFonts w:ascii="Times New Roman" w:hAnsi="Times New Roman"/>
                <w:sz w:val="28"/>
                <w:szCs w:val="28"/>
              </w:rPr>
            </w:pPr>
          </w:p>
        </w:tc>
      </w:tr>
      <w:tr w:rsidR="00E95A36" w:rsidRPr="00E95A36" w:rsidTr="009B3064">
        <w:tc>
          <w:tcPr>
            <w:tcW w:w="8500" w:type="dxa"/>
            <w:tcBorders>
              <w:top w:val="single" w:sz="4" w:space="0" w:color="auto"/>
              <w:left w:val="single" w:sz="4" w:space="0" w:color="auto"/>
              <w:bottom w:val="single" w:sz="4" w:space="0" w:color="auto"/>
              <w:right w:val="single" w:sz="4" w:space="0" w:color="auto"/>
            </w:tcBorders>
            <w:hideMark/>
          </w:tcPr>
          <w:p w:rsidR="009B3064" w:rsidRPr="00E95A36" w:rsidRDefault="009B3064">
            <w:pPr>
              <w:pStyle w:val="aa"/>
              <w:spacing w:before="0" w:after="0" w:afterAutospacing="0"/>
              <w:ind w:firstLine="0"/>
              <w:rPr>
                <w:color w:val="auto"/>
                <w:sz w:val="28"/>
                <w:szCs w:val="28"/>
                <w:lang w:eastAsia="en-US"/>
              </w:rPr>
            </w:pPr>
            <w:r w:rsidRPr="00E95A36">
              <w:rPr>
                <w:color w:val="auto"/>
                <w:sz w:val="28"/>
                <w:szCs w:val="28"/>
                <w:lang w:eastAsia="en-US"/>
              </w:rPr>
              <w:t>Щастя інших (добробут, розвиток і вдосконалювання інших людей, усього народу, людства в цілому).</w:t>
            </w:r>
          </w:p>
        </w:tc>
        <w:tc>
          <w:tcPr>
            <w:tcW w:w="850" w:type="dxa"/>
            <w:tcBorders>
              <w:top w:val="single" w:sz="4" w:space="0" w:color="auto"/>
              <w:left w:val="single" w:sz="4" w:space="0" w:color="auto"/>
              <w:bottom w:val="single" w:sz="4" w:space="0" w:color="auto"/>
              <w:right w:val="single" w:sz="4" w:space="0" w:color="auto"/>
            </w:tcBorders>
          </w:tcPr>
          <w:p w:rsidR="009B3064" w:rsidRPr="00E95A36" w:rsidRDefault="009B3064">
            <w:pPr>
              <w:spacing w:line="240" w:lineRule="auto"/>
              <w:ind w:firstLine="0"/>
              <w:rPr>
                <w:rFonts w:ascii="Times New Roman" w:hAnsi="Times New Roman"/>
                <w:sz w:val="28"/>
                <w:szCs w:val="28"/>
              </w:rPr>
            </w:pPr>
          </w:p>
        </w:tc>
      </w:tr>
      <w:tr w:rsidR="00E95A36" w:rsidRPr="00E95A36" w:rsidTr="009B3064">
        <w:tc>
          <w:tcPr>
            <w:tcW w:w="8500" w:type="dxa"/>
            <w:tcBorders>
              <w:top w:val="single" w:sz="4" w:space="0" w:color="auto"/>
              <w:left w:val="single" w:sz="4" w:space="0" w:color="auto"/>
              <w:bottom w:val="single" w:sz="4" w:space="0" w:color="auto"/>
              <w:right w:val="single" w:sz="4" w:space="0" w:color="auto"/>
            </w:tcBorders>
            <w:hideMark/>
          </w:tcPr>
          <w:p w:rsidR="009B3064" w:rsidRPr="00E95A36" w:rsidRDefault="009B3064">
            <w:pPr>
              <w:pStyle w:val="aa"/>
              <w:spacing w:before="0" w:after="0" w:afterAutospacing="0"/>
              <w:ind w:firstLine="0"/>
              <w:rPr>
                <w:color w:val="auto"/>
                <w:sz w:val="28"/>
                <w:szCs w:val="28"/>
                <w:lang w:eastAsia="en-US"/>
              </w:rPr>
            </w:pPr>
            <w:r w:rsidRPr="00E95A36">
              <w:rPr>
                <w:color w:val="auto"/>
                <w:sz w:val="28"/>
                <w:szCs w:val="28"/>
                <w:lang w:eastAsia="en-US"/>
              </w:rPr>
              <w:t xml:space="preserve">Творчість (можливість творчої діяльності). </w:t>
            </w:r>
          </w:p>
        </w:tc>
        <w:tc>
          <w:tcPr>
            <w:tcW w:w="850" w:type="dxa"/>
            <w:tcBorders>
              <w:top w:val="single" w:sz="4" w:space="0" w:color="auto"/>
              <w:left w:val="single" w:sz="4" w:space="0" w:color="auto"/>
              <w:bottom w:val="single" w:sz="4" w:space="0" w:color="auto"/>
              <w:right w:val="single" w:sz="4" w:space="0" w:color="auto"/>
            </w:tcBorders>
          </w:tcPr>
          <w:p w:rsidR="009B3064" w:rsidRPr="00E95A36" w:rsidRDefault="009B3064">
            <w:pPr>
              <w:spacing w:line="240" w:lineRule="auto"/>
              <w:ind w:firstLine="0"/>
              <w:rPr>
                <w:rFonts w:ascii="Times New Roman" w:hAnsi="Times New Roman"/>
                <w:sz w:val="28"/>
                <w:szCs w:val="28"/>
              </w:rPr>
            </w:pPr>
          </w:p>
        </w:tc>
      </w:tr>
      <w:tr w:rsidR="009B3064" w:rsidRPr="00E95A36" w:rsidTr="009B3064">
        <w:tc>
          <w:tcPr>
            <w:tcW w:w="8500" w:type="dxa"/>
            <w:tcBorders>
              <w:top w:val="single" w:sz="4" w:space="0" w:color="auto"/>
              <w:left w:val="single" w:sz="4" w:space="0" w:color="auto"/>
              <w:bottom w:val="single" w:sz="4" w:space="0" w:color="auto"/>
              <w:right w:val="single" w:sz="4" w:space="0" w:color="auto"/>
            </w:tcBorders>
            <w:hideMark/>
          </w:tcPr>
          <w:p w:rsidR="009B3064" w:rsidRPr="00E95A36" w:rsidRDefault="009B3064">
            <w:pPr>
              <w:pStyle w:val="aa"/>
              <w:spacing w:before="0" w:after="0" w:afterAutospacing="0"/>
              <w:ind w:firstLine="0"/>
              <w:rPr>
                <w:color w:val="auto"/>
                <w:sz w:val="28"/>
                <w:szCs w:val="28"/>
                <w:lang w:eastAsia="en-US"/>
              </w:rPr>
            </w:pPr>
            <w:r w:rsidRPr="00E95A36">
              <w:rPr>
                <w:color w:val="auto"/>
                <w:sz w:val="28"/>
                <w:szCs w:val="28"/>
                <w:lang w:eastAsia="en-US"/>
              </w:rPr>
              <w:t>Упевненість у собі (внутрішня гармонія, свобода від внутрішніх протиріч, сумнівів).</w:t>
            </w:r>
          </w:p>
        </w:tc>
        <w:tc>
          <w:tcPr>
            <w:tcW w:w="850" w:type="dxa"/>
            <w:tcBorders>
              <w:top w:val="single" w:sz="4" w:space="0" w:color="auto"/>
              <w:left w:val="single" w:sz="4" w:space="0" w:color="auto"/>
              <w:bottom w:val="single" w:sz="4" w:space="0" w:color="auto"/>
              <w:right w:val="single" w:sz="4" w:space="0" w:color="auto"/>
            </w:tcBorders>
          </w:tcPr>
          <w:p w:rsidR="009B3064" w:rsidRPr="00E95A36" w:rsidRDefault="009B3064">
            <w:pPr>
              <w:spacing w:line="240" w:lineRule="auto"/>
              <w:ind w:firstLine="0"/>
              <w:rPr>
                <w:rFonts w:ascii="Times New Roman" w:hAnsi="Times New Roman"/>
                <w:sz w:val="28"/>
                <w:szCs w:val="28"/>
              </w:rPr>
            </w:pPr>
          </w:p>
        </w:tc>
      </w:tr>
    </w:tbl>
    <w:p w:rsidR="009B3064" w:rsidRPr="00E95A36" w:rsidRDefault="009B3064" w:rsidP="009B3064">
      <w:pPr>
        <w:spacing w:line="240" w:lineRule="auto"/>
        <w:ind w:firstLine="0"/>
        <w:rPr>
          <w:rFonts w:ascii="Times New Roman" w:hAnsi="Times New Roman"/>
          <w:b/>
          <w:sz w:val="28"/>
          <w:szCs w:val="28"/>
        </w:rPr>
      </w:pPr>
    </w:p>
    <w:p w:rsidR="009B3064" w:rsidRPr="00E95A36" w:rsidRDefault="009B3064" w:rsidP="009B3064">
      <w:pPr>
        <w:spacing w:line="240" w:lineRule="auto"/>
        <w:ind w:firstLine="0"/>
        <w:rPr>
          <w:rFonts w:ascii="Times New Roman" w:hAnsi="Times New Roman"/>
          <w:b/>
          <w:sz w:val="28"/>
          <w:szCs w:val="28"/>
        </w:rPr>
      </w:pPr>
    </w:p>
    <w:p w:rsidR="009B3064" w:rsidRPr="00E95A36" w:rsidRDefault="009B3064" w:rsidP="009B3064">
      <w:pPr>
        <w:spacing w:line="240" w:lineRule="auto"/>
        <w:ind w:firstLine="0"/>
        <w:rPr>
          <w:rFonts w:ascii="Times New Roman" w:hAnsi="Times New Roman"/>
          <w:b/>
          <w:sz w:val="28"/>
          <w:szCs w:val="28"/>
        </w:rPr>
      </w:pPr>
    </w:p>
    <w:p w:rsidR="009B3064" w:rsidRPr="00E95A36" w:rsidRDefault="009B3064" w:rsidP="009B3064">
      <w:pPr>
        <w:spacing w:line="240" w:lineRule="auto"/>
        <w:ind w:firstLine="0"/>
        <w:rPr>
          <w:rFonts w:ascii="Times New Roman" w:hAnsi="Times New Roman"/>
          <w:b/>
          <w:sz w:val="28"/>
          <w:szCs w:val="28"/>
        </w:rPr>
      </w:pPr>
    </w:p>
    <w:p w:rsidR="009B3064" w:rsidRPr="00E95A36" w:rsidRDefault="009B3064" w:rsidP="009B3064">
      <w:pPr>
        <w:spacing w:line="240" w:lineRule="auto"/>
        <w:ind w:firstLine="0"/>
        <w:rPr>
          <w:rFonts w:ascii="Times New Roman" w:hAnsi="Times New Roman"/>
          <w:b/>
          <w:sz w:val="28"/>
          <w:szCs w:val="28"/>
        </w:rPr>
      </w:pPr>
      <w:r w:rsidRPr="00E95A36">
        <w:rPr>
          <w:rFonts w:ascii="Times New Roman" w:hAnsi="Times New Roman"/>
          <w:b/>
          <w:sz w:val="28"/>
          <w:szCs w:val="28"/>
        </w:rPr>
        <w:lastRenderedPageBreak/>
        <w:t>Інструментальні цінності</w:t>
      </w:r>
    </w:p>
    <w:tbl>
      <w:tblPr>
        <w:tblStyle w:val="ab"/>
        <w:tblW w:w="9350" w:type="dxa"/>
        <w:tblLook w:val="04A0" w:firstRow="1" w:lastRow="0" w:firstColumn="1" w:lastColumn="0" w:noHBand="0" w:noVBand="1"/>
      </w:tblPr>
      <w:tblGrid>
        <w:gridCol w:w="8500"/>
        <w:gridCol w:w="850"/>
      </w:tblGrid>
      <w:tr w:rsidR="00E95A36" w:rsidRPr="00E95A36" w:rsidTr="009B3064">
        <w:tc>
          <w:tcPr>
            <w:tcW w:w="8500" w:type="dxa"/>
            <w:tcBorders>
              <w:top w:val="single" w:sz="4" w:space="0" w:color="auto"/>
              <w:left w:val="single" w:sz="4" w:space="0" w:color="auto"/>
              <w:bottom w:val="single" w:sz="4" w:space="0" w:color="auto"/>
              <w:right w:val="single" w:sz="4" w:space="0" w:color="auto"/>
            </w:tcBorders>
            <w:hideMark/>
          </w:tcPr>
          <w:p w:rsidR="009B3064" w:rsidRPr="00E95A36" w:rsidRDefault="009B3064">
            <w:pPr>
              <w:spacing w:line="240" w:lineRule="auto"/>
              <w:ind w:firstLine="0"/>
              <w:jc w:val="center"/>
              <w:rPr>
                <w:rFonts w:ascii="Times New Roman" w:hAnsi="Times New Roman"/>
                <w:i/>
                <w:sz w:val="28"/>
                <w:szCs w:val="28"/>
              </w:rPr>
            </w:pPr>
            <w:r w:rsidRPr="00E95A36">
              <w:rPr>
                <w:rFonts w:ascii="Times New Roman" w:hAnsi="Times New Roman"/>
                <w:i/>
                <w:sz w:val="28"/>
                <w:szCs w:val="28"/>
              </w:rPr>
              <w:t>Цінність</w:t>
            </w:r>
          </w:p>
        </w:tc>
        <w:tc>
          <w:tcPr>
            <w:tcW w:w="850" w:type="dxa"/>
            <w:tcBorders>
              <w:top w:val="single" w:sz="4" w:space="0" w:color="auto"/>
              <w:left w:val="single" w:sz="4" w:space="0" w:color="auto"/>
              <w:bottom w:val="single" w:sz="4" w:space="0" w:color="auto"/>
              <w:right w:val="single" w:sz="4" w:space="0" w:color="auto"/>
            </w:tcBorders>
            <w:hideMark/>
          </w:tcPr>
          <w:p w:rsidR="009B3064" w:rsidRPr="00E95A36" w:rsidRDefault="009B3064">
            <w:pPr>
              <w:spacing w:line="240" w:lineRule="auto"/>
              <w:ind w:firstLine="0"/>
              <w:jc w:val="center"/>
              <w:rPr>
                <w:rFonts w:ascii="Times New Roman" w:hAnsi="Times New Roman"/>
                <w:i/>
                <w:sz w:val="28"/>
                <w:szCs w:val="28"/>
              </w:rPr>
            </w:pPr>
            <w:r w:rsidRPr="00E95A36">
              <w:rPr>
                <w:rFonts w:ascii="Times New Roman" w:hAnsi="Times New Roman"/>
                <w:i/>
                <w:sz w:val="28"/>
                <w:szCs w:val="28"/>
              </w:rPr>
              <w:t>Ранг</w:t>
            </w:r>
          </w:p>
        </w:tc>
      </w:tr>
      <w:tr w:rsidR="00E95A36" w:rsidRPr="00E95A36" w:rsidTr="009B3064">
        <w:tc>
          <w:tcPr>
            <w:tcW w:w="8500" w:type="dxa"/>
            <w:tcBorders>
              <w:top w:val="single" w:sz="4" w:space="0" w:color="auto"/>
              <w:left w:val="single" w:sz="4" w:space="0" w:color="auto"/>
              <w:bottom w:val="single" w:sz="4" w:space="0" w:color="auto"/>
              <w:right w:val="single" w:sz="4" w:space="0" w:color="auto"/>
            </w:tcBorders>
            <w:hideMark/>
          </w:tcPr>
          <w:p w:rsidR="009B3064" w:rsidRPr="00E95A36" w:rsidRDefault="009B3064">
            <w:pPr>
              <w:pStyle w:val="aa"/>
              <w:spacing w:before="0" w:after="0" w:afterAutospacing="0"/>
              <w:ind w:firstLine="0"/>
              <w:rPr>
                <w:color w:val="auto"/>
                <w:sz w:val="28"/>
                <w:szCs w:val="28"/>
                <w:lang w:eastAsia="en-US"/>
              </w:rPr>
            </w:pPr>
            <w:r w:rsidRPr="00E95A36">
              <w:rPr>
                <w:color w:val="auto"/>
                <w:sz w:val="28"/>
                <w:szCs w:val="28"/>
                <w:lang w:eastAsia="en-US"/>
              </w:rPr>
              <w:t>Акуратність (охайність), уміння тримати в порядку речі, порядок у справах.</w:t>
            </w:r>
          </w:p>
        </w:tc>
        <w:tc>
          <w:tcPr>
            <w:tcW w:w="850" w:type="dxa"/>
            <w:tcBorders>
              <w:top w:val="single" w:sz="4" w:space="0" w:color="auto"/>
              <w:left w:val="single" w:sz="4" w:space="0" w:color="auto"/>
              <w:bottom w:val="single" w:sz="4" w:space="0" w:color="auto"/>
              <w:right w:val="single" w:sz="4" w:space="0" w:color="auto"/>
            </w:tcBorders>
          </w:tcPr>
          <w:p w:rsidR="009B3064" w:rsidRPr="00E95A36" w:rsidRDefault="009B3064">
            <w:pPr>
              <w:spacing w:line="240" w:lineRule="auto"/>
              <w:ind w:firstLine="0"/>
              <w:rPr>
                <w:rFonts w:ascii="Times New Roman" w:hAnsi="Times New Roman"/>
                <w:sz w:val="28"/>
                <w:szCs w:val="28"/>
              </w:rPr>
            </w:pPr>
          </w:p>
        </w:tc>
      </w:tr>
      <w:tr w:rsidR="00E95A36" w:rsidRPr="00E95A36" w:rsidTr="009B3064">
        <w:tc>
          <w:tcPr>
            <w:tcW w:w="8500" w:type="dxa"/>
            <w:tcBorders>
              <w:top w:val="single" w:sz="4" w:space="0" w:color="auto"/>
              <w:left w:val="single" w:sz="4" w:space="0" w:color="auto"/>
              <w:bottom w:val="single" w:sz="4" w:space="0" w:color="auto"/>
              <w:right w:val="single" w:sz="4" w:space="0" w:color="auto"/>
            </w:tcBorders>
            <w:hideMark/>
          </w:tcPr>
          <w:p w:rsidR="009B3064" w:rsidRPr="00E95A36" w:rsidRDefault="009B3064">
            <w:pPr>
              <w:pStyle w:val="aa"/>
              <w:spacing w:before="0" w:after="0" w:afterAutospacing="0"/>
              <w:ind w:firstLine="0"/>
              <w:rPr>
                <w:color w:val="auto"/>
                <w:sz w:val="28"/>
                <w:szCs w:val="28"/>
                <w:lang w:eastAsia="en-US"/>
              </w:rPr>
            </w:pPr>
            <w:r w:rsidRPr="00E95A36">
              <w:rPr>
                <w:color w:val="auto"/>
                <w:sz w:val="28"/>
                <w:szCs w:val="28"/>
                <w:lang w:eastAsia="en-US"/>
              </w:rPr>
              <w:t>Вихованість (гарні манери).</w:t>
            </w:r>
          </w:p>
        </w:tc>
        <w:tc>
          <w:tcPr>
            <w:tcW w:w="850" w:type="dxa"/>
            <w:tcBorders>
              <w:top w:val="single" w:sz="4" w:space="0" w:color="auto"/>
              <w:left w:val="single" w:sz="4" w:space="0" w:color="auto"/>
              <w:bottom w:val="single" w:sz="4" w:space="0" w:color="auto"/>
              <w:right w:val="single" w:sz="4" w:space="0" w:color="auto"/>
            </w:tcBorders>
          </w:tcPr>
          <w:p w:rsidR="009B3064" w:rsidRPr="00E95A36" w:rsidRDefault="009B3064">
            <w:pPr>
              <w:spacing w:line="240" w:lineRule="auto"/>
              <w:ind w:firstLine="0"/>
              <w:rPr>
                <w:rFonts w:ascii="Times New Roman" w:hAnsi="Times New Roman"/>
                <w:sz w:val="28"/>
                <w:szCs w:val="28"/>
              </w:rPr>
            </w:pPr>
          </w:p>
        </w:tc>
      </w:tr>
      <w:tr w:rsidR="00E95A36" w:rsidRPr="00E95A36" w:rsidTr="009B3064">
        <w:tc>
          <w:tcPr>
            <w:tcW w:w="8500" w:type="dxa"/>
            <w:tcBorders>
              <w:top w:val="single" w:sz="4" w:space="0" w:color="auto"/>
              <w:left w:val="single" w:sz="4" w:space="0" w:color="auto"/>
              <w:bottom w:val="single" w:sz="4" w:space="0" w:color="auto"/>
              <w:right w:val="single" w:sz="4" w:space="0" w:color="auto"/>
            </w:tcBorders>
            <w:hideMark/>
          </w:tcPr>
          <w:p w:rsidR="009B3064" w:rsidRPr="00E95A36" w:rsidRDefault="009B3064">
            <w:pPr>
              <w:pStyle w:val="aa"/>
              <w:spacing w:before="0" w:after="0" w:afterAutospacing="0"/>
              <w:ind w:firstLine="0"/>
              <w:rPr>
                <w:color w:val="auto"/>
                <w:sz w:val="28"/>
                <w:szCs w:val="28"/>
                <w:lang w:eastAsia="en-US"/>
              </w:rPr>
            </w:pPr>
            <w:r w:rsidRPr="00E95A36">
              <w:rPr>
                <w:color w:val="auto"/>
                <w:sz w:val="28"/>
                <w:szCs w:val="28"/>
                <w:lang w:eastAsia="en-US"/>
              </w:rPr>
              <w:t>Високі запити (високі вимоги до життя й високі домагання).</w:t>
            </w:r>
          </w:p>
        </w:tc>
        <w:tc>
          <w:tcPr>
            <w:tcW w:w="850" w:type="dxa"/>
            <w:tcBorders>
              <w:top w:val="single" w:sz="4" w:space="0" w:color="auto"/>
              <w:left w:val="single" w:sz="4" w:space="0" w:color="auto"/>
              <w:bottom w:val="single" w:sz="4" w:space="0" w:color="auto"/>
              <w:right w:val="single" w:sz="4" w:space="0" w:color="auto"/>
            </w:tcBorders>
          </w:tcPr>
          <w:p w:rsidR="009B3064" w:rsidRPr="00E95A36" w:rsidRDefault="009B3064">
            <w:pPr>
              <w:spacing w:line="240" w:lineRule="auto"/>
              <w:ind w:firstLine="0"/>
              <w:rPr>
                <w:rFonts w:ascii="Times New Roman" w:hAnsi="Times New Roman"/>
                <w:sz w:val="28"/>
                <w:szCs w:val="28"/>
              </w:rPr>
            </w:pPr>
          </w:p>
        </w:tc>
      </w:tr>
      <w:tr w:rsidR="00E95A36" w:rsidRPr="00E95A36" w:rsidTr="009B3064">
        <w:tc>
          <w:tcPr>
            <w:tcW w:w="8500" w:type="dxa"/>
            <w:tcBorders>
              <w:top w:val="single" w:sz="4" w:space="0" w:color="auto"/>
              <w:left w:val="single" w:sz="4" w:space="0" w:color="auto"/>
              <w:bottom w:val="single" w:sz="4" w:space="0" w:color="auto"/>
              <w:right w:val="single" w:sz="4" w:space="0" w:color="auto"/>
            </w:tcBorders>
            <w:hideMark/>
          </w:tcPr>
          <w:p w:rsidR="009B3064" w:rsidRPr="00E95A36" w:rsidRDefault="009B3064">
            <w:pPr>
              <w:pStyle w:val="aa"/>
              <w:spacing w:before="0" w:after="0" w:afterAutospacing="0"/>
              <w:ind w:firstLine="0"/>
              <w:rPr>
                <w:color w:val="auto"/>
                <w:sz w:val="28"/>
                <w:szCs w:val="28"/>
                <w:lang w:eastAsia="en-US"/>
              </w:rPr>
            </w:pPr>
            <w:r w:rsidRPr="00E95A36">
              <w:rPr>
                <w:color w:val="auto"/>
                <w:sz w:val="28"/>
                <w:szCs w:val="28"/>
                <w:lang w:eastAsia="en-US"/>
              </w:rPr>
              <w:t>Життєрадісність (почуття гумору).</w:t>
            </w:r>
          </w:p>
        </w:tc>
        <w:tc>
          <w:tcPr>
            <w:tcW w:w="850" w:type="dxa"/>
            <w:tcBorders>
              <w:top w:val="single" w:sz="4" w:space="0" w:color="auto"/>
              <w:left w:val="single" w:sz="4" w:space="0" w:color="auto"/>
              <w:bottom w:val="single" w:sz="4" w:space="0" w:color="auto"/>
              <w:right w:val="single" w:sz="4" w:space="0" w:color="auto"/>
            </w:tcBorders>
          </w:tcPr>
          <w:p w:rsidR="009B3064" w:rsidRPr="00E95A36" w:rsidRDefault="009B3064">
            <w:pPr>
              <w:spacing w:line="240" w:lineRule="auto"/>
              <w:ind w:firstLine="0"/>
              <w:rPr>
                <w:rFonts w:ascii="Times New Roman" w:hAnsi="Times New Roman"/>
                <w:sz w:val="28"/>
                <w:szCs w:val="28"/>
              </w:rPr>
            </w:pPr>
          </w:p>
        </w:tc>
      </w:tr>
      <w:tr w:rsidR="00E95A36" w:rsidRPr="00E95A36" w:rsidTr="009B3064">
        <w:tc>
          <w:tcPr>
            <w:tcW w:w="8500" w:type="dxa"/>
            <w:tcBorders>
              <w:top w:val="single" w:sz="4" w:space="0" w:color="auto"/>
              <w:left w:val="single" w:sz="4" w:space="0" w:color="auto"/>
              <w:bottom w:val="single" w:sz="4" w:space="0" w:color="auto"/>
              <w:right w:val="single" w:sz="4" w:space="0" w:color="auto"/>
            </w:tcBorders>
            <w:hideMark/>
          </w:tcPr>
          <w:p w:rsidR="009B3064" w:rsidRPr="00E95A36" w:rsidRDefault="009B3064">
            <w:pPr>
              <w:pStyle w:val="aa"/>
              <w:spacing w:before="0" w:after="0" w:afterAutospacing="0"/>
              <w:ind w:firstLine="0"/>
              <w:rPr>
                <w:color w:val="auto"/>
                <w:sz w:val="28"/>
                <w:szCs w:val="28"/>
                <w:lang w:eastAsia="en-US"/>
              </w:rPr>
            </w:pPr>
            <w:r w:rsidRPr="00E95A36">
              <w:rPr>
                <w:color w:val="auto"/>
                <w:sz w:val="28"/>
                <w:szCs w:val="28"/>
                <w:lang w:eastAsia="en-US"/>
              </w:rPr>
              <w:t>Ретельність (дисциплінованість).</w:t>
            </w:r>
          </w:p>
        </w:tc>
        <w:tc>
          <w:tcPr>
            <w:tcW w:w="850" w:type="dxa"/>
            <w:tcBorders>
              <w:top w:val="single" w:sz="4" w:space="0" w:color="auto"/>
              <w:left w:val="single" w:sz="4" w:space="0" w:color="auto"/>
              <w:bottom w:val="single" w:sz="4" w:space="0" w:color="auto"/>
              <w:right w:val="single" w:sz="4" w:space="0" w:color="auto"/>
            </w:tcBorders>
          </w:tcPr>
          <w:p w:rsidR="009B3064" w:rsidRPr="00E95A36" w:rsidRDefault="009B3064">
            <w:pPr>
              <w:spacing w:line="240" w:lineRule="auto"/>
              <w:ind w:firstLine="0"/>
              <w:rPr>
                <w:rFonts w:ascii="Times New Roman" w:hAnsi="Times New Roman"/>
                <w:sz w:val="28"/>
                <w:szCs w:val="28"/>
              </w:rPr>
            </w:pPr>
          </w:p>
        </w:tc>
      </w:tr>
      <w:tr w:rsidR="00E95A36" w:rsidRPr="00E95A36" w:rsidTr="009B3064">
        <w:tc>
          <w:tcPr>
            <w:tcW w:w="8500" w:type="dxa"/>
            <w:tcBorders>
              <w:top w:val="single" w:sz="4" w:space="0" w:color="auto"/>
              <w:left w:val="single" w:sz="4" w:space="0" w:color="auto"/>
              <w:bottom w:val="single" w:sz="4" w:space="0" w:color="auto"/>
              <w:right w:val="single" w:sz="4" w:space="0" w:color="auto"/>
            </w:tcBorders>
            <w:hideMark/>
          </w:tcPr>
          <w:p w:rsidR="009B3064" w:rsidRPr="00E95A36" w:rsidRDefault="009B3064">
            <w:pPr>
              <w:pStyle w:val="aa"/>
              <w:spacing w:before="0" w:after="0" w:afterAutospacing="0"/>
              <w:ind w:firstLine="0"/>
              <w:rPr>
                <w:color w:val="auto"/>
                <w:sz w:val="28"/>
                <w:szCs w:val="28"/>
                <w:lang w:eastAsia="en-US"/>
              </w:rPr>
            </w:pPr>
            <w:r w:rsidRPr="00E95A36">
              <w:rPr>
                <w:color w:val="auto"/>
                <w:sz w:val="28"/>
                <w:szCs w:val="28"/>
                <w:lang w:eastAsia="en-US"/>
              </w:rPr>
              <w:t>Незалежність (здатність діяти самостійно, рішуче).</w:t>
            </w:r>
          </w:p>
        </w:tc>
        <w:tc>
          <w:tcPr>
            <w:tcW w:w="850" w:type="dxa"/>
            <w:tcBorders>
              <w:top w:val="single" w:sz="4" w:space="0" w:color="auto"/>
              <w:left w:val="single" w:sz="4" w:space="0" w:color="auto"/>
              <w:bottom w:val="single" w:sz="4" w:space="0" w:color="auto"/>
              <w:right w:val="single" w:sz="4" w:space="0" w:color="auto"/>
            </w:tcBorders>
          </w:tcPr>
          <w:p w:rsidR="009B3064" w:rsidRPr="00E95A36" w:rsidRDefault="009B3064">
            <w:pPr>
              <w:spacing w:line="240" w:lineRule="auto"/>
              <w:ind w:firstLine="0"/>
              <w:rPr>
                <w:rFonts w:ascii="Times New Roman" w:hAnsi="Times New Roman"/>
                <w:sz w:val="28"/>
                <w:szCs w:val="28"/>
              </w:rPr>
            </w:pPr>
          </w:p>
        </w:tc>
      </w:tr>
      <w:tr w:rsidR="00E95A36" w:rsidRPr="00E95A36" w:rsidTr="009B3064">
        <w:tc>
          <w:tcPr>
            <w:tcW w:w="8500" w:type="dxa"/>
            <w:tcBorders>
              <w:top w:val="single" w:sz="4" w:space="0" w:color="auto"/>
              <w:left w:val="single" w:sz="4" w:space="0" w:color="auto"/>
              <w:bottom w:val="single" w:sz="4" w:space="0" w:color="auto"/>
              <w:right w:val="single" w:sz="4" w:space="0" w:color="auto"/>
            </w:tcBorders>
            <w:hideMark/>
          </w:tcPr>
          <w:p w:rsidR="009B3064" w:rsidRPr="00E95A36" w:rsidRDefault="009B3064">
            <w:pPr>
              <w:pStyle w:val="aa"/>
              <w:spacing w:before="0" w:after="0" w:afterAutospacing="0"/>
              <w:ind w:firstLine="0"/>
              <w:rPr>
                <w:color w:val="auto"/>
                <w:sz w:val="28"/>
                <w:szCs w:val="28"/>
                <w:lang w:eastAsia="en-US"/>
              </w:rPr>
            </w:pPr>
            <w:r w:rsidRPr="00E95A36">
              <w:rPr>
                <w:color w:val="auto"/>
                <w:sz w:val="28"/>
                <w:szCs w:val="28"/>
                <w:lang w:eastAsia="en-US"/>
              </w:rPr>
              <w:t>Непримиренність до недоліків у собі й інших.</w:t>
            </w:r>
          </w:p>
        </w:tc>
        <w:tc>
          <w:tcPr>
            <w:tcW w:w="850" w:type="dxa"/>
            <w:tcBorders>
              <w:top w:val="single" w:sz="4" w:space="0" w:color="auto"/>
              <w:left w:val="single" w:sz="4" w:space="0" w:color="auto"/>
              <w:bottom w:val="single" w:sz="4" w:space="0" w:color="auto"/>
              <w:right w:val="single" w:sz="4" w:space="0" w:color="auto"/>
            </w:tcBorders>
          </w:tcPr>
          <w:p w:rsidR="009B3064" w:rsidRPr="00E95A36" w:rsidRDefault="009B3064">
            <w:pPr>
              <w:spacing w:line="240" w:lineRule="auto"/>
              <w:ind w:firstLine="0"/>
              <w:rPr>
                <w:rFonts w:ascii="Times New Roman" w:hAnsi="Times New Roman"/>
                <w:sz w:val="28"/>
                <w:szCs w:val="28"/>
              </w:rPr>
            </w:pPr>
          </w:p>
        </w:tc>
      </w:tr>
      <w:tr w:rsidR="00E95A36" w:rsidRPr="00E95A36" w:rsidTr="009B3064">
        <w:tc>
          <w:tcPr>
            <w:tcW w:w="8500" w:type="dxa"/>
            <w:tcBorders>
              <w:top w:val="single" w:sz="4" w:space="0" w:color="auto"/>
              <w:left w:val="single" w:sz="4" w:space="0" w:color="auto"/>
              <w:bottom w:val="single" w:sz="4" w:space="0" w:color="auto"/>
              <w:right w:val="single" w:sz="4" w:space="0" w:color="auto"/>
            </w:tcBorders>
            <w:hideMark/>
          </w:tcPr>
          <w:p w:rsidR="009B3064" w:rsidRPr="00E95A36" w:rsidRDefault="009B3064">
            <w:pPr>
              <w:pStyle w:val="aa"/>
              <w:spacing w:before="0" w:after="0" w:afterAutospacing="0"/>
              <w:ind w:firstLine="0"/>
              <w:rPr>
                <w:color w:val="auto"/>
                <w:sz w:val="28"/>
                <w:szCs w:val="28"/>
                <w:lang w:eastAsia="en-US"/>
              </w:rPr>
            </w:pPr>
            <w:r w:rsidRPr="00E95A36">
              <w:rPr>
                <w:color w:val="auto"/>
                <w:sz w:val="28"/>
                <w:szCs w:val="28"/>
                <w:lang w:eastAsia="en-US"/>
              </w:rPr>
              <w:t>Освіченість (широта знань, висока загальна культура).</w:t>
            </w:r>
          </w:p>
        </w:tc>
        <w:tc>
          <w:tcPr>
            <w:tcW w:w="850" w:type="dxa"/>
            <w:tcBorders>
              <w:top w:val="single" w:sz="4" w:space="0" w:color="auto"/>
              <w:left w:val="single" w:sz="4" w:space="0" w:color="auto"/>
              <w:bottom w:val="single" w:sz="4" w:space="0" w:color="auto"/>
              <w:right w:val="single" w:sz="4" w:space="0" w:color="auto"/>
            </w:tcBorders>
          </w:tcPr>
          <w:p w:rsidR="009B3064" w:rsidRPr="00E95A36" w:rsidRDefault="009B3064">
            <w:pPr>
              <w:spacing w:line="240" w:lineRule="auto"/>
              <w:ind w:firstLine="0"/>
              <w:rPr>
                <w:rFonts w:ascii="Times New Roman" w:hAnsi="Times New Roman"/>
                <w:sz w:val="28"/>
                <w:szCs w:val="28"/>
              </w:rPr>
            </w:pPr>
          </w:p>
        </w:tc>
      </w:tr>
      <w:tr w:rsidR="00E95A36" w:rsidRPr="00E95A36" w:rsidTr="009B3064">
        <w:tc>
          <w:tcPr>
            <w:tcW w:w="8500" w:type="dxa"/>
            <w:tcBorders>
              <w:top w:val="single" w:sz="4" w:space="0" w:color="auto"/>
              <w:left w:val="single" w:sz="4" w:space="0" w:color="auto"/>
              <w:bottom w:val="single" w:sz="4" w:space="0" w:color="auto"/>
              <w:right w:val="single" w:sz="4" w:space="0" w:color="auto"/>
            </w:tcBorders>
            <w:hideMark/>
          </w:tcPr>
          <w:p w:rsidR="009B3064" w:rsidRPr="00E95A36" w:rsidRDefault="009B3064">
            <w:pPr>
              <w:pStyle w:val="aa"/>
              <w:spacing w:before="0" w:after="0" w:afterAutospacing="0"/>
              <w:ind w:firstLine="0"/>
              <w:rPr>
                <w:color w:val="auto"/>
                <w:sz w:val="28"/>
                <w:szCs w:val="28"/>
                <w:lang w:eastAsia="en-US"/>
              </w:rPr>
            </w:pPr>
            <w:r w:rsidRPr="00E95A36">
              <w:rPr>
                <w:color w:val="auto"/>
                <w:sz w:val="28"/>
                <w:szCs w:val="28"/>
                <w:lang w:eastAsia="en-US"/>
              </w:rPr>
              <w:t>Відповідальність (почуття обов’язку, уміння дотримуватися слова).</w:t>
            </w:r>
          </w:p>
        </w:tc>
        <w:tc>
          <w:tcPr>
            <w:tcW w:w="850" w:type="dxa"/>
            <w:tcBorders>
              <w:top w:val="single" w:sz="4" w:space="0" w:color="auto"/>
              <w:left w:val="single" w:sz="4" w:space="0" w:color="auto"/>
              <w:bottom w:val="single" w:sz="4" w:space="0" w:color="auto"/>
              <w:right w:val="single" w:sz="4" w:space="0" w:color="auto"/>
            </w:tcBorders>
          </w:tcPr>
          <w:p w:rsidR="009B3064" w:rsidRPr="00E95A36" w:rsidRDefault="009B3064">
            <w:pPr>
              <w:spacing w:line="240" w:lineRule="auto"/>
              <w:ind w:firstLine="0"/>
              <w:rPr>
                <w:rFonts w:ascii="Times New Roman" w:hAnsi="Times New Roman"/>
                <w:sz w:val="28"/>
                <w:szCs w:val="28"/>
              </w:rPr>
            </w:pPr>
          </w:p>
        </w:tc>
      </w:tr>
      <w:tr w:rsidR="00E95A36" w:rsidRPr="00E95A36" w:rsidTr="009B3064">
        <w:tc>
          <w:tcPr>
            <w:tcW w:w="8500" w:type="dxa"/>
            <w:tcBorders>
              <w:top w:val="single" w:sz="4" w:space="0" w:color="auto"/>
              <w:left w:val="single" w:sz="4" w:space="0" w:color="auto"/>
              <w:bottom w:val="single" w:sz="4" w:space="0" w:color="auto"/>
              <w:right w:val="single" w:sz="4" w:space="0" w:color="auto"/>
            </w:tcBorders>
            <w:hideMark/>
          </w:tcPr>
          <w:p w:rsidR="009B3064" w:rsidRPr="00E95A36" w:rsidRDefault="009B3064">
            <w:pPr>
              <w:pStyle w:val="aa"/>
              <w:spacing w:before="0" w:after="0" w:afterAutospacing="0"/>
              <w:ind w:firstLine="0"/>
              <w:rPr>
                <w:color w:val="auto"/>
                <w:sz w:val="28"/>
                <w:szCs w:val="28"/>
                <w:lang w:eastAsia="en-US"/>
              </w:rPr>
            </w:pPr>
            <w:r w:rsidRPr="00E95A36">
              <w:rPr>
                <w:color w:val="auto"/>
                <w:sz w:val="28"/>
                <w:szCs w:val="28"/>
                <w:lang w:eastAsia="en-US"/>
              </w:rPr>
              <w:t>Раціоналізм (уміння здорово та логічно мислити, приймати обмірковані, раціональні рішення).</w:t>
            </w:r>
          </w:p>
        </w:tc>
        <w:tc>
          <w:tcPr>
            <w:tcW w:w="850" w:type="dxa"/>
            <w:tcBorders>
              <w:top w:val="single" w:sz="4" w:space="0" w:color="auto"/>
              <w:left w:val="single" w:sz="4" w:space="0" w:color="auto"/>
              <w:bottom w:val="single" w:sz="4" w:space="0" w:color="auto"/>
              <w:right w:val="single" w:sz="4" w:space="0" w:color="auto"/>
            </w:tcBorders>
          </w:tcPr>
          <w:p w:rsidR="009B3064" w:rsidRPr="00E95A36" w:rsidRDefault="009B3064">
            <w:pPr>
              <w:spacing w:line="240" w:lineRule="auto"/>
              <w:ind w:firstLine="0"/>
              <w:rPr>
                <w:rFonts w:ascii="Times New Roman" w:hAnsi="Times New Roman"/>
                <w:sz w:val="28"/>
                <w:szCs w:val="28"/>
              </w:rPr>
            </w:pPr>
          </w:p>
        </w:tc>
      </w:tr>
      <w:tr w:rsidR="00E95A36" w:rsidRPr="00E95A36" w:rsidTr="009B3064">
        <w:tc>
          <w:tcPr>
            <w:tcW w:w="8500" w:type="dxa"/>
            <w:tcBorders>
              <w:top w:val="single" w:sz="4" w:space="0" w:color="auto"/>
              <w:left w:val="single" w:sz="4" w:space="0" w:color="auto"/>
              <w:bottom w:val="single" w:sz="4" w:space="0" w:color="auto"/>
              <w:right w:val="single" w:sz="4" w:space="0" w:color="auto"/>
            </w:tcBorders>
            <w:hideMark/>
          </w:tcPr>
          <w:p w:rsidR="009B3064" w:rsidRPr="00E95A36" w:rsidRDefault="009B3064">
            <w:pPr>
              <w:pStyle w:val="aa"/>
              <w:spacing w:before="0" w:after="0" w:afterAutospacing="0"/>
              <w:ind w:firstLine="0"/>
              <w:rPr>
                <w:color w:val="auto"/>
                <w:sz w:val="28"/>
                <w:szCs w:val="28"/>
                <w:lang w:eastAsia="en-US"/>
              </w:rPr>
            </w:pPr>
            <w:r w:rsidRPr="00E95A36">
              <w:rPr>
                <w:color w:val="auto"/>
                <w:sz w:val="28"/>
                <w:szCs w:val="28"/>
                <w:lang w:eastAsia="en-US"/>
              </w:rPr>
              <w:t>Самоконтроль (стриманість, самодисципліна).</w:t>
            </w:r>
          </w:p>
        </w:tc>
        <w:tc>
          <w:tcPr>
            <w:tcW w:w="850" w:type="dxa"/>
            <w:tcBorders>
              <w:top w:val="single" w:sz="4" w:space="0" w:color="auto"/>
              <w:left w:val="single" w:sz="4" w:space="0" w:color="auto"/>
              <w:bottom w:val="single" w:sz="4" w:space="0" w:color="auto"/>
              <w:right w:val="single" w:sz="4" w:space="0" w:color="auto"/>
            </w:tcBorders>
          </w:tcPr>
          <w:p w:rsidR="009B3064" w:rsidRPr="00E95A36" w:rsidRDefault="009B3064">
            <w:pPr>
              <w:spacing w:line="240" w:lineRule="auto"/>
              <w:ind w:firstLine="0"/>
              <w:rPr>
                <w:rFonts w:ascii="Times New Roman" w:hAnsi="Times New Roman"/>
                <w:sz w:val="28"/>
                <w:szCs w:val="28"/>
              </w:rPr>
            </w:pPr>
          </w:p>
        </w:tc>
      </w:tr>
      <w:tr w:rsidR="00E95A36" w:rsidRPr="00E95A36" w:rsidTr="009B3064">
        <w:tc>
          <w:tcPr>
            <w:tcW w:w="8500" w:type="dxa"/>
            <w:tcBorders>
              <w:top w:val="single" w:sz="4" w:space="0" w:color="auto"/>
              <w:left w:val="single" w:sz="4" w:space="0" w:color="auto"/>
              <w:bottom w:val="single" w:sz="4" w:space="0" w:color="auto"/>
              <w:right w:val="single" w:sz="4" w:space="0" w:color="auto"/>
            </w:tcBorders>
            <w:hideMark/>
          </w:tcPr>
          <w:p w:rsidR="009B3064" w:rsidRPr="00E95A36" w:rsidRDefault="009B3064">
            <w:pPr>
              <w:pStyle w:val="aa"/>
              <w:spacing w:before="0" w:after="0" w:afterAutospacing="0"/>
              <w:ind w:firstLine="0"/>
              <w:rPr>
                <w:color w:val="auto"/>
                <w:sz w:val="28"/>
                <w:szCs w:val="28"/>
                <w:lang w:eastAsia="en-US"/>
              </w:rPr>
            </w:pPr>
            <w:r w:rsidRPr="00E95A36">
              <w:rPr>
                <w:color w:val="auto"/>
                <w:sz w:val="28"/>
                <w:szCs w:val="28"/>
                <w:lang w:eastAsia="en-US"/>
              </w:rPr>
              <w:t>Сміливість у відстоюванні своєї думки, своїх поглядів.</w:t>
            </w:r>
          </w:p>
        </w:tc>
        <w:tc>
          <w:tcPr>
            <w:tcW w:w="850" w:type="dxa"/>
            <w:tcBorders>
              <w:top w:val="single" w:sz="4" w:space="0" w:color="auto"/>
              <w:left w:val="single" w:sz="4" w:space="0" w:color="auto"/>
              <w:bottom w:val="single" w:sz="4" w:space="0" w:color="auto"/>
              <w:right w:val="single" w:sz="4" w:space="0" w:color="auto"/>
            </w:tcBorders>
          </w:tcPr>
          <w:p w:rsidR="009B3064" w:rsidRPr="00E95A36" w:rsidRDefault="009B3064">
            <w:pPr>
              <w:spacing w:line="240" w:lineRule="auto"/>
              <w:ind w:firstLine="0"/>
              <w:rPr>
                <w:rFonts w:ascii="Times New Roman" w:hAnsi="Times New Roman"/>
                <w:sz w:val="28"/>
                <w:szCs w:val="28"/>
              </w:rPr>
            </w:pPr>
          </w:p>
        </w:tc>
      </w:tr>
      <w:tr w:rsidR="00E95A36" w:rsidRPr="00E95A36" w:rsidTr="009B3064">
        <w:tc>
          <w:tcPr>
            <w:tcW w:w="8500" w:type="dxa"/>
            <w:tcBorders>
              <w:top w:val="single" w:sz="4" w:space="0" w:color="auto"/>
              <w:left w:val="single" w:sz="4" w:space="0" w:color="auto"/>
              <w:bottom w:val="single" w:sz="4" w:space="0" w:color="auto"/>
              <w:right w:val="single" w:sz="4" w:space="0" w:color="auto"/>
            </w:tcBorders>
            <w:hideMark/>
          </w:tcPr>
          <w:p w:rsidR="009B3064" w:rsidRPr="00E95A36" w:rsidRDefault="009B3064">
            <w:pPr>
              <w:pStyle w:val="aa"/>
              <w:spacing w:before="0" w:after="0" w:afterAutospacing="0"/>
              <w:ind w:firstLine="0"/>
              <w:rPr>
                <w:color w:val="auto"/>
                <w:sz w:val="28"/>
                <w:szCs w:val="28"/>
                <w:lang w:eastAsia="en-US"/>
              </w:rPr>
            </w:pPr>
            <w:r w:rsidRPr="00E95A36">
              <w:rPr>
                <w:color w:val="auto"/>
                <w:sz w:val="28"/>
                <w:szCs w:val="28"/>
                <w:lang w:eastAsia="en-US"/>
              </w:rPr>
              <w:t>Тверда воля (уміння наполягти на своєму, не відступати перед труднощами).</w:t>
            </w:r>
          </w:p>
        </w:tc>
        <w:tc>
          <w:tcPr>
            <w:tcW w:w="850" w:type="dxa"/>
            <w:tcBorders>
              <w:top w:val="single" w:sz="4" w:space="0" w:color="auto"/>
              <w:left w:val="single" w:sz="4" w:space="0" w:color="auto"/>
              <w:bottom w:val="single" w:sz="4" w:space="0" w:color="auto"/>
              <w:right w:val="single" w:sz="4" w:space="0" w:color="auto"/>
            </w:tcBorders>
          </w:tcPr>
          <w:p w:rsidR="009B3064" w:rsidRPr="00E95A36" w:rsidRDefault="009B3064">
            <w:pPr>
              <w:spacing w:line="240" w:lineRule="auto"/>
              <w:ind w:firstLine="0"/>
              <w:rPr>
                <w:rFonts w:ascii="Times New Roman" w:hAnsi="Times New Roman"/>
                <w:sz w:val="28"/>
                <w:szCs w:val="28"/>
              </w:rPr>
            </w:pPr>
          </w:p>
        </w:tc>
      </w:tr>
      <w:tr w:rsidR="00E95A36" w:rsidRPr="00E95A36" w:rsidTr="009B3064">
        <w:tc>
          <w:tcPr>
            <w:tcW w:w="8500" w:type="dxa"/>
            <w:tcBorders>
              <w:top w:val="single" w:sz="4" w:space="0" w:color="auto"/>
              <w:left w:val="single" w:sz="4" w:space="0" w:color="auto"/>
              <w:bottom w:val="single" w:sz="4" w:space="0" w:color="auto"/>
              <w:right w:val="single" w:sz="4" w:space="0" w:color="auto"/>
            </w:tcBorders>
            <w:hideMark/>
          </w:tcPr>
          <w:p w:rsidR="009B3064" w:rsidRPr="00E95A36" w:rsidRDefault="009B3064">
            <w:pPr>
              <w:pStyle w:val="aa"/>
              <w:spacing w:before="0" w:after="0" w:afterAutospacing="0"/>
              <w:ind w:firstLine="0"/>
              <w:rPr>
                <w:color w:val="auto"/>
                <w:sz w:val="28"/>
                <w:szCs w:val="28"/>
                <w:lang w:eastAsia="en-US"/>
              </w:rPr>
            </w:pPr>
            <w:r w:rsidRPr="00E95A36">
              <w:rPr>
                <w:color w:val="auto"/>
                <w:sz w:val="28"/>
                <w:szCs w:val="28"/>
                <w:lang w:eastAsia="en-US"/>
              </w:rPr>
              <w:t>Терпимість (до поглядів і думок інших, уміння прощати іншим їхні помилки).</w:t>
            </w:r>
          </w:p>
        </w:tc>
        <w:tc>
          <w:tcPr>
            <w:tcW w:w="850" w:type="dxa"/>
            <w:tcBorders>
              <w:top w:val="single" w:sz="4" w:space="0" w:color="auto"/>
              <w:left w:val="single" w:sz="4" w:space="0" w:color="auto"/>
              <w:bottom w:val="single" w:sz="4" w:space="0" w:color="auto"/>
              <w:right w:val="single" w:sz="4" w:space="0" w:color="auto"/>
            </w:tcBorders>
          </w:tcPr>
          <w:p w:rsidR="009B3064" w:rsidRPr="00E95A36" w:rsidRDefault="009B3064">
            <w:pPr>
              <w:spacing w:line="240" w:lineRule="auto"/>
              <w:ind w:firstLine="0"/>
              <w:rPr>
                <w:rFonts w:ascii="Times New Roman" w:hAnsi="Times New Roman"/>
                <w:sz w:val="28"/>
                <w:szCs w:val="28"/>
              </w:rPr>
            </w:pPr>
          </w:p>
        </w:tc>
      </w:tr>
      <w:tr w:rsidR="00E95A36" w:rsidRPr="00E95A36" w:rsidTr="009B3064">
        <w:tc>
          <w:tcPr>
            <w:tcW w:w="8500" w:type="dxa"/>
            <w:tcBorders>
              <w:top w:val="single" w:sz="4" w:space="0" w:color="auto"/>
              <w:left w:val="single" w:sz="4" w:space="0" w:color="auto"/>
              <w:bottom w:val="single" w:sz="4" w:space="0" w:color="auto"/>
              <w:right w:val="single" w:sz="4" w:space="0" w:color="auto"/>
            </w:tcBorders>
            <w:hideMark/>
          </w:tcPr>
          <w:p w:rsidR="009B3064" w:rsidRPr="00E95A36" w:rsidRDefault="009B3064">
            <w:pPr>
              <w:pStyle w:val="aa"/>
              <w:spacing w:before="0" w:after="0" w:afterAutospacing="0"/>
              <w:ind w:firstLine="0"/>
              <w:rPr>
                <w:color w:val="auto"/>
                <w:sz w:val="28"/>
                <w:szCs w:val="28"/>
                <w:lang w:eastAsia="en-US"/>
              </w:rPr>
            </w:pPr>
            <w:r w:rsidRPr="00E95A36">
              <w:rPr>
                <w:color w:val="auto"/>
                <w:sz w:val="28"/>
                <w:szCs w:val="28"/>
                <w:lang w:eastAsia="en-US"/>
              </w:rPr>
              <w:t>Широта поглядів (уміння зрозуміти чужу точку зору, поважати інші смаки, звичаї, звички).</w:t>
            </w:r>
          </w:p>
        </w:tc>
        <w:tc>
          <w:tcPr>
            <w:tcW w:w="850" w:type="dxa"/>
            <w:tcBorders>
              <w:top w:val="single" w:sz="4" w:space="0" w:color="auto"/>
              <w:left w:val="single" w:sz="4" w:space="0" w:color="auto"/>
              <w:bottom w:val="single" w:sz="4" w:space="0" w:color="auto"/>
              <w:right w:val="single" w:sz="4" w:space="0" w:color="auto"/>
            </w:tcBorders>
          </w:tcPr>
          <w:p w:rsidR="009B3064" w:rsidRPr="00E95A36" w:rsidRDefault="009B3064">
            <w:pPr>
              <w:spacing w:line="240" w:lineRule="auto"/>
              <w:ind w:firstLine="0"/>
              <w:rPr>
                <w:rFonts w:ascii="Times New Roman" w:hAnsi="Times New Roman"/>
                <w:sz w:val="28"/>
                <w:szCs w:val="28"/>
              </w:rPr>
            </w:pPr>
          </w:p>
        </w:tc>
      </w:tr>
      <w:tr w:rsidR="00E95A36" w:rsidRPr="00E95A36" w:rsidTr="009B3064">
        <w:tc>
          <w:tcPr>
            <w:tcW w:w="8500" w:type="dxa"/>
            <w:tcBorders>
              <w:top w:val="single" w:sz="4" w:space="0" w:color="auto"/>
              <w:left w:val="single" w:sz="4" w:space="0" w:color="auto"/>
              <w:bottom w:val="single" w:sz="4" w:space="0" w:color="auto"/>
              <w:right w:val="single" w:sz="4" w:space="0" w:color="auto"/>
            </w:tcBorders>
            <w:hideMark/>
          </w:tcPr>
          <w:p w:rsidR="009B3064" w:rsidRPr="00E95A36" w:rsidRDefault="009B3064">
            <w:pPr>
              <w:pStyle w:val="aa"/>
              <w:spacing w:before="0" w:after="0" w:afterAutospacing="0"/>
              <w:ind w:firstLine="0"/>
              <w:rPr>
                <w:color w:val="auto"/>
                <w:sz w:val="28"/>
                <w:szCs w:val="28"/>
                <w:lang w:eastAsia="en-US"/>
              </w:rPr>
            </w:pPr>
            <w:r w:rsidRPr="00E95A36">
              <w:rPr>
                <w:color w:val="auto"/>
                <w:sz w:val="28"/>
                <w:szCs w:val="28"/>
                <w:lang w:eastAsia="en-US"/>
              </w:rPr>
              <w:t>Чесність (правдивість, щирість).</w:t>
            </w:r>
          </w:p>
        </w:tc>
        <w:tc>
          <w:tcPr>
            <w:tcW w:w="850" w:type="dxa"/>
            <w:tcBorders>
              <w:top w:val="single" w:sz="4" w:space="0" w:color="auto"/>
              <w:left w:val="single" w:sz="4" w:space="0" w:color="auto"/>
              <w:bottom w:val="single" w:sz="4" w:space="0" w:color="auto"/>
              <w:right w:val="single" w:sz="4" w:space="0" w:color="auto"/>
            </w:tcBorders>
          </w:tcPr>
          <w:p w:rsidR="009B3064" w:rsidRPr="00E95A36" w:rsidRDefault="009B3064">
            <w:pPr>
              <w:spacing w:line="240" w:lineRule="auto"/>
              <w:ind w:firstLine="0"/>
              <w:rPr>
                <w:rFonts w:ascii="Times New Roman" w:hAnsi="Times New Roman"/>
                <w:sz w:val="28"/>
                <w:szCs w:val="28"/>
              </w:rPr>
            </w:pPr>
          </w:p>
        </w:tc>
      </w:tr>
      <w:tr w:rsidR="009B3064" w:rsidRPr="00E95A36" w:rsidTr="009B3064">
        <w:tc>
          <w:tcPr>
            <w:tcW w:w="8500" w:type="dxa"/>
            <w:tcBorders>
              <w:top w:val="single" w:sz="4" w:space="0" w:color="auto"/>
              <w:left w:val="single" w:sz="4" w:space="0" w:color="auto"/>
              <w:bottom w:val="single" w:sz="4" w:space="0" w:color="auto"/>
              <w:right w:val="single" w:sz="4" w:space="0" w:color="auto"/>
            </w:tcBorders>
            <w:hideMark/>
          </w:tcPr>
          <w:p w:rsidR="009B3064" w:rsidRPr="00E95A36" w:rsidRDefault="009B3064">
            <w:pPr>
              <w:pStyle w:val="aa"/>
              <w:spacing w:before="0" w:after="0" w:afterAutospacing="0"/>
              <w:ind w:firstLine="0"/>
              <w:rPr>
                <w:color w:val="auto"/>
                <w:sz w:val="28"/>
                <w:szCs w:val="28"/>
                <w:lang w:eastAsia="en-US"/>
              </w:rPr>
            </w:pPr>
            <w:r w:rsidRPr="00E95A36">
              <w:rPr>
                <w:color w:val="auto"/>
                <w:sz w:val="28"/>
                <w:szCs w:val="28"/>
                <w:lang w:eastAsia="en-US"/>
              </w:rPr>
              <w:t>Ефективність у справах (працьовитість, продуктивність у роботі).</w:t>
            </w:r>
          </w:p>
        </w:tc>
        <w:tc>
          <w:tcPr>
            <w:tcW w:w="850" w:type="dxa"/>
            <w:tcBorders>
              <w:top w:val="single" w:sz="4" w:space="0" w:color="auto"/>
              <w:left w:val="single" w:sz="4" w:space="0" w:color="auto"/>
              <w:bottom w:val="single" w:sz="4" w:space="0" w:color="auto"/>
              <w:right w:val="single" w:sz="4" w:space="0" w:color="auto"/>
            </w:tcBorders>
          </w:tcPr>
          <w:p w:rsidR="009B3064" w:rsidRPr="00E95A36" w:rsidRDefault="009B3064">
            <w:pPr>
              <w:spacing w:line="240" w:lineRule="auto"/>
              <w:ind w:firstLine="0"/>
              <w:rPr>
                <w:rFonts w:ascii="Times New Roman" w:hAnsi="Times New Roman"/>
                <w:sz w:val="28"/>
                <w:szCs w:val="28"/>
              </w:rPr>
            </w:pPr>
          </w:p>
        </w:tc>
      </w:tr>
    </w:tbl>
    <w:p w:rsidR="009B3064" w:rsidRPr="00E95A36" w:rsidRDefault="009B3064" w:rsidP="009B3064">
      <w:pPr>
        <w:ind w:firstLine="0"/>
        <w:rPr>
          <w:rFonts w:ascii="Times New Roman" w:hAnsi="Times New Roman"/>
          <w:sz w:val="28"/>
          <w:szCs w:val="28"/>
        </w:rPr>
      </w:pPr>
    </w:p>
    <w:p w:rsidR="009B3064" w:rsidRPr="00E95A36" w:rsidRDefault="009B3064">
      <w:pPr>
        <w:spacing w:line="240" w:lineRule="auto"/>
        <w:ind w:firstLine="0"/>
        <w:jc w:val="left"/>
        <w:rPr>
          <w:sz w:val="28"/>
        </w:rPr>
      </w:pPr>
      <w:r w:rsidRPr="00E95A36">
        <w:rPr>
          <w:sz w:val="28"/>
        </w:rPr>
        <w:br w:type="page"/>
      </w:r>
    </w:p>
    <w:p w:rsidR="00BD7545" w:rsidRPr="00E95A36" w:rsidRDefault="00FB1622" w:rsidP="00FB1622">
      <w:pPr>
        <w:widowControl w:val="0"/>
        <w:tabs>
          <w:tab w:val="left" w:pos="1134"/>
        </w:tabs>
        <w:autoSpaceDE w:val="0"/>
        <w:autoSpaceDN w:val="0"/>
        <w:adjustRightInd w:val="0"/>
        <w:spacing w:line="348" w:lineRule="auto"/>
        <w:ind w:firstLine="0"/>
        <w:jc w:val="right"/>
        <w:rPr>
          <w:rFonts w:ascii="Times New Roman" w:eastAsia="SimSun" w:hAnsi="Times New Roman"/>
          <w:b/>
          <w:sz w:val="28"/>
          <w:szCs w:val="28"/>
          <w:lang w:eastAsia="zh-CN"/>
        </w:rPr>
      </w:pPr>
      <w:r w:rsidRPr="00E95A36">
        <w:rPr>
          <w:rFonts w:ascii="Times New Roman" w:eastAsia="SimSun" w:hAnsi="Times New Roman"/>
          <w:b/>
          <w:sz w:val="28"/>
          <w:szCs w:val="28"/>
          <w:lang w:eastAsia="zh-CN"/>
        </w:rPr>
        <w:lastRenderedPageBreak/>
        <w:t xml:space="preserve">Додаток </w:t>
      </w:r>
      <w:r w:rsidR="009B3064" w:rsidRPr="00E95A36">
        <w:rPr>
          <w:rFonts w:ascii="Times New Roman" w:eastAsia="SimSun" w:hAnsi="Times New Roman"/>
          <w:b/>
          <w:sz w:val="28"/>
          <w:szCs w:val="28"/>
          <w:lang w:eastAsia="zh-CN"/>
        </w:rPr>
        <w:t>П</w:t>
      </w:r>
    </w:p>
    <w:p w:rsidR="00FB1622" w:rsidRPr="00E95A36" w:rsidRDefault="00FB1622" w:rsidP="00D30A03">
      <w:pPr>
        <w:ind w:firstLine="0"/>
        <w:jc w:val="center"/>
        <w:rPr>
          <w:rFonts w:ascii="Times New Roman" w:hAnsi="Times New Roman"/>
          <w:b/>
          <w:sz w:val="28"/>
          <w:szCs w:val="28"/>
        </w:rPr>
      </w:pPr>
      <w:r w:rsidRPr="00E95A36">
        <w:rPr>
          <w:rFonts w:ascii="Times New Roman" w:hAnsi="Times New Roman"/>
          <w:b/>
          <w:sz w:val="28"/>
          <w:szCs w:val="28"/>
        </w:rPr>
        <w:t>СПИСОК ОПУБЛІКОВАНИХ ПРАЦЬ ЗА ТЕМОЮ ДИСЕРТАЦІЇ</w:t>
      </w:r>
      <w:r w:rsidR="00D30A03" w:rsidRPr="00E95A36">
        <w:rPr>
          <w:rFonts w:ascii="Times New Roman" w:hAnsi="Times New Roman"/>
          <w:b/>
          <w:sz w:val="28"/>
          <w:szCs w:val="28"/>
        </w:rPr>
        <w:t>:</w:t>
      </w:r>
    </w:p>
    <w:p w:rsidR="00CC622A" w:rsidRPr="00E95A36" w:rsidRDefault="00CC622A" w:rsidP="00CC622A">
      <w:pPr>
        <w:tabs>
          <w:tab w:val="left" w:pos="284"/>
          <w:tab w:val="left" w:pos="709"/>
          <w:tab w:val="left" w:pos="1134"/>
        </w:tabs>
        <w:ind w:firstLine="0"/>
        <w:jc w:val="center"/>
        <w:rPr>
          <w:rFonts w:ascii="Times New Roman" w:hAnsi="Times New Roman"/>
          <w:b/>
          <w:i/>
          <w:sz w:val="28"/>
          <w:szCs w:val="28"/>
        </w:rPr>
      </w:pPr>
    </w:p>
    <w:p w:rsidR="00CC622A" w:rsidRPr="00E95A36" w:rsidRDefault="00CC622A" w:rsidP="00CC622A">
      <w:pPr>
        <w:tabs>
          <w:tab w:val="left" w:pos="284"/>
          <w:tab w:val="left" w:pos="709"/>
          <w:tab w:val="left" w:pos="1134"/>
        </w:tabs>
        <w:ind w:firstLine="0"/>
        <w:jc w:val="center"/>
        <w:rPr>
          <w:rFonts w:ascii="Times New Roman" w:hAnsi="Times New Roman"/>
          <w:b/>
          <w:i/>
          <w:sz w:val="28"/>
          <w:szCs w:val="28"/>
        </w:rPr>
      </w:pPr>
      <w:r w:rsidRPr="00E95A36">
        <w:rPr>
          <w:rFonts w:ascii="Times New Roman" w:hAnsi="Times New Roman"/>
          <w:b/>
          <w:i/>
          <w:sz w:val="28"/>
          <w:szCs w:val="28"/>
        </w:rPr>
        <w:t>Наукові праці, у яких опубліковано основні наукові результати дисертації:</w:t>
      </w:r>
    </w:p>
    <w:p w:rsidR="00CC622A" w:rsidRPr="00E95A36" w:rsidRDefault="00CC622A" w:rsidP="00CC622A">
      <w:pPr>
        <w:numPr>
          <w:ilvl w:val="0"/>
          <w:numId w:val="68"/>
        </w:numPr>
        <w:tabs>
          <w:tab w:val="left" w:pos="709"/>
          <w:tab w:val="left" w:pos="1134"/>
        </w:tabs>
        <w:autoSpaceDE w:val="0"/>
        <w:autoSpaceDN w:val="0"/>
        <w:adjustRightInd w:val="0"/>
        <w:ind w:left="0" w:firstLine="709"/>
        <w:rPr>
          <w:rFonts w:ascii="Times New Roman" w:hAnsi="Times New Roman"/>
          <w:spacing w:val="-2"/>
          <w:kern w:val="2"/>
          <w:sz w:val="28"/>
          <w:szCs w:val="28"/>
        </w:rPr>
      </w:pPr>
      <w:r w:rsidRPr="00E95A36">
        <w:rPr>
          <w:rFonts w:ascii="Times New Roman" w:hAnsi="Times New Roman"/>
          <w:spacing w:val="-2"/>
          <w:kern w:val="2"/>
          <w:sz w:val="28"/>
          <w:szCs w:val="28"/>
        </w:rPr>
        <w:t xml:space="preserve">Павлова О. Г. Теоретичні основи професійної мотивації до педагогічної діяльності. </w:t>
      </w:r>
      <w:r w:rsidRPr="00E95A36">
        <w:rPr>
          <w:rFonts w:ascii="Times New Roman" w:hAnsi="Times New Roman"/>
          <w:i/>
          <w:spacing w:val="-2"/>
          <w:kern w:val="2"/>
          <w:sz w:val="28"/>
          <w:szCs w:val="28"/>
        </w:rPr>
        <w:t xml:space="preserve">Наукові записки кафедри педагогіки. </w:t>
      </w:r>
      <w:r w:rsidRPr="00E95A36">
        <w:rPr>
          <w:rFonts w:ascii="Times New Roman" w:hAnsi="Times New Roman"/>
          <w:spacing w:val="-2"/>
          <w:kern w:val="2"/>
          <w:sz w:val="28"/>
          <w:szCs w:val="28"/>
        </w:rPr>
        <w:t>Харків, 2015. Вип. ХХХVІІІ. С. 214</w:t>
      </w:r>
      <w:r w:rsidRPr="00E95A36">
        <w:rPr>
          <w:rFonts w:ascii="Times New Roman" w:hAnsi="Times New Roman"/>
          <w:i/>
          <w:spacing w:val="-2"/>
          <w:kern w:val="2"/>
          <w:sz w:val="28"/>
          <w:szCs w:val="28"/>
        </w:rPr>
        <w:sym w:font="Symbol" w:char="F02D"/>
      </w:r>
      <w:r w:rsidRPr="00E95A36">
        <w:rPr>
          <w:rFonts w:ascii="Times New Roman" w:hAnsi="Times New Roman"/>
          <w:spacing w:val="-2"/>
          <w:kern w:val="2"/>
          <w:sz w:val="28"/>
          <w:szCs w:val="28"/>
        </w:rPr>
        <w:t>223.</w:t>
      </w:r>
    </w:p>
    <w:p w:rsidR="00CC622A" w:rsidRPr="00E95A36" w:rsidRDefault="00CC622A" w:rsidP="00CC622A">
      <w:pPr>
        <w:numPr>
          <w:ilvl w:val="0"/>
          <w:numId w:val="68"/>
        </w:numPr>
        <w:tabs>
          <w:tab w:val="left" w:pos="709"/>
          <w:tab w:val="left" w:pos="1134"/>
        </w:tabs>
        <w:autoSpaceDE w:val="0"/>
        <w:autoSpaceDN w:val="0"/>
        <w:adjustRightInd w:val="0"/>
        <w:ind w:left="0" w:firstLine="709"/>
        <w:rPr>
          <w:rFonts w:ascii="Times New Roman" w:hAnsi="Times New Roman"/>
          <w:spacing w:val="-2"/>
          <w:kern w:val="2"/>
          <w:sz w:val="28"/>
          <w:szCs w:val="28"/>
        </w:rPr>
      </w:pPr>
      <w:r w:rsidRPr="00E95A36">
        <w:rPr>
          <w:rFonts w:ascii="Times New Roman" w:hAnsi="Times New Roman"/>
          <w:spacing w:val="-2"/>
          <w:kern w:val="2"/>
          <w:sz w:val="28"/>
          <w:szCs w:val="28"/>
        </w:rPr>
        <w:t xml:space="preserve">Павлова О. Г. Зміст професійної підготовки до педагогічної діяльності вчителів початкової школи. </w:t>
      </w:r>
      <w:r w:rsidRPr="00E95A36">
        <w:rPr>
          <w:rFonts w:ascii="Times New Roman" w:hAnsi="Times New Roman"/>
          <w:i/>
          <w:spacing w:val="-2"/>
          <w:kern w:val="2"/>
          <w:sz w:val="28"/>
          <w:szCs w:val="28"/>
        </w:rPr>
        <w:t>Науковий вісник Миколаївського національного університету імені В. О. Сухомлинського</w:t>
      </w:r>
      <w:r w:rsidRPr="00E95A36">
        <w:rPr>
          <w:rFonts w:ascii="Times New Roman" w:hAnsi="Times New Roman"/>
          <w:spacing w:val="-2"/>
          <w:kern w:val="2"/>
          <w:sz w:val="28"/>
          <w:szCs w:val="28"/>
        </w:rPr>
        <w:t xml:space="preserve">. </w:t>
      </w:r>
      <w:r w:rsidRPr="00E95A36">
        <w:rPr>
          <w:rFonts w:ascii="Times New Roman" w:hAnsi="Times New Roman"/>
          <w:i/>
          <w:spacing w:val="-2"/>
          <w:kern w:val="2"/>
          <w:sz w:val="28"/>
          <w:szCs w:val="28"/>
        </w:rPr>
        <w:t>Педагогічні науки</w:t>
      </w:r>
      <w:r w:rsidRPr="00E95A36">
        <w:rPr>
          <w:rFonts w:ascii="Times New Roman" w:hAnsi="Times New Roman"/>
          <w:spacing w:val="-2"/>
          <w:kern w:val="2"/>
          <w:sz w:val="28"/>
          <w:szCs w:val="28"/>
        </w:rPr>
        <w:t>. Миколаїв, 2015. № 3 (50). С. 211</w:t>
      </w:r>
      <w:r w:rsidRPr="00E95A36">
        <w:rPr>
          <w:rFonts w:ascii="Times New Roman" w:hAnsi="Times New Roman"/>
          <w:i/>
          <w:spacing w:val="-2"/>
          <w:kern w:val="2"/>
          <w:sz w:val="28"/>
          <w:szCs w:val="28"/>
        </w:rPr>
        <w:sym w:font="Symbol" w:char="F02D"/>
      </w:r>
      <w:r w:rsidRPr="00E95A36">
        <w:rPr>
          <w:rFonts w:ascii="Times New Roman" w:hAnsi="Times New Roman"/>
          <w:spacing w:val="-2"/>
          <w:kern w:val="2"/>
          <w:sz w:val="28"/>
          <w:szCs w:val="28"/>
        </w:rPr>
        <w:t xml:space="preserve">215.  </w:t>
      </w:r>
    </w:p>
    <w:p w:rsidR="00CC622A" w:rsidRPr="00E95A36" w:rsidRDefault="00CC622A" w:rsidP="00CC622A">
      <w:pPr>
        <w:numPr>
          <w:ilvl w:val="0"/>
          <w:numId w:val="68"/>
        </w:numPr>
        <w:tabs>
          <w:tab w:val="left" w:pos="709"/>
          <w:tab w:val="left" w:pos="1134"/>
        </w:tabs>
        <w:autoSpaceDE w:val="0"/>
        <w:autoSpaceDN w:val="0"/>
        <w:adjustRightInd w:val="0"/>
        <w:ind w:left="0" w:firstLine="709"/>
        <w:rPr>
          <w:rFonts w:ascii="Times New Roman" w:hAnsi="Times New Roman"/>
          <w:spacing w:val="-2"/>
          <w:kern w:val="2"/>
          <w:sz w:val="28"/>
          <w:szCs w:val="28"/>
        </w:rPr>
      </w:pPr>
      <w:r w:rsidRPr="00E95A36">
        <w:rPr>
          <w:rFonts w:ascii="Times New Roman" w:hAnsi="Times New Roman"/>
          <w:spacing w:val="-2"/>
          <w:kern w:val="2"/>
          <w:sz w:val="28"/>
          <w:szCs w:val="28"/>
        </w:rPr>
        <w:t xml:space="preserve">Павлова О. Г. Психолого-педагогічний супровід як умова професійної мотивації майбутніх учителів початкової школи. </w:t>
      </w:r>
      <w:r w:rsidRPr="00E95A36">
        <w:rPr>
          <w:rFonts w:ascii="Times New Roman" w:hAnsi="Times New Roman"/>
          <w:i/>
          <w:spacing w:val="-2"/>
          <w:kern w:val="2"/>
          <w:sz w:val="28"/>
          <w:szCs w:val="28"/>
        </w:rPr>
        <w:t>Збірник наукових праць. Педагогічні науки</w:t>
      </w:r>
      <w:r w:rsidRPr="00E95A36">
        <w:rPr>
          <w:rFonts w:ascii="Times New Roman" w:hAnsi="Times New Roman"/>
          <w:spacing w:val="-2"/>
          <w:kern w:val="2"/>
          <w:sz w:val="28"/>
          <w:szCs w:val="28"/>
        </w:rPr>
        <w:t>. Херсон, 2017. Вип. LXXX. Том 2. С. 180</w:t>
      </w:r>
      <w:r w:rsidRPr="00E95A36">
        <w:rPr>
          <w:rFonts w:ascii="Times New Roman" w:hAnsi="Times New Roman"/>
          <w:i/>
          <w:spacing w:val="-2"/>
          <w:kern w:val="2"/>
          <w:sz w:val="28"/>
          <w:szCs w:val="28"/>
        </w:rPr>
        <w:sym w:font="Symbol" w:char="F02D"/>
      </w:r>
      <w:r w:rsidRPr="00E95A36">
        <w:rPr>
          <w:rFonts w:ascii="Times New Roman" w:hAnsi="Times New Roman"/>
          <w:spacing w:val="-2"/>
          <w:kern w:val="2"/>
          <w:sz w:val="28"/>
          <w:szCs w:val="28"/>
        </w:rPr>
        <w:t xml:space="preserve">184.  </w:t>
      </w:r>
    </w:p>
    <w:p w:rsidR="00CC622A" w:rsidRPr="00E95A36" w:rsidRDefault="00CC622A" w:rsidP="00CC622A">
      <w:pPr>
        <w:numPr>
          <w:ilvl w:val="0"/>
          <w:numId w:val="68"/>
        </w:numPr>
        <w:tabs>
          <w:tab w:val="left" w:pos="709"/>
          <w:tab w:val="left" w:pos="1134"/>
        </w:tabs>
        <w:autoSpaceDE w:val="0"/>
        <w:autoSpaceDN w:val="0"/>
        <w:adjustRightInd w:val="0"/>
        <w:ind w:left="0" w:firstLine="709"/>
        <w:rPr>
          <w:rFonts w:ascii="Times New Roman" w:hAnsi="Times New Roman"/>
          <w:spacing w:val="-2"/>
          <w:kern w:val="2"/>
          <w:sz w:val="28"/>
          <w:szCs w:val="28"/>
        </w:rPr>
      </w:pPr>
      <w:r w:rsidRPr="00E95A36">
        <w:rPr>
          <w:rFonts w:ascii="Times New Roman" w:hAnsi="Times New Roman"/>
          <w:spacing w:val="-2"/>
          <w:kern w:val="2"/>
          <w:sz w:val="28"/>
          <w:szCs w:val="28"/>
        </w:rPr>
        <w:t xml:space="preserve">Павлова О. Г. Розвиток професійної мотивації майбутніх учителів початкових класів як складова фахової підготовки. </w:t>
      </w:r>
      <w:hyperlink r:id="rId130" w:tooltip="Періодичне видання" w:history="1">
        <w:r w:rsidRPr="00E95A36">
          <w:rPr>
            <w:rStyle w:val="ae"/>
            <w:rFonts w:ascii="Times New Roman" w:hAnsi="Times New Roman"/>
            <w:i/>
            <w:color w:val="auto"/>
            <w:spacing w:val="-2"/>
            <w:kern w:val="2"/>
            <w:sz w:val="28"/>
            <w:szCs w:val="28"/>
            <w:u w:val="none"/>
          </w:rPr>
          <w:t>Вісник Черкаського університету. Серія Педагогічні науки</w:t>
        </w:r>
      </w:hyperlink>
      <w:r w:rsidRPr="00E95A36">
        <w:rPr>
          <w:rFonts w:ascii="Times New Roman" w:hAnsi="Times New Roman"/>
          <w:i/>
          <w:spacing w:val="-2"/>
          <w:kern w:val="2"/>
          <w:sz w:val="28"/>
          <w:szCs w:val="28"/>
        </w:rPr>
        <w:t xml:space="preserve">. </w:t>
      </w:r>
      <w:r w:rsidRPr="00E95A36">
        <w:rPr>
          <w:rFonts w:ascii="Times New Roman" w:hAnsi="Times New Roman"/>
          <w:spacing w:val="-2"/>
          <w:kern w:val="2"/>
          <w:sz w:val="28"/>
          <w:szCs w:val="28"/>
        </w:rPr>
        <w:t>Черкаси, 2018. № 2. С. 108</w:t>
      </w:r>
      <w:r w:rsidRPr="00E95A36">
        <w:rPr>
          <w:rFonts w:ascii="Times New Roman" w:hAnsi="Times New Roman"/>
          <w:i/>
          <w:spacing w:val="-2"/>
          <w:kern w:val="2"/>
          <w:sz w:val="28"/>
          <w:szCs w:val="28"/>
        </w:rPr>
        <w:sym w:font="Symbol" w:char="F02D"/>
      </w:r>
      <w:r w:rsidRPr="00E95A36">
        <w:rPr>
          <w:rFonts w:ascii="Times New Roman" w:hAnsi="Times New Roman"/>
          <w:spacing w:val="-2"/>
          <w:kern w:val="2"/>
          <w:sz w:val="28"/>
          <w:szCs w:val="28"/>
        </w:rPr>
        <w:t>114.</w:t>
      </w:r>
    </w:p>
    <w:p w:rsidR="00CC622A" w:rsidRPr="00E95A36" w:rsidRDefault="00CC622A" w:rsidP="00CC622A">
      <w:pPr>
        <w:numPr>
          <w:ilvl w:val="0"/>
          <w:numId w:val="68"/>
        </w:numPr>
        <w:tabs>
          <w:tab w:val="left" w:pos="709"/>
          <w:tab w:val="left" w:pos="1134"/>
        </w:tabs>
        <w:autoSpaceDE w:val="0"/>
        <w:autoSpaceDN w:val="0"/>
        <w:adjustRightInd w:val="0"/>
        <w:ind w:left="0" w:firstLine="709"/>
        <w:rPr>
          <w:rFonts w:ascii="Times New Roman" w:hAnsi="Times New Roman"/>
          <w:spacing w:val="-2"/>
          <w:kern w:val="2"/>
          <w:sz w:val="28"/>
          <w:szCs w:val="28"/>
        </w:rPr>
      </w:pPr>
      <w:r w:rsidRPr="00E95A36">
        <w:rPr>
          <w:rFonts w:ascii="Times New Roman" w:hAnsi="Times New Roman"/>
          <w:spacing w:val="-2"/>
          <w:kern w:val="2"/>
          <w:sz w:val="28"/>
          <w:szCs w:val="28"/>
        </w:rPr>
        <w:t xml:space="preserve">Павлова О. Г. Методика формування професійної мотивації до педагогічної діяльності у майбутніх учителів початкових класів. </w:t>
      </w:r>
      <w:r w:rsidRPr="00E95A36">
        <w:rPr>
          <w:rFonts w:ascii="Times New Roman" w:hAnsi="Times New Roman"/>
          <w:i/>
          <w:spacing w:val="-2"/>
          <w:kern w:val="2"/>
          <w:sz w:val="28"/>
          <w:szCs w:val="28"/>
        </w:rPr>
        <w:t>Педагогічні науки: теорія, історія, інноваційні технології</w:t>
      </w:r>
      <w:r w:rsidRPr="00E95A36">
        <w:rPr>
          <w:rFonts w:ascii="Times New Roman" w:hAnsi="Times New Roman"/>
          <w:spacing w:val="-2"/>
          <w:kern w:val="2"/>
          <w:sz w:val="28"/>
          <w:szCs w:val="28"/>
        </w:rPr>
        <w:t>. Суми, 2018. № 10 (84). С. 272</w:t>
      </w:r>
      <w:r w:rsidRPr="00E95A36">
        <w:rPr>
          <w:rFonts w:ascii="Times New Roman" w:hAnsi="Times New Roman"/>
          <w:i/>
          <w:spacing w:val="-2"/>
          <w:kern w:val="2"/>
          <w:sz w:val="28"/>
          <w:szCs w:val="28"/>
        </w:rPr>
        <w:sym w:font="Symbol" w:char="F02D"/>
      </w:r>
      <w:r w:rsidRPr="00E95A36">
        <w:rPr>
          <w:rFonts w:ascii="Times New Roman" w:hAnsi="Times New Roman"/>
          <w:spacing w:val="-2"/>
          <w:kern w:val="2"/>
          <w:sz w:val="28"/>
          <w:szCs w:val="28"/>
        </w:rPr>
        <w:t xml:space="preserve">282.  </w:t>
      </w:r>
    </w:p>
    <w:p w:rsidR="00CC622A" w:rsidRPr="00E95A36" w:rsidRDefault="00CC622A" w:rsidP="00CC622A">
      <w:pPr>
        <w:numPr>
          <w:ilvl w:val="0"/>
          <w:numId w:val="68"/>
        </w:numPr>
        <w:tabs>
          <w:tab w:val="left" w:pos="709"/>
          <w:tab w:val="left" w:pos="1134"/>
        </w:tabs>
        <w:autoSpaceDE w:val="0"/>
        <w:autoSpaceDN w:val="0"/>
        <w:adjustRightInd w:val="0"/>
        <w:ind w:left="0" w:firstLine="709"/>
        <w:rPr>
          <w:rFonts w:ascii="Times New Roman" w:hAnsi="Times New Roman"/>
          <w:spacing w:val="-2"/>
          <w:kern w:val="2"/>
          <w:sz w:val="28"/>
          <w:szCs w:val="28"/>
        </w:rPr>
      </w:pPr>
      <w:r w:rsidRPr="00E95A36">
        <w:rPr>
          <w:rFonts w:ascii="Times New Roman" w:hAnsi="Times New Roman"/>
          <w:spacing w:val="-2"/>
          <w:kern w:val="2"/>
          <w:sz w:val="28"/>
          <w:szCs w:val="28"/>
        </w:rPr>
        <w:t xml:space="preserve">Павлова О. Г. Професійна мотивація як педагогічна проблема. </w:t>
      </w:r>
      <w:r w:rsidRPr="00E95A36">
        <w:rPr>
          <w:rFonts w:ascii="Times New Roman" w:hAnsi="Times New Roman"/>
          <w:i/>
          <w:spacing w:val="-2"/>
          <w:kern w:val="2"/>
          <w:sz w:val="28"/>
          <w:szCs w:val="28"/>
        </w:rPr>
        <w:t>Проблеми інженерно-педагогічної освіти</w:t>
      </w:r>
      <w:r w:rsidRPr="00E95A36">
        <w:rPr>
          <w:rFonts w:ascii="Times New Roman" w:hAnsi="Times New Roman"/>
          <w:spacing w:val="-2"/>
          <w:kern w:val="2"/>
          <w:sz w:val="28"/>
          <w:szCs w:val="28"/>
        </w:rPr>
        <w:t>. Харків, 2018. № 61. С. 121</w:t>
      </w:r>
      <w:r w:rsidRPr="00E95A36">
        <w:rPr>
          <w:rFonts w:ascii="Times New Roman" w:hAnsi="Times New Roman"/>
          <w:i/>
          <w:spacing w:val="-2"/>
          <w:kern w:val="2"/>
          <w:sz w:val="28"/>
          <w:szCs w:val="28"/>
        </w:rPr>
        <w:sym w:font="Symbol" w:char="F02D"/>
      </w:r>
      <w:r w:rsidRPr="00E95A36">
        <w:rPr>
          <w:rFonts w:ascii="Times New Roman" w:hAnsi="Times New Roman"/>
          <w:spacing w:val="-2"/>
          <w:kern w:val="2"/>
          <w:sz w:val="28"/>
          <w:szCs w:val="28"/>
        </w:rPr>
        <w:t xml:space="preserve">129. </w:t>
      </w:r>
    </w:p>
    <w:p w:rsidR="00CC622A" w:rsidRPr="00E95A36" w:rsidRDefault="00CC622A" w:rsidP="00CC622A">
      <w:pPr>
        <w:numPr>
          <w:ilvl w:val="0"/>
          <w:numId w:val="68"/>
        </w:numPr>
        <w:tabs>
          <w:tab w:val="left" w:pos="709"/>
          <w:tab w:val="left" w:pos="1134"/>
        </w:tabs>
        <w:autoSpaceDE w:val="0"/>
        <w:autoSpaceDN w:val="0"/>
        <w:adjustRightInd w:val="0"/>
        <w:ind w:left="0" w:firstLine="709"/>
        <w:rPr>
          <w:rFonts w:ascii="Times New Roman" w:hAnsi="Times New Roman"/>
          <w:spacing w:val="-2"/>
          <w:kern w:val="2"/>
          <w:sz w:val="28"/>
          <w:szCs w:val="28"/>
        </w:rPr>
      </w:pPr>
      <w:r w:rsidRPr="00E95A36">
        <w:rPr>
          <w:rFonts w:ascii="Times New Roman" w:hAnsi="Times New Roman"/>
          <w:spacing w:val="-2"/>
          <w:kern w:val="2"/>
          <w:sz w:val="28"/>
          <w:szCs w:val="28"/>
        </w:rPr>
        <w:t xml:space="preserve">Павлова О. Г. Діагностика рівня сформованості професійної мотивації до педагогічної діяльності майбутніх учителів початкових класів. </w:t>
      </w:r>
      <w:r w:rsidRPr="00E95A36">
        <w:rPr>
          <w:rFonts w:ascii="Times New Roman" w:hAnsi="Times New Roman"/>
          <w:i/>
          <w:spacing w:val="-2"/>
          <w:kern w:val="2"/>
          <w:sz w:val="28"/>
          <w:szCs w:val="28"/>
        </w:rPr>
        <w:t>Virtus: Scientific Journal</w:t>
      </w:r>
      <w:r w:rsidRPr="00E95A36">
        <w:rPr>
          <w:rFonts w:ascii="Times New Roman" w:hAnsi="Times New Roman"/>
          <w:spacing w:val="-2"/>
          <w:kern w:val="2"/>
          <w:sz w:val="28"/>
          <w:szCs w:val="28"/>
        </w:rPr>
        <w:t>. 2018. № 27. С. 91</w:t>
      </w:r>
      <w:r w:rsidRPr="00E95A36">
        <w:rPr>
          <w:rFonts w:ascii="Times New Roman" w:hAnsi="Times New Roman"/>
          <w:i/>
          <w:spacing w:val="-2"/>
          <w:kern w:val="2"/>
          <w:sz w:val="28"/>
          <w:szCs w:val="28"/>
        </w:rPr>
        <w:sym w:font="Symbol" w:char="F02D"/>
      </w:r>
      <w:r w:rsidRPr="00E95A36">
        <w:rPr>
          <w:rFonts w:ascii="Times New Roman" w:hAnsi="Times New Roman"/>
          <w:i/>
          <w:spacing w:val="-2"/>
          <w:kern w:val="2"/>
          <w:sz w:val="28"/>
          <w:szCs w:val="28"/>
        </w:rPr>
        <w:t xml:space="preserve"> </w:t>
      </w:r>
      <w:r w:rsidRPr="00E95A36">
        <w:rPr>
          <w:rFonts w:ascii="Times New Roman" w:hAnsi="Times New Roman"/>
          <w:spacing w:val="-2"/>
          <w:kern w:val="2"/>
          <w:sz w:val="28"/>
          <w:szCs w:val="28"/>
        </w:rPr>
        <w:t xml:space="preserve">93.  </w:t>
      </w:r>
    </w:p>
    <w:p w:rsidR="00CC622A" w:rsidRPr="00E95A36" w:rsidRDefault="00CC622A" w:rsidP="00CC622A">
      <w:pPr>
        <w:numPr>
          <w:ilvl w:val="0"/>
          <w:numId w:val="68"/>
        </w:numPr>
        <w:tabs>
          <w:tab w:val="left" w:pos="709"/>
          <w:tab w:val="left" w:pos="1134"/>
        </w:tabs>
        <w:autoSpaceDE w:val="0"/>
        <w:autoSpaceDN w:val="0"/>
        <w:adjustRightInd w:val="0"/>
        <w:ind w:left="0" w:firstLine="709"/>
        <w:rPr>
          <w:rFonts w:ascii="Times New Roman" w:hAnsi="Times New Roman"/>
          <w:spacing w:val="-2"/>
          <w:kern w:val="2"/>
          <w:sz w:val="28"/>
          <w:szCs w:val="28"/>
        </w:rPr>
      </w:pPr>
      <w:r w:rsidRPr="00E95A36">
        <w:rPr>
          <w:rFonts w:ascii="Times New Roman" w:hAnsi="Times New Roman"/>
          <w:spacing w:val="-2"/>
          <w:kern w:val="2"/>
          <w:sz w:val="28"/>
          <w:szCs w:val="28"/>
        </w:rPr>
        <w:lastRenderedPageBreak/>
        <w:t xml:space="preserve">Павлова О. Г. Педагогічні умови формування професійної мотивації до педагогічної діяльності у майбутніх учителів початкових класів. </w:t>
      </w:r>
      <w:r w:rsidRPr="00E95A36">
        <w:rPr>
          <w:rFonts w:ascii="Times New Roman" w:hAnsi="Times New Roman"/>
          <w:i/>
          <w:spacing w:val="-2"/>
          <w:kern w:val="2"/>
          <w:sz w:val="28"/>
          <w:szCs w:val="28"/>
        </w:rPr>
        <w:t>Wschodnioeuropejskie Czasopismo Naukowe</w:t>
      </w:r>
      <w:r w:rsidRPr="00E95A36">
        <w:rPr>
          <w:rFonts w:ascii="Times New Roman" w:hAnsi="Times New Roman"/>
          <w:spacing w:val="-2"/>
          <w:kern w:val="2"/>
          <w:sz w:val="28"/>
          <w:szCs w:val="28"/>
        </w:rPr>
        <w:t>. Warszawa, 2018. № 11 (39). С. 22</w:t>
      </w:r>
      <w:r w:rsidRPr="00E95A36">
        <w:rPr>
          <w:rFonts w:ascii="Times New Roman" w:hAnsi="Times New Roman"/>
          <w:i/>
          <w:spacing w:val="-2"/>
          <w:kern w:val="2"/>
          <w:sz w:val="28"/>
          <w:szCs w:val="28"/>
        </w:rPr>
        <w:sym w:font="Symbol" w:char="F02D"/>
      </w:r>
      <w:r w:rsidRPr="00E95A36">
        <w:rPr>
          <w:rFonts w:ascii="Times New Roman" w:hAnsi="Times New Roman"/>
          <w:spacing w:val="-2"/>
          <w:kern w:val="2"/>
          <w:sz w:val="28"/>
          <w:szCs w:val="28"/>
        </w:rPr>
        <w:t xml:space="preserve">27. </w:t>
      </w:r>
    </w:p>
    <w:p w:rsidR="00CC622A" w:rsidRPr="00E95A36" w:rsidRDefault="00CC622A" w:rsidP="00CC622A">
      <w:pPr>
        <w:tabs>
          <w:tab w:val="left" w:pos="709"/>
          <w:tab w:val="left" w:pos="1134"/>
        </w:tabs>
        <w:autoSpaceDE w:val="0"/>
        <w:autoSpaceDN w:val="0"/>
        <w:adjustRightInd w:val="0"/>
        <w:rPr>
          <w:rFonts w:ascii="Times New Roman" w:hAnsi="Times New Roman"/>
          <w:b/>
          <w:i/>
          <w:kern w:val="2"/>
          <w:sz w:val="28"/>
          <w:szCs w:val="28"/>
        </w:rPr>
      </w:pPr>
    </w:p>
    <w:p w:rsidR="00CC622A" w:rsidRPr="00E95A36" w:rsidRDefault="00CC622A" w:rsidP="00CC622A">
      <w:pPr>
        <w:tabs>
          <w:tab w:val="left" w:pos="709"/>
          <w:tab w:val="left" w:pos="1134"/>
        </w:tabs>
        <w:autoSpaceDE w:val="0"/>
        <w:autoSpaceDN w:val="0"/>
        <w:adjustRightInd w:val="0"/>
        <w:rPr>
          <w:rFonts w:ascii="Times New Roman" w:hAnsi="Times New Roman"/>
          <w:b/>
          <w:i/>
          <w:kern w:val="2"/>
          <w:sz w:val="28"/>
          <w:szCs w:val="28"/>
        </w:rPr>
      </w:pPr>
      <w:r w:rsidRPr="00E95A36">
        <w:rPr>
          <w:rFonts w:ascii="Times New Roman" w:hAnsi="Times New Roman"/>
          <w:b/>
          <w:i/>
          <w:kern w:val="2"/>
          <w:sz w:val="28"/>
          <w:szCs w:val="28"/>
        </w:rPr>
        <w:t>Наукові праці, які засвідчують апробацію матеріалів дисертації:</w:t>
      </w:r>
    </w:p>
    <w:p w:rsidR="00CC622A" w:rsidRPr="00E95A36" w:rsidRDefault="00CC622A" w:rsidP="00CC622A">
      <w:pPr>
        <w:tabs>
          <w:tab w:val="left" w:pos="709"/>
          <w:tab w:val="left" w:pos="1134"/>
        </w:tabs>
        <w:autoSpaceDE w:val="0"/>
        <w:autoSpaceDN w:val="0"/>
        <w:adjustRightInd w:val="0"/>
        <w:rPr>
          <w:rFonts w:ascii="Times New Roman" w:hAnsi="Times New Roman"/>
          <w:b/>
          <w:i/>
          <w:kern w:val="2"/>
          <w:sz w:val="28"/>
          <w:szCs w:val="28"/>
        </w:rPr>
      </w:pPr>
    </w:p>
    <w:p w:rsidR="00CC622A" w:rsidRPr="00E95A36" w:rsidRDefault="00CC622A" w:rsidP="00CC622A">
      <w:pPr>
        <w:numPr>
          <w:ilvl w:val="0"/>
          <w:numId w:val="69"/>
        </w:numPr>
        <w:tabs>
          <w:tab w:val="left" w:pos="567"/>
          <w:tab w:val="left" w:pos="709"/>
          <w:tab w:val="left" w:pos="1134"/>
        </w:tabs>
        <w:autoSpaceDE w:val="0"/>
        <w:autoSpaceDN w:val="0"/>
        <w:adjustRightInd w:val="0"/>
        <w:ind w:left="0" w:firstLine="709"/>
        <w:rPr>
          <w:rFonts w:ascii="Times New Roman" w:hAnsi="Times New Roman"/>
          <w:kern w:val="2"/>
          <w:sz w:val="28"/>
          <w:szCs w:val="28"/>
        </w:rPr>
      </w:pPr>
      <w:r w:rsidRPr="00E95A36">
        <w:rPr>
          <w:rFonts w:ascii="Times New Roman" w:hAnsi="Times New Roman"/>
          <w:kern w:val="2"/>
          <w:sz w:val="28"/>
          <w:szCs w:val="28"/>
        </w:rPr>
        <w:t xml:space="preserve">Панасенко О. Г. Проблема формування позитивної мотивації навчання молодших школярів. </w:t>
      </w:r>
      <w:r w:rsidRPr="00E95A36">
        <w:rPr>
          <w:rFonts w:ascii="Times New Roman" w:hAnsi="Times New Roman"/>
          <w:i/>
          <w:kern w:val="2"/>
          <w:sz w:val="28"/>
          <w:szCs w:val="28"/>
        </w:rPr>
        <w:t>Цивілізаційний поступ сучасної освіти і науки</w:t>
      </w:r>
      <w:r w:rsidRPr="00E95A36">
        <w:rPr>
          <w:rFonts w:ascii="Times New Roman" w:hAnsi="Times New Roman"/>
          <w:kern w:val="2"/>
          <w:sz w:val="28"/>
          <w:szCs w:val="28"/>
        </w:rPr>
        <w:t>: матеріали ІІІ науково-практичної конференції магістрів ХНПУ імені Г. С. Сковороди (Харків, 17</w:t>
      </w:r>
      <w:r w:rsidRPr="00E95A36">
        <w:rPr>
          <w:rFonts w:ascii="Times New Roman" w:hAnsi="Times New Roman"/>
          <w:i/>
          <w:kern w:val="2"/>
          <w:sz w:val="28"/>
          <w:szCs w:val="28"/>
        </w:rPr>
        <w:sym w:font="Symbol" w:char="F02D"/>
      </w:r>
      <w:r w:rsidRPr="00E95A36">
        <w:rPr>
          <w:rFonts w:ascii="Times New Roman" w:hAnsi="Times New Roman"/>
          <w:kern w:val="2"/>
          <w:sz w:val="28"/>
          <w:szCs w:val="28"/>
        </w:rPr>
        <w:t>18 листопада 2011). Ч. ІІ. Харків, 2011. С. 59</w:t>
      </w:r>
      <w:r w:rsidRPr="00E95A36">
        <w:rPr>
          <w:rFonts w:ascii="Times New Roman" w:hAnsi="Times New Roman"/>
          <w:i/>
          <w:kern w:val="2"/>
          <w:sz w:val="28"/>
          <w:szCs w:val="28"/>
        </w:rPr>
        <w:sym w:font="Symbol" w:char="F02D"/>
      </w:r>
      <w:r w:rsidRPr="00E95A36">
        <w:rPr>
          <w:rFonts w:ascii="Times New Roman" w:hAnsi="Times New Roman"/>
          <w:kern w:val="2"/>
          <w:sz w:val="28"/>
          <w:szCs w:val="28"/>
        </w:rPr>
        <w:t xml:space="preserve">60. </w:t>
      </w:r>
    </w:p>
    <w:p w:rsidR="00CC622A" w:rsidRPr="00E95A36" w:rsidRDefault="00CC622A" w:rsidP="00CC622A">
      <w:pPr>
        <w:numPr>
          <w:ilvl w:val="0"/>
          <w:numId w:val="69"/>
        </w:numPr>
        <w:tabs>
          <w:tab w:val="left" w:pos="709"/>
          <w:tab w:val="left" w:pos="1134"/>
        </w:tabs>
        <w:autoSpaceDE w:val="0"/>
        <w:autoSpaceDN w:val="0"/>
        <w:adjustRightInd w:val="0"/>
        <w:ind w:left="0" w:firstLine="709"/>
        <w:rPr>
          <w:rFonts w:ascii="Times New Roman" w:hAnsi="Times New Roman"/>
          <w:kern w:val="2"/>
          <w:sz w:val="28"/>
          <w:szCs w:val="28"/>
        </w:rPr>
      </w:pPr>
      <w:r w:rsidRPr="00E95A36">
        <w:rPr>
          <w:rFonts w:ascii="Times New Roman" w:hAnsi="Times New Roman"/>
          <w:kern w:val="2"/>
          <w:sz w:val="28"/>
          <w:szCs w:val="28"/>
        </w:rPr>
        <w:t xml:space="preserve">Павлова О. Г. Мотивація як фактор успішності професійного навчання майбутніх вчителів. </w:t>
      </w:r>
      <w:r w:rsidRPr="00E95A36">
        <w:rPr>
          <w:rFonts w:ascii="Times New Roman" w:hAnsi="Times New Roman"/>
          <w:i/>
          <w:kern w:val="2"/>
          <w:sz w:val="28"/>
          <w:szCs w:val="28"/>
        </w:rPr>
        <w:t>Розвиток виховної роботи у сучасному вищому навчальному закладі: змістовні домінанти та тенденції</w:t>
      </w:r>
      <w:r w:rsidRPr="00E95A36">
        <w:rPr>
          <w:rFonts w:ascii="Times New Roman" w:hAnsi="Times New Roman"/>
          <w:kern w:val="2"/>
          <w:sz w:val="28"/>
          <w:szCs w:val="28"/>
        </w:rPr>
        <w:t>: матеріали Всеукраїнської науково-практичної конференції (Харків, 22 листопада 2016). Харків, 2016. С. 256</w:t>
      </w:r>
      <w:r w:rsidRPr="00E95A36">
        <w:rPr>
          <w:rFonts w:ascii="Times New Roman" w:hAnsi="Times New Roman"/>
          <w:i/>
          <w:kern w:val="2"/>
          <w:sz w:val="28"/>
          <w:szCs w:val="28"/>
        </w:rPr>
        <w:sym w:font="Symbol" w:char="F02D"/>
      </w:r>
      <w:r w:rsidRPr="00E95A36">
        <w:rPr>
          <w:rFonts w:ascii="Times New Roman" w:hAnsi="Times New Roman"/>
          <w:kern w:val="2"/>
          <w:sz w:val="28"/>
          <w:szCs w:val="28"/>
        </w:rPr>
        <w:t xml:space="preserve">259.  </w:t>
      </w:r>
    </w:p>
    <w:p w:rsidR="00CC622A" w:rsidRPr="00E95A36" w:rsidRDefault="00CC622A" w:rsidP="00CC622A">
      <w:pPr>
        <w:numPr>
          <w:ilvl w:val="0"/>
          <w:numId w:val="69"/>
        </w:numPr>
        <w:tabs>
          <w:tab w:val="left" w:pos="709"/>
          <w:tab w:val="left" w:pos="1134"/>
        </w:tabs>
        <w:autoSpaceDE w:val="0"/>
        <w:autoSpaceDN w:val="0"/>
        <w:adjustRightInd w:val="0"/>
        <w:ind w:left="0" w:firstLine="709"/>
        <w:rPr>
          <w:rFonts w:ascii="Times New Roman" w:hAnsi="Times New Roman"/>
          <w:kern w:val="2"/>
          <w:sz w:val="28"/>
          <w:szCs w:val="28"/>
        </w:rPr>
      </w:pPr>
      <w:r w:rsidRPr="00E95A36">
        <w:rPr>
          <w:rFonts w:ascii="Times New Roman" w:hAnsi="Times New Roman"/>
          <w:kern w:val="2"/>
          <w:sz w:val="28"/>
          <w:szCs w:val="28"/>
        </w:rPr>
        <w:t xml:space="preserve">Павлова О. Г. Психолого-педагогічний супровід майбутніх вчителів початкових класів. </w:t>
      </w:r>
      <w:r w:rsidRPr="00E95A36">
        <w:rPr>
          <w:rFonts w:ascii="Times New Roman" w:hAnsi="Times New Roman"/>
          <w:i/>
          <w:kern w:val="2"/>
          <w:sz w:val="28"/>
          <w:szCs w:val="28"/>
        </w:rPr>
        <w:t>Становлення і розвиток педагогіки:</w:t>
      </w:r>
      <w:r w:rsidRPr="00E95A36">
        <w:rPr>
          <w:rFonts w:ascii="Times New Roman" w:hAnsi="Times New Roman"/>
          <w:kern w:val="2"/>
          <w:sz w:val="28"/>
          <w:szCs w:val="28"/>
        </w:rPr>
        <w:t xml:space="preserve"> матеріали ІІ Міжнародної науково-практичної конференції (Харків, 16</w:t>
      </w:r>
      <w:r w:rsidRPr="00E95A36">
        <w:rPr>
          <w:rFonts w:ascii="Times New Roman" w:hAnsi="Times New Roman"/>
          <w:i/>
          <w:kern w:val="2"/>
          <w:sz w:val="28"/>
          <w:szCs w:val="28"/>
        </w:rPr>
        <w:sym w:font="Symbol" w:char="F02D"/>
      </w:r>
      <w:r w:rsidRPr="00E95A36">
        <w:rPr>
          <w:rFonts w:ascii="Times New Roman" w:hAnsi="Times New Roman"/>
          <w:kern w:val="2"/>
          <w:sz w:val="28"/>
          <w:szCs w:val="28"/>
        </w:rPr>
        <w:t>17 лютого 2018). Херсон, 2018. С. 110</w:t>
      </w:r>
      <w:r w:rsidRPr="00E95A36">
        <w:rPr>
          <w:rFonts w:ascii="Times New Roman" w:hAnsi="Times New Roman"/>
          <w:i/>
          <w:kern w:val="2"/>
          <w:sz w:val="28"/>
          <w:szCs w:val="28"/>
        </w:rPr>
        <w:sym w:font="Symbol" w:char="F02D"/>
      </w:r>
      <w:r w:rsidRPr="00E95A36">
        <w:rPr>
          <w:rFonts w:ascii="Times New Roman" w:hAnsi="Times New Roman"/>
          <w:kern w:val="2"/>
          <w:sz w:val="28"/>
          <w:szCs w:val="28"/>
        </w:rPr>
        <w:t xml:space="preserve">111. </w:t>
      </w:r>
    </w:p>
    <w:p w:rsidR="00CC622A" w:rsidRPr="00E95A36" w:rsidRDefault="00CC622A" w:rsidP="00CC622A">
      <w:pPr>
        <w:numPr>
          <w:ilvl w:val="0"/>
          <w:numId w:val="69"/>
        </w:numPr>
        <w:tabs>
          <w:tab w:val="left" w:pos="709"/>
          <w:tab w:val="left" w:pos="1134"/>
        </w:tabs>
        <w:autoSpaceDE w:val="0"/>
        <w:autoSpaceDN w:val="0"/>
        <w:adjustRightInd w:val="0"/>
        <w:ind w:left="0" w:firstLine="709"/>
        <w:rPr>
          <w:rFonts w:ascii="Times New Roman" w:hAnsi="Times New Roman"/>
          <w:kern w:val="2"/>
          <w:sz w:val="28"/>
          <w:szCs w:val="28"/>
        </w:rPr>
      </w:pPr>
      <w:r w:rsidRPr="00E95A36">
        <w:rPr>
          <w:rFonts w:ascii="Times New Roman" w:hAnsi="Times New Roman"/>
          <w:kern w:val="2"/>
          <w:sz w:val="28"/>
          <w:szCs w:val="28"/>
        </w:rPr>
        <w:t xml:space="preserve">Павлова О. Г. Педагогічна практика як мотиваційна складова професійної підготовки майбутнього вчителя початкових класів. </w:t>
      </w:r>
      <w:r w:rsidRPr="00E95A36">
        <w:rPr>
          <w:rFonts w:ascii="Times New Roman" w:hAnsi="Times New Roman"/>
          <w:i/>
          <w:kern w:val="2"/>
          <w:sz w:val="28"/>
          <w:szCs w:val="28"/>
        </w:rPr>
        <w:t>Психологія та педагогіка: необхідність впливу науки на розвиток практики в Україні</w:t>
      </w:r>
      <w:r w:rsidRPr="00E95A36">
        <w:rPr>
          <w:rFonts w:ascii="Times New Roman" w:hAnsi="Times New Roman"/>
          <w:kern w:val="2"/>
          <w:sz w:val="28"/>
          <w:szCs w:val="28"/>
        </w:rPr>
        <w:t>: матеріали Міжнародної науково-практичної конференції (Львів, 23</w:t>
      </w:r>
      <w:r w:rsidRPr="00E95A36">
        <w:rPr>
          <w:rFonts w:ascii="Times New Roman" w:hAnsi="Times New Roman"/>
          <w:i/>
          <w:kern w:val="2"/>
          <w:sz w:val="28"/>
          <w:szCs w:val="28"/>
        </w:rPr>
        <w:sym w:font="Symbol" w:char="F02D"/>
      </w:r>
      <w:r w:rsidRPr="00E95A36">
        <w:rPr>
          <w:rFonts w:ascii="Times New Roman" w:hAnsi="Times New Roman"/>
          <w:kern w:val="2"/>
          <w:sz w:val="28"/>
          <w:szCs w:val="28"/>
        </w:rPr>
        <w:t>24 лютого 2018). Львів, 2018. Ч. 1. С. 55</w:t>
      </w:r>
      <w:r w:rsidRPr="00E95A36">
        <w:rPr>
          <w:rFonts w:ascii="Times New Roman" w:hAnsi="Times New Roman"/>
          <w:i/>
          <w:kern w:val="2"/>
          <w:sz w:val="28"/>
          <w:szCs w:val="28"/>
        </w:rPr>
        <w:sym w:font="Symbol" w:char="F02D"/>
      </w:r>
      <w:r w:rsidRPr="00E95A36">
        <w:rPr>
          <w:rFonts w:ascii="Times New Roman" w:hAnsi="Times New Roman"/>
          <w:kern w:val="2"/>
          <w:sz w:val="28"/>
          <w:szCs w:val="28"/>
        </w:rPr>
        <w:t xml:space="preserve">57.  </w:t>
      </w:r>
    </w:p>
    <w:p w:rsidR="00CC622A" w:rsidRPr="00E95A36" w:rsidRDefault="00CC622A" w:rsidP="00CC622A">
      <w:pPr>
        <w:numPr>
          <w:ilvl w:val="0"/>
          <w:numId w:val="69"/>
        </w:numPr>
        <w:tabs>
          <w:tab w:val="left" w:pos="709"/>
          <w:tab w:val="left" w:pos="1134"/>
        </w:tabs>
        <w:autoSpaceDE w:val="0"/>
        <w:autoSpaceDN w:val="0"/>
        <w:adjustRightInd w:val="0"/>
        <w:ind w:left="0" w:firstLine="709"/>
        <w:rPr>
          <w:rFonts w:ascii="Times New Roman" w:hAnsi="Times New Roman"/>
          <w:kern w:val="2"/>
          <w:sz w:val="28"/>
          <w:szCs w:val="28"/>
        </w:rPr>
      </w:pPr>
      <w:r w:rsidRPr="00E95A36">
        <w:rPr>
          <w:rFonts w:ascii="Times New Roman" w:hAnsi="Times New Roman"/>
          <w:kern w:val="2"/>
          <w:sz w:val="28"/>
          <w:szCs w:val="28"/>
        </w:rPr>
        <w:t xml:space="preserve">Павлова О. Г. Формування педагогічних цінностей у майбутніх учителів початкових класів. </w:t>
      </w:r>
      <w:r w:rsidRPr="00E95A36">
        <w:rPr>
          <w:rFonts w:ascii="Times New Roman" w:hAnsi="Times New Roman"/>
          <w:i/>
          <w:kern w:val="2"/>
          <w:sz w:val="28"/>
          <w:szCs w:val="28"/>
        </w:rPr>
        <w:t xml:space="preserve">Інноваційні наукові дослідження у сфері </w:t>
      </w:r>
      <w:r w:rsidRPr="00E95A36">
        <w:rPr>
          <w:rFonts w:ascii="Times New Roman" w:hAnsi="Times New Roman"/>
          <w:i/>
          <w:kern w:val="2"/>
          <w:sz w:val="28"/>
          <w:szCs w:val="28"/>
        </w:rPr>
        <w:lastRenderedPageBreak/>
        <w:t>педагогічних та психологічних наук</w:t>
      </w:r>
      <w:r w:rsidRPr="00E95A36">
        <w:rPr>
          <w:rFonts w:ascii="Times New Roman" w:hAnsi="Times New Roman"/>
          <w:kern w:val="2"/>
          <w:sz w:val="28"/>
          <w:szCs w:val="28"/>
        </w:rPr>
        <w:t>: матеріали Міжнародної науково-практичної конференції (Київ, 4</w:t>
      </w:r>
      <w:r w:rsidRPr="00E95A36">
        <w:rPr>
          <w:rFonts w:ascii="Times New Roman" w:hAnsi="Times New Roman"/>
          <w:i/>
          <w:kern w:val="2"/>
          <w:sz w:val="28"/>
          <w:szCs w:val="28"/>
        </w:rPr>
        <w:sym w:font="Symbol" w:char="F02D"/>
      </w:r>
      <w:r w:rsidRPr="00E95A36">
        <w:rPr>
          <w:rFonts w:ascii="Times New Roman" w:hAnsi="Times New Roman"/>
          <w:kern w:val="2"/>
          <w:sz w:val="28"/>
          <w:szCs w:val="28"/>
        </w:rPr>
        <w:t>5 травня 2018 року). Київ, 2018. С. 44</w:t>
      </w:r>
      <w:r w:rsidRPr="00E95A36">
        <w:rPr>
          <w:rFonts w:ascii="Times New Roman" w:hAnsi="Times New Roman"/>
          <w:i/>
          <w:kern w:val="2"/>
          <w:sz w:val="28"/>
          <w:szCs w:val="28"/>
        </w:rPr>
        <w:sym w:font="Symbol" w:char="F02D"/>
      </w:r>
      <w:r w:rsidRPr="00E95A36">
        <w:rPr>
          <w:rFonts w:ascii="Times New Roman" w:hAnsi="Times New Roman"/>
          <w:kern w:val="2"/>
          <w:sz w:val="28"/>
          <w:szCs w:val="28"/>
        </w:rPr>
        <w:t xml:space="preserve">47.  </w:t>
      </w:r>
    </w:p>
    <w:p w:rsidR="00CC622A" w:rsidRPr="00E95A36" w:rsidRDefault="00CC622A" w:rsidP="00CC622A">
      <w:pPr>
        <w:numPr>
          <w:ilvl w:val="0"/>
          <w:numId w:val="69"/>
        </w:numPr>
        <w:tabs>
          <w:tab w:val="left" w:pos="709"/>
          <w:tab w:val="left" w:pos="1134"/>
        </w:tabs>
        <w:autoSpaceDE w:val="0"/>
        <w:autoSpaceDN w:val="0"/>
        <w:adjustRightInd w:val="0"/>
        <w:ind w:left="0" w:firstLine="709"/>
        <w:rPr>
          <w:rFonts w:ascii="Times New Roman" w:hAnsi="Times New Roman"/>
          <w:kern w:val="2"/>
          <w:sz w:val="28"/>
          <w:szCs w:val="28"/>
        </w:rPr>
      </w:pPr>
      <w:r w:rsidRPr="00E95A36">
        <w:rPr>
          <w:rFonts w:ascii="Times New Roman" w:hAnsi="Times New Roman"/>
          <w:kern w:val="2"/>
          <w:sz w:val="28"/>
          <w:szCs w:val="28"/>
        </w:rPr>
        <w:t xml:space="preserve">Павлова О. Г. Проблеми професійної мотивації студентів педагогічних вищих навчальних закладів. </w:t>
      </w:r>
      <w:r w:rsidRPr="00E95A36">
        <w:rPr>
          <w:rFonts w:ascii="Times New Roman" w:hAnsi="Times New Roman"/>
          <w:i/>
          <w:kern w:val="2"/>
          <w:sz w:val="28"/>
          <w:szCs w:val="28"/>
        </w:rPr>
        <w:t>Педагогіка і психологія: напрями та тенденції розвитку в Україні та світі:</w:t>
      </w:r>
      <w:r w:rsidRPr="00E95A36">
        <w:rPr>
          <w:rFonts w:ascii="Times New Roman" w:hAnsi="Times New Roman"/>
          <w:kern w:val="2"/>
          <w:sz w:val="28"/>
          <w:szCs w:val="28"/>
        </w:rPr>
        <w:t xml:space="preserve"> збірник наукових робіт учасників Міжнародної науково-практичної конференції (Одеса, 20</w:t>
      </w:r>
      <w:r w:rsidRPr="00E95A36">
        <w:rPr>
          <w:rFonts w:ascii="Times New Roman" w:hAnsi="Times New Roman"/>
          <w:i/>
          <w:kern w:val="2"/>
          <w:sz w:val="28"/>
          <w:szCs w:val="28"/>
        </w:rPr>
        <w:sym w:font="Symbol" w:char="F02D"/>
      </w:r>
      <w:r w:rsidRPr="00E95A36">
        <w:rPr>
          <w:rFonts w:ascii="Times New Roman" w:hAnsi="Times New Roman"/>
          <w:kern w:val="2"/>
          <w:sz w:val="28"/>
          <w:szCs w:val="28"/>
        </w:rPr>
        <w:t>21 квітня 2018). Одеса, 2018. С. 79</w:t>
      </w:r>
      <w:r w:rsidRPr="00E95A36">
        <w:rPr>
          <w:rFonts w:ascii="Times New Roman" w:hAnsi="Times New Roman"/>
          <w:i/>
          <w:kern w:val="2"/>
          <w:sz w:val="28"/>
          <w:szCs w:val="28"/>
        </w:rPr>
        <w:sym w:font="Symbol" w:char="F02D"/>
      </w:r>
      <w:r w:rsidRPr="00E95A36">
        <w:rPr>
          <w:rFonts w:ascii="Times New Roman" w:hAnsi="Times New Roman"/>
          <w:kern w:val="2"/>
          <w:sz w:val="28"/>
          <w:szCs w:val="28"/>
        </w:rPr>
        <w:t xml:space="preserve">81.  </w:t>
      </w:r>
    </w:p>
    <w:p w:rsidR="00CC622A" w:rsidRPr="00E95A36" w:rsidRDefault="00CC622A" w:rsidP="00CC622A">
      <w:pPr>
        <w:numPr>
          <w:ilvl w:val="0"/>
          <w:numId w:val="69"/>
        </w:numPr>
        <w:tabs>
          <w:tab w:val="left" w:pos="709"/>
          <w:tab w:val="left" w:pos="1134"/>
        </w:tabs>
        <w:autoSpaceDE w:val="0"/>
        <w:autoSpaceDN w:val="0"/>
        <w:adjustRightInd w:val="0"/>
        <w:ind w:left="0" w:firstLine="709"/>
        <w:rPr>
          <w:rFonts w:ascii="Times New Roman" w:hAnsi="Times New Roman"/>
          <w:kern w:val="2"/>
          <w:sz w:val="28"/>
          <w:szCs w:val="28"/>
        </w:rPr>
      </w:pPr>
      <w:r w:rsidRPr="00E95A36">
        <w:rPr>
          <w:rFonts w:ascii="Times New Roman" w:hAnsi="Times New Roman"/>
          <w:kern w:val="2"/>
          <w:sz w:val="28"/>
          <w:szCs w:val="28"/>
        </w:rPr>
        <w:t xml:space="preserve">Павлова О. Г. Діагностика та аналіз стану сформованості професійної мотивації студентів – майбутніх учителів початкових класів: констатувальний етап педагогічного експерименту. </w:t>
      </w:r>
      <w:r w:rsidRPr="00E95A36">
        <w:rPr>
          <w:rFonts w:ascii="Times New Roman" w:hAnsi="Times New Roman"/>
          <w:i/>
          <w:kern w:val="2"/>
          <w:sz w:val="28"/>
          <w:szCs w:val="28"/>
        </w:rPr>
        <w:t>Актуальні проблеми підготовки сучасного педагога: теорія, історія, практика</w:t>
      </w:r>
      <w:r w:rsidRPr="00E95A36">
        <w:rPr>
          <w:rFonts w:ascii="Times New Roman" w:hAnsi="Times New Roman"/>
          <w:kern w:val="2"/>
          <w:sz w:val="28"/>
          <w:szCs w:val="28"/>
        </w:rPr>
        <w:t>: матеріали Всеукраїнської науково-практичної інтернет-конференції (Умань, 22 листопада 2018). Умань, 2018. С. 25</w:t>
      </w:r>
      <w:r w:rsidRPr="00E95A36">
        <w:rPr>
          <w:rFonts w:ascii="Times New Roman" w:hAnsi="Times New Roman"/>
          <w:i/>
          <w:kern w:val="2"/>
          <w:sz w:val="28"/>
          <w:szCs w:val="28"/>
        </w:rPr>
        <w:sym w:font="Symbol" w:char="F02D"/>
      </w:r>
      <w:r w:rsidRPr="00E95A36">
        <w:rPr>
          <w:rFonts w:ascii="Times New Roman" w:hAnsi="Times New Roman"/>
          <w:kern w:val="2"/>
          <w:sz w:val="28"/>
          <w:szCs w:val="28"/>
        </w:rPr>
        <w:t xml:space="preserve">29. </w:t>
      </w:r>
    </w:p>
    <w:p w:rsidR="00CC622A" w:rsidRPr="00E95A36" w:rsidRDefault="00CC622A" w:rsidP="00CC622A">
      <w:pPr>
        <w:tabs>
          <w:tab w:val="left" w:pos="709"/>
          <w:tab w:val="left" w:pos="1134"/>
        </w:tabs>
        <w:autoSpaceDE w:val="0"/>
        <w:autoSpaceDN w:val="0"/>
        <w:adjustRightInd w:val="0"/>
        <w:rPr>
          <w:rFonts w:ascii="Times New Roman" w:hAnsi="Times New Roman"/>
          <w:b/>
          <w:i/>
          <w:kern w:val="2"/>
          <w:sz w:val="28"/>
          <w:szCs w:val="28"/>
        </w:rPr>
      </w:pPr>
    </w:p>
    <w:p w:rsidR="00CC622A" w:rsidRPr="00E95A36" w:rsidRDefault="00CC622A" w:rsidP="00CC622A">
      <w:pPr>
        <w:tabs>
          <w:tab w:val="left" w:pos="709"/>
          <w:tab w:val="left" w:pos="1134"/>
        </w:tabs>
        <w:autoSpaceDE w:val="0"/>
        <w:autoSpaceDN w:val="0"/>
        <w:adjustRightInd w:val="0"/>
        <w:jc w:val="center"/>
        <w:rPr>
          <w:rFonts w:ascii="Times New Roman" w:hAnsi="Times New Roman"/>
          <w:b/>
          <w:i/>
          <w:kern w:val="2"/>
          <w:sz w:val="28"/>
          <w:szCs w:val="28"/>
        </w:rPr>
      </w:pPr>
      <w:r w:rsidRPr="00E95A36">
        <w:rPr>
          <w:rFonts w:ascii="Times New Roman" w:hAnsi="Times New Roman"/>
          <w:b/>
          <w:i/>
          <w:kern w:val="2"/>
          <w:sz w:val="28"/>
          <w:szCs w:val="28"/>
        </w:rPr>
        <w:t>Наукові праці, що додатково відображають наукові результати дослідження:</w:t>
      </w:r>
    </w:p>
    <w:p w:rsidR="00CC622A" w:rsidRPr="00E95A36" w:rsidRDefault="00CC622A" w:rsidP="00CC622A">
      <w:pPr>
        <w:tabs>
          <w:tab w:val="left" w:pos="709"/>
          <w:tab w:val="left" w:pos="1134"/>
        </w:tabs>
        <w:autoSpaceDE w:val="0"/>
        <w:autoSpaceDN w:val="0"/>
        <w:adjustRightInd w:val="0"/>
        <w:jc w:val="center"/>
        <w:rPr>
          <w:rFonts w:ascii="Times New Roman" w:hAnsi="Times New Roman"/>
          <w:b/>
          <w:i/>
          <w:kern w:val="2"/>
          <w:sz w:val="28"/>
          <w:szCs w:val="28"/>
        </w:rPr>
      </w:pPr>
    </w:p>
    <w:p w:rsidR="00CC622A" w:rsidRPr="00E95A36" w:rsidRDefault="00CC622A" w:rsidP="00CC622A">
      <w:pPr>
        <w:numPr>
          <w:ilvl w:val="0"/>
          <w:numId w:val="69"/>
        </w:numPr>
        <w:tabs>
          <w:tab w:val="left" w:pos="709"/>
          <w:tab w:val="left" w:pos="1134"/>
        </w:tabs>
        <w:autoSpaceDE w:val="0"/>
        <w:autoSpaceDN w:val="0"/>
        <w:adjustRightInd w:val="0"/>
        <w:ind w:left="0" w:firstLine="709"/>
        <w:rPr>
          <w:rFonts w:ascii="Times New Roman" w:hAnsi="Times New Roman"/>
          <w:kern w:val="2"/>
          <w:sz w:val="28"/>
          <w:szCs w:val="28"/>
        </w:rPr>
      </w:pPr>
      <w:r w:rsidRPr="00E95A36">
        <w:rPr>
          <w:rFonts w:ascii="Times New Roman" w:hAnsi="Times New Roman"/>
          <w:kern w:val="2"/>
          <w:sz w:val="28"/>
          <w:szCs w:val="28"/>
        </w:rPr>
        <w:t xml:space="preserve">Акімова О. М., Ільїна О. О., Павлова О. Г., Потапова Н. В. Методика виховної роботи в школі: робочий зошит / за заг. ред. Т. Ф. Отрошко. Харків, 2017. 68 с. </w:t>
      </w:r>
    </w:p>
    <w:p w:rsidR="00CC622A" w:rsidRPr="00E95A36" w:rsidRDefault="00CC622A" w:rsidP="00CC622A">
      <w:pPr>
        <w:tabs>
          <w:tab w:val="left" w:pos="709"/>
          <w:tab w:val="left" w:pos="1134"/>
        </w:tabs>
        <w:autoSpaceDE w:val="0"/>
        <w:autoSpaceDN w:val="0"/>
        <w:adjustRightInd w:val="0"/>
        <w:spacing w:line="240" w:lineRule="auto"/>
        <w:rPr>
          <w:rFonts w:ascii="Times New Roman" w:eastAsia="Times New Roman" w:hAnsi="Times New Roman"/>
          <w:sz w:val="20"/>
          <w:szCs w:val="20"/>
          <w:lang w:eastAsia="ru-RU"/>
        </w:rPr>
      </w:pPr>
      <w:r w:rsidRPr="00E95A36">
        <w:rPr>
          <w:rFonts w:ascii="Times New Roman" w:hAnsi="Times New Roman"/>
          <w:b/>
          <w:bCs/>
          <w:kern w:val="2"/>
          <w:sz w:val="28"/>
          <w:szCs w:val="28"/>
        </w:rPr>
        <w:br w:type="page"/>
      </w:r>
    </w:p>
    <w:p w:rsidR="00FB1622" w:rsidRPr="00E95A36" w:rsidRDefault="00FB1622" w:rsidP="00FB1622">
      <w:pPr>
        <w:tabs>
          <w:tab w:val="left" w:pos="1260"/>
        </w:tabs>
        <w:autoSpaceDE w:val="0"/>
        <w:autoSpaceDN w:val="0"/>
        <w:adjustRightInd w:val="0"/>
        <w:spacing w:line="240" w:lineRule="auto"/>
        <w:ind w:firstLine="567"/>
        <w:jc w:val="left"/>
        <w:rPr>
          <w:rFonts w:ascii="Times New Roman" w:eastAsia="Times New Roman" w:hAnsi="Times New Roman"/>
          <w:sz w:val="20"/>
          <w:szCs w:val="20"/>
          <w:lang w:eastAsia="ru-RU"/>
        </w:rPr>
      </w:pPr>
    </w:p>
    <w:p w:rsidR="00FB1622" w:rsidRPr="00E95A36" w:rsidRDefault="00D30A03" w:rsidP="00FB1622">
      <w:pPr>
        <w:jc w:val="center"/>
        <w:rPr>
          <w:rFonts w:ascii="Times New Roman" w:hAnsi="Times New Roman"/>
          <w:b/>
          <w:sz w:val="28"/>
        </w:rPr>
      </w:pPr>
      <w:r w:rsidRPr="00E95A36">
        <w:rPr>
          <w:rFonts w:ascii="Times New Roman" w:hAnsi="Times New Roman"/>
          <w:b/>
          <w:sz w:val="28"/>
        </w:rPr>
        <w:t>Відомості ро апробацію результатів дисертації</w:t>
      </w:r>
    </w:p>
    <w:p w:rsidR="00D30A03" w:rsidRPr="00E95A36" w:rsidRDefault="00D30A03" w:rsidP="00D30A03">
      <w:pPr>
        <w:widowControl w:val="0"/>
        <w:autoSpaceDE w:val="0"/>
        <w:autoSpaceDN w:val="0"/>
        <w:adjustRightInd w:val="0"/>
        <w:spacing w:line="348" w:lineRule="auto"/>
        <w:rPr>
          <w:rFonts w:ascii="Times New Roman" w:eastAsia="SimSun" w:hAnsi="Times New Roman"/>
          <w:sz w:val="28"/>
          <w:szCs w:val="28"/>
          <w:lang w:eastAsia="zh-CN"/>
        </w:rPr>
      </w:pPr>
      <w:r w:rsidRPr="00E95A36">
        <w:rPr>
          <w:rFonts w:ascii="Times New Roman" w:eastAsia="SimSun" w:hAnsi="Times New Roman"/>
          <w:sz w:val="28"/>
          <w:szCs w:val="28"/>
          <w:lang w:eastAsia="zh-CN"/>
        </w:rPr>
        <w:t xml:space="preserve">Основні результати дослідження доповідалися й обговорювалися на науково-практичних конференціях різного рівня, зокрема: </w:t>
      </w:r>
    </w:p>
    <w:p w:rsidR="00D30A03" w:rsidRPr="00E95A36" w:rsidRDefault="00D30A03" w:rsidP="001C0BE9">
      <w:pPr>
        <w:widowControl w:val="0"/>
        <w:numPr>
          <w:ilvl w:val="0"/>
          <w:numId w:val="58"/>
        </w:numPr>
        <w:tabs>
          <w:tab w:val="left" w:pos="1134"/>
        </w:tabs>
        <w:autoSpaceDE w:val="0"/>
        <w:autoSpaceDN w:val="0"/>
        <w:adjustRightInd w:val="0"/>
        <w:spacing w:line="348" w:lineRule="auto"/>
        <w:ind w:left="0" w:firstLine="851"/>
        <w:rPr>
          <w:rFonts w:ascii="Times New Roman" w:eastAsia="SimSun" w:hAnsi="Times New Roman"/>
          <w:sz w:val="28"/>
          <w:szCs w:val="28"/>
          <w:lang w:eastAsia="zh-CN"/>
        </w:rPr>
      </w:pPr>
      <w:r w:rsidRPr="00E95A36">
        <w:rPr>
          <w:rFonts w:ascii="Times New Roman" w:eastAsia="SimSun" w:hAnsi="Times New Roman"/>
          <w:i/>
          <w:sz w:val="28"/>
          <w:szCs w:val="28"/>
          <w:lang w:eastAsia="zh-CN"/>
        </w:rPr>
        <w:t xml:space="preserve">міжнародних </w:t>
      </w:r>
      <w:r w:rsidRPr="00E95A36">
        <w:rPr>
          <w:rFonts w:ascii="Times New Roman" w:eastAsia="SimSun" w:hAnsi="Times New Roman"/>
          <w:i/>
          <w:sz w:val="28"/>
          <w:szCs w:val="28"/>
          <w:lang w:eastAsia="zh-CN"/>
        </w:rPr>
        <w:sym w:font="Symbol" w:char="F02D"/>
      </w:r>
      <w:r w:rsidRPr="00E95A36">
        <w:rPr>
          <w:rFonts w:ascii="Times New Roman" w:hAnsi="Times New Roman"/>
          <w:i/>
          <w:kern w:val="2"/>
          <w:sz w:val="28"/>
          <w:szCs w:val="28"/>
        </w:rPr>
        <w:t xml:space="preserve"> «</w:t>
      </w:r>
      <w:r w:rsidRPr="00E95A36">
        <w:rPr>
          <w:rFonts w:ascii="Times New Roman" w:hAnsi="Times New Roman"/>
          <w:kern w:val="2"/>
          <w:sz w:val="28"/>
          <w:szCs w:val="28"/>
        </w:rPr>
        <w:t>Становлення і розвиток педагогіки» (м. Харків, 2018 р.), «Психологія та педагогіка: необхідність впливу науки на розвиток практики в Україні» (м. Львів, 2018 р.), «Інноваційні наукові дослідження у сфері педагогічних та психологічних наук» (м. Київ, 2018 р.), «Педагогіка і психологія: напрями та тенденції розвитку в Україні та світі» (м. Одеса, 2018 р.), «Підготовка фахівців у сфері освіти та освітнього менеджменту: європейський вимір» (м. Черкаси, 20018 р.);</w:t>
      </w:r>
    </w:p>
    <w:p w:rsidR="00D30A03" w:rsidRPr="00E95A36" w:rsidRDefault="00D30A03" w:rsidP="001C0BE9">
      <w:pPr>
        <w:widowControl w:val="0"/>
        <w:numPr>
          <w:ilvl w:val="0"/>
          <w:numId w:val="58"/>
        </w:numPr>
        <w:tabs>
          <w:tab w:val="left" w:pos="1134"/>
        </w:tabs>
        <w:autoSpaceDE w:val="0"/>
        <w:autoSpaceDN w:val="0"/>
        <w:adjustRightInd w:val="0"/>
        <w:spacing w:line="348" w:lineRule="auto"/>
        <w:ind w:left="0" w:firstLine="709"/>
        <w:rPr>
          <w:rFonts w:ascii="Times New Roman" w:eastAsia="SimSun" w:hAnsi="Times New Roman"/>
          <w:sz w:val="28"/>
          <w:szCs w:val="28"/>
          <w:lang w:eastAsia="zh-CN"/>
        </w:rPr>
      </w:pPr>
      <w:r w:rsidRPr="00E95A36">
        <w:rPr>
          <w:rFonts w:ascii="Times New Roman" w:eastAsia="SimSun" w:hAnsi="Times New Roman"/>
          <w:i/>
          <w:sz w:val="28"/>
          <w:szCs w:val="28"/>
          <w:lang w:eastAsia="zh-CN"/>
        </w:rPr>
        <w:t xml:space="preserve">всеукраїнських </w:t>
      </w:r>
      <w:r w:rsidRPr="00E95A36">
        <w:rPr>
          <w:rFonts w:ascii="Times New Roman" w:eastAsia="SimSun" w:hAnsi="Times New Roman"/>
          <w:i/>
          <w:sz w:val="28"/>
          <w:szCs w:val="28"/>
          <w:lang w:eastAsia="zh-CN"/>
        </w:rPr>
        <w:sym w:font="Symbol" w:char="F02D"/>
      </w:r>
      <w:r w:rsidRPr="00E95A36">
        <w:rPr>
          <w:rFonts w:ascii="Times New Roman" w:eastAsia="SimSun" w:hAnsi="Times New Roman"/>
          <w:sz w:val="28"/>
          <w:szCs w:val="28"/>
          <w:lang w:eastAsia="zh-CN"/>
        </w:rPr>
        <w:t xml:space="preserve"> «</w:t>
      </w:r>
      <w:r w:rsidRPr="00E95A36">
        <w:rPr>
          <w:rFonts w:ascii="Times New Roman" w:hAnsi="Times New Roman"/>
          <w:sz w:val="28"/>
          <w:szCs w:val="28"/>
        </w:rPr>
        <w:t>Розвиток виховної роботи у сучасному вищому навчальному закладі: змістовні домінанти та тенденції» (м. Харків, 2016 р.), «</w:t>
      </w:r>
      <w:r w:rsidRPr="00E95A36">
        <w:rPr>
          <w:rFonts w:ascii="Times New Roman" w:hAnsi="Times New Roman"/>
          <w:kern w:val="2"/>
          <w:sz w:val="28"/>
          <w:szCs w:val="28"/>
        </w:rPr>
        <w:t>Актуальні проблеми підготовки сучасного педагога: теорія, історія, практика» (м. Умань, 2018 р.);</w:t>
      </w:r>
    </w:p>
    <w:p w:rsidR="00D30A03" w:rsidRPr="00E95A36" w:rsidRDefault="00D30A03" w:rsidP="001C0BE9">
      <w:pPr>
        <w:widowControl w:val="0"/>
        <w:numPr>
          <w:ilvl w:val="0"/>
          <w:numId w:val="58"/>
        </w:numPr>
        <w:tabs>
          <w:tab w:val="left" w:pos="1134"/>
        </w:tabs>
        <w:autoSpaceDE w:val="0"/>
        <w:autoSpaceDN w:val="0"/>
        <w:adjustRightInd w:val="0"/>
        <w:spacing w:line="348" w:lineRule="auto"/>
        <w:ind w:left="0" w:firstLine="709"/>
        <w:rPr>
          <w:rFonts w:ascii="Times New Roman" w:eastAsia="SimSun" w:hAnsi="Times New Roman"/>
          <w:sz w:val="28"/>
          <w:szCs w:val="28"/>
          <w:lang w:eastAsia="zh-CN"/>
        </w:rPr>
      </w:pPr>
      <w:r w:rsidRPr="00E95A36">
        <w:rPr>
          <w:rFonts w:ascii="Times New Roman" w:eastAsia="SimSun" w:hAnsi="Times New Roman"/>
          <w:i/>
          <w:sz w:val="28"/>
          <w:szCs w:val="28"/>
          <w:lang w:eastAsia="zh-CN"/>
        </w:rPr>
        <w:t xml:space="preserve">міжвузівських </w:t>
      </w:r>
      <w:r w:rsidRPr="00E95A36">
        <w:rPr>
          <w:rFonts w:ascii="Times New Roman" w:eastAsia="SimSun" w:hAnsi="Times New Roman"/>
          <w:i/>
          <w:sz w:val="28"/>
          <w:szCs w:val="28"/>
          <w:lang w:eastAsia="zh-CN"/>
        </w:rPr>
        <w:sym w:font="Symbol" w:char="F02D"/>
      </w:r>
      <w:r w:rsidRPr="00E95A36">
        <w:rPr>
          <w:rFonts w:ascii="Times New Roman" w:eastAsia="SimSun" w:hAnsi="Times New Roman"/>
          <w:sz w:val="28"/>
          <w:szCs w:val="28"/>
          <w:lang w:eastAsia="zh-CN"/>
        </w:rPr>
        <w:t xml:space="preserve"> «</w:t>
      </w:r>
      <w:r w:rsidRPr="00E95A36">
        <w:rPr>
          <w:rFonts w:ascii="Times New Roman" w:hAnsi="Times New Roman"/>
          <w:kern w:val="2"/>
          <w:sz w:val="28"/>
          <w:szCs w:val="28"/>
        </w:rPr>
        <w:t>Цивілізаційний поступ сучасної освіти і науки» (м. Харків, 2011р.) .</w:t>
      </w:r>
    </w:p>
    <w:p w:rsidR="00D30A03" w:rsidRPr="00E95A36" w:rsidRDefault="00D30A03" w:rsidP="00D30A03">
      <w:pPr>
        <w:rPr>
          <w:rFonts w:ascii="Times New Roman" w:hAnsi="Times New Roman"/>
          <w:sz w:val="28"/>
        </w:rPr>
      </w:pPr>
    </w:p>
    <w:p w:rsidR="003C48B1" w:rsidRPr="00E95A36" w:rsidRDefault="003C48B1">
      <w:pPr>
        <w:spacing w:line="240" w:lineRule="auto"/>
        <w:ind w:firstLine="0"/>
        <w:jc w:val="left"/>
        <w:rPr>
          <w:rFonts w:ascii="Times New Roman" w:eastAsia="SimSun" w:hAnsi="Times New Roman"/>
          <w:sz w:val="28"/>
          <w:szCs w:val="28"/>
          <w:lang w:eastAsia="zh-CN"/>
        </w:rPr>
      </w:pPr>
      <w:r w:rsidRPr="00E95A36">
        <w:rPr>
          <w:rFonts w:ascii="Times New Roman" w:eastAsia="SimSun" w:hAnsi="Times New Roman"/>
          <w:sz w:val="28"/>
          <w:szCs w:val="28"/>
          <w:lang w:eastAsia="zh-CN"/>
        </w:rPr>
        <w:br w:type="page"/>
      </w:r>
    </w:p>
    <w:p w:rsidR="009B3064" w:rsidRPr="00E95A36" w:rsidRDefault="009B3064" w:rsidP="009B3064">
      <w:pPr>
        <w:widowControl w:val="0"/>
        <w:tabs>
          <w:tab w:val="left" w:pos="1134"/>
        </w:tabs>
        <w:autoSpaceDE w:val="0"/>
        <w:autoSpaceDN w:val="0"/>
        <w:adjustRightInd w:val="0"/>
        <w:spacing w:line="348" w:lineRule="auto"/>
        <w:ind w:firstLine="0"/>
        <w:jc w:val="right"/>
        <w:rPr>
          <w:rFonts w:ascii="Times New Roman" w:eastAsia="SimSun" w:hAnsi="Times New Roman"/>
          <w:b/>
          <w:sz w:val="28"/>
          <w:szCs w:val="28"/>
          <w:lang w:eastAsia="zh-CN"/>
        </w:rPr>
      </w:pPr>
      <w:r w:rsidRPr="00E95A36">
        <w:rPr>
          <w:rFonts w:ascii="Times New Roman" w:eastAsia="SimSun" w:hAnsi="Times New Roman"/>
          <w:b/>
          <w:sz w:val="28"/>
          <w:szCs w:val="28"/>
          <w:lang w:eastAsia="zh-CN"/>
        </w:rPr>
        <w:lastRenderedPageBreak/>
        <w:t>Додаток Р</w:t>
      </w:r>
    </w:p>
    <w:p w:rsidR="003C48B1" w:rsidRPr="00E95A36" w:rsidRDefault="00FB5388" w:rsidP="003C48B1">
      <w:pPr>
        <w:spacing w:line="240" w:lineRule="auto"/>
        <w:ind w:firstLine="0"/>
        <w:jc w:val="center"/>
        <w:rPr>
          <w:rFonts w:ascii="Times New Roman" w:eastAsia="SimSun" w:hAnsi="Times New Roman"/>
          <w:b/>
          <w:sz w:val="28"/>
          <w:szCs w:val="28"/>
          <w:lang w:eastAsia="zh-CN"/>
        </w:rPr>
      </w:pPr>
      <w:r>
        <w:rPr>
          <w:rFonts w:ascii="Times New Roman" w:eastAsia="SimSun" w:hAnsi="Times New Roman"/>
          <w:noProof/>
          <w:sz w:val="28"/>
          <w:szCs w:val="28"/>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6" type="#_x0000_t75" style="position:absolute;left:0;text-align:left;margin-left:0;margin-top:20.15pt;width:488.85pt;height:695.3pt;z-index:251667456;mso-position-horizontal:center;mso-position-horizontal-relative:text;mso-position-vertical:absolute;mso-position-vertical-relative:text" wrapcoords="-35 0 -35 21549 21600 21549 21600 0 -35 0">
            <v:imagedata r:id="rId131" o:title=""/>
            <w10:wrap type="tight"/>
          </v:shape>
          <o:OLEObject Type="Embed" ProgID="Acrobat.Document.11" ShapeID="_x0000_s1026" DrawAspect="Content" ObjectID="_1618069228" r:id="rId132"/>
        </w:pict>
      </w:r>
      <w:r w:rsidR="003C48B1" w:rsidRPr="00E95A36">
        <w:rPr>
          <w:rFonts w:ascii="Times New Roman" w:eastAsia="SimSun" w:hAnsi="Times New Roman"/>
          <w:b/>
          <w:sz w:val="28"/>
          <w:szCs w:val="28"/>
          <w:lang w:eastAsia="zh-CN"/>
        </w:rPr>
        <w:t>Довідки про впровадження результатів дослідження</w:t>
      </w:r>
    </w:p>
    <w:p w:rsidR="003C48B1" w:rsidRPr="00E95A36" w:rsidRDefault="000A4538" w:rsidP="0048527C">
      <w:pPr>
        <w:spacing w:line="240" w:lineRule="auto"/>
        <w:ind w:firstLine="0"/>
        <w:jc w:val="left"/>
        <w:rPr>
          <w:rFonts w:ascii="Times New Roman" w:eastAsia="SimSun" w:hAnsi="Times New Roman"/>
          <w:sz w:val="28"/>
          <w:szCs w:val="28"/>
          <w:lang w:eastAsia="zh-CN"/>
        </w:rPr>
      </w:pPr>
      <w:r>
        <w:rPr>
          <w:rFonts w:ascii="Times New Roman" w:eastAsia="SimSun" w:hAnsi="Times New Roman"/>
          <w:noProof/>
          <w:sz w:val="28"/>
          <w:szCs w:val="28"/>
          <w:lang w:eastAsia="uk-UA"/>
        </w:rPr>
        <w:lastRenderedPageBreak/>
        <w:drawing>
          <wp:anchor distT="0" distB="0" distL="114300" distR="114300" simplePos="0" relativeHeight="251678720" behindDoc="1" locked="0" layoutInCell="1" allowOverlap="1">
            <wp:simplePos x="1083945" y="754380"/>
            <wp:positionH relativeFrom="margin">
              <wp:align>center</wp:align>
            </wp:positionH>
            <wp:positionV relativeFrom="margin">
              <wp:align>top</wp:align>
            </wp:positionV>
            <wp:extent cx="6858000" cy="9657715"/>
            <wp:effectExtent l="0" t="0" r="0" b="635"/>
            <wp:wrapTight wrapText="bothSides">
              <wp:wrapPolygon edited="0">
                <wp:start x="0" y="0"/>
                <wp:lineTo x="0" y="21559"/>
                <wp:lineTo x="21540" y="21559"/>
                <wp:lineTo x="21540" y="0"/>
                <wp:lineTo x="0" y="0"/>
              </wp:wrapPolygon>
            </wp:wrapTight>
            <wp:docPr id="247" name="Рисунок 2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rotWithShape="1">
                    <a:blip r:embed="rId133">
                      <a:extLst>
                        <a:ext uri="{28A0092B-C50C-407E-A947-70E740481C1C}">
                          <a14:useLocalDpi xmlns:a14="http://schemas.microsoft.com/office/drawing/2010/main" val="0"/>
                        </a:ext>
                      </a:extLst>
                    </a:blip>
                    <a:srcRect r="3236"/>
                    <a:stretch/>
                  </pic:blipFill>
                  <pic:spPr bwMode="auto">
                    <a:xfrm>
                      <a:off x="0" y="0"/>
                      <a:ext cx="6868258" cy="9672707"/>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3C48B1" w:rsidRPr="00E95A36">
        <w:rPr>
          <w:rFonts w:ascii="Times New Roman" w:eastAsia="SimSun" w:hAnsi="Times New Roman"/>
          <w:sz w:val="28"/>
          <w:szCs w:val="28"/>
          <w:lang w:eastAsia="zh-CN"/>
        </w:rPr>
        <w:br w:type="page"/>
      </w:r>
    </w:p>
    <w:p w:rsidR="003C48B1" w:rsidRPr="00E95A36" w:rsidRDefault="009B4890" w:rsidP="0048527C">
      <w:pPr>
        <w:spacing w:line="240" w:lineRule="auto"/>
        <w:ind w:firstLine="0"/>
        <w:jc w:val="left"/>
        <w:rPr>
          <w:rFonts w:ascii="Times New Roman" w:eastAsia="SimSun" w:hAnsi="Times New Roman"/>
          <w:sz w:val="28"/>
          <w:szCs w:val="28"/>
          <w:lang w:eastAsia="zh-CN"/>
        </w:rPr>
      </w:pPr>
      <w:r>
        <w:rPr>
          <w:noProof/>
          <w:lang w:eastAsia="uk-UA"/>
        </w:rPr>
        <w:lastRenderedPageBreak/>
        <w:drawing>
          <wp:anchor distT="0" distB="0" distL="114300" distR="114300" simplePos="0" relativeHeight="251677696" behindDoc="1" locked="0" layoutInCell="1" allowOverlap="1" wp14:anchorId="1105A343" wp14:editId="2054FB43">
            <wp:simplePos x="0" y="0"/>
            <wp:positionH relativeFrom="margin">
              <wp:posOffset>-272415</wp:posOffset>
            </wp:positionH>
            <wp:positionV relativeFrom="margin">
              <wp:posOffset>62230</wp:posOffset>
            </wp:positionV>
            <wp:extent cx="6677025" cy="8780780"/>
            <wp:effectExtent l="0" t="0" r="9525" b="1270"/>
            <wp:wrapSquare wrapText="bothSides"/>
            <wp:docPr id="246" name="Рисунок 2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rotWithShape="1">
                    <a:blip r:embed="rId134">
                      <a:extLst>
                        <a:ext uri="{BEBA8EAE-BF5A-486C-A8C5-ECC9F3942E4B}">
                          <a14:imgProps xmlns:a14="http://schemas.microsoft.com/office/drawing/2010/main">
                            <a14:imgLayer r:embed="rId135">
                              <a14:imgEffect>
                                <a14:sharpenSoften amount="25000"/>
                              </a14:imgEffect>
                              <a14:imgEffect>
                                <a14:brightnessContrast contrast="-40000"/>
                              </a14:imgEffect>
                            </a14:imgLayer>
                          </a14:imgProps>
                        </a:ext>
                        <a:ext uri="{28A0092B-C50C-407E-A947-70E740481C1C}">
                          <a14:useLocalDpi xmlns:a14="http://schemas.microsoft.com/office/drawing/2010/main" val="0"/>
                        </a:ext>
                      </a:extLst>
                    </a:blip>
                    <a:srcRect t="4066"/>
                    <a:stretch/>
                  </pic:blipFill>
                  <pic:spPr bwMode="auto">
                    <a:xfrm>
                      <a:off x="0" y="0"/>
                      <a:ext cx="6677025" cy="878078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3C48B1" w:rsidRPr="00E95A36" w:rsidRDefault="00FC75D9" w:rsidP="0048527C">
      <w:pPr>
        <w:spacing w:line="240" w:lineRule="auto"/>
        <w:ind w:firstLine="0"/>
        <w:jc w:val="left"/>
        <w:rPr>
          <w:rFonts w:ascii="Times New Roman" w:eastAsia="SimSun" w:hAnsi="Times New Roman"/>
          <w:sz w:val="28"/>
          <w:szCs w:val="28"/>
          <w:lang w:eastAsia="zh-CN"/>
        </w:rPr>
      </w:pPr>
      <w:r>
        <w:rPr>
          <w:noProof/>
          <w:lang w:eastAsia="uk-UA"/>
        </w:rPr>
        <w:lastRenderedPageBreak/>
        <w:drawing>
          <wp:anchor distT="0" distB="0" distL="114300" distR="114300" simplePos="0" relativeHeight="251675648" behindDoc="1" locked="0" layoutInCell="1" allowOverlap="1" wp14:anchorId="76AB7B4F" wp14:editId="2BA68B73">
            <wp:simplePos x="818515" y="871855"/>
            <wp:positionH relativeFrom="margin">
              <wp:align>center</wp:align>
            </wp:positionH>
            <wp:positionV relativeFrom="margin">
              <wp:align>top</wp:align>
            </wp:positionV>
            <wp:extent cx="6932295" cy="9192260"/>
            <wp:effectExtent l="0" t="0" r="1905" b="8890"/>
            <wp:wrapSquare wrapText="bothSides"/>
            <wp:docPr id="244" name="Рисунок 2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136">
                      <a:extLst>
                        <a:ext uri="{BEBA8EAE-BF5A-486C-A8C5-ECC9F3942E4B}">
                          <a14:imgProps xmlns:a14="http://schemas.microsoft.com/office/drawing/2010/main">
                            <a14:imgLayer r:embed="rId137">
                              <a14:imgEffect>
                                <a14:sharpenSoften amount="50000"/>
                              </a14:imgEffect>
                              <a14:imgEffect>
                                <a14:brightnessContrast contrast="-40000"/>
                              </a14:imgEffect>
                            </a14:imgLayer>
                          </a14:imgProps>
                        </a:ext>
                        <a:ext uri="{28A0092B-C50C-407E-A947-70E740481C1C}">
                          <a14:useLocalDpi xmlns:a14="http://schemas.microsoft.com/office/drawing/2010/main" val="0"/>
                        </a:ext>
                      </a:extLst>
                    </a:blip>
                    <a:srcRect t="3436"/>
                    <a:stretch/>
                  </pic:blipFill>
                  <pic:spPr bwMode="auto">
                    <a:xfrm>
                      <a:off x="0" y="0"/>
                      <a:ext cx="6934955" cy="9195698"/>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E95A36" w:rsidRPr="00E95A36" w:rsidRDefault="005F7466" w:rsidP="0048527C">
      <w:pPr>
        <w:spacing w:line="240" w:lineRule="auto"/>
        <w:ind w:firstLine="0"/>
        <w:jc w:val="left"/>
        <w:rPr>
          <w:rFonts w:ascii="Times New Roman" w:eastAsia="SimSun" w:hAnsi="Times New Roman"/>
          <w:sz w:val="28"/>
          <w:szCs w:val="28"/>
          <w:lang w:eastAsia="zh-CN"/>
        </w:rPr>
      </w:pPr>
      <w:r>
        <w:rPr>
          <w:rFonts w:ascii="Times New Roman" w:eastAsia="SimSun" w:hAnsi="Times New Roman"/>
          <w:noProof/>
          <w:sz w:val="28"/>
          <w:szCs w:val="28"/>
          <w:lang w:eastAsia="uk-UA"/>
        </w:rPr>
        <w:lastRenderedPageBreak/>
        <w:drawing>
          <wp:anchor distT="0" distB="0" distL="114300" distR="114300" simplePos="0" relativeHeight="251673600" behindDoc="1" locked="0" layoutInCell="1" allowOverlap="1">
            <wp:simplePos x="0" y="0"/>
            <wp:positionH relativeFrom="margin">
              <wp:posOffset>-527227</wp:posOffset>
            </wp:positionH>
            <wp:positionV relativeFrom="margin">
              <wp:posOffset>191386</wp:posOffset>
            </wp:positionV>
            <wp:extent cx="6921500" cy="8983345"/>
            <wp:effectExtent l="0" t="0" r="0" b="8255"/>
            <wp:wrapSquare wrapText="bothSides"/>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rotWithShape="1">
                    <a:blip r:embed="rId138">
                      <a:extLst>
                        <a:ext uri="{BEBA8EAE-BF5A-486C-A8C5-ECC9F3942E4B}">
                          <a14:imgProps xmlns:a14="http://schemas.microsoft.com/office/drawing/2010/main">
                            <a14:imgLayer r:embed="rId139">
                              <a14:imgEffect>
                                <a14:sharpenSoften amount="25000"/>
                              </a14:imgEffect>
                            </a14:imgLayer>
                          </a14:imgProps>
                        </a:ext>
                        <a:ext uri="{28A0092B-C50C-407E-A947-70E740481C1C}">
                          <a14:useLocalDpi xmlns:a14="http://schemas.microsoft.com/office/drawing/2010/main" val="0"/>
                        </a:ext>
                      </a:extLst>
                    </a:blip>
                    <a:srcRect t="5482"/>
                    <a:stretch/>
                  </pic:blipFill>
                  <pic:spPr bwMode="auto">
                    <a:xfrm>
                      <a:off x="0" y="0"/>
                      <a:ext cx="6921500" cy="898334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
    <w:p w:rsidR="00FB1622" w:rsidRPr="00E95A36" w:rsidRDefault="00E95A36" w:rsidP="0048527C">
      <w:pPr>
        <w:spacing w:line="240" w:lineRule="auto"/>
        <w:ind w:firstLine="0"/>
        <w:jc w:val="left"/>
        <w:rPr>
          <w:rFonts w:ascii="Times New Roman" w:eastAsia="SimSun" w:hAnsi="Times New Roman"/>
          <w:sz w:val="28"/>
          <w:szCs w:val="28"/>
          <w:lang w:eastAsia="zh-CN"/>
        </w:rPr>
      </w:pPr>
      <w:r w:rsidRPr="00E95A36">
        <w:rPr>
          <w:rFonts w:ascii="Times New Roman" w:eastAsia="SimSun" w:hAnsi="Times New Roman"/>
          <w:noProof/>
          <w:sz w:val="28"/>
          <w:szCs w:val="28"/>
          <w:lang w:eastAsia="uk-UA"/>
        </w:rPr>
        <w:lastRenderedPageBreak/>
        <w:drawing>
          <wp:inline distT="0" distB="0" distL="0" distR="0" wp14:anchorId="40ECA3BA" wp14:editId="5151DCED">
            <wp:extent cx="5929986" cy="9165265"/>
            <wp:effectExtent l="0" t="0" r="0" b="0"/>
            <wp:docPr id="13" name="Рисунок 13" descr="D:\Довідка.t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D:\Довідка.tif"/>
                    <pic:cNvPicPr>
                      <a:picLocks noChangeAspect="1" noChangeArrowheads="1"/>
                    </pic:cNvPicPr>
                  </pic:nvPicPr>
                  <pic:blipFill rotWithShape="1">
                    <a:blip r:embed="rId140" cstate="print">
                      <a:extLst>
                        <a:ext uri="{BEBA8EAE-BF5A-486C-A8C5-ECC9F3942E4B}">
                          <a14:imgProps xmlns:a14="http://schemas.microsoft.com/office/drawing/2010/main">
                            <a14:imgLayer r:embed="rId141">
                              <a14:imgEffect>
                                <a14:sharpenSoften amount="50000"/>
                              </a14:imgEffect>
                              <a14:imgEffect>
                                <a14:brightnessContrast contrast="-40000"/>
                              </a14:imgEffect>
                            </a14:imgLayer>
                          </a14:imgProps>
                        </a:ext>
                        <a:ext uri="{28A0092B-C50C-407E-A947-70E740481C1C}">
                          <a14:useLocalDpi xmlns:a14="http://schemas.microsoft.com/office/drawing/2010/main" val="0"/>
                        </a:ext>
                      </a:extLst>
                    </a:blip>
                    <a:srcRect l="16699" t="8913" r="3600" b="3885"/>
                    <a:stretch/>
                  </pic:blipFill>
                  <pic:spPr bwMode="auto">
                    <a:xfrm>
                      <a:off x="0" y="0"/>
                      <a:ext cx="5930261" cy="9165690"/>
                    </a:xfrm>
                    <a:prstGeom prst="rect">
                      <a:avLst/>
                    </a:prstGeom>
                    <a:noFill/>
                    <a:ln>
                      <a:noFill/>
                    </a:ln>
                    <a:extLst>
                      <a:ext uri="{53640926-AAD7-44D8-BBD7-CCE9431645EC}">
                        <a14:shadowObscured xmlns:a14="http://schemas.microsoft.com/office/drawing/2010/main"/>
                      </a:ext>
                    </a:extLst>
                  </pic:spPr>
                </pic:pic>
              </a:graphicData>
            </a:graphic>
          </wp:inline>
        </w:drawing>
      </w:r>
    </w:p>
    <w:sectPr w:rsidR="00FB1622" w:rsidRPr="00E95A36" w:rsidSect="005F4A80">
      <w:headerReference w:type="default" r:id="rId142"/>
      <w:pgSz w:w="11906" w:h="16838"/>
      <w:pgMar w:top="1134" w:right="1133"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B5388" w:rsidRDefault="00FB5388" w:rsidP="00F16925">
      <w:pPr>
        <w:spacing w:line="240" w:lineRule="auto"/>
      </w:pPr>
      <w:r>
        <w:separator/>
      </w:r>
    </w:p>
  </w:endnote>
  <w:endnote w:type="continuationSeparator" w:id="0">
    <w:p w:rsidR="00FB5388" w:rsidRDefault="00FB5388" w:rsidP="00F16925">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AFF" w:usb1="C0007843" w:usb2="00000009" w:usb3="00000000" w:csb0="000001FF" w:csb1="00000000"/>
  </w:font>
  <w:font w:name="TimesNewRomanPSMT">
    <w:altName w:val="Times New Roman"/>
    <w:panose1 w:val="00000000000000000000"/>
    <w:charset w:val="00"/>
    <w:family w:val="roman"/>
    <w:notTrueType/>
    <w:pitch w:val="default"/>
    <w:sig w:usb0="00000001" w:usb1="00000000" w:usb2="00000000" w:usb3="00000000" w:csb0="00000005" w:csb1="00000000"/>
  </w:font>
  <w:font w:name="Times New Roman Полужирный">
    <w:panose1 w:val="00000000000000000000"/>
    <w:charset w:val="00"/>
    <w:family w:val="roman"/>
    <w:notTrueType/>
    <w:pitch w:val="default"/>
  </w:font>
  <w:font w:name="Europe">
    <w:altName w:val="Europe"/>
    <w:panose1 w:val="00000000000000000000"/>
    <w:charset w:val="CC"/>
    <w:family w:val="swiss"/>
    <w:notTrueType/>
    <w:pitch w:val="default"/>
    <w:sig w:usb0="00000201" w:usb1="00000000" w:usb2="00000000" w:usb3="00000000" w:csb0="00000004" w:csb1="00000000"/>
  </w:font>
  <w:font w:name="Cambria Math">
    <w:panose1 w:val="02040503050406030204"/>
    <w:charset w:val="CC"/>
    <w:family w:val="roman"/>
    <w:pitch w:val="variable"/>
    <w:sig w:usb0="E00002FF" w:usb1="42002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B5388" w:rsidRDefault="00FB5388" w:rsidP="00F16925">
      <w:pPr>
        <w:spacing w:line="240" w:lineRule="auto"/>
      </w:pPr>
      <w:r>
        <w:separator/>
      </w:r>
    </w:p>
  </w:footnote>
  <w:footnote w:type="continuationSeparator" w:id="0">
    <w:p w:rsidR="00FB5388" w:rsidRDefault="00FB5388" w:rsidP="00F16925">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5388" w:rsidRPr="00533108" w:rsidRDefault="00FB5388" w:rsidP="00533108">
    <w:pPr>
      <w:pStyle w:val="af1"/>
      <w:jc w:val="right"/>
      <w:rPr>
        <w:rFonts w:ascii="Times New Roman" w:hAnsi="Times New Roman"/>
        <w:sz w:val="28"/>
        <w:szCs w:val="28"/>
      </w:rPr>
    </w:pPr>
    <w:r w:rsidRPr="00533108">
      <w:rPr>
        <w:rFonts w:ascii="Times New Roman" w:hAnsi="Times New Roman"/>
        <w:sz w:val="28"/>
        <w:szCs w:val="28"/>
      </w:rPr>
      <w:fldChar w:fldCharType="begin"/>
    </w:r>
    <w:r w:rsidRPr="00533108">
      <w:rPr>
        <w:rFonts w:ascii="Times New Roman" w:hAnsi="Times New Roman"/>
        <w:sz w:val="28"/>
        <w:szCs w:val="28"/>
      </w:rPr>
      <w:instrText>PAGE   \* MERGEFORMAT</w:instrText>
    </w:r>
    <w:r w:rsidRPr="00533108">
      <w:rPr>
        <w:rFonts w:ascii="Times New Roman" w:hAnsi="Times New Roman"/>
        <w:sz w:val="28"/>
        <w:szCs w:val="28"/>
      </w:rPr>
      <w:fldChar w:fldCharType="separate"/>
    </w:r>
    <w:r w:rsidR="007E2B39">
      <w:rPr>
        <w:rFonts w:ascii="Times New Roman" w:hAnsi="Times New Roman"/>
        <w:noProof/>
        <w:sz w:val="28"/>
        <w:szCs w:val="28"/>
      </w:rPr>
      <w:t>144</w:t>
    </w:r>
    <w:r w:rsidRPr="00533108">
      <w:rPr>
        <w:rFonts w:ascii="Times New Roman" w:hAnsi="Times New Roman"/>
        <w:sz w:val="28"/>
        <w:szCs w:val="28"/>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B5388" w:rsidRPr="00F16925" w:rsidRDefault="00FB5388" w:rsidP="00F16925">
    <w:pPr>
      <w:pStyle w:val="af1"/>
      <w:jc w:val="right"/>
      <w:rPr>
        <w:rFonts w:ascii="Times New Roman" w:hAnsi="Times New Roman"/>
        <w:sz w:val="28"/>
        <w:szCs w:val="28"/>
      </w:rPr>
    </w:pPr>
    <w:r w:rsidRPr="00F16925">
      <w:rPr>
        <w:rFonts w:ascii="Times New Roman" w:hAnsi="Times New Roman"/>
        <w:sz w:val="28"/>
        <w:szCs w:val="28"/>
      </w:rPr>
      <w:fldChar w:fldCharType="begin"/>
    </w:r>
    <w:r w:rsidRPr="00F16925">
      <w:rPr>
        <w:rFonts w:ascii="Times New Roman" w:hAnsi="Times New Roman"/>
        <w:sz w:val="28"/>
        <w:szCs w:val="28"/>
      </w:rPr>
      <w:instrText>PAGE   \* MERGEFORMAT</w:instrText>
    </w:r>
    <w:r w:rsidRPr="00F16925">
      <w:rPr>
        <w:rFonts w:ascii="Times New Roman" w:hAnsi="Times New Roman"/>
        <w:sz w:val="28"/>
        <w:szCs w:val="28"/>
      </w:rPr>
      <w:fldChar w:fldCharType="separate"/>
    </w:r>
    <w:r w:rsidR="007E2B39">
      <w:rPr>
        <w:rFonts w:ascii="Times New Roman" w:hAnsi="Times New Roman"/>
        <w:noProof/>
        <w:sz w:val="28"/>
        <w:szCs w:val="28"/>
      </w:rPr>
      <w:t>149</w:t>
    </w:r>
    <w:r w:rsidRPr="00F16925">
      <w:rPr>
        <w:rFonts w:ascii="Times New Roman" w:hAnsi="Times New Roman"/>
        <w:sz w:val="28"/>
        <w:szCs w:val="28"/>
      </w:rPr>
      <w:fldChar w:fldCharType="end"/>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2378B7"/>
    <w:multiLevelType w:val="hybridMultilevel"/>
    <w:tmpl w:val="B50C0856"/>
    <w:lvl w:ilvl="0" w:tplc="823CA7F0">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nsid w:val="0043498D"/>
    <w:multiLevelType w:val="hybridMultilevel"/>
    <w:tmpl w:val="ECB20CF4"/>
    <w:lvl w:ilvl="0" w:tplc="823CA7F0">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
    <w:nsid w:val="008D43ED"/>
    <w:multiLevelType w:val="hybridMultilevel"/>
    <w:tmpl w:val="9306C1C2"/>
    <w:lvl w:ilvl="0" w:tplc="B1CA1C1E">
      <w:numFmt w:val="bullet"/>
      <w:lvlText w:val="–"/>
      <w:lvlJc w:val="left"/>
      <w:pPr>
        <w:ind w:left="1429" w:hanging="360"/>
      </w:pPr>
      <w:rPr>
        <w:rFonts w:ascii="Times New Roman" w:eastAsia="Calibr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nsid w:val="01216BE3"/>
    <w:multiLevelType w:val="hybridMultilevel"/>
    <w:tmpl w:val="3FA053F8"/>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4">
    <w:nsid w:val="02DA0A7B"/>
    <w:multiLevelType w:val="hybridMultilevel"/>
    <w:tmpl w:val="899A5BF0"/>
    <w:lvl w:ilvl="0" w:tplc="CCDA84D0">
      <w:start w:val="1"/>
      <w:numFmt w:val="decimal"/>
      <w:lvlText w:val="%1."/>
      <w:lvlJc w:val="left"/>
      <w:pPr>
        <w:ind w:left="1778" w:hanging="360"/>
      </w:pPr>
    </w:lvl>
    <w:lvl w:ilvl="1" w:tplc="04190019">
      <w:start w:val="1"/>
      <w:numFmt w:val="lowerLetter"/>
      <w:lvlText w:val="%2."/>
      <w:lvlJc w:val="left"/>
      <w:pPr>
        <w:ind w:left="2149" w:hanging="360"/>
      </w:pPr>
    </w:lvl>
    <w:lvl w:ilvl="2" w:tplc="0419001B">
      <w:start w:val="1"/>
      <w:numFmt w:val="lowerRoman"/>
      <w:lvlText w:val="%3."/>
      <w:lvlJc w:val="right"/>
      <w:pPr>
        <w:ind w:left="2869" w:hanging="180"/>
      </w:pPr>
    </w:lvl>
    <w:lvl w:ilvl="3" w:tplc="0419000F">
      <w:start w:val="1"/>
      <w:numFmt w:val="decimal"/>
      <w:lvlText w:val="%4."/>
      <w:lvlJc w:val="left"/>
      <w:pPr>
        <w:ind w:left="3589" w:hanging="360"/>
      </w:pPr>
    </w:lvl>
    <w:lvl w:ilvl="4" w:tplc="04190019">
      <w:start w:val="1"/>
      <w:numFmt w:val="lowerLetter"/>
      <w:lvlText w:val="%5."/>
      <w:lvlJc w:val="left"/>
      <w:pPr>
        <w:ind w:left="4309" w:hanging="360"/>
      </w:pPr>
    </w:lvl>
    <w:lvl w:ilvl="5" w:tplc="0419001B">
      <w:start w:val="1"/>
      <w:numFmt w:val="lowerRoman"/>
      <w:lvlText w:val="%6."/>
      <w:lvlJc w:val="right"/>
      <w:pPr>
        <w:ind w:left="5029" w:hanging="180"/>
      </w:pPr>
    </w:lvl>
    <w:lvl w:ilvl="6" w:tplc="0419000F">
      <w:start w:val="1"/>
      <w:numFmt w:val="decimal"/>
      <w:lvlText w:val="%7."/>
      <w:lvlJc w:val="left"/>
      <w:pPr>
        <w:ind w:left="5749" w:hanging="360"/>
      </w:pPr>
    </w:lvl>
    <w:lvl w:ilvl="7" w:tplc="04190019">
      <w:start w:val="1"/>
      <w:numFmt w:val="lowerLetter"/>
      <w:lvlText w:val="%8."/>
      <w:lvlJc w:val="left"/>
      <w:pPr>
        <w:ind w:left="6469" w:hanging="360"/>
      </w:pPr>
    </w:lvl>
    <w:lvl w:ilvl="8" w:tplc="0419001B">
      <w:start w:val="1"/>
      <w:numFmt w:val="lowerRoman"/>
      <w:lvlText w:val="%9."/>
      <w:lvlJc w:val="right"/>
      <w:pPr>
        <w:ind w:left="7189" w:hanging="180"/>
      </w:pPr>
    </w:lvl>
  </w:abstractNum>
  <w:abstractNum w:abstractNumId="5">
    <w:nsid w:val="038817C1"/>
    <w:multiLevelType w:val="hybridMultilevel"/>
    <w:tmpl w:val="E4D2D93E"/>
    <w:lvl w:ilvl="0" w:tplc="B9BE5F80">
      <w:start w:val="9"/>
      <w:numFmt w:val="decimal"/>
      <w:lvlText w:val="%1."/>
      <w:lvlJc w:val="left"/>
      <w:pPr>
        <w:ind w:left="927" w:hanging="360"/>
      </w:pPr>
      <w:rPr>
        <w:rFonts w:hint="default"/>
        <w:color w:val="auto"/>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6">
    <w:nsid w:val="04625776"/>
    <w:multiLevelType w:val="hybridMultilevel"/>
    <w:tmpl w:val="2C0E79C2"/>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7">
    <w:nsid w:val="05D91472"/>
    <w:multiLevelType w:val="hybridMultilevel"/>
    <w:tmpl w:val="F99C5A80"/>
    <w:lvl w:ilvl="0" w:tplc="823CA7F0">
      <w:start w:val="1"/>
      <w:numFmt w:val="bullet"/>
      <w:lvlText w:val="−"/>
      <w:lvlJc w:val="left"/>
      <w:pPr>
        <w:ind w:left="1429" w:hanging="360"/>
      </w:pPr>
      <w:rPr>
        <w:rFonts w:ascii="Times New Roman" w:hAnsi="Times New Roman" w:cs="Times New Roman"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8">
    <w:nsid w:val="06190D02"/>
    <w:multiLevelType w:val="hybridMultilevel"/>
    <w:tmpl w:val="5A6A2B62"/>
    <w:lvl w:ilvl="0" w:tplc="823CA7F0">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9">
    <w:nsid w:val="07E750AF"/>
    <w:multiLevelType w:val="hybridMultilevel"/>
    <w:tmpl w:val="0492C840"/>
    <w:lvl w:ilvl="0" w:tplc="7D000486">
      <w:start w:val="1"/>
      <w:numFmt w:val="decimal"/>
      <w:lvlText w:val="%1."/>
      <w:lvlJc w:val="left"/>
      <w:pPr>
        <w:ind w:left="1414" w:hanging="705"/>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10">
    <w:nsid w:val="09955378"/>
    <w:multiLevelType w:val="hybridMultilevel"/>
    <w:tmpl w:val="8D8E1B1E"/>
    <w:lvl w:ilvl="0" w:tplc="73841522">
      <w:start w:val="65535"/>
      <w:numFmt w:val="bullet"/>
      <w:lvlText w:val="-"/>
      <w:lvlJc w:val="left"/>
      <w:pPr>
        <w:ind w:left="720" w:hanging="360"/>
      </w:pPr>
      <w:rPr>
        <w:rFonts w:ascii="Times New Roman" w:hAnsi="Times New Roman" w:cs="Times New Roman" w:hint="default"/>
      </w:rPr>
    </w:lvl>
    <w:lvl w:ilvl="1" w:tplc="947AB174">
      <w:numFmt w:val="bullet"/>
      <w:lvlText w:val=""/>
      <w:lvlJc w:val="left"/>
      <w:pPr>
        <w:ind w:left="1440" w:hanging="360"/>
      </w:pPr>
      <w:rPr>
        <w:rFonts w:ascii="Times New Roman" w:eastAsia="Times New Roman" w:hAnsi="Times New Roman" w:cs="Times New Roman"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11">
    <w:nsid w:val="0AE40B61"/>
    <w:multiLevelType w:val="hybridMultilevel"/>
    <w:tmpl w:val="4F24AA36"/>
    <w:lvl w:ilvl="0" w:tplc="823CA7F0">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nsid w:val="0B7833F1"/>
    <w:multiLevelType w:val="hybridMultilevel"/>
    <w:tmpl w:val="BF5261BE"/>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13">
    <w:nsid w:val="101229FB"/>
    <w:multiLevelType w:val="hybridMultilevel"/>
    <w:tmpl w:val="57B06492"/>
    <w:lvl w:ilvl="0" w:tplc="CCDA84D0">
      <w:start w:val="1"/>
      <w:numFmt w:val="decimal"/>
      <w:lvlText w:val="%1."/>
      <w:lvlJc w:val="left"/>
      <w:pPr>
        <w:ind w:left="1069" w:hanging="360"/>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14">
    <w:nsid w:val="1195421A"/>
    <w:multiLevelType w:val="hybridMultilevel"/>
    <w:tmpl w:val="57B06492"/>
    <w:lvl w:ilvl="0" w:tplc="CCDA84D0">
      <w:start w:val="1"/>
      <w:numFmt w:val="decimal"/>
      <w:lvlText w:val="%1."/>
      <w:lvlJc w:val="left"/>
      <w:pPr>
        <w:ind w:left="1069" w:hanging="360"/>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15">
    <w:nsid w:val="13902D1D"/>
    <w:multiLevelType w:val="hybridMultilevel"/>
    <w:tmpl w:val="C0E49F52"/>
    <w:lvl w:ilvl="0" w:tplc="73841522">
      <w:start w:val="65535"/>
      <w:numFmt w:val="bullet"/>
      <w:lvlText w:val="-"/>
      <w:lvlJc w:val="left"/>
      <w:pPr>
        <w:ind w:left="1287" w:hanging="360"/>
      </w:pPr>
      <w:rPr>
        <w:rFonts w:ascii="Times New Roman" w:hAnsi="Times New Roman" w:cs="Times New Roman" w:hint="default"/>
      </w:rPr>
    </w:lvl>
    <w:lvl w:ilvl="1" w:tplc="04190003">
      <w:start w:val="1"/>
      <w:numFmt w:val="bullet"/>
      <w:lvlText w:val="o"/>
      <w:lvlJc w:val="left"/>
      <w:pPr>
        <w:ind w:left="2007" w:hanging="360"/>
      </w:pPr>
      <w:rPr>
        <w:rFonts w:ascii="Courier New" w:hAnsi="Courier New" w:cs="Courier New" w:hint="default"/>
      </w:rPr>
    </w:lvl>
    <w:lvl w:ilvl="2" w:tplc="04190005">
      <w:start w:val="1"/>
      <w:numFmt w:val="bullet"/>
      <w:lvlText w:val=""/>
      <w:lvlJc w:val="left"/>
      <w:pPr>
        <w:ind w:left="2727" w:hanging="360"/>
      </w:pPr>
      <w:rPr>
        <w:rFonts w:ascii="Wingdings" w:hAnsi="Wingdings" w:hint="default"/>
      </w:rPr>
    </w:lvl>
    <w:lvl w:ilvl="3" w:tplc="04190001">
      <w:start w:val="1"/>
      <w:numFmt w:val="bullet"/>
      <w:lvlText w:val=""/>
      <w:lvlJc w:val="left"/>
      <w:pPr>
        <w:ind w:left="3447" w:hanging="360"/>
      </w:pPr>
      <w:rPr>
        <w:rFonts w:ascii="Symbol" w:hAnsi="Symbol" w:hint="default"/>
      </w:rPr>
    </w:lvl>
    <w:lvl w:ilvl="4" w:tplc="04190003">
      <w:start w:val="1"/>
      <w:numFmt w:val="bullet"/>
      <w:lvlText w:val="o"/>
      <w:lvlJc w:val="left"/>
      <w:pPr>
        <w:ind w:left="4167" w:hanging="360"/>
      </w:pPr>
      <w:rPr>
        <w:rFonts w:ascii="Courier New" w:hAnsi="Courier New" w:cs="Courier New" w:hint="default"/>
      </w:rPr>
    </w:lvl>
    <w:lvl w:ilvl="5" w:tplc="04190005">
      <w:start w:val="1"/>
      <w:numFmt w:val="bullet"/>
      <w:lvlText w:val=""/>
      <w:lvlJc w:val="left"/>
      <w:pPr>
        <w:ind w:left="4887" w:hanging="360"/>
      </w:pPr>
      <w:rPr>
        <w:rFonts w:ascii="Wingdings" w:hAnsi="Wingdings" w:hint="default"/>
      </w:rPr>
    </w:lvl>
    <w:lvl w:ilvl="6" w:tplc="04190001">
      <w:start w:val="1"/>
      <w:numFmt w:val="bullet"/>
      <w:lvlText w:val=""/>
      <w:lvlJc w:val="left"/>
      <w:pPr>
        <w:ind w:left="5607" w:hanging="360"/>
      </w:pPr>
      <w:rPr>
        <w:rFonts w:ascii="Symbol" w:hAnsi="Symbol" w:hint="default"/>
      </w:rPr>
    </w:lvl>
    <w:lvl w:ilvl="7" w:tplc="04190003">
      <w:start w:val="1"/>
      <w:numFmt w:val="bullet"/>
      <w:lvlText w:val="o"/>
      <w:lvlJc w:val="left"/>
      <w:pPr>
        <w:ind w:left="6327" w:hanging="360"/>
      </w:pPr>
      <w:rPr>
        <w:rFonts w:ascii="Courier New" w:hAnsi="Courier New" w:cs="Courier New" w:hint="default"/>
      </w:rPr>
    </w:lvl>
    <w:lvl w:ilvl="8" w:tplc="04190005">
      <w:start w:val="1"/>
      <w:numFmt w:val="bullet"/>
      <w:lvlText w:val=""/>
      <w:lvlJc w:val="left"/>
      <w:pPr>
        <w:ind w:left="7047" w:hanging="360"/>
      </w:pPr>
      <w:rPr>
        <w:rFonts w:ascii="Wingdings" w:hAnsi="Wingdings" w:hint="default"/>
      </w:rPr>
    </w:lvl>
  </w:abstractNum>
  <w:abstractNum w:abstractNumId="16">
    <w:nsid w:val="14E304CB"/>
    <w:multiLevelType w:val="hybridMultilevel"/>
    <w:tmpl w:val="49AEFECC"/>
    <w:lvl w:ilvl="0" w:tplc="774C3C0A">
      <w:start w:val="1"/>
      <w:numFmt w:val="bullet"/>
      <w:lvlText w:val=""/>
      <w:lvlJc w:val="left"/>
      <w:pPr>
        <w:ind w:left="5464" w:hanging="360"/>
      </w:pPr>
      <w:rPr>
        <w:rFonts w:ascii="Symbol" w:hAnsi="Symbol" w:hint="default"/>
        <w:lang w:val="uk-UA"/>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17">
    <w:nsid w:val="15686DA8"/>
    <w:multiLevelType w:val="hybridMultilevel"/>
    <w:tmpl w:val="57B06492"/>
    <w:lvl w:ilvl="0" w:tplc="CCDA84D0">
      <w:start w:val="1"/>
      <w:numFmt w:val="decimal"/>
      <w:lvlText w:val="%1."/>
      <w:lvlJc w:val="left"/>
      <w:pPr>
        <w:ind w:left="1069" w:hanging="360"/>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18">
    <w:nsid w:val="15DB30FC"/>
    <w:multiLevelType w:val="hybridMultilevel"/>
    <w:tmpl w:val="04B02B7A"/>
    <w:lvl w:ilvl="0" w:tplc="5C989086">
      <w:start w:val="1"/>
      <w:numFmt w:val="decimal"/>
      <w:lvlText w:val="%1."/>
      <w:lvlJc w:val="left"/>
      <w:pPr>
        <w:ind w:left="1512" w:hanging="945"/>
      </w:pPr>
    </w:lvl>
    <w:lvl w:ilvl="1" w:tplc="04220019">
      <w:start w:val="1"/>
      <w:numFmt w:val="lowerLetter"/>
      <w:lvlText w:val="%2."/>
      <w:lvlJc w:val="left"/>
      <w:pPr>
        <w:ind w:left="1647" w:hanging="360"/>
      </w:pPr>
    </w:lvl>
    <w:lvl w:ilvl="2" w:tplc="0422001B">
      <w:start w:val="1"/>
      <w:numFmt w:val="lowerRoman"/>
      <w:lvlText w:val="%3."/>
      <w:lvlJc w:val="right"/>
      <w:pPr>
        <w:ind w:left="2367" w:hanging="180"/>
      </w:pPr>
    </w:lvl>
    <w:lvl w:ilvl="3" w:tplc="0422000F">
      <w:start w:val="1"/>
      <w:numFmt w:val="decimal"/>
      <w:lvlText w:val="%4."/>
      <w:lvlJc w:val="left"/>
      <w:pPr>
        <w:ind w:left="3087" w:hanging="360"/>
      </w:pPr>
    </w:lvl>
    <w:lvl w:ilvl="4" w:tplc="04220019">
      <w:start w:val="1"/>
      <w:numFmt w:val="lowerLetter"/>
      <w:lvlText w:val="%5."/>
      <w:lvlJc w:val="left"/>
      <w:pPr>
        <w:ind w:left="3807" w:hanging="360"/>
      </w:pPr>
    </w:lvl>
    <w:lvl w:ilvl="5" w:tplc="0422001B">
      <w:start w:val="1"/>
      <w:numFmt w:val="lowerRoman"/>
      <w:lvlText w:val="%6."/>
      <w:lvlJc w:val="right"/>
      <w:pPr>
        <w:ind w:left="4527" w:hanging="180"/>
      </w:pPr>
    </w:lvl>
    <w:lvl w:ilvl="6" w:tplc="0422000F">
      <w:start w:val="1"/>
      <w:numFmt w:val="decimal"/>
      <w:lvlText w:val="%7."/>
      <w:lvlJc w:val="left"/>
      <w:pPr>
        <w:ind w:left="5247" w:hanging="360"/>
      </w:pPr>
    </w:lvl>
    <w:lvl w:ilvl="7" w:tplc="04220019">
      <w:start w:val="1"/>
      <w:numFmt w:val="lowerLetter"/>
      <w:lvlText w:val="%8."/>
      <w:lvlJc w:val="left"/>
      <w:pPr>
        <w:ind w:left="5967" w:hanging="360"/>
      </w:pPr>
    </w:lvl>
    <w:lvl w:ilvl="8" w:tplc="0422001B">
      <w:start w:val="1"/>
      <w:numFmt w:val="lowerRoman"/>
      <w:lvlText w:val="%9."/>
      <w:lvlJc w:val="right"/>
      <w:pPr>
        <w:ind w:left="6687" w:hanging="180"/>
      </w:pPr>
    </w:lvl>
  </w:abstractNum>
  <w:abstractNum w:abstractNumId="19">
    <w:nsid w:val="17E977CE"/>
    <w:multiLevelType w:val="hybridMultilevel"/>
    <w:tmpl w:val="FDE4A37E"/>
    <w:lvl w:ilvl="0" w:tplc="1E7AB8B8">
      <w:start w:val="1"/>
      <w:numFmt w:val="decimal"/>
      <w:lvlText w:val="%1."/>
      <w:lvlJc w:val="left"/>
      <w:pPr>
        <w:ind w:left="1850" w:hanging="114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20">
    <w:nsid w:val="188B53CB"/>
    <w:multiLevelType w:val="hybridMultilevel"/>
    <w:tmpl w:val="0AAE1482"/>
    <w:lvl w:ilvl="0" w:tplc="11DEBE24">
      <w:start w:val="4"/>
      <w:numFmt w:val="bullet"/>
      <w:lvlText w:val="–"/>
      <w:lvlJc w:val="left"/>
      <w:pPr>
        <w:ind w:left="1068" w:hanging="360"/>
      </w:pPr>
      <w:rPr>
        <w:rFonts w:ascii="Times New Roman" w:eastAsia="Times New Roman" w:hAnsi="Times New Roman" w:cs="Times New Roman" w:hint="default"/>
      </w:rPr>
    </w:lvl>
    <w:lvl w:ilvl="1" w:tplc="04190003">
      <w:start w:val="1"/>
      <w:numFmt w:val="bullet"/>
      <w:lvlText w:val="o"/>
      <w:lvlJc w:val="left"/>
      <w:pPr>
        <w:ind w:left="1788" w:hanging="360"/>
      </w:pPr>
      <w:rPr>
        <w:rFonts w:ascii="Courier New" w:hAnsi="Courier New" w:cs="Courier New" w:hint="default"/>
      </w:rPr>
    </w:lvl>
    <w:lvl w:ilvl="2" w:tplc="04190005">
      <w:start w:val="1"/>
      <w:numFmt w:val="bullet"/>
      <w:lvlText w:val=""/>
      <w:lvlJc w:val="left"/>
      <w:pPr>
        <w:ind w:left="2508" w:hanging="360"/>
      </w:pPr>
      <w:rPr>
        <w:rFonts w:ascii="Wingdings" w:hAnsi="Wingdings" w:hint="default"/>
      </w:rPr>
    </w:lvl>
    <w:lvl w:ilvl="3" w:tplc="04190001">
      <w:start w:val="1"/>
      <w:numFmt w:val="bullet"/>
      <w:lvlText w:val=""/>
      <w:lvlJc w:val="left"/>
      <w:pPr>
        <w:ind w:left="3228" w:hanging="360"/>
      </w:pPr>
      <w:rPr>
        <w:rFonts w:ascii="Symbol" w:hAnsi="Symbol" w:hint="default"/>
      </w:rPr>
    </w:lvl>
    <w:lvl w:ilvl="4" w:tplc="04190003">
      <w:start w:val="1"/>
      <w:numFmt w:val="bullet"/>
      <w:lvlText w:val="o"/>
      <w:lvlJc w:val="left"/>
      <w:pPr>
        <w:ind w:left="3948" w:hanging="360"/>
      </w:pPr>
      <w:rPr>
        <w:rFonts w:ascii="Courier New" w:hAnsi="Courier New" w:cs="Courier New" w:hint="default"/>
      </w:rPr>
    </w:lvl>
    <w:lvl w:ilvl="5" w:tplc="04190005">
      <w:start w:val="1"/>
      <w:numFmt w:val="bullet"/>
      <w:lvlText w:val=""/>
      <w:lvlJc w:val="left"/>
      <w:pPr>
        <w:ind w:left="4668" w:hanging="360"/>
      </w:pPr>
      <w:rPr>
        <w:rFonts w:ascii="Wingdings" w:hAnsi="Wingdings" w:hint="default"/>
      </w:rPr>
    </w:lvl>
    <w:lvl w:ilvl="6" w:tplc="04190001">
      <w:start w:val="1"/>
      <w:numFmt w:val="bullet"/>
      <w:lvlText w:val=""/>
      <w:lvlJc w:val="left"/>
      <w:pPr>
        <w:ind w:left="5388" w:hanging="360"/>
      </w:pPr>
      <w:rPr>
        <w:rFonts w:ascii="Symbol" w:hAnsi="Symbol" w:hint="default"/>
      </w:rPr>
    </w:lvl>
    <w:lvl w:ilvl="7" w:tplc="04190003">
      <w:start w:val="1"/>
      <w:numFmt w:val="bullet"/>
      <w:lvlText w:val="o"/>
      <w:lvlJc w:val="left"/>
      <w:pPr>
        <w:ind w:left="6108" w:hanging="360"/>
      </w:pPr>
      <w:rPr>
        <w:rFonts w:ascii="Courier New" w:hAnsi="Courier New" w:cs="Courier New" w:hint="default"/>
      </w:rPr>
    </w:lvl>
    <w:lvl w:ilvl="8" w:tplc="04190005">
      <w:start w:val="1"/>
      <w:numFmt w:val="bullet"/>
      <w:lvlText w:val=""/>
      <w:lvlJc w:val="left"/>
      <w:pPr>
        <w:ind w:left="6828" w:hanging="360"/>
      </w:pPr>
      <w:rPr>
        <w:rFonts w:ascii="Wingdings" w:hAnsi="Wingdings" w:hint="default"/>
      </w:rPr>
    </w:lvl>
  </w:abstractNum>
  <w:abstractNum w:abstractNumId="21">
    <w:nsid w:val="1A683B52"/>
    <w:multiLevelType w:val="hybridMultilevel"/>
    <w:tmpl w:val="DF404AF2"/>
    <w:lvl w:ilvl="0" w:tplc="823CA7F0">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22">
    <w:nsid w:val="1CD66B69"/>
    <w:multiLevelType w:val="hybridMultilevel"/>
    <w:tmpl w:val="BF5261BE"/>
    <w:lvl w:ilvl="0" w:tplc="0422000F">
      <w:start w:val="1"/>
      <w:numFmt w:val="decimal"/>
      <w:lvlText w:val="%1."/>
      <w:lvlJc w:val="left"/>
      <w:pPr>
        <w:ind w:left="1287" w:hanging="360"/>
      </w:pPr>
    </w:lvl>
    <w:lvl w:ilvl="1" w:tplc="04220019" w:tentative="1">
      <w:start w:val="1"/>
      <w:numFmt w:val="lowerLetter"/>
      <w:lvlText w:val="%2."/>
      <w:lvlJc w:val="left"/>
      <w:pPr>
        <w:ind w:left="2007" w:hanging="360"/>
      </w:pPr>
    </w:lvl>
    <w:lvl w:ilvl="2" w:tplc="0422001B" w:tentative="1">
      <w:start w:val="1"/>
      <w:numFmt w:val="lowerRoman"/>
      <w:lvlText w:val="%3."/>
      <w:lvlJc w:val="right"/>
      <w:pPr>
        <w:ind w:left="2727" w:hanging="180"/>
      </w:pPr>
    </w:lvl>
    <w:lvl w:ilvl="3" w:tplc="0422000F" w:tentative="1">
      <w:start w:val="1"/>
      <w:numFmt w:val="decimal"/>
      <w:lvlText w:val="%4."/>
      <w:lvlJc w:val="left"/>
      <w:pPr>
        <w:ind w:left="3447" w:hanging="360"/>
      </w:pPr>
    </w:lvl>
    <w:lvl w:ilvl="4" w:tplc="04220019" w:tentative="1">
      <w:start w:val="1"/>
      <w:numFmt w:val="lowerLetter"/>
      <w:lvlText w:val="%5."/>
      <w:lvlJc w:val="left"/>
      <w:pPr>
        <w:ind w:left="4167" w:hanging="360"/>
      </w:pPr>
    </w:lvl>
    <w:lvl w:ilvl="5" w:tplc="0422001B" w:tentative="1">
      <w:start w:val="1"/>
      <w:numFmt w:val="lowerRoman"/>
      <w:lvlText w:val="%6."/>
      <w:lvlJc w:val="right"/>
      <w:pPr>
        <w:ind w:left="4887" w:hanging="180"/>
      </w:pPr>
    </w:lvl>
    <w:lvl w:ilvl="6" w:tplc="0422000F" w:tentative="1">
      <w:start w:val="1"/>
      <w:numFmt w:val="decimal"/>
      <w:lvlText w:val="%7."/>
      <w:lvlJc w:val="left"/>
      <w:pPr>
        <w:ind w:left="5607" w:hanging="360"/>
      </w:pPr>
    </w:lvl>
    <w:lvl w:ilvl="7" w:tplc="04220019" w:tentative="1">
      <w:start w:val="1"/>
      <w:numFmt w:val="lowerLetter"/>
      <w:lvlText w:val="%8."/>
      <w:lvlJc w:val="left"/>
      <w:pPr>
        <w:ind w:left="6327" w:hanging="360"/>
      </w:pPr>
    </w:lvl>
    <w:lvl w:ilvl="8" w:tplc="0422001B" w:tentative="1">
      <w:start w:val="1"/>
      <w:numFmt w:val="lowerRoman"/>
      <w:lvlText w:val="%9."/>
      <w:lvlJc w:val="right"/>
      <w:pPr>
        <w:ind w:left="7047" w:hanging="180"/>
      </w:pPr>
    </w:lvl>
  </w:abstractNum>
  <w:abstractNum w:abstractNumId="23">
    <w:nsid w:val="1FAC52AE"/>
    <w:multiLevelType w:val="hybridMultilevel"/>
    <w:tmpl w:val="47F60B98"/>
    <w:lvl w:ilvl="0" w:tplc="0419000F">
      <w:start w:val="1"/>
      <w:numFmt w:val="decimal"/>
      <w:lvlText w:val="%1."/>
      <w:lvlJc w:val="left"/>
      <w:pPr>
        <w:ind w:left="1429" w:hanging="360"/>
      </w:pPr>
    </w:lvl>
    <w:lvl w:ilvl="1" w:tplc="04190019">
      <w:start w:val="1"/>
      <w:numFmt w:val="lowerLetter"/>
      <w:lvlText w:val="%2."/>
      <w:lvlJc w:val="left"/>
      <w:pPr>
        <w:ind w:left="2149" w:hanging="360"/>
      </w:pPr>
    </w:lvl>
    <w:lvl w:ilvl="2" w:tplc="0419001B">
      <w:start w:val="1"/>
      <w:numFmt w:val="lowerRoman"/>
      <w:lvlText w:val="%3."/>
      <w:lvlJc w:val="right"/>
      <w:pPr>
        <w:ind w:left="2869" w:hanging="180"/>
      </w:pPr>
    </w:lvl>
    <w:lvl w:ilvl="3" w:tplc="0419000F">
      <w:start w:val="1"/>
      <w:numFmt w:val="decimal"/>
      <w:lvlText w:val="%4."/>
      <w:lvlJc w:val="left"/>
      <w:pPr>
        <w:ind w:left="3589" w:hanging="360"/>
      </w:pPr>
    </w:lvl>
    <w:lvl w:ilvl="4" w:tplc="04190019">
      <w:start w:val="1"/>
      <w:numFmt w:val="lowerLetter"/>
      <w:lvlText w:val="%5."/>
      <w:lvlJc w:val="left"/>
      <w:pPr>
        <w:ind w:left="4309" w:hanging="360"/>
      </w:pPr>
    </w:lvl>
    <w:lvl w:ilvl="5" w:tplc="0419001B">
      <w:start w:val="1"/>
      <w:numFmt w:val="lowerRoman"/>
      <w:lvlText w:val="%6."/>
      <w:lvlJc w:val="right"/>
      <w:pPr>
        <w:ind w:left="5029" w:hanging="180"/>
      </w:pPr>
    </w:lvl>
    <w:lvl w:ilvl="6" w:tplc="0419000F">
      <w:start w:val="1"/>
      <w:numFmt w:val="decimal"/>
      <w:lvlText w:val="%7."/>
      <w:lvlJc w:val="left"/>
      <w:pPr>
        <w:ind w:left="5749" w:hanging="360"/>
      </w:pPr>
    </w:lvl>
    <w:lvl w:ilvl="7" w:tplc="04190019">
      <w:start w:val="1"/>
      <w:numFmt w:val="lowerLetter"/>
      <w:lvlText w:val="%8."/>
      <w:lvlJc w:val="left"/>
      <w:pPr>
        <w:ind w:left="6469" w:hanging="360"/>
      </w:pPr>
    </w:lvl>
    <w:lvl w:ilvl="8" w:tplc="0419001B">
      <w:start w:val="1"/>
      <w:numFmt w:val="lowerRoman"/>
      <w:lvlText w:val="%9."/>
      <w:lvlJc w:val="right"/>
      <w:pPr>
        <w:ind w:left="7189" w:hanging="180"/>
      </w:pPr>
    </w:lvl>
  </w:abstractNum>
  <w:abstractNum w:abstractNumId="24">
    <w:nsid w:val="23761A75"/>
    <w:multiLevelType w:val="hybridMultilevel"/>
    <w:tmpl w:val="57B06492"/>
    <w:lvl w:ilvl="0" w:tplc="CCDA84D0">
      <w:start w:val="1"/>
      <w:numFmt w:val="decimal"/>
      <w:lvlText w:val="%1."/>
      <w:lvlJc w:val="left"/>
      <w:pPr>
        <w:ind w:left="1069" w:hanging="360"/>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25">
    <w:nsid w:val="25224E13"/>
    <w:multiLevelType w:val="hybridMultilevel"/>
    <w:tmpl w:val="0E0064B4"/>
    <w:lvl w:ilvl="0" w:tplc="B1CA1C1E">
      <w:numFmt w:val="bullet"/>
      <w:lvlText w:val="–"/>
      <w:lvlJc w:val="left"/>
      <w:pPr>
        <w:ind w:left="720" w:hanging="360"/>
      </w:pPr>
      <w:rPr>
        <w:rFonts w:ascii="Times New Roman" w:eastAsia="Calibri" w:hAnsi="Times New Roman" w:cs="Times New Roman"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26">
    <w:nsid w:val="26FA7574"/>
    <w:multiLevelType w:val="hybridMultilevel"/>
    <w:tmpl w:val="7FC4FDF8"/>
    <w:lvl w:ilvl="0" w:tplc="823CA7F0">
      <w:start w:val="1"/>
      <w:numFmt w:val="bullet"/>
      <w:lvlText w:val="−"/>
      <w:lvlJc w:val="left"/>
      <w:pPr>
        <w:ind w:left="1789" w:hanging="360"/>
      </w:pPr>
      <w:rPr>
        <w:rFonts w:ascii="Times New Roman" w:hAnsi="Times New Roman" w:cs="Times New Roman" w:hint="default"/>
      </w:rPr>
    </w:lvl>
    <w:lvl w:ilvl="1" w:tplc="04190003" w:tentative="1">
      <w:start w:val="1"/>
      <w:numFmt w:val="bullet"/>
      <w:lvlText w:val="o"/>
      <w:lvlJc w:val="left"/>
      <w:pPr>
        <w:ind w:left="2509" w:hanging="360"/>
      </w:pPr>
      <w:rPr>
        <w:rFonts w:ascii="Courier New" w:hAnsi="Courier New" w:cs="Courier New" w:hint="default"/>
      </w:rPr>
    </w:lvl>
    <w:lvl w:ilvl="2" w:tplc="04190005" w:tentative="1">
      <w:start w:val="1"/>
      <w:numFmt w:val="bullet"/>
      <w:lvlText w:val=""/>
      <w:lvlJc w:val="left"/>
      <w:pPr>
        <w:ind w:left="3229" w:hanging="360"/>
      </w:pPr>
      <w:rPr>
        <w:rFonts w:ascii="Wingdings" w:hAnsi="Wingdings" w:hint="default"/>
      </w:rPr>
    </w:lvl>
    <w:lvl w:ilvl="3" w:tplc="04190001" w:tentative="1">
      <w:start w:val="1"/>
      <w:numFmt w:val="bullet"/>
      <w:lvlText w:val=""/>
      <w:lvlJc w:val="left"/>
      <w:pPr>
        <w:ind w:left="3949" w:hanging="360"/>
      </w:pPr>
      <w:rPr>
        <w:rFonts w:ascii="Symbol" w:hAnsi="Symbol" w:hint="default"/>
      </w:rPr>
    </w:lvl>
    <w:lvl w:ilvl="4" w:tplc="04190003" w:tentative="1">
      <w:start w:val="1"/>
      <w:numFmt w:val="bullet"/>
      <w:lvlText w:val="o"/>
      <w:lvlJc w:val="left"/>
      <w:pPr>
        <w:ind w:left="4669" w:hanging="360"/>
      </w:pPr>
      <w:rPr>
        <w:rFonts w:ascii="Courier New" w:hAnsi="Courier New" w:cs="Courier New" w:hint="default"/>
      </w:rPr>
    </w:lvl>
    <w:lvl w:ilvl="5" w:tplc="04190005" w:tentative="1">
      <w:start w:val="1"/>
      <w:numFmt w:val="bullet"/>
      <w:lvlText w:val=""/>
      <w:lvlJc w:val="left"/>
      <w:pPr>
        <w:ind w:left="5389" w:hanging="360"/>
      </w:pPr>
      <w:rPr>
        <w:rFonts w:ascii="Wingdings" w:hAnsi="Wingdings" w:hint="default"/>
      </w:rPr>
    </w:lvl>
    <w:lvl w:ilvl="6" w:tplc="04190001" w:tentative="1">
      <w:start w:val="1"/>
      <w:numFmt w:val="bullet"/>
      <w:lvlText w:val=""/>
      <w:lvlJc w:val="left"/>
      <w:pPr>
        <w:ind w:left="6109" w:hanging="360"/>
      </w:pPr>
      <w:rPr>
        <w:rFonts w:ascii="Symbol" w:hAnsi="Symbol" w:hint="default"/>
      </w:rPr>
    </w:lvl>
    <w:lvl w:ilvl="7" w:tplc="04190003" w:tentative="1">
      <w:start w:val="1"/>
      <w:numFmt w:val="bullet"/>
      <w:lvlText w:val="o"/>
      <w:lvlJc w:val="left"/>
      <w:pPr>
        <w:ind w:left="6829" w:hanging="360"/>
      </w:pPr>
      <w:rPr>
        <w:rFonts w:ascii="Courier New" w:hAnsi="Courier New" w:cs="Courier New" w:hint="default"/>
      </w:rPr>
    </w:lvl>
    <w:lvl w:ilvl="8" w:tplc="04190005" w:tentative="1">
      <w:start w:val="1"/>
      <w:numFmt w:val="bullet"/>
      <w:lvlText w:val=""/>
      <w:lvlJc w:val="left"/>
      <w:pPr>
        <w:ind w:left="7549" w:hanging="360"/>
      </w:pPr>
      <w:rPr>
        <w:rFonts w:ascii="Wingdings" w:hAnsi="Wingdings" w:hint="default"/>
      </w:rPr>
    </w:lvl>
  </w:abstractNum>
  <w:abstractNum w:abstractNumId="27">
    <w:nsid w:val="287C63A0"/>
    <w:multiLevelType w:val="hybridMultilevel"/>
    <w:tmpl w:val="B7802108"/>
    <w:lvl w:ilvl="0" w:tplc="B73AC01E">
      <w:start w:val="1"/>
      <w:numFmt w:val="decimal"/>
      <w:lvlText w:val="%1."/>
      <w:lvlJc w:val="left"/>
      <w:pPr>
        <w:ind w:left="1069" w:hanging="360"/>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28">
    <w:nsid w:val="2A8E3CC4"/>
    <w:multiLevelType w:val="hybridMultilevel"/>
    <w:tmpl w:val="52D63360"/>
    <w:lvl w:ilvl="0" w:tplc="FEACD420">
      <w:start w:val="1"/>
      <w:numFmt w:val="decimal"/>
      <w:lvlText w:val="%1."/>
      <w:lvlJc w:val="left"/>
      <w:pPr>
        <w:ind w:left="1069" w:hanging="360"/>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29">
    <w:nsid w:val="2C502214"/>
    <w:multiLevelType w:val="hybridMultilevel"/>
    <w:tmpl w:val="269234A2"/>
    <w:lvl w:ilvl="0" w:tplc="823CA7F0">
      <w:start w:val="1"/>
      <w:numFmt w:val="bullet"/>
      <w:lvlText w:val="−"/>
      <w:lvlJc w:val="left"/>
      <w:pPr>
        <w:ind w:left="1429" w:hanging="360"/>
      </w:pPr>
      <w:rPr>
        <w:rFonts w:ascii="Times New Roman" w:hAnsi="Times New Roman" w:cs="Times New Roman"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30">
    <w:nsid w:val="2EFB0294"/>
    <w:multiLevelType w:val="hybridMultilevel"/>
    <w:tmpl w:val="C51C7B2E"/>
    <w:lvl w:ilvl="0" w:tplc="823CA7F0">
      <w:start w:val="1"/>
      <w:numFmt w:val="bullet"/>
      <w:lvlText w:val="−"/>
      <w:lvlJc w:val="left"/>
      <w:pPr>
        <w:ind w:left="720" w:hanging="360"/>
      </w:pPr>
      <w:rPr>
        <w:rFonts w:ascii="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1">
    <w:nsid w:val="31C931A9"/>
    <w:multiLevelType w:val="hybridMultilevel"/>
    <w:tmpl w:val="E0B2ACC8"/>
    <w:lvl w:ilvl="0" w:tplc="F7540E82">
      <w:start w:val="1"/>
      <w:numFmt w:val="decimal"/>
      <w:lvlText w:val="%1."/>
      <w:lvlJc w:val="left"/>
      <w:pPr>
        <w:ind w:left="1069" w:hanging="360"/>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32">
    <w:nsid w:val="34653484"/>
    <w:multiLevelType w:val="hybridMultilevel"/>
    <w:tmpl w:val="F28C785E"/>
    <w:lvl w:ilvl="0" w:tplc="823CA7F0">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3">
    <w:nsid w:val="366872C2"/>
    <w:multiLevelType w:val="hybridMultilevel"/>
    <w:tmpl w:val="57B06492"/>
    <w:lvl w:ilvl="0" w:tplc="CCDA84D0">
      <w:start w:val="1"/>
      <w:numFmt w:val="decimal"/>
      <w:lvlText w:val="%1."/>
      <w:lvlJc w:val="left"/>
      <w:pPr>
        <w:ind w:left="1069" w:hanging="360"/>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34">
    <w:nsid w:val="37207A88"/>
    <w:multiLevelType w:val="hybridMultilevel"/>
    <w:tmpl w:val="FB3CE7D4"/>
    <w:lvl w:ilvl="0" w:tplc="823CA7F0">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5">
    <w:nsid w:val="394554A2"/>
    <w:multiLevelType w:val="hybridMultilevel"/>
    <w:tmpl w:val="BD68F8AA"/>
    <w:lvl w:ilvl="0" w:tplc="823CA7F0">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6">
    <w:nsid w:val="39E547F3"/>
    <w:multiLevelType w:val="hybridMultilevel"/>
    <w:tmpl w:val="04E05600"/>
    <w:lvl w:ilvl="0" w:tplc="73841522">
      <w:start w:val="65535"/>
      <w:numFmt w:val="bullet"/>
      <w:lvlText w:val="-"/>
      <w:lvlJc w:val="left"/>
      <w:pPr>
        <w:ind w:left="720" w:hanging="360"/>
      </w:pPr>
      <w:rPr>
        <w:rFonts w:ascii="Times New Roman" w:hAnsi="Times New Roman" w:cs="Times New Roman"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37">
    <w:nsid w:val="39EF40FF"/>
    <w:multiLevelType w:val="hybridMultilevel"/>
    <w:tmpl w:val="6388AFE2"/>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8">
    <w:nsid w:val="3D260FD8"/>
    <w:multiLevelType w:val="hybridMultilevel"/>
    <w:tmpl w:val="E370E590"/>
    <w:lvl w:ilvl="0" w:tplc="B1CA1C1E">
      <w:numFmt w:val="bullet"/>
      <w:lvlText w:val="–"/>
      <w:lvlJc w:val="left"/>
      <w:pPr>
        <w:ind w:left="1429" w:hanging="360"/>
      </w:pPr>
      <w:rPr>
        <w:rFonts w:ascii="Times New Roman" w:eastAsia="Calibri"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9">
    <w:nsid w:val="43717FC2"/>
    <w:multiLevelType w:val="hybridMultilevel"/>
    <w:tmpl w:val="090EA09E"/>
    <w:lvl w:ilvl="0" w:tplc="DD0A81E6">
      <w:start w:val="9"/>
      <w:numFmt w:val="decimal"/>
      <w:lvlText w:val="%1."/>
      <w:lvlJc w:val="left"/>
      <w:pPr>
        <w:ind w:left="1636" w:hanging="360"/>
      </w:pPr>
      <w:rPr>
        <w:rFonts w:hint="default"/>
        <w:color w:val="auto"/>
      </w:rPr>
    </w:lvl>
    <w:lvl w:ilvl="1" w:tplc="04220019" w:tentative="1">
      <w:start w:val="1"/>
      <w:numFmt w:val="lowerLetter"/>
      <w:lvlText w:val="%2."/>
      <w:lvlJc w:val="left"/>
      <w:pPr>
        <w:ind w:left="2149" w:hanging="360"/>
      </w:pPr>
    </w:lvl>
    <w:lvl w:ilvl="2" w:tplc="0422001B" w:tentative="1">
      <w:start w:val="1"/>
      <w:numFmt w:val="lowerRoman"/>
      <w:lvlText w:val="%3."/>
      <w:lvlJc w:val="right"/>
      <w:pPr>
        <w:ind w:left="2869" w:hanging="180"/>
      </w:pPr>
    </w:lvl>
    <w:lvl w:ilvl="3" w:tplc="0422000F" w:tentative="1">
      <w:start w:val="1"/>
      <w:numFmt w:val="decimal"/>
      <w:lvlText w:val="%4."/>
      <w:lvlJc w:val="left"/>
      <w:pPr>
        <w:ind w:left="3589" w:hanging="360"/>
      </w:pPr>
    </w:lvl>
    <w:lvl w:ilvl="4" w:tplc="04220019" w:tentative="1">
      <w:start w:val="1"/>
      <w:numFmt w:val="lowerLetter"/>
      <w:lvlText w:val="%5."/>
      <w:lvlJc w:val="left"/>
      <w:pPr>
        <w:ind w:left="4309" w:hanging="360"/>
      </w:pPr>
    </w:lvl>
    <w:lvl w:ilvl="5" w:tplc="0422001B" w:tentative="1">
      <w:start w:val="1"/>
      <w:numFmt w:val="lowerRoman"/>
      <w:lvlText w:val="%6."/>
      <w:lvlJc w:val="right"/>
      <w:pPr>
        <w:ind w:left="5029" w:hanging="180"/>
      </w:pPr>
    </w:lvl>
    <w:lvl w:ilvl="6" w:tplc="0422000F" w:tentative="1">
      <w:start w:val="1"/>
      <w:numFmt w:val="decimal"/>
      <w:lvlText w:val="%7."/>
      <w:lvlJc w:val="left"/>
      <w:pPr>
        <w:ind w:left="5749" w:hanging="360"/>
      </w:pPr>
    </w:lvl>
    <w:lvl w:ilvl="7" w:tplc="04220019" w:tentative="1">
      <w:start w:val="1"/>
      <w:numFmt w:val="lowerLetter"/>
      <w:lvlText w:val="%8."/>
      <w:lvlJc w:val="left"/>
      <w:pPr>
        <w:ind w:left="6469" w:hanging="360"/>
      </w:pPr>
    </w:lvl>
    <w:lvl w:ilvl="8" w:tplc="0422001B" w:tentative="1">
      <w:start w:val="1"/>
      <w:numFmt w:val="lowerRoman"/>
      <w:lvlText w:val="%9."/>
      <w:lvlJc w:val="right"/>
      <w:pPr>
        <w:ind w:left="7189" w:hanging="180"/>
      </w:pPr>
    </w:lvl>
  </w:abstractNum>
  <w:abstractNum w:abstractNumId="40">
    <w:nsid w:val="47BF3F09"/>
    <w:multiLevelType w:val="hybridMultilevel"/>
    <w:tmpl w:val="CB74CAD8"/>
    <w:lvl w:ilvl="0" w:tplc="24D44E5C">
      <w:start w:val="1"/>
      <w:numFmt w:val="decimal"/>
      <w:lvlText w:val="%1."/>
      <w:lvlJc w:val="left"/>
      <w:pPr>
        <w:ind w:left="720" w:hanging="360"/>
      </w:pPr>
      <w:rPr>
        <w:rFonts w:hint="default"/>
        <w:color w:val="auto"/>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41">
    <w:nsid w:val="485C3556"/>
    <w:multiLevelType w:val="hybridMultilevel"/>
    <w:tmpl w:val="D8D26EF4"/>
    <w:lvl w:ilvl="0" w:tplc="823CA7F0">
      <w:start w:val="1"/>
      <w:numFmt w:val="bullet"/>
      <w:lvlText w:val="−"/>
      <w:lvlJc w:val="left"/>
      <w:pPr>
        <w:ind w:left="1429" w:hanging="360"/>
      </w:pPr>
      <w:rPr>
        <w:rFonts w:ascii="Times New Roman" w:hAnsi="Times New Roman" w:cs="Times New Roman"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42">
    <w:nsid w:val="4D1C5E53"/>
    <w:multiLevelType w:val="hybridMultilevel"/>
    <w:tmpl w:val="57B06492"/>
    <w:lvl w:ilvl="0" w:tplc="CCDA84D0">
      <w:start w:val="1"/>
      <w:numFmt w:val="decimal"/>
      <w:lvlText w:val="%1."/>
      <w:lvlJc w:val="left"/>
      <w:pPr>
        <w:ind w:left="1069" w:hanging="360"/>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43">
    <w:nsid w:val="4DA907D6"/>
    <w:multiLevelType w:val="hybridMultilevel"/>
    <w:tmpl w:val="83F6E9DA"/>
    <w:lvl w:ilvl="0" w:tplc="823CA7F0">
      <w:start w:val="1"/>
      <w:numFmt w:val="bullet"/>
      <w:lvlText w:val="−"/>
      <w:lvlJc w:val="left"/>
      <w:pPr>
        <w:ind w:left="1070" w:hanging="360"/>
      </w:pPr>
      <w:rPr>
        <w:rFonts w:ascii="Times New Roman" w:hAnsi="Times New Roman" w:cs="Times New Roman" w:hint="default"/>
      </w:rPr>
    </w:lvl>
    <w:lvl w:ilvl="1" w:tplc="04190003">
      <w:start w:val="1"/>
      <w:numFmt w:val="bullet"/>
      <w:lvlText w:val="o"/>
      <w:lvlJc w:val="left"/>
      <w:pPr>
        <w:ind w:left="1790" w:hanging="360"/>
      </w:pPr>
      <w:rPr>
        <w:rFonts w:ascii="Courier New" w:hAnsi="Courier New" w:cs="Courier New" w:hint="default"/>
      </w:rPr>
    </w:lvl>
    <w:lvl w:ilvl="2" w:tplc="04190005">
      <w:start w:val="1"/>
      <w:numFmt w:val="bullet"/>
      <w:lvlText w:val=""/>
      <w:lvlJc w:val="left"/>
      <w:pPr>
        <w:ind w:left="2510" w:hanging="360"/>
      </w:pPr>
      <w:rPr>
        <w:rFonts w:ascii="Wingdings" w:hAnsi="Wingdings" w:hint="default"/>
      </w:rPr>
    </w:lvl>
    <w:lvl w:ilvl="3" w:tplc="04190001">
      <w:start w:val="1"/>
      <w:numFmt w:val="bullet"/>
      <w:lvlText w:val=""/>
      <w:lvlJc w:val="left"/>
      <w:pPr>
        <w:ind w:left="3230" w:hanging="360"/>
      </w:pPr>
      <w:rPr>
        <w:rFonts w:ascii="Symbol" w:hAnsi="Symbol" w:hint="default"/>
      </w:rPr>
    </w:lvl>
    <w:lvl w:ilvl="4" w:tplc="04190003">
      <w:start w:val="1"/>
      <w:numFmt w:val="bullet"/>
      <w:lvlText w:val="o"/>
      <w:lvlJc w:val="left"/>
      <w:pPr>
        <w:ind w:left="3950" w:hanging="360"/>
      </w:pPr>
      <w:rPr>
        <w:rFonts w:ascii="Courier New" w:hAnsi="Courier New" w:cs="Courier New" w:hint="default"/>
      </w:rPr>
    </w:lvl>
    <w:lvl w:ilvl="5" w:tplc="04190005">
      <w:start w:val="1"/>
      <w:numFmt w:val="bullet"/>
      <w:lvlText w:val=""/>
      <w:lvlJc w:val="left"/>
      <w:pPr>
        <w:ind w:left="4670" w:hanging="360"/>
      </w:pPr>
      <w:rPr>
        <w:rFonts w:ascii="Wingdings" w:hAnsi="Wingdings" w:hint="default"/>
      </w:rPr>
    </w:lvl>
    <w:lvl w:ilvl="6" w:tplc="04190001">
      <w:start w:val="1"/>
      <w:numFmt w:val="bullet"/>
      <w:lvlText w:val=""/>
      <w:lvlJc w:val="left"/>
      <w:pPr>
        <w:ind w:left="5390" w:hanging="360"/>
      </w:pPr>
      <w:rPr>
        <w:rFonts w:ascii="Symbol" w:hAnsi="Symbol" w:hint="default"/>
      </w:rPr>
    </w:lvl>
    <w:lvl w:ilvl="7" w:tplc="04190003">
      <w:start w:val="1"/>
      <w:numFmt w:val="bullet"/>
      <w:lvlText w:val="o"/>
      <w:lvlJc w:val="left"/>
      <w:pPr>
        <w:ind w:left="6110" w:hanging="360"/>
      </w:pPr>
      <w:rPr>
        <w:rFonts w:ascii="Courier New" w:hAnsi="Courier New" w:cs="Courier New" w:hint="default"/>
      </w:rPr>
    </w:lvl>
    <w:lvl w:ilvl="8" w:tplc="04190005">
      <w:start w:val="1"/>
      <w:numFmt w:val="bullet"/>
      <w:lvlText w:val=""/>
      <w:lvlJc w:val="left"/>
      <w:pPr>
        <w:ind w:left="6830" w:hanging="360"/>
      </w:pPr>
      <w:rPr>
        <w:rFonts w:ascii="Wingdings" w:hAnsi="Wingdings" w:hint="default"/>
      </w:rPr>
    </w:lvl>
  </w:abstractNum>
  <w:abstractNum w:abstractNumId="44">
    <w:nsid w:val="51B43A1C"/>
    <w:multiLevelType w:val="hybridMultilevel"/>
    <w:tmpl w:val="0520E694"/>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45">
    <w:nsid w:val="525C612D"/>
    <w:multiLevelType w:val="hybridMultilevel"/>
    <w:tmpl w:val="F9663F12"/>
    <w:lvl w:ilvl="0" w:tplc="C9F07CBE">
      <w:start w:val="1"/>
      <w:numFmt w:val="bullet"/>
      <w:lvlText w:val="-"/>
      <w:lvlJc w:val="left"/>
      <w:pPr>
        <w:ind w:left="1068" w:hanging="360"/>
      </w:pPr>
      <w:rPr>
        <w:rFonts w:ascii="Times New Roman" w:eastAsia="Calibri" w:hAnsi="Times New Roman" w:cs="Times New Roman" w:hint="default"/>
      </w:rPr>
    </w:lvl>
    <w:lvl w:ilvl="1" w:tplc="04190003">
      <w:start w:val="1"/>
      <w:numFmt w:val="bullet"/>
      <w:lvlText w:val="o"/>
      <w:lvlJc w:val="left"/>
      <w:pPr>
        <w:ind w:left="1788" w:hanging="360"/>
      </w:pPr>
      <w:rPr>
        <w:rFonts w:ascii="Courier New" w:hAnsi="Courier New" w:cs="Courier New" w:hint="default"/>
      </w:rPr>
    </w:lvl>
    <w:lvl w:ilvl="2" w:tplc="04190005">
      <w:start w:val="1"/>
      <w:numFmt w:val="bullet"/>
      <w:lvlText w:val=""/>
      <w:lvlJc w:val="left"/>
      <w:pPr>
        <w:ind w:left="2508" w:hanging="360"/>
      </w:pPr>
      <w:rPr>
        <w:rFonts w:ascii="Wingdings" w:hAnsi="Wingdings" w:hint="default"/>
      </w:rPr>
    </w:lvl>
    <w:lvl w:ilvl="3" w:tplc="04190001">
      <w:start w:val="1"/>
      <w:numFmt w:val="bullet"/>
      <w:lvlText w:val=""/>
      <w:lvlJc w:val="left"/>
      <w:pPr>
        <w:ind w:left="3228" w:hanging="360"/>
      </w:pPr>
      <w:rPr>
        <w:rFonts w:ascii="Symbol" w:hAnsi="Symbol" w:hint="default"/>
      </w:rPr>
    </w:lvl>
    <w:lvl w:ilvl="4" w:tplc="04190003">
      <w:start w:val="1"/>
      <w:numFmt w:val="bullet"/>
      <w:lvlText w:val="o"/>
      <w:lvlJc w:val="left"/>
      <w:pPr>
        <w:ind w:left="3948" w:hanging="360"/>
      </w:pPr>
      <w:rPr>
        <w:rFonts w:ascii="Courier New" w:hAnsi="Courier New" w:cs="Courier New" w:hint="default"/>
      </w:rPr>
    </w:lvl>
    <w:lvl w:ilvl="5" w:tplc="04190005">
      <w:start w:val="1"/>
      <w:numFmt w:val="bullet"/>
      <w:lvlText w:val=""/>
      <w:lvlJc w:val="left"/>
      <w:pPr>
        <w:ind w:left="4668" w:hanging="360"/>
      </w:pPr>
      <w:rPr>
        <w:rFonts w:ascii="Wingdings" w:hAnsi="Wingdings" w:hint="default"/>
      </w:rPr>
    </w:lvl>
    <w:lvl w:ilvl="6" w:tplc="04190001">
      <w:start w:val="1"/>
      <w:numFmt w:val="bullet"/>
      <w:lvlText w:val=""/>
      <w:lvlJc w:val="left"/>
      <w:pPr>
        <w:ind w:left="5388" w:hanging="360"/>
      </w:pPr>
      <w:rPr>
        <w:rFonts w:ascii="Symbol" w:hAnsi="Symbol" w:hint="default"/>
      </w:rPr>
    </w:lvl>
    <w:lvl w:ilvl="7" w:tplc="04190003">
      <w:start w:val="1"/>
      <w:numFmt w:val="bullet"/>
      <w:lvlText w:val="o"/>
      <w:lvlJc w:val="left"/>
      <w:pPr>
        <w:ind w:left="6108" w:hanging="360"/>
      </w:pPr>
      <w:rPr>
        <w:rFonts w:ascii="Courier New" w:hAnsi="Courier New" w:cs="Courier New" w:hint="default"/>
      </w:rPr>
    </w:lvl>
    <w:lvl w:ilvl="8" w:tplc="04190005">
      <w:start w:val="1"/>
      <w:numFmt w:val="bullet"/>
      <w:lvlText w:val=""/>
      <w:lvlJc w:val="left"/>
      <w:pPr>
        <w:ind w:left="6828" w:hanging="360"/>
      </w:pPr>
      <w:rPr>
        <w:rFonts w:ascii="Wingdings" w:hAnsi="Wingdings" w:hint="default"/>
      </w:rPr>
    </w:lvl>
  </w:abstractNum>
  <w:abstractNum w:abstractNumId="46">
    <w:nsid w:val="52985F6E"/>
    <w:multiLevelType w:val="hybridMultilevel"/>
    <w:tmpl w:val="A8DC6F78"/>
    <w:lvl w:ilvl="0" w:tplc="73841522">
      <w:start w:val="65535"/>
      <w:numFmt w:val="bullet"/>
      <w:lvlText w:val="-"/>
      <w:lvlJc w:val="left"/>
      <w:pPr>
        <w:ind w:left="720" w:hanging="360"/>
      </w:pPr>
      <w:rPr>
        <w:rFonts w:ascii="Times New Roman" w:hAnsi="Times New Roman" w:cs="Times New Roman" w:hint="default"/>
      </w:rPr>
    </w:lvl>
    <w:lvl w:ilvl="1" w:tplc="04190003">
      <w:start w:val="1"/>
      <w:numFmt w:val="bullet"/>
      <w:lvlText w:val="o"/>
      <w:lvlJc w:val="left"/>
      <w:pPr>
        <w:ind w:left="1440" w:hanging="360"/>
      </w:pPr>
      <w:rPr>
        <w:rFonts w:ascii="Courier New" w:hAnsi="Courier New" w:cs="Courier New" w:hint="default"/>
      </w:rPr>
    </w:lvl>
    <w:lvl w:ilvl="2" w:tplc="04190005">
      <w:start w:val="1"/>
      <w:numFmt w:val="bullet"/>
      <w:lvlText w:val=""/>
      <w:lvlJc w:val="left"/>
      <w:pPr>
        <w:ind w:left="2160" w:hanging="360"/>
      </w:pPr>
      <w:rPr>
        <w:rFonts w:ascii="Wingdings" w:hAnsi="Wingdings" w:hint="default"/>
      </w:rPr>
    </w:lvl>
    <w:lvl w:ilvl="3" w:tplc="04190001">
      <w:start w:val="1"/>
      <w:numFmt w:val="bullet"/>
      <w:lvlText w:val=""/>
      <w:lvlJc w:val="left"/>
      <w:pPr>
        <w:ind w:left="2880" w:hanging="360"/>
      </w:pPr>
      <w:rPr>
        <w:rFonts w:ascii="Symbol" w:hAnsi="Symbol" w:hint="default"/>
      </w:rPr>
    </w:lvl>
    <w:lvl w:ilvl="4" w:tplc="04190003">
      <w:start w:val="1"/>
      <w:numFmt w:val="bullet"/>
      <w:lvlText w:val="o"/>
      <w:lvlJc w:val="left"/>
      <w:pPr>
        <w:ind w:left="3600" w:hanging="360"/>
      </w:pPr>
      <w:rPr>
        <w:rFonts w:ascii="Courier New" w:hAnsi="Courier New" w:cs="Courier New" w:hint="default"/>
      </w:rPr>
    </w:lvl>
    <w:lvl w:ilvl="5" w:tplc="04190005">
      <w:start w:val="1"/>
      <w:numFmt w:val="bullet"/>
      <w:lvlText w:val=""/>
      <w:lvlJc w:val="left"/>
      <w:pPr>
        <w:ind w:left="4320" w:hanging="360"/>
      </w:pPr>
      <w:rPr>
        <w:rFonts w:ascii="Wingdings" w:hAnsi="Wingdings" w:hint="default"/>
      </w:rPr>
    </w:lvl>
    <w:lvl w:ilvl="6" w:tplc="04190001">
      <w:start w:val="1"/>
      <w:numFmt w:val="bullet"/>
      <w:lvlText w:val=""/>
      <w:lvlJc w:val="left"/>
      <w:pPr>
        <w:ind w:left="5040" w:hanging="360"/>
      </w:pPr>
      <w:rPr>
        <w:rFonts w:ascii="Symbol" w:hAnsi="Symbol" w:hint="default"/>
      </w:rPr>
    </w:lvl>
    <w:lvl w:ilvl="7" w:tplc="04190003">
      <w:start w:val="1"/>
      <w:numFmt w:val="bullet"/>
      <w:lvlText w:val="o"/>
      <w:lvlJc w:val="left"/>
      <w:pPr>
        <w:ind w:left="5760" w:hanging="360"/>
      </w:pPr>
      <w:rPr>
        <w:rFonts w:ascii="Courier New" w:hAnsi="Courier New" w:cs="Courier New" w:hint="default"/>
      </w:rPr>
    </w:lvl>
    <w:lvl w:ilvl="8" w:tplc="04190005">
      <w:start w:val="1"/>
      <w:numFmt w:val="bullet"/>
      <w:lvlText w:val=""/>
      <w:lvlJc w:val="left"/>
      <w:pPr>
        <w:ind w:left="6480" w:hanging="360"/>
      </w:pPr>
      <w:rPr>
        <w:rFonts w:ascii="Wingdings" w:hAnsi="Wingdings" w:hint="default"/>
      </w:rPr>
    </w:lvl>
  </w:abstractNum>
  <w:abstractNum w:abstractNumId="47">
    <w:nsid w:val="561A5E4D"/>
    <w:multiLevelType w:val="hybridMultilevel"/>
    <w:tmpl w:val="160401BE"/>
    <w:lvl w:ilvl="0" w:tplc="823CA7F0">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8">
    <w:nsid w:val="562C229E"/>
    <w:multiLevelType w:val="hybridMultilevel"/>
    <w:tmpl w:val="9796E732"/>
    <w:lvl w:ilvl="0" w:tplc="823CA7F0">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9">
    <w:nsid w:val="593D481E"/>
    <w:multiLevelType w:val="hybridMultilevel"/>
    <w:tmpl w:val="C93224E8"/>
    <w:lvl w:ilvl="0" w:tplc="823CA7F0">
      <w:start w:val="1"/>
      <w:numFmt w:val="bullet"/>
      <w:lvlText w:val="−"/>
      <w:lvlJc w:val="left"/>
      <w:pPr>
        <w:ind w:left="1429" w:hanging="360"/>
      </w:pPr>
      <w:rPr>
        <w:rFonts w:ascii="Times New Roman" w:hAnsi="Times New Roman" w:cs="Times New Roman" w:hint="default"/>
      </w:rPr>
    </w:lvl>
    <w:lvl w:ilvl="1" w:tplc="04190003">
      <w:start w:val="1"/>
      <w:numFmt w:val="bullet"/>
      <w:lvlText w:val="o"/>
      <w:lvlJc w:val="left"/>
      <w:pPr>
        <w:ind w:left="2149" w:hanging="360"/>
      </w:pPr>
      <w:rPr>
        <w:rFonts w:ascii="Courier New" w:hAnsi="Courier New" w:cs="Courier New" w:hint="default"/>
      </w:rPr>
    </w:lvl>
    <w:lvl w:ilvl="2" w:tplc="04190005">
      <w:start w:val="1"/>
      <w:numFmt w:val="bullet"/>
      <w:lvlText w:val=""/>
      <w:lvlJc w:val="left"/>
      <w:pPr>
        <w:ind w:left="2869" w:hanging="360"/>
      </w:pPr>
      <w:rPr>
        <w:rFonts w:ascii="Wingdings" w:hAnsi="Wingdings" w:hint="default"/>
      </w:rPr>
    </w:lvl>
    <w:lvl w:ilvl="3" w:tplc="04190001">
      <w:start w:val="1"/>
      <w:numFmt w:val="bullet"/>
      <w:lvlText w:val=""/>
      <w:lvlJc w:val="left"/>
      <w:pPr>
        <w:ind w:left="3589" w:hanging="360"/>
      </w:pPr>
      <w:rPr>
        <w:rFonts w:ascii="Symbol" w:hAnsi="Symbol" w:hint="default"/>
      </w:rPr>
    </w:lvl>
    <w:lvl w:ilvl="4" w:tplc="04190003">
      <w:start w:val="1"/>
      <w:numFmt w:val="bullet"/>
      <w:lvlText w:val="o"/>
      <w:lvlJc w:val="left"/>
      <w:pPr>
        <w:ind w:left="4309" w:hanging="360"/>
      </w:pPr>
      <w:rPr>
        <w:rFonts w:ascii="Courier New" w:hAnsi="Courier New" w:cs="Courier New" w:hint="default"/>
      </w:rPr>
    </w:lvl>
    <w:lvl w:ilvl="5" w:tplc="04190005">
      <w:start w:val="1"/>
      <w:numFmt w:val="bullet"/>
      <w:lvlText w:val=""/>
      <w:lvlJc w:val="left"/>
      <w:pPr>
        <w:ind w:left="5029" w:hanging="360"/>
      </w:pPr>
      <w:rPr>
        <w:rFonts w:ascii="Wingdings" w:hAnsi="Wingdings" w:hint="default"/>
      </w:rPr>
    </w:lvl>
    <w:lvl w:ilvl="6" w:tplc="04190001">
      <w:start w:val="1"/>
      <w:numFmt w:val="bullet"/>
      <w:lvlText w:val=""/>
      <w:lvlJc w:val="left"/>
      <w:pPr>
        <w:ind w:left="5749" w:hanging="360"/>
      </w:pPr>
      <w:rPr>
        <w:rFonts w:ascii="Symbol" w:hAnsi="Symbol" w:hint="default"/>
      </w:rPr>
    </w:lvl>
    <w:lvl w:ilvl="7" w:tplc="04190003">
      <w:start w:val="1"/>
      <w:numFmt w:val="bullet"/>
      <w:lvlText w:val="o"/>
      <w:lvlJc w:val="left"/>
      <w:pPr>
        <w:ind w:left="6469" w:hanging="360"/>
      </w:pPr>
      <w:rPr>
        <w:rFonts w:ascii="Courier New" w:hAnsi="Courier New" w:cs="Courier New" w:hint="default"/>
      </w:rPr>
    </w:lvl>
    <w:lvl w:ilvl="8" w:tplc="04190005">
      <w:start w:val="1"/>
      <w:numFmt w:val="bullet"/>
      <w:lvlText w:val=""/>
      <w:lvlJc w:val="left"/>
      <w:pPr>
        <w:ind w:left="7189" w:hanging="360"/>
      </w:pPr>
      <w:rPr>
        <w:rFonts w:ascii="Wingdings" w:hAnsi="Wingdings" w:hint="default"/>
      </w:rPr>
    </w:lvl>
  </w:abstractNum>
  <w:abstractNum w:abstractNumId="50">
    <w:nsid w:val="5DD212BB"/>
    <w:multiLevelType w:val="hybridMultilevel"/>
    <w:tmpl w:val="A45E33E6"/>
    <w:lvl w:ilvl="0" w:tplc="823CA7F0">
      <w:start w:val="1"/>
      <w:numFmt w:val="bullet"/>
      <w:lvlText w:val="−"/>
      <w:lvlJc w:val="left"/>
      <w:pPr>
        <w:ind w:left="1069" w:hanging="360"/>
      </w:pPr>
      <w:rPr>
        <w:rFonts w:ascii="Times New Roman" w:hAnsi="Times New Roman" w:cs="Times New Roman" w:hint="default"/>
      </w:r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51">
    <w:nsid w:val="5FC6737C"/>
    <w:multiLevelType w:val="hybridMultilevel"/>
    <w:tmpl w:val="7FCC4274"/>
    <w:lvl w:ilvl="0" w:tplc="823CA7F0">
      <w:start w:val="1"/>
      <w:numFmt w:val="bullet"/>
      <w:lvlText w:val="−"/>
      <w:lvlJc w:val="left"/>
      <w:pPr>
        <w:ind w:left="1069" w:hanging="360"/>
      </w:pPr>
      <w:rPr>
        <w:rFonts w:ascii="Times New Roman" w:hAnsi="Times New Roman" w:cs="Times New Roman" w:hint="default"/>
      </w:rPr>
    </w:lvl>
    <w:lvl w:ilvl="1" w:tplc="04190003">
      <w:start w:val="1"/>
      <w:numFmt w:val="bullet"/>
      <w:lvlText w:val="o"/>
      <w:lvlJc w:val="left"/>
      <w:pPr>
        <w:ind w:left="1789" w:hanging="360"/>
      </w:pPr>
      <w:rPr>
        <w:rFonts w:ascii="Courier New" w:hAnsi="Courier New" w:cs="Courier New" w:hint="default"/>
      </w:rPr>
    </w:lvl>
    <w:lvl w:ilvl="2" w:tplc="04190005">
      <w:start w:val="1"/>
      <w:numFmt w:val="bullet"/>
      <w:lvlText w:val=""/>
      <w:lvlJc w:val="left"/>
      <w:pPr>
        <w:ind w:left="2509" w:hanging="360"/>
      </w:pPr>
      <w:rPr>
        <w:rFonts w:ascii="Wingdings" w:hAnsi="Wingdings" w:hint="default"/>
      </w:rPr>
    </w:lvl>
    <w:lvl w:ilvl="3" w:tplc="04190001">
      <w:start w:val="1"/>
      <w:numFmt w:val="bullet"/>
      <w:lvlText w:val=""/>
      <w:lvlJc w:val="left"/>
      <w:pPr>
        <w:ind w:left="3229" w:hanging="360"/>
      </w:pPr>
      <w:rPr>
        <w:rFonts w:ascii="Symbol" w:hAnsi="Symbol" w:hint="default"/>
      </w:rPr>
    </w:lvl>
    <w:lvl w:ilvl="4" w:tplc="04190003">
      <w:start w:val="1"/>
      <w:numFmt w:val="bullet"/>
      <w:lvlText w:val="o"/>
      <w:lvlJc w:val="left"/>
      <w:pPr>
        <w:ind w:left="3949" w:hanging="360"/>
      </w:pPr>
      <w:rPr>
        <w:rFonts w:ascii="Courier New" w:hAnsi="Courier New" w:cs="Courier New" w:hint="default"/>
      </w:rPr>
    </w:lvl>
    <w:lvl w:ilvl="5" w:tplc="04190005">
      <w:start w:val="1"/>
      <w:numFmt w:val="bullet"/>
      <w:lvlText w:val=""/>
      <w:lvlJc w:val="left"/>
      <w:pPr>
        <w:ind w:left="4669" w:hanging="360"/>
      </w:pPr>
      <w:rPr>
        <w:rFonts w:ascii="Wingdings" w:hAnsi="Wingdings" w:hint="default"/>
      </w:rPr>
    </w:lvl>
    <w:lvl w:ilvl="6" w:tplc="04190001">
      <w:start w:val="1"/>
      <w:numFmt w:val="bullet"/>
      <w:lvlText w:val=""/>
      <w:lvlJc w:val="left"/>
      <w:pPr>
        <w:ind w:left="5389" w:hanging="360"/>
      </w:pPr>
      <w:rPr>
        <w:rFonts w:ascii="Symbol" w:hAnsi="Symbol" w:hint="default"/>
      </w:rPr>
    </w:lvl>
    <w:lvl w:ilvl="7" w:tplc="04190003">
      <w:start w:val="1"/>
      <w:numFmt w:val="bullet"/>
      <w:lvlText w:val="o"/>
      <w:lvlJc w:val="left"/>
      <w:pPr>
        <w:ind w:left="6109" w:hanging="360"/>
      </w:pPr>
      <w:rPr>
        <w:rFonts w:ascii="Courier New" w:hAnsi="Courier New" w:cs="Courier New" w:hint="default"/>
      </w:rPr>
    </w:lvl>
    <w:lvl w:ilvl="8" w:tplc="04190005">
      <w:start w:val="1"/>
      <w:numFmt w:val="bullet"/>
      <w:lvlText w:val=""/>
      <w:lvlJc w:val="left"/>
      <w:pPr>
        <w:ind w:left="6829" w:hanging="360"/>
      </w:pPr>
      <w:rPr>
        <w:rFonts w:ascii="Wingdings" w:hAnsi="Wingdings" w:hint="default"/>
      </w:rPr>
    </w:lvl>
  </w:abstractNum>
  <w:abstractNum w:abstractNumId="52">
    <w:nsid w:val="63421B58"/>
    <w:multiLevelType w:val="hybridMultilevel"/>
    <w:tmpl w:val="57B06492"/>
    <w:lvl w:ilvl="0" w:tplc="CCDA84D0">
      <w:start w:val="1"/>
      <w:numFmt w:val="decimal"/>
      <w:lvlText w:val="%1."/>
      <w:lvlJc w:val="left"/>
      <w:pPr>
        <w:ind w:left="1069" w:hanging="360"/>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53">
    <w:nsid w:val="637F47AF"/>
    <w:multiLevelType w:val="hybridMultilevel"/>
    <w:tmpl w:val="D0DE9260"/>
    <w:lvl w:ilvl="0" w:tplc="479A6972">
      <w:start w:val="1"/>
      <w:numFmt w:val="decimal"/>
      <w:lvlText w:val="%1."/>
      <w:lvlJc w:val="left"/>
      <w:pPr>
        <w:ind w:left="1069" w:hanging="360"/>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54">
    <w:nsid w:val="66905CE9"/>
    <w:multiLevelType w:val="hybridMultilevel"/>
    <w:tmpl w:val="B77495D8"/>
    <w:lvl w:ilvl="0" w:tplc="0419000F">
      <w:start w:val="1"/>
      <w:numFmt w:val="decimal"/>
      <w:lvlText w:val="%1."/>
      <w:lvlJc w:val="left"/>
      <w:pPr>
        <w:ind w:left="644" w:hanging="360"/>
      </w:pPr>
    </w:lvl>
    <w:lvl w:ilvl="1" w:tplc="04190019">
      <w:start w:val="1"/>
      <w:numFmt w:val="lowerLetter"/>
      <w:lvlText w:val="%2."/>
      <w:lvlJc w:val="left"/>
      <w:pPr>
        <w:ind w:left="1440" w:hanging="360"/>
      </w:pPr>
    </w:lvl>
    <w:lvl w:ilvl="2" w:tplc="0419001B">
      <w:start w:val="1"/>
      <w:numFmt w:val="lowerRoman"/>
      <w:lvlText w:val="%3."/>
      <w:lvlJc w:val="right"/>
      <w:pPr>
        <w:ind w:left="2160" w:hanging="180"/>
      </w:pPr>
    </w:lvl>
    <w:lvl w:ilvl="3" w:tplc="0419000F">
      <w:start w:val="1"/>
      <w:numFmt w:val="decimal"/>
      <w:lvlText w:val="%4."/>
      <w:lvlJc w:val="left"/>
      <w:pPr>
        <w:ind w:left="2880" w:hanging="360"/>
      </w:pPr>
    </w:lvl>
    <w:lvl w:ilvl="4" w:tplc="04190019">
      <w:start w:val="1"/>
      <w:numFmt w:val="lowerLetter"/>
      <w:lvlText w:val="%5."/>
      <w:lvlJc w:val="left"/>
      <w:pPr>
        <w:ind w:left="3600" w:hanging="360"/>
      </w:pPr>
    </w:lvl>
    <w:lvl w:ilvl="5" w:tplc="0419001B">
      <w:start w:val="1"/>
      <w:numFmt w:val="lowerRoman"/>
      <w:lvlText w:val="%6."/>
      <w:lvlJc w:val="right"/>
      <w:pPr>
        <w:ind w:left="4320" w:hanging="180"/>
      </w:pPr>
    </w:lvl>
    <w:lvl w:ilvl="6" w:tplc="0419000F">
      <w:start w:val="1"/>
      <w:numFmt w:val="decimal"/>
      <w:lvlText w:val="%7."/>
      <w:lvlJc w:val="left"/>
      <w:pPr>
        <w:ind w:left="5040" w:hanging="360"/>
      </w:pPr>
    </w:lvl>
    <w:lvl w:ilvl="7" w:tplc="04190019">
      <w:start w:val="1"/>
      <w:numFmt w:val="lowerLetter"/>
      <w:lvlText w:val="%8."/>
      <w:lvlJc w:val="left"/>
      <w:pPr>
        <w:ind w:left="5760" w:hanging="360"/>
      </w:pPr>
    </w:lvl>
    <w:lvl w:ilvl="8" w:tplc="0419001B">
      <w:start w:val="1"/>
      <w:numFmt w:val="lowerRoman"/>
      <w:lvlText w:val="%9."/>
      <w:lvlJc w:val="right"/>
      <w:pPr>
        <w:ind w:left="6480" w:hanging="180"/>
      </w:pPr>
    </w:lvl>
  </w:abstractNum>
  <w:abstractNum w:abstractNumId="55">
    <w:nsid w:val="67D23434"/>
    <w:multiLevelType w:val="hybridMultilevel"/>
    <w:tmpl w:val="FF46B266"/>
    <w:lvl w:ilvl="0" w:tplc="A27C16B4">
      <w:start w:val="1"/>
      <w:numFmt w:val="decimal"/>
      <w:pStyle w:val="Tableheader"/>
      <w:lvlText w:val="%1."/>
      <w:lvlJc w:val="left"/>
      <w:pPr>
        <w:tabs>
          <w:tab w:val="num" w:pos="1080"/>
        </w:tabs>
        <w:ind w:left="1004" w:hanging="284"/>
      </w:pPr>
    </w:lvl>
    <w:lvl w:ilvl="1" w:tplc="04190019">
      <w:start w:val="1"/>
      <w:numFmt w:val="lowerLetter"/>
      <w:lvlText w:val="%2."/>
      <w:lvlJc w:val="left"/>
      <w:pPr>
        <w:tabs>
          <w:tab w:val="num" w:pos="2160"/>
        </w:tabs>
        <w:ind w:left="2160" w:hanging="360"/>
      </w:pPr>
    </w:lvl>
    <w:lvl w:ilvl="2" w:tplc="0419001B">
      <w:start w:val="1"/>
      <w:numFmt w:val="lowerRoman"/>
      <w:lvlText w:val="%3."/>
      <w:lvlJc w:val="right"/>
      <w:pPr>
        <w:tabs>
          <w:tab w:val="num" w:pos="2880"/>
        </w:tabs>
        <w:ind w:left="2880" w:hanging="180"/>
      </w:pPr>
    </w:lvl>
    <w:lvl w:ilvl="3" w:tplc="0419000F">
      <w:start w:val="1"/>
      <w:numFmt w:val="decimal"/>
      <w:lvlText w:val="%4."/>
      <w:lvlJc w:val="left"/>
      <w:pPr>
        <w:tabs>
          <w:tab w:val="num" w:pos="3600"/>
        </w:tabs>
        <w:ind w:left="3600" w:hanging="360"/>
      </w:pPr>
    </w:lvl>
    <w:lvl w:ilvl="4" w:tplc="04190019">
      <w:start w:val="1"/>
      <w:numFmt w:val="lowerLetter"/>
      <w:lvlText w:val="%5."/>
      <w:lvlJc w:val="left"/>
      <w:pPr>
        <w:tabs>
          <w:tab w:val="num" w:pos="4320"/>
        </w:tabs>
        <w:ind w:left="4320" w:hanging="360"/>
      </w:pPr>
    </w:lvl>
    <w:lvl w:ilvl="5" w:tplc="0419001B">
      <w:start w:val="1"/>
      <w:numFmt w:val="lowerRoman"/>
      <w:lvlText w:val="%6."/>
      <w:lvlJc w:val="right"/>
      <w:pPr>
        <w:tabs>
          <w:tab w:val="num" w:pos="5040"/>
        </w:tabs>
        <w:ind w:left="5040" w:hanging="180"/>
      </w:pPr>
    </w:lvl>
    <w:lvl w:ilvl="6" w:tplc="0419000F">
      <w:start w:val="1"/>
      <w:numFmt w:val="decimal"/>
      <w:lvlText w:val="%7."/>
      <w:lvlJc w:val="left"/>
      <w:pPr>
        <w:tabs>
          <w:tab w:val="num" w:pos="5760"/>
        </w:tabs>
        <w:ind w:left="5760" w:hanging="360"/>
      </w:pPr>
    </w:lvl>
    <w:lvl w:ilvl="7" w:tplc="04190019">
      <w:start w:val="1"/>
      <w:numFmt w:val="lowerLetter"/>
      <w:lvlText w:val="%8."/>
      <w:lvlJc w:val="left"/>
      <w:pPr>
        <w:tabs>
          <w:tab w:val="num" w:pos="6480"/>
        </w:tabs>
        <w:ind w:left="6480" w:hanging="360"/>
      </w:pPr>
    </w:lvl>
    <w:lvl w:ilvl="8" w:tplc="0419001B">
      <w:start w:val="1"/>
      <w:numFmt w:val="lowerRoman"/>
      <w:lvlText w:val="%9."/>
      <w:lvlJc w:val="right"/>
      <w:pPr>
        <w:tabs>
          <w:tab w:val="num" w:pos="7200"/>
        </w:tabs>
        <w:ind w:left="7200" w:hanging="180"/>
      </w:pPr>
    </w:lvl>
  </w:abstractNum>
  <w:abstractNum w:abstractNumId="56">
    <w:nsid w:val="680973F7"/>
    <w:multiLevelType w:val="hybridMultilevel"/>
    <w:tmpl w:val="46708D0A"/>
    <w:lvl w:ilvl="0" w:tplc="B1CA1C1E">
      <w:numFmt w:val="bullet"/>
      <w:lvlText w:val="–"/>
      <w:lvlJc w:val="left"/>
      <w:pPr>
        <w:ind w:left="1068" w:hanging="360"/>
      </w:pPr>
      <w:rPr>
        <w:rFonts w:ascii="Times New Roman" w:eastAsia="Calibri" w:hAnsi="Times New Roman" w:cs="Times New Roman" w:hint="default"/>
      </w:rPr>
    </w:lvl>
    <w:lvl w:ilvl="1" w:tplc="04190003">
      <w:start w:val="1"/>
      <w:numFmt w:val="bullet"/>
      <w:lvlText w:val="o"/>
      <w:lvlJc w:val="left"/>
      <w:pPr>
        <w:ind w:left="1788" w:hanging="360"/>
      </w:pPr>
      <w:rPr>
        <w:rFonts w:ascii="Courier New" w:hAnsi="Courier New" w:cs="Courier New" w:hint="default"/>
      </w:rPr>
    </w:lvl>
    <w:lvl w:ilvl="2" w:tplc="04190005">
      <w:start w:val="1"/>
      <w:numFmt w:val="bullet"/>
      <w:lvlText w:val=""/>
      <w:lvlJc w:val="left"/>
      <w:pPr>
        <w:ind w:left="2508" w:hanging="360"/>
      </w:pPr>
      <w:rPr>
        <w:rFonts w:ascii="Wingdings" w:hAnsi="Wingdings" w:hint="default"/>
      </w:rPr>
    </w:lvl>
    <w:lvl w:ilvl="3" w:tplc="04190001">
      <w:start w:val="1"/>
      <w:numFmt w:val="bullet"/>
      <w:lvlText w:val=""/>
      <w:lvlJc w:val="left"/>
      <w:pPr>
        <w:ind w:left="3228" w:hanging="360"/>
      </w:pPr>
      <w:rPr>
        <w:rFonts w:ascii="Symbol" w:hAnsi="Symbol" w:hint="default"/>
      </w:rPr>
    </w:lvl>
    <w:lvl w:ilvl="4" w:tplc="04190003">
      <w:start w:val="1"/>
      <w:numFmt w:val="bullet"/>
      <w:lvlText w:val="o"/>
      <w:lvlJc w:val="left"/>
      <w:pPr>
        <w:ind w:left="3948" w:hanging="360"/>
      </w:pPr>
      <w:rPr>
        <w:rFonts w:ascii="Courier New" w:hAnsi="Courier New" w:cs="Courier New" w:hint="default"/>
      </w:rPr>
    </w:lvl>
    <w:lvl w:ilvl="5" w:tplc="04190005">
      <w:start w:val="1"/>
      <w:numFmt w:val="bullet"/>
      <w:lvlText w:val=""/>
      <w:lvlJc w:val="left"/>
      <w:pPr>
        <w:ind w:left="4668" w:hanging="360"/>
      </w:pPr>
      <w:rPr>
        <w:rFonts w:ascii="Wingdings" w:hAnsi="Wingdings" w:hint="default"/>
      </w:rPr>
    </w:lvl>
    <w:lvl w:ilvl="6" w:tplc="04190001">
      <w:start w:val="1"/>
      <w:numFmt w:val="bullet"/>
      <w:lvlText w:val=""/>
      <w:lvlJc w:val="left"/>
      <w:pPr>
        <w:ind w:left="5388" w:hanging="360"/>
      </w:pPr>
      <w:rPr>
        <w:rFonts w:ascii="Symbol" w:hAnsi="Symbol" w:hint="default"/>
      </w:rPr>
    </w:lvl>
    <w:lvl w:ilvl="7" w:tplc="04190003">
      <w:start w:val="1"/>
      <w:numFmt w:val="bullet"/>
      <w:lvlText w:val="o"/>
      <w:lvlJc w:val="left"/>
      <w:pPr>
        <w:ind w:left="6108" w:hanging="360"/>
      </w:pPr>
      <w:rPr>
        <w:rFonts w:ascii="Courier New" w:hAnsi="Courier New" w:cs="Courier New" w:hint="default"/>
      </w:rPr>
    </w:lvl>
    <w:lvl w:ilvl="8" w:tplc="04190005">
      <w:start w:val="1"/>
      <w:numFmt w:val="bullet"/>
      <w:lvlText w:val=""/>
      <w:lvlJc w:val="left"/>
      <w:pPr>
        <w:ind w:left="6828" w:hanging="360"/>
      </w:pPr>
      <w:rPr>
        <w:rFonts w:ascii="Wingdings" w:hAnsi="Wingdings" w:hint="default"/>
      </w:rPr>
    </w:lvl>
  </w:abstractNum>
  <w:abstractNum w:abstractNumId="57">
    <w:nsid w:val="680B2C16"/>
    <w:multiLevelType w:val="hybridMultilevel"/>
    <w:tmpl w:val="16F640B0"/>
    <w:lvl w:ilvl="0" w:tplc="823CA7F0">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8">
    <w:nsid w:val="680F4B5B"/>
    <w:multiLevelType w:val="hybridMultilevel"/>
    <w:tmpl w:val="564C362E"/>
    <w:lvl w:ilvl="0" w:tplc="DD0A81E6">
      <w:start w:val="9"/>
      <w:numFmt w:val="decimal"/>
      <w:lvlText w:val="%1."/>
      <w:lvlJc w:val="left"/>
      <w:pPr>
        <w:ind w:left="927" w:hanging="360"/>
      </w:pPr>
      <w:rPr>
        <w:rFonts w:hint="default"/>
        <w:color w:val="auto"/>
      </w:rPr>
    </w:lvl>
    <w:lvl w:ilvl="1" w:tplc="04220019" w:tentative="1">
      <w:start w:val="1"/>
      <w:numFmt w:val="lowerLetter"/>
      <w:lvlText w:val="%2."/>
      <w:lvlJc w:val="left"/>
      <w:pPr>
        <w:ind w:left="1440" w:hanging="360"/>
      </w:pPr>
    </w:lvl>
    <w:lvl w:ilvl="2" w:tplc="0422001B" w:tentative="1">
      <w:start w:val="1"/>
      <w:numFmt w:val="lowerRoman"/>
      <w:lvlText w:val="%3."/>
      <w:lvlJc w:val="right"/>
      <w:pPr>
        <w:ind w:left="2160" w:hanging="180"/>
      </w:pPr>
    </w:lvl>
    <w:lvl w:ilvl="3" w:tplc="0422000F" w:tentative="1">
      <w:start w:val="1"/>
      <w:numFmt w:val="decimal"/>
      <w:lvlText w:val="%4."/>
      <w:lvlJc w:val="left"/>
      <w:pPr>
        <w:ind w:left="2880" w:hanging="360"/>
      </w:pPr>
    </w:lvl>
    <w:lvl w:ilvl="4" w:tplc="04220019" w:tentative="1">
      <w:start w:val="1"/>
      <w:numFmt w:val="lowerLetter"/>
      <w:lvlText w:val="%5."/>
      <w:lvlJc w:val="left"/>
      <w:pPr>
        <w:ind w:left="3600" w:hanging="360"/>
      </w:pPr>
    </w:lvl>
    <w:lvl w:ilvl="5" w:tplc="0422001B" w:tentative="1">
      <w:start w:val="1"/>
      <w:numFmt w:val="lowerRoman"/>
      <w:lvlText w:val="%6."/>
      <w:lvlJc w:val="right"/>
      <w:pPr>
        <w:ind w:left="4320" w:hanging="180"/>
      </w:pPr>
    </w:lvl>
    <w:lvl w:ilvl="6" w:tplc="0422000F" w:tentative="1">
      <w:start w:val="1"/>
      <w:numFmt w:val="decimal"/>
      <w:lvlText w:val="%7."/>
      <w:lvlJc w:val="left"/>
      <w:pPr>
        <w:ind w:left="5040" w:hanging="360"/>
      </w:pPr>
    </w:lvl>
    <w:lvl w:ilvl="7" w:tplc="04220019" w:tentative="1">
      <w:start w:val="1"/>
      <w:numFmt w:val="lowerLetter"/>
      <w:lvlText w:val="%8."/>
      <w:lvlJc w:val="left"/>
      <w:pPr>
        <w:ind w:left="5760" w:hanging="360"/>
      </w:pPr>
    </w:lvl>
    <w:lvl w:ilvl="8" w:tplc="0422001B" w:tentative="1">
      <w:start w:val="1"/>
      <w:numFmt w:val="lowerRoman"/>
      <w:lvlText w:val="%9."/>
      <w:lvlJc w:val="right"/>
      <w:pPr>
        <w:ind w:left="6480" w:hanging="180"/>
      </w:pPr>
    </w:lvl>
  </w:abstractNum>
  <w:abstractNum w:abstractNumId="59">
    <w:nsid w:val="6D5659FD"/>
    <w:multiLevelType w:val="hybridMultilevel"/>
    <w:tmpl w:val="169491C6"/>
    <w:lvl w:ilvl="0" w:tplc="823CA7F0">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0">
    <w:nsid w:val="714404A5"/>
    <w:multiLevelType w:val="hybridMultilevel"/>
    <w:tmpl w:val="B7524172"/>
    <w:lvl w:ilvl="0" w:tplc="823CA7F0">
      <w:start w:val="1"/>
      <w:numFmt w:val="bullet"/>
      <w:lvlText w:val="−"/>
      <w:lvlJc w:val="left"/>
      <w:pPr>
        <w:ind w:left="1211" w:hanging="360"/>
      </w:pPr>
      <w:rPr>
        <w:rFonts w:ascii="Times New Roman" w:hAnsi="Times New Roman" w:cs="Times New Roman"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61">
    <w:nsid w:val="71D25702"/>
    <w:multiLevelType w:val="hybridMultilevel"/>
    <w:tmpl w:val="48600862"/>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62">
    <w:nsid w:val="72573E71"/>
    <w:multiLevelType w:val="hybridMultilevel"/>
    <w:tmpl w:val="833E7A28"/>
    <w:lvl w:ilvl="0" w:tplc="30F8DF94">
      <w:start w:val="1"/>
      <w:numFmt w:val="decimal"/>
      <w:lvlText w:val="%1."/>
      <w:lvlJc w:val="left"/>
      <w:pPr>
        <w:ind w:left="927" w:hanging="360"/>
      </w:pPr>
      <w:rPr>
        <w:color w:val="auto"/>
      </w:rPr>
    </w:lvl>
    <w:lvl w:ilvl="1" w:tplc="04190019">
      <w:start w:val="1"/>
      <w:numFmt w:val="lowerLetter"/>
      <w:lvlText w:val="%2."/>
      <w:lvlJc w:val="left"/>
      <w:pPr>
        <w:ind w:left="1647" w:hanging="360"/>
      </w:pPr>
    </w:lvl>
    <w:lvl w:ilvl="2" w:tplc="0419001B">
      <w:start w:val="1"/>
      <w:numFmt w:val="lowerRoman"/>
      <w:lvlText w:val="%3."/>
      <w:lvlJc w:val="right"/>
      <w:pPr>
        <w:ind w:left="2367" w:hanging="180"/>
      </w:pPr>
    </w:lvl>
    <w:lvl w:ilvl="3" w:tplc="0419000F">
      <w:start w:val="1"/>
      <w:numFmt w:val="decimal"/>
      <w:lvlText w:val="%4."/>
      <w:lvlJc w:val="left"/>
      <w:pPr>
        <w:ind w:left="3087" w:hanging="360"/>
      </w:pPr>
    </w:lvl>
    <w:lvl w:ilvl="4" w:tplc="04190019">
      <w:start w:val="1"/>
      <w:numFmt w:val="lowerLetter"/>
      <w:lvlText w:val="%5."/>
      <w:lvlJc w:val="left"/>
      <w:pPr>
        <w:ind w:left="3807" w:hanging="360"/>
      </w:pPr>
    </w:lvl>
    <w:lvl w:ilvl="5" w:tplc="0419001B">
      <w:start w:val="1"/>
      <w:numFmt w:val="lowerRoman"/>
      <w:lvlText w:val="%6."/>
      <w:lvlJc w:val="right"/>
      <w:pPr>
        <w:ind w:left="4527" w:hanging="180"/>
      </w:pPr>
    </w:lvl>
    <w:lvl w:ilvl="6" w:tplc="0419000F">
      <w:start w:val="1"/>
      <w:numFmt w:val="decimal"/>
      <w:lvlText w:val="%7."/>
      <w:lvlJc w:val="left"/>
      <w:pPr>
        <w:ind w:left="5247" w:hanging="360"/>
      </w:pPr>
    </w:lvl>
    <w:lvl w:ilvl="7" w:tplc="04190019">
      <w:start w:val="1"/>
      <w:numFmt w:val="lowerLetter"/>
      <w:lvlText w:val="%8."/>
      <w:lvlJc w:val="left"/>
      <w:pPr>
        <w:ind w:left="5967" w:hanging="360"/>
      </w:pPr>
    </w:lvl>
    <w:lvl w:ilvl="8" w:tplc="0419001B">
      <w:start w:val="1"/>
      <w:numFmt w:val="lowerRoman"/>
      <w:lvlText w:val="%9."/>
      <w:lvlJc w:val="right"/>
      <w:pPr>
        <w:ind w:left="6687" w:hanging="180"/>
      </w:pPr>
    </w:lvl>
  </w:abstractNum>
  <w:abstractNum w:abstractNumId="63">
    <w:nsid w:val="734F67C7"/>
    <w:multiLevelType w:val="hybridMultilevel"/>
    <w:tmpl w:val="A68023B6"/>
    <w:lvl w:ilvl="0" w:tplc="7752FDAC">
      <w:start w:val="1"/>
      <w:numFmt w:val="decimal"/>
      <w:pStyle w:val="Tabletext"/>
      <w:lvlText w:val="%1."/>
      <w:lvlJc w:val="left"/>
      <w:pPr>
        <w:tabs>
          <w:tab w:val="num" w:pos="360"/>
        </w:tabs>
        <w:ind w:left="283" w:hanging="283"/>
      </w:pPr>
    </w:lvl>
    <w:lvl w:ilvl="1" w:tplc="04190019">
      <w:start w:val="1"/>
      <w:numFmt w:val="lowerLetter"/>
      <w:lvlText w:val="%2."/>
      <w:lvlJc w:val="left"/>
      <w:pPr>
        <w:tabs>
          <w:tab w:val="num" w:pos="1440"/>
        </w:tabs>
        <w:ind w:left="1440" w:hanging="360"/>
      </w:pPr>
    </w:lvl>
    <w:lvl w:ilvl="2" w:tplc="0419001B">
      <w:start w:val="1"/>
      <w:numFmt w:val="lowerRoman"/>
      <w:lvlText w:val="%3."/>
      <w:lvlJc w:val="right"/>
      <w:pPr>
        <w:tabs>
          <w:tab w:val="num" w:pos="2160"/>
        </w:tabs>
        <w:ind w:left="2160" w:hanging="180"/>
      </w:pPr>
    </w:lvl>
    <w:lvl w:ilvl="3" w:tplc="0419000F">
      <w:start w:val="1"/>
      <w:numFmt w:val="decimal"/>
      <w:lvlText w:val="%4."/>
      <w:lvlJc w:val="left"/>
      <w:pPr>
        <w:tabs>
          <w:tab w:val="num" w:pos="2880"/>
        </w:tabs>
        <w:ind w:left="2880" w:hanging="360"/>
      </w:pPr>
    </w:lvl>
    <w:lvl w:ilvl="4" w:tplc="04190019">
      <w:start w:val="1"/>
      <w:numFmt w:val="lowerLetter"/>
      <w:lvlText w:val="%5."/>
      <w:lvlJc w:val="left"/>
      <w:pPr>
        <w:tabs>
          <w:tab w:val="num" w:pos="3600"/>
        </w:tabs>
        <w:ind w:left="3600" w:hanging="360"/>
      </w:pPr>
    </w:lvl>
    <w:lvl w:ilvl="5" w:tplc="0419001B">
      <w:start w:val="1"/>
      <w:numFmt w:val="lowerRoman"/>
      <w:lvlText w:val="%6."/>
      <w:lvlJc w:val="right"/>
      <w:pPr>
        <w:tabs>
          <w:tab w:val="num" w:pos="4320"/>
        </w:tabs>
        <w:ind w:left="4320" w:hanging="180"/>
      </w:pPr>
    </w:lvl>
    <w:lvl w:ilvl="6" w:tplc="0419000F">
      <w:start w:val="1"/>
      <w:numFmt w:val="decimal"/>
      <w:lvlText w:val="%7."/>
      <w:lvlJc w:val="left"/>
      <w:pPr>
        <w:tabs>
          <w:tab w:val="num" w:pos="5040"/>
        </w:tabs>
        <w:ind w:left="5040" w:hanging="360"/>
      </w:pPr>
    </w:lvl>
    <w:lvl w:ilvl="7" w:tplc="04190019">
      <w:start w:val="1"/>
      <w:numFmt w:val="lowerLetter"/>
      <w:lvlText w:val="%8."/>
      <w:lvlJc w:val="left"/>
      <w:pPr>
        <w:tabs>
          <w:tab w:val="num" w:pos="5760"/>
        </w:tabs>
        <w:ind w:left="5760" w:hanging="360"/>
      </w:pPr>
    </w:lvl>
    <w:lvl w:ilvl="8" w:tplc="0419001B">
      <w:start w:val="1"/>
      <w:numFmt w:val="lowerRoman"/>
      <w:lvlText w:val="%9."/>
      <w:lvlJc w:val="right"/>
      <w:pPr>
        <w:tabs>
          <w:tab w:val="num" w:pos="6480"/>
        </w:tabs>
        <w:ind w:left="6480" w:hanging="180"/>
      </w:pPr>
    </w:lvl>
  </w:abstractNum>
  <w:abstractNum w:abstractNumId="64">
    <w:nsid w:val="73D4645C"/>
    <w:multiLevelType w:val="multilevel"/>
    <w:tmpl w:val="B6A2ECAE"/>
    <w:lvl w:ilvl="0">
      <w:start w:val="1"/>
      <w:numFmt w:val="decimal"/>
      <w:lvlText w:val="%1."/>
      <w:lvlJc w:val="left"/>
      <w:pPr>
        <w:ind w:left="568" w:firstLine="0"/>
      </w:pPr>
      <w:rPr>
        <w:rFonts w:ascii="Times New Roman" w:hAnsi="Times New Roman" w:cs="Times New Roman" w:hint="default"/>
        <w:b w:val="0"/>
        <w:bCs w:val="0"/>
        <w:i w:val="0"/>
        <w:iCs w:val="0"/>
        <w:smallCaps w:val="0"/>
        <w:strike w:val="0"/>
        <w:dstrike w:val="0"/>
        <w:color w:val="000000"/>
        <w:spacing w:val="0"/>
        <w:w w:val="100"/>
        <w:position w:val="0"/>
        <w:sz w:val="26"/>
        <w:szCs w:val="26"/>
        <w:u w:val="none"/>
        <w:effect w:val="none"/>
      </w:rPr>
    </w:lvl>
    <w:lvl w:ilvl="1">
      <w:start w:val="24"/>
      <w:numFmt w:val="decimal"/>
      <w:lvlText w:val="%2."/>
      <w:lvlJc w:val="left"/>
      <w:pPr>
        <w:ind w:left="0" w:firstLine="0"/>
      </w:pPr>
      <w:rPr>
        <w:rFonts w:ascii="Times New Roman" w:hAnsi="Times New Roman" w:cs="Times New Roman" w:hint="default"/>
        <w:b w:val="0"/>
        <w:bCs w:val="0"/>
        <w:i w:val="0"/>
        <w:iCs w:val="0"/>
        <w:smallCaps w:val="0"/>
        <w:strike w:val="0"/>
        <w:dstrike w:val="0"/>
        <w:color w:val="000000"/>
        <w:spacing w:val="0"/>
        <w:w w:val="100"/>
        <w:position w:val="0"/>
        <w:sz w:val="26"/>
        <w:szCs w:val="26"/>
        <w:u w:val="none"/>
        <w:effect w:val="none"/>
      </w:rPr>
    </w:lvl>
    <w:lvl w:ilvl="2">
      <w:start w:val="61"/>
      <w:numFmt w:val="decimal"/>
      <w:lvlText w:val="%3."/>
      <w:lvlJc w:val="left"/>
      <w:pPr>
        <w:ind w:left="0" w:firstLine="0"/>
      </w:pPr>
      <w:rPr>
        <w:rFonts w:ascii="Times New Roman" w:hAnsi="Times New Roman" w:cs="Times New Roman" w:hint="default"/>
        <w:b w:val="0"/>
        <w:bCs w:val="0"/>
        <w:i w:val="0"/>
        <w:iCs w:val="0"/>
        <w:smallCaps w:val="0"/>
        <w:strike w:val="0"/>
        <w:dstrike w:val="0"/>
        <w:color w:val="000000"/>
        <w:spacing w:val="0"/>
        <w:w w:val="100"/>
        <w:position w:val="0"/>
        <w:sz w:val="26"/>
        <w:szCs w:val="26"/>
        <w:u w:val="none"/>
        <w:effect w:val="none"/>
      </w:rPr>
    </w:lvl>
    <w:lvl w:ilvl="3">
      <w:start w:val="70"/>
      <w:numFmt w:val="decimal"/>
      <w:lvlText w:val="%4."/>
      <w:lvlJc w:val="left"/>
      <w:pPr>
        <w:ind w:left="0" w:firstLine="0"/>
      </w:pPr>
      <w:rPr>
        <w:rFonts w:ascii="Times New Roman" w:hAnsi="Times New Roman" w:cs="Times New Roman" w:hint="default"/>
        <w:b w:val="0"/>
        <w:bCs w:val="0"/>
        <w:i w:val="0"/>
        <w:iCs w:val="0"/>
        <w:smallCaps w:val="0"/>
        <w:strike w:val="0"/>
        <w:dstrike w:val="0"/>
        <w:color w:val="000000"/>
        <w:spacing w:val="0"/>
        <w:w w:val="100"/>
        <w:position w:val="0"/>
        <w:sz w:val="26"/>
        <w:szCs w:val="26"/>
        <w:u w:val="none"/>
        <w:effect w:val="none"/>
      </w:rPr>
    </w:lvl>
    <w:lvl w:ilvl="4">
      <w:start w:val="74"/>
      <w:numFmt w:val="decimal"/>
      <w:lvlText w:val="%5."/>
      <w:lvlJc w:val="left"/>
      <w:pPr>
        <w:ind w:left="0" w:firstLine="0"/>
      </w:pPr>
      <w:rPr>
        <w:rFonts w:ascii="Times New Roman" w:hAnsi="Times New Roman" w:cs="Times New Roman" w:hint="default"/>
        <w:b w:val="0"/>
        <w:bCs w:val="0"/>
        <w:i w:val="0"/>
        <w:iCs w:val="0"/>
        <w:smallCaps w:val="0"/>
        <w:strike w:val="0"/>
        <w:dstrike w:val="0"/>
        <w:color w:val="000000"/>
        <w:spacing w:val="0"/>
        <w:w w:val="100"/>
        <w:position w:val="0"/>
        <w:sz w:val="26"/>
        <w:szCs w:val="26"/>
        <w:u w:val="none"/>
        <w:effect w:val="none"/>
      </w:rPr>
    </w:lvl>
    <w:lvl w:ilvl="5">
      <w:start w:val="74"/>
      <w:numFmt w:val="decimal"/>
      <w:lvlText w:val="%5."/>
      <w:lvlJc w:val="left"/>
      <w:pPr>
        <w:ind w:left="0" w:firstLine="0"/>
      </w:pPr>
      <w:rPr>
        <w:rFonts w:ascii="Times New Roman" w:hAnsi="Times New Roman" w:cs="Times New Roman" w:hint="default"/>
        <w:b w:val="0"/>
        <w:bCs w:val="0"/>
        <w:i w:val="0"/>
        <w:iCs w:val="0"/>
        <w:smallCaps w:val="0"/>
        <w:strike w:val="0"/>
        <w:dstrike w:val="0"/>
        <w:color w:val="000000"/>
        <w:spacing w:val="0"/>
        <w:w w:val="100"/>
        <w:position w:val="0"/>
        <w:sz w:val="26"/>
        <w:szCs w:val="26"/>
        <w:u w:val="none"/>
        <w:effect w:val="none"/>
      </w:rPr>
    </w:lvl>
    <w:lvl w:ilvl="6">
      <w:start w:val="74"/>
      <w:numFmt w:val="decimal"/>
      <w:lvlText w:val="%5."/>
      <w:lvlJc w:val="left"/>
      <w:pPr>
        <w:ind w:left="0" w:firstLine="0"/>
      </w:pPr>
      <w:rPr>
        <w:rFonts w:ascii="Times New Roman" w:hAnsi="Times New Roman" w:cs="Times New Roman" w:hint="default"/>
        <w:b w:val="0"/>
        <w:bCs w:val="0"/>
        <w:i w:val="0"/>
        <w:iCs w:val="0"/>
        <w:smallCaps w:val="0"/>
        <w:strike w:val="0"/>
        <w:dstrike w:val="0"/>
        <w:color w:val="000000"/>
        <w:spacing w:val="0"/>
        <w:w w:val="100"/>
        <w:position w:val="0"/>
        <w:sz w:val="26"/>
        <w:szCs w:val="26"/>
        <w:u w:val="none"/>
        <w:effect w:val="none"/>
      </w:rPr>
    </w:lvl>
    <w:lvl w:ilvl="7">
      <w:start w:val="74"/>
      <w:numFmt w:val="decimal"/>
      <w:lvlText w:val="%5."/>
      <w:lvlJc w:val="left"/>
      <w:pPr>
        <w:ind w:left="0" w:firstLine="0"/>
      </w:pPr>
      <w:rPr>
        <w:rFonts w:ascii="Times New Roman" w:hAnsi="Times New Roman" w:cs="Times New Roman" w:hint="default"/>
        <w:b w:val="0"/>
        <w:bCs w:val="0"/>
        <w:i w:val="0"/>
        <w:iCs w:val="0"/>
        <w:smallCaps w:val="0"/>
        <w:strike w:val="0"/>
        <w:dstrike w:val="0"/>
        <w:color w:val="000000"/>
        <w:spacing w:val="0"/>
        <w:w w:val="100"/>
        <w:position w:val="0"/>
        <w:sz w:val="26"/>
        <w:szCs w:val="26"/>
        <w:u w:val="none"/>
        <w:effect w:val="none"/>
      </w:rPr>
    </w:lvl>
    <w:lvl w:ilvl="8">
      <w:start w:val="74"/>
      <w:numFmt w:val="decimal"/>
      <w:lvlText w:val="%5."/>
      <w:lvlJc w:val="left"/>
      <w:pPr>
        <w:ind w:left="0" w:firstLine="0"/>
      </w:pPr>
      <w:rPr>
        <w:rFonts w:ascii="Times New Roman" w:hAnsi="Times New Roman" w:cs="Times New Roman" w:hint="default"/>
        <w:b w:val="0"/>
        <w:bCs w:val="0"/>
        <w:i w:val="0"/>
        <w:iCs w:val="0"/>
        <w:smallCaps w:val="0"/>
        <w:strike w:val="0"/>
        <w:dstrike w:val="0"/>
        <w:color w:val="000000"/>
        <w:spacing w:val="0"/>
        <w:w w:val="100"/>
        <w:position w:val="0"/>
        <w:sz w:val="26"/>
        <w:szCs w:val="26"/>
        <w:u w:val="none"/>
        <w:effect w:val="none"/>
      </w:rPr>
    </w:lvl>
  </w:abstractNum>
  <w:abstractNum w:abstractNumId="65">
    <w:nsid w:val="75F17B9B"/>
    <w:multiLevelType w:val="hybridMultilevel"/>
    <w:tmpl w:val="874AC14E"/>
    <w:lvl w:ilvl="0" w:tplc="823CA7F0">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6">
    <w:nsid w:val="75FB6FAA"/>
    <w:multiLevelType w:val="hybridMultilevel"/>
    <w:tmpl w:val="24623764"/>
    <w:lvl w:ilvl="0" w:tplc="12D60D5E">
      <w:start w:val="1"/>
      <w:numFmt w:val="decimal"/>
      <w:lvlText w:val="%1."/>
      <w:lvlJc w:val="left"/>
      <w:pPr>
        <w:ind w:left="1069" w:hanging="360"/>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abstractNum w:abstractNumId="67">
    <w:nsid w:val="7A1E2972"/>
    <w:multiLevelType w:val="hybridMultilevel"/>
    <w:tmpl w:val="495CD7B4"/>
    <w:lvl w:ilvl="0" w:tplc="823CA7F0">
      <w:start w:val="1"/>
      <w:numFmt w:val="bullet"/>
      <w:lvlText w:val="−"/>
      <w:lvlJc w:val="left"/>
      <w:pPr>
        <w:ind w:left="1429" w:hanging="360"/>
      </w:pPr>
      <w:rPr>
        <w:rFonts w:ascii="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68">
    <w:nsid w:val="7D707805"/>
    <w:multiLevelType w:val="multilevel"/>
    <w:tmpl w:val="DBE44FBA"/>
    <w:lvl w:ilvl="0">
      <w:start w:val="1"/>
      <w:numFmt w:val="decimal"/>
      <w:lvlText w:val="%1."/>
      <w:lvlJc w:val="left"/>
      <w:pPr>
        <w:ind w:left="0" w:firstLine="0"/>
      </w:pPr>
      <w:rPr>
        <w:rFonts w:ascii="Times New Roman" w:hAnsi="Times New Roman" w:cs="Times New Roman" w:hint="default"/>
        <w:b w:val="0"/>
        <w:bCs w:val="0"/>
        <w:i w:val="0"/>
        <w:iCs w:val="0"/>
        <w:smallCaps w:val="0"/>
        <w:strike w:val="0"/>
        <w:dstrike w:val="0"/>
        <w:color w:val="000000"/>
        <w:spacing w:val="0"/>
        <w:w w:val="100"/>
        <w:position w:val="0"/>
        <w:sz w:val="27"/>
        <w:szCs w:val="27"/>
        <w:u w:val="none"/>
        <w:effect w:val="none"/>
      </w:rPr>
    </w:lvl>
    <w:lvl w:ilvl="1">
      <w:start w:val="1"/>
      <w:numFmt w:val="decimal"/>
      <w:lvlText w:val="%2."/>
      <w:lvlJc w:val="left"/>
      <w:pPr>
        <w:ind w:left="0" w:firstLine="0"/>
      </w:pPr>
      <w:rPr>
        <w:rFonts w:ascii="Times New Roman" w:hAnsi="Times New Roman" w:cs="Times New Roman" w:hint="default"/>
        <w:b w:val="0"/>
        <w:bCs w:val="0"/>
        <w:i w:val="0"/>
        <w:iCs w:val="0"/>
        <w:smallCaps w:val="0"/>
        <w:strike w:val="0"/>
        <w:dstrike w:val="0"/>
        <w:color w:val="000000"/>
        <w:spacing w:val="0"/>
        <w:w w:val="100"/>
        <w:position w:val="0"/>
        <w:sz w:val="27"/>
        <w:szCs w:val="27"/>
        <w:u w:val="none"/>
        <w:effect w:val="none"/>
      </w:rPr>
    </w:lvl>
    <w:lvl w:ilvl="2">
      <w:start w:val="2002"/>
      <w:numFmt w:val="decimal"/>
      <w:lvlText w:val="%3."/>
      <w:lvlJc w:val="left"/>
      <w:pPr>
        <w:ind w:left="0" w:firstLine="0"/>
      </w:pPr>
      <w:rPr>
        <w:rFonts w:ascii="Times New Roman" w:hAnsi="Times New Roman" w:cs="Times New Roman" w:hint="default"/>
        <w:b w:val="0"/>
        <w:bCs w:val="0"/>
        <w:i w:val="0"/>
        <w:iCs w:val="0"/>
        <w:smallCaps w:val="0"/>
        <w:strike w:val="0"/>
        <w:dstrike w:val="0"/>
        <w:color w:val="000000"/>
        <w:spacing w:val="20"/>
        <w:w w:val="100"/>
        <w:position w:val="0"/>
        <w:sz w:val="27"/>
        <w:szCs w:val="27"/>
        <w:u w:val="none"/>
        <w:effect w:val="none"/>
      </w:rPr>
    </w:lvl>
    <w:lvl w:ilvl="3">
      <w:start w:val="2002"/>
      <w:numFmt w:val="decimal"/>
      <w:lvlText w:val="%3."/>
      <w:lvlJc w:val="left"/>
      <w:pPr>
        <w:ind w:left="0" w:firstLine="0"/>
      </w:pPr>
      <w:rPr>
        <w:rFonts w:ascii="Times New Roman" w:hAnsi="Times New Roman" w:cs="Times New Roman" w:hint="default"/>
        <w:b w:val="0"/>
        <w:bCs w:val="0"/>
        <w:i w:val="0"/>
        <w:iCs w:val="0"/>
        <w:smallCaps w:val="0"/>
        <w:strike w:val="0"/>
        <w:dstrike w:val="0"/>
        <w:color w:val="000000"/>
        <w:spacing w:val="20"/>
        <w:w w:val="100"/>
        <w:position w:val="0"/>
        <w:sz w:val="27"/>
        <w:szCs w:val="27"/>
        <w:u w:val="none"/>
        <w:effect w:val="none"/>
      </w:rPr>
    </w:lvl>
    <w:lvl w:ilvl="4">
      <w:start w:val="2002"/>
      <w:numFmt w:val="decimal"/>
      <w:lvlText w:val="%3."/>
      <w:lvlJc w:val="left"/>
      <w:pPr>
        <w:ind w:left="0" w:firstLine="0"/>
      </w:pPr>
      <w:rPr>
        <w:rFonts w:ascii="Times New Roman" w:hAnsi="Times New Roman" w:cs="Times New Roman" w:hint="default"/>
        <w:b w:val="0"/>
        <w:bCs w:val="0"/>
        <w:i w:val="0"/>
        <w:iCs w:val="0"/>
        <w:smallCaps w:val="0"/>
        <w:strike w:val="0"/>
        <w:dstrike w:val="0"/>
        <w:color w:val="000000"/>
        <w:spacing w:val="20"/>
        <w:w w:val="100"/>
        <w:position w:val="0"/>
        <w:sz w:val="27"/>
        <w:szCs w:val="27"/>
        <w:u w:val="none"/>
        <w:effect w:val="none"/>
      </w:rPr>
    </w:lvl>
    <w:lvl w:ilvl="5">
      <w:start w:val="2002"/>
      <w:numFmt w:val="decimal"/>
      <w:lvlText w:val="%3."/>
      <w:lvlJc w:val="left"/>
      <w:pPr>
        <w:ind w:left="0" w:firstLine="0"/>
      </w:pPr>
      <w:rPr>
        <w:rFonts w:ascii="Times New Roman" w:hAnsi="Times New Roman" w:cs="Times New Roman" w:hint="default"/>
        <w:b w:val="0"/>
        <w:bCs w:val="0"/>
        <w:i w:val="0"/>
        <w:iCs w:val="0"/>
        <w:smallCaps w:val="0"/>
        <w:strike w:val="0"/>
        <w:dstrike w:val="0"/>
        <w:color w:val="000000"/>
        <w:spacing w:val="20"/>
        <w:w w:val="100"/>
        <w:position w:val="0"/>
        <w:sz w:val="27"/>
        <w:szCs w:val="27"/>
        <w:u w:val="none"/>
        <w:effect w:val="none"/>
      </w:rPr>
    </w:lvl>
    <w:lvl w:ilvl="6">
      <w:start w:val="2002"/>
      <w:numFmt w:val="decimal"/>
      <w:lvlText w:val="%3."/>
      <w:lvlJc w:val="left"/>
      <w:pPr>
        <w:ind w:left="0" w:firstLine="0"/>
      </w:pPr>
      <w:rPr>
        <w:rFonts w:ascii="Times New Roman" w:hAnsi="Times New Roman" w:cs="Times New Roman" w:hint="default"/>
        <w:b w:val="0"/>
        <w:bCs w:val="0"/>
        <w:i w:val="0"/>
        <w:iCs w:val="0"/>
        <w:smallCaps w:val="0"/>
        <w:strike w:val="0"/>
        <w:dstrike w:val="0"/>
        <w:color w:val="000000"/>
        <w:spacing w:val="20"/>
        <w:w w:val="100"/>
        <w:position w:val="0"/>
        <w:sz w:val="27"/>
        <w:szCs w:val="27"/>
        <w:u w:val="none"/>
        <w:effect w:val="none"/>
      </w:rPr>
    </w:lvl>
    <w:lvl w:ilvl="7">
      <w:start w:val="2002"/>
      <w:numFmt w:val="decimal"/>
      <w:lvlText w:val="%3."/>
      <w:lvlJc w:val="left"/>
      <w:pPr>
        <w:ind w:left="0" w:firstLine="0"/>
      </w:pPr>
      <w:rPr>
        <w:rFonts w:ascii="Times New Roman" w:hAnsi="Times New Roman" w:cs="Times New Roman" w:hint="default"/>
        <w:b w:val="0"/>
        <w:bCs w:val="0"/>
        <w:i w:val="0"/>
        <w:iCs w:val="0"/>
        <w:smallCaps w:val="0"/>
        <w:strike w:val="0"/>
        <w:dstrike w:val="0"/>
        <w:color w:val="000000"/>
        <w:spacing w:val="20"/>
        <w:w w:val="100"/>
        <w:position w:val="0"/>
        <w:sz w:val="27"/>
        <w:szCs w:val="27"/>
        <w:u w:val="none"/>
        <w:effect w:val="none"/>
      </w:rPr>
    </w:lvl>
    <w:lvl w:ilvl="8">
      <w:start w:val="2002"/>
      <w:numFmt w:val="decimal"/>
      <w:lvlText w:val="%3."/>
      <w:lvlJc w:val="left"/>
      <w:pPr>
        <w:ind w:left="0" w:firstLine="0"/>
      </w:pPr>
      <w:rPr>
        <w:rFonts w:ascii="Times New Roman" w:hAnsi="Times New Roman" w:cs="Times New Roman" w:hint="default"/>
        <w:b w:val="0"/>
        <w:bCs w:val="0"/>
        <w:i w:val="0"/>
        <w:iCs w:val="0"/>
        <w:smallCaps w:val="0"/>
        <w:strike w:val="0"/>
        <w:dstrike w:val="0"/>
        <w:color w:val="000000"/>
        <w:spacing w:val="20"/>
        <w:w w:val="100"/>
        <w:position w:val="0"/>
        <w:sz w:val="27"/>
        <w:szCs w:val="27"/>
        <w:u w:val="none"/>
        <w:effect w:val="none"/>
      </w:rPr>
    </w:lvl>
  </w:abstractNum>
  <w:abstractNum w:abstractNumId="69">
    <w:nsid w:val="7FC57207"/>
    <w:multiLevelType w:val="hybridMultilevel"/>
    <w:tmpl w:val="57B06492"/>
    <w:lvl w:ilvl="0" w:tplc="CCDA84D0">
      <w:start w:val="1"/>
      <w:numFmt w:val="decimal"/>
      <w:lvlText w:val="%1."/>
      <w:lvlJc w:val="left"/>
      <w:pPr>
        <w:ind w:left="1069" w:hanging="360"/>
      </w:pPr>
    </w:lvl>
    <w:lvl w:ilvl="1" w:tplc="04190019">
      <w:start w:val="1"/>
      <w:numFmt w:val="lowerLetter"/>
      <w:lvlText w:val="%2."/>
      <w:lvlJc w:val="left"/>
      <w:pPr>
        <w:ind w:left="1789" w:hanging="360"/>
      </w:pPr>
    </w:lvl>
    <w:lvl w:ilvl="2" w:tplc="0419001B">
      <w:start w:val="1"/>
      <w:numFmt w:val="lowerRoman"/>
      <w:lvlText w:val="%3."/>
      <w:lvlJc w:val="right"/>
      <w:pPr>
        <w:ind w:left="2509" w:hanging="180"/>
      </w:pPr>
    </w:lvl>
    <w:lvl w:ilvl="3" w:tplc="0419000F">
      <w:start w:val="1"/>
      <w:numFmt w:val="decimal"/>
      <w:lvlText w:val="%4."/>
      <w:lvlJc w:val="left"/>
      <w:pPr>
        <w:ind w:left="3229" w:hanging="360"/>
      </w:pPr>
    </w:lvl>
    <w:lvl w:ilvl="4" w:tplc="04190019">
      <w:start w:val="1"/>
      <w:numFmt w:val="lowerLetter"/>
      <w:lvlText w:val="%5."/>
      <w:lvlJc w:val="left"/>
      <w:pPr>
        <w:ind w:left="3949" w:hanging="360"/>
      </w:pPr>
    </w:lvl>
    <w:lvl w:ilvl="5" w:tplc="0419001B">
      <w:start w:val="1"/>
      <w:numFmt w:val="lowerRoman"/>
      <w:lvlText w:val="%6."/>
      <w:lvlJc w:val="right"/>
      <w:pPr>
        <w:ind w:left="4669" w:hanging="180"/>
      </w:pPr>
    </w:lvl>
    <w:lvl w:ilvl="6" w:tplc="0419000F">
      <w:start w:val="1"/>
      <w:numFmt w:val="decimal"/>
      <w:lvlText w:val="%7."/>
      <w:lvlJc w:val="left"/>
      <w:pPr>
        <w:ind w:left="5389" w:hanging="360"/>
      </w:pPr>
    </w:lvl>
    <w:lvl w:ilvl="7" w:tplc="04190019">
      <w:start w:val="1"/>
      <w:numFmt w:val="lowerLetter"/>
      <w:lvlText w:val="%8."/>
      <w:lvlJc w:val="left"/>
      <w:pPr>
        <w:ind w:left="6109" w:hanging="360"/>
      </w:pPr>
    </w:lvl>
    <w:lvl w:ilvl="8" w:tplc="0419001B">
      <w:start w:val="1"/>
      <w:numFmt w:val="lowerRoman"/>
      <w:lvlText w:val="%9."/>
      <w:lvlJc w:val="right"/>
      <w:pPr>
        <w:ind w:left="6829" w:hanging="180"/>
      </w:pPr>
    </w:lvl>
  </w:abstractNum>
  <w:num w:numId="1">
    <w:abstractNumId w:val="25"/>
  </w:num>
  <w:num w:numId="2">
    <w:abstractNumId w:val="64"/>
    <w:lvlOverride w:ilvl="0">
      <w:startOverride w:val="1"/>
    </w:lvlOverride>
    <w:lvlOverride w:ilvl="1">
      <w:startOverride w:val="24"/>
    </w:lvlOverride>
    <w:lvlOverride w:ilvl="2">
      <w:startOverride w:val="61"/>
    </w:lvlOverride>
    <w:lvlOverride w:ilvl="3">
      <w:startOverride w:val="70"/>
    </w:lvlOverride>
    <w:lvlOverride w:ilvl="4">
      <w:startOverride w:val="74"/>
    </w:lvlOverride>
    <w:lvlOverride w:ilvl="5">
      <w:startOverride w:val="74"/>
    </w:lvlOverride>
    <w:lvlOverride w:ilvl="6">
      <w:startOverride w:val="74"/>
    </w:lvlOverride>
    <w:lvlOverride w:ilvl="7">
      <w:startOverride w:val="74"/>
    </w:lvlOverride>
    <w:lvlOverride w:ilvl="8">
      <w:startOverride w:val="74"/>
    </w:lvlOverride>
  </w:num>
  <w:num w:numId="3">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20"/>
  </w:num>
  <w:num w:numId="5">
    <w:abstractNumId w:val="6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45"/>
  </w:num>
  <w:num w:numId="8">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6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54"/>
  </w:num>
  <w:num w:numId="15">
    <w:abstractNumId w:val="68"/>
    <w:lvlOverride w:ilvl="0">
      <w:startOverride w:val="1"/>
    </w:lvlOverride>
    <w:lvlOverride w:ilvl="1">
      <w:startOverride w:val="1"/>
    </w:lvlOverride>
    <w:lvlOverride w:ilvl="2">
      <w:startOverride w:val="2002"/>
    </w:lvlOverride>
    <w:lvlOverride w:ilvl="3">
      <w:startOverride w:val="2002"/>
    </w:lvlOverride>
    <w:lvlOverride w:ilvl="4">
      <w:startOverride w:val="2002"/>
    </w:lvlOverride>
    <w:lvlOverride w:ilvl="5">
      <w:startOverride w:val="2002"/>
    </w:lvlOverride>
    <w:lvlOverride w:ilvl="6">
      <w:startOverride w:val="2002"/>
    </w:lvlOverride>
    <w:lvlOverride w:ilvl="7">
      <w:startOverride w:val="2002"/>
    </w:lvlOverride>
    <w:lvlOverride w:ilvl="8">
      <w:startOverride w:val="2002"/>
    </w:lvlOverride>
  </w:num>
  <w:num w:numId="16">
    <w:abstractNumId w:val="15"/>
  </w:num>
  <w:num w:numId="17">
    <w:abstractNumId w:val="46"/>
  </w:num>
  <w:num w:numId="18">
    <w:abstractNumId w:val="10"/>
  </w:num>
  <w:num w:numId="19">
    <w:abstractNumId w:val="36"/>
  </w:num>
  <w:num w:numId="20">
    <w:abstractNumId w:val="61"/>
  </w:num>
  <w:num w:numId="2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30"/>
  </w:num>
  <w:num w:numId="23">
    <w:abstractNumId w:val="32"/>
  </w:num>
  <w:num w:numId="24">
    <w:abstractNumId w:val="30"/>
  </w:num>
  <w:num w:numId="25">
    <w:abstractNumId w:val="8"/>
  </w:num>
  <w:num w:numId="26">
    <w:abstractNumId w:val="51"/>
  </w:num>
  <w:num w:numId="27">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5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43"/>
  </w:num>
  <w:num w:numId="31">
    <w:abstractNumId w:val="48"/>
  </w:num>
  <w:num w:numId="32">
    <w:abstractNumId w:val="7"/>
  </w:num>
  <w:num w:numId="33">
    <w:abstractNumId w:val="26"/>
  </w:num>
  <w:num w:numId="34">
    <w:abstractNumId w:val="34"/>
  </w:num>
  <w:num w:numId="35">
    <w:abstractNumId w:val="41"/>
  </w:num>
  <w:num w:numId="36">
    <w:abstractNumId w:val="50"/>
  </w:num>
  <w:num w:numId="37">
    <w:abstractNumId w:val="29"/>
  </w:num>
  <w:num w:numId="38">
    <w:abstractNumId w:val="11"/>
  </w:num>
  <w:num w:numId="39">
    <w:abstractNumId w:val="57"/>
  </w:num>
  <w:num w:numId="40">
    <w:abstractNumId w:val="21"/>
  </w:num>
  <w:num w:numId="41">
    <w:abstractNumId w:val="59"/>
  </w:num>
  <w:num w:numId="42">
    <w:abstractNumId w:val="49"/>
  </w:num>
  <w:num w:numId="43">
    <w:abstractNumId w:val="67"/>
  </w:num>
  <w:num w:numId="44">
    <w:abstractNumId w:val="16"/>
  </w:num>
  <w:num w:numId="45">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14"/>
  </w:num>
  <w:num w:numId="49">
    <w:abstractNumId w:val="2"/>
  </w:num>
  <w:num w:numId="50">
    <w:abstractNumId w:val="56"/>
  </w:num>
  <w:num w:numId="51">
    <w:abstractNumId w:val="37"/>
  </w:num>
  <w:num w:numId="52">
    <w:abstractNumId w:val="13"/>
  </w:num>
  <w:num w:numId="53">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4">
    <w:abstractNumId w:val="63"/>
  </w:num>
  <w:num w:numId="55">
    <w:abstractNumId w:val="55"/>
  </w:num>
  <w:num w:numId="56">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7">
    <w:abstractNumId w:val="4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8">
    <w:abstractNumId w:val="6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9">
    <w:abstractNumId w:val="35"/>
  </w:num>
  <w:num w:numId="60">
    <w:abstractNumId w:val="0"/>
  </w:num>
  <w:num w:numId="61">
    <w:abstractNumId w:val="47"/>
  </w:num>
  <w:num w:numId="62">
    <w:abstractNumId w:val="1"/>
  </w:num>
  <w:num w:numId="63">
    <w:abstractNumId w:val="65"/>
  </w:num>
  <w:num w:numId="64">
    <w:abstractNumId w:val="6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5">
    <w:abstractNumId w:val="18"/>
  </w:num>
  <w:num w:numId="66">
    <w:abstractNumId w:val="22"/>
  </w:num>
  <w:num w:numId="67">
    <w:abstractNumId w:val="5"/>
  </w:num>
  <w:num w:numId="68">
    <w:abstractNumId w:val="12"/>
  </w:num>
  <w:num w:numId="69">
    <w:abstractNumId w:val="58"/>
  </w:num>
  <w:num w:numId="70">
    <w:abstractNumId w:val="62"/>
  </w:num>
  <w:num w:numId="71">
    <w:abstractNumId w:val="39"/>
  </w:num>
  <w:num w:numId="72">
    <w:abstractNumId w:val="40"/>
  </w:num>
  <w:num w:numId="73">
    <w:abstractNumId w:val="3"/>
  </w:num>
  <w:num w:numId="74">
    <w:abstractNumId w:val="38"/>
  </w:num>
  <w:num w:numId="75">
    <w:abstractNumId w:val="16"/>
  </w:num>
  <w:num w:numId="76">
    <w:abstractNumId w:val="37"/>
  </w:num>
  <w:numIdMacAtCleanup w:val="6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hideSpellingErrors/>
  <w:hideGrammaticalErrors/>
  <w:activeWritingStyle w:appName="MSWord" w:lang="ru-RU" w:vendorID="64" w:dllVersion="6" w:nlCheck="1" w:checkStyle="0"/>
  <w:activeWritingStyle w:appName="MSWord" w:lang="en-US" w:vendorID="64" w:dllVersion="6" w:nlCheck="1" w:checkStyle="0"/>
  <w:activeWritingStyle w:appName="MSWord" w:lang="de-DE" w:vendorID="64" w:dllVersion="6" w:nlCheck="1" w:checkStyle="1"/>
  <w:activeWritingStyle w:appName="MSWord" w:lang="ru-RU" w:vendorID="64" w:dllVersion="4096" w:nlCheck="1" w:checkStyle="0"/>
  <w:activeWritingStyle w:appName="MSWord" w:lang="en-US" w:vendorID="64" w:dllVersion="4096" w:nlCheck="1" w:checkStyle="0"/>
  <w:activeWritingStyle w:appName="MSWord" w:lang="ru-RU" w:vendorID="64" w:dllVersion="131078" w:nlCheck="1" w:checkStyle="0"/>
  <w:activeWritingStyle w:appName="MSWord" w:lang="en-US" w:vendorID="64" w:dllVersion="131078" w:nlCheck="1" w:checkStyle="0"/>
  <w:activeWritingStyle w:appName="MSWord" w:lang="de-DE" w:vendorID="64" w:dllVersion="131078" w:nlCheck="1" w:checkStyle="0"/>
  <w:activeWritingStyle w:appName="MSWord" w:lang="en-GB" w:vendorID="64" w:dllVersion="131078" w:nlCheck="1" w:checkStyle="1"/>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D7F75"/>
    <w:rsid w:val="0000162E"/>
    <w:rsid w:val="00002C7A"/>
    <w:rsid w:val="00007796"/>
    <w:rsid w:val="00007DA5"/>
    <w:rsid w:val="000112A9"/>
    <w:rsid w:val="00013CE5"/>
    <w:rsid w:val="0001591D"/>
    <w:rsid w:val="000222EB"/>
    <w:rsid w:val="00023356"/>
    <w:rsid w:val="000238E4"/>
    <w:rsid w:val="000240E0"/>
    <w:rsid w:val="000305EC"/>
    <w:rsid w:val="00032D34"/>
    <w:rsid w:val="0003574F"/>
    <w:rsid w:val="00035932"/>
    <w:rsid w:val="00041928"/>
    <w:rsid w:val="00044E86"/>
    <w:rsid w:val="00045D19"/>
    <w:rsid w:val="0005384F"/>
    <w:rsid w:val="000539B3"/>
    <w:rsid w:val="00053A5F"/>
    <w:rsid w:val="000556FB"/>
    <w:rsid w:val="00056302"/>
    <w:rsid w:val="00060DDD"/>
    <w:rsid w:val="0006199B"/>
    <w:rsid w:val="0006240F"/>
    <w:rsid w:val="00064549"/>
    <w:rsid w:val="00072D99"/>
    <w:rsid w:val="000738FD"/>
    <w:rsid w:val="00075C49"/>
    <w:rsid w:val="00076669"/>
    <w:rsid w:val="000768D1"/>
    <w:rsid w:val="00076CE0"/>
    <w:rsid w:val="00077C92"/>
    <w:rsid w:val="00082A88"/>
    <w:rsid w:val="00090003"/>
    <w:rsid w:val="00090CC1"/>
    <w:rsid w:val="00091ED1"/>
    <w:rsid w:val="00092B55"/>
    <w:rsid w:val="00092C55"/>
    <w:rsid w:val="000938D3"/>
    <w:rsid w:val="00094B3E"/>
    <w:rsid w:val="000952DD"/>
    <w:rsid w:val="0009688A"/>
    <w:rsid w:val="000A0E79"/>
    <w:rsid w:val="000A16E2"/>
    <w:rsid w:val="000A186B"/>
    <w:rsid w:val="000A3609"/>
    <w:rsid w:val="000A4538"/>
    <w:rsid w:val="000A49F1"/>
    <w:rsid w:val="000A573F"/>
    <w:rsid w:val="000A5D9D"/>
    <w:rsid w:val="000B2126"/>
    <w:rsid w:val="000B3AEA"/>
    <w:rsid w:val="000B7A05"/>
    <w:rsid w:val="000C1D05"/>
    <w:rsid w:val="000C39B2"/>
    <w:rsid w:val="000C3A56"/>
    <w:rsid w:val="000C3BF9"/>
    <w:rsid w:val="000C3DAB"/>
    <w:rsid w:val="000C4CD0"/>
    <w:rsid w:val="000C5218"/>
    <w:rsid w:val="000C6B06"/>
    <w:rsid w:val="000C70F4"/>
    <w:rsid w:val="000C7347"/>
    <w:rsid w:val="000D011D"/>
    <w:rsid w:val="000D1419"/>
    <w:rsid w:val="000D24B3"/>
    <w:rsid w:val="000D4756"/>
    <w:rsid w:val="000D6136"/>
    <w:rsid w:val="000D744B"/>
    <w:rsid w:val="000E72B8"/>
    <w:rsid w:val="000F6510"/>
    <w:rsid w:val="000F6727"/>
    <w:rsid w:val="001005BD"/>
    <w:rsid w:val="00100F75"/>
    <w:rsid w:val="001016D9"/>
    <w:rsid w:val="0010233F"/>
    <w:rsid w:val="00102D23"/>
    <w:rsid w:val="00103A35"/>
    <w:rsid w:val="00104216"/>
    <w:rsid w:val="001061BD"/>
    <w:rsid w:val="001075AF"/>
    <w:rsid w:val="00107EBB"/>
    <w:rsid w:val="00112647"/>
    <w:rsid w:val="0011324B"/>
    <w:rsid w:val="001149B8"/>
    <w:rsid w:val="00115775"/>
    <w:rsid w:val="00115F17"/>
    <w:rsid w:val="00116D56"/>
    <w:rsid w:val="00120F1D"/>
    <w:rsid w:val="001211D8"/>
    <w:rsid w:val="0012221F"/>
    <w:rsid w:val="00123F24"/>
    <w:rsid w:val="001304D7"/>
    <w:rsid w:val="00131323"/>
    <w:rsid w:val="00131825"/>
    <w:rsid w:val="00133815"/>
    <w:rsid w:val="001345BA"/>
    <w:rsid w:val="001349DF"/>
    <w:rsid w:val="00134CEB"/>
    <w:rsid w:val="00134EFD"/>
    <w:rsid w:val="00135692"/>
    <w:rsid w:val="001361BC"/>
    <w:rsid w:val="001364BE"/>
    <w:rsid w:val="00137D70"/>
    <w:rsid w:val="00143049"/>
    <w:rsid w:val="001431E4"/>
    <w:rsid w:val="00143B97"/>
    <w:rsid w:val="00146C2B"/>
    <w:rsid w:val="00147D1E"/>
    <w:rsid w:val="00150D5F"/>
    <w:rsid w:val="00151BAA"/>
    <w:rsid w:val="001556C0"/>
    <w:rsid w:val="00155839"/>
    <w:rsid w:val="00160D20"/>
    <w:rsid w:val="001624C9"/>
    <w:rsid w:val="00163C36"/>
    <w:rsid w:val="00163D6D"/>
    <w:rsid w:val="00165590"/>
    <w:rsid w:val="00165DD3"/>
    <w:rsid w:val="00166CEC"/>
    <w:rsid w:val="00170914"/>
    <w:rsid w:val="0017263C"/>
    <w:rsid w:val="001814AF"/>
    <w:rsid w:val="00181DBC"/>
    <w:rsid w:val="0018449B"/>
    <w:rsid w:val="00184C12"/>
    <w:rsid w:val="001860A7"/>
    <w:rsid w:val="00186DD8"/>
    <w:rsid w:val="00190268"/>
    <w:rsid w:val="00190ECB"/>
    <w:rsid w:val="00193D85"/>
    <w:rsid w:val="00195424"/>
    <w:rsid w:val="0019605F"/>
    <w:rsid w:val="001A17A2"/>
    <w:rsid w:val="001A509F"/>
    <w:rsid w:val="001A55B7"/>
    <w:rsid w:val="001B0BCF"/>
    <w:rsid w:val="001B15ED"/>
    <w:rsid w:val="001B1A4D"/>
    <w:rsid w:val="001B2C17"/>
    <w:rsid w:val="001C06C2"/>
    <w:rsid w:val="001C0BE9"/>
    <w:rsid w:val="001C241F"/>
    <w:rsid w:val="001C26B4"/>
    <w:rsid w:val="001C2835"/>
    <w:rsid w:val="001C5B16"/>
    <w:rsid w:val="001C6347"/>
    <w:rsid w:val="001C7817"/>
    <w:rsid w:val="001D2093"/>
    <w:rsid w:val="001D4246"/>
    <w:rsid w:val="001D42C7"/>
    <w:rsid w:val="001D45DC"/>
    <w:rsid w:val="001D5779"/>
    <w:rsid w:val="001E0D51"/>
    <w:rsid w:val="001E0E7C"/>
    <w:rsid w:val="001E21AD"/>
    <w:rsid w:val="001E29E5"/>
    <w:rsid w:val="001E517B"/>
    <w:rsid w:val="001F2718"/>
    <w:rsid w:val="001F2ABB"/>
    <w:rsid w:val="001F4341"/>
    <w:rsid w:val="001F7769"/>
    <w:rsid w:val="002013C2"/>
    <w:rsid w:val="0020240C"/>
    <w:rsid w:val="0020388D"/>
    <w:rsid w:val="00205514"/>
    <w:rsid w:val="00206857"/>
    <w:rsid w:val="002075D3"/>
    <w:rsid w:val="00207CA5"/>
    <w:rsid w:val="00207EF7"/>
    <w:rsid w:val="0021372B"/>
    <w:rsid w:val="002138E5"/>
    <w:rsid w:val="002138FE"/>
    <w:rsid w:val="00214CEF"/>
    <w:rsid w:val="00217059"/>
    <w:rsid w:val="00217F25"/>
    <w:rsid w:val="0022116F"/>
    <w:rsid w:val="00221FD4"/>
    <w:rsid w:val="0022418B"/>
    <w:rsid w:val="00226753"/>
    <w:rsid w:val="002267FC"/>
    <w:rsid w:val="00227339"/>
    <w:rsid w:val="002320B7"/>
    <w:rsid w:val="002334A5"/>
    <w:rsid w:val="00234C78"/>
    <w:rsid w:val="002374FD"/>
    <w:rsid w:val="002429A1"/>
    <w:rsid w:val="00242F1C"/>
    <w:rsid w:val="00243AF9"/>
    <w:rsid w:val="0024682D"/>
    <w:rsid w:val="00247C9C"/>
    <w:rsid w:val="002537A8"/>
    <w:rsid w:val="00253F23"/>
    <w:rsid w:val="00255B97"/>
    <w:rsid w:val="00265BAF"/>
    <w:rsid w:val="002741C3"/>
    <w:rsid w:val="002765AA"/>
    <w:rsid w:val="002765F0"/>
    <w:rsid w:val="00276FA5"/>
    <w:rsid w:val="00281AD5"/>
    <w:rsid w:val="00282150"/>
    <w:rsid w:val="002863F4"/>
    <w:rsid w:val="00293A2A"/>
    <w:rsid w:val="002943DE"/>
    <w:rsid w:val="00294DEB"/>
    <w:rsid w:val="0029720D"/>
    <w:rsid w:val="00297421"/>
    <w:rsid w:val="002A07FE"/>
    <w:rsid w:val="002A08A4"/>
    <w:rsid w:val="002A15B3"/>
    <w:rsid w:val="002A1764"/>
    <w:rsid w:val="002A1CD9"/>
    <w:rsid w:val="002A3BEB"/>
    <w:rsid w:val="002A4748"/>
    <w:rsid w:val="002A4BF7"/>
    <w:rsid w:val="002A59AC"/>
    <w:rsid w:val="002A5DDE"/>
    <w:rsid w:val="002A6EBA"/>
    <w:rsid w:val="002B35CD"/>
    <w:rsid w:val="002B3E40"/>
    <w:rsid w:val="002B4F4C"/>
    <w:rsid w:val="002B6577"/>
    <w:rsid w:val="002B6C38"/>
    <w:rsid w:val="002C56AB"/>
    <w:rsid w:val="002D14A3"/>
    <w:rsid w:val="002D1BD7"/>
    <w:rsid w:val="002E04E6"/>
    <w:rsid w:val="002E3466"/>
    <w:rsid w:val="002E4AA3"/>
    <w:rsid w:val="002F00E4"/>
    <w:rsid w:val="002F2EAA"/>
    <w:rsid w:val="002F56F0"/>
    <w:rsid w:val="00300620"/>
    <w:rsid w:val="003012DC"/>
    <w:rsid w:val="003017F6"/>
    <w:rsid w:val="00302C59"/>
    <w:rsid w:val="00306B4F"/>
    <w:rsid w:val="00311890"/>
    <w:rsid w:val="00311D13"/>
    <w:rsid w:val="003126B3"/>
    <w:rsid w:val="00315AB4"/>
    <w:rsid w:val="00325864"/>
    <w:rsid w:val="003301A5"/>
    <w:rsid w:val="0033073C"/>
    <w:rsid w:val="003328CC"/>
    <w:rsid w:val="00333878"/>
    <w:rsid w:val="00335477"/>
    <w:rsid w:val="0033630D"/>
    <w:rsid w:val="00336FAB"/>
    <w:rsid w:val="00337C89"/>
    <w:rsid w:val="00342E0E"/>
    <w:rsid w:val="003447FE"/>
    <w:rsid w:val="003449C1"/>
    <w:rsid w:val="00344B7E"/>
    <w:rsid w:val="00346763"/>
    <w:rsid w:val="003471E4"/>
    <w:rsid w:val="003501D0"/>
    <w:rsid w:val="0035099C"/>
    <w:rsid w:val="00351923"/>
    <w:rsid w:val="003540FE"/>
    <w:rsid w:val="0035741D"/>
    <w:rsid w:val="00357707"/>
    <w:rsid w:val="0036521E"/>
    <w:rsid w:val="00365DF8"/>
    <w:rsid w:val="00367353"/>
    <w:rsid w:val="00367833"/>
    <w:rsid w:val="00367EA4"/>
    <w:rsid w:val="00370A4A"/>
    <w:rsid w:val="0037134F"/>
    <w:rsid w:val="00371542"/>
    <w:rsid w:val="003773F3"/>
    <w:rsid w:val="00377ED2"/>
    <w:rsid w:val="003804FF"/>
    <w:rsid w:val="00381802"/>
    <w:rsid w:val="0038350C"/>
    <w:rsid w:val="00383FF9"/>
    <w:rsid w:val="00384195"/>
    <w:rsid w:val="00385C73"/>
    <w:rsid w:val="003867C1"/>
    <w:rsid w:val="00386C01"/>
    <w:rsid w:val="003922FE"/>
    <w:rsid w:val="0039340E"/>
    <w:rsid w:val="00394000"/>
    <w:rsid w:val="003941BF"/>
    <w:rsid w:val="00394238"/>
    <w:rsid w:val="003948E5"/>
    <w:rsid w:val="003957F8"/>
    <w:rsid w:val="003A1323"/>
    <w:rsid w:val="003A2AB4"/>
    <w:rsid w:val="003A2C9C"/>
    <w:rsid w:val="003A3760"/>
    <w:rsid w:val="003A468F"/>
    <w:rsid w:val="003A4FB1"/>
    <w:rsid w:val="003A5642"/>
    <w:rsid w:val="003A7C41"/>
    <w:rsid w:val="003B000A"/>
    <w:rsid w:val="003B1ECC"/>
    <w:rsid w:val="003B1ED1"/>
    <w:rsid w:val="003B2039"/>
    <w:rsid w:val="003B32D4"/>
    <w:rsid w:val="003B4674"/>
    <w:rsid w:val="003B4C2C"/>
    <w:rsid w:val="003B4E82"/>
    <w:rsid w:val="003B4E8C"/>
    <w:rsid w:val="003B6700"/>
    <w:rsid w:val="003C15FE"/>
    <w:rsid w:val="003C3423"/>
    <w:rsid w:val="003C48B1"/>
    <w:rsid w:val="003C655D"/>
    <w:rsid w:val="003C6B26"/>
    <w:rsid w:val="003C7826"/>
    <w:rsid w:val="003D1407"/>
    <w:rsid w:val="003D238F"/>
    <w:rsid w:val="003D3011"/>
    <w:rsid w:val="003D4EAB"/>
    <w:rsid w:val="003D53D9"/>
    <w:rsid w:val="003E2E76"/>
    <w:rsid w:val="003E5426"/>
    <w:rsid w:val="003E624E"/>
    <w:rsid w:val="003E69C4"/>
    <w:rsid w:val="003E6DFC"/>
    <w:rsid w:val="003F2B9B"/>
    <w:rsid w:val="003F4DB1"/>
    <w:rsid w:val="003F4F31"/>
    <w:rsid w:val="003F7B3F"/>
    <w:rsid w:val="00401F45"/>
    <w:rsid w:val="004024EF"/>
    <w:rsid w:val="0041027A"/>
    <w:rsid w:val="0041053E"/>
    <w:rsid w:val="00416EA4"/>
    <w:rsid w:val="004202FA"/>
    <w:rsid w:val="004231FD"/>
    <w:rsid w:val="00424348"/>
    <w:rsid w:val="004252BC"/>
    <w:rsid w:val="00427D6D"/>
    <w:rsid w:val="00430CED"/>
    <w:rsid w:val="00430FEA"/>
    <w:rsid w:val="0043297B"/>
    <w:rsid w:val="0043577B"/>
    <w:rsid w:val="00435A32"/>
    <w:rsid w:val="00436DF4"/>
    <w:rsid w:val="004413C9"/>
    <w:rsid w:val="00441A41"/>
    <w:rsid w:val="00442B64"/>
    <w:rsid w:val="00442BC6"/>
    <w:rsid w:val="0044339C"/>
    <w:rsid w:val="00444630"/>
    <w:rsid w:val="004446D9"/>
    <w:rsid w:val="0044491E"/>
    <w:rsid w:val="00444FB8"/>
    <w:rsid w:val="00445B93"/>
    <w:rsid w:val="00446752"/>
    <w:rsid w:val="004501E7"/>
    <w:rsid w:val="00450A8E"/>
    <w:rsid w:val="00450B4C"/>
    <w:rsid w:val="00453E10"/>
    <w:rsid w:val="004557A0"/>
    <w:rsid w:val="0046000A"/>
    <w:rsid w:val="00460FBA"/>
    <w:rsid w:val="00463447"/>
    <w:rsid w:val="00463846"/>
    <w:rsid w:val="00463A3A"/>
    <w:rsid w:val="00463EE0"/>
    <w:rsid w:val="0046632A"/>
    <w:rsid w:val="00466545"/>
    <w:rsid w:val="004672B3"/>
    <w:rsid w:val="004728DD"/>
    <w:rsid w:val="004730F2"/>
    <w:rsid w:val="00474201"/>
    <w:rsid w:val="0047442F"/>
    <w:rsid w:val="0047470A"/>
    <w:rsid w:val="00475063"/>
    <w:rsid w:val="00475A53"/>
    <w:rsid w:val="00480B91"/>
    <w:rsid w:val="00480BF1"/>
    <w:rsid w:val="0048287A"/>
    <w:rsid w:val="0048479C"/>
    <w:rsid w:val="00484BCC"/>
    <w:rsid w:val="0048527C"/>
    <w:rsid w:val="004916B0"/>
    <w:rsid w:val="00493DE1"/>
    <w:rsid w:val="0049563C"/>
    <w:rsid w:val="004A4EB6"/>
    <w:rsid w:val="004A51A5"/>
    <w:rsid w:val="004A7266"/>
    <w:rsid w:val="004A79EF"/>
    <w:rsid w:val="004A7FC0"/>
    <w:rsid w:val="004B0929"/>
    <w:rsid w:val="004B22B0"/>
    <w:rsid w:val="004B3479"/>
    <w:rsid w:val="004B5393"/>
    <w:rsid w:val="004B733F"/>
    <w:rsid w:val="004B76FB"/>
    <w:rsid w:val="004C0FB6"/>
    <w:rsid w:val="004C367A"/>
    <w:rsid w:val="004C5DC1"/>
    <w:rsid w:val="004C63DF"/>
    <w:rsid w:val="004C698C"/>
    <w:rsid w:val="004D015D"/>
    <w:rsid w:val="004D0C43"/>
    <w:rsid w:val="004D150A"/>
    <w:rsid w:val="004D27DC"/>
    <w:rsid w:val="004D3F78"/>
    <w:rsid w:val="004D7F2E"/>
    <w:rsid w:val="004E1CC3"/>
    <w:rsid w:val="004E5525"/>
    <w:rsid w:val="004E7C4F"/>
    <w:rsid w:val="0050013E"/>
    <w:rsid w:val="005001F9"/>
    <w:rsid w:val="00501831"/>
    <w:rsid w:val="00503A3C"/>
    <w:rsid w:val="00504551"/>
    <w:rsid w:val="00505A8C"/>
    <w:rsid w:val="00506689"/>
    <w:rsid w:val="00506698"/>
    <w:rsid w:val="0050716F"/>
    <w:rsid w:val="00511182"/>
    <w:rsid w:val="00514D6E"/>
    <w:rsid w:val="00514ED8"/>
    <w:rsid w:val="005152F2"/>
    <w:rsid w:val="005156BB"/>
    <w:rsid w:val="00517064"/>
    <w:rsid w:val="00517FFD"/>
    <w:rsid w:val="005221F7"/>
    <w:rsid w:val="00522CF8"/>
    <w:rsid w:val="00524422"/>
    <w:rsid w:val="00524679"/>
    <w:rsid w:val="005248AD"/>
    <w:rsid w:val="00524FD7"/>
    <w:rsid w:val="005250AC"/>
    <w:rsid w:val="0052722B"/>
    <w:rsid w:val="00527652"/>
    <w:rsid w:val="005278DC"/>
    <w:rsid w:val="005301A0"/>
    <w:rsid w:val="00532F03"/>
    <w:rsid w:val="00533108"/>
    <w:rsid w:val="0053708B"/>
    <w:rsid w:val="0054154F"/>
    <w:rsid w:val="005424A2"/>
    <w:rsid w:val="005466B7"/>
    <w:rsid w:val="00550FE1"/>
    <w:rsid w:val="005514AA"/>
    <w:rsid w:val="005519B3"/>
    <w:rsid w:val="00553B39"/>
    <w:rsid w:val="0055623F"/>
    <w:rsid w:val="00556E02"/>
    <w:rsid w:val="00557D90"/>
    <w:rsid w:val="00560474"/>
    <w:rsid w:val="005608CE"/>
    <w:rsid w:val="005618FF"/>
    <w:rsid w:val="00574353"/>
    <w:rsid w:val="00575493"/>
    <w:rsid w:val="00581A8C"/>
    <w:rsid w:val="00583651"/>
    <w:rsid w:val="00583C5A"/>
    <w:rsid w:val="005860F4"/>
    <w:rsid w:val="00586862"/>
    <w:rsid w:val="00587125"/>
    <w:rsid w:val="005903E2"/>
    <w:rsid w:val="00590470"/>
    <w:rsid w:val="0059483C"/>
    <w:rsid w:val="005A3209"/>
    <w:rsid w:val="005A40FF"/>
    <w:rsid w:val="005A4932"/>
    <w:rsid w:val="005A6C61"/>
    <w:rsid w:val="005B0D1A"/>
    <w:rsid w:val="005B215E"/>
    <w:rsid w:val="005B25EF"/>
    <w:rsid w:val="005B2659"/>
    <w:rsid w:val="005B2E01"/>
    <w:rsid w:val="005B521F"/>
    <w:rsid w:val="005B6520"/>
    <w:rsid w:val="005B70D9"/>
    <w:rsid w:val="005B7D9E"/>
    <w:rsid w:val="005C0074"/>
    <w:rsid w:val="005C1DD7"/>
    <w:rsid w:val="005C2B49"/>
    <w:rsid w:val="005C3B58"/>
    <w:rsid w:val="005C6DE2"/>
    <w:rsid w:val="005C7CA3"/>
    <w:rsid w:val="005D0B53"/>
    <w:rsid w:val="005D32A3"/>
    <w:rsid w:val="005D4405"/>
    <w:rsid w:val="005D5EEB"/>
    <w:rsid w:val="005E0084"/>
    <w:rsid w:val="005E07E0"/>
    <w:rsid w:val="005E18C2"/>
    <w:rsid w:val="005E2063"/>
    <w:rsid w:val="005E40CD"/>
    <w:rsid w:val="005E4151"/>
    <w:rsid w:val="005E5269"/>
    <w:rsid w:val="005E5A7E"/>
    <w:rsid w:val="005F2671"/>
    <w:rsid w:val="005F3802"/>
    <w:rsid w:val="005F4A80"/>
    <w:rsid w:val="005F5811"/>
    <w:rsid w:val="005F6962"/>
    <w:rsid w:val="005F7466"/>
    <w:rsid w:val="005F7DFE"/>
    <w:rsid w:val="00601C5F"/>
    <w:rsid w:val="00602432"/>
    <w:rsid w:val="00602CAA"/>
    <w:rsid w:val="00602FDD"/>
    <w:rsid w:val="00603E17"/>
    <w:rsid w:val="00611DD6"/>
    <w:rsid w:val="006127FF"/>
    <w:rsid w:val="00617731"/>
    <w:rsid w:val="00617AC0"/>
    <w:rsid w:val="00620B4D"/>
    <w:rsid w:val="00622C0B"/>
    <w:rsid w:val="00624689"/>
    <w:rsid w:val="006265C2"/>
    <w:rsid w:val="006334D4"/>
    <w:rsid w:val="0064018A"/>
    <w:rsid w:val="00640BE4"/>
    <w:rsid w:val="00654969"/>
    <w:rsid w:val="00654EED"/>
    <w:rsid w:val="0065688C"/>
    <w:rsid w:val="00662B05"/>
    <w:rsid w:val="00663786"/>
    <w:rsid w:val="00663EF2"/>
    <w:rsid w:val="00665D17"/>
    <w:rsid w:val="006664F9"/>
    <w:rsid w:val="00667D87"/>
    <w:rsid w:val="006709A5"/>
    <w:rsid w:val="0067105D"/>
    <w:rsid w:val="00671519"/>
    <w:rsid w:val="00672798"/>
    <w:rsid w:val="00673166"/>
    <w:rsid w:val="006737CC"/>
    <w:rsid w:val="0067449B"/>
    <w:rsid w:val="006755CC"/>
    <w:rsid w:val="0067788E"/>
    <w:rsid w:val="006815F6"/>
    <w:rsid w:val="00682233"/>
    <w:rsid w:val="00682509"/>
    <w:rsid w:val="006827FC"/>
    <w:rsid w:val="00682E50"/>
    <w:rsid w:val="006830DE"/>
    <w:rsid w:val="006834C9"/>
    <w:rsid w:val="0068422A"/>
    <w:rsid w:val="00687168"/>
    <w:rsid w:val="006941B7"/>
    <w:rsid w:val="00696802"/>
    <w:rsid w:val="00696FB7"/>
    <w:rsid w:val="006978E9"/>
    <w:rsid w:val="00697D19"/>
    <w:rsid w:val="006A168F"/>
    <w:rsid w:val="006A2BDC"/>
    <w:rsid w:val="006A4A5D"/>
    <w:rsid w:val="006A5DD9"/>
    <w:rsid w:val="006A6B60"/>
    <w:rsid w:val="006A7EAD"/>
    <w:rsid w:val="006B19B6"/>
    <w:rsid w:val="006B25CD"/>
    <w:rsid w:val="006B2CF1"/>
    <w:rsid w:val="006B2E78"/>
    <w:rsid w:val="006B38BA"/>
    <w:rsid w:val="006B3F97"/>
    <w:rsid w:val="006B47C1"/>
    <w:rsid w:val="006B4DDC"/>
    <w:rsid w:val="006B5C3A"/>
    <w:rsid w:val="006B65C9"/>
    <w:rsid w:val="006C0597"/>
    <w:rsid w:val="006C08E5"/>
    <w:rsid w:val="006C3072"/>
    <w:rsid w:val="006C3971"/>
    <w:rsid w:val="006C4909"/>
    <w:rsid w:val="006C4C38"/>
    <w:rsid w:val="006C59E4"/>
    <w:rsid w:val="006D1844"/>
    <w:rsid w:val="006D1EB8"/>
    <w:rsid w:val="006D53E7"/>
    <w:rsid w:val="006E07C0"/>
    <w:rsid w:val="006E12A5"/>
    <w:rsid w:val="006E1489"/>
    <w:rsid w:val="006E2445"/>
    <w:rsid w:val="006E4D4E"/>
    <w:rsid w:val="006E6F63"/>
    <w:rsid w:val="006F27E0"/>
    <w:rsid w:val="006F2CC0"/>
    <w:rsid w:val="006F3FFB"/>
    <w:rsid w:val="006F7245"/>
    <w:rsid w:val="00701A1E"/>
    <w:rsid w:val="00701B98"/>
    <w:rsid w:val="00701E73"/>
    <w:rsid w:val="00704702"/>
    <w:rsid w:val="00705B4A"/>
    <w:rsid w:val="00705CB4"/>
    <w:rsid w:val="0070617D"/>
    <w:rsid w:val="00710919"/>
    <w:rsid w:val="0071283F"/>
    <w:rsid w:val="007142CE"/>
    <w:rsid w:val="00715BA3"/>
    <w:rsid w:val="00716109"/>
    <w:rsid w:val="00716A3D"/>
    <w:rsid w:val="00716C00"/>
    <w:rsid w:val="00717267"/>
    <w:rsid w:val="00717A54"/>
    <w:rsid w:val="00720EAF"/>
    <w:rsid w:val="0072176F"/>
    <w:rsid w:val="00721A4D"/>
    <w:rsid w:val="00722899"/>
    <w:rsid w:val="00722E5E"/>
    <w:rsid w:val="007234A2"/>
    <w:rsid w:val="00724466"/>
    <w:rsid w:val="00732666"/>
    <w:rsid w:val="007341F7"/>
    <w:rsid w:val="0073435C"/>
    <w:rsid w:val="007402B8"/>
    <w:rsid w:val="00741CA8"/>
    <w:rsid w:val="0074282B"/>
    <w:rsid w:val="007435E2"/>
    <w:rsid w:val="0074386D"/>
    <w:rsid w:val="00743C63"/>
    <w:rsid w:val="007447F3"/>
    <w:rsid w:val="00746C04"/>
    <w:rsid w:val="00747409"/>
    <w:rsid w:val="00750479"/>
    <w:rsid w:val="00754C3C"/>
    <w:rsid w:val="00756B45"/>
    <w:rsid w:val="00757A6F"/>
    <w:rsid w:val="0076001D"/>
    <w:rsid w:val="007600E9"/>
    <w:rsid w:val="00762075"/>
    <w:rsid w:val="00765153"/>
    <w:rsid w:val="00765911"/>
    <w:rsid w:val="0077170F"/>
    <w:rsid w:val="007717D4"/>
    <w:rsid w:val="0077387B"/>
    <w:rsid w:val="00774BE1"/>
    <w:rsid w:val="00774F91"/>
    <w:rsid w:val="00775702"/>
    <w:rsid w:val="00787AEE"/>
    <w:rsid w:val="00790F2F"/>
    <w:rsid w:val="007922C6"/>
    <w:rsid w:val="007925D9"/>
    <w:rsid w:val="0079465C"/>
    <w:rsid w:val="00794FBB"/>
    <w:rsid w:val="007A2275"/>
    <w:rsid w:val="007A3464"/>
    <w:rsid w:val="007A5475"/>
    <w:rsid w:val="007B776C"/>
    <w:rsid w:val="007C4399"/>
    <w:rsid w:val="007C7145"/>
    <w:rsid w:val="007C7AC8"/>
    <w:rsid w:val="007C7C25"/>
    <w:rsid w:val="007D20E5"/>
    <w:rsid w:val="007D24D6"/>
    <w:rsid w:val="007D2642"/>
    <w:rsid w:val="007D3FA4"/>
    <w:rsid w:val="007D49FB"/>
    <w:rsid w:val="007D4A6F"/>
    <w:rsid w:val="007D613A"/>
    <w:rsid w:val="007D65EA"/>
    <w:rsid w:val="007D7E5D"/>
    <w:rsid w:val="007E2B39"/>
    <w:rsid w:val="007E30CD"/>
    <w:rsid w:val="007E3835"/>
    <w:rsid w:val="007E4DC4"/>
    <w:rsid w:val="007F0B78"/>
    <w:rsid w:val="007F27EF"/>
    <w:rsid w:val="007F2822"/>
    <w:rsid w:val="007F2C0A"/>
    <w:rsid w:val="007F3504"/>
    <w:rsid w:val="007F3687"/>
    <w:rsid w:val="007F6424"/>
    <w:rsid w:val="007F6F03"/>
    <w:rsid w:val="007F7138"/>
    <w:rsid w:val="00800359"/>
    <w:rsid w:val="00800B39"/>
    <w:rsid w:val="008019FC"/>
    <w:rsid w:val="008023FF"/>
    <w:rsid w:val="00802660"/>
    <w:rsid w:val="00804261"/>
    <w:rsid w:val="00804E3D"/>
    <w:rsid w:val="008070FE"/>
    <w:rsid w:val="008105AC"/>
    <w:rsid w:val="00811307"/>
    <w:rsid w:val="00813A70"/>
    <w:rsid w:val="00814B28"/>
    <w:rsid w:val="008206CB"/>
    <w:rsid w:val="0082087E"/>
    <w:rsid w:val="00820A8C"/>
    <w:rsid w:val="00821F0B"/>
    <w:rsid w:val="008246C1"/>
    <w:rsid w:val="00824B8D"/>
    <w:rsid w:val="00827072"/>
    <w:rsid w:val="00827F3E"/>
    <w:rsid w:val="0083071C"/>
    <w:rsid w:val="00830901"/>
    <w:rsid w:val="0083099E"/>
    <w:rsid w:val="00831BF1"/>
    <w:rsid w:val="00834617"/>
    <w:rsid w:val="00835DE1"/>
    <w:rsid w:val="008361C8"/>
    <w:rsid w:val="00836EEA"/>
    <w:rsid w:val="00837397"/>
    <w:rsid w:val="00842C45"/>
    <w:rsid w:val="00845467"/>
    <w:rsid w:val="0084643E"/>
    <w:rsid w:val="00850636"/>
    <w:rsid w:val="00850A3E"/>
    <w:rsid w:val="00853F30"/>
    <w:rsid w:val="008541D3"/>
    <w:rsid w:val="00855B0B"/>
    <w:rsid w:val="008643D1"/>
    <w:rsid w:val="00865CCB"/>
    <w:rsid w:val="00870B10"/>
    <w:rsid w:val="008710F1"/>
    <w:rsid w:val="008723C0"/>
    <w:rsid w:val="00872F2A"/>
    <w:rsid w:val="00873CAF"/>
    <w:rsid w:val="0087467D"/>
    <w:rsid w:val="0087554A"/>
    <w:rsid w:val="00877B60"/>
    <w:rsid w:val="00880F7E"/>
    <w:rsid w:val="008838A8"/>
    <w:rsid w:val="00883E65"/>
    <w:rsid w:val="00885E9F"/>
    <w:rsid w:val="00887093"/>
    <w:rsid w:val="00887517"/>
    <w:rsid w:val="00890597"/>
    <w:rsid w:val="00893D9E"/>
    <w:rsid w:val="008959D3"/>
    <w:rsid w:val="00896F17"/>
    <w:rsid w:val="008A101B"/>
    <w:rsid w:val="008A3A53"/>
    <w:rsid w:val="008A52D4"/>
    <w:rsid w:val="008B0D5E"/>
    <w:rsid w:val="008B1979"/>
    <w:rsid w:val="008B372D"/>
    <w:rsid w:val="008B4C44"/>
    <w:rsid w:val="008B5B39"/>
    <w:rsid w:val="008B5E2E"/>
    <w:rsid w:val="008B617A"/>
    <w:rsid w:val="008B6BDE"/>
    <w:rsid w:val="008B75E8"/>
    <w:rsid w:val="008B7D26"/>
    <w:rsid w:val="008C011E"/>
    <w:rsid w:val="008C0AC7"/>
    <w:rsid w:val="008C0FE2"/>
    <w:rsid w:val="008C1022"/>
    <w:rsid w:val="008C1C0E"/>
    <w:rsid w:val="008C39E2"/>
    <w:rsid w:val="008C6FE9"/>
    <w:rsid w:val="008D0E39"/>
    <w:rsid w:val="008D1AC2"/>
    <w:rsid w:val="008D273F"/>
    <w:rsid w:val="008D3AE2"/>
    <w:rsid w:val="008D44C2"/>
    <w:rsid w:val="008D50DC"/>
    <w:rsid w:val="008D5566"/>
    <w:rsid w:val="008E0093"/>
    <w:rsid w:val="008E563E"/>
    <w:rsid w:val="008E6F73"/>
    <w:rsid w:val="008F1235"/>
    <w:rsid w:val="008F384C"/>
    <w:rsid w:val="008F454B"/>
    <w:rsid w:val="008F4624"/>
    <w:rsid w:val="008F52BB"/>
    <w:rsid w:val="008F558A"/>
    <w:rsid w:val="008F7317"/>
    <w:rsid w:val="00900F27"/>
    <w:rsid w:val="00904E49"/>
    <w:rsid w:val="00907E30"/>
    <w:rsid w:val="00910D46"/>
    <w:rsid w:val="00921D14"/>
    <w:rsid w:val="00922994"/>
    <w:rsid w:val="00923425"/>
    <w:rsid w:val="00926879"/>
    <w:rsid w:val="009279EC"/>
    <w:rsid w:val="00930A7F"/>
    <w:rsid w:val="00932987"/>
    <w:rsid w:val="00937438"/>
    <w:rsid w:val="00940631"/>
    <w:rsid w:val="00942B81"/>
    <w:rsid w:val="00943456"/>
    <w:rsid w:val="00943799"/>
    <w:rsid w:val="00943C03"/>
    <w:rsid w:val="00945D6A"/>
    <w:rsid w:val="00950FC2"/>
    <w:rsid w:val="00953135"/>
    <w:rsid w:val="009563F9"/>
    <w:rsid w:val="009570ED"/>
    <w:rsid w:val="0095718F"/>
    <w:rsid w:val="00960842"/>
    <w:rsid w:val="00961147"/>
    <w:rsid w:val="00963B99"/>
    <w:rsid w:val="00963F12"/>
    <w:rsid w:val="00966442"/>
    <w:rsid w:val="0098322C"/>
    <w:rsid w:val="00984E4B"/>
    <w:rsid w:val="00985BD9"/>
    <w:rsid w:val="009860ED"/>
    <w:rsid w:val="009910CA"/>
    <w:rsid w:val="00991883"/>
    <w:rsid w:val="0099422D"/>
    <w:rsid w:val="00994CE4"/>
    <w:rsid w:val="00996265"/>
    <w:rsid w:val="00997D53"/>
    <w:rsid w:val="009A0D2F"/>
    <w:rsid w:val="009A1F34"/>
    <w:rsid w:val="009A68EA"/>
    <w:rsid w:val="009A69A5"/>
    <w:rsid w:val="009B0253"/>
    <w:rsid w:val="009B0CBE"/>
    <w:rsid w:val="009B1068"/>
    <w:rsid w:val="009B3064"/>
    <w:rsid w:val="009B3185"/>
    <w:rsid w:val="009B32E0"/>
    <w:rsid w:val="009B35F7"/>
    <w:rsid w:val="009B3673"/>
    <w:rsid w:val="009B4890"/>
    <w:rsid w:val="009B5447"/>
    <w:rsid w:val="009B59C0"/>
    <w:rsid w:val="009B74E4"/>
    <w:rsid w:val="009C109B"/>
    <w:rsid w:val="009C15D6"/>
    <w:rsid w:val="009C36A9"/>
    <w:rsid w:val="009C5D5D"/>
    <w:rsid w:val="009D03E6"/>
    <w:rsid w:val="009D1412"/>
    <w:rsid w:val="009D1974"/>
    <w:rsid w:val="009D3BD3"/>
    <w:rsid w:val="009D575B"/>
    <w:rsid w:val="009D68C6"/>
    <w:rsid w:val="009D6AD4"/>
    <w:rsid w:val="009E1DDE"/>
    <w:rsid w:val="009E2CD9"/>
    <w:rsid w:val="009E7117"/>
    <w:rsid w:val="009F1F0E"/>
    <w:rsid w:val="009F2ADE"/>
    <w:rsid w:val="009F3CF7"/>
    <w:rsid w:val="009F42BB"/>
    <w:rsid w:val="009F4653"/>
    <w:rsid w:val="009F538A"/>
    <w:rsid w:val="009F6F73"/>
    <w:rsid w:val="009F6FF8"/>
    <w:rsid w:val="009F72D3"/>
    <w:rsid w:val="00A008C4"/>
    <w:rsid w:val="00A00E4F"/>
    <w:rsid w:val="00A00EDD"/>
    <w:rsid w:val="00A011E2"/>
    <w:rsid w:val="00A03EA9"/>
    <w:rsid w:val="00A05B6B"/>
    <w:rsid w:val="00A1378C"/>
    <w:rsid w:val="00A13FEC"/>
    <w:rsid w:val="00A21650"/>
    <w:rsid w:val="00A25431"/>
    <w:rsid w:val="00A36499"/>
    <w:rsid w:val="00A41303"/>
    <w:rsid w:val="00A425F9"/>
    <w:rsid w:val="00A4441B"/>
    <w:rsid w:val="00A503E7"/>
    <w:rsid w:val="00A5068A"/>
    <w:rsid w:val="00A513C5"/>
    <w:rsid w:val="00A54223"/>
    <w:rsid w:val="00A564BB"/>
    <w:rsid w:val="00A56ED0"/>
    <w:rsid w:val="00A56FC6"/>
    <w:rsid w:val="00A574F1"/>
    <w:rsid w:val="00A57CC8"/>
    <w:rsid w:val="00A57D64"/>
    <w:rsid w:val="00A60621"/>
    <w:rsid w:val="00A653EC"/>
    <w:rsid w:val="00A70E10"/>
    <w:rsid w:val="00A72315"/>
    <w:rsid w:val="00A73571"/>
    <w:rsid w:val="00A75723"/>
    <w:rsid w:val="00A76423"/>
    <w:rsid w:val="00A77B86"/>
    <w:rsid w:val="00A80AE9"/>
    <w:rsid w:val="00A81D8D"/>
    <w:rsid w:val="00A855B1"/>
    <w:rsid w:val="00A8607F"/>
    <w:rsid w:val="00A87FC7"/>
    <w:rsid w:val="00A91178"/>
    <w:rsid w:val="00A91855"/>
    <w:rsid w:val="00A9394F"/>
    <w:rsid w:val="00A948C7"/>
    <w:rsid w:val="00A961A2"/>
    <w:rsid w:val="00A9669B"/>
    <w:rsid w:val="00AA068B"/>
    <w:rsid w:val="00AA186A"/>
    <w:rsid w:val="00AA1E9B"/>
    <w:rsid w:val="00AA22C4"/>
    <w:rsid w:val="00AA3D98"/>
    <w:rsid w:val="00AA5C94"/>
    <w:rsid w:val="00AA619F"/>
    <w:rsid w:val="00AA6BFB"/>
    <w:rsid w:val="00AB06DE"/>
    <w:rsid w:val="00AB2581"/>
    <w:rsid w:val="00AB416B"/>
    <w:rsid w:val="00AB4B21"/>
    <w:rsid w:val="00AB6D32"/>
    <w:rsid w:val="00AC02A3"/>
    <w:rsid w:val="00AC4039"/>
    <w:rsid w:val="00AC7C07"/>
    <w:rsid w:val="00AD0F82"/>
    <w:rsid w:val="00AD2C72"/>
    <w:rsid w:val="00AD5077"/>
    <w:rsid w:val="00AD5B83"/>
    <w:rsid w:val="00AD6DC3"/>
    <w:rsid w:val="00AD7938"/>
    <w:rsid w:val="00AD7CE1"/>
    <w:rsid w:val="00AE03DA"/>
    <w:rsid w:val="00AE2B96"/>
    <w:rsid w:val="00AE30E2"/>
    <w:rsid w:val="00AE4EB7"/>
    <w:rsid w:val="00AE5C13"/>
    <w:rsid w:val="00AE5C8F"/>
    <w:rsid w:val="00AF159A"/>
    <w:rsid w:val="00AF1DB3"/>
    <w:rsid w:val="00AF351C"/>
    <w:rsid w:val="00AF3678"/>
    <w:rsid w:val="00AF5804"/>
    <w:rsid w:val="00AF6EEF"/>
    <w:rsid w:val="00B0022E"/>
    <w:rsid w:val="00B0241B"/>
    <w:rsid w:val="00B03669"/>
    <w:rsid w:val="00B0497E"/>
    <w:rsid w:val="00B05448"/>
    <w:rsid w:val="00B05530"/>
    <w:rsid w:val="00B05B5D"/>
    <w:rsid w:val="00B13D43"/>
    <w:rsid w:val="00B24E72"/>
    <w:rsid w:val="00B30E1B"/>
    <w:rsid w:val="00B30F34"/>
    <w:rsid w:val="00B32D31"/>
    <w:rsid w:val="00B33AF3"/>
    <w:rsid w:val="00B35FE2"/>
    <w:rsid w:val="00B363B6"/>
    <w:rsid w:val="00B4140F"/>
    <w:rsid w:val="00B414E8"/>
    <w:rsid w:val="00B435E8"/>
    <w:rsid w:val="00B43E16"/>
    <w:rsid w:val="00B44D5C"/>
    <w:rsid w:val="00B46D66"/>
    <w:rsid w:val="00B5143D"/>
    <w:rsid w:val="00B517F9"/>
    <w:rsid w:val="00B51930"/>
    <w:rsid w:val="00B538B9"/>
    <w:rsid w:val="00B54559"/>
    <w:rsid w:val="00B54EF5"/>
    <w:rsid w:val="00B561F3"/>
    <w:rsid w:val="00B617D8"/>
    <w:rsid w:val="00B623BF"/>
    <w:rsid w:val="00B62F5A"/>
    <w:rsid w:val="00B63961"/>
    <w:rsid w:val="00B64161"/>
    <w:rsid w:val="00B64A19"/>
    <w:rsid w:val="00B65798"/>
    <w:rsid w:val="00B6654B"/>
    <w:rsid w:val="00B67BA4"/>
    <w:rsid w:val="00B7364E"/>
    <w:rsid w:val="00B740BD"/>
    <w:rsid w:val="00B746F7"/>
    <w:rsid w:val="00B754E1"/>
    <w:rsid w:val="00B75CBC"/>
    <w:rsid w:val="00B80651"/>
    <w:rsid w:val="00B828AB"/>
    <w:rsid w:val="00B86B3F"/>
    <w:rsid w:val="00B94666"/>
    <w:rsid w:val="00B95747"/>
    <w:rsid w:val="00B965D0"/>
    <w:rsid w:val="00B97549"/>
    <w:rsid w:val="00B97F07"/>
    <w:rsid w:val="00B97F43"/>
    <w:rsid w:val="00BA1DF8"/>
    <w:rsid w:val="00BA2723"/>
    <w:rsid w:val="00BA4FB5"/>
    <w:rsid w:val="00BA5045"/>
    <w:rsid w:val="00BA645D"/>
    <w:rsid w:val="00BB07EA"/>
    <w:rsid w:val="00BB0E91"/>
    <w:rsid w:val="00BB2673"/>
    <w:rsid w:val="00BB2D4C"/>
    <w:rsid w:val="00BB5954"/>
    <w:rsid w:val="00BB66C4"/>
    <w:rsid w:val="00BB6F73"/>
    <w:rsid w:val="00BB77EC"/>
    <w:rsid w:val="00BC07A6"/>
    <w:rsid w:val="00BC1D1B"/>
    <w:rsid w:val="00BC44C0"/>
    <w:rsid w:val="00BC7880"/>
    <w:rsid w:val="00BC7ACC"/>
    <w:rsid w:val="00BD07E1"/>
    <w:rsid w:val="00BD2F88"/>
    <w:rsid w:val="00BD575B"/>
    <w:rsid w:val="00BD629A"/>
    <w:rsid w:val="00BD6DA2"/>
    <w:rsid w:val="00BD7545"/>
    <w:rsid w:val="00BE1AD2"/>
    <w:rsid w:val="00BE2A76"/>
    <w:rsid w:val="00BE598A"/>
    <w:rsid w:val="00BE72C3"/>
    <w:rsid w:val="00BE730B"/>
    <w:rsid w:val="00BF0017"/>
    <w:rsid w:val="00BF0D12"/>
    <w:rsid w:val="00BF2101"/>
    <w:rsid w:val="00BF2C10"/>
    <w:rsid w:val="00BF372B"/>
    <w:rsid w:val="00BF41CB"/>
    <w:rsid w:val="00BF42F3"/>
    <w:rsid w:val="00BF4EDB"/>
    <w:rsid w:val="00BF5B01"/>
    <w:rsid w:val="00BF6166"/>
    <w:rsid w:val="00BF6A6D"/>
    <w:rsid w:val="00BF7C71"/>
    <w:rsid w:val="00BF7F59"/>
    <w:rsid w:val="00C007DF"/>
    <w:rsid w:val="00C0123E"/>
    <w:rsid w:val="00C033FD"/>
    <w:rsid w:val="00C048B8"/>
    <w:rsid w:val="00C07B1B"/>
    <w:rsid w:val="00C13891"/>
    <w:rsid w:val="00C148A9"/>
    <w:rsid w:val="00C153CF"/>
    <w:rsid w:val="00C15605"/>
    <w:rsid w:val="00C169AD"/>
    <w:rsid w:val="00C17B95"/>
    <w:rsid w:val="00C21923"/>
    <w:rsid w:val="00C22FEF"/>
    <w:rsid w:val="00C2509E"/>
    <w:rsid w:val="00C25B05"/>
    <w:rsid w:val="00C306E4"/>
    <w:rsid w:val="00C3236C"/>
    <w:rsid w:val="00C34904"/>
    <w:rsid w:val="00C40E62"/>
    <w:rsid w:val="00C411D1"/>
    <w:rsid w:val="00C41A0C"/>
    <w:rsid w:val="00C43783"/>
    <w:rsid w:val="00C459E8"/>
    <w:rsid w:val="00C4651E"/>
    <w:rsid w:val="00C4657A"/>
    <w:rsid w:val="00C4755B"/>
    <w:rsid w:val="00C50101"/>
    <w:rsid w:val="00C52175"/>
    <w:rsid w:val="00C52435"/>
    <w:rsid w:val="00C53CF7"/>
    <w:rsid w:val="00C552A6"/>
    <w:rsid w:val="00C5600B"/>
    <w:rsid w:val="00C56B95"/>
    <w:rsid w:val="00C6073B"/>
    <w:rsid w:val="00C635E0"/>
    <w:rsid w:val="00C6623F"/>
    <w:rsid w:val="00C665A5"/>
    <w:rsid w:val="00C700F7"/>
    <w:rsid w:val="00C70C1C"/>
    <w:rsid w:val="00C716FB"/>
    <w:rsid w:val="00C7301D"/>
    <w:rsid w:val="00C7304D"/>
    <w:rsid w:val="00C7328C"/>
    <w:rsid w:val="00C7679B"/>
    <w:rsid w:val="00C77060"/>
    <w:rsid w:val="00C77451"/>
    <w:rsid w:val="00C8057D"/>
    <w:rsid w:val="00C80B97"/>
    <w:rsid w:val="00C83590"/>
    <w:rsid w:val="00C84FF3"/>
    <w:rsid w:val="00C86F4D"/>
    <w:rsid w:val="00CA1BC4"/>
    <w:rsid w:val="00CA2125"/>
    <w:rsid w:val="00CA3310"/>
    <w:rsid w:val="00CA35EA"/>
    <w:rsid w:val="00CA7C78"/>
    <w:rsid w:val="00CB1066"/>
    <w:rsid w:val="00CB1E1C"/>
    <w:rsid w:val="00CB1FD1"/>
    <w:rsid w:val="00CB37CB"/>
    <w:rsid w:val="00CB63CA"/>
    <w:rsid w:val="00CC0C30"/>
    <w:rsid w:val="00CC489D"/>
    <w:rsid w:val="00CC4D06"/>
    <w:rsid w:val="00CC622A"/>
    <w:rsid w:val="00CC7417"/>
    <w:rsid w:val="00CD05EF"/>
    <w:rsid w:val="00CD2299"/>
    <w:rsid w:val="00CD2DB7"/>
    <w:rsid w:val="00CD32E6"/>
    <w:rsid w:val="00CD39BD"/>
    <w:rsid w:val="00CD63A7"/>
    <w:rsid w:val="00CD6E87"/>
    <w:rsid w:val="00CE4062"/>
    <w:rsid w:val="00CE4248"/>
    <w:rsid w:val="00CE4DCC"/>
    <w:rsid w:val="00CE6720"/>
    <w:rsid w:val="00CF070F"/>
    <w:rsid w:val="00CF0C67"/>
    <w:rsid w:val="00CF3415"/>
    <w:rsid w:val="00CF3550"/>
    <w:rsid w:val="00CF6D92"/>
    <w:rsid w:val="00D01905"/>
    <w:rsid w:val="00D01E42"/>
    <w:rsid w:val="00D031F5"/>
    <w:rsid w:val="00D071DB"/>
    <w:rsid w:val="00D10AB4"/>
    <w:rsid w:val="00D112DE"/>
    <w:rsid w:val="00D1380C"/>
    <w:rsid w:val="00D140EC"/>
    <w:rsid w:val="00D159E0"/>
    <w:rsid w:val="00D16BB0"/>
    <w:rsid w:val="00D253B2"/>
    <w:rsid w:val="00D253D7"/>
    <w:rsid w:val="00D25605"/>
    <w:rsid w:val="00D261A6"/>
    <w:rsid w:val="00D30A03"/>
    <w:rsid w:val="00D31E78"/>
    <w:rsid w:val="00D33560"/>
    <w:rsid w:val="00D336A3"/>
    <w:rsid w:val="00D33D7C"/>
    <w:rsid w:val="00D35869"/>
    <w:rsid w:val="00D37AB3"/>
    <w:rsid w:val="00D42360"/>
    <w:rsid w:val="00D470FA"/>
    <w:rsid w:val="00D51C73"/>
    <w:rsid w:val="00D52687"/>
    <w:rsid w:val="00D53CBA"/>
    <w:rsid w:val="00D56A73"/>
    <w:rsid w:val="00D578F9"/>
    <w:rsid w:val="00D57977"/>
    <w:rsid w:val="00D60C85"/>
    <w:rsid w:val="00D61516"/>
    <w:rsid w:val="00D632ED"/>
    <w:rsid w:val="00D668D4"/>
    <w:rsid w:val="00D7007C"/>
    <w:rsid w:val="00D703B5"/>
    <w:rsid w:val="00D72A96"/>
    <w:rsid w:val="00D740C0"/>
    <w:rsid w:val="00D75079"/>
    <w:rsid w:val="00D778C1"/>
    <w:rsid w:val="00D80CFE"/>
    <w:rsid w:val="00D844A3"/>
    <w:rsid w:val="00D86F07"/>
    <w:rsid w:val="00D90391"/>
    <w:rsid w:val="00D92AF7"/>
    <w:rsid w:val="00D93994"/>
    <w:rsid w:val="00D93EDE"/>
    <w:rsid w:val="00D9697F"/>
    <w:rsid w:val="00D96BDE"/>
    <w:rsid w:val="00DA055E"/>
    <w:rsid w:val="00DA2C36"/>
    <w:rsid w:val="00DB208A"/>
    <w:rsid w:val="00DB633D"/>
    <w:rsid w:val="00DB693B"/>
    <w:rsid w:val="00DB7DBB"/>
    <w:rsid w:val="00DC0135"/>
    <w:rsid w:val="00DC03A6"/>
    <w:rsid w:val="00DC26B4"/>
    <w:rsid w:val="00DC4EB4"/>
    <w:rsid w:val="00DC5FBB"/>
    <w:rsid w:val="00DD0705"/>
    <w:rsid w:val="00DD1151"/>
    <w:rsid w:val="00DD20F9"/>
    <w:rsid w:val="00DD227B"/>
    <w:rsid w:val="00DD27EA"/>
    <w:rsid w:val="00DD2F0F"/>
    <w:rsid w:val="00DD48A1"/>
    <w:rsid w:val="00DD535A"/>
    <w:rsid w:val="00DD6BAA"/>
    <w:rsid w:val="00DD6D9C"/>
    <w:rsid w:val="00DD7F75"/>
    <w:rsid w:val="00DE06EA"/>
    <w:rsid w:val="00DE1247"/>
    <w:rsid w:val="00DE3F84"/>
    <w:rsid w:val="00DE5B67"/>
    <w:rsid w:val="00DE6E6D"/>
    <w:rsid w:val="00DE7168"/>
    <w:rsid w:val="00DE7C3A"/>
    <w:rsid w:val="00DF004D"/>
    <w:rsid w:val="00DF07FE"/>
    <w:rsid w:val="00DF0E1D"/>
    <w:rsid w:val="00DF3B0B"/>
    <w:rsid w:val="00DF545D"/>
    <w:rsid w:val="00DF7874"/>
    <w:rsid w:val="00E04414"/>
    <w:rsid w:val="00E04F67"/>
    <w:rsid w:val="00E1047A"/>
    <w:rsid w:val="00E11D01"/>
    <w:rsid w:val="00E14C05"/>
    <w:rsid w:val="00E165A6"/>
    <w:rsid w:val="00E21890"/>
    <w:rsid w:val="00E226EF"/>
    <w:rsid w:val="00E2401E"/>
    <w:rsid w:val="00E26608"/>
    <w:rsid w:val="00E26BCB"/>
    <w:rsid w:val="00E27002"/>
    <w:rsid w:val="00E30823"/>
    <w:rsid w:val="00E315D5"/>
    <w:rsid w:val="00E401A6"/>
    <w:rsid w:val="00E403AB"/>
    <w:rsid w:val="00E42974"/>
    <w:rsid w:val="00E42EAB"/>
    <w:rsid w:val="00E44223"/>
    <w:rsid w:val="00E45310"/>
    <w:rsid w:val="00E45CBF"/>
    <w:rsid w:val="00E46F69"/>
    <w:rsid w:val="00E47B3D"/>
    <w:rsid w:val="00E53814"/>
    <w:rsid w:val="00E63514"/>
    <w:rsid w:val="00E641D6"/>
    <w:rsid w:val="00E65CFF"/>
    <w:rsid w:val="00E6747C"/>
    <w:rsid w:val="00E675DC"/>
    <w:rsid w:val="00E700AD"/>
    <w:rsid w:val="00E70DF3"/>
    <w:rsid w:val="00E7130A"/>
    <w:rsid w:val="00E7534F"/>
    <w:rsid w:val="00E7744E"/>
    <w:rsid w:val="00E77F9F"/>
    <w:rsid w:val="00E80BC7"/>
    <w:rsid w:val="00E8135F"/>
    <w:rsid w:val="00E86D4B"/>
    <w:rsid w:val="00E91BD2"/>
    <w:rsid w:val="00E92E36"/>
    <w:rsid w:val="00E93169"/>
    <w:rsid w:val="00E9349A"/>
    <w:rsid w:val="00E95A36"/>
    <w:rsid w:val="00EA130A"/>
    <w:rsid w:val="00EA433B"/>
    <w:rsid w:val="00EB0D60"/>
    <w:rsid w:val="00EB1CDE"/>
    <w:rsid w:val="00EB74DC"/>
    <w:rsid w:val="00EB7FED"/>
    <w:rsid w:val="00EC0A6B"/>
    <w:rsid w:val="00EC17B7"/>
    <w:rsid w:val="00EC1B21"/>
    <w:rsid w:val="00EC1BC8"/>
    <w:rsid w:val="00EC251F"/>
    <w:rsid w:val="00EC2F2F"/>
    <w:rsid w:val="00EC629B"/>
    <w:rsid w:val="00ED0F1E"/>
    <w:rsid w:val="00ED1038"/>
    <w:rsid w:val="00ED1133"/>
    <w:rsid w:val="00ED24E5"/>
    <w:rsid w:val="00ED2D1E"/>
    <w:rsid w:val="00ED2F38"/>
    <w:rsid w:val="00ED3B93"/>
    <w:rsid w:val="00ED44FD"/>
    <w:rsid w:val="00ED4F36"/>
    <w:rsid w:val="00ED6047"/>
    <w:rsid w:val="00ED6627"/>
    <w:rsid w:val="00EE00F9"/>
    <w:rsid w:val="00EE264B"/>
    <w:rsid w:val="00EE2735"/>
    <w:rsid w:val="00EE672B"/>
    <w:rsid w:val="00EF1242"/>
    <w:rsid w:val="00EF25DF"/>
    <w:rsid w:val="00EF321D"/>
    <w:rsid w:val="00EF33C9"/>
    <w:rsid w:val="00EF34AD"/>
    <w:rsid w:val="00EF708B"/>
    <w:rsid w:val="00EF71FC"/>
    <w:rsid w:val="00EF7F38"/>
    <w:rsid w:val="00F03309"/>
    <w:rsid w:val="00F05D7D"/>
    <w:rsid w:val="00F1032D"/>
    <w:rsid w:val="00F108BE"/>
    <w:rsid w:val="00F11E21"/>
    <w:rsid w:val="00F1370D"/>
    <w:rsid w:val="00F14111"/>
    <w:rsid w:val="00F16813"/>
    <w:rsid w:val="00F16925"/>
    <w:rsid w:val="00F16E26"/>
    <w:rsid w:val="00F17620"/>
    <w:rsid w:val="00F179AB"/>
    <w:rsid w:val="00F17C1F"/>
    <w:rsid w:val="00F2040F"/>
    <w:rsid w:val="00F21868"/>
    <w:rsid w:val="00F2268C"/>
    <w:rsid w:val="00F258F8"/>
    <w:rsid w:val="00F263E7"/>
    <w:rsid w:val="00F26D9C"/>
    <w:rsid w:val="00F26F76"/>
    <w:rsid w:val="00F27BA8"/>
    <w:rsid w:val="00F30000"/>
    <w:rsid w:val="00F30503"/>
    <w:rsid w:val="00F33454"/>
    <w:rsid w:val="00F33ED5"/>
    <w:rsid w:val="00F34AC0"/>
    <w:rsid w:val="00F40953"/>
    <w:rsid w:val="00F427A2"/>
    <w:rsid w:val="00F475F3"/>
    <w:rsid w:val="00F53C1C"/>
    <w:rsid w:val="00F54A9D"/>
    <w:rsid w:val="00F54C80"/>
    <w:rsid w:val="00F551A1"/>
    <w:rsid w:val="00F5759C"/>
    <w:rsid w:val="00F61922"/>
    <w:rsid w:val="00F61A6C"/>
    <w:rsid w:val="00F61D9D"/>
    <w:rsid w:val="00F64465"/>
    <w:rsid w:val="00F64AAA"/>
    <w:rsid w:val="00F64B83"/>
    <w:rsid w:val="00F657A9"/>
    <w:rsid w:val="00F65964"/>
    <w:rsid w:val="00F65EA8"/>
    <w:rsid w:val="00F66505"/>
    <w:rsid w:val="00F679B5"/>
    <w:rsid w:val="00F7167E"/>
    <w:rsid w:val="00F74BAA"/>
    <w:rsid w:val="00F74FF1"/>
    <w:rsid w:val="00F80245"/>
    <w:rsid w:val="00F806A6"/>
    <w:rsid w:val="00F8230F"/>
    <w:rsid w:val="00F84B7B"/>
    <w:rsid w:val="00F864EE"/>
    <w:rsid w:val="00F8683E"/>
    <w:rsid w:val="00F86B98"/>
    <w:rsid w:val="00F87C13"/>
    <w:rsid w:val="00F92E15"/>
    <w:rsid w:val="00F933AB"/>
    <w:rsid w:val="00F93DCE"/>
    <w:rsid w:val="00F9420D"/>
    <w:rsid w:val="00F951E2"/>
    <w:rsid w:val="00F97979"/>
    <w:rsid w:val="00F97FA2"/>
    <w:rsid w:val="00FA0FC5"/>
    <w:rsid w:val="00FA101A"/>
    <w:rsid w:val="00FA211E"/>
    <w:rsid w:val="00FA4446"/>
    <w:rsid w:val="00FA4975"/>
    <w:rsid w:val="00FA58B9"/>
    <w:rsid w:val="00FA5BDB"/>
    <w:rsid w:val="00FA7370"/>
    <w:rsid w:val="00FB00AB"/>
    <w:rsid w:val="00FB1622"/>
    <w:rsid w:val="00FB5388"/>
    <w:rsid w:val="00FB5A8C"/>
    <w:rsid w:val="00FC08F0"/>
    <w:rsid w:val="00FC6270"/>
    <w:rsid w:val="00FC75D9"/>
    <w:rsid w:val="00FD091D"/>
    <w:rsid w:val="00FD3DDB"/>
    <w:rsid w:val="00FD78B0"/>
    <w:rsid w:val="00FD7BDC"/>
    <w:rsid w:val="00FD7D5A"/>
    <w:rsid w:val="00FD7ED5"/>
    <w:rsid w:val="00FE1756"/>
    <w:rsid w:val="00FE237B"/>
    <w:rsid w:val="00FE29ED"/>
    <w:rsid w:val="00FE41F1"/>
    <w:rsid w:val="00FE5C3E"/>
    <w:rsid w:val="00FE64B8"/>
    <w:rsid w:val="00FE660D"/>
    <w:rsid w:val="00FE6CE0"/>
    <w:rsid w:val="00FF22A9"/>
    <w:rsid w:val="00FF278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7" fill="f" fillcolor="white" stroke="f">
      <v:fill color="white" on="f"/>
      <v:stroke on="f"/>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uk-UA"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B1622"/>
    <w:pPr>
      <w:spacing w:line="360" w:lineRule="auto"/>
      <w:ind w:firstLine="709"/>
      <w:jc w:val="both"/>
    </w:pPr>
    <w:rPr>
      <w:sz w:val="22"/>
      <w:szCs w:val="22"/>
    </w:rPr>
  </w:style>
  <w:style w:type="paragraph" w:styleId="1">
    <w:name w:val="heading 1"/>
    <w:basedOn w:val="a"/>
    <w:next w:val="a"/>
    <w:link w:val="10"/>
    <w:uiPriority w:val="9"/>
    <w:qFormat/>
    <w:rsid w:val="00F74FF1"/>
    <w:pPr>
      <w:keepNext/>
      <w:spacing w:before="240" w:after="60"/>
      <w:outlineLvl w:val="0"/>
    </w:pPr>
    <w:rPr>
      <w:rFonts w:ascii="Cambria" w:eastAsia="Times New Roman" w:hAnsi="Cambria"/>
      <w:b/>
      <w:bCs/>
      <w:kern w:val="32"/>
      <w:sz w:val="32"/>
      <w:szCs w:val="32"/>
    </w:rPr>
  </w:style>
  <w:style w:type="paragraph" w:styleId="2">
    <w:name w:val="heading 2"/>
    <w:basedOn w:val="a"/>
    <w:next w:val="a"/>
    <w:link w:val="20"/>
    <w:uiPriority w:val="9"/>
    <w:semiHidden/>
    <w:unhideWhenUsed/>
    <w:qFormat/>
    <w:rsid w:val="00F179AB"/>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
    <w:link w:val="30"/>
    <w:uiPriority w:val="9"/>
    <w:qFormat/>
    <w:rsid w:val="00F16925"/>
    <w:pPr>
      <w:spacing w:before="100" w:beforeAutospacing="1" w:after="100" w:afterAutospacing="1" w:line="240" w:lineRule="auto"/>
      <w:ind w:firstLine="0"/>
      <w:jc w:val="left"/>
      <w:outlineLvl w:val="2"/>
    </w:pPr>
    <w:rPr>
      <w:rFonts w:ascii="Times New Roman" w:eastAsia="Times New Roman" w:hAnsi="Times New Roman"/>
      <w:b/>
      <w:bCs/>
      <w:sz w:val="27"/>
      <w:szCs w:val="27"/>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75079"/>
    <w:pPr>
      <w:spacing w:after="200" w:line="276" w:lineRule="auto"/>
      <w:ind w:left="720" w:firstLine="0"/>
      <w:contextualSpacing/>
      <w:jc w:val="left"/>
    </w:pPr>
  </w:style>
  <w:style w:type="paragraph" w:styleId="a4">
    <w:name w:val="Body Text"/>
    <w:basedOn w:val="a"/>
    <w:link w:val="a5"/>
    <w:uiPriority w:val="99"/>
    <w:unhideWhenUsed/>
    <w:rsid w:val="0046000A"/>
    <w:pPr>
      <w:shd w:val="clear" w:color="auto" w:fill="FFFFFF"/>
      <w:spacing w:before="240" w:after="660" w:line="240" w:lineRule="atLeast"/>
      <w:ind w:hanging="1060"/>
      <w:jc w:val="center"/>
    </w:pPr>
    <w:rPr>
      <w:rFonts w:ascii="Times New Roman" w:eastAsia="Times New Roman" w:hAnsi="Times New Roman"/>
      <w:sz w:val="26"/>
      <w:szCs w:val="26"/>
      <w:lang w:eastAsia="ru-RU"/>
    </w:rPr>
  </w:style>
  <w:style w:type="character" w:customStyle="1" w:styleId="a5">
    <w:name w:val="Основной текст Знак"/>
    <w:link w:val="a4"/>
    <w:uiPriority w:val="99"/>
    <w:rsid w:val="0046000A"/>
    <w:rPr>
      <w:rFonts w:ascii="Times New Roman" w:eastAsia="Times New Roman" w:hAnsi="Times New Roman"/>
      <w:sz w:val="26"/>
      <w:szCs w:val="26"/>
      <w:shd w:val="clear" w:color="auto" w:fill="FFFFFF"/>
    </w:rPr>
  </w:style>
  <w:style w:type="paragraph" w:styleId="a6">
    <w:name w:val="Body Text Indent"/>
    <w:basedOn w:val="a"/>
    <w:link w:val="a7"/>
    <w:uiPriority w:val="99"/>
    <w:semiHidden/>
    <w:unhideWhenUsed/>
    <w:rsid w:val="007D49FB"/>
    <w:pPr>
      <w:spacing w:after="120"/>
      <w:ind w:left="283"/>
    </w:pPr>
  </w:style>
  <w:style w:type="character" w:customStyle="1" w:styleId="a7">
    <w:name w:val="Основной текст с отступом Знак"/>
    <w:link w:val="a6"/>
    <w:uiPriority w:val="99"/>
    <w:semiHidden/>
    <w:rsid w:val="007D49FB"/>
    <w:rPr>
      <w:sz w:val="22"/>
      <w:szCs w:val="22"/>
      <w:lang w:eastAsia="en-US"/>
    </w:rPr>
  </w:style>
  <w:style w:type="character" w:customStyle="1" w:styleId="a8">
    <w:name w:val="Без интервала Знак"/>
    <w:link w:val="a9"/>
    <w:uiPriority w:val="1"/>
    <w:locked/>
    <w:rsid w:val="007D49FB"/>
    <w:rPr>
      <w:rFonts w:ascii="Times New Roman" w:eastAsia="SimSun" w:hAnsi="Times New Roman"/>
      <w:sz w:val="24"/>
      <w:szCs w:val="24"/>
      <w:lang w:val="uk-UA" w:eastAsia="zh-CN"/>
    </w:rPr>
  </w:style>
  <w:style w:type="paragraph" w:styleId="a9">
    <w:name w:val="No Spacing"/>
    <w:link w:val="a8"/>
    <w:uiPriority w:val="1"/>
    <w:qFormat/>
    <w:rsid w:val="007D49FB"/>
    <w:rPr>
      <w:rFonts w:ascii="Times New Roman" w:eastAsia="SimSun" w:hAnsi="Times New Roman"/>
      <w:sz w:val="24"/>
      <w:szCs w:val="24"/>
      <w:lang w:eastAsia="zh-CN"/>
    </w:rPr>
  </w:style>
  <w:style w:type="character" w:customStyle="1" w:styleId="30">
    <w:name w:val="Заголовок 3 Знак"/>
    <w:link w:val="3"/>
    <w:uiPriority w:val="9"/>
    <w:rsid w:val="00F16925"/>
    <w:rPr>
      <w:rFonts w:ascii="Times New Roman" w:eastAsia="Times New Roman" w:hAnsi="Times New Roman"/>
      <w:b/>
      <w:bCs/>
      <w:sz w:val="27"/>
      <w:szCs w:val="27"/>
    </w:rPr>
  </w:style>
  <w:style w:type="paragraph" w:styleId="aa">
    <w:name w:val="Normal (Web)"/>
    <w:basedOn w:val="a"/>
    <w:uiPriority w:val="99"/>
    <w:unhideWhenUsed/>
    <w:rsid w:val="00F16925"/>
    <w:pPr>
      <w:spacing w:before="60" w:after="100" w:afterAutospacing="1" w:line="240" w:lineRule="auto"/>
      <w:ind w:firstLine="300"/>
    </w:pPr>
    <w:rPr>
      <w:rFonts w:ascii="Times New Roman" w:eastAsia="Times New Roman" w:hAnsi="Times New Roman"/>
      <w:color w:val="503020"/>
      <w:sz w:val="20"/>
      <w:szCs w:val="20"/>
      <w:lang w:eastAsia="ru-RU"/>
    </w:rPr>
  </w:style>
  <w:style w:type="table" w:styleId="ab">
    <w:name w:val="Table Grid"/>
    <w:basedOn w:val="a1"/>
    <w:uiPriority w:val="59"/>
    <w:rsid w:val="00F16925"/>
    <w:pPr>
      <w:ind w:firstLine="709"/>
      <w:jc w:val="both"/>
    </w:pPr>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c">
    <w:name w:val="Balloon Text"/>
    <w:basedOn w:val="a"/>
    <w:link w:val="ad"/>
    <w:uiPriority w:val="99"/>
    <w:semiHidden/>
    <w:unhideWhenUsed/>
    <w:rsid w:val="00F16925"/>
    <w:pPr>
      <w:spacing w:line="240" w:lineRule="auto"/>
      <w:ind w:firstLine="0"/>
      <w:jc w:val="left"/>
    </w:pPr>
    <w:rPr>
      <w:rFonts w:ascii="Tahoma" w:eastAsia="Times New Roman" w:hAnsi="Tahoma" w:cs="Tahoma"/>
      <w:sz w:val="16"/>
      <w:szCs w:val="16"/>
      <w:lang w:eastAsia="ru-RU"/>
    </w:rPr>
  </w:style>
  <w:style w:type="character" w:customStyle="1" w:styleId="ad">
    <w:name w:val="Текст выноски Знак"/>
    <w:link w:val="ac"/>
    <w:uiPriority w:val="99"/>
    <w:semiHidden/>
    <w:rsid w:val="00F16925"/>
    <w:rPr>
      <w:rFonts w:ascii="Tahoma" w:eastAsia="Times New Roman" w:hAnsi="Tahoma" w:cs="Tahoma"/>
      <w:sz w:val="16"/>
      <w:szCs w:val="16"/>
    </w:rPr>
  </w:style>
  <w:style w:type="character" w:customStyle="1" w:styleId="4">
    <w:name w:val="Основной текст (4)_"/>
    <w:link w:val="41"/>
    <w:uiPriority w:val="99"/>
    <w:locked/>
    <w:rsid w:val="00F16925"/>
    <w:rPr>
      <w:rFonts w:ascii="Times New Roman" w:hAnsi="Times New Roman"/>
      <w:sz w:val="23"/>
      <w:szCs w:val="23"/>
      <w:shd w:val="clear" w:color="auto" w:fill="FFFFFF"/>
    </w:rPr>
  </w:style>
  <w:style w:type="paragraph" w:customStyle="1" w:styleId="41">
    <w:name w:val="Основной текст (4)1"/>
    <w:basedOn w:val="a"/>
    <w:link w:val="4"/>
    <w:uiPriority w:val="99"/>
    <w:rsid w:val="00F16925"/>
    <w:pPr>
      <w:shd w:val="clear" w:color="auto" w:fill="FFFFFF"/>
      <w:spacing w:line="302" w:lineRule="exact"/>
      <w:ind w:hanging="340"/>
      <w:jc w:val="left"/>
    </w:pPr>
    <w:rPr>
      <w:rFonts w:ascii="Times New Roman" w:hAnsi="Times New Roman"/>
      <w:sz w:val="23"/>
      <w:szCs w:val="23"/>
      <w:lang w:eastAsia="ru-RU"/>
    </w:rPr>
  </w:style>
  <w:style w:type="table" w:customStyle="1" w:styleId="11">
    <w:name w:val="Сетка таблицы1"/>
    <w:basedOn w:val="a1"/>
    <w:next w:val="ab"/>
    <w:uiPriority w:val="59"/>
    <w:rsid w:val="00F16925"/>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9">
    <w:name w:val="Style19"/>
    <w:basedOn w:val="a"/>
    <w:uiPriority w:val="99"/>
    <w:rsid w:val="00F16925"/>
    <w:pPr>
      <w:widowControl w:val="0"/>
      <w:autoSpaceDE w:val="0"/>
      <w:autoSpaceDN w:val="0"/>
      <w:adjustRightInd w:val="0"/>
      <w:spacing w:line="479" w:lineRule="exact"/>
      <w:ind w:firstLine="610"/>
    </w:pPr>
    <w:rPr>
      <w:rFonts w:ascii="Times New Roman" w:eastAsia="Times New Roman" w:hAnsi="Times New Roman"/>
      <w:sz w:val="24"/>
      <w:szCs w:val="24"/>
      <w:lang w:eastAsia="ru-RU"/>
    </w:rPr>
  </w:style>
  <w:style w:type="character" w:customStyle="1" w:styleId="FontStyle118">
    <w:name w:val="Font Style118"/>
    <w:rsid w:val="00F16925"/>
    <w:rPr>
      <w:rFonts w:ascii="Times New Roman" w:hAnsi="Times New Roman" w:cs="Times New Roman" w:hint="default"/>
      <w:sz w:val="28"/>
      <w:szCs w:val="28"/>
    </w:rPr>
  </w:style>
  <w:style w:type="character" w:customStyle="1" w:styleId="FontStyle119">
    <w:name w:val="Font Style119"/>
    <w:rsid w:val="00F16925"/>
    <w:rPr>
      <w:rFonts w:ascii="Times New Roman" w:hAnsi="Times New Roman" w:cs="Times New Roman" w:hint="default"/>
      <w:b/>
      <w:bCs/>
      <w:sz w:val="28"/>
      <w:szCs w:val="28"/>
    </w:rPr>
  </w:style>
  <w:style w:type="character" w:styleId="ae">
    <w:name w:val="Hyperlink"/>
    <w:uiPriority w:val="99"/>
    <w:unhideWhenUsed/>
    <w:rsid w:val="00F16925"/>
    <w:rPr>
      <w:color w:val="0000FF"/>
      <w:u w:val="single"/>
    </w:rPr>
  </w:style>
  <w:style w:type="character" w:customStyle="1" w:styleId="apple-converted-space">
    <w:name w:val="apple-converted-space"/>
    <w:rsid w:val="00F16925"/>
  </w:style>
  <w:style w:type="character" w:styleId="af">
    <w:name w:val="Strong"/>
    <w:uiPriority w:val="22"/>
    <w:qFormat/>
    <w:rsid w:val="00F16925"/>
    <w:rPr>
      <w:b/>
      <w:bCs/>
    </w:rPr>
  </w:style>
  <w:style w:type="paragraph" w:customStyle="1" w:styleId="Style97">
    <w:name w:val="Style97"/>
    <w:basedOn w:val="a"/>
    <w:uiPriority w:val="99"/>
    <w:rsid w:val="00F16925"/>
    <w:pPr>
      <w:widowControl w:val="0"/>
      <w:autoSpaceDE w:val="0"/>
      <w:autoSpaceDN w:val="0"/>
      <w:adjustRightInd w:val="0"/>
      <w:spacing w:line="317" w:lineRule="exact"/>
      <w:ind w:firstLine="288"/>
    </w:pPr>
    <w:rPr>
      <w:rFonts w:ascii="Times New Roman" w:eastAsia="Times New Roman" w:hAnsi="Times New Roman"/>
      <w:sz w:val="24"/>
      <w:szCs w:val="24"/>
      <w:lang w:eastAsia="ru-RU"/>
    </w:rPr>
  </w:style>
  <w:style w:type="paragraph" w:customStyle="1" w:styleId="fr5">
    <w:name w:val="fr5"/>
    <w:basedOn w:val="a"/>
    <w:uiPriority w:val="99"/>
    <w:rsid w:val="00F16925"/>
    <w:pPr>
      <w:spacing w:before="100" w:beforeAutospacing="1" w:after="100" w:afterAutospacing="1" w:line="240" w:lineRule="auto"/>
      <w:ind w:firstLine="0"/>
      <w:jc w:val="left"/>
    </w:pPr>
    <w:rPr>
      <w:rFonts w:ascii="Times New Roman" w:eastAsia="Times New Roman" w:hAnsi="Times New Roman"/>
      <w:sz w:val="24"/>
      <w:szCs w:val="24"/>
      <w:lang w:eastAsia="ru-RU"/>
    </w:rPr>
  </w:style>
  <w:style w:type="character" w:customStyle="1" w:styleId="spelle">
    <w:name w:val="spelle"/>
    <w:rsid w:val="00F16925"/>
  </w:style>
  <w:style w:type="character" w:styleId="af0">
    <w:name w:val="Emphasis"/>
    <w:uiPriority w:val="20"/>
    <w:qFormat/>
    <w:rsid w:val="00F16925"/>
    <w:rPr>
      <w:i/>
      <w:iCs/>
    </w:rPr>
  </w:style>
  <w:style w:type="paragraph" w:styleId="af1">
    <w:name w:val="header"/>
    <w:basedOn w:val="a"/>
    <w:link w:val="af2"/>
    <w:uiPriority w:val="99"/>
    <w:unhideWhenUsed/>
    <w:rsid w:val="00F16925"/>
    <w:pPr>
      <w:tabs>
        <w:tab w:val="center" w:pos="4677"/>
        <w:tab w:val="right" w:pos="9355"/>
      </w:tabs>
    </w:pPr>
  </w:style>
  <w:style w:type="character" w:customStyle="1" w:styleId="af2">
    <w:name w:val="Верхний колонтитул Знак"/>
    <w:link w:val="af1"/>
    <w:uiPriority w:val="99"/>
    <w:rsid w:val="00F16925"/>
    <w:rPr>
      <w:sz w:val="22"/>
      <w:szCs w:val="22"/>
      <w:lang w:eastAsia="en-US"/>
    </w:rPr>
  </w:style>
  <w:style w:type="paragraph" w:styleId="af3">
    <w:name w:val="footer"/>
    <w:basedOn w:val="a"/>
    <w:link w:val="af4"/>
    <w:uiPriority w:val="99"/>
    <w:unhideWhenUsed/>
    <w:rsid w:val="00F16925"/>
    <w:pPr>
      <w:tabs>
        <w:tab w:val="center" w:pos="4677"/>
        <w:tab w:val="right" w:pos="9355"/>
      </w:tabs>
    </w:pPr>
  </w:style>
  <w:style w:type="character" w:customStyle="1" w:styleId="af4">
    <w:name w:val="Нижний колонтитул Знак"/>
    <w:link w:val="af3"/>
    <w:uiPriority w:val="99"/>
    <w:rsid w:val="00F16925"/>
    <w:rPr>
      <w:sz w:val="22"/>
      <w:szCs w:val="22"/>
      <w:lang w:eastAsia="en-US"/>
    </w:rPr>
  </w:style>
  <w:style w:type="character" w:styleId="af5">
    <w:name w:val="FollowedHyperlink"/>
    <w:uiPriority w:val="99"/>
    <w:semiHidden/>
    <w:unhideWhenUsed/>
    <w:rsid w:val="00533108"/>
    <w:rPr>
      <w:color w:val="800080"/>
      <w:u w:val="single"/>
    </w:rPr>
  </w:style>
  <w:style w:type="character" w:customStyle="1" w:styleId="c2">
    <w:name w:val="c2"/>
    <w:rsid w:val="00533108"/>
  </w:style>
  <w:style w:type="character" w:customStyle="1" w:styleId="personname">
    <w:name w:val="person_name"/>
    <w:rsid w:val="00533108"/>
  </w:style>
  <w:style w:type="character" w:customStyle="1" w:styleId="af6">
    <w:name w:val="Подпись к таблице_"/>
    <w:link w:val="12"/>
    <w:uiPriority w:val="99"/>
    <w:locked/>
    <w:rsid w:val="008F7317"/>
    <w:rPr>
      <w:rFonts w:ascii="Times New Roman" w:hAnsi="Times New Roman"/>
      <w:sz w:val="27"/>
      <w:szCs w:val="27"/>
      <w:shd w:val="clear" w:color="auto" w:fill="FFFFFF"/>
    </w:rPr>
  </w:style>
  <w:style w:type="paragraph" w:customStyle="1" w:styleId="12">
    <w:name w:val="Подпись к таблице1"/>
    <w:basedOn w:val="a"/>
    <w:link w:val="af6"/>
    <w:uiPriority w:val="99"/>
    <w:rsid w:val="008F7317"/>
    <w:pPr>
      <w:shd w:val="clear" w:color="auto" w:fill="FFFFFF"/>
      <w:spacing w:line="355" w:lineRule="exact"/>
      <w:ind w:hanging="1500"/>
      <w:jc w:val="left"/>
    </w:pPr>
    <w:rPr>
      <w:rFonts w:ascii="Times New Roman" w:hAnsi="Times New Roman"/>
      <w:sz w:val="27"/>
      <w:szCs w:val="27"/>
      <w:lang w:eastAsia="ru-RU"/>
    </w:rPr>
  </w:style>
  <w:style w:type="paragraph" w:customStyle="1" w:styleId="Style24">
    <w:name w:val="Style24"/>
    <w:basedOn w:val="a"/>
    <w:uiPriority w:val="99"/>
    <w:rsid w:val="008F7317"/>
    <w:pPr>
      <w:widowControl w:val="0"/>
      <w:autoSpaceDE w:val="0"/>
      <w:autoSpaceDN w:val="0"/>
      <w:adjustRightInd w:val="0"/>
      <w:spacing w:line="480" w:lineRule="exact"/>
      <w:ind w:firstLine="0"/>
      <w:jc w:val="left"/>
    </w:pPr>
    <w:rPr>
      <w:rFonts w:ascii="Times New Roman" w:eastAsia="Times New Roman" w:hAnsi="Times New Roman"/>
      <w:sz w:val="24"/>
      <w:szCs w:val="24"/>
      <w:lang w:eastAsia="ru-RU"/>
    </w:rPr>
  </w:style>
  <w:style w:type="character" w:customStyle="1" w:styleId="416">
    <w:name w:val="Основной текст (4)16"/>
    <w:uiPriority w:val="99"/>
    <w:rsid w:val="008F7317"/>
  </w:style>
  <w:style w:type="character" w:customStyle="1" w:styleId="415">
    <w:name w:val="Основной текст (4)15"/>
    <w:uiPriority w:val="99"/>
    <w:rsid w:val="008F7317"/>
  </w:style>
  <w:style w:type="paragraph" w:customStyle="1" w:styleId="Style61">
    <w:name w:val="Style61"/>
    <w:basedOn w:val="a"/>
    <w:uiPriority w:val="99"/>
    <w:rsid w:val="00BD7545"/>
    <w:pPr>
      <w:widowControl w:val="0"/>
      <w:autoSpaceDE w:val="0"/>
      <w:autoSpaceDN w:val="0"/>
      <w:adjustRightInd w:val="0"/>
      <w:spacing w:line="480" w:lineRule="exact"/>
      <w:ind w:firstLine="0"/>
    </w:pPr>
    <w:rPr>
      <w:rFonts w:ascii="Times New Roman" w:eastAsia="Times New Roman" w:hAnsi="Times New Roman"/>
      <w:sz w:val="24"/>
      <w:szCs w:val="24"/>
      <w:lang w:eastAsia="ru-RU"/>
    </w:rPr>
  </w:style>
  <w:style w:type="paragraph" w:customStyle="1" w:styleId="Default">
    <w:name w:val="Default"/>
    <w:uiPriority w:val="99"/>
    <w:rsid w:val="00BD7545"/>
    <w:pPr>
      <w:autoSpaceDE w:val="0"/>
      <w:autoSpaceDN w:val="0"/>
      <w:adjustRightInd w:val="0"/>
    </w:pPr>
    <w:rPr>
      <w:rFonts w:ascii="Arial" w:hAnsi="Arial" w:cs="Arial"/>
      <w:color w:val="000000"/>
      <w:sz w:val="24"/>
      <w:szCs w:val="24"/>
    </w:rPr>
  </w:style>
  <w:style w:type="paragraph" w:customStyle="1" w:styleId="af7">
    <w:name w:val="........ ....."/>
    <w:basedOn w:val="Default"/>
    <w:next w:val="Default"/>
    <w:uiPriority w:val="99"/>
    <w:rsid w:val="00BD7545"/>
    <w:rPr>
      <w:color w:val="auto"/>
    </w:rPr>
  </w:style>
  <w:style w:type="character" w:customStyle="1" w:styleId="10">
    <w:name w:val="Заголовок 1 Знак"/>
    <w:link w:val="1"/>
    <w:uiPriority w:val="9"/>
    <w:rsid w:val="00F74FF1"/>
    <w:rPr>
      <w:rFonts w:ascii="Cambria" w:eastAsia="Times New Roman" w:hAnsi="Cambria" w:cs="Times New Roman"/>
      <w:b/>
      <w:bCs/>
      <w:kern w:val="32"/>
      <w:sz w:val="32"/>
      <w:szCs w:val="32"/>
      <w:lang w:eastAsia="en-US"/>
    </w:rPr>
  </w:style>
  <w:style w:type="character" w:styleId="HTML">
    <w:name w:val="HTML Cite"/>
    <w:basedOn w:val="a0"/>
    <w:uiPriority w:val="99"/>
    <w:semiHidden/>
    <w:unhideWhenUsed/>
    <w:rsid w:val="00120F1D"/>
    <w:rPr>
      <w:i/>
      <w:iCs/>
    </w:rPr>
  </w:style>
  <w:style w:type="paragraph" w:customStyle="1" w:styleId="msonormal0">
    <w:name w:val="msonormal"/>
    <w:basedOn w:val="a"/>
    <w:uiPriority w:val="99"/>
    <w:rsid w:val="00A87FC7"/>
    <w:pPr>
      <w:spacing w:before="100" w:beforeAutospacing="1" w:after="100" w:afterAutospacing="1" w:line="240" w:lineRule="auto"/>
      <w:ind w:firstLine="0"/>
      <w:jc w:val="left"/>
    </w:pPr>
    <w:rPr>
      <w:rFonts w:ascii="Times New Roman" w:eastAsia="Times New Roman" w:hAnsi="Times New Roman"/>
      <w:sz w:val="24"/>
      <w:szCs w:val="24"/>
      <w:lang w:eastAsia="ru-RU"/>
    </w:rPr>
  </w:style>
  <w:style w:type="paragraph" w:customStyle="1" w:styleId="Tabletext">
    <w:name w:val="Table_text"/>
    <w:basedOn w:val="a"/>
    <w:uiPriority w:val="99"/>
    <w:rsid w:val="00A87FC7"/>
    <w:pPr>
      <w:numPr>
        <w:numId w:val="54"/>
      </w:numPr>
      <w:overflowPunct w:val="0"/>
      <w:autoSpaceDE w:val="0"/>
      <w:autoSpaceDN w:val="0"/>
      <w:adjustRightInd w:val="0"/>
      <w:spacing w:after="60" w:line="240" w:lineRule="auto"/>
      <w:ind w:left="0" w:firstLine="0"/>
    </w:pPr>
    <w:rPr>
      <w:rFonts w:ascii="Times New Roman" w:eastAsia="Times New Roman" w:hAnsi="Times New Roman"/>
      <w:sz w:val="20"/>
      <w:szCs w:val="20"/>
      <w:lang w:eastAsia="ru-RU"/>
    </w:rPr>
  </w:style>
  <w:style w:type="paragraph" w:customStyle="1" w:styleId="Tableheader">
    <w:name w:val="Table_header"/>
    <w:basedOn w:val="a"/>
    <w:uiPriority w:val="99"/>
    <w:rsid w:val="00A87FC7"/>
    <w:pPr>
      <w:numPr>
        <w:numId w:val="55"/>
      </w:numPr>
      <w:overflowPunct w:val="0"/>
      <w:autoSpaceDE w:val="0"/>
      <w:autoSpaceDN w:val="0"/>
      <w:adjustRightInd w:val="0"/>
      <w:spacing w:after="60" w:line="240" w:lineRule="auto"/>
      <w:ind w:left="0" w:firstLine="0"/>
    </w:pPr>
    <w:rPr>
      <w:rFonts w:ascii="Times New Roman" w:eastAsia="Times New Roman" w:hAnsi="Times New Roman"/>
      <w:b/>
      <w:sz w:val="20"/>
      <w:szCs w:val="20"/>
      <w:lang w:eastAsia="ru-RU"/>
    </w:rPr>
  </w:style>
  <w:style w:type="character" w:customStyle="1" w:styleId="20">
    <w:name w:val="Заголовок 2 Знак"/>
    <w:basedOn w:val="a0"/>
    <w:link w:val="2"/>
    <w:uiPriority w:val="9"/>
    <w:semiHidden/>
    <w:rsid w:val="00F179AB"/>
    <w:rPr>
      <w:rFonts w:asciiTheme="majorHAnsi" w:eastAsiaTheme="majorEastAsia" w:hAnsiTheme="majorHAnsi" w:cstheme="majorBidi"/>
      <w:color w:val="365F91" w:themeColor="accent1" w:themeShade="BF"/>
      <w:sz w:val="26"/>
      <w:szCs w:val="26"/>
      <w:lang w:eastAsia="en-US"/>
    </w:rPr>
  </w:style>
  <w:style w:type="numbering" w:customStyle="1" w:styleId="13">
    <w:name w:val="Нет списка1"/>
    <w:next w:val="a2"/>
    <w:uiPriority w:val="99"/>
    <w:semiHidden/>
    <w:unhideWhenUsed/>
    <w:rsid w:val="005278DC"/>
  </w:style>
  <w:style w:type="table" w:customStyle="1" w:styleId="21">
    <w:name w:val="Сетка таблицы2"/>
    <w:basedOn w:val="a1"/>
    <w:next w:val="ab"/>
    <w:uiPriority w:val="59"/>
    <w:rsid w:val="005278DC"/>
    <w:pPr>
      <w:ind w:firstLine="709"/>
      <w:jc w:val="both"/>
    </w:pPr>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0">
    <w:name w:val="Сетка таблицы11"/>
    <w:basedOn w:val="a1"/>
    <w:uiPriority w:val="59"/>
    <w:rsid w:val="005278D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uk-UA"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B1622"/>
    <w:pPr>
      <w:spacing w:line="360" w:lineRule="auto"/>
      <w:ind w:firstLine="709"/>
      <w:jc w:val="both"/>
    </w:pPr>
    <w:rPr>
      <w:sz w:val="22"/>
      <w:szCs w:val="22"/>
    </w:rPr>
  </w:style>
  <w:style w:type="paragraph" w:styleId="1">
    <w:name w:val="heading 1"/>
    <w:basedOn w:val="a"/>
    <w:next w:val="a"/>
    <w:link w:val="10"/>
    <w:uiPriority w:val="9"/>
    <w:qFormat/>
    <w:rsid w:val="00F74FF1"/>
    <w:pPr>
      <w:keepNext/>
      <w:spacing w:before="240" w:after="60"/>
      <w:outlineLvl w:val="0"/>
    </w:pPr>
    <w:rPr>
      <w:rFonts w:ascii="Cambria" w:eastAsia="Times New Roman" w:hAnsi="Cambria"/>
      <w:b/>
      <w:bCs/>
      <w:kern w:val="32"/>
      <w:sz w:val="32"/>
      <w:szCs w:val="32"/>
    </w:rPr>
  </w:style>
  <w:style w:type="paragraph" w:styleId="2">
    <w:name w:val="heading 2"/>
    <w:basedOn w:val="a"/>
    <w:next w:val="a"/>
    <w:link w:val="20"/>
    <w:uiPriority w:val="9"/>
    <w:semiHidden/>
    <w:unhideWhenUsed/>
    <w:qFormat/>
    <w:rsid w:val="00F179AB"/>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3">
    <w:name w:val="heading 3"/>
    <w:basedOn w:val="a"/>
    <w:link w:val="30"/>
    <w:uiPriority w:val="9"/>
    <w:qFormat/>
    <w:rsid w:val="00F16925"/>
    <w:pPr>
      <w:spacing w:before="100" w:beforeAutospacing="1" w:after="100" w:afterAutospacing="1" w:line="240" w:lineRule="auto"/>
      <w:ind w:firstLine="0"/>
      <w:jc w:val="left"/>
      <w:outlineLvl w:val="2"/>
    </w:pPr>
    <w:rPr>
      <w:rFonts w:ascii="Times New Roman" w:eastAsia="Times New Roman" w:hAnsi="Times New Roman"/>
      <w:b/>
      <w:bCs/>
      <w:sz w:val="27"/>
      <w:szCs w:val="27"/>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75079"/>
    <w:pPr>
      <w:spacing w:after="200" w:line="276" w:lineRule="auto"/>
      <w:ind w:left="720" w:firstLine="0"/>
      <w:contextualSpacing/>
      <w:jc w:val="left"/>
    </w:pPr>
  </w:style>
  <w:style w:type="paragraph" w:styleId="a4">
    <w:name w:val="Body Text"/>
    <w:basedOn w:val="a"/>
    <w:link w:val="a5"/>
    <w:uiPriority w:val="99"/>
    <w:unhideWhenUsed/>
    <w:rsid w:val="0046000A"/>
    <w:pPr>
      <w:shd w:val="clear" w:color="auto" w:fill="FFFFFF"/>
      <w:spacing w:before="240" w:after="660" w:line="240" w:lineRule="atLeast"/>
      <w:ind w:hanging="1060"/>
      <w:jc w:val="center"/>
    </w:pPr>
    <w:rPr>
      <w:rFonts w:ascii="Times New Roman" w:eastAsia="Times New Roman" w:hAnsi="Times New Roman"/>
      <w:sz w:val="26"/>
      <w:szCs w:val="26"/>
      <w:lang w:eastAsia="ru-RU"/>
    </w:rPr>
  </w:style>
  <w:style w:type="character" w:customStyle="1" w:styleId="a5">
    <w:name w:val="Основной текст Знак"/>
    <w:link w:val="a4"/>
    <w:uiPriority w:val="99"/>
    <w:rsid w:val="0046000A"/>
    <w:rPr>
      <w:rFonts w:ascii="Times New Roman" w:eastAsia="Times New Roman" w:hAnsi="Times New Roman"/>
      <w:sz w:val="26"/>
      <w:szCs w:val="26"/>
      <w:shd w:val="clear" w:color="auto" w:fill="FFFFFF"/>
    </w:rPr>
  </w:style>
  <w:style w:type="paragraph" w:styleId="a6">
    <w:name w:val="Body Text Indent"/>
    <w:basedOn w:val="a"/>
    <w:link w:val="a7"/>
    <w:uiPriority w:val="99"/>
    <w:semiHidden/>
    <w:unhideWhenUsed/>
    <w:rsid w:val="007D49FB"/>
    <w:pPr>
      <w:spacing w:after="120"/>
      <w:ind w:left="283"/>
    </w:pPr>
  </w:style>
  <w:style w:type="character" w:customStyle="1" w:styleId="a7">
    <w:name w:val="Основной текст с отступом Знак"/>
    <w:link w:val="a6"/>
    <w:uiPriority w:val="99"/>
    <w:semiHidden/>
    <w:rsid w:val="007D49FB"/>
    <w:rPr>
      <w:sz w:val="22"/>
      <w:szCs w:val="22"/>
      <w:lang w:eastAsia="en-US"/>
    </w:rPr>
  </w:style>
  <w:style w:type="character" w:customStyle="1" w:styleId="a8">
    <w:name w:val="Без интервала Знак"/>
    <w:link w:val="a9"/>
    <w:uiPriority w:val="1"/>
    <w:locked/>
    <w:rsid w:val="007D49FB"/>
    <w:rPr>
      <w:rFonts w:ascii="Times New Roman" w:eastAsia="SimSun" w:hAnsi="Times New Roman"/>
      <w:sz w:val="24"/>
      <w:szCs w:val="24"/>
      <w:lang w:val="uk-UA" w:eastAsia="zh-CN"/>
    </w:rPr>
  </w:style>
  <w:style w:type="paragraph" w:styleId="a9">
    <w:name w:val="No Spacing"/>
    <w:link w:val="a8"/>
    <w:uiPriority w:val="1"/>
    <w:qFormat/>
    <w:rsid w:val="007D49FB"/>
    <w:rPr>
      <w:rFonts w:ascii="Times New Roman" w:eastAsia="SimSun" w:hAnsi="Times New Roman"/>
      <w:sz w:val="24"/>
      <w:szCs w:val="24"/>
      <w:lang w:eastAsia="zh-CN"/>
    </w:rPr>
  </w:style>
  <w:style w:type="character" w:customStyle="1" w:styleId="30">
    <w:name w:val="Заголовок 3 Знак"/>
    <w:link w:val="3"/>
    <w:uiPriority w:val="9"/>
    <w:rsid w:val="00F16925"/>
    <w:rPr>
      <w:rFonts w:ascii="Times New Roman" w:eastAsia="Times New Roman" w:hAnsi="Times New Roman"/>
      <w:b/>
      <w:bCs/>
      <w:sz w:val="27"/>
      <w:szCs w:val="27"/>
    </w:rPr>
  </w:style>
  <w:style w:type="paragraph" w:styleId="aa">
    <w:name w:val="Normal (Web)"/>
    <w:basedOn w:val="a"/>
    <w:uiPriority w:val="99"/>
    <w:unhideWhenUsed/>
    <w:rsid w:val="00F16925"/>
    <w:pPr>
      <w:spacing w:before="60" w:after="100" w:afterAutospacing="1" w:line="240" w:lineRule="auto"/>
      <w:ind w:firstLine="300"/>
    </w:pPr>
    <w:rPr>
      <w:rFonts w:ascii="Times New Roman" w:eastAsia="Times New Roman" w:hAnsi="Times New Roman"/>
      <w:color w:val="503020"/>
      <w:sz w:val="20"/>
      <w:szCs w:val="20"/>
      <w:lang w:eastAsia="ru-RU"/>
    </w:rPr>
  </w:style>
  <w:style w:type="table" w:styleId="ab">
    <w:name w:val="Table Grid"/>
    <w:basedOn w:val="a1"/>
    <w:uiPriority w:val="59"/>
    <w:rsid w:val="00F16925"/>
    <w:pPr>
      <w:ind w:firstLine="709"/>
      <w:jc w:val="both"/>
    </w:pPr>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c">
    <w:name w:val="Balloon Text"/>
    <w:basedOn w:val="a"/>
    <w:link w:val="ad"/>
    <w:uiPriority w:val="99"/>
    <w:semiHidden/>
    <w:unhideWhenUsed/>
    <w:rsid w:val="00F16925"/>
    <w:pPr>
      <w:spacing w:line="240" w:lineRule="auto"/>
      <w:ind w:firstLine="0"/>
      <w:jc w:val="left"/>
    </w:pPr>
    <w:rPr>
      <w:rFonts w:ascii="Tahoma" w:eastAsia="Times New Roman" w:hAnsi="Tahoma" w:cs="Tahoma"/>
      <w:sz w:val="16"/>
      <w:szCs w:val="16"/>
      <w:lang w:eastAsia="ru-RU"/>
    </w:rPr>
  </w:style>
  <w:style w:type="character" w:customStyle="1" w:styleId="ad">
    <w:name w:val="Текст выноски Знак"/>
    <w:link w:val="ac"/>
    <w:uiPriority w:val="99"/>
    <w:semiHidden/>
    <w:rsid w:val="00F16925"/>
    <w:rPr>
      <w:rFonts w:ascii="Tahoma" w:eastAsia="Times New Roman" w:hAnsi="Tahoma" w:cs="Tahoma"/>
      <w:sz w:val="16"/>
      <w:szCs w:val="16"/>
    </w:rPr>
  </w:style>
  <w:style w:type="character" w:customStyle="1" w:styleId="4">
    <w:name w:val="Основной текст (4)_"/>
    <w:link w:val="41"/>
    <w:uiPriority w:val="99"/>
    <w:locked/>
    <w:rsid w:val="00F16925"/>
    <w:rPr>
      <w:rFonts w:ascii="Times New Roman" w:hAnsi="Times New Roman"/>
      <w:sz w:val="23"/>
      <w:szCs w:val="23"/>
      <w:shd w:val="clear" w:color="auto" w:fill="FFFFFF"/>
    </w:rPr>
  </w:style>
  <w:style w:type="paragraph" w:customStyle="1" w:styleId="41">
    <w:name w:val="Основной текст (4)1"/>
    <w:basedOn w:val="a"/>
    <w:link w:val="4"/>
    <w:uiPriority w:val="99"/>
    <w:rsid w:val="00F16925"/>
    <w:pPr>
      <w:shd w:val="clear" w:color="auto" w:fill="FFFFFF"/>
      <w:spacing w:line="302" w:lineRule="exact"/>
      <w:ind w:hanging="340"/>
      <w:jc w:val="left"/>
    </w:pPr>
    <w:rPr>
      <w:rFonts w:ascii="Times New Roman" w:hAnsi="Times New Roman"/>
      <w:sz w:val="23"/>
      <w:szCs w:val="23"/>
      <w:lang w:eastAsia="ru-RU"/>
    </w:rPr>
  </w:style>
  <w:style w:type="table" w:customStyle="1" w:styleId="11">
    <w:name w:val="Сетка таблицы1"/>
    <w:basedOn w:val="a1"/>
    <w:next w:val="ab"/>
    <w:uiPriority w:val="59"/>
    <w:rsid w:val="00F16925"/>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tyle19">
    <w:name w:val="Style19"/>
    <w:basedOn w:val="a"/>
    <w:uiPriority w:val="99"/>
    <w:rsid w:val="00F16925"/>
    <w:pPr>
      <w:widowControl w:val="0"/>
      <w:autoSpaceDE w:val="0"/>
      <w:autoSpaceDN w:val="0"/>
      <w:adjustRightInd w:val="0"/>
      <w:spacing w:line="479" w:lineRule="exact"/>
      <w:ind w:firstLine="610"/>
    </w:pPr>
    <w:rPr>
      <w:rFonts w:ascii="Times New Roman" w:eastAsia="Times New Roman" w:hAnsi="Times New Roman"/>
      <w:sz w:val="24"/>
      <w:szCs w:val="24"/>
      <w:lang w:eastAsia="ru-RU"/>
    </w:rPr>
  </w:style>
  <w:style w:type="character" w:customStyle="1" w:styleId="FontStyle118">
    <w:name w:val="Font Style118"/>
    <w:rsid w:val="00F16925"/>
    <w:rPr>
      <w:rFonts w:ascii="Times New Roman" w:hAnsi="Times New Roman" w:cs="Times New Roman" w:hint="default"/>
      <w:sz w:val="28"/>
      <w:szCs w:val="28"/>
    </w:rPr>
  </w:style>
  <w:style w:type="character" w:customStyle="1" w:styleId="FontStyle119">
    <w:name w:val="Font Style119"/>
    <w:rsid w:val="00F16925"/>
    <w:rPr>
      <w:rFonts w:ascii="Times New Roman" w:hAnsi="Times New Roman" w:cs="Times New Roman" w:hint="default"/>
      <w:b/>
      <w:bCs/>
      <w:sz w:val="28"/>
      <w:szCs w:val="28"/>
    </w:rPr>
  </w:style>
  <w:style w:type="character" w:styleId="ae">
    <w:name w:val="Hyperlink"/>
    <w:uiPriority w:val="99"/>
    <w:unhideWhenUsed/>
    <w:rsid w:val="00F16925"/>
    <w:rPr>
      <w:color w:val="0000FF"/>
      <w:u w:val="single"/>
    </w:rPr>
  </w:style>
  <w:style w:type="character" w:customStyle="1" w:styleId="apple-converted-space">
    <w:name w:val="apple-converted-space"/>
    <w:rsid w:val="00F16925"/>
  </w:style>
  <w:style w:type="character" w:styleId="af">
    <w:name w:val="Strong"/>
    <w:uiPriority w:val="22"/>
    <w:qFormat/>
    <w:rsid w:val="00F16925"/>
    <w:rPr>
      <w:b/>
      <w:bCs/>
    </w:rPr>
  </w:style>
  <w:style w:type="paragraph" w:customStyle="1" w:styleId="Style97">
    <w:name w:val="Style97"/>
    <w:basedOn w:val="a"/>
    <w:uiPriority w:val="99"/>
    <w:rsid w:val="00F16925"/>
    <w:pPr>
      <w:widowControl w:val="0"/>
      <w:autoSpaceDE w:val="0"/>
      <w:autoSpaceDN w:val="0"/>
      <w:adjustRightInd w:val="0"/>
      <w:spacing w:line="317" w:lineRule="exact"/>
      <w:ind w:firstLine="288"/>
    </w:pPr>
    <w:rPr>
      <w:rFonts w:ascii="Times New Roman" w:eastAsia="Times New Roman" w:hAnsi="Times New Roman"/>
      <w:sz w:val="24"/>
      <w:szCs w:val="24"/>
      <w:lang w:eastAsia="ru-RU"/>
    </w:rPr>
  </w:style>
  <w:style w:type="paragraph" w:customStyle="1" w:styleId="fr5">
    <w:name w:val="fr5"/>
    <w:basedOn w:val="a"/>
    <w:uiPriority w:val="99"/>
    <w:rsid w:val="00F16925"/>
    <w:pPr>
      <w:spacing w:before="100" w:beforeAutospacing="1" w:after="100" w:afterAutospacing="1" w:line="240" w:lineRule="auto"/>
      <w:ind w:firstLine="0"/>
      <w:jc w:val="left"/>
    </w:pPr>
    <w:rPr>
      <w:rFonts w:ascii="Times New Roman" w:eastAsia="Times New Roman" w:hAnsi="Times New Roman"/>
      <w:sz w:val="24"/>
      <w:szCs w:val="24"/>
      <w:lang w:eastAsia="ru-RU"/>
    </w:rPr>
  </w:style>
  <w:style w:type="character" w:customStyle="1" w:styleId="spelle">
    <w:name w:val="spelle"/>
    <w:rsid w:val="00F16925"/>
  </w:style>
  <w:style w:type="character" w:styleId="af0">
    <w:name w:val="Emphasis"/>
    <w:uiPriority w:val="20"/>
    <w:qFormat/>
    <w:rsid w:val="00F16925"/>
    <w:rPr>
      <w:i/>
      <w:iCs/>
    </w:rPr>
  </w:style>
  <w:style w:type="paragraph" w:styleId="af1">
    <w:name w:val="header"/>
    <w:basedOn w:val="a"/>
    <w:link w:val="af2"/>
    <w:uiPriority w:val="99"/>
    <w:unhideWhenUsed/>
    <w:rsid w:val="00F16925"/>
    <w:pPr>
      <w:tabs>
        <w:tab w:val="center" w:pos="4677"/>
        <w:tab w:val="right" w:pos="9355"/>
      </w:tabs>
    </w:pPr>
  </w:style>
  <w:style w:type="character" w:customStyle="1" w:styleId="af2">
    <w:name w:val="Верхний колонтитул Знак"/>
    <w:link w:val="af1"/>
    <w:uiPriority w:val="99"/>
    <w:rsid w:val="00F16925"/>
    <w:rPr>
      <w:sz w:val="22"/>
      <w:szCs w:val="22"/>
      <w:lang w:eastAsia="en-US"/>
    </w:rPr>
  </w:style>
  <w:style w:type="paragraph" w:styleId="af3">
    <w:name w:val="footer"/>
    <w:basedOn w:val="a"/>
    <w:link w:val="af4"/>
    <w:uiPriority w:val="99"/>
    <w:unhideWhenUsed/>
    <w:rsid w:val="00F16925"/>
    <w:pPr>
      <w:tabs>
        <w:tab w:val="center" w:pos="4677"/>
        <w:tab w:val="right" w:pos="9355"/>
      </w:tabs>
    </w:pPr>
  </w:style>
  <w:style w:type="character" w:customStyle="1" w:styleId="af4">
    <w:name w:val="Нижний колонтитул Знак"/>
    <w:link w:val="af3"/>
    <w:uiPriority w:val="99"/>
    <w:rsid w:val="00F16925"/>
    <w:rPr>
      <w:sz w:val="22"/>
      <w:szCs w:val="22"/>
      <w:lang w:eastAsia="en-US"/>
    </w:rPr>
  </w:style>
  <w:style w:type="character" w:styleId="af5">
    <w:name w:val="FollowedHyperlink"/>
    <w:uiPriority w:val="99"/>
    <w:semiHidden/>
    <w:unhideWhenUsed/>
    <w:rsid w:val="00533108"/>
    <w:rPr>
      <w:color w:val="800080"/>
      <w:u w:val="single"/>
    </w:rPr>
  </w:style>
  <w:style w:type="character" w:customStyle="1" w:styleId="c2">
    <w:name w:val="c2"/>
    <w:rsid w:val="00533108"/>
  </w:style>
  <w:style w:type="character" w:customStyle="1" w:styleId="personname">
    <w:name w:val="person_name"/>
    <w:rsid w:val="00533108"/>
  </w:style>
  <w:style w:type="character" w:customStyle="1" w:styleId="af6">
    <w:name w:val="Подпись к таблице_"/>
    <w:link w:val="12"/>
    <w:uiPriority w:val="99"/>
    <w:locked/>
    <w:rsid w:val="008F7317"/>
    <w:rPr>
      <w:rFonts w:ascii="Times New Roman" w:hAnsi="Times New Roman"/>
      <w:sz w:val="27"/>
      <w:szCs w:val="27"/>
      <w:shd w:val="clear" w:color="auto" w:fill="FFFFFF"/>
    </w:rPr>
  </w:style>
  <w:style w:type="paragraph" w:customStyle="1" w:styleId="12">
    <w:name w:val="Подпись к таблице1"/>
    <w:basedOn w:val="a"/>
    <w:link w:val="af6"/>
    <w:uiPriority w:val="99"/>
    <w:rsid w:val="008F7317"/>
    <w:pPr>
      <w:shd w:val="clear" w:color="auto" w:fill="FFFFFF"/>
      <w:spacing w:line="355" w:lineRule="exact"/>
      <w:ind w:hanging="1500"/>
      <w:jc w:val="left"/>
    </w:pPr>
    <w:rPr>
      <w:rFonts w:ascii="Times New Roman" w:hAnsi="Times New Roman"/>
      <w:sz w:val="27"/>
      <w:szCs w:val="27"/>
      <w:lang w:eastAsia="ru-RU"/>
    </w:rPr>
  </w:style>
  <w:style w:type="paragraph" w:customStyle="1" w:styleId="Style24">
    <w:name w:val="Style24"/>
    <w:basedOn w:val="a"/>
    <w:uiPriority w:val="99"/>
    <w:rsid w:val="008F7317"/>
    <w:pPr>
      <w:widowControl w:val="0"/>
      <w:autoSpaceDE w:val="0"/>
      <w:autoSpaceDN w:val="0"/>
      <w:adjustRightInd w:val="0"/>
      <w:spacing w:line="480" w:lineRule="exact"/>
      <w:ind w:firstLine="0"/>
      <w:jc w:val="left"/>
    </w:pPr>
    <w:rPr>
      <w:rFonts w:ascii="Times New Roman" w:eastAsia="Times New Roman" w:hAnsi="Times New Roman"/>
      <w:sz w:val="24"/>
      <w:szCs w:val="24"/>
      <w:lang w:eastAsia="ru-RU"/>
    </w:rPr>
  </w:style>
  <w:style w:type="character" w:customStyle="1" w:styleId="416">
    <w:name w:val="Основной текст (4)16"/>
    <w:uiPriority w:val="99"/>
    <w:rsid w:val="008F7317"/>
  </w:style>
  <w:style w:type="character" w:customStyle="1" w:styleId="415">
    <w:name w:val="Основной текст (4)15"/>
    <w:uiPriority w:val="99"/>
    <w:rsid w:val="008F7317"/>
  </w:style>
  <w:style w:type="paragraph" w:customStyle="1" w:styleId="Style61">
    <w:name w:val="Style61"/>
    <w:basedOn w:val="a"/>
    <w:uiPriority w:val="99"/>
    <w:rsid w:val="00BD7545"/>
    <w:pPr>
      <w:widowControl w:val="0"/>
      <w:autoSpaceDE w:val="0"/>
      <w:autoSpaceDN w:val="0"/>
      <w:adjustRightInd w:val="0"/>
      <w:spacing w:line="480" w:lineRule="exact"/>
      <w:ind w:firstLine="0"/>
    </w:pPr>
    <w:rPr>
      <w:rFonts w:ascii="Times New Roman" w:eastAsia="Times New Roman" w:hAnsi="Times New Roman"/>
      <w:sz w:val="24"/>
      <w:szCs w:val="24"/>
      <w:lang w:eastAsia="ru-RU"/>
    </w:rPr>
  </w:style>
  <w:style w:type="paragraph" w:customStyle="1" w:styleId="Default">
    <w:name w:val="Default"/>
    <w:uiPriority w:val="99"/>
    <w:rsid w:val="00BD7545"/>
    <w:pPr>
      <w:autoSpaceDE w:val="0"/>
      <w:autoSpaceDN w:val="0"/>
      <w:adjustRightInd w:val="0"/>
    </w:pPr>
    <w:rPr>
      <w:rFonts w:ascii="Arial" w:hAnsi="Arial" w:cs="Arial"/>
      <w:color w:val="000000"/>
      <w:sz w:val="24"/>
      <w:szCs w:val="24"/>
    </w:rPr>
  </w:style>
  <w:style w:type="paragraph" w:customStyle="1" w:styleId="af7">
    <w:name w:val="........ ....."/>
    <w:basedOn w:val="Default"/>
    <w:next w:val="Default"/>
    <w:uiPriority w:val="99"/>
    <w:rsid w:val="00BD7545"/>
    <w:rPr>
      <w:color w:val="auto"/>
    </w:rPr>
  </w:style>
  <w:style w:type="character" w:customStyle="1" w:styleId="10">
    <w:name w:val="Заголовок 1 Знак"/>
    <w:link w:val="1"/>
    <w:uiPriority w:val="9"/>
    <w:rsid w:val="00F74FF1"/>
    <w:rPr>
      <w:rFonts w:ascii="Cambria" w:eastAsia="Times New Roman" w:hAnsi="Cambria" w:cs="Times New Roman"/>
      <w:b/>
      <w:bCs/>
      <w:kern w:val="32"/>
      <w:sz w:val="32"/>
      <w:szCs w:val="32"/>
      <w:lang w:eastAsia="en-US"/>
    </w:rPr>
  </w:style>
  <w:style w:type="character" w:styleId="HTML">
    <w:name w:val="HTML Cite"/>
    <w:basedOn w:val="a0"/>
    <w:uiPriority w:val="99"/>
    <w:semiHidden/>
    <w:unhideWhenUsed/>
    <w:rsid w:val="00120F1D"/>
    <w:rPr>
      <w:i/>
      <w:iCs/>
    </w:rPr>
  </w:style>
  <w:style w:type="paragraph" w:customStyle="1" w:styleId="msonormal0">
    <w:name w:val="msonormal"/>
    <w:basedOn w:val="a"/>
    <w:uiPriority w:val="99"/>
    <w:rsid w:val="00A87FC7"/>
    <w:pPr>
      <w:spacing w:before="100" w:beforeAutospacing="1" w:after="100" w:afterAutospacing="1" w:line="240" w:lineRule="auto"/>
      <w:ind w:firstLine="0"/>
      <w:jc w:val="left"/>
    </w:pPr>
    <w:rPr>
      <w:rFonts w:ascii="Times New Roman" w:eastAsia="Times New Roman" w:hAnsi="Times New Roman"/>
      <w:sz w:val="24"/>
      <w:szCs w:val="24"/>
      <w:lang w:eastAsia="ru-RU"/>
    </w:rPr>
  </w:style>
  <w:style w:type="paragraph" w:customStyle="1" w:styleId="Tabletext">
    <w:name w:val="Table_text"/>
    <w:basedOn w:val="a"/>
    <w:uiPriority w:val="99"/>
    <w:rsid w:val="00A87FC7"/>
    <w:pPr>
      <w:numPr>
        <w:numId w:val="54"/>
      </w:numPr>
      <w:overflowPunct w:val="0"/>
      <w:autoSpaceDE w:val="0"/>
      <w:autoSpaceDN w:val="0"/>
      <w:adjustRightInd w:val="0"/>
      <w:spacing w:after="60" w:line="240" w:lineRule="auto"/>
      <w:ind w:left="0" w:firstLine="0"/>
    </w:pPr>
    <w:rPr>
      <w:rFonts w:ascii="Times New Roman" w:eastAsia="Times New Roman" w:hAnsi="Times New Roman"/>
      <w:sz w:val="20"/>
      <w:szCs w:val="20"/>
      <w:lang w:eastAsia="ru-RU"/>
    </w:rPr>
  </w:style>
  <w:style w:type="paragraph" w:customStyle="1" w:styleId="Tableheader">
    <w:name w:val="Table_header"/>
    <w:basedOn w:val="a"/>
    <w:uiPriority w:val="99"/>
    <w:rsid w:val="00A87FC7"/>
    <w:pPr>
      <w:numPr>
        <w:numId w:val="55"/>
      </w:numPr>
      <w:overflowPunct w:val="0"/>
      <w:autoSpaceDE w:val="0"/>
      <w:autoSpaceDN w:val="0"/>
      <w:adjustRightInd w:val="0"/>
      <w:spacing w:after="60" w:line="240" w:lineRule="auto"/>
      <w:ind w:left="0" w:firstLine="0"/>
    </w:pPr>
    <w:rPr>
      <w:rFonts w:ascii="Times New Roman" w:eastAsia="Times New Roman" w:hAnsi="Times New Roman"/>
      <w:b/>
      <w:sz w:val="20"/>
      <w:szCs w:val="20"/>
      <w:lang w:eastAsia="ru-RU"/>
    </w:rPr>
  </w:style>
  <w:style w:type="character" w:customStyle="1" w:styleId="20">
    <w:name w:val="Заголовок 2 Знак"/>
    <w:basedOn w:val="a0"/>
    <w:link w:val="2"/>
    <w:uiPriority w:val="9"/>
    <w:semiHidden/>
    <w:rsid w:val="00F179AB"/>
    <w:rPr>
      <w:rFonts w:asciiTheme="majorHAnsi" w:eastAsiaTheme="majorEastAsia" w:hAnsiTheme="majorHAnsi" w:cstheme="majorBidi"/>
      <w:color w:val="365F91" w:themeColor="accent1" w:themeShade="BF"/>
      <w:sz w:val="26"/>
      <w:szCs w:val="26"/>
      <w:lang w:eastAsia="en-US"/>
    </w:rPr>
  </w:style>
  <w:style w:type="numbering" w:customStyle="1" w:styleId="13">
    <w:name w:val="Нет списка1"/>
    <w:next w:val="a2"/>
    <w:uiPriority w:val="99"/>
    <w:semiHidden/>
    <w:unhideWhenUsed/>
    <w:rsid w:val="005278DC"/>
  </w:style>
  <w:style w:type="table" w:customStyle="1" w:styleId="21">
    <w:name w:val="Сетка таблицы2"/>
    <w:basedOn w:val="a1"/>
    <w:next w:val="ab"/>
    <w:uiPriority w:val="59"/>
    <w:rsid w:val="005278DC"/>
    <w:pPr>
      <w:ind w:firstLine="709"/>
      <w:jc w:val="both"/>
    </w:pPr>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0">
    <w:name w:val="Сетка таблицы11"/>
    <w:basedOn w:val="a1"/>
    <w:uiPriority w:val="59"/>
    <w:rsid w:val="005278DC"/>
    <w:rPr>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558344">
      <w:bodyDiv w:val="1"/>
      <w:marLeft w:val="0"/>
      <w:marRight w:val="0"/>
      <w:marTop w:val="0"/>
      <w:marBottom w:val="0"/>
      <w:divBdr>
        <w:top w:val="none" w:sz="0" w:space="0" w:color="auto"/>
        <w:left w:val="none" w:sz="0" w:space="0" w:color="auto"/>
        <w:bottom w:val="none" w:sz="0" w:space="0" w:color="auto"/>
        <w:right w:val="none" w:sz="0" w:space="0" w:color="auto"/>
      </w:divBdr>
    </w:div>
    <w:div w:id="11148233">
      <w:bodyDiv w:val="1"/>
      <w:marLeft w:val="0"/>
      <w:marRight w:val="0"/>
      <w:marTop w:val="0"/>
      <w:marBottom w:val="0"/>
      <w:divBdr>
        <w:top w:val="none" w:sz="0" w:space="0" w:color="auto"/>
        <w:left w:val="none" w:sz="0" w:space="0" w:color="auto"/>
        <w:bottom w:val="none" w:sz="0" w:space="0" w:color="auto"/>
        <w:right w:val="none" w:sz="0" w:space="0" w:color="auto"/>
      </w:divBdr>
    </w:div>
    <w:div w:id="21713103">
      <w:bodyDiv w:val="1"/>
      <w:marLeft w:val="0"/>
      <w:marRight w:val="0"/>
      <w:marTop w:val="0"/>
      <w:marBottom w:val="0"/>
      <w:divBdr>
        <w:top w:val="none" w:sz="0" w:space="0" w:color="auto"/>
        <w:left w:val="none" w:sz="0" w:space="0" w:color="auto"/>
        <w:bottom w:val="none" w:sz="0" w:space="0" w:color="auto"/>
        <w:right w:val="none" w:sz="0" w:space="0" w:color="auto"/>
      </w:divBdr>
    </w:div>
    <w:div w:id="22370746">
      <w:bodyDiv w:val="1"/>
      <w:marLeft w:val="0"/>
      <w:marRight w:val="0"/>
      <w:marTop w:val="0"/>
      <w:marBottom w:val="0"/>
      <w:divBdr>
        <w:top w:val="none" w:sz="0" w:space="0" w:color="auto"/>
        <w:left w:val="none" w:sz="0" w:space="0" w:color="auto"/>
        <w:bottom w:val="none" w:sz="0" w:space="0" w:color="auto"/>
        <w:right w:val="none" w:sz="0" w:space="0" w:color="auto"/>
      </w:divBdr>
    </w:div>
    <w:div w:id="25908169">
      <w:bodyDiv w:val="1"/>
      <w:marLeft w:val="0"/>
      <w:marRight w:val="0"/>
      <w:marTop w:val="0"/>
      <w:marBottom w:val="0"/>
      <w:divBdr>
        <w:top w:val="none" w:sz="0" w:space="0" w:color="auto"/>
        <w:left w:val="none" w:sz="0" w:space="0" w:color="auto"/>
        <w:bottom w:val="none" w:sz="0" w:space="0" w:color="auto"/>
        <w:right w:val="none" w:sz="0" w:space="0" w:color="auto"/>
      </w:divBdr>
    </w:div>
    <w:div w:id="26561746">
      <w:bodyDiv w:val="1"/>
      <w:marLeft w:val="0"/>
      <w:marRight w:val="0"/>
      <w:marTop w:val="0"/>
      <w:marBottom w:val="0"/>
      <w:divBdr>
        <w:top w:val="none" w:sz="0" w:space="0" w:color="auto"/>
        <w:left w:val="none" w:sz="0" w:space="0" w:color="auto"/>
        <w:bottom w:val="none" w:sz="0" w:space="0" w:color="auto"/>
        <w:right w:val="none" w:sz="0" w:space="0" w:color="auto"/>
      </w:divBdr>
    </w:div>
    <w:div w:id="35980595">
      <w:bodyDiv w:val="1"/>
      <w:marLeft w:val="0"/>
      <w:marRight w:val="0"/>
      <w:marTop w:val="0"/>
      <w:marBottom w:val="0"/>
      <w:divBdr>
        <w:top w:val="none" w:sz="0" w:space="0" w:color="auto"/>
        <w:left w:val="none" w:sz="0" w:space="0" w:color="auto"/>
        <w:bottom w:val="none" w:sz="0" w:space="0" w:color="auto"/>
        <w:right w:val="none" w:sz="0" w:space="0" w:color="auto"/>
      </w:divBdr>
    </w:div>
    <w:div w:id="37097689">
      <w:bodyDiv w:val="1"/>
      <w:marLeft w:val="0"/>
      <w:marRight w:val="0"/>
      <w:marTop w:val="0"/>
      <w:marBottom w:val="0"/>
      <w:divBdr>
        <w:top w:val="none" w:sz="0" w:space="0" w:color="auto"/>
        <w:left w:val="none" w:sz="0" w:space="0" w:color="auto"/>
        <w:bottom w:val="none" w:sz="0" w:space="0" w:color="auto"/>
        <w:right w:val="none" w:sz="0" w:space="0" w:color="auto"/>
      </w:divBdr>
    </w:div>
    <w:div w:id="37975247">
      <w:bodyDiv w:val="1"/>
      <w:marLeft w:val="0"/>
      <w:marRight w:val="0"/>
      <w:marTop w:val="0"/>
      <w:marBottom w:val="0"/>
      <w:divBdr>
        <w:top w:val="none" w:sz="0" w:space="0" w:color="auto"/>
        <w:left w:val="none" w:sz="0" w:space="0" w:color="auto"/>
        <w:bottom w:val="none" w:sz="0" w:space="0" w:color="auto"/>
        <w:right w:val="none" w:sz="0" w:space="0" w:color="auto"/>
      </w:divBdr>
    </w:div>
    <w:div w:id="45497349">
      <w:bodyDiv w:val="1"/>
      <w:marLeft w:val="0"/>
      <w:marRight w:val="0"/>
      <w:marTop w:val="0"/>
      <w:marBottom w:val="0"/>
      <w:divBdr>
        <w:top w:val="none" w:sz="0" w:space="0" w:color="auto"/>
        <w:left w:val="none" w:sz="0" w:space="0" w:color="auto"/>
        <w:bottom w:val="none" w:sz="0" w:space="0" w:color="auto"/>
        <w:right w:val="none" w:sz="0" w:space="0" w:color="auto"/>
      </w:divBdr>
    </w:div>
    <w:div w:id="51008093">
      <w:bodyDiv w:val="1"/>
      <w:marLeft w:val="0"/>
      <w:marRight w:val="0"/>
      <w:marTop w:val="0"/>
      <w:marBottom w:val="0"/>
      <w:divBdr>
        <w:top w:val="none" w:sz="0" w:space="0" w:color="auto"/>
        <w:left w:val="none" w:sz="0" w:space="0" w:color="auto"/>
        <w:bottom w:val="none" w:sz="0" w:space="0" w:color="auto"/>
        <w:right w:val="none" w:sz="0" w:space="0" w:color="auto"/>
      </w:divBdr>
    </w:div>
    <w:div w:id="51975569">
      <w:bodyDiv w:val="1"/>
      <w:marLeft w:val="0"/>
      <w:marRight w:val="0"/>
      <w:marTop w:val="0"/>
      <w:marBottom w:val="0"/>
      <w:divBdr>
        <w:top w:val="none" w:sz="0" w:space="0" w:color="auto"/>
        <w:left w:val="none" w:sz="0" w:space="0" w:color="auto"/>
        <w:bottom w:val="none" w:sz="0" w:space="0" w:color="auto"/>
        <w:right w:val="none" w:sz="0" w:space="0" w:color="auto"/>
      </w:divBdr>
    </w:div>
    <w:div w:id="71203257">
      <w:bodyDiv w:val="1"/>
      <w:marLeft w:val="0"/>
      <w:marRight w:val="0"/>
      <w:marTop w:val="0"/>
      <w:marBottom w:val="0"/>
      <w:divBdr>
        <w:top w:val="none" w:sz="0" w:space="0" w:color="auto"/>
        <w:left w:val="none" w:sz="0" w:space="0" w:color="auto"/>
        <w:bottom w:val="none" w:sz="0" w:space="0" w:color="auto"/>
        <w:right w:val="none" w:sz="0" w:space="0" w:color="auto"/>
      </w:divBdr>
    </w:div>
    <w:div w:id="71972503">
      <w:bodyDiv w:val="1"/>
      <w:marLeft w:val="0"/>
      <w:marRight w:val="0"/>
      <w:marTop w:val="0"/>
      <w:marBottom w:val="0"/>
      <w:divBdr>
        <w:top w:val="none" w:sz="0" w:space="0" w:color="auto"/>
        <w:left w:val="none" w:sz="0" w:space="0" w:color="auto"/>
        <w:bottom w:val="none" w:sz="0" w:space="0" w:color="auto"/>
        <w:right w:val="none" w:sz="0" w:space="0" w:color="auto"/>
      </w:divBdr>
    </w:div>
    <w:div w:id="78990168">
      <w:bodyDiv w:val="1"/>
      <w:marLeft w:val="0"/>
      <w:marRight w:val="0"/>
      <w:marTop w:val="0"/>
      <w:marBottom w:val="0"/>
      <w:divBdr>
        <w:top w:val="none" w:sz="0" w:space="0" w:color="auto"/>
        <w:left w:val="none" w:sz="0" w:space="0" w:color="auto"/>
        <w:bottom w:val="none" w:sz="0" w:space="0" w:color="auto"/>
        <w:right w:val="none" w:sz="0" w:space="0" w:color="auto"/>
      </w:divBdr>
    </w:div>
    <w:div w:id="82267116">
      <w:bodyDiv w:val="1"/>
      <w:marLeft w:val="0"/>
      <w:marRight w:val="0"/>
      <w:marTop w:val="0"/>
      <w:marBottom w:val="0"/>
      <w:divBdr>
        <w:top w:val="none" w:sz="0" w:space="0" w:color="auto"/>
        <w:left w:val="none" w:sz="0" w:space="0" w:color="auto"/>
        <w:bottom w:val="none" w:sz="0" w:space="0" w:color="auto"/>
        <w:right w:val="none" w:sz="0" w:space="0" w:color="auto"/>
      </w:divBdr>
    </w:div>
    <w:div w:id="89477329">
      <w:bodyDiv w:val="1"/>
      <w:marLeft w:val="0"/>
      <w:marRight w:val="0"/>
      <w:marTop w:val="0"/>
      <w:marBottom w:val="0"/>
      <w:divBdr>
        <w:top w:val="none" w:sz="0" w:space="0" w:color="auto"/>
        <w:left w:val="none" w:sz="0" w:space="0" w:color="auto"/>
        <w:bottom w:val="none" w:sz="0" w:space="0" w:color="auto"/>
        <w:right w:val="none" w:sz="0" w:space="0" w:color="auto"/>
      </w:divBdr>
    </w:div>
    <w:div w:id="92633266">
      <w:bodyDiv w:val="1"/>
      <w:marLeft w:val="0"/>
      <w:marRight w:val="0"/>
      <w:marTop w:val="0"/>
      <w:marBottom w:val="0"/>
      <w:divBdr>
        <w:top w:val="none" w:sz="0" w:space="0" w:color="auto"/>
        <w:left w:val="none" w:sz="0" w:space="0" w:color="auto"/>
        <w:bottom w:val="none" w:sz="0" w:space="0" w:color="auto"/>
        <w:right w:val="none" w:sz="0" w:space="0" w:color="auto"/>
      </w:divBdr>
    </w:div>
    <w:div w:id="96951761">
      <w:bodyDiv w:val="1"/>
      <w:marLeft w:val="0"/>
      <w:marRight w:val="0"/>
      <w:marTop w:val="0"/>
      <w:marBottom w:val="0"/>
      <w:divBdr>
        <w:top w:val="none" w:sz="0" w:space="0" w:color="auto"/>
        <w:left w:val="none" w:sz="0" w:space="0" w:color="auto"/>
        <w:bottom w:val="none" w:sz="0" w:space="0" w:color="auto"/>
        <w:right w:val="none" w:sz="0" w:space="0" w:color="auto"/>
      </w:divBdr>
    </w:div>
    <w:div w:id="108089769">
      <w:bodyDiv w:val="1"/>
      <w:marLeft w:val="0"/>
      <w:marRight w:val="0"/>
      <w:marTop w:val="0"/>
      <w:marBottom w:val="0"/>
      <w:divBdr>
        <w:top w:val="none" w:sz="0" w:space="0" w:color="auto"/>
        <w:left w:val="none" w:sz="0" w:space="0" w:color="auto"/>
        <w:bottom w:val="none" w:sz="0" w:space="0" w:color="auto"/>
        <w:right w:val="none" w:sz="0" w:space="0" w:color="auto"/>
      </w:divBdr>
    </w:div>
    <w:div w:id="110829112">
      <w:bodyDiv w:val="1"/>
      <w:marLeft w:val="0"/>
      <w:marRight w:val="0"/>
      <w:marTop w:val="0"/>
      <w:marBottom w:val="0"/>
      <w:divBdr>
        <w:top w:val="none" w:sz="0" w:space="0" w:color="auto"/>
        <w:left w:val="none" w:sz="0" w:space="0" w:color="auto"/>
        <w:bottom w:val="none" w:sz="0" w:space="0" w:color="auto"/>
        <w:right w:val="none" w:sz="0" w:space="0" w:color="auto"/>
      </w:divBdr>
    </w:div>
    <w:div w:id="122232142">
      <w:bodyDiv w:val="1"/>
      <w:marLeft w:val="0"/>
      <w:marRight w:val="0"/>
      <w:marTop w:val="0"/>
      <w:marBottom w:val="0"/>
      <w:divBdr>
        <w:top w:val="none" w:sz="0" w:space="0" w:color="auto"/>
        <w:left w:val="none" w:sz="0" w:space="0" w:color="auto"/>
        <w:bottom w:val="none" w:sz="0" w:space="0" w:color="auto"/>
        <w:right w:val="none" w:sz="0" w:space="0" w:color="auto"/>
      </w:divBdr>
    </w:div>
    <w:div w:id="122816282">
      <w:bodyDiv w:val="1"/>
      <w:marLeft w:val="0"/>
      <w:marRight w:val="0"/>
      <w:marTop w:val="0"/>
      <w:marBottom w:val="0"/>
      <w:divBdr>
        <w:top w:val="none" w:sz="0" w:space="0" w:color="auto"/>
        <w:left w:val="none" w:sz="0" w:space="0" w:color="auto"/>
        <w:bottom w:val="none" w:sz="0" w:space="0" w:color="auto"/>
        <w:right w:val="none" w:sz="0" w:space="0" w:color="auto"/>
      </w:divBdr>
    </w:div>
    <w:div w:id="129566303">
      <w:bodyDiv w:val="1"/>
      <w:marLeft w:val="0"/>
      <w:marRight w:val="0"/>
      <w:marTop w:val="0"/>
      <w:marBottom w:val="0"/>
      <w:divBdr>
        <w:top w:val="none" w:sz="0" w:space="0" w:color="auto"/>
        <w:left w:val="none" w:sz="0" w:space="0" w:color="auto"/>
        <w:bottom w:val="none" w:sz="0" w:space="0" w:color="auto"/>
        <w:right w:val="none" w:sz="0" w:space="0" w:color="auto"/>
      </w:divBdr>
    </w:div>
    <w:div w:id="144972781">
      <w:bodyDiv w:val="1"/>
      <w:marLeft w:val="0"/>
      <w:marRight w:val="0"/>
      <w:marTop w:val="0"/>
      <w:marBottom w:val="0"/>
      <w:divBdr>
        <w:top w:val="none" w:sz="0" w:space="0" w:color="auto"/>
        <w:left w:val="none" w:sz="0" w:space="0" w:color="auto"/>
        <w:bottom w:val="none" w:sz="0" w:space="0" w:color="auto"/>
        <w:right w:val="none" w:sz="0" w:space="0" w:color="auto"/>
      </w:divBdr>
    </w:div>
    <w:div w:id="150298005">
      <w:bodyDiv w:val="1"/>
      <w:marLeft w:val="0"/>
      <w:marRight w:val="0"/>
      <w:marTop w:val="0"/>
      <w:marBottom w:val="0"/>
      <w:divBdr>
        <w:top w:val="none" w:sz="0" w:space="0" w:color="auto"/>
        <w:left w:val="none" w:sz="0" w:space="0" w:color="auto"/>
        <w:bottom w:val="none" w:sz="0" w:space="0" w:color="auto"/>
        <w:right w:val="none" w:sz="0" w:space="0" w:color="auto"/>
      </w:divBdr>
    </w:div>
    <w:div w:id="154732721">
      <w:bodyDiv w:val="1"/>
      <w:marLeft w:val="0"/>
      <w:marRight w:val="0"/>
      <w:marTop w:val="0"/>
      <w:marBottom w:val="0"/>
      <w:divBdr>
        <w:top w:val="none" w:sz="0" w:space="0" w:color="auto"/>
        <w:left w:val="none" w:sz="0" w:space="0" w:color="auto"/>
        <w:bottom w:val="none" w:sz="0" w:space="0" w:color="auto"/>
        <w:right w:val="none" w:sz="0" w:space="0" w:color="auto"/>
      </w:divBdr>
    </w:div>
    <w:div w:id="166528346">
      <w:bodyDiv w:val="1"/>
      <w:marLeft w:val="0"/>
      <w:marRight w:val="0"/>
      <w:marTop w:val="0"/>
      <w:marBottom w:val="0"/>
      <w:divBdr>
        <w:top w:val="none" w:sz="0" w:space="0" w:color="auto"/>
        <w:left w:val="none" w:sz="0" w:space="0" w:color="auto"/>
        <w:bottom w:val="none" w:sz="0" w:space="0" w:color="auto"/>
        <w:right w:val="none" w:sz="0" w:space="0" w:color="auto"/>
      </w:divBdr>
    </w:div>
    <w:div w:id="167526418">
      <w:bodyDiv w:val="1"/>
      <w:marLeft w:val="0"/>
      <w:marRight w:val="0"/>
      <w:marTop w:val="0"/>
      <w:marBottom w:val="0"/>
      <w:divBdr>
        <w:top w:val="none" w:sz="0" w:space="0" w:color="auto"/>
        <w:left w:val="none" w:sz="0" w:space="0" w:color="auto"/>
        <w:bottom w:val="none" w:sz="0" w:space="0" w:color="auto"/>
        <w:right w:val="none" w:sz="0" w:space="0" w:color="auto"/>
      </w:divBdr>
    </w:div>
    <w:div w:id="175310059">
      <w:bodyDiv w:val="1"/>
      <w:marLeft w:val="0"/>
      <w:marRight w:val="0"/>
      <w:marTop w:val="0"/>
      <w:marBottom w:val="0"/>
      <w:divBdr>
        <w:top w:val="none" w:sz="0" w:space="0" w:color="auto"/>
        <w:left w:val="none" w:sz="0" w:space="0" w:color="auto"/>
        <w:bottom w:val="none" w:sz="0" w:space="0" w:color="auto"/>
        <w:right w:val="none" w:sz="0" w:space="0" w:color="auto"/>
      </w:divBdr>
    </w:div>
    <w:div w:id="181939135">
      <w:bodyDiv w:val="1"/>
      <w:marLeft w:val="0"/>
      <w:marRight w:val="0"/>
      <w:marTop w:val="0"/>
      <w:marBottom w:val="0"/>
      <w:divBdr>
        <w:top w:val="none" w:sz="0" w:space="0" w:color="auto"/>
        <w:left w:val="none" w:sz="0" w:space="0" w:color="auto"/>
        <w:bottom w:val="none" w:sz="0" w:space="0" w:color="auto"/>
        <w:right w:val="none" w:sz="0" w:space="0" w:color="auto"/>
      </w:divBdr>
    </w:div>
    <w:div w:id="183246853">
      <w:bodyDiv w:val="1"/>
      <w:marLeft w:val="0"/>
      <w:marRight w:val="0"/>
      <w:marTop w:val="0"/>
      <w:marBottom w:val="0"/>
      <w:divBdr>
        <w:top w:val="none" w:sz="0" w:space="0" w:color="auto"/>
        <w:left w:val="none" w:sz="0" w:space="0" w:color="auto"/>
        <w:bottom w:val="none" w:sz="0" w:space="0" w:color="auto"/>
        <w:right w:val="none" w:sz="0" w:space="0" w:color="auto"/>
      </w:divBdr>
    </w:div>
    <w:div w:id="189342812">
      <w:bodyDiv w:val="1"/>
      <w:marLeft w:val="0"/>
      <w:marRight w:val="0"/>
      <w:marTop w:val="0"/>
      <w:marBottom w:val="0"/>
      <w:divBdr>
        <w:top w:val="none" w:sz="0" w:space="0" w:color="auto"/>
        <w:left w:val="none" w:sz="0" w:space="0" w:color="auto"/>
        <w:bottom w:val="none" w:sz="0" w:space="0" w:color="auto"/>
        <w:right w:val="none" w:sz="0" w:space="0" w:color="auto"/>
      </w:divBdr>
    </w:div>
    <w:div w:id="192575924">
      <w:bodyDiv w:val="1"/>
      <w:marLeft w:val="0"/>
      <w:marRight w:val="0"/>
      <w:marTop w:val="0"/>
      <w:marBottom w:val="0"/>
      <w:divBdr>
        <w:top w:val="none" w:sz="0" w:space="0" w:color="auto"/>
        <w:left w:val="none" w:sz="0" w:space="0" w:color="auto"/>
        <w:bottom w:val="none" w:sz="0" w:space="0" w:color="auto"/>
        <w:right w:val="none" w:sz="0" w:space="0" w:color="auto"/>
      </w:divBdr>
    </w:div>
    <w:div w:id="195048759">
      <w:bodyDiv w:val="1"/>
      <w:marLeft w:val="0"/>
      <w:marRight w:val="0"/>
      <w:marTop w:val="0"/>
      <w:marBottom w:val="0"/>
      <w:divBdr>
        <w:top w:val="none" w:sz="0" w:space="0" w:color="auto"/>
        <w:left w:val="none" w:sz="0" w:space="0" w:color="auto"/>
        <w:bottom w:val="none" w:sz="0" w:space="0" w:color="auto"/>
        <w:right w:val="none" w:sz="0" w:space="0" w:color="auto"/>
      </w:divBdr>
    </w:div>
    <w:div w:id="203639526">
      <w:bodyDiv w:val="1"/>
      <w:marLeft w:val="0"/>
      <w:marRight w:val="0"/>
      <w:marTop w:val="0"/>
      <w:marBottom w:val="0"/>
      <w:divBdr>
        <w:top w:val="none" w:sz="0" w:space="0" w:color="auto"/>
        <w:left w:val="none" w:sz="0" w:space="0" w:color="auto"/>
        <w:bottom w:val="none" w:sz="0" w:space="0" w:color="auto"/>
        <w:right w:val="none" w:sz="0" w:space="0" w:color="auto"/>
      </w:divBdr>
    </w:div>
    <w:div w:id="223492520">
      <w:bodyDiv w:val="1"/>
      <w:marLeft w:val="0"/>
      <w:marRight w:val="0"/>
      <w:marTop w:val="0"/>
      <w:marBottom w:val="0"/>
      <w:divBdr>
        <w:top w:val="none" w:sz="0" w:space="0" w:color="auto"/>
        <w:left w:val="none" w:sz="0" w:space="0" w:color="auto"/>
        <w:bottom w:val="none" w:sz="0" w:space="0" w:color="auto"/>
        <w:right w:val="none" w:sz="0" w:space="0" w:color="auto"/>
      </w:divBdr>
    </w:div>
    <w:div w:id="231279691">
      <w:bodyDiv w:val="1"/>
      <w:marLeft w:val="0"/>
      <w:marRight w:val="0"/>
      <w:marTop w:val="0"/>
      <w:marBottom w:val="0"/>
      <w:divBdr>
        <w:top w:val="none" w:sz="0" w:space="0" w:color="auto"/>
        <w:left w:val="none" w:sz="0" w:space="0" w:color="auto"/>
        <w:bottom w:val="none" w:sz="0" w:space="0" w:color="auto"/>
        <w:right w:val="none" w:sz="0" w:space="0" w:color="auto"/>
      </w:divBdr>
    </w:div>
    <w:div w:id="240677599">
      <w:bodyDiv w:val="1"/>
      <w:marLeft w:val="0"/>
      <w:marRight w:val="0"/>
      <w:marTop w:val="0"/>
      <w:marBottom w:val="0"/>
      <w:divBdr>
        <w:top w:val="none" w:sz="0" w:space="0" w:color="auto"/>
        <w:left w:val="none" w:sz="0" w:space="0" w:color="auto"/>
        <w:bottom w:val="none" w:sz="0" w:space="0" w:color="auto"/>
        <w:right w:val="none" w:sz="0" w:space="0" w:color="auto"/>
      </w:divBdr>
    </w:div>
    <w:div w:id="242766463">
      <w:bodyDiv w:val="1"/>
      <w:marLeft w:val="0"/>
      <w:marRight w:val="0"/>
      <w:marTop w:val="0"/>
      <w:marBottom w:val="0"/>
      <w:divBdr>
        <w:top w:val="none" w:sz="0" w:space="0" w:color="auto"/>
        <w:left w:val="none" w:sz="0" w:space="0" w:color="auto"/>
        <w:bottom w:val="none" w:sz="0" w:space="0" w:color="auto"/>
        <w:right w:val="none" w:sz="0" w:space="0" w:color="auto"/>
      </w:divBdr>
    </w:div>
    <w:div w:id="243219926">
      <w:bodyDiv w:val="1"/>
      <w:marLeft w:val="0"/>
      <w:marRight w:val="0"/>
      <w:marTop w:val="0"/>
      <w:marBottom w:val="0"/>
      <w:divBdr>
        <w:top w:val="none" w:sz="0" w:space="0" w:color="auto"/>
        <w:left w:val="none" w:sz="0" w:space="0" w:color="auto"/>
        <w:bottom w:val="none" w:sz="0" w:space="0" w:color="auto"/>
        <w:right w:val="none" w:sz="0" w:space="0" w:color="auto"/>
      </w:divBdr>
    </w:div>
    <w:div w:id="257443723">
      <w:bodyDiv w:val="1"/>
      <w:marLeft w:val="0"/>
      <w:marRight w:val="0"/>
      <w:marTop w:val="0"/>
      <w:marBottom w:val="0"/>
      <w:divBdr>
        <w:top w:val="none" w:sz="0" w:space="0" w:color="auto"/>
        <w:left w:val="none" w:sz="0" w:space="0" w:color="auto"/>
        <w:bottom w:val="none" w:sz="0" w:space="0" w:color="auto"/>
        <w:right w:val="none" w:sz="0" w:space="0" w:color="auto"/>
      </w:divBdr>
    </w:div>
    <w:div w:id="274093463">
      <w:bodyDiv w:val="1"/>
      <w:marLeft w:val="0"/>
      <w:marRight w:val="0"/>
      <w:marTop w:val="0"/>
      <w:marBottom w:val="0"/>
      <w:divBdr>
        <w:top w:val="none" w:sz="0" w:space="0" w:color="auto"/>
        <w:left w:val="none" w:sz="0" w:space="0" w:color="auto"/>
        <w:bottom w:val="none" w:sz="0" w:space="0" w:color="auto"/>
        <w:right w:val="none" w:sz="0" w:space="0" w:color="auto"/>
      </w:divBdr>
    </w:div>
    <w:div w:id="276984403">
      <w:bodyDiv w:val="1"/>
      <w:marLeft w:val="0"/>
      <w:marRight w:val="0"/>
      <w:marTop w:val="0"/>
      <w:marBottom w:val="0"/>
      <w:divBdr>
        <w:top w:val="none" w:sz="0" w:space="0" w:color="auto"/>
        <w:left w:val="none" w:sz="0" w:space="0" w:color="auto"/>
        <w:bottom w:val="none" w:sz="0" w:space="0" w:color="auto"/>
        <w:right w:val="none" w:sz="0" w:space="0" w:color="auto"/>
      </w:divBdr>
    </w:div>
    <w:div w:id="281421996">
      <w:bodyDiv w:val="1"/>
      <w:marLeft w:val="0"/>
      <w:marRight w:val="0"/>
      <w:marTop w:val="0"/>
      <w:marBottom w:val="0"/>
      <w:divBdr>
        <w:top w:val="none" w:sz="0" w:space="0" w:color="auto"/>
        <w:left w:val="none" w:sz="0" w:space="0" w:color="auto"/>
        <w:bottom w:val="none" w:sz="0" w:space="0" w:color="auto"/>
        <w:right w:val="none" w:sz="0" w:space="0" w:color="auto"/>
      </w:divBdr>
    </w:div>
    <w:div w:id="293679461">
      <w:bodyDiv w:val="1"/>
      <w:marLeft w:val="0"/>
      <w:marRight w:val="0"/>
      <w:marTop w:val="0"/>
      <w:marBottom w:val="0"/>
      <w:divBdr>
        <w:top w:val="none" w:sz="0" w:space="0" w:color="auto"/>
        <w:left w:val="none" w:sz="0" w:space="0" w:color="auto"/>
        <w:bottom w:val="none" w:sz="0" w:space="0" w:color="auto"/>
        <w:right w:val="none" w:sz="0" w:space="0" w:color="auto"/>
      </w:divBdr>
    </w:div>
    <w:div w:id="294678925">
      <w:bodyDiv w:val="1"/>
      <w:marLeft w:val="0"/>
      <w:marRight w:val="0"/>
      <w:marTop w:val="0"/>
      <w:marBottom w:val="0"/>
      <w:divBdr>
        <w:top w:val="none" w:sz="0" w:space="0" w:color="auto"/>
        <w:left w:val="none" w:sz="0" w:space="0" w:color="auto"/>
        <w:bottom w:val="none" w:sz="0" w:space="0" w:color="auto"/>
        <w:right w:val="none" w:sz="0" w:space="0" w:color="auto"/>
      </w:divBdr>
    </w:div>
    <w:div w:id="296497254">
      <w:bodyDiv w:val="1"/>
      <w:marLeft w:val="0"/>
      <w:marRight w:val="0"/>
      <w:marTop w:val="0"/>
      <w:marBottom w:val="0"/>
      <w:divBdr>
        <w:top w:val="none" w:sz="0" w:space="0" w:color="auto"/>
        <w:left w:val="none" w:sz="0" w:space="0" w:color="auto"/>
        <w:bottom w:val="none" w:sz="0" w:space="0" w:color="auto"/>
        <w:right w:val="none" w:sz="0" w:space="0" w:color="auto"/>
      </w:divBdr>
    </w:div>
    <w:div w:id="298339304">
      <w:bodyDiv w:val="1"/>
      <w:marLeft w:val="0"/>
      <w:marRight w:val="0"/>
      <w:marTop w:val="0"/>
      <w:marBottom w:val="0"/>
      <w:divBdr>
        <w:top w:val="none" w:sz="0" w:space="0" w:color="auto"/>
        <w:left w:val="none" w:sz="0" w:space="0" w:color="auto"/>
        <w:bottom w:val="none" w:sz="0" w:space="0" w:color="auto"/>
        <w:right w:val="none" w:sz="0" w:space="0" w:color="auto"/>
      </w:divBdr>
    </w:div>
    <w:div w:id="302198146">
      <w:bodyDiv w:val="1"/>
      <w:marLeft w:val="0"/>
      <w:marRight w:val="0"/>
      <w:marTop w:val="0"/>
      <w:marBottom w:val="0"/>
      <w:divBdr>
        <w:top w:val="none" w:sz="0" w:space="0" w:color="auto"/>
        <w:left w:val="none" w:sz="0" w:space="0" w:color="auto"/>
        <w:bottom w:val="none" w:sz="0" w:space="0" w:color="auto"/>
        <w:right w:val="none" w:sz="0" w:space="0" w:color="auto"/>
      </w:divBdr>
    </w:div>
    <w:div w:id="304043476">
      <w:bodyDiv w:val="1"/>
      <w:marLeft w:val="0"/>
      <w:marRight w:val="0"/>
      <w:marTop w:val="0"/>
      <w:marBottom w:val="0"/>
      <w:divBdr>
        <w:top w:val="none" w:sz="0" w:space="0" w:color="auto"/>
        <w:left w:val="none" w:sz="0" w:space="0" w:color="auto"/>
        <w:bottom w:val="none" w:sz="0" w:space="0" w:color="auto"/>
        <w:right w:val="none" w:sz="0" w:space="0" w:color="auto"/>
      </w:divBdr>
    </w:div>
    <w:div w:id="305743018">
      <w:bodyDiv w:val="1"/>
      <w:marLeft w:val="0"/>
      <w:marRight w:val="0"/>
      <w:marTop w:val="0"/>
      <w:marBottom w:val="0"/>
      <w:divBdr>
        <w:top w:val="none" w:sz="0" w:space="0" w:color="auto"/>
        <w:left w:val="none" w:sz="0" w:space="0" w:color="auto"/>
        <w:bottom w:val="none" w:sz="0" w:space="0" w:color="auto"/>
        <w:right w:val="none" w:sz="0" w:space="0" w:color="auto"/>
      </w:divBdr>
    </w:div>
    <w:div w:id="306010526">
      <w:bodyDiv w:val="1"/>
      <w:marLeft w:val="0"/>
      <w:marRight w:val="0"/>
      <w:marTop w:val="0"/>
      <w:marBottom w:val="0"/>
      <w:divBdr>
        <w:top w:val="none" w:sz="0" w:space="0" w:color="auto"/>
        <w:left w:val="none" w:sz="0" w:space="0" w:color="auto"/>
        <w:bottom w:val="none" w:sz="0" w:space="0" w:color="auto"/>
        <w:right w:val="none" w:sz="0" w:space="0" w:color="auto"/>
      </w:divBdr>
    </w:div>
    <w:div w:id="306789558">
      <w:bodyDiv w:val="1"/>
      <w:marLeft w:val="0"/>
      <w:marRight w:val="0"/>
      <w:marTop w:val="0"/>
      <w:marBottom w:val="0"/>
      <w:divBdr>
        <w:top w:val="none" w:sz="0" w:space="0" w:color="auto"/>
        <w:left w:val="none" w:sz="0" w:space="0" w:color="auto"/>
        <w:bottom w:val="none" w:sz="0" w:space="0" w:color="auto"/>
        <w:right w:val="none" w:sz="0" w:space="0" w:color="auto"/>
      </w:divBdr>
    </w:div>
    <w:div w:id="309406351">
      <w:bodyDiv w:val="1"/>
      <w:marLeft w:val="0"/>
      <w:marRight w:val="0"/>
      <w:marTop w:val="0"/>
      <w:marBottom w:val="0"/>
      <w:divBdr>
        <w:top w:val="none" w:sz="0" w:space="0" w:color="auto"/>
        <w:left w:val="none" w:sz="0" w:space="0" w:color="auto"/>
        <w:bottom w:val="none" w:sz="0" w:space="0" w:color="auto"/>
        <w:right w:val="none" w:sz="0" w:space="0" w:color="auto"/>
      </w:divBdr>
    </w:div>
    <w:div w:id="319887408">
      <w:bodyDiv w:val="1"/>
      <w:marLeft w:val="0"/>
      <w:marRight w:val="0"/>
      <w:marTop w:val="0"/>
      <w:marBottom w:val="0"/>
      <w:divBdr>
        <w:top w:val="none" w:sz="0" w:space="0" w:color="auto"/>
        <w:left w:val="none" w:sz="0" w:space="0" w:color="auto"/>
        <w:bottom w:val="none" w:sz="0" w:space="0" w:color="auto"/>
        <w:right w:val="none" w:sz="0" w:space="0" w:color="auto"/>
      </w:divBdr>
    </w:div>
    <w:div w:id="333190409">
      <w:bodyDiv w:val="1"/>
      <w:marLeft w:val="0"/>
      <w:marRight w:val="0"/>
      <w:marTop w:val="0"/>
      <w:marBottom w:val="0"/>
      <w:divBdr>
        <w:top w:val="none" w:sz="0" w:space="0" w:color="auto"/>
        <w:left w:val="none" w:sz="0" w:space="0" w:color="auto"/>
        <w:bottom w:val="none" w:sz="0" w:space="0" w:color="auto"/>
        <w:right w:val="none" w:sz="0" w:space="0" w:color="auto"/>
      </w:divBdr>
    </w:div>
    <w:div w:id="333382445">
      <w:bodyDiv w:val="1"/>
      <w:marLeft w:val="0"/>
      <w:marRight w:val="0"/>
      <w:marTop w:val="0"/>
      <w:marBottom w:val="0"/>
      <w:divBdr>
        <w:top w:val="none" w:sz="0" w:space="0" w:color="auto"/>
        <w:left w:val="none" w:sz="0" w:space="0" w:color="auto"/>
        <w:bottom w:val="none" w:sz="0" w:space="0" w:color="auto"/>
        <w:right w:val="none" w:sz="0" w:space="0" w:color="auto"/>
      </w:divBdr>
    </w:div>
    <w:div w:id="337540739">
      <w:bodyDiv w:val="1"/>
      <w:marLeft w:val="0"/>
      <w:marRight w:val="0"/>
      <w:marTop w:val="0"/>
      <w:marBottom w:val="0"/>
      <w:divBdr>
        <w:top w:val="none" w:sz="0" w:space="0" w:color="auto"/>
        <w:left w:val="none" w:sz="0" w:space="0" w:color="auto"/>
        <w:bottom w:val="none" w:sz="0" w:space="0" w:color="auto"/>
        <w:right w:val="none" w:sz="0" w:space="0" w:color="auto"/>
      </w:divBdr>
    </w:div>
    <w:div w:id="340015593">
      <w:bodyDiv w:val="1"/>
      <w:marLeft w:val="0"/>
      <w:marRight w:val="0"/>
      <w:marTop w:val="0"/>
      <w:marBottom w:val="0"/>
      <w:divBdr>
        <w:top w:val="none" w:sz="0" w:space="0" w:color="auto"/>
        <w:left w:val="none" w:sz="0" w:space="0" w:color="auto"/>
        <w:bottom w:val="none" w:sz="0" w:space="0" w:color="auto"/>
        <w:right w:val="none" w:sz="0" w:space="0" w:color="auto"/>
      </w:divBdr>
    </w:div>
    <w:div w:id="344090148">
      <w:bodyDiv w:val="1"/>
      <w:marLeft w:val="0"/>
      <w:marRight w:val="0"/>
      <w:marTop w:val="0"/>
      <w:marBottom w:val="0"/>
      <w:divBdr>
        <w:top w:val="none" w:sz="0" w:space="0" w:color="auto"/>
        <w:left w:val="none" w:sz="0" w:space="0" w:color="auto"/>
        <w:bottom w:val="none" w:sz="0" w:space="0" w:color="auto"/>
        <w:right w:val="none" w:sz="0" w:space="0" w:color="auto"/>
      </w:divBdr>
    </w:div>
    <w:div w:id="360976345">
      <w:bodyDiv w:val="1"/>
      <w:marLeft w:val="0"/>
      <w:marRight w:val="0"/>
      <w:marTop w:val="0"/>
      <w:marBottom w:val="0"/>
      <w:divBdr>
        <w:top w:val="none" w:sz="0" w:space="0" w:color="auto"/>
        <w:left w:val="none" w:sz="0" w:space="0" w:color="auto"/>
        <w:bottom w:val="none" w:sz="0" w:space="0" w:color="auto"/>
        <w:right w:val="none" w:sz="0" w:space="0" w:color="auto"/>
      </w:divBdr>
    </w:div>
    <w:div w:id="373965066">
      <w:bodyDiv w:val="1"/>
      <w:marLeft w:val="0"/>
      <w:marRight w:val="0"/>
      <w:marTop w:val="0"/>
      <w:marBottom w:val="0"/>
      <w:divBdr>
        <w:top w:val="none" w:sz="0" w:space="0" w:color="auto"/>
        <w:left w:val="none" w:sz="0" w:space="0" w:color="auto"/>
        <w:bottom w:val="none" w:sz="0" w:space="0" w:color="auto"/>
        <w:right w:val="none" w:sz="0" w:space="0" w:color="auto"/>
      </w:divBdr>
    </w:div>
    <w:div w:id="376592507">
      <w:bodyDiv w:val="1"/>
      <w:marLeft w:val="0"/>
      <w:marRight w:val="0"/>
      <w:marTop w:val="0"/>
      <w:marBottom w:val="0"/>
      <w:divBdr>
        <w:top w:val="none" w:sz="0" w:space="0" w:color="auto"/>
        <w:left w:val="none" w:sz="0" w:space="0" w:color="auto"/>
        <w:bottom w:val="none" w:sz="0" w:space="0" w:color="auto"/>
        <w:right w:val="none" w:sz="0" w:space="0" w:color="auto"/>
      </w:divBdr>
    </w:div>
    <w:div w:id="390464750">
      <w:bodyDiv w:val="1"/>
      <w:marLeft w:val="0"/>
      <w:marRight w:val="0"/>
      <w:marTop w:val="0"/>
      <w:marBottom w:val="0"/>
      <w:divBdr>
        <w:top w:val="none" w:sz="0" w:space="0" w:color="auto"/>
        <w:left w:val="none" w:sz="0" w:space="0" w:color="auto"/>
        <w:bottom w:val="none" w:sz="0" w:space="0" w:color="auto"/>
        <w:right w:val="none" w:sz="0" w:space="0" w:color="auto"/>
      </w:divBdr>
    </w:div>
    <w:div w:id="395128610">
      <w:bodyDiv w:val="1"/>
      <w:marLeft w:val="0"/>
      <w:marRight w:val="0"/>
      <w:marTop w:val="0"/>
      <w:marBottom w:val="0"/>
      <w:divBdr>
        <w:top w:val="none" w:sz="0" w:space="0" w:color="auto"/>
        <w:left w:val="none" w:sz="0" w:space="0" w:color="auto"/>
        <w:bottom w:val="none" w:sz="0" w:space="0" w:color="auto"/>
        <w:right w:val="none" w:sz="0" w:space="0" w:color="auto"/>
      </w:divBdr>
    </w:div>
    <w:div w:id="406078624">
      <w:bodyDiv w:val="1"/>
      <w:marLeft w:val="0"/>
      <w:marRight w:val="0"/>
      <w:marTop w:val="0"/>
      <w:marBottom w:val="0"/>
      <w:divBdr>
        <w:top w:val="none" w:sz="0" w:space="0" w:color="auto"/>
        <w:left w:val="none" w:sz="0" w:space="0" w:color="auto"/>
        <w:bottom w:val="none" w:sz="0" w:space="0" w:color="auto"/>
        <w:right w:val="none" w:sz="0" w:space="0" w:color="auto"/>
      </w:divBdr>
    </w:div>
    <w:div w:id="410782759">
      <w:bodyDiv w:val="1"/>
      <w:marLeft w:val="0"/>
      <w:marRight w:val="0"/>
      <w:marTop w:val="0"/>
      <w:marBottom w:val="0"/>
      <w:divBdr>
        <w:top w:val="none" w:sz="0" w:space="0" w:color="auto"/>
        <w:left w:val="none" w:sz="0" w:space="0" w:color="auto"/>
        <w:bottom w:val="none" w:sz="0" w:space="0" w:color="auto"/>
        <w:right w:val="none" w:sz="0" w:space="0" w:color="auto"/>
      </w:divBdr>
    </w:div>
    <w:div w:id="437650665">
      <w:bodyDiv w:val="1"/>
      <w:marLeft w:val="0"/>
      <w:marRight w:val="0"/>
      <w:marTop w:val="0"/>
      <w:marBottom w:val="0"/>
      <w:divBdr>
        <w:top w:val="none" w:sz="0" w:space="0" w:color="auto"/>
        <w:left w:val="none" w:sz="0" w:space="0" w:color="auto"/>
        <w:bottom w:val="none" w:sz="0" w:space="0" w:color="auto"/>
        <w:right w:val="none" w:sz="0" w:space="0" w:color="auto"/>
      </w:divBdr>
    </w:div>
    <w:div w:id="440075888">
      <w:bodyDiv w:val="1"/>
      <w:marLeft w:val="0"/>
      <w:marRight w:val="0"/>
      <w:marTop w:val="0"/>
      <w:marBottom w:val="0"/>
      <w:divBdr>
        <w:top w:val="none" w:sz="0" w:space="0" w:color="auto"/>
        <w:left w:val="none" w:sz="0" w:space="0" w:color="auto"/>
        <w:bottom w:val="none" w:sz="0" w:space="0" w:color="auto"/>
        <w:right w:val="none" w:sz="0" w:space="0" w:color="auto"/>
      </w:divBdr>
    </w:div>
    <w:div w:id="449713970">
      <w:bodyDiv w:val="1"/>
      <w:marLeft w:val="0"/>
      <w:marRight w:val="0"/>
      <w:marTop w:val="0"/>
      <w:marBottom w:val="0"/>
      <w:divBdr>
        <w:top w:val="none" w:sz="0" w:space="0" w:color="auto"/>
        <w:left w:val="none" w:sz="0" w:space="0" w:color="auto"/>
        <w:bottom w:val="none" w:sz="0" w:space="0" w:color="auto"/>
        <w:right w:val="none" w:sz="0" w:space="0" w:color="auto"/>
      </w:divBdr>
    </w:div>
    <w:div w:id="463431481">
      <w:bodyDiv w:val="1"/>
      <w:marLeft w:val="0"/>
      <w:marRight w:val="0"/>
      <w:marTop w:val="0"/>
      <w:marBottom w:val="0"/>
      <w:divBdr>
        <w:top w:val="none" w:sz="0" w:space="0" w:color="auto"/>
        <w:left w:val="none" w:sz="0" w:space="0" w:color="auto"/>
        <w:bottom w:val="none" w:sz="0" w:space="0" w:color="auto"/>
        <w:right w:val="none" w:sz="0" w:space="0" w:color="auto"/>
      </w:divBdr>
    </w:div>
    <w:div w:id="467170414">
      <w:bodyDiv w:val="1"/>
      <w:marLeft w:val="0"/>
      <w:marRight w:val="0"/>
      <w:marTop w:val="0"/>
      <w:marBottom w:val="0"/>
      <w:divBdr>
        <w:top w:val="none" w:sz="0" w:space="0" w:color="auto"/>
        <w:left w:val="none" w:sz="0" w:space="0" w:color="auto"/>
        <w:bottom w:val="none" w:sz="0" w:space="0" w:color="auto"/>
        <w:right w:val="none" w:sz="0" w:space="0" w:color="auto"/>
      </w:divBdr>
    </w:div>
    <w:div w:id="469439980">
      <w:bodyDiv w:val="1"/>
      <w:marLeft w:val="0"/>
      <w:marRight w:val="0"/>
      <w:marTop w:val="0"/>
      <w:marBottom w:val="0"/>
      <w:divBdr>
        <w:top w:val="none" w:sz="0" w:space="0" w:color="auto"/>
        <w:left w:val="none" w:sz="0" w:space="0" w:color="auto"/>
        <w:bottom w:val="none" w:sz="0" w:space="0" w:color="auto"/>
        <w:right w:val="none" w:sz="0" w:space="0" w:color="auto"/>
      </w:divBdr>
    </w:div>
    <w:div w:id="472602166">
      <w:bodyDiv w:val="1"/>
      <w:marLeft w:val="0"/>
      <w:marRight w:val="0"/>
      <w:marTop w:val="0"/>
      <w:marBottom w:val="0"/>
      <w:divBdr>
        <w:top w:val="none" w:sz="0" w:space="0" w:color="auto"/>
        <w:left w:val="none" w:sz="0" w:space="0" w:color="auto"/>
        <w:bottom w:val="none" w:sz="0" w:space="0" w:color="auto"/>
        <w:right w:val="none" w:sz="0" w:space="0" w:color="auto"/>
      </w:divBdr>
    </w:div>
    <w:div w:id="475535613">
      <w:bodyDiv w:val="1"/>
      <w:marLeft w:val="0"/>
      <w:marRight w:val="0"/>
      <w:marTop w:val="0"/>
      <w:marBottom w:val="0"/>
      <w:divBdr>
        <w:top w:val="none" w:sz="0" w:space="0" w:color="auto"/>
        <w:left w:val="none" w:sz="0" w:space="0" w:color="auto"/>
        <w:bottom w:val="none" w:sz="0" w:space="0" w:color="auto"/>
        <w:right w:val="none" w:sz="0" w:space="0" w:color="auto"/>
      </w:divBdr>
    </w:div>
    <w:div w:id="483400721">
      <w:bodyDiv w:val="1"/>
      <w:marLeft w:val="0"/>
      <w:marRight w:val="0"/>
      <w:marTop w:val="0"/>
      <w:marBottom w:val="0"/>
      <w:divBdr>
        <w:top w:val="none" w:sz="0" w:space="0" w:color="auto"/>
        <w:left w:val="none" w:sz="0" w:space="0" w:color="auto"/>
        <w:bottom w:val="none" w:sz="0" w:space="0" w:color="auto"/>
        <w:right w:val="none" w:sz="0" w:space="0" w:color="auto"/>
      </w:divBdr>
    </w:div>
    <w:div w:id="484854304">
      <w:bodyDiv w:val="1"/>
      <w:marLeft w:val="0"/>
      <w:marRight w:val="0"/>
      <w:marTop w:val="0"/>
      <w:marBottom w:val="0"/>
      <w:divBdr>
        <w:top w:val="none" w:sz="0" w:space="0" w:color="auto"/>
        <w:left w:val="none" w:sz="0" w:space="0" w:color="auto"/>
        <w:bottom w:val="none" w:sz="0" w:space="0" w:color="auto"/>
        <w:right w:val="none" w:sz="0" w:space="0" w:color="auto"/>
      </w:divBdr>
    </w:div>
    <w:div w:id="490414061">
      <w:bodyDiv w:val="1"/>
      <w:marLeft w:val="0"/>
      <w:marRight w:val="0"/>
      <w:marTop w:val="0"/>
      <w:marBottom w:val="0"/>
      <w:divBdr>
        <w:top w:val="none" w:sz="0" w:space="0" w:color="auto"/>
        <w:left w:val="none" w:sz="0" w:space="0" w:color="auto"/>
        <w:bottom w:val="none" w:sz="0" w:space="0" w:color="auto"/>
        <w:right w:val="none" w:sz="0" w:space="0" w:color="auto"/>
      </w:divBdr>
    </w:div>
    <w:div w:id="491023875">
      <w:bodyDiv w:val="1"/>
      <w:marLeft w:val="0"/>
      <w:marRight w:val="0"/>
      <w:marTop w:val="0"/>
      <w:marBottom w:val="0"/>
      <w:divBdr>
        <w:top w:val="none" w:sz="0" w:space="0" w:color="auto"/>
        <w:left w:val="none" w:sz="0" w:space="0" w:color="auto"/>
        <w:bottom w:val="none" w:sz="0" w:space="0" w:color="auto"/>
        <w:right w:val="none" w:sz="0" w:space="0" w:color="auto"/>
      </w:divBdr>
    </w:div>
    <w:div w:id="496655859">
      <w:bodyDiv w:val="1"/>
      <w:marLeft w:val="0"/>
      <w:marRight w:val="0"/>
      <w:marTop w:val="0"/>
      <w:marBottom w:val="0"/>
      <w:divBdr>
        <w:top w:val="none" w:sz="0" w:space="0" w:color="auto"/>
        <w:left w:val="none" w:sz="0" w:space="0" w:color="auto"/>
        <w:bottom w:val="none" w:sz="0" w:space="0" w:color="auto"/>
        <w:right w:val="none" w:sz="0" w:space="0" w:color="auto"/>
      </w:divBdr>
    </w:div>
    <w:div w:id="499925029">
      <w:bodyDiv w:val="1"/>
      <w:marLeft w:val="0"/>
      <w:marRight w:val="0"/>
      <w:marTop w:val="0"/>
      <w:marBottom w:val="0"/>
      <w:divBdr>
        <w:top w:val="none" w:sz="0" w:space="0" w:color="auto"/>
        <w:left w:val="none" w:sz="0" w:space="0" w:color="auto"/>
        <w:bottom w:val="none" w:sz="0" w:space="0" w:color="auto"/>
        <w:right w:val="none" w:sz="0" w:space="0" w:color="auto"/>
      </w:divBdr>
    </w:div>
    <w:div w:id="501361503">
      <w:bodyDiv w:val="1"/>
      <w:marLeft w:val="0"/>
      <w:marRight w:val="0"/>
      <w:marTop w:val="0"/>
      <w:marBottom w:val="0"/>
      <w:divBdr>
        <w:top w:val="none" w:sz="0" w:space="0" w:color="auto"/>
        <w:left w:val="none" w:sz="0" w:space="0" w:color="auto"/>
        <w:bottom w:val="none" w:sz="0" w:space="0" w:color="auto"/>
        <w:right w:val="none" w:sz="0" w:space="0" w:color="auto"/>
      </w:divBdr>
    </w:div>
    <w:div w:id="508909475">
      <w:bodyDiv w:val="1"/>
      <w:marLeft w:val="0"/>
      <w:marRight w:val="0"/>
      <w:marTop w:val="0"/>
      <w:marBottom w:val="0"/>
      <w:divBdr>
        <w:top w:val="none" w:sz="0" w:space="0" w:color="auto"/>
        <w:left w:val="none" w:sz="0" w:space="0" w:color="auto"/>
        <w:bottom w:val="none" w:sz="0" w:space="0" w:color="auto"/>
        <w:right w:val="none" w:sz="0" w:space="0" w:color="auto"/>
      </w:divBdr>
    </w:div>
    <w:div w:id="513541956">
      <w:bodyDiv w:val="1"/>
      <w:marLeft w:val="0"/>
      <w:marRight w:val="0"/>
      <w:marTop w:val="0"/>
      <w:marBottom w:val="0"/>
      <w:divBdr>
        <w:top w:val="none" w:sz="0" w:space="0" w:color="auto"/>
        <w:left w:val="none" w:sz="0" w:space="0" w:color="auto"/>
        <w:bottom w:val="none" w:sz="0" w:space="0" w:color="auto"/>
        <w:right w:val="none" w:sz="0" w:space="0" w:color="auto"/>
      </w:divBdr>
    </w:div>
    <w:div w:id="514807460">
      <w:bodyDiv w:val="1"/>
      <w:marLeft w:val="0"/>
      <w:marRight w:val="0"/>
      <w:marTop w:val="0"/>
      <w:marBottom w:val="0"/>
      <w:divBdr>
        <w:top w:val="none" w:sz="0" w:space="0" w:color="auto"/>
        <w:left w:val="none" w:sz="0" w:space="0" w:color="auto"/>
        <w:bottom w:val="none" w:sz="0" w:space="0" w:color="auto"/>
        <w:right w:val="none" w:sz="0" w:space="0" w:color="auto"/>
      </w:divBdr>
    </w:div>
    <w:div w:id="522014444">
      <w:bodyDiv w:val="1"/>
      <w:marLeft w:val="0"/>
      <w:marRight w:val="0"/>
      <w:marTop w:val="0"/>
      <w:marBottom w:val="0"/>
      <w:divBdr>
        <w:top w:val="none" w:sz="0" w:space="0" w:color="auto"/>
        <w:left w:val="none" w:sz="0" w:space="0" w:color="auto"/>
        <w:bottom w:val="none" w:sz="0" w:space="0" w:color="auto"/>
        <w:right w:val="none" w:sz="0" w:space="0" w:color="auto"/>
      </w:divBdr>
    </w:div>
    <w:div w:id="523444370">
      <w:bodyDiv w:val="1"/>
      <w:marLeft w:val="0"/>
      <w:marRight w:val="0"/>
      <w:marTop w:val="0"/>
      <w:marBottom w:val="0"/>
      <w:divBdr>
        <w:top w:val="none" w:sz="0" w:space="0" w:color="auto"/>
        <w:left w:val="none" w:sz="0" w:space="0" w:color="auto"/>
        <w:bottom w:val="none" w:sz="0" w:space="0" w:color="auto"/>
        <w:right w:val="none" w:sz="0" w:space="0" w:color="auto"/>
      </w:divBdr>
    </w:div>
    <w:div w:id="526329382">
      <w:bodyDiv w:val="1"/>
      <w:marLeft w:val="0"/>
      <w:marRight w:val="0"/>
      <w:marTop w:val="0"/>
      <w:marBottom w:val="0"/>
      <w:divBdr>
        <w:top w:val="none" w:sz="0" w:space="0" w:color="auto"/>
        <w:left w:val="none" w:sz="0" w:space="0" w:color="auto"/>
        <w:bottom w:val="none" w:sz="0" w:space="0" w:color="auto"/>
        <w:right w:val="none" w:sz="0" w:space="0" w:color="auto"/>
      </w:divBdr>
    </w:div>
    <w:div w:id="533809811">
      <w:bodyDiv w:val="1"/>
      <w:marLeft w:val="0"/>
      <w:marRight w:val="0"/>
      <w:marTop w:val="0"/>
      <w:marBottom w:val="0"/>
      <w:divBdr>
        <w:top w:val="none" w:sz="0" w:space="0" w:color="auto"/>
        <w:left w:val="none" w:sz="0" w:space="0" w:color="auto"/>
        <w:bottom w:val="none" w:sz="0" w:space="0" w:color="auto"/>
        <w:right w:val="none" w:sz="0" w:space="0" w:color="auto"/>
      </w:divBdr>
    </w:div>
    <w:div w:id="542254867">
      <w:bodyDiv w:val="1"/>
      <w:marLeft w:val="0"/>
      <w:marRight w:val="0"/>
      <w:marTop w:val="0"/>
      <w:marBottom w:val="0"/>
      <w:divBdr>
        <w:top w:val="none" w:sz="0" w:space="0" w:color="auto"/>
        <w:left w:val="none" w:sz="0" w:space="0" w:color="auto"/>
        <w:bottom w:val="none" w:sz="0" w:space="0" w:color="auto"/>
        <w:right w:val="none" w:sz="0" w:space="0" w:color="auto"/>
      </w:divBdr>
    </w:div>
    <w:div w:id="561404504">
      <w:bodyDiv w:val="1"/>
      <w:marLeft w:val="0"/>
      <w:marRight w:val="0"/>
      <w:marTop w:val="0"/>
      <w:marBottom w:val="0"/>
      <w:divBdr>
        <w:top w:val="none" w:sz="0" w:space="0" w:color="auto"/>
        <w:left w:val="none" w:sz="0" w:space="0" w:color="auto"/>
        <w:bottom w:val="none" w:sz="0" w:space="0" w:color="auto"/>
        <w:right w:val="none" w:sz="0" w:space="0" w:color="auto"/>
      </w:divBdr>
    </w:div>
    <w:div w:id="562718558">
      <w:bodyDiv w:val="1"/>
      <w:marLeft w:val="0"/>
      <w:marRight w:val="0"/>
      <w:marTop w:val="0"/>
      <w:marBottom w:val="0"/>
      <w:divBdr>
        <w:top w:val="none" w:sz="0" w:space="0" w:color="auto"/>
        <w:left w:val="none" w:sz="0" w:space="0" w:color="auto"/>
        <w:bottom w:val="none" w:sz="0" w:space="0" w:color="auto"/>
        <w:right w:val="none" w:sz="0" w:space="0" w:color="auto"/>
      </w:divBdr>
    </w:div>
    <w:div w:id="567612727">
      <w:bodyDiv w:val="1"/>
      <w:marLeft w:val="0"/>
      <w:marRight w:val="0"/>
      <w:marTop w:val="0"/>
      <w:marBottom w:val="0"/>
      <w:divBdr>
        <w:top w:val="none" w:sz="0" w:space="0" w:color="auto"/>
        <w:left w:val="none" w:sz="0" w:space="0" w:color="auto"/>
        <w:bottom w:val="none" w:sz="0" w:space="0" w:color="auto"/>
        <w:right w:val="none" w:sz="0" w:space="0" w:color="auto"/>
      </w:divBdr>
    </w:div>
    <w:div w:id="582572904">
      <w:bodyDiv w:val="1"/>
      <w:marLeft w:val="0"/>
      <w:marRight w:val="0"/>
      <w:marTop w:val="0"/>
      <w:marBottom w:val="0"/>
      <w:divBdr>
        <w:top w:val="none" w:sz="0" w:space="0" w:color="auto"/>
        <w:left w:val="none" w:sz="0" w:space="0" w:color="auto"/>
        <w:bottom w:val="none" w:sz="0" w:space="0" w:color="auto"/>
        <w:right w:val="none" w:sz="0" w:space="0" w:color="auto"/>
      </w:divBdr>
    </w:div>
    <w:div w:id="584191108">
      <w:bodyDiv w:val="1"/>
      <w:marLeft w:val="0"/>
      <w:marRight w:val="0"/>
      <w:marTop w:val="0"/>
      <w:marBottom w:val="0"/>
      <w:divBdr>
        <w:top w:val="none" w:sz="0" w:space="0" w:color="auto"/>
        <w:left w:val="none" w:sz="0" w:space="0" w:color="auto"/>
        <w:bottom w:val="none" w:sz="0" w:space="0" w:color="auto"/>
        <w:right w:val="none" w:sz="0" w:space="0" w:color="auto"/>
      </w:divBdr>
    </w:div>
    <w:div w:id="584581266">
      <w:bodyDiv w:val="1"/>
      <w:marLeft w:val="0"/>
      <w:marRight w:val="0"/>
      <w:marTop w:val="0"/>
      <w:marBottom w:val="0"/>
      <w:divBdr>
        <w:top w:val="none" w:sz="0" w:space="0" w:color="auto"/>
        <w:left w:val="none" w:sz="0" w:space="0" w:color="auto"/>
        <w:bottom w:val="none" w:sz="0" w:space="0" w:color="auto"/>
        <w:right w:val="none" w:sz="0" w:space="0" w:color="auto"/>
      </w:divBdr>
    </w:div>
    <w:div w:id="591276294">
      <w:bodyDiv w:val="1"/>
      <w:marLeft w:val="0"/>
      <w:marRight w:val="0"/>
      <w:marTop w:val="0"/>
      <w:marBottom w:val="0"/>
      <w:divBdr>
        <w:top w:val="none" w:sz="0" w:space="0" w:color="auto"/>
        <w:left w:val="none" w:sz="0" w:space="0" w:color="auto"/>
        <w:bottom w:val="none" w:sz="0" w:space="0" w:color="auto"/>
        <w:right w:val="none" w:sz="0" w:space="0" w:color="auto"/>
      </w:divBdr>
    </w:div>
    <w:div w:id="594828098">
      <w:bodyDiv w:val="1"/>
      <w:marLeft w:val="0"/>
      <w:marRight w:val="0"/>
      <w:marTop w:val="0"/>
      <w:marBottom w:val="0"/>
      <w:divBdr>
        <w:top w:val="none" w:sz="0" w:space="0" w:color="auto"/>
        <w:left w:val="none" w:sz="0" w:space="0" w:color="auto"/>
        <w:bottom w:val="none" w:sz="0" w:space="0" w:color="auto"/>
        <w:right w:val="none" w:sz="0" w:space="0" w:color="auto"/>
      </w:divBdr>
    </w:div>
    <w:div w:id="619192877">
      <w:bodyDiv w:val="1"/>
      <w:marLeft w:val="0"/>
      <w:marRight w:val="0"/>
      <w:marTop w:val="0"/>
      <w:marBottom w:val="0"/>
      <w:divBdr>
        <w:top w:val="none" w:sz="0" w:space="0" w:color="auto"/>
        <w:left w:val="none" w:sz="0" w:space="0" w:color="auto"/>
        <w:bottom w:val="none" w:sz="0" w:space="0" w:color="auto"/>
        <w:right w:val="none" w:sz="0" w:space="0" w:color="auto"/>
      </w:divBdr>
    </w:div>
    <w:div w:id="626204479">
      <w:bodyDiv w:val="1"/>
      <w:marLeft w:val="0"/>
      <w:marRight w:val="0"/>
      <w:marTop w:val="0"/>
      <w:marBottom w:val="0"/>
      <w:divBdr>
        <w:top w:val="none" w:sz="0" w:space="0" w:color="auto"/>
        <w:left w:val="none" w:sz="0" w:space="0" w:color="auto"/>
        <w:bottom w:val="none" w:sz="0" w:space="0" w:color="auto"/>
        <w:right w:val="none" w:sz="0" w:space="0" w:color="auto"/>
      </w:divBdr>
    </w:div>
    <w:div w:id="627315945">
      <w:bodyDiv w:val="1"/>
      <w:marLeft w:val="0"/>
      <w:marRight w:val="0"/>
      <w:marTop w:val="0"/>
      <w:marBottom w:val="0"/>
      <w:divBdr>
        <w:top w:val="none" w:sz="0" w:space="0" w:color="auto"/>
        <w:left w:val="none" w:sz="0" w:space="0" w:color="auto"/>
        <w:bottom w:val="none" w:sz="0" w:space="0" w:color="auto"/>
        <w:right w:val="none" w:sz="0" w:space="0" w:color="auto"/>
      </w:divBdr>
    </w:div>
    <w:div w:id="659118741">
      <w:bodyDiv w:val="1"/>
      <w:marLeft w:val="0"/>
      <w:marRight w:val="0"/>
      <w:marTop w:val="0"/>
      <w:marBottom w:val="0"/>
      <w:divBdr>
        <w:top w:val="none" w:sz="0" w:space="0" w:color="auto"/>
        <w:left w:val="none" w:sz="0" w:space="0" w:color="auto"/>
        <w:bottom w:val="none" w:sz="0" w:space="0" w:color="auto"/>
        <w:right w:val="none" w:sz="0" w:space="0" w:color="auto"/>
      </w:divBdr>
    </w:div>
    <w:div w:id="665938898">
      <w:bodyDiv w:val="1"/>
      <w:marLeft w:val="0"/>
      <w:marRight w:val="0"/>
      <w:marTop w:val="0"/>
      <w:marBottom w:val="0"/>
      <w:divBdr>
        <w:top w:val="none" w:sz="0" w:space="0" w:color="auto"/>
        <w:left w:val="none" w:sz="0" w:space="0" w:color="auto"/>
        <w:bottom w:val="none" w:sz="0" w:space="0" w:color="auto"/>
        <w:right w:val="none" w:sz="0" w:space="0" w:color="auto"/>
      </w:divBdr>
    </w:div>
    <w:div w:id="669259936">
      <w:bodyDiv w:val="1"/>
      <w:marLeft w:val="0"/>
      <w:marRight w:val="0"/>
      <w:marTop w:val="0"/>
      <w:marBottom w:val="0"/>
      <w:divBdr>
        <w:top w:val="none" w:sz="0" w:space="0" w:color="auto"/>
        <w:left w:val="none" w:sz="0" w:space="0" w:color="auto"/>
        <w:bottom w:val="none" w:sz="0" w:space="0" w:color="auto"/>
        <w:right w:val="none" w:sz="0" w:space="0" w:color="auto"/>
      </w:divBdr>
    </w:div>
    <w:div w:id="682634636">
      <w:bodyDiv w:val="1"/>
      <w:marLeft w:val="0"/>
      <w:marRight w:val="0"/>
      <w:marTop w:val="0"/>
      <w:marBottom w:val="0"/>
      <w:divBdr>
        <w:top w:val="none" w:sz="0" w:space="0" w:color="auto"/>
        <w:left w:val="none" w:sz="0" w:space="0" w:color="auto"/>
        <w:bottom w:val="none" w:sz="0" w:space="0" w:color="auto"/>
        <w:right w:val="none" w:sz="0" w:space="0" w:color="auto"/>
      </w:divBdr>
    </w:div>
    <w:div w:id="684598181">
      <w:bodyDiv w:val="1"/>
      <w:marLeft w:val="0"/>
      <w:marRight w:val="0"/>
      <w:marTop w:val="0"/>
      <w:marBottom w:val="0"/>
      <w:divBdr>
        <w:top w:val="none" w:sz="0" w:space="0" w:color="auto"/>
        <w:left w:val="none" w:sz="0" w:space="0" w:color="auto"/>
        <w:bottom w:val="none" w:sz="0" w:space="0" w:color="auto"/>
        <w:right w:val="none" w:sz="0" w:space="0" w:color="auto"/>
      </w:divBdr>
    </w:div>
    <w:div w:id="691805196">
      <w:bodyDiv w:val="1"/>
      <w:marLeft w:val="0"/>
      <w:marRight w:val="0"/>
      <w:marTop w:val="0"/>
      <w:marBottom w:val="0"/>
      <w:divBdr>
        <w:top w:val="none" w:sz="0" w:space="0" w:color="auto"/>
        <w:left w:val="none" w:sz="0" w:space="0" w:color="auto"/>
        <w:bottom w:val="none" w:sz="0" w:space="0" w:color="auto"/>
        <w:right w:val="none" w:sz="0" w:space="0" w:color="auto"/>
      </w:divBdr>
    </w:div>
    <w:div w:id="696077403">
      <w:bodyDiv w:val="1"/>
      <w:marLeft w:val="0"/>
      <w:marRight w:val="0"/>
      <w:marTop w:val="0"/>
      <w:marBottom w:val="0"/>
      <w:divBdr>
        <w:top w:val="none" w:sz="0" w:space="0" w:color="auto"/>
        <w:left w:val="none" w:sz="0" w:space="0" w:color="auto"/>
        <w:bottom w:val="none" w:sz="0" w:space="0" w:color="auto"/>
        <w:right w:val="none" w:sz="0" w:space="0" w:color="auto"/>
      </w:divBdr>
    </w:div>
    <w:div w:id="701594107">
      <w:bodyDiv w:val="1"/>
      <w:marLeft w:val="0"/>
      <w:marRight w:val="0"/>
      <w:marTop w:val="0"/>
      <w:marBottom w:val="0"/>
      <w:divBdr>
        <w:top w:val="none" w:sz="0" w:space="0" w:color="auto"/>
        <w:left w:val="none" w:sz="0" w:space="0" w:color="auto"/>
        <w:bottom w:val="none" w:sz="0" w:space="0" w:color="auto"/>
        <w:right w:val="none" w:sz="0" w:space="0" w:color="auto"/>
      </w:divBdr>
    </w:div>
    <w:div w:id="701830756">
      <w:bodyDiv w:val="1"/>
      <w:marLeft w:val="0"/>
      <w:marRight w:val="0"/>
      <w:marTop w:val="0"/>
      <w:marBottom w:val="0"/>
      <w:divBdr>
        <w:top w:val="none" w:sz="0" w:space="0" w:color="auto"/>
        <w:left w:val="none" w:sz="0" w:space="0" w:color="auto"/>
        <w:bottom w:val="none" w:sz="0" w:space="0" w:color="auto"/>
        <w:right w:val="none" w:sz="0" w:space="0" w:color="auto"/>
      </w:divBdr>
    </w:div>
    <w:div w:id="704791158">
      <w:bodyDiv w:val="1"/>
      <w:marLeft w:val="0"/>
      <w:marRight w:val="0"/>
      <w:marTop w:val="0"/>
      <w:marBottom w:val="0"/>
      <w:divBdr>
        <w:top w:val="none" w:sz="0" w:space="0" w:color="auto"/>
        <w:left w:val="none" w:sz="0" w:space="0" w:color="auto"/>
        <w:bottom w:val="none" w:sz="0" w:space="0" w:color="auto"/>
        <w:right w:val="none" w:sz="0" w:space="0" w:color="auto"/>
      </w:divBdr>
    </w:div>
    <w:div w:id="717357593">
      <w:bodyDiv w:val="1"/>
      <w:marLeft w:val="0"/>
      <w:marRight w:val="0"/>
      <w:marTop w:val="0"/>
      <w:marBottom w:val="0"/>
      <w:divBdr>
        <w:top w:val="none" w:sz="0" w:space="0" w:color="auto"/>
        <w:left w:val="none" w:sz="0" w:space="0" w:color="auto"/>
        <w:bottom w:val="none" w:sz="0" w:space="0" w:color="auto"/>
        <w:right w:val="none" w:sz="0" w:space="0" w:color="auto"/>
      </w:divBdr>
    </w:div>
    <w:div w:id="718435913">
      <w:bodyDiv w:val="1"/>
      <w:marLeft w:val="0"/>
      <w:marRight w:val="0"/>
      <w:marTop w:val="0"/>
      <w:marBottom w:val="0"/>
      <w:divBdr>
        <w:top w:val="none" w:sz="0" w:space="0" w:color="auto"/>
        <w:left w:val="none" w:sz="0" w:space="0" w:color="auto"/>
        <w:bottom w:val="none" w:sz="0" w:space="0" w:color="auto"/>
        <w:right w:val="none" w:sz="0" w:space="0" w:color="auto"/>
      </w:divBdr>
    </w:div>
    <w:div w:id="721907893">
      <w:bodyDiv w:val="1"/>
      <w:marLeft w:val="0"/>
      <w:marRight w:val="0"/>
      <w:marTop w:val="0"/>
      <w:marBottom w:val="0"/>
      <w:divBdr>
        <w:top w:val="none" w:sz="0" w:space="0" w:color="auto"/>
        <w:left w:val="none" w:sz="0" w:space="0" w:color="auto"/>
        <w:bottom w:val="none" w:sz="0" w:space="0" w:color="auto"/>
        <w:right w:val="none" w:sz="0" w:space="0" w:color="auto"/>
      </w:divBdr>
    </w:div>
    <w:div w:id="734739854">
      <w:bodyDiv w:val="1"/>
      <w:marLeft w:val="0"/>
      <w:marRight w:val="0"/>
      <w:marTop w:val="0"/>
      <w:marBottom w:val="0"/>
      <w:divBdr>
        <w:top w:val="none" w:sz="0" w:space="0" w:color="auto"/>
        <w:left w:val="none" w:sz="0" w:space="0" w:color="auto"/>
        <w:bottom w:val="none" w:sz="0" w:space="0" w:color="auto"/>
        <w:right w:val="none" w:sz="0" w:space="0" w:color="auto"/>
      </w:divBdr>
    </w:div>
    <w:div w:id="737047914">
      <w:bodyDiv w:val="1"/>
      <w:marLeft w:val="0"/>
      <w:marRight w:val="0"/>
      <w:marTop w:val="0"/>
      <w:marBottom w:val="0"/>
      <w:divBdr>
        <w:top w:val="none" w:sz="0" w:space="0" w:color="auto"/>
        <w:left w:val="none" w:sz="0" w:space="0" w:color="auto"/>
        <w:bottom w:val="none" w:sz="0" w:space="0" w:color="auto"/>
        <w:right w:val="none" w:sz="0" w:space="0" w:color="auto"/>
      </w:divBdr>
    </w:div>
    <w:div w:id="737944661">
      <w:bodyDiv w:val="1"/>
      <w:marLeft w:val="0"/>
      <w:marRight w:val="0"/>
      <w:marTop w:val="0"/>
      <w:marBottom w:val="0"/>
      <w:divBdr>
        <w:top w:val="none" w:sz="0" w:space="0" w:color="auto"/>
        <w:left w:val="none" w:sz="0" w:space="0" w:color="auto"/>
        <w:bottom w:val="none" w:sz="0" w:space="0" w:color="auto"/>
        <w:right w:val="none" w:sz="0" w:space="0" w:color="auto"/>
      </w:divBdr>
    </w:div>
    <w:div w:id="742871658">
      <w:bodyDiv w:val="1"/>
      <w:marLeft w:val="0"/>
      <w:marRight w:val="0"/>
      <w:marTop w:val="0"/>
      <w:marBottom w:val="0"/>
      <w:divBdr>
        <w:top w:val="none" w:sz="0" w:space="0" w:color="auto"/>
        <w:left w:val="none" w:sz="0" w:space="0" w:color="auto"/>
        <w:bottom w:val="none" w:sz="0" w:space="0" w:color="auto"/>
        <w:right w:val="none" w:sz="0" w:space="0" w:color="auto"/>
      </w:divBdr>
    </w:div>
    <w:div w:id="749545419">
      <w:bodyDiv w:val="1"/>
      <w:marLeft w:val="0"/>
      <w:marRight w:val="0"/>
      <w:marTop w:val="0"/>
      <w:marBottom w:val="0"/>
      <w:divBdr>
        <w:top w:val="none" w:sz="0" w:space="0" w:color="auto"/>
        <w:left w:val="none" w:sz="0" w:space="0" w:color="auto"/>
        <w:bottom w:val="none" w:sz="0" w:space="0" w:color="auto"/>
        <w:right w:val="none" w:sz="0" w:space="0" w:color="auto"/>
      </w:divBdr>
    </w:div>
    <w:div w:id="750006355">
      <w:bodyDiv w:val="1"/>
      <w:marLeft w:val="0"/>
      <w:marRight w:val="0"/>
      <w:marTop w:val="0"/>
      <w:marBottom w:val="0"/>
      <w:divBdr>
        <w:top w:val="none" w:sz="0" w:space="0" w:color="auto"/>
        <w:left w:val="none" w:sz="0" w:space="0" w:color="auto"/>
        <w:bottom w:val="none" w:sz="0" w:space="0" w:color="auto"/>
        <w:right w:val="none" w:sz="0" w:space="0" w:color="auto"/>
      </w:divBdr>
    </w:div>
    <w:div w:id="762797035">
      <w:bodyDiv w:val="1"/>
      <w:marLeft w:val="0"/>
      <w:marRight w:val="0"/>
      <w:marTop w:val="0"/>
      <w:marBottom w:val="0"/>
      <w:divBdr>
        <w:top w:val="none" w:sz="0" w:space="0" w:color="auto"/>
        <w:left w:val="none" w:sz="0" w:space="0" w:color="auto"/>
        <w:bottom w:val="none" w:sz="0" w:space="0" w:color="auto"/>
        <w:right w:val="none" w:sz="0" w:space="0" w:color="auto"/>
      </w:divBdr>
    </w:div>
    <w:div w:id="778372791">
      <w:bodyDiv w:val="1"/>
      <w:marLeft w:val="0"/>
      <w:marRight w:val="0"/>
      <w:marTop w:val="0"/>
      <w:marBottom w:val="0"/>
      <w:divBdr>
        <w:top w:val="none" w:sz="0" w:space="0" w:color="auto"/>
        <w:left w:val="none" w:sz="0" w:space="0" w:color="auto"/>
        <w:bottom w:val="none" w:sz="0" w:space="0" w:color="auto"/>
        <w:right w:val="none" w:sz="0" w:space="0" w:color="auto"/>
      </w:divBdr>
    </w:div>
    <w:div w:id="788429560">
      <w:bodyDiv w:val="1"/>
      <w:marLeft w:val="0"/>
      <w:marRight w:val="0"/>
      <w:marTop w:val="0"/>
      <w:marBottom w:val="0"/>
      <w:divBdr>
        <w:top w:val="none" w:sz="0" w:space="0" w:color="auto"/>
        <w:left w:val="none" w:sz="0" w:space="0" w:color="auto"/>
        <w:bottom w:val="none" w:sz="0" w:space="0" w:color="auto"/>
        <w:right w:val="none" w:sz="0" w:space="0" w:color="auto"/>
      </w:divBdr>
    </w:div>
    <w:div w:id="791362669">
      <w:bodyDiv w:val="1"/>
      <w:marLeft w:val="0"/>
      <w:marRight w:val="0"/>
      <w:marTop w:val="0"/>
      <w:marBottom w:val="0"/>
      <w:divBdr>
        <w:top w:val="none" w:sz="0" w:space="0" w:color="auto"/>
        <w:left w:val="none" w:sz="0" w:space="0" w:color="auto"/>
        <w:bottom w:val="none" w:sz="0" w:space="0" w:color="auto"/>
        <w:right w:val="none" w:sz="0" w:space="0" w:color="auto"/>
      </w:divBdr>
    </w:div>
    <w:div w:id="799231926">
      <w:bodyDiv w:val="1"/>
      <w:marLeft w:val="0"/>
      <w:marRight w:val="0"/>
      <w:marTop w:val="0"/>
      <w:marBottom w:val="0"/>
      <w:divBdr>
        <w:top w:val="none" w:sz="0" w:space="0" w:color="auto"/>
        <w:left w:val="none" w:sz="0" w:space="0" w:color="auto"/>
        <w:bottom w:val="none" w:sz="0" w:space="0" w:color="auto"/>
        <w:right w:val="none" w:sz="0" w:space="0" w:color="auto"/>
      </w:divBdr>
    </w:div>
    <w:div w:id="800533747">
      <w:bodyDiv w:val="1"/>
      <w:marLeft w:val="0"/>
      <w:marRight w:val="0"/>
      <w:marTop w:val="0"/>
      <w:marBottom w:val="0"/>
      <w:divBdr>
        <w:top w:val="none" w:sz="0" w:space="0" w:color="auto"/>
        <w:left w:val="none" w:sz="0" w:space="0" w:color="auto"/>
        <w:bottom w:val="none" w:sz="0" w:space="0" w:color="auto"/>
        <w:right w:val="none" w:sz="0" w:space="0" w:color="auto"/>
      </w:divBdr>
    </w:div>
    <w:div w:id="808398186">
      <w:bodyDiv w:val="1"/>
      <w:marLeft w:val="0"/>
      <w:marRight w:val="0"/>
      <w:marTop w:val="0"/>
      <w:marBottom w:val="0"/>
      <w:divBdr>
        <w:top w:val="none" w:sz="0" w:space="0" w:color="auto"/>
        <w:left w:val="none" w:sz="0" w:space="0" w:color="auto"/>
        <w:bottom w:val="none" w:sz="0" w:space="0" w:color="auto"/>
        <w:right w:val="none" w:sz="0" w:space="0" w:color="auto"/>
      </w:divBdr>
    </w:div>
    <w:div w:id="817038828">
      <w:bodyDiv w:val="1"/>
      <w:marLeft w:val="0"/>
      <w:marRight w:val="0"/>
      <w:marTop w:val="0"/>
      <w:marBottom w:val="0"/>
      <w:divBdr>
        <w:top w:val="none" w:sz="0" w:space="0" w:color="auto"/>
        <w:left w:val="none" w:sz="0" w:space="0" w:color="auto"/>
        <w:bottom w:val="none" w:sz="0" w:space="0" w:color="auto"/>
        <w:right w:val="none" w:sz="0" w:space="0" w:color="auto"/>
      </w:divBdr>
    </w:div>
    <w:div w:id="824009733">
      <w:bodyDiv w:val="1"/>
      <w:marLeft w:val="0"/>
      <w:marRight w:val="0"/>
      <w:marTop w:val="0"/>
      <w:marBottom w:val="0"/>
      <w:divBdr>
        <w:top w:val="none" w:sz="0" w:space="0" w:color="auto"/>
        <w:left w:val="none" w:sz="0" w:space="0" w:color="auto"/>
        <w:bottom w:val="none" w:sz="0" w:space="0" w:color="auto"/>
        <w:right w:val="none" w:sz="0" w:space="0" w:color="auto"/>
      </w:divBdr>
    </w:div>
    <w:div w:id="831221268">
      <w:bodyDiv w:val="1"/>
      <w:marLeft w:val="0"/>
      <w:marRight w:val="0"/>
      <w:marTop w:val="0"/>
      <w:marBottom w:val="0"/>
      <w:divBdr>
        <w:top w:val="none" w:sz="0" w:space="0" w:color="auto"/>
        <w:left w:val="none" w:sz="0" w:space="0" w:color="auto"/>
        <w:bottom w:val="none" w:sz="0" w:space="0" w:color="auto"/>
        <w:right w:val="none" w:sz="0" w:space="0" w:color="auto"/>
      </w:divBdr>
    </w:div>
    <w:div w:id="835803417">
      <w:bodyDiv w:val="1"/>
      <w:marLeft w:val="0"/>
      <w:marRight w:val="0"/>
      <w:marTop w:val="0"/>
      <w:marBottom w:val="0"/>
      <w:divBdr>
        <w:top w:val="none" w:sz="0" w:space="0" w:color="auto"/>
        <w:left w:val="none" w:sz="0" w:space="0" w:color="auto"/>
        <w:bottom w:val="none" w:sz="0" w:space="0" w:color="auto"/>
        <w:right w:val="none" w:sz="0" w:space="0" w:color="auto"/>
      </w:divBdr>
    </w:div>
    <w:div w:id="852379751">
      <w:bodyDiv w:val="1"/>
      <w:marLeft w:val="0"/>
      <w:marRight w:val="0"/>
      <w:marTop w:val="0"/>
      <w:marBottom w:val="0"/>
      <w:divBdr>
        <w:top w:val="none" w:sz="0" w:space="0" w:color="auto"/>
        <w:left w:val="none" w:sz="0" w:space="0" w:color="auto"/>
        <w:bottom w:val="none" w:sz="0" w:space="0" w:color="auto"/>
        <w:right w:val="none" w:sz="0" w:space="0" w:color="auto"/>
      </w:divBdr>
    </w:div>
    <w:div w:id="852963425">
      <w:bodyDiv w:val="1"/>
      <w:marLeft w:val="0"/>
      <w:marRight w:val="0"/>
      <w:marTop w:val="0"/>
      <w:marBottom w:val="0"/>
      <w:divBdr>
        <w:top w:val="none" w:sz="0" w:space="0" w:color="auto"/>
        <w:left w:val="none" w:sz="0" w:space="0" w:color="auto"/>
        <w:bottom w:val="none" w:sz="0" w:space="0" w:color="auto"/>
        <w:right w:val="none" w:sz="0" w:space="0" w:color="auto"/>
      </w:divBdr>
    </w:div>
    <w:div w:id="856044293">
      <w:bodyDiv w:val="1"/>
      <w:marLeft w:val="0"/>
      <w:marRight w:val="0"/>
      <w:marTop w:val="0"/>
      <w:marBottom w:val="0"/>
      <w:divBdr>
        <w:top w:val="none" w:sz="0" w:space="0" w:color="auto"/>
        <w:left w:val="none" w:sz="0" w:space="0" w:color="auto"/>
        <w:bottom w:val="none" w:sz="0" w:space="0" w:color="auto"/>
        <w:right w:val="none" w:sz="0" w:space="0" w:color="auto"/>
      </w:divBdr>
    </w:div>
    <w:div w:id="860900460">
      <w:bodyDiv w:val="1"/>
      <w:marLeft w:val="0"/>
      <w:marRight w:val="0"/>
      <w:marTop w:val="0"/>
      <w:marBottom w:val="0"/>
      <w:divBdr>
        <w:top w:val="none" w:sz="0" w:space="0" w:color="auto"/>
        <w:left w:val="none" w:sz="0" w:space="0" w:color="auto"/>
        <w:bottom w:val="none" w:sz="0" w:space="0" w:color="auto"/>
        <w:right w:val="none" w:sz="0" w:space="0" w:color="auto"/>
      </w:divBdr>
    </w:div>
    <w:div w:id="872576897">
      <w:bodyDiv w:val="1"/>
      <w:marLeft w:val="0"/>
      <w:marRight w:val="0"/>
      <w:marTop w:val="0"/>
      <w:marBottom w:val="0"/>
      <w:divBdr>
        <w:top w:val="none" w:sz="0" w:space="0" w:color="auto"/>
        <w:left w:val="none" w:sz="0" w:space="0" w:color="auto"/>
        <w:bottom w:val="none" w:sz="0" w:space="0" w:color="auto"/>
        <w:right w:val="none" w:sz="0" w:space="0" w:color="auto"/>
      </w:divBdr>
    </w:div>
    <w:div w:id="893466223">
      <w:bodyDiv w:val="1"/>
      <w:marLeft w:val="0"/>
      <w:marRight w:val="0"/>
      <w:marTop w:val="0"/>
      <w:marBottom w:val="0"/>
      <w:divBdr>
        <w:top w:val="none" w:sz="0" w:space="0" w:color="auto"/>
        <w:left w:val="none" w:sz="0" w:space="0" w:color="auto"/>
        <w:bottom w:val="none" w:sz="0" w:space="0" w:color="auto"/>
        <w:right w:val="none" w:sz="0" w:space="0" w:color="auto"/>
      </w:divBdr>
    </w:div>
    <w:div w:id="897663443">
      <w:bodyDiv w:val="1"/>
      <w:marLeft w:val="0"/>
      <w:marRight w:val="0"/>
      <w:marTop w:val="0"/>
      <w:marBottom w:val="0"/>
      <w:divBdr>
        <w:top w:val="none" w:sz="0" w:space="0" w:color="auto"/>
        <w:left w:val="none" w:sz="0" w:space="0" w:color="auto"/>
        <w:bottom w:val="none" w:sz="0" w:space="0" w:color="auto"/>
        <w:right w:val="none" w:sz="0" w:space="0" w:color="auto"/>
      </w:divBdr>
    </w:div>
    <w:div w:id="897742450">
      <w:bodyDiv w:val="1"/>
      <w:marLeft w:val="0"/>
      <w:marRight w:val="0"/>
      <w:marTop w:val="0"/>
      <w:marBottom w:val="0"/>
      <w:divBdr>
        <w:top w:val="none" w:sz="0" w:space="0" w:color="auto"/>
        <w:left w:val="none" w:sz="0" w:space="0" w:color="auto"/>
        <w:bottom w:val="none" w:sz="0" w:space="0" w:color="auto"/>
        <w:right w:val="none" w:sz="0" w:space="0" w:color="auto"/>
      </w:divBdr>
    </w:div>
    <w:div w:id="918755615">
      <w:bodyDiv w:val="1"/>
      <w:marLeft w:val="0"/>
      <w:marRight w:val="0"/>
      <w:marTop w:val="0"/>
      <w:marBottom w:val="0"/>
      <w:divBdr>
        <w:top w:val="none" w:sz="0" w:space="0" w:color="auto"/>
        <w:left w:val="none" w:sz="0" w:space="0" w:color="auto"/>
        <w:bottom w:val="none" w:sz="0" w:space="0" w:color="auto"/>
        <w:right w:val="none" w:sz="0" w:space="0" w:color="auto"/>
      </w:divBdr>
    </w:div>
    <w:div w:id="920334838">
      <w:bodyDiv w:val="1"/>
      <w:marLeft w:val="0"/>
      <w:marRight w:val="0"/>
      <w:marTop w:val="0"/>
      <w:marBottom w:val="0"/>
      <w:divBdr>
        <w:top w:val="none" w:sz="0" w:space="0" w:color="auto"/>
        <w:left w:val="none" w:sz="0" w:space="0" w:color="auto"/>
        <w:bottom w:val="none" w:sz="0" w:space="0" w:color="auto"/>
        <w:right w:val="none" w:sz="0" w:space="0" w:color="auto"/>
      </w:divBdr>
    </w:div>
    <w:div w:id="935359323">
      <w:bodyDiv w:val="1"/>
      <w:marLeft w:val="0"/>
      <w:marRight w:val="0"/>
      <w:marTop w:val="0"/>
      <w:marBottom w:val="0"/>
      <w:divBdr>
        <w:top w:val="none" w:sz="0" w:space="0" w:color="auto"/>
        <w:left w:val="none" w:sz="0" w:space="0" w:color="auto"/>
        <w:bottom w:val="none" w:sz="0" w:space="0" w:color="auto"/>
        <w:right w:val="none" w:sz="0" w:space="0" w:color="auto"/>
      </w:divBdr>
    </w:div>
    <w:div w:id="942876973">
      <w:bodyDiv w:val="1"/>
      <w:marLeft w:val="0"/>
      <w:marRight w:val="0"/>
      <w:marTop w:val="0"/>
      <w:marBottom w:val="0"/>
      <w:divBdr>
        <w:top w:val="none" w:sz="0" w:space="0" w:color="auto"/>
        <w:left w:val="none" w:sz="0" w:space="0" w:color="auto"/>
        <w:bottom w:val="none" w:sz="0" w:space="0" w:color="auto"/>
        <w:right w:val="none" w:sz="0" w:space="0" w:color="auto"/>
      </w:divBdr>
    </w:div>
    <w:div w:id="958225555">
      <w:bodyDiv w:val="1"/>
      <w:marLeft w:val="0"/>
      <w:marRight w:val="0"/>
      <w:marTop w:val="0"/>
      <w:marBottom w:val="0"/>
      <w:divBdr>
        <w:top w:val="none" w:sz="0" w:space="0" w:color="auto"/>
        <w:left w:val="none" w:sz="0" w:space="0" w:color="auto"/>
        <w:bottom w:val="none" w:sz="0" w:space="0" w:color="auto"/>
        <w:right w:val="none" w:sz="0" w:space="0" w:color="auto"/>
      </w:divBdr>
    </w:div>
    <w:div w:id="978076699">
      <w:bodyDiv w:val="1"/>
      <w:marLeft w:val="0"/>
      <w:marRight w:val="0"/>
      <w:marTop w:val="0"/>
      <w:marBottom w:val="0"/>
      <w:divBdr>
        <w:top w:val="none" w:sz="0" w:space="0" w:color="auto"/>
        <w:left w:val="none" w:sz="0" w:space="0" w:color="auto"/>
        <w:bottom w:val="none" w:sz="0" w:space="0" w:color="auto"/>
        <w:right w:val="none" w:sz="0" w:space="0" w:color="auto"/>
      </w:divBdr>
    </w:div>
    <w:div w:id="980229847">
      <w:bodyDiv w:val="1"/>
      <w:marLeft w:val="0"/>
      <w:marRight w:val="0"/>
      <w:marTop w:val="0"/>
      <w:marBottom w:val="0"/>
      <w:divBdr>
        <w:top w:val="none" w:sz="0" w:space="0" w:color="auto"/>
        <w:left w:val="none" w:sz="0" w:space="0" w:color="auto"/>
        <w:bottom w:val="none" w:sz="0" w:space="0" w:color="auto"/>
        <w:right w:val="none" w:sz="0" w:space="0" w:color="auto"/>
      </w:divBdr>
    </w:div>
    <w:div w:id="988359445">
      <w:bodyDiv w:val="1"/>
      <w:marLeft w:val="0"/>
      <w:marRight w:val="0"/>
      <w:marTop w:val="0"/>
      <w:marBottom w:val="0"/>
      <w:divBdr>
        <w:top w:val="none" w:sz="0" w:space="0" w:color="auto"/>
        <w:left w:val="none" w:sz="0" w:space="0" w:color="auto"/>
        <w:bottom w:val="none" w:sz="0" w:space="0" w:color="auto"/>
        <w:right w:val="none" w:sz="0" w:space="0" w:color="auto"/>
      </w:divBdr>
    </w:div>
    <w:div w:id="989139631">
      <w:bodyDiv w:val="1"/>
      <w:marLeft w:val="0"/>
      <w:marRight w:val="0"/>
      <w:marTop w:val="0"/>
      <w:marBottom w:val="0"/>
      <w:divBdr>
        <w:top w:val="none" w:sz="0" w:space="0" w:color="auto"/>
        <w:left w:val="none" w:sz="0" w:space="0" w:color="auto"/>
        <w:bottom w:val="none" w:sz="0" w:space="0" w:color="auto"/>
        <w:right w:val="none" w:sz="0" w:space="0" w:color="auto"/>
      </w:divBdr>
    </w:div>
    <w:div w:id="990408705">
      <w:bodyDiv w:val="1"/>
      <w:marLeft w:val="0"/>
      <w:marRight w:val="0"/>
      <w:marTop w:val="0"/>
      <w:marBottom w:val="0"/>
      <w:divBdr>
        <w:top w:val="none" w:sz="0" w:space="0" w:color="auto"/>
        <w:left w:val="none" w:sz="0" w:space="0" w:color="auto"/>
        <w:bottom w:val="none" w:sz="0" w:space="0" w:color="auto"/>
        <w:right w:val="none" w:sz="0" w:space="0" w:color="auto"/>
      </w:divBdr>
    </w:div>
    <w:div w:id="993096695">
      <w:bodyDiv w:val="1"/>
      <w:marLeft w:val="0"/>
      <w:marRight w:val="0"/>
      <w:marTop w:val="0"/>
      <w:marBottom w:val="0"/>
      <w:divBdr>
        <w:top w:val="none" w:sz="0" w:space="0" w:color="auto"/>
        <w:left w:val="none" w:sz="0" w:space="0" w:color="auto"/>
        <w:bottom w:val="none" w:sz="0" w:space="0" w:color="auto"/>
        <w:right w:val="none" w:sz="0" w:space="0" w:color="auto"/>
      </w:divBdr>
    </w:div>
    <w:div w:id="997687250">
      <w:bodyDiv w:val="1"/>
      <w:marLeft w:val="0"/>
      <w:marRight w:val="0"/>
      <w:marTop w:val="0"/>
      <w:marBottom w:val="0"/>
      <w:divBdr>
        <w:top w:val="none" w:sz="0" w:space="0" w:color="auto"/>
        <w:left w:val="none" w:sz="0" w:space="0" w:color="auto"/>
        <w:bottom w:val="none" w:sz="0" w:space="0" w:color="auto"/>
        <w:right w:val="none" w:sz="0" w:space="0" w:color="auto"/>
      </w:divBdr>
    </w:div>
    <w:div w:id="999773101">
      <w:bodyDiv w:val="1"/>
      <w:marLeft w:val="0"/>
      <w:marRight w:val="0"/>
      <w:marTop w:val="0"/>
      <w:marBottom w:val="0"/>
      <w:divBdr>
        <w:top w:val="none" w:sz="0" w:space="0" w:color="auto"/>
        <w:left w:val="none" w:sz="0" w:space="0" w:color="auto"/>
        <w:bottom w:val="none" w:sz="0" w:space="0" w:color="auto"/>
        <w:right w:val="none" w:sz="0" w:space="0" w:color="auto"/>
      </w:divBdr>
    </w:div>
    <w:div w:id="1007901751">
      <w:bodyDiv w:val="1"/>
      <w:marLeft w:val="0"/>
      <w:marRight w:val="0"/>
      <w:marTop w:val="0"/>
      <w:marBottom w:val="0"/>
      <w:divBdr>
        <w:top w:val="none" w:sz="0" w:space="0" w:color="auto"/>
        <w:left w:val="none" w:sz="0" w:space="0" w:color="auto"/>
        <w:bottom w:val="none" w:sz="0" w:space="0" w:color="auto"/>
        <w:right w:val="none" w:sz="0" w:space="0" w:color="auto"/>
      </w:divBdr>
    </w:div>
    <w:div w:id="1009796909">
      <w:bodyDiv w:val="1"/>
      <w:marLeft w:val="0"/>
      <w:marRight w:val="0"/>
      <w:marTop w:val="0"/>
      <w:marBottom w:val="0"/>
      <w:divBdr>
        <w:top w:val="none" w:sz="0" w:space="0" w:color="auto"/>
        <w:left w:val="none" w:sz="0" w:space="0" w:color="auto"/>
        <w:bottom w:val="none" w:sz="0" w:space="0" w:color="auto"/>
        <w:right w:val="none" w:sz="0" w:space="0" w:color="auto"/>
      </w:divBdr>
    </w:div>
    <w:div w:id="1010182656">
      <w:bodyDiv w:val="1"/>
      <w:marLeft w:val="0"/>
      <w:marRight w:val="0"/>
      <w:marTop w:val="0"/>
      <w:marBottom w:val="0"/>
      <w:divBdr>
        <w:top w:val="none" w:sz="0" w:space="0" w:color="auto"/>
        <w:left w:val="none" w:sz="0" w:space="0" w:color="auto"/>
        <w:bottom w:val="none" w:sz="0" w:space="0" w:color="auto"/>
        <w:right w:val="none" w:sz="0" w:space="0" w:color="auto"/>
      </w:divBdr>
    </w:div>
    <w:div w:id="1012343300">
      <w:bodyDiv w:val="1"/>
      <w:marLeft w:val="0"/>
      <w:marRight w:val="0"/>
      <w:marTop w:val="0"/>
      <w:marBottom w:val="0"/>
      <w:divBdr>
        <w:top w:val="none" w:sz="0" w:space="0" w:color="auto"/>
        <w:left w:val="none" w:sz="0" w:space="0" w:color="auto"/>
        <w:bottom w:val="none" w:sz="0" w:space="0" w:color="auto"/>
        <w:right w:val="none" w:sz="0" w:space="0" w:color="auto"/>
      </w:divBdr>
    </w:div>
    <w:div w:id="1019047255">
      <w:bodyDiv w:val="1"/>
      <w:marLeft w:val="0"/>
      <w:marRight w:val="0"/>
      <w:marTop w:val="0"/>
      <w:marBottom w:val="0"/>
      <w:divBdr>
        <w:top w:val="none" w:sz="0" w:space="0" w:color="auto"/>
        <w:left w:val="none" w:sz="0" w:space="0" w:color="auto"/>
        <w:bottom w:val="none" w:sz="0" w:space="0" w:color="auto"/>
        <w:right w:val="none" w:sz="0" w:space="0" w:color="auto"/>
      </w:divBdr>
    </w:div>
    <w:div w:id="1020815544">
      <w:bodyDiv w:val="1"/>
      <w:marLeft w:val="0"/>
      <w:marRight w:val="0"/>
      <w:marTop w:val="0"/>
      <w:marBottom w:val="0"/>
      <w:divBdr>
        <w:top w:val="none" w:sz="0" w:space="0" w:color="auto"/>
        <w:left w:val="none" w:sz="0" w:space="0" w:color="auto"/>
        <w:bottom w:val="none" w:sz="0" w:space="0" w:color="auto"/>
        <w:right w:val="none" w:sz="0" w:space="0" w:color="auto"/>
      </w:divBdr>
    </w:div>
    <w:div w:id="1022437234">
      <w:bodyDiv w:val="1"/>
      <w:marLeft w:val="0"/>
      <w:marRight w:val="0"/>
      <w:marTop w:val="0"/>
      <w:marBottom w:val="0"/>
      <w:divBdr>
        <w:top w:val="none" w:sz="0" w:space="0" w:color="auto"/>
        <w:left w:val="none" w:sz="0" w:space="0" w:color="auto"/>
        <w:bottom w:val="none" w:sz="0" w:space="0" w:color="auto"/>
        <w:right w:val="none" w:sz="0" w:space="0" w:color="auto"/>
      </w:divBdr>
    </w:div>
    <w:div w:id="1030104319">
      <w:bodyDiv w:val="1"/>
      <w:marLeft w:val="0"/>
      <w:marRight w:val="0"/>
      <w:marTop w:val="0"/>
      <w:marBottom w:val="0"/>
      <w:divBdr>
        <w:top w:val="none" w:sz="0" w:space="0" w:color="auto"/>
        <w:left w:val="none" w:sz="0" w:space="0" w:color="auto"/>
        <w:bottom w:val="none" w:sz="0" w:space="0" w:color="auto"/>
        <w:right w:val="none" w:sz="0" w:space="0" w:color="auto"/>
      </w:divBdr>
    </w:div>
    <w:div w:id="1031951037">
      <w:bodyDiv w:val="1"/>
      <w:marLeft w:val="0"/>
      <w:marRight w:val="0"/>
      <w:marTop w:val="0"/>
      <w:marBottom w:val="0"/>
      <w:divBdr>
        <w:top w:val="none" w:sz="0" w:space="0" w:color="auto"/>
        <w:left w:val="none" w:sz="0" w:space="0" w:color="auto"/>
        <w:bottom w:val="none" w:sz="0" w:space="0" w:color="auto"/>
        <w:right w:val="none" w:sz="0" w:space="0" w:color="auto"/>
      </w:divBdr>
    </w:div>
    <w:div w:id="1032071983">
      <w:bodyDiv w:val="1"/>
      <w:marLeft w:val="0"/>
      <w:marRight w:val="0"/>
      <w:marTop w:val="0"/>
      <w:marBottom w:val="0"/>
      <w:divBdr>
        <w:top w:val="none" w:sz="0" w:space="0" w:color="auto"/>
        <w:left w:val="none" w:sz="0" w:space="0" w:color="auto"/>
        <w:bottom w:val="none" w:sz="0" w:space="0" w:color="auto"/>
        <w:right w:val="none" w:sz="0" w:space="0" w:color="auto"/>
      </w:divBdr>
    </w:div>
    <w:div w:id="1037584624">
      <w:bodyDiv w:val="1"/>
      <w:marLeft w:val="0"/>
      <w:marRight w:val="0"/>
      <w:marTop w:val="0"/>
      <w:marBottom w:val="0"/>
      <w:divBdr>
        <w:top w:val="none" w:sz="0" w:space="0" w:color="auto"/>
        <w:left w:val="none" w:sz="0" w:space="0" w:color="auto"/>
        <w:bottom w:val="none" w:sz="0" w:space="0" w:color="auto"/>
        <w:right w:val="none" w:sz="0" w:space="0" w:color="auto"/>
      </w:divBdr>
    </w:div>
    <w:div w:id="1040471231">
      <w:bodyDiv w:val="1"/>
      <w:marLeft w:val="0"/>
      <w:marRight w:val="0"/>
      <w:marTop w:val="0"/>
      <w:marBottom w:val="0"/>
      <w:divBdr>
        <w:top w:val="none" w:sz="0" w:space="0" w:color="auto"/>
        <w:left w:val="none" w:sz="0" w:space="0" w:color="auto"/>
        <w:bottom w:val="none" w:sz="0" w:space="0" w:color="auto"/>
        <w:right w:val="none" w:sz="0" w:space="0" w:color="auto"/>
      </w:divBdr>
    </w:div>
    <w:div w:id="1041202998">
      <w:bodyDiv w:val="1"/>
      <w:marLeft w:val="0"/>
      <w:marRight w:val="0"/>
      <w:marTop w:val="0"/>
      <w:marBottom w:val="0"/>
      <w:divBdr>
        <w:top w:val="none" w:sz="0" w:space="0" w:color="auto"/>
        <w:left w:val="none" w:sz="0" w:space="0" w:color="auto"/>
        <w:bottom w:val="none" w:sz="0" w:space="0" w:color="auto"/>
        <w:right w:val="none" w:sz="0" w:space="0" w:color="auto"/>
      </w:divBdr>
    </w:div>
    <w:div w:id="1050572816">
      <w:bodyDiv w:val="1"/>
      <w:marLeft w:val="0"/>
      <w:marRight w:val="0"/>
      <w:marTop w:val="0"/>
      <w:marBottom w:val="0"/>
      <w:divBdr>
        <w:top w:val="none" w:sz="0" w:space="0" w:color="auto"/>
        <w:left w:val="none" w:sz="0" w:space="0" w:color="auto"/>
        <w:bottom w:val="none" w:sz="0" w:space="0" w:color="auto"/>
        <w:right w:val="none" w:sz="0" w:space="0" w:color="auto"/>
      </w:divBdr>
    </w:div>
    <w:div w:id="1055929448">
      <w:bodyDiv w:val="1"/>
      <w:marLeft w:val="0"/>
      <w:marRight w:val="0"/>
      <w:marTop w:val="0"/>
      <w:marBottom w:val="0"/>
      <w:divBdr>
        <w:top w:val="none" w:sz="0" w:space="0" w:color="auto"/>
        <w:left w:val="none" w:sz="0" w:space="0" w:color="auto"/>
        <w:bottom w:val="none" w:sz="0" w:space="0" w:color="auto"/>
        <w:right w:val="none" w:sz="0" w:space="0" w:color="auto"/>
      </w:divBdr>
    </w:div>
    <w:div w:id="1066495989">
      <w:bodyDiv w:val="1"/>
      <w:marLeft w:val="0"/>
      <w:marRight w:val="0"/>
      <w:marTop w:val="0"/>
      <w:marBottom w:val="0"/>
      <w:divBdr>
        <w:top w:val="none" w:sz="0" w:space="0" w:color="auto"/>
        <w:left w:val="none" w:sz="0" w:space="0" w:color="auto"/>
        <w:bottom w:val="none" w:sz="0" w:space="0" w:color="auto"/>
        <w:right w:val="none" w:sz="0" w:space="0" w:color="auto"/>
      </w:divBdr>
    </w:div>
    <w:div w:id="1090662023">
      <w:bodyDiv w:val="1"/>
      <w:marLeft w:val="0"/>
      <w:marRight w:val="0"/>
      <w:marTop w:val="0"/>
      <w:marBottom w:val="0"/>
      <w:divBdr>
        <w:top w:val="none" w:sz="0" w:space="0" w:color="auto"/>
        <w:left w:val="none" w:sz="0" w:space="0" w:color="auto"/>
        <w:bottom w:val="none" w:sz="0" w:space="0" w:color="auto"/>
        <w:right w:val="none" w:sz="0" w:space="0" w:color="auto"/>
      </w:divBdr>
    </w:div>
    <w:div w:id="1100643316">
      <w:bodyDiv w:val="1"/>
      <w:marLeft w:val="0"/>
      <w:marRight w:val="0"/>
      <w:marTop w:val="0"/>
      <w:marBottom w:val="0"/>
      <w:divBdr>
        <w:top w:val="none" w:sz="0" w:space="0" w:color="auto"/>
        <w:left w:val="none" w:sz="0" w:space="0" w:color="auto"/>
        <w:bottom w:val="none" w:sz="0" w:space="0" w:color="auto"/>
        <w:right w:val="none" w:sz="0" w:space="0" w:color="auto"/>
      </w:divBdr>
    </w:div>
    <w:div w:id="1101989792">
      <w:bodyDiv w:val="1"/>
      <w:marLeft w:val="0"/>
      <w:marRight w:val="0"/>
      <w:marTop w:val="0"/>
      <w:marBottom w:val="0"/>
      <w:divBdr>
        <w:top w:val="none" w:sz="0" w:space="0" w:color="auto"/>
        <w:left w:val="none" w:sz="0" w:space="0" w:color="auto"/>
        <w:bottom w:val="none" w:sz="0" w:space="0" w:color="auto"/>
        <w:right w:val="none" w:sz="0" w:space="0" w:color="auto"/>
      </w:divBdr>
    </w:div>
    <w:div w:id="1102454140">
      <w:bodyDiv w:val="1"/>
      <w:marLeft w:val="0"/>
      <w:marRight w:val="0"/>
      <w:marTop w:val="0"/>
      <w:marBottom w:val="0"/>
      <w:divBdr>
        <w:top w:val="none" w:sz="0" w:space="0" w:color="auto"/>
        <w:left w:val="none" w:sz="0" w:space="0" w:color="auto"/>
        <w:bottom w:val="none" w:sz="0" w:space="0" w:color="auto"/>
        <w:right w:val="none" w:sz="0" w:space="0" w:color="auto"/>
      </w:divBdr>
    </w:div>
    <w:div w:id="1107120567">
      <w:bodyDiv w:val="1"/>
      <w:marLeft w:val="0"/>
      <w:marRight w:val="0"/>
      <w:marTop w:val="0"/>
      <w:marBottom w:val="0"/>
      <w:divBdr>
        <w:top w:val="none" w:sz="0" w:space="0" w:color="auto"/>
        <w:left w:val="none" w:sz="0" w:space="0" w:color="auto"/>
        <w:bottom w:val="none" w:sz="0" w:space="0" w:color="auto"/>
        <w:right w:val="none" w:sz="0" w:space="0" w:color="auto"/>
      </w:divBdr>
    </w:div>
    <w:div w:id="1118335969">
      <w:bodyDiv w:val="1"/>
      <w:marLeft w:val="0"/>
      <w:marRight w:val="0"/>
      <w:marTop w:val="0"/>
      <w:marBottom w:val="0"/>
      <w:divBdr>
        <w:top w:val="none" w:sz="0" w:space="0" w:color="auto"/>
        <w:left w:val="none" w:sz="0" w:space="0" w:color="auto"/>
        <w:bottom w:val="none" w:sz="0" w:space="0" w:color="auto"/>
        <w:right w:val="none" w:sz="0" w:space="0" w:color="auto"/>
      </w:divBdr>
    </w:div>
    <w:div w:id="1131629192">
      <w:bodyDiv w:val="1"/>
      <w:marLeft w:val="0"/>
      <w:marRight w:val="0"/>
      <w:marTop w:val="0"/>
      <w:marBottom w:val="0"/>
      <w:divBdr>
        <w:top w:val="none" w:sz="0" w:space="0" w:color="auto"/>
        <w:left w:val="none" w:sz="0" w:space="0" w:color="auto"/>
        <w:bottom w:val="none" w:sz="0" w:space="0" w:color="auto"/>
        <w:right w:val="none" w:sz="0" w:space="0" w:color="auto"/>
      </w:divBdr>
    </w:div>
    <w:div w:id="1144009420">
      <w:bodyDiv w:val="1"/>
      <w:marLeft w:val="0"/>
      <w:marRight w:val="0"/>
      <w:marTop w:val="0"/>
      <w:marBottom w:val="0"/>
      <w:divBdr>
        <w:top w:val="none" w:sz="0" w:space="0" w:color="auto"/>
        <w:left w:val="none" w:sz="0" w:space="0" w:color="auto"/>
        <w:bottom w:val="none" w:sz="0" w:space="0" w:color="auto"/>
        <w:right w:val="none" w:sz="0" w:space="0" w:color="auto"/>
      </w:divBdr>
    </w:div>
    <w:div w:id="1152404964">
      <w:bodyDiv w:val="1"/>
      <w:marLeft w:val="0"/>
      <w:marRight w:val="0"/>
      <w:marTop w:val="0"/>
      <w:marBottom w:val="0"/>
      <w:divBdr>
        <w:top w:val="none" w:sz="0" w:space="0" w:color="auto"/>
        <w:left w:val="none" w:sz="0" w:space="0" w:color="auto"/>
        <w:bottom w:val="none" w:sz="0" w:space="0" w:color="auto"/>
        <w:right w:val="none" w:sz="0" w:space="0" w:color="auto"/>
      </w:divBdr>
    </w:div>
    <w:div w:id="1164466386">
      <w:bodyDiv w:val="1"/>
      <w:marLeft w:val="0"/>
      <w:marRight w:val="0"/>
      <w:marTop w:val="0"/>
      <w:marBottom w:val="0"/>
      <w:divBdr>
        <w:top w:val="none" w:sz="0" w:space="0" w:color="auto"/>
        <w:left w:val="none" w:sz="0" w:space="0" w:color="auto"/>
        <w:bottom w:val="none" w:sz="0" w:space="0" w:color="auto"/>
        <w:right w:val="none" w:sz="0" w:space="0" w:color="auto"/>
      </w:divBdr>
    </w:div>
    <w:div w:id="1166743369">
      <w:bodyDiv w:val="1"/>
      <w:marLeft w:val="0"/>
      <w:marRight w:val="0"/>
      <w:marTop w:val="0"/>
      <w:marBottom w:val="0"/>
      <w:divBdr>
        <w:top w:val="none" w:sz="0" w:space="0" w:color="auto"/>
        <w:left w:val="none" w:sz="0" w:space="0" w:color="auto"/>
        <w:bottom w:val="none" w:sz="0" w:space="0" w:color="auto"/>
        <w:right w:val="none" w:sz="0" w:space="0" w:color="auto"/>
      </w:divBdr>
    </w:div>
    <w:div w:id="1167135556">
      <w:bodyDiv w:val="1"/>
      <w:marLeft w:val="0"/>
      <w:marRight w:val="0"/>
      <w:marTop w:val="0"/>
      <w:marBottom w:val="0"/>
      <w:divBdr>
        <w:top w:val="none" w:sz="0" w:space="0" w:color="auto"/>
        <w:left w:val="none" w:sz="0" w:space="0" w:color="auto"/>
        <w:bottom w:val="none" w:sz="0" w:space="0" w:color="auto"/>
        <w:right w:val="none" w:sz="0" w:space="0" w:color="auto"/>
      </w:divBdr>
    </w:div>
    <w:div w:id="1178428892">
      <w:bodyDiv w:val="1"/>
      <w:marLeft w:val="0"/>
      <w:marRight w:val="0"/>
      <w:marTop w:val="0"/>
      <w:marBottom w:val="0"/>
      <w:divBdr>
        <w:top w:val="none" w:sz="0" w:space="0" w:color="auto"/>
        <w:left w:val="none" w:sz="0" w:space="0" w:color="auto"/>
        <w:bottom w:val="none" w:sz="0" w:space="0" w:color="auto"/>
        <w:right w:val="none" w:sz="0" w:space="0" w:color="auto"/>
      </w:divBdr>
    </w:div>
    <w:div w:id="1180436295">
      <w:bodyDiv w:val="1"/>
      <w:marLeft w:val="0"/>
      <w:marRight w:val="0"/>
      <w:marTop w:val="0"/>
      <w:marBottom w:val="0"/>
      <w:divBdr>
        <w:top w:val="none" w:sz="0" w:space="0" w:color="auto"/>
        <w:left w:val="none" w:sz="0" w:space="0" w:color="auto"/>
        <w:bottom w:val="none" w:sz="0" w:space="0" w:color="auto"/>
        <w:right w:val="none" w:sz="0" w:space="0" w:color="auto"/>
      </w:divBdr>
    </w:div>
    <w:div w:id="1183663796">
      <w:bodyDiv w:val="1"/>
      <w:marLeft w:val="0"/>
      <w:marRight w:val="0"/>
      <w:marTop w:val="0"/>
      <w:marBottom w:val="0"/>
      <w:divBdr>
        <w:top w:val="none" w:sz="0" w:space="0" w:color="auto"/>
        <w:left w:val="none" w:sz="0" w:space="0" w:color="auto"/>
        <w:bottom w:val="none" w:sz="0" w:space="0" w:color="auto"/>
        <w:right w:val="none" w:sz="0" w:space="0" w:color="auto"/>
      </w:divBdr>
    </w:div>
    <w:div w:id="1184052390">
      <w:bodyDiv w:val="1"/>
      <w:marLeft w:val="0"/>
      <w:marRight w:val="0"/>
      <w:marTop w:val="0"/>
      <w:marBottom w:val="0"/>
      <w:divBdr>
        <w:top w:val="none" w:sz="0" w:space="0" w:color="auto"/>
        <w:left w:val="none" w:sz="0" w:space="0" w:color="auto"/>
        <w:bottom w:val="none" w:sz="0" w:space="0" w:color="auto"/>
        <w:right w:val="none" w:sz="0" w:space="0" w:color="auto"/>
      </w:divBdr>
    </w:div>
    <w:div w:id="1193493394">
      <w:bodyDiv w:val="1"/>
      <w:marLeft w:val="0"/>
      <w:marRight w:val="0"/>
      <w:marTop w:val="0"/>
      <w:marBottom w:val="0"/>
      <w:divBdr>
        <w:top w:val="none" w:sz="0" w:space="0" w:color="auto"/>
        <w:left w:val="none" w:sz="0" w:space="0" w:color="auto"/>
        <w:bottom w:val="none" w:sz="0" w:space="0" w:color="auto"/>
        <w:right w:val="none" w:sz="0" w:space="0" w:color="auto"/>
      </w:divBdr>
    </w:div>
    <w:div w:id="1195001028">
      <w:bodyDiv w:val="1"/>
      <w:marLeft w:val="0"/>
      <w:marRight w:val="0"/>
      <w:marTop w:val="0"/>
      <w:marBottom w:val="0"/>
      <w:divBdr>
        <w:top w:val="none" w:sz="0" w:space="0" w:color="auto"/>
        <w:left w:val="none" w:sz="0" w:space="0" w:color="auto"/>
        <w:bottom w:val="none" w:sz="0" w:space="0" w:color="auto"/>
        <w:right w:val="none" w:sz="0" w:space="0" w:color="auto"/>
      </w:divBdr>
    </w:div>
    <w:div w:id="1198812018">
      <w:bodyDiv w:val="1"/>
      <w:marLeft w:val="0"/>
      <w:marRight w:val="0"/>
      <w:marTop w:val="0"/>
      <w:marBottom w:val="0"/>
      <w:divBdr>
        <w:top w:val="none" w:sz="0" w:space="0" w:color="auto"/>
        <w:left w:val="none" w:sz="0" w:space="0" w:color="auto"/>
        <w:bottom w:val="none" w:sz="0" w:space="0" w:color="auto"/>
        <w:right w:val="none" w:sz="0" w:space="0" w:color="auto"/>
      </w:divBdr>
    </w:div>
    <w:div w:id="1208956515">
      <w:bodyDiv w:val="1"/>
      <w:marLeft w:val="0"/>
      <w:marRight w:val="0"/>
      <w:marTop w:val="0"/>
      <w:marBottom w:val="0"/>
      <w:divBdr>
        <w:top w:val="none" w:sz="0" w:space="0" w:color="auto"/>
        <w:left w:val="none" w:sz="0" w:space="0" w:color="auto"/>
        <w:bottom w:val="none" w:sz="0" w:space="0" w:color="auto"/>
        <w:right w:val="none" w:sz="0" w:space="0" w:color="auto"/>
      </w:divBdr>
    </w:div>
    <w:div w:id="1211766789">
      <w:bodyDiv w:val="1"/>
      <w:marLeft w:val="0"/>
      <w:marRight w:val="0"/>
      <w:marTop w:val="0"/>
      <w:marBottom w:val="0"/>
      <w:divBdr>
        <w:top w:val="none" w:sz="0" w:space="0" w:color="auto"/>
        <w:left w:val="none" w:sz="0" w:space="0" w:color="auto"/>
        <w:bottom w:val="none" w:sz="0" w:space="0" w:color="auto"/>
        <w:right w:val="none" w:sz="0" w:space="0" w:color="auto"/>
      </w:divBdr>
    </w:div>
    <w:div w:id="1214923125">
      <w:bodyDiv w:val="1"/>
      <w:marLeft w:val="0"/>
      <w:marRight w:val="0"/>
      <w:marTop w:val="0"/>
      <w:marBottom w:val="0"/>
      <w:divBdr>
        <w:top w:val="none" w:sz="0" w:space="0" w:color="auto"/>
        <w:left w:val="none" w:sz="0" w:space="0" w:color="auto"/>
        <w:bottom w:val="none" w:sz="0" w:space="0" w:color="auto"/>
        <w:right w:val="none" w:sz="0" w:space="0" w:color="auto"/>
      </w:divBdr>
    </w:div>
    <w:div w:id="1215386136">
      <w:bodyDiv w:val="1"/>
      <w:marLeft w:val="0"/>
      <w:marRight w:val="0"/>
      <w:marTop w:val="0"/>
      <w:marBottom w:val="0"/>
      <w:divBdr>
        <w:top w:val="none" w:sz="0" w:space="0" w:color="auto"/>
        <w:left w:val="none" w:sz="0" w:space="0" w:color="auto"/>
        <w:bottom w:val="none" w:sz="0" w:space="0" w:color="auto"/>
        <w:right w:val="none" w:sz="0" w:space="0" w:color="auto"/>
      </w:divBdr>
    </w:div>
    <w:div w:id="1219707598">
      <w:bodyDiv w:val="1"/>
      <w:marLeft w:val="0"/>
      <w:marRight w:val="0"/>
      <w:marTop w:val="0"/>
      <w:marBottom w:val="0"/>
      <w:divBdr>
        <w:top w:val="none" w:sz="0" w:space="0" w:color="auto"/>
        <w:left w:val="none" w:sz="0" w:space="0" w:color="auto"/>
        <w:bottom w:val="none" w:sz="0" w:space="0" w:color="auto"/>
        <w:right w:val="none" w:sz="0" w:space="0" w:color="auto"/>
      </w:divBdr>
    </w:div>
    <w:div w:id="1222131355">
      <w:bodyDiv w:val="1"/>
      <w:marLeft w:val="0"/>
      <w:marRight w:val="0"/>
      <w:marTop w:val="0"/>
      <w:marBottom w:val="0"/>
      <w:divBdr>
        <w:top w:val="none" w:sz="0" w:space="0" w:color="auto"/>
        <w:left w:val="none" w:sz="0" w:space="0" w:color="auto"/>
        <w:bottom w:val="none" w:sz="0" w:space="0" w:color="auto"/>
        <w:right w:val="none" w:sz="0" w:space="0" w:color="auto"/>
      </w:divBdr>
    </w:div>
    <w:div w:id="1227759175">
      <w:bodyDiv w:val="1"/>
      <w:marLeft w:val="0"/>
      <w:marRight w:val="0"/>
      <w:marTop w:val="0"/>
      <w:marBottom w:val="0"/>
      <w:divBdr>
        <w:top w:val="none" w:sz="0" w:space="0" w:color="auto"/>
        <w:left w:val="none" w:sz="0" w:space="0" w:color="auto"/>
        <w:bottom w:val="none" w:sz="0" w:space="0" w:color="auto"/>
        <w:right w:val="none" w:sz="0" w:space="0" w:color="auto"/>
      </w:divBdr>
    </w:div>
    <w:div w:id="1228878617">
      <w:bodyDiv w:val="1"/>
      <w:marLeft w:val="0"/>
      <w:marRight w:val="0"/>
      <w:marTop w:val="0"/>
      <w:marBottom w:val="0"/>
      <w:divBdr>
        <w:top w:val="none" w:sz="0" w:space="0" w:color="auto"/>
        <w:left w:val="none" w:sz="0" w:space="0" w:color="auto"/>
        <w:bottom w:val="none" w:sz="0" w:space="0" w:color="auto"/>
        <w:right w:val="none" w:sz="0" w:space="0" w:color="auto"/>
      </w:divBdr>
    </w:div>
    <w:div w:id="1230310789">
      <w:bodyDiv w:val="1"/>
      <w:marLeft w:val="0"/>
      <w:marRight w:val="0"/>
      <w:marTop w:val="0"/>
      <w:marBottom w:val="0"/>
      <w:divBdr>
        <w:top w:val="none" w:sz="0" w:space="0" w:color="auto"/>
        <w:left w:val="none" w:sz="0" w:space="0" w:color="auto"/>
        <w:bottom w:val="none" w:sz="0" w:space="0" w:color="auto"/>
        <w:right w:val="none" w:sz="0" w:space="0" w:color="auto"/>
      </w:divBdr>
    </w:div>
    <w:div w:id="1242720843">
      <w:bodyDiv w:val="1"/>
      <w:marLeft w:val="0"/>
      <w:marRight w:val="0"/>
      <w:marTop w:val="0"/>
      <w:marBottom w:val="0"/>
      <w:divBdr>
        <w:top w:val="none" w:sz="0" w:space="0" w:color="auto"/>
        <w:left w:val="none" w:sz="0" w:space="0" w:color="auto"/>
        <w:bottom w:val="none" w:sz="0" w:space="0" w:color="auto"/>
        <w:right w:val="none" w:sz="0" w:space="0" w:color="auto"/>
      </w:divBdr>
    </w:div>
    <w:div w:id="1244222812">
      <w:bodyDiv w:val="1"/>
      <w:marLeft w:val="0"/>
      <w:marRight w:val="0"/>
      <w:marTop w:val="0"/>
      <w:marBottom w:val="0"/>
      <w:divBdr>
        <w:top w:val="none" w:sz="0" w:space="0" w:color="auto"/>
        <w:left w:val="none" w:sz="0" w:space="0" w:color="auto"/>
        <w:bottom w:val="none" w:sz="0" w:space="0" w:color="auto"/>
        <w:right w:val="none" w:sz="0" w:space="0" w:color="auto"/>
      </w:divBdr>
    </w:div>
    <w:div w:id="1244948312">
      <w:bodyDiv w:val="1"/>
      <w:marLeft w:val="0"/>
      <w:marRight w:val="0"/>
      <w:marTop w:val="0"/>
      <w:marBottom w:val="0"/>
      <w:divBdr>
        <w:top w:val="none" w:sz="0" w:space="0" w:color="auto"/>
        <w:left w:val="none" w:sz="0" w:space="0" w:color="auto"/>
        <w:bottom w:val="none" w:sz="0" w:space="0" w:color="auto"/>
        <w:right w:val="none" w:sz="0" w:space="0" w:color="auto"/>
      </w:divBdr>
    </w:div>
    <w:div w:id="1245145938">
      <w:bodyDiv w:val="1"/>
      <w:marLeft w:val="0"/>
      <w:marRight w:val="0"/>
      <w:marTop w:val="0"/>
      <w:marBottom w:val="0"/>
      <w:divBdr>
        <w:top w:val="none" w:sz="0" w:space="0" w:color="auto"/>
        <w:left w:val="none" w:sz="0" w:space="0" w:color="auto"/>
        <w:bottom w:val="none" w:sz="0" w:space="0" w:color="auto"/>
        <w:right w:val="none" w:sz="0" w:space="0" w:color="auto"/>
      </w:divBdr>
    </w:div>
    <w:div w:id="1260484725">
      <w:bodyDiv w:val="1"/>
      <w:marLeft w:val="0"/>
      <w:marRight w:val="0"/>
      <w:marTop w:val="0"/>
      <w:marBottom w:val="0"/>
      <w:divBdr>
        <w:top w:val="none" w:sz="0" w:space="0" w:color="auto"/>
        <w:left w:val="none" w:sz="0" w:space="0" w:color="auto"/>
        <w:bottom w:val="none" w:sz="0" w:space="0" w:color="auto"/>
        <w:right w:val="none" w:sz="0" w:space="0" w:color="auto"/>
      </w:divBdr>
    </w:div>
    <w:div w:id="1270165161">
      <w:bodyDiv w:val="1"/>
      <w:marLeft w:val="0"/>
      <w:marRight w:val="0"/>
      <w:marTop w:val="0"/>
      <w:marBottom w:val="0"/>
      <w:divBdr>
        <w:top w:val="none" w:sz="0" w:space="0" w:color="auto"/>
        <w:left w:val="none" w:sz="0" w:space="0" w:color="auto"/>
        <w:bottom w:val="none" w:sz="0" w:space="0" w:color="auto"/>
        <w:right w:val="none" w:sz="0" w:space="0" w:color="auto"/>
      </w:divBdr>
    </w:div>
    <w:div w:id="1273320303">
      <w:bodyDiv w:val="1"/>
      <w:marLeft w:val="0"/>
      <w:marRight w:val="0"/>
      <w:marTop w:val="0"/>
      <w:marBottom w:val="0"/>
      <w:divBdr>
        <w:top w:val="none" w:sz="0" w:space="0" w:color="auto"/>
        <w:left w:val="none" w:sz="0" w:space="0" w:color="auto"/>
        <w:bottom w:val="none" w:sz="0" w:space="0" w:color="auto"/>
        <w:right w:val="none" w:sz="0" w:space="0" w:color="auto"/>
      </w:divBdr>
    </w:div>
    <w:div w:id="1287195206">
      <w:bodyDiv w:val="1"/>
      <w:marLeft w:val="0"/>
      <w:marRight w:val="0"/>
      <w:marTop w:val="0"/>
      <w:marBottom w:val="0"/>
      <w:divBdr>
        <w:top w:val="none" w:sz="0" w:space="0" w:color="auto"/>
        <w:left w:val="none" w:sz="0" w:space="0" w:color="auto"/>
        <w:bottom w:val="none" w:sz="0" w:space="0" w:color="auto"/>
        <w:right w:val="none" w:sz="0" w:space="0" w:color="auto"/>
      </w:divBdr>
    </w:div>
    <w:div w:id="1295717705">
      <w:bodyDiv w:val="1"/>
      <w:marLeft w:val="0"/>
      <w:marRight w:val="0"/>
      <w:marTop w:val="0"/>
      <w:marBottom w:val="0"/>
      <w:divBdr>
        <w:top w:val="none" w:sz="0" w:space="0" w:color="auto"/>
        <w:left w:val="none" w:sz="0" w:space="0" w:color="auto"/>
        <w:bottom w:val="none" w:sz="0" w:space="0" w:color="auto"/>
        <w:right w:val="none" w:sz="0" w:space="0" w:color="auto"/>
      </w:divBdr>
    </w:div>
    <w:div w:id="1301299370">
      <w:bodyDiv w:val="1"/>
      <w:marLeft w:val="0"/>
      <w:marRight w:val="0"/>
      <w:marTop w:val="0"/>
      <w:marBottom w:val="0"/>
      <w:divBdr>
        <w:top w:val="none" w:sz="0" w:space="0" w:color="auto"/>
        <w:left w:val="none" w:sz="0" w:space="0" w:color="auto"/>
        <w:bottom w:val="none" w:sz="0" w:space="0" w:color="auto"/>
        <w:right w:val="none" w:sz="0" w:space="0" w:color="auto"/>
      </w:divBdr>
    </w:div>
    <w:div w:id="1311057644">
      <w:bodyDiv w:val="1"/>
      <w:marLeft w:val="0"/>
      <w:marRight w:val="0"/>
      <w:marTop w:val="0"/>
      <w:marBottom w:val="0"/>
      <w:divBdr>
        <w:top w:val="none" w:sz="0" w:space="0" w:color="auto"/>
        <w:left w:val="none" w:sz="0" w:space="0" w:color="auto"/>
        <w:bottom w:val="none" w:sz="0" w:space="0" w:color="auto"/>
        <w:right w:val="none" w:sz="0" w:space="0" w:color="auto"/>
      </w:divBdr>
    </w:div>
    <w:div w:id="1311205486">
      <w:bodyDiv w:val="1"/>
      <w:marLeft w:val="0"/>
      <w:marRight w:val="0"/>
      <w:marTop w:val="0"/>
      <w:marBottom w:val="0"/>
      <w:divBdr>
        <w:top w:val="none" w:sz="0" w:space="0" w:color="auto"/>
        <w:left w:val="none" w:sz="0" w:space="0" w:color="auto"/>
        <w:bottom w:val="none" w:sz="0" w:space="0" w:color="auto"/>
        <w:right w:val="none" w:sz="0" w:space="0" w:color="auto"/>
      </w:divBdr>
    </w:div>
    <w:div w:id="1312446542">
      <w:bodyDiv w:val="1"/>
      <w:marLeft w:val="0"/>
      <w:marRight w:val="0"/>
      <w:marTop w:val="0"/>
      <w:marBottom w:val="0"/>
      <w:divBdr>
        <w:top w:val="none" w:sz="0" w:space="0" w:color="auto"/>
        <w:left w:val="none" w:sz="0" w:space="0" w:color="auto"/>
        <w:bottom w:val="none" w:sz="0" w:space="0" w:color="auto"/>
        <w:right w:val="none" w:sz="0" w:space="0" w:color="auto"/>
      </w:divBdr>
    </w:div>
    <w:div w:id="1313674092">
      <w:bodyDiv w:val="1"/>
      <w:marLeft w:val="0"/>
      <w:marRight w:val="0"/>
      <w:marTop w:val="0"/>
      <w:marBottom w:val="0"/>
      <w:divBdr>
        <w:top w:val="none" w:sz="0" w:space="0" w:color="auto"/>
        <w:left w:val="none" w:sz="0" w:space="0" w:color="auto"/>
        <w:bottom w:val="none" w:sz="0" w:space="0" w:color="auto"/>
        <w:right w:val="none" w:sz="0" w:space="0" w:color="auto"/>
      </w:divBdr>
    </w:div>
    <w:div w:id="1314942910">
      <w:bodyDiv w:val="1"/>
      <w:marLeft w:val="0"/>
      <w:marRight w:val="0"/>
      <w:marTop w:val="0"/>
      <w:marBottom w:val="0"/>
      <w:divBdr>
        <w:top w:val="none" w:sz="0" w:space="0" w:color="auto"/>
        <w:left w:val="none" w:sz="0" w:space="0" w:color="auto"/>
        <w:bottom w:val="none" w:sz="0" w:space="0" w:color="auto"/>
        <w:right w:val="none" w:sz="0" w:space="0" w:color="auto"/>
      </w:divBdr>
    </w:div>
    <w:div w:id="1330251189">
      <w:bodyDiv w:val="1"/>
      <w:marLeft w:val="0"/>
      <w:marRight w:val="0"/>
      <w:marTop w:val="0"/>
      <w:marBottom w:val="0"/>
      <w:divBdr>
        <w:top w:val="none" w:sz="0" w:space="0" w:color="auto"/>
        <w:left w:val="none" w:sz="0" w:space="0" w:color="auto"/>
        <w:bottom w:val="none" w:sz="0" w:space="0" w:color="auto"/>
        <w:right w:val="none" w:sz="0" w:space="0" w:color="auto"/>
      </w:divBdr>
    </w:div>
    <w:div w:id="1342466019">
      <w:bodyDiv w:val="1"/>
      <w:marLeft w:val="0"/>
      <w:marRight w:val="0"/>
      <w:marTop w:val="0"/>
      <w:marBottom w:val="0"/>
      <w:divBdr>
        <w:top w:val="none" w:sz="0" w:space="0" w:color="auto"/>
        <w:left w:val="none" w:sz="0" w:space="0" w:color="auto"/>
        <w:bottom w:val="none" w:sz="0" w:space="0" w:color="auto"/>
        <w:right w:val="none" w:sz="0" w:space="0" w:color="auto"/>
      </w:divBdr>
    </w:div>
    <w:div w:id="1347630675">
      <w:bodyDiv w:val="1"/>
      <w:marLeft w:val="0"/>
      <w:marRight w:val="0"/>
      <w:marTop w:val="0"/>
      <w:marBottom w:val="0"/>
      <w:divBdr>
        <w:top w:val="none" w:sz="0" w:space="0" w:color="auto"/>
        <w:left w:val="none" w:sz="0" w:space="0" w:color="auto"/>
        <w:bottom w:val="none" w:sz="0" w:space="0" w:color="auto"/>
        <w:right w:val="none" w:sz="0" w:space="0" w:color="auto"/>
      </w:divBdr>
    </w:div>
    <w:div w:id="1350332300">
      <w:bodyDiv w:val="1"/>
      <w:marLeft w:val="0"/>
      <w:marRight w:val="0"/>
      <w:marTop w:val="0"/>
      <w:marBottom w:val="0"/>
      <w:divBdr>
        <w:top w:val="none" w:sz="0" w:space="0" w:color="auto"/>
        <w:left w:val="none" w:sz="0" w:space="0" w:color="auto"/>
        <w:bottom w:val="none" w:sz="0" w:space="0" w:color="auto"/>
        <w:right w:val="none" w:sz="0" w:space="0" w:color="auto"/>
      </w:divBdr>
    </w:div>
    <w:div w:id="1363092106">
      <w:bodyDiv w:val="1"/>
      <w:marLeft w:val="0"/>
      <w:marRight w:val="0"/>
      <w:marTop w:val="0"/>
      <w:marBottom w:val="0"/>
      <w:divBdr>
        <w:top w:val="none" w:sz="0" w:space="0" w:color="auto"/>
        <w:left w:val="none" w:sz="0" w:space="0" w:color="auto"/>
        <w:bottom w:val="none" w:sz="0" w:space="0" w:color="auto"/>
        <w:right w:val="none" w:sz="0" w:space="0" w:color="auto"/>
      </w:divBdr>
    </w:div>
    <w:div w:id="1371807250">
      <w:bodyDiv w:val="1"/>
      <w:marLeft w:val="0"/>
      <w:marRight w:val="0"/>
      <w:marTop w:val="0"/>
      <w:marBottom w:val="0"/>
      <w:divBdr>
        <w:top w:val="none" w:sz="0" w:space="0" w:color="auto"/>
        <w:left w:val="none" w:sz="0" w:space="0" w:color="auto"/>
        <w:bottom w:val="none" w:sz="0" w:space="0" w:color="auto"/>
        <w:right w:val="none" w:sz="0" w:space="0" w:color="auto"/>
      </w:divBdr>
    </w:div>
    <w:div w:id="1374774005">
      <w:bodyDiv w:val="1"/>
      <w:marLeft w:val="0"/>
      <w:marRight w:val="0"/>
      <w:marTop w:val="0"/>
      <w:marBottom w:val="0"/>
      <w:divBdr>
        <w:top w:val="none" w:sz="0" w:space="0" w:color="auto"/>
        <w:left w:val="none" w:sz="0" w:space="0" w:color="auto"/>
        <w:bottom w:val="none" w:sz="0" w:space="0" w:color="auto"/>
        <w:right w:val="none" w:sz="0" w:space="0" w:color="auto"/>
      </w:divBdr>
    </w:div>
    <w:div w:id="1375884512">
      <w:bodyDiv w:val="1"/>
      <w:marLeft w:val="0"/>
      <w:marRight w:val="0"/>
      <w:marTop w:val="0"/>
      <w:marBottom w:val="0"/>
      <w:divBdr>
        <w:top w:val="none" w:sz="0" w:space="0" w:color="auto"/>
        <w:left w:val="none" w:sz="0" w:space="0" w:color="auto"/>
        <w:bottom w:val="none" w:sz="0" w:space="0" w:color="auto"/>
        <w:right w:val="none" w:sz="0" w:space="0" w:color="auto"/>
      </w:divBdr>
    </w:div>
    <w:div w:id="1387332981">
      <w:bodyDiv w:val="1"/>
      <w:marLeft w:val="0"/>
      <w:marRight w:val="0"/>
      <w:marTop w:val="0"/>
      <w:marBottom w:val="0"/>
      <w:divBdr>
        <w:top w:val="none" w:sz="0" w:space="0" w:color="auto"/>
        <w:left w:val="none" w:sz="0" w:space="0" w:color="auto"/>
        <w:bottom w:val="none" w:sz="0" w:space="0" w:color="auto"/>
        <w:right w:val="none" w:sz="0" w:space="0" w:color="auto"/>
      </w:divBdr>
    </w:div>
    <w:div w:id="1387752407">
      <w:bodyDiv w:val="1"/>
      <w:marLeft w:val="0"/>
      <w:marRight w:val="0"/>
      <w:marTop w:val="0"/>
      <w:marBottom w:val="0"/>
      <w:divBdr>
        <w:top w:val="none" w:sz="0" w:space="0" w:color="auto"/>
        <w:left w:val="none" w:sz="0" w:space="0" w:color="auto"/>
        <w:bottom w:val="none" w:sz="0" w:space="0" w:color="auto"/>
        <w:right w:val="none" w:sz="0" w:space="0" w:color="auto"/>
      </w:divBdr>
    </w:div>
    <w:div w:id="1388528376">
      <w:bodyDiv w:val="1"/>
      <w:marLeft w:val="0"/>
      <w:marRight w:val="0"/>
      <w:marTop w:val="0"/>
      <w:marBottom w:val="0"/>
      <w:divBdr>
        <w:top w:val="none" w:sz="0" w:space="0" w:color="auto"/>
        <w:left w:val="none" w:sz="0" w:space="0" w:color="auto"/>
        <w:bottom w:val="none" w:sz="0" w:space="0" w:color="auto"/>
        <w:right w:val="none" w:sz="0" w:space="0" w:color="auto"/>
      </w:divBdr>
    </w:div>
    <w:div w:id="1389108844">
      <w:bodyDiv w:val="1"/>
      <w:marLeft w:val="0"/>
      <w:marRight w:val="0"/>
      <w:marTop w:val="0"/>
      <w:marBottom w:val="0"/>
      <w:divBdr>
        <w:top w:val="none" w:sz="0" w:space="0" w:color="auto"/>
        <w:left w:val="none" w:sz="0" w:space="0" w:color="auto"/>
        <w:bottom w:val="none" w:sz="0" w:space="0" w:color="auto"/>
        <w:right w:val="none" w:sz="0" w:space="0" w:color="auto"/>
      </w:divBdr>
    </w:div>
    <w:div w:id="1399858982">
      <w:bodyDiv w:val="1"/>
      <w:marLeft w:val="0"/>
      <w:marRight w:val="0"/>
      <w:marTop w:val="0"/>
      <w:marBottom w:val="0"/>
      <w:divBdr>
        <w:top w:val="none" w:sz="0" w:space="0" w:color="auto"/>
        <w:left w:val="none" w:sz="0" w:space="0" w:color="auto"/>
        <w:bottom w:val="none" w:sz="0" w:space="0" w:color="auto"/>
        <w:right w:val="none" w:sz="0" w:space="0" w:color="auto"/>
      </w:divBdr>
    </w:div>
    <w:div w:id="1400470948">
      <w:bodyDiv w:val="1"/>
      <w:marLeft w:val="0"/>
      <w:marRight w:val="0"/>
      <w:marTop w:val="0"/>
      <w:marBottom w:val="0"/>
      <w:divBdr>
        <w:top w:val="none" w:sz="0" w:space="0" w:color="auto"/>
        <w:left w:val="none" w:sz="0" w:space="0" w:color="auto"/>
        <w:bottom w:val="none" w:sz="0" w:space="0" w:color="auto"/>
        <w:right w:val="none" w:sz="0" w:space="0" w:color="auto"/>
      </w:divBdr>
    </w:div>
    <w:div w:id="1401906008">
      <w:bodyDiv w:val="1"/>
      <w:marLeft w:val="0"/>
      <w:marRight w:val="0"/>
      <w:marTop w:val="0"/>
      <w:marBottom w:val="0"/>
      <w:divBdr>
        <w:top w:val="none" w:sz="0" w:space="0" w:color="auto"/>
        <w:left w:val="none" w:sz="0" w:space="0" w:color="auto"/>
        <w:bottom w:val="none" w:sz="0" w:space="0" w:color="auto"/>
        <w:right w:val="none" w:sz="0" w:space="0" w:color="auto"/>
      </w:divBdr>
    </w:div>
    <w:div w:id="1402945031">
      <w:bodyDiv w:val="1"/>
      <w:marLeft w:val="0"/>
      <w:marRight w:val="0"/>
      <w:marTop w:val="0"/>
      <w:marBottom w:val="0"/>
      <w:divBdr>
        <w:top w:val="none" w:sz="0" w:space="0" w:color="auto"/>
        <w:left w:val="none" w:sz="0" w:space="0" w:color="auto"/>
        <w:bottom w:val="none" w:sz="0" w:space="0" w:color="auto"/>
        <w:right w:val="none" w:sz="0" w:space="0" w:color="auto"/>
      </w:divBdr>
    </w:div>
    <w:div w:id="1403140969">
      <w:bodyDiv w:val="1"/>
      <w:marLeft w:val="0"/>
      <w:marRight w:val="0"/>
      <w:marTop w:val="0"/>
      <w:marBottom w:val="0"/>
      <w:divBdr>
        <w:top w:val="none" w:sz="0" w:space="0" w:color="auto"/>
        <w:left w:val="none" w:sz="0" w:space="0" w:color="auto"/>
        <w:bottom w:val="none" w:sz="0" w:space="0" w:color="auto"/>
        <w:right w:val="none" w:sz="0" w:space="0" w:color="auto"/>
      </w:divBdr>
    </w:div>
    <w:div w:id="1405033023">
      <w:bodyDiv w:val="1"/>
      <w:marLeft w:val="0"/>
      <w:marRight w:val="0"/>
      <w:marTop w:val="0"/>
      <w:marBottom w:val="0"/>
      <w:divBdr>
        <w:top w:val="none" w:sz="0" w:space="0" w:color="auto"/>
        <w:left w:val="none" w:sz="0" w:space="0" w:color="auto"/>
        <w:bottom w:val="none" w:sz="0" w:space="0" w:color="auto"/>
        <w:right w:val="none" w:sz="0" w:space="0" w:color="auto"/>
      </w:divBdr>
    </w:div>
    <w:div w:id="1409885577">
      <w:bodyDiv w:val="1"/>
      <w:marLeft w:val="0"/>
      <w:marRight w:val="0"/>
      <w:marTop w:val="0"/>
      <w:marBottom w:val="0"/>
      <w:divBdr>
        <w:top w:val="none" w:sz="0" w:space="0" w:color="auto"/>
        <w:left w:val="none" w:sz="0" w:space="0" w:color="auto"/>
        <w:bottom w:val="none" w:sz="0" w:space="0" w:color="auto"/>
        <w:right w:val="none" w:sz="0" w:space="0" w:color="auto"/>
      </w:divBdr>
    </w:div>
    <w:div w:id="1411076605">
      <w:bodyDiv w:val="1"/>
      <w:marLeft w:val="0"/>
      <w:marRight w:val="0"/>
      <w:marTop w:val="0"/>
      <w:marBottom w:val="0"/>
      <w:divBdr>
        <w:top w:val="none" w:sz="0" w:space="0" w:color="auto"/>
        <w:left w:val="none" w:sz="0" w:space="0" w:color="auto"/>
        <w:bottom w:val="none" w:sz="0" w:space="0" w:color="auto"/>
        <w:right w:val="none" w:sz="0" w:space="0" w:color="auto"/>
      </w:divBdr>
    </w:div>
    <w:div w:id="1412770461">
      <w:bodyDiv w:val="1"/>
      <w:marLeft w:val="0"/>
      <w:marRight w:val="0"/>
      <w:marTop w:val="0"/>
      <w:marBottom w:val="0"/>
      <w:divBdr>
        <w:top w:val="none" w:sz="0" w:space="0" w:color="auto"/>
        <w:left w:val="none" w:sz="0" w:space="0" w:color="auto"/>
        <w:bottom w:val="none" w:sz="0" w:space="0" w:color="auto"/>
        <w:right w:val="none" w:sz="0" w:space="0" w:color="auto"/>
      </w:divBdr>
    </w:div>
    <w:div w:id="1414160898">
      <w:bodyDiv w:val="1"/>
      <w:marLeft w:val="0"/>
      <w:marRight w:val="0"/>
      <w:marTop w:val="0"/>
      <w:marBottom w:val="0"/>
      <w:divBdr>
        <w:top w:val="none" w:sz="0" w:space="0" w:color="auto"/>
        <w:left w:val="none" w:sz="0" w:space="0" w:color="auto"/>
        <w:bottom w:val="none" w:sz="0" w:space="0" w:color="auto"/>
        <w:right w:val="none" w:sz="0" w:space="0" w:color="auto"/>
      </w:divBdr>
    </w:div>
    <w:div w:id="1418595458">
      <w:bodyDiv w:val="1"/>
      <w:marLeft w:val="0"/>
      <w:marRight w:val="0"/>
      <w:marTop w:val="0"/>
      <w:marBottom w:val="0"/>
      <w:divBdr>
        <w:top w:val="none" w:sz="0" w:space="0" w:color="auto"/>
        <w:left w:val="none" w:sz="0" w:space="0" w:color="auto"/>
        <w:bottom w:val="none" w:sz="0" w:space="0" w:color="auto"/>
        <w:right w:val="none" w:sz="0" w:space="0" w:color="auto"/>
      </w:divBdr>
    </w:div>
    <w:div w:id="1420634062">
      <w:bodyDiv w:val="1"/>
      <w:marLeft w:val="0"/>
      <w:marRight w:val="0"/>
      <w:marTop w:val="0"/>
      <w:marBottom w:val="0"/>
      <w:divBdr>
        <w:top w:val="none" w:sz="0" w:space="0" w:color="auto"/>
        <w:left w:val="none" w:sz="0" w:space="0" w:color="auto"/>
        <w:bottom w:val="none" w:sz="0" w:space="0" w:color="auto"/>
        <w:right w:val="none" w:sz="0" w:space="0" w:color="auto"/>
      </w:divBdr>
    </w:div>
    <w:div w:id="1433625059">
      <w:bodyDiv w:val="1"/>
      <w:marLeft w:val="0"/>
      <w:marRight w:val="0"/>
      <w:marTop w:val="0"/>
      <w:marBottom w:val="0"/>
      <w:divBdr>
        <w:top w:val="none" w:sz="0" w:space="0" w:color="auto"/>
        <w:left w:val="none" w:sz="0" w:space="0" w:color="auto"/>
        <w:bottom w:val="none" w:sz="0" w:space="0" w:color="auto"/>
        <w:right w:val="none" w:sz="0" w:space="0" w:color="auto"/>
      </w:divBdr>
    </w:div>
    <w:div w:id="1434738168">
      <w:bodyDiv w:val="1"/>
      <w:marLeft w:val="0"/>
      <w:marRight w:val="0"/>
      <w:marTop w:val="0"/>
      <w:marBottom w:val="0"/>
      <w:divBdr>
        <w:top w:val="none" w:sz="0" w:space="0" w:color="auto"/>
        <w:left w:val="none" w:sz="0" w:space="0" w:color="auto"/>
        <w:bottom w:val="none" w:sz="0" w:space="0" w:color="auto"/>
        <w:right w:val="none" w:sz="0" w:space="0" w:color="auto"/>
      </w:divBdr>
    </w:div>
    <w:div w:id="1435131407">
      <w:bodyDiv w:val="1"/>
      <w:marLeft w:val="0"/>
      <w:marRight w:val="0"/>
      <w:marTop w:val="0"/>
      <w:marBottom w:val="0"/>
      <w:divBdr>
        <w:top w:val="none" w:sz="0" w:space="0" w:color="auto"/>
        <w:left w:val="none" w:sz="0" w:space="0" w:color="auto"/>
        <w:bottom w:val="none" w:sz="0" w:space="0" w:color="auto"/>
        <w:right w:val="none" w:sz="0" w:space="0" w:color="auto"/>
      </w:divBdr>
    </w:div>
    <w:div w:id="1437872607">
      <w:bodyDiv w:val="1"/>
      <w:marLeft w:val="0"/>
      <w:marRight w:val="0"/>
      <w:marTop w:val="0"/>
      <w:marBottom w:val="0"/>
      <w:divBdr>
        <w:top w:val="none" w:sz="0" w:space="0" w:color="auto"/>
        <w:left w:val="none" w:sz="0" w:space="0" w:color="auto"/>
        <w:bottom w:val="none" w:sz="0" w:space="0" w:color="auto"/>
        <w:right w:val="none" w:sz="0" w:space="0" w:color="auto"/>
      </w:divBdr>
    </w:div>
    <w:div w:id="1451051129">
      <w:bodyDiv w:val="1"/>
      <w:marLeft w:val="0"/>
      <w:marRight w:val="0"/>
      <w:marTop w:val="0"/>
      <w:marBottom w:val="0"/>
      <w:divBdr>
        <w:top w:val="none" w:sz="0" w:space="0" w:color="auto"/>
        <w:left w:val="none" w:sz="0" w:space="0" w:color="auto"/>
        <w:bottom w:val="none" w:sz="0" w:space="0" w:color="auto"/>
        <w:right w:val="none" w:sz="0" w:space="0" w:color="auto"/>
      </w:divBdr>
    </w:div>
    <w:div w:id="1453674479">
      <w:bodyDiv w:val="1"/>
      <w:marLeft w:val="0"/>
      <w:marRight w:val="0"/>
      <w:marTop w:val="0"/>
      <w:marBottom w:val="0"/>
      <w:divBdr>
        <w:top w:val="none" w:sz="0" w:space="0" w:color="auto"/>
        <w:left w:val="none" w:sz="0" w:space="0" w:color="auto"/>
        <w:bottom w:val="none" w:sz="0" w:space="0" w:color="auto"/>
        <w:right w:val="none" w:sz="0" w:space="0" w:color="auto"/>
      </w:divBdr>
    </w:div>
    <w:div w:id="1462922388">
      <w:bodyDiv w:val="1"/>
      <w:marLeft w:val="0"/>
      <w:marRight w:val="0"/>
      <w:marTop w:val="0"/>
      <w:marBottom w:val="0"/>
      <w:divBdr>
        <w:top w:val="none" w:sz="0" w:space="0" w:color="auto"/>
        <w:left w:val="none" w:sz="0" w:space="0" w:color="auto"/>
        <w:bottom w:val="none" w:sz="0" w:space="0" w:color="auto"/>
        <w:right w:val="none" w:sz="0" w:space="0" w:color="auto"/>
      </w:divBdr>
    </w:div>
    <w:div w:id="1470126045">
      <w:bodyDiv w:val="1"/>
      <w:marLeft w:val="0"/>
      <w:marRight w:val="0"/>
      <w:marTop w:val="0"/>
      <w:marBottom w:val="0"/>
      <w:divBdr>
        <w:top w:val="none" w:sz="0" w:space="0" w:color="auto"/>
        <w:left w:val="none" w:sz="0" w:space="0" w:color="auto"/>
        <w:bottom w:val="none" w:sz="0" w:space="0" w:color="auto"/>
        <w:right w:val="none" w:sz="0" w:space="0" w:color="auto"/>
      </w:divBdr>
    </w:div>
    <w:div w:id="1472477189">
      <w:bodyDiv w:val="1"/>
      <w:marLeft w:val="0"/>
      <w:marRight w:val="0"/>
      <w:marTop w:val="0"/>
      <w:marBottom w:val="0"/>
      <w:divBdr>
        <w:top w:val="none" w:sz="0" w:space="0" w:color="auto"/>
        <w:left w:val="none" w:sz="0" w:space="0" w:color="auto"/>
        <w:bottom w:val="none" w:sz="0" w:space="0" w:color="auto"/>
        <w:right w:val="none" w:sz="0" w:space="0" w:color="auto"/>
      </w:divBdr>
    </w:div>
    <w:div w:id="1478305594">
      <w:bodyDiv w:val="1"/>
      <w:marLeft w:val="0"/>
      <w:marRight w:val="0"/>
      <w:marTop w:val="0"/>
      <w:marBottom w:val="0"/>
      <w:divBdr>
        <w:top w:val="none" w:sz="0" w:space="0" w:color="auto"/>
        <w:left w:val="none" w:sz="0" w:space="0" w:color="auto"/>
        <w:bottom w:val="none" w:sz="0" w:space="0" w:color="auto"/>
        <w:right w:val="none" w:sz="0" w:space="0" w:color="auto"/>
      </w:divBdr>
    </w:div>
    <w:div w:id="1482774103">
      <w:bodyDiv w:val="1"/>
      <w:marLeft w:val="0"/>
      <w:marRight w:val="0"/>
      <w:marTop w:val="0"/>
      <w:marBottom w:val="0"/>
      <w:divBdr>
        <w:top w:val="none" w:sz="0" w:space="0" w:color="auto"/>
        <w:left w:val="none" w:sz="0" w:space="0" w:color="auto"/>
        <w:bottom w:val="none" w:sz="0" w:space="0" w:color="auto"/>
        <w:right w:val="none" w:sz="0" w:space="0" w:color="auto"/>
      </w:divBdr>
    </w:div>
    <w:div w:id="1486509113">
      <w:bodyDiv w:val="1"/>
      <w:marLeft w:val="0"/>
      <w:marRight w:val="0"/>
      <w:marTop w:val="0"/>
      <w:marBottom w:val="0"/>
      <w:divBdr>
        <w:top w:val="none" w:sz="0" w:space="0" w:color="auto"/>
        <w:left w:val="none" w:sz="0" w:space="0" w:color="auto"/>
        <w:bottom w:val="none" w:sz="0" w:space="0" w:color="auto"/>
        <w:right w:val="none" w:sz="0" w:space="0" w:color="auto"/>
      </w:divBdr>
    </w:div>
    <w:div w:id="1488283944">
      <w:bodyDiv w:val="1"/>
      <w:marLeft w:val="0"/>
      <w:marRight w:val="0"/>
      <w:marTop w:val="0"/>
      <w:marBottom w:val="0"/>
      <w:divBdr>
        <w:top w:val="none" w:sz="0" w:space="0" w:color="auto"/>
        <w:left w:val="none" w:sz="0" w:space="0" w:color="auto"/>
        <w:bottom w:val="none" w:sz="0" w:space="0" w:color="auto"/>
        <w:right w:val="none" w:sz="0" w:space="0" w:color="auto"/>
      </w:divBdr>
    </w:div>
    <w:div w:id="1496798835">
      <w:bodyDiv w:val="1"/>
      <w:marLeft w:val="0"/>
      <w:marRight w:val="0"/>
      <w:marTop w:val="0"/>
      <w:marBottom w:val="0"/>
      <w:divBdr>
        <w:top w:val="none" w:sz="0" w:space="0" w:color="auto"/>
        <w:left w:val="none" w:sz="0" w:space="0" w:color="auto"/>
        <w:bottom w:val="none" w:sz="0" w:space="0" w:color="auto"/>
        <w:right w:val="none" w:sz="0" w:space="0" w:color="auto"/>
      </w:divBdr>
    </w:div>
    <w:div w:id="1497261660">
      <w:bodyDiv w:val="1"/>
      <w:marLeft w:val="0"/>
      <w:marRight w:val="0"/>
      <w:marTop w:val="0"/>
      <w:marBottom w:val="0"/>
      <w:divBdr>
        <w:top w:val="none" w:sz="0" w:space="0" w:color="auto"/>
        <w:left w:val="none" w:sz="0" w:space="0" w:color="auto"/>
        <w:bottom w:val="none" w:sz="0" w:space="0" w:color="auto"/>
        <w:right w:val="none" w:sz="0" w:space="0" w:color="auto"/>
      </w:divBdr>
    </w:div>
    <w:div w:id="1500805064">
      <w:bodyDiv w:val="1"/>
      <w:marLeft w:val="0"/>
      <w:marRight w:val="0"/>
      <w:marTop w:val="0"/>
      <w:marBottom w:val="0"/>
      <w:divBdr>
        <w:top w:val="none" w:sz="0" w:space="0" w:color="auto"/>
        <w:left w:val="none" w:sz="0" w:space="0" w:color="auto"/>
        <w:bottom w:val="none" w:sz="0" w:space="0" w:color="auto"/>
        <w:right w:val="none" w:sz="0" w:space="0" w:color="auto"/>
      </w:divBdr>
    </w:div>
    <w:div w:id="1507280722">
      <w:bodyDiv w:val="1"/>
      <w:marLeft w:val="0"/>
      <w:marRight w:val="0"/>
      <w:marTop w:val="0"/>
      <w:marBottom w:val="0"/>
      <w:divBdr>
        <w:top w:val="none" w:sz="0" w:space="0" w:color="auto"/>
        <w:left w:val="none" w:sz="0" w:space="0" w:color="auto"/>
        <w:bottom w:val="none" w:sz="0" w:space="0" w:color="auto"/>
        <w:right w:val="none" w:sz="0" w:space="0" w:color="auto"/>
      </w:divBdr>
    </w:div>
    <w:div w:id="1513691339">
      <w:bodyDiv w:val="1"/>
      <w:marLeft w:val="0"/>
      <w:marRight w:val="0"/>
      <w:marTop w:val="0"/>
      <w:marBottom w:val="0"/>
      <w:divBdr>
        <w:top w:val="none" w:sz="0" w:space="0" w:color="auto"/>
        <w:left w:val="none" w:sz="0" w:space="0" w:color="auto"/>
        <w:bottom w:val="none" w:sz="0" w:space="0" w:color="auto"/>
        <w:right w:val="none" w:sz="0" w:space="0" w:color="auto"/>
      </w:divBdr>
    </w:div>
    <w:div w:id="1514882936">
      <w:bodyDiv w:val="1"/>
      <w:marLeft w:val="0"/>
      <w:marRight w:val="0"/>
      <w:marTop w:val="0"/>
      <w:marBottom w:val="0"/>
      <w:divBdr>
        <w:top w:val="none" w:sz="0" w:space="0" w:color="auto"/>
        <w:left w:val="none" w:sz="0" w:space="0" w:color="auto"/>
        <w:bottom w:val="none" w:sz="0" w:space="0" w:color="auto"/>
        <w:right w:val="none" w:sz="0" w:space="0" w:color="auto"/>
      </w:divBdr>
    </w:div>
    <w:div w:id="1517764570">
      <w:bodyDiv w:val="1"/>
      <w:marLeft w:val="0"/>
      <w:marRight w:val="0"/>
      <w:marTop w:val="0"/>
      <w:marBottom w:val="0"/>
      <w:divBdr>
        <w:top w:val="none" w:sz="0" w:space="0" w:color="auto"/>
        <w:left w:val="none" w:sz="0" w:space="0" w:color="auto"/>
        <w:bottom w:val="none" w:sz="0" w:space="0" w:color="auto"/>
        <w:right w:val="none" w:sz="0" w:space="0" w:color="auto"/>
      </w:divBdr>
    </w:div>
    <w:div w:id="1524006041">
      <w:bodyDiv w:val="1"/>
      <w:marLeft w:val="0"/>
      <w:marRight w:val="0"/>
      <w:marTop w:val="0"/>
      <w:marBottom w:val="0"/>
      <w:divBdr>
        <w:top w:val="none" w:sz="0" w:space="0" w:color="auto"/>
        <w:left w:val="none" w:sz="0" w:space="0" w:color="auto"/>
        <w:bottom w:val="none" w:sz="0" w:space="0" w:color="auto"/>
        <w:right w:val="none" w:sz="0" w:space="0" w:color="auto"/>
      </w:divBdr>
    </w:div>
    <w:div w:id="1529946074">
      <w:bodyDiv w:val="1"/>
      <w:marLeft w:val="0"/>
      <w:marRight w:val="0"/>
      <w:marTop w:val="0"/>
      <w:marBottom w:val="0"/>
      <w:divBdr>
        <w:top w:val="none" w:sz="0" w:space="0" w:color="auto"/>
        <w:left w:val="none" w:sz="0" w:space="0" w:color="auto"/>
        <w:bottom w:val="none" w:sz="0" w:space="0" w:color="auto"/>
        <w:right w:val="none" w:sz="0" w:space="0" w:color="auto"/>
      </w:divBdr>
    </w:div>
    <w:div w:id="1536194772">
      <w:bodyDiv w:val="1"/>
      <w:marLeft w:val="0"/>
      <w:marRight w:val="0"/>
      <w:marTop w:val="0"/>
      <w:marBottom w:val="0"/>
      <w:divBdr>
        <w:top w:val="none" w:sz="0" w:space="0" w:color="auto"/>
        <w:left w:val="none" w:sz="0" w:space="0" w:color="auto"/>
        <w:bottom w:val="none" w:sz="0" w:space="0" w:color="auto"/>
        <w:right w:val="none" w:sz="0" w:space="0" w:color="auto"/>
      </w:divBdr>
    </w:div>
    <w:div w:id="1536505164">
      <w:bodyDiv w:val="1"/>
      <w:marLeft w:val="0"/>
      <w:marRight w:val="0"/>
      <w:marTop w:val="0"/>
      <w:marBottom w:val="0"/>
      <w:divBdr>
        <w:top w:val="none" w:sz="0" w:space="0" w:color="auto"/>
        <w:left w:val="none" w:sz="0" w:space="0" w:color="auto"/>
        <w:bottom w:val="none" w:sz="0" w:space="0" w:color="auto"/>
        <w:right w:val="none" w:sz="0" w:space="0" w:color="auto"/>
      </w:divBdr>
    </w:div>
    <w:div w:id="1557088549">
      <w:bodyDiv w:val="1"/>
      <w:marLeft w:val="0"/>
      <w:marRight w:val="0"/>
      <w:marTop w:val="0"/>
      <w:marBottom w:val="0"/>
      <w:divBdr>
        <w:top w:val="none" w:sz="0" w:space="0" w:color="auto"/>
        <w:left w:val="none" w:sz="0" w:space="0" w:color="auto"/>
        <w:bottom w:val="none" w:sz="0" w:space="0" w:color="auto"/>
        <w:right w:val="none" w:sz="0" w:space="0" w:color="auto"/>
      </w:divBdr>
    </w:div>
    <w:div w:id="1560359518">
      <w:bodyDiv w:val="1"/>
      <w:marLeft w:val="0"/>
      <w:marRight w:val="0"/>
      <w:marTop w:val="0"/>
      <w:marBottom w:val="0"/>
      <w:divBdr>
        <w:top w:val="none" w:sz="0" w:space="0" w:color="auto"/>
        <w:left w:val="none" w:sz="0" w:space="0" w:color="auto"/>
        <w:bottom w:val="none" w:sz="0" w:space="0" w:color="auto"/>
        <w:right w:val="none" w:sz="0" w:space="0" w:color="auto"/>
      </w:divBdr>
    </w:div>
    <w:div w:id="1581526316">
      <w:bodyDiv w:val="1"/>
      <w:marLeft w:val="0"/>
      <w:marRight w:val="0"/>
      <w:marTop w:val="0"/>
      <w:marBottom w:val="0"/>
      <w:divBdr>
        <w:top w:val="none" w:sz="0" w:space="0" w:color="auto"/>
        <w:left w:val="none" w:sz="0" w:space="0" w:color="auto"/>
        <w:bottom w:val="none" w:sz="0" w:space="0" w:color="auto"/>
        <w:right w:val="none" w:sz="0" w:space="0" w:color="auto"/>
      </w:divBdr>
    </w:div>
    <w:div w:id="1581908024">
      <w:bodyDiv w:val="1"/>
      <w:marLeft w:val="0"/>
      <w:marRight w:val="0"/>
      <w:marTop w:val="0"/>
      <w:marBottom w:val="0"/>
      <w:divBdr>
        <w:top w:val="none" w:sz="0" w:space="0" w:color="auto"/>
        <w:left w:val="none" w:sz="0" w:space="0" w:color="auto"/>
        <w:bottom w:val="none" w:sz="0" w:space="0" w:color="auto"/>
        <w:right w:val="none" w:sz="0" w:space="0" w:color="auto"/>
      </w:divBdr>
    </w:div>
    <w:div w:id="1593468240">
      <w:bodyDiv w:val="1"/>
      <w:marLeft w:val="0"/>
      <w:marRight w:val="0"/>
      <w:marTop w:val="0"/>
      <w:marBottom w:val="0"/>
      <w:divBdr>
        <w:top w:val="none" w:sz="0" w:space="0" w:color="auto"/>
        <w:left w:val="none" w:sz="0" w:space="0" w:color="auto"/>
        <w:bottom w:val="none" w:sz="0" w:space="0" w:color="auto"/>
        <w:right w:val="none" w:sz="0" w:space="0" w:color="auto"/>
      </w:divBdr>
    </w:div>
    <w:div w:id="1630352671">
      <w:bodyDiv w:val="1"/>
      <w:marLeft w:val="0"/>
      <w:marRight w:val="0"/>
      <w:marTop w:val="0"/>
      <w:marBottom w:val="0"/>
      <w:divBdr>
        <w:top w:val="none" w:sz="0" w:space="0" w:color="auto"/>
        <w:left w:val="none" w:sz="0" w:space="0" w:color="auto"/>
        <w:bottom w:val="none" w:sz="0" w:space="0" w:color="auto"/>
        <w:right w:val="none" w:sz="0" w:space="0" w:color="auto"/>
      </w:divBdr>
    </w:div>
    <w:div w:id="1635335450">
      <w:bodyDiv w:val="1"/>
      <w:marLeft w:val="0"/>
      <w:marRight w:val="0"/>
      <w:marTop w:val="0"/>
      <w:marBottom w:val="0"/>
      <w:divBdr>
        <w:top w:val="none" w:sz="0" w:space="0" w:color="auto"/>
        <w:left w:val="none" w:sz="0" w:space="0" w:color="auto"/>
        <w:bottom w:val="none" w:sz="0" w:space="0" w:color="auto"/>
        <w:right w:val="none" w:sz="0" w:space="0" w:color="auto"/>
      </w:divBdr>
    </w:div>
    <w:div w:id="1643072421">
      <w:bodyDiv w:val="1"/>
      <w:marLeft w:val="0"/>
      <w:marRight w:val="0"/>
      <w:marTop w:val="0"/>
      <w:marBottom w:val="0"/>
      <w:divBdr>
        <w:top w:val="none" w:sz="0" w:space="0" w:color="auto"/>
        <w:left w:val="none" w:sz="0" w:space="0" w:color="auto"/>
        <w:bottom w:val="none" w:sz="0" w:space="0" w:color="auto"/>
        <w:right w:val="none" w:sz="0" w:space="0" w:color="auto"/>
      </w:divBdr>
    </w:div>
    <w:div w:id="1645309161">
      <w:bodyDiv w:val="1"/>
      <w:marLeft w:val="0"/>
      <w:marRight w:val="0"/>
      <w:marTop w:val="0"/>
      <w:marBottom w:val="0"/>
      <w:divBdr>
        <w:top w:val="none" w:sz="0" w:space="0" w:color="auto"/>
        <w:left w:val="none" w:sz="0" w:space="0" w:color="auto"/>
        <w:bottom w:val="none" w:sz="0" w:space="0" w:color="auto"/>
        <w:right w:val="none" w:sz="0" w:space="0" w:color="auto"/>
      </w:divBdr>
    </w:div>
    <w:div w:id="1657491045">
      <w:bodyDiv w:val="1"/>
      <w:marLeft w:val="0"/>
      <w:marRight w:val="0"/>
      <w:marTop w:val="0"/>
      <w:marBottom w:val="0"/>
      <w:divBdr>
        <w:top w:val="none" w:sz="0" w:space="0" w:color="auto"/>
        <w:left w:val="none" w:sz="0" w:space="0" w:color="auto"/>
        <w:bottom w:val="none" w:sz="0" w:space="0" w:color="auto"/>
        <w:right w:val="none" w:sz="0" w:space="0" w:color="auto"/>
      </w:divBdr>
    </w:div>
    <w:div w:id="1666713035">
      <w:bodyDiv w:val="1"/>
      <w:marLeft w:val="0"/>
      <w:marRight w:val="0"/>
      <w:marTop w:val="0"/>
      <w:marBottom w:val="0"/>
      <w:divBdr>
        <w:top w:val="none" w:sz="0" w:space="0" w:color="auto"/>
        <w:left w:val="none" w:sz="0" w:space="0" w:color="auto"/>
        <w:bottom w:val="none" w:sz="0" w:space="0" w:color="auto"/>
        <w:right w:val="none" w:sz="0" w:space="0" w:color="auto"/>
      </w:divBdr>
    </w:div>
    <w:div w:id="1668896790">
      <w:bodyDiv w:val="1"/>
      <w:marLeft w:val="0"/>
      <w:marRight w:val="0"/>
      <w:marTop w:val="0"/>
      <w:marBottom w:val="0"/>
      <w:divBdr>
        <w:top w:val="none" w:sz="0" w:space="0" w:color="auto"/>
        <w:left w:val="none" w:sz="0" w:space="0" w:color="auto"/>
        <w:bottom w:val="none" w:sz="0" w:space="0" w:color="auto"/>
        <w:right w:val="none" w:sz="0" w:space="0" w:color="auto"/>
      </w:divBdr>
    </w:div>
    <w:div w:id="1671830671">
      <w:bodyDiv w:val="1"/>
      <w:marLeft w:val="0"/>
      <w:marRight w:val="0"/>
      <w:marTop w:val="0"/>
      <w:marBottom w:val="0"/>
      <w:divBdr>
        <w:top w:val="none" w:sz="0" w:space="0" w:color="auto"/>
        <w:left w:val="none" w:sz="0" w:space="0" w:color="auto"/>
        <w:bottom w:val="none" w:sz="0" w:space="0" w:color="auto"/>
        <w:right w:val="none" w:sz="0" w:space="0" w:color="auto"/>
      </w:divBdr>
    </w:div>
    <w:div w:id="1686667072">
      <w:bodyDiv w:val="1"/>
      <w:marLeft w:val="0"/>
      <w:marRight w:val="0"/>
      <w:marTop w:val="0"/>
      <w:marBottom w:val="0"/>
      <w:divBdr>
        <w:top w:val="none" w:sz="0" w:space="0" w:color="auto"/>
        <w:left w:val="none" w:sz="0" w:space="0" w:color="auto"/>
        <w:bottom w:val="none" w:sz="0" w:space="0" w:color="auto"/>
        <w:right w:val="none" w:sz="0" w:space="0" w:color="auto"/>
      </w:divBdr>
    </w:div>
    <w:div w:id="1690134672">
      <w:bodyDiv w:val="1"/>
      <w:marLeft w:val="0"/>
      <w:marRight w:val="0"/>
      <w:marTop w:val="0"/>
      <w:marBottom w:val="0"/>
      <w:divBdr>
        <w:top w:val="none" w:sz="0" w:space="0" w:color="auto"/>
        <w:left w:val="none" w:sz="0" w:space="0" w:color="auto"/>
        <w:bottom w:val="none" w:sz="0" w:space="0" w:color="auto"/>
        <w:right w:val="none" w:sz="0" w:space="0" w:color="auto"/>
      </w:divBdr>
    </w:div>
    <w:div w:id="1701129738">
      <w:bodyDiv w:val="1"/>
      <w:marLeft w:val="0"/>
      <w:marRight w:val="0"/>
      <w:marTop w:val="0"/>
      <w:marBottom w:val="0"/>
      <w:divBdr>
        <w:top w:val="none" w:sz="0" w:space="0" w:color="auto"/>
        <w:left w:val="none" w:sz="0" w:space="0" w:color="auto"/>
        <w:bottom w:val="none" w:sz="0" w:space="0" w:color="auto"/>
        <w:right w:val="none" w:sz="0" w:space="0" w:color="auto"/>
      </w:divBdr>
    </w:div>
    <w:div w:id="1705865274">
      <w:bodyDiv w:val="1"/>
      <w:marLeft w:val="0"/>
      <w:marRight w:val="0"/>
      <w:marTop w:val="0"/>
      <w:marBottom w:val="0"/>
      <w:divBdr>
        <w:top w:val="none" w:sz="0" w:space="0" w:color="auto"/>
        <w:left w:val="none" w:sz="0" w:space="0" w:color="auto"/>
        <w:bottom w:val="none" w:sz="0" w:space="0" w:color="auto"/>
        <w:right w:val="none" w:sz="0" w:space="0" w:color="auto"/>
      </w:divBdr>
    </w:div>
    <w:div w:id="1707440802">
      <w:bodyDiv w:val="1"/>
      <w:marLeft w:val="0"/>
      <w:marRight w:val="0"/>
      <w:marTop w:val="0"/>
      <w:marBottom w:val="0"/>
      <w:divBdr>
        <w:top w:val="none" w:sz="0" w:space="0" w:color="auto"/>
        <w:left w:val="none" w:sz="0" w:space="0" w:color="auto"/>
        <w:bottom w:val="none" w:sz="0" w:space="0" w:color="auto"/>
        <w:right w:val="none" w:sz="0" w:space="0" w:color="auto"/>
      </w:divBdr>
    </w:div>
    <w:div w:id="1707758004">
      <w:bodyDiv w:val="1"/>
      <w:marLeft w:val="0"/>
      <w:marRight w:val="0"/>
      <w:marTop w:val="0"/>
      <w:marBottom w:val="0"/>
      <w:divBdr>
        <w:top w:val="none" w:sz="0" w:space="0" w:color="auto"/>
        <w:left w:val="none" w:sz="0" w:space="0" w:color="auto"/>
        <w:bottom w:val="none" w:sz="0" w:space="0" w:color="auto"/>
        <w:right w:val="none" w:sz="0" w:space="0" w:color="auto"/>
      </w:divBdr>
    </w:div>
    <w:div w:id="1730884350">
      <w:bodyDiv w:val="1"/>
      <w:marLeft w:val="0"/>
      <w:marRight w:val="0"/>
      <w:marTop w:val="0"/>
      <w:marBottom w:val="0"/>
      <w:divBdr>
        <w:top w:val="none" w:sz="0" w:space="0" w:color="auto"/>
        <w:left w:val="none" w:sz="0" w:space="0" w:color="auto"/>
        <w:bottom w:val="none" w:sz="0" w:space="0" w:color="auto"/>
        <w:right w:val="none" w:sz="0" w:space="0" w:color="auto"/>
      </w:divBdr>
    </w:div>
    <w:div w:id="1731077149">
      <w:bodyDiv w:val="1"/>
      <w:marLeft w:val="0"/>
      <w:marRight w:val="0"/>
      <w:marTop w:val="0"/>
      <w:marBottom w:val="0"/>
      <w:divBdr>
        <w:top w:val="none" w:sz="0" w:space="0" w:color="auto"/>
        <w:left w:val="none" w:sz="0" w:space="0" w:color="auto"/>
        <w:bottom w:val="none" w:sz="0" w:space="0" w:color="auto"/>
        <w:right w:val="none" w:sz="0" w:space="0" w:color="auto"/>
      </w:divBdr>
    </w:div>
    <w:div w:id="1741903630">
      <w:bodyDiv w:val="1"/>
      <w:marLeft w:val="0"/>
      <w:marRight w:val="0"/>
      <w:marTop w:val="0"/>
      <w:marBottom w:val="0"/>
      <w:divBdr>
        <w:top w:val="none" w:sz="0" w:space="0" w:color="auto"/>
        <w:left w:val="none" w:sz="0" w:space="0" w:color="auto"/>
        <w:bottom w:val="none" w:sz="0" w:space="0" w:color="auto"/>
        <w:right w:val="none" w:sz="0" w:space="0" w:color="auto"/>
      </w:divBdr>
    </w:div>
    <w:div w:id="1742632732">
      <w:bodyDiv w:val="1"/>
      <w:marLeft w:val="0"/>
      <w:marRight w:val="0"/>
      <w:marTop w:val="0"/>
      <w:marBottom w:val="0"/>
      <w:divBdr>
        <w:top w:val="none" w:sz="0" w:space="0" w:color="auto"/>
        <w:left w:val="none" w:sz="0" w:space="0" w:color="auto"/>
        <w:bottom w:val="none" w:sz="0" w:space="0" w:color="auto"/>
        <w:right w:val="none" w:sz="0" w:space="0" w:color="auto"/>
      </w:divBdr>
    </w:div>
    <w:div w:id="1749500881">
      <w:bodyDiv w:val="1"/>
      <w:marLeft w:val="0"/>
      <w:marRight w:val="0"/>
      <w:marTop w:val="0"/>
      <w:marBottom w:val="0"/>
      <w:divBdr>
        <w:top w:val="none" w:sz="0" w:space="0" w:color="auto"/>
        <w:left w:val="none" w:sz="0" w:space="0" w:color="auto"/>
        <w:bottom w:val="none" w:sz="0" w:space="0" w:color="auto"/>
        <w:right w:val="none" w:sz="0" w:space="0" w:color="auto"/>
      </w:divBdr>
    </w:div>
    <w:div w:id="1755513467">
      <w:bodyDiv w:val="1"/>
      <w:marLeft w:val="0"/>
      <w:marRight w:val="0"/>
      <w:marTop w:val="0"/>
      <w:marBottom w:val="0"/>
      <w:divBdr>
        <w:top w:val="none" w:sz="0" w:space="0" w:color="auto"/>
        <w:left w:val="none" w:sz="0" w:space="0" w:color="auto"/>
        <w:bottom w:val="none" w:sz="0" w:space="0" w:color="auto"/>
        <w:right w:val="none" w:sz="0" w:space="0" w:color="auto"/>
      </w:divBdr>
    </w:div>
    <w:div w:id="1770735272">
      <w:bodyDiv w:val="1"/>
      <w:marLeft w:val="0"/>
      <w:marRight w:val="0"/>
      <w:marTop w:val="0"/>
      <w:marBottom w:val="0"/>
      <w:divBdr>
        <w:top w:val="none" w:sz="0" w:space="0" w:color="auto"/>
        <w:left w:val="none" w:sz="0" w:space="0" w:color="auto"/>
        <w:bottom w:val="none" w:sz="0" w:space="0" w:color="auto"/>
        <w:right w:val="none" w:sz="0" w:space="0" w:color="auto"/>
      </w:divBdr>
    </w:div>
    <w:div w:id="1774930848">
      <w:bodyDiv w:val="1"/>
      <w:marLeft w:val="0"/>
      <w:marRight w:val="0"/>
      <w:marTop w:val="0"/>
      <w:marBottom w:val="0"/>
      <w:divBdr>
        <w:top w:val="none" w:sz="0" w:space="0" w:color="auto"/>
        <w:left w:val="none" w:sz="0" w:space="0" w:color="auto"/>
        <w:bottom w:val="none" w:sz="0" w:space="0" w:color="auto"/>
        <w:right w:val="none" w:sz="0" w:space="0" w:color="auto"/>
      </w:divBdr>
    </w:div>
    <w:div w:id="1775126840">
      <w:bodyDiv w:val="1"/>
      <w:marLeft w:val="0"/>
      <w:marRight w:val="0"/>
      <w:marTop w:val="0"/>
      <w:marBottom w:val="0"/>
      <w:divBdr>
        <w:top w:val="none" w:sz="0" w:space="0" w:color="auto"/>
        <w:left w:val="none" w:sz="0" w:space="0" w:color="auto"/>
        <w:bottom w:val="none" w:sz="0" w:space="0" w:color="auto"/>
        <w:right w:val="none" w:sz="0" w:space="0" w:color="auto"/>
      </w:divBdr>
    </w:div>
    <w:div w:id="1780952178">
      <w:bodyDiv w:val="1"/>
      <w:marLeft w:val="0"/>
      <w:marRight w:val="0"/>
      <w:marTop w:val="0"/>
      <w:marBottom w:val="0"/>
      <w:divBdr>
        <w:top w:val="none" w:sz="0" w:space="0" w:color="auto"/>
        <w:left w:val="none" w:sz="0" w:space="0" w:color="auto"/>
        <w:bottom w:val="none" w:sz="0" w:space="0" w:color="auto"/>
        <w:right w:val="none" w:sz="0" w:space="0" w:color="auto"/>
      </w:divBdr>
    </w:div>
    <w:div w:id="1784958868">
      <w:bodyDiv w:val="1"/>
      <w:marLeft w:val="0"/>
      <w:marRight w:val="0"/>
      <w:marTop w:val="0"/>
      <w:marBottom w:val="0"/>
      <w:divBdr>
        <w:top w:val="none" w:sz="0" w:space="0" w:color="auto"/>
        <w:left w:val="none" w:sz="0" w:space="0" w:color="auto"/>
        <w:bottom w:val="none" w:sz="0" w:space="0" w:color="auto"/>
        <w:right w:val="none" w:sz="0" w:space="0" w:color="auto"/>
      </w:divBdr>
    </w:div>
    <w:div w:id="1785080528">
      <w:bodyDiv w:val="1"/>
      <w:marLeft w:val="0"/>
      <w:marRight w:val="0"/>
      <w:marTop w:val="0"/>
      <w:marBottom w:val="0"/>
      <w:divBdr>
        <w:top w:val="none" w:sz="0" w:space="0" w:color="auto"/>
        <w:left w:val="none" w:sz="0" w:space="0" w:color="auto"/>
        <w:bottom w:val="none" w:sz="0" w:space="0" w:color="auto"/>
        <w:right w:val="none" w:sz="0" w:space="0" w:color="auto"/>
      </w:divBdr>
    </w:div>
    <w:div w:id="1801994360">
      <w:bodyDiv w:val="1"/>
      <w:marLeft w:val="0"/>
      <w:marRight w:val="0"/>
      <w:marTop w:val="0"/>
      <w:marBottom w:val="0"/>
      <w:divBdr>
        <w:top w:val="none" w:sz="0" w:space="0" w:color="auto"/>
        <w:left w:val="none" w:sz="0" w:space="0" w:color="auto"/>
        <w:bottom w:val="none" w:sz="0" w:space="0" w:color="auto"/>
        <w:right w:val="none" w:sz="0" w:space="0" w:color="auto"/>
      </w:divBdr>
    </w:div>
    <w:div w:id="1802990144">
      <w:bodyDiv w:val="1"/>
      <w:marLeft w:val="0"/>
      <w:marRight w:val="0"/>
      <w:marTop w:val="0"/>
      <w:marBottom w:val="0"/>
      <w:divBdr>
        <w:top w:val="none" w:sz="0" w:space="0" w:color="auto"/>
        <w:left w:val="none" w:sz="0" w:space="0" w:color="auto"/>
        <w:bottom w:val="none" w:sz="0" w:space="0" w:color="auto"/>
        <w:right w:val="none" w:sz="0" w:space="0" w:color="auto"/>
      </w:divBdr>
    </w:div>
    <w:div w:id="1808740082">
      <w:bodyDiv w:val="1"/>
      <w:marLeft w:val="0"/>
      <w:marRight w:val="0"/>
      <w:marTop w:val="0"/>
      <w:marBottom w:val="0"/>
      <w:divBdr>
        <w:top w:val="none" w:sz="0" w:space="0" w:color="auto"/>
        <w:left w:val="none" w:sz="0" w:space="0" w:color="auto"/>
        <w:bottom w:val="none" w:sz="0" w:space="0" w:color="auto"/>
        <w:right w:val="none" w:sz="0" w:space="0" w:color="auto"/>
      </w:divBdr>
    </w:div>
    <w:div w:id="1816068916">
      <w:bodyDiv w:val="1"/>
      <w:marLeft w:val="0"/>
      <w:marRight w:val="0"/>
      <w:marTop w:val="0"/>
      <w:marBottom w:val="0"/>
      <w:divBdr>
        <w:top w:val="none" w:sz="0" w:space="0" w:color="auto"/>
        <w:left w:val="none" w:sz="0" w:space="0" w:color="auto"/>
        <w:bottom w:val="none" w:sz="0" w:space="0" w:color="auto"/>
        <w:right w:val="none" w:sz="0" w:space="0" w:color="auto"/>
      </w:divBdr>
    </w:div>
    <w:div w:id="1820465177">
      <w:bodyDiv w:val="1"/>
      <w:marLeft w:val="0"/>
      <w:marRight w:val="0"/>
      <w:marTop w:val="0"/>
      <w:marBottom w:val="0"/>
      <w:divBdr>
        <w:top w:val="none" w:sz="0" w:space="0" w:color="auto"/>
        <w:left w:val="none" w:sz="0" w:space="0" w:color="auto"/>
        <w:bottom w:val="none" w:sz="0" w:space="0" w:color="auto"/>
        <w:right w:val="none" w:sz="0" w:space="0" w:color="auto"/>
      </w:divBdr>
    </w:div>
    <w:div w:id="1825660444">
      <w:bodyDiv w:val="1"/>
      <w:marLeft w:val="0"/>
      <w:marRight w:val="0"/>
      <w:marTop w:val="0"/>
      <w:marBottom w:val="0"/>
      <w:divBdr>
        <w:top w:val="none" w:sz="0" w:space="0" w:color="auto"/>
        <w:left w:val="none" w:sz="0" w:space="0" w:color="auto"/>
        <w:bottom w:val="none" w:sz="0" w:space="0" w:color="auto"/>
        <w:right w:val="none" w:sz="0" w:space="0" w:color="auto"/>
      </w:divBdr>
    </w:div>
    <w:div w:id="1825707552">
      <w:bodyDiv w:val="1"/>
      <w:marLeft w:val="0"/>
      <w:marRight w:val="0"/>
      <w:marTop w:val="0"/>
      <w:marBottom w:val="0"/>
      <w:divBdr>
        <w:top w:val="none" w:sz="0" w:space="0" w:color="auto"/>
        <w:left w:val="none" w:sz="0" w:space="0" w:color="auto"/>
        <w:bottom w:val="none" w:sz="0" w:space="0" w:color="auto"/>
        <w:right w:val="none" w:sz="0" w:space="0" w:color="auto"/>
      </w:divBdr>
    </w:div>
    <w:div w:id="1826579159">
      <w:bodyDiv w:val="1"/>
      <w:marLeft w:val="0"/>
      <w:marRight w:val="0"/>
      <w:marTop w:val="0"/>
      <w:marBottom w:val="0"/>
      <w:divBdr>
        <w:top w:val="none" w:sz="0" w:space="0" w:color="auto"/>
        <w:left w:val="none" w:sz="0" w:space="0" w:color="auto"/>
        <w:bottom w:val="none" w:sz="0" w:space="0" w:color="auto"/>
        <w:right w:val="none" w:sz="0" w:space="0" w:color="auto"/>
      </w:divBdr>
    </w:div>
    <w:div w:id="1831092280">
      <w:bodyDiv w:val="1"/>
      <w:marLeft w:val="0"/>
      <w:marRight w:val="0"/>
      <w:marTop w:val="0"/>
      <w:marBottom w:val="0"/>
      <w:divBdr>
        <w:top w:val="none" w:sz="0" w:space="0" w:color="auto"/>
        <w:left w:val="none" w:sz="0" w:space="0" w:color="auto"/>
        <w:bottom w:val="none" w:sz="0" w:space="0" w:color="auto"/>
        <w:right w:val="none" w:sz="0" w:space="0" w:color="auto"/>
      </w:divBdr>
    </w:div>
    <w:div w:id="1832403904">
      <w:bodyDiv w:val="1"/>
      <w:marLeft w:val="0"/>
      <w:marRight w:val="0"/>
      <w:marTop w:val="0"/>
      <w:marBottom w:val="0"/>
      <w:divBdr>
        <w:top w:val="none" w:sz="0" w:space="0" w:color="auto"/>
        <w:left w:val="none" w:sz="0" w:space="0" w:color="auto"/>
        <w:bottom w:val="none" w:sz="0" w:space="0" w:color="auto"/>
        <w:right w:val="none" w:sz="0" w:space="0" w:color="auto"/>
      </w:divBdr>
    </w:div>
    <w:div w:id="1832452704">
      <w:bodyDiv w:val="1"/>
      <w:marLeft w:val="0"/>
      <w:marRight w:val="0"/>
      <w:marTop w:val="0"/>
      <w:marBottom w:val="0"/>
      <w:divBdr>
        <w:top w:val="none" w:sz="0" w:space="0" w:color="auto"/>
        <w:left w:val="none" w:sz="0" w:space="0" w:color="auto"/>
        <w:bottom w:val="none" w:sz="0" w:space="0" w:color="auto"/>
        <w:right w:val="none" w:sz="0" w:space="0" w:color="auto"/>
      </w:divBdr>
    </w:div>
    <w:div w:id="1837915041">
      <w:bodyDiv w:val="1"/>
      <w:marLeft w:val="0"/>
      <w:marRight w:val="0"/>
      <w:marTop w:val="0"/>
      <w:marBottom w:val="0"/>
      <w:divBdr>
        <w:top w:val="none" w:sz="0" w:space="0" w:color="auto"/>
        <w:left w:val="none" w:sz="0" w:space="0" w:color="auto"/>
        <w:bottom w:val="none" w:sz="0" w:space="0" w:color="auto"/>
        <w:right w:val="none" w:sz="0" w:space="0" w:color="auto"/>
      </w:divBdr>
    </w:div>
    <w:div w:id="1856965181">
      <w:bodyDiv w:val="1"/>
      <w:marLeft w:val="0"/>
      <w:marRight w:val="0"/>
      <w:marTop w:val="0"/>
      <w:marBottom w:val="0"/>
      <w:divBdr>
        <w:top w:val="none" w:sz="0" w:space="0" w:color="auto"/>
        <w:left w:val="none" w:sz="0" w:space="0" w:color="auto"/>
        <w:bottom w:val="none" w:sz="0" w:space="0" w:color="auto"/>
        <w:right w:val="none" w:sz="0" w:space="0" w:color="auto"/>
      </w:divBdr>
    </w:div>
    <w:div w:id="1859153259">
      <w:bodyDiv w:val="1"/>
      <w:marLeft w:val="0"/>
      <w:marRight w:val="0"/>
      <w:marTop w:val="0"/>
      <w:marBottom w:val="0"/>
      <w:divBdr>
        <w:top w:val="none" w:sz="0" w:space="0" w:color="auto"/>
        <w:left w:val="none" w:sz="0" w:space="0" w:color="auto"/>
        <w:bottom w:val="none" w:sz="0" w:space="0" w:color="auto"/>
        <w:right w:val="none" w:sz="0" w:space="0" w:color="auto"/>
      </w:divBdr>
    </w:div>
    <w:div w:id="1865166389">
      <w:bodyDiv w:val="1"/>
      <w:marLeft w:val="0"/>
      <w:marRight w:val="0"/>
      <w:marTop w:val="0"/>
      <w:marBottom w:val="0"/>
      <w:divBdr>
        <w:top w:val="none" w:sz="0" w:space="0" w:color="auto"/>
        <w:left w:val="none" w:sz="0" w:space="0" w:color="auto"/>
        <w:bottom w:val="none" w:sz="0" w:space="0" w:color="auto"/>
        <w:right w:val="none" w:sz="0" w:space="0" w:color="auto"/>
      </w:divBdr>
    </w:div>
    <w:div w:id="1874034185">
      <w:bodyDiv w:val="1"/>
      <w:marLeft w:val="0"/>
      <w:marRight w:val="0"/>
      <w:marTop w:val="0"/>
      <w:marBottom w:val="0"/>
      <w:divBdr>
        <w:top w:val="none" w:sz="0" w:space="0" w:color="auto"/>
        <w:left w:val="none" w:sz="0" w:space="0" w:color="auto"/>
        <w:bottom w:val="none" w:sz="0" w:space="0" w:color="auto"/>
        <w:right w:val="none" w:sz="0" w:space="0" w:color="auto"/>
      </w:divBdr>
    </w:div>
    <w:div w:id="1876578320">
      <w:bodyDiv w:val="1"/>
      <w:marLeft w:val="0"/>
      <w:marRight w:val="0"/>
      <w:marTop w:val="0"/>
      <w:marBottom w:val="0"/>
      <w:divBdr>
        <w:top w:val="none" w:sz="0" w:space="0" w:color="auto"/>
        <w:left w:val="none" w:sz="0" w:space="0" w:color="auto"/>
        <w:bottom w:val="none" w:sz="0" w:space="0" w:color="auto"/>
        <w:right w:val="none" w:sz="0" w:space="0" w:color="auto"/>
      </w:divBdr>
    </w:div>
    <w:div w:id="1879901514">
      <w:bodyDiv w:val="1"/>
      <w:marLeft w:val="0"/>
      <w:marRight w:val="0"/>
      <w:marTop w:val="0"/>
      <w:marBottom w:val="0"/>
      <w:divBdr>
        <w:top w:val="none" w:sz="0" w:space="0" w:color="auto"/>
        <w:left w:val="none" w:sz="0" w:space="0" w:color="auto"/>
        <w:bottom w:val="none" w:sz="0" w:space="0" w:color="auto"/>
        <w:right w:val="none" w:sz="0" w:space="0" w:color="auto"/>
      </w:divBdr>
    </w:div>
    <w:div w:id="1881435563">
      <w:bodyDiv w:val="1"/>
      <w:marLeft w:val="0"/>
      <w:marRight w:val="0"/>
      <w:marTop w:val="0"/>
      <w:marBottom w:val="0"/>
      <w:divBdr>
        <w:top w:val="none" w:sz="0" w:space="0" w:color="auto"/>
        <w:left w:val="none" w:sz="0" w:space="0" w:color="auto"/>
        <w:bottom w:val="none" w:sz="0" w:space="0" w:color="auto"/>
        <w:right w:val="none" w:sz="0" w:space="0" w:color="auto"/>
      </w:divBdr>
    </w:div>
    <w:div w:id="1888375950">
      <w:bodyDiv w:val="1"/>
      <w:marLeft w:val="0"/>
      <w:marRight w:val="0"/>
      <w:marTop w:val="0"/>
      <w:marBottom w:val="0"/>
      <w:divBdr>
        <w:top w:val="none" w:sz="0" w:space="0" w:color="auto"/>
        <w:left w:val="none" w:sz="0" w:space="0" w:color="auto"/>
        <w:bottom w:val="none" w:sz="0" w:space="0" w:color="auto"/>
        <w:right w:val="none" w:sz="0" w:space="0" w:color="auto"/>
      </w:divBdr>
    </w:div>
    <w:div w:id="1892233787">
      <w:bodyDiv w:val="1"/>
      <w:marLeft w:val="0"/>
      <w:marRight w:val="0"/>
      <w:marTop w:val="0"/>
      <w:marBottom w:val="0"/>
      <w:divBdr>
        <w:top w:val="none" w:sz="0" w:space="0" w:color="auto"/>
        <w:left w:val="none" w:sz="0" w:space="0" w:color="auto"/>
        <w:bottom w:val="none" w:sz="0" w:space="0" w:color="auto"/>
        <w:right w:val="none" w:sz="0" w:space="0" w:color="auto"/>
      </w:divBdr>
    </w:div>
    <w:div w:id="1892960888">
      <w:bodyDiv w:val="1"/>
      <w:marLeft w:val="0"/>
      <w:marRight w:val="0"/>
      <w:marTop w:val="0"/>
      <w:marBottom w:val="0"/>
      <w:divBdr>
        <w:top w:val="none" w:sz="0" w:space="0" w:color="auto"/>
        <w:left w:val="none" w:sz="0" w:space="0" w:color="auto"/>
        <w:bottom w:val="none" w:sz="0" w:space="0" w:color="auto"/>
        <w:right w:val="none" w:sz="0" w:space="0" w:color="auto"/>
      </w:divBdr>
    </w:div>
    <w:div w:id="1896774754">
      <w:bodyDiv w:val="1"/>
      <w:marLeft w:val="0"/>
      <w:marRight w:val="0"/>
      <w:marTop w:val="0"/>
      <w:marBottom w:val="0"/>
      <w:divBdr>
        <w:top w:val="none" w:sz="0" w:space="0" w:color="auto"/>
        <w:left w:val="none" w:sz="0" w:space="0" w:color="auto"/>
        <w:bottom w:val="none" w:sz="0" w:space="0" w:color="auto"/>
        <w:right w:val="none" w:sz="0" w:space="0" w:color="auto"/>
      </w:divBdr>
    </w:div>
    <w:div w:id="1906597994">
      <w:bodyDiv w:val="1"/>
      <w:marLeft w:val="0"/>
      <w:marRight w:val="0"/>
      <w:marTop w:val="0"/>
      <w:marBottom w:val="0"/>
      <w:divBdr>
        <w:top w:val="none" w:sz="0" w:space="0" w:color="auto"/>
        <w:left w:val="none" w:sz="0" w:space="0" w:color="auto"/>
        <w:bottom w:val="none" w:sz="0" w:space="0" w:color="auto"/>
        <w:right w:val="none" w:sz="0" w:space="0" w:color="auto"/>
      </w:divBdr>
    </w:div>
    <w:div w:id="1914122322">
      <w:bodyDiv w:val="1"/>
      <w:marLeft w:val="0"/>
      <w:marRight w:val="0"/>
      <w:marTop w:val="0"/>
      <w:marBottom w:val="0"/>
      <w:divBdr>
        <w:top w:val="none" w:sz="0" w:space="0" w:color="auto"/>
        <w:left w:val="none" w:sz="0" w:space="0" w:color="auto"/>
        <w:bottom w:val="none" w:sz="0" w:space="0" w:color="auto"/>
        <w:right w:val="none" w:sz="0" w:space="0" w:color="auto"/>
      </w:divBdr>
    </w:div>
    <w:div w:id="1939020057">
      <w:bodyDiv w:val="1"/>
      <w:marLeft w:val="0"/>
      <w:marRight w:val="0"/>
      <w:marTop w:val="0"/>
      <w:marBottom w:val="0"/>
      <w:divBdr>
        <w:top w:val="none" w:sz="0" w:space="0" w:color="auto"/>
        <w:left w:val="none" w:sz="0" w:space="0" w:color="auto"/>
        <w:bottom w:val="none" w:sz="0" w:space="0" w:color="auto"/>
        <w:right w:val="none" w:sz="0" w:space="0" w:color="auto"/>
      </w:divBdr>
    </w:div>
    <w:div w:id="1948000489">
      <w:bodyDiv w:val="1"/>
      <w:marLeft w:val="0"/>
      <w:marRight w:val="0"/>
      <w:marTop w:val="0"/>
      <w:marBottom w:val="0"/>
      <w:divBdr>
        <w:top w:val="none" w:sz="0" w:space="0" w:color="auto"/>
        <w:left w:val="none" w:sz="0" w:space="0" w:color="auto"/>
        <w:bottom w:val="none" w:sz="0" w:space="0" w:color="auto"/>
        <w:right w:val="none" w:sz="0" w:space="0" w:color="auto"/>
      </w:divBdr>
    </w:div>
    <w:div w:id="1950234912">
      <w:bodyDiv w:val="1"/>
      <w:marLeft w:val="0"/>
      <w:marRight w:val="0"/>
      <w:marTop w:val="0"/>
      <w:marBottom w:val="0"/>
      <w:divBdr>
        <w:top w:val="none" w:sz="0" w:space="0" w:color="auto"/>
        <w:left w:val="none" w:sz="0" w:space="0" w:color="auto"/>
        <w:bottom w:val="none" w:sz="0" w:space="0" w:color="auto"/>
        <w:right w:val="none" w:sz="0" w:space="0" w:color="auto"/>
      </w:divBdr>
    </w:div>
    <w:div w:id="1954507836">
      <w:bodyDiv w:val="1"/>
      <w:marLeft w:val="0"/>
      <w:marRight w:val="0"/>
      <w:marTop w:val="0"/>
      <w:marBottom w:val="0"/>
      <w:divBdr>
        <w:top w:val="none" w:sz="0" w:space="0" w:color="auto"/>
        <w:left w:val="none" w:sz="0" w:space="0" w:color="auto"/>
        <w:bottom w:val="none" w:sz="0" w:space="0" w:color="auto"/>
        <w:right w:val="none" w:sz="0" w:space="0" w:color="auto"/>
      </w:divBdr>
    </w:div>
    <w:div w:id="1964771942">
      <w:bodyDiv w:val="1"/>
      <w:marLeft w:val="0"/>
      <w:marRight w:val="0"/>
      <w:marTop w:val="0"/>
      <w:marBottom w:val="0"/>
      <w:divBdr>
        <w:top w:val="none" w:sz="0" w:space="0" w:color="auto"/>
        <w:left w:val="none" w:sz="0" w:space="0" w:color="auto"/>
        <w:bottom w:val="none" w:sz="0" w:space="0" w:color="auto"/>
        <w:right w:val="none" w:sz="0" w:space="0" w:color="auto"/>
      </w:divBdr>
    </w:div>
    <w:div w:id="1972438319">
      <w:bodyDiv w:val="1"/>
      <w:marLeft w:val="0"/>
      <w:marRight w:val="0"/>
      <w:marTop w:val="0"/>
      <w:marBottom w:val="0"/>
      <w:divBdr>
        <w:top w:val="none" w:sz="0" w:space="0" w:color="auto"/>
        <w:left w:val="none" w:sz="0" w:space="0" w:color="auto"/>
        <w:bottom w:val="none" w:sz="0" w:space="0" w:color="auto"/>
        <w:right w:val="none" w:sz="0" w:space="0" w:color="auto"/>
      </w:divBdr>
    </w:div>
    <w:div w:id="1977564225">
      <w:bodyDiv w:val="1"/>
      <w:marLeft w:val="0"/>
      <w:marRight w:val="0"/>
      <w:marTop w:val="0"/>
      <w:marBottom w:val="0"/>
      <w:divBdr>
        <w:top w:val="none" w:sz="0" w:space="0" w:color="auto"/>
        <w:left w:val="none" w:sz="0" w:space="0" w:color="auto"/>
        <w:bottom w:val="none" w:sz="0" w:space="0" w:color="auto"/>
        <w:right w:val="none" w:sz="0" w:space="0" w:color="auto"/>
      </w:divBdr>
    </w:div>
    <w:div w:id="1982341158">
      <w:bodyDiv w:val="1"/>
      <w:marLeft w:val="0"/>
      <w:marRight w:val="0"/>
      <w:marTop w:val="0"/>
      <w:marBottom w:val="0"/>
      <w:divBdr>
        <w:top w:val="none" w:sz="0" w:space="0" w:color="auto"/>
        <w:left w:val="none" w:sz="0" w:space="0" w:color="auto"/>
        <w:bottom w:val="none" w:sz="0" w:space="0" w:color="auto"/>
        <w:right w:val="none" w:sz="0" w:space="0" w:color="auto"/>
      </w:divBdr>
    </w:div>
    <w:div w:id="1984306530">
      <w:bodyDiv w:val="1"/>
      <w:marLeft w:val="0"/>
      <w:marRight w:val="0"/>
      <w:marTop w:val="0"/>
      <w:marBottom w:val="0"/>
      <w:divBdr>
        <w:top w:val="none" w:sz="0" w:space="0" w:color="auto"/>
        <w:left w:val="none" w:sz="0" w:space="0" w:color="auto"/>
        <w:bottom w:val="none" w:sz="0" w:space="0" w:color="auto"/>
        <w:right w:val="none" w:sz="0" w:space="0" w:color="auto"/>
      </w:divBdr>
    </w:div>
    <w:div w:id="1987473111">
      <w:bodyDiv w:val="1"/>
      <w:marLeft w:val="0"/>
      <w:marRight w:val="0"/>
      <w:marTop w:val="0"/>
      <w:marBottom w:val="0"/>
      <w:divBdr>
        <w:top w:val="none" w:sz="0" w:space="0" w:color="auto"/>
        <w:left w:val="none" w:sz="0" w:space="0" w:color="auto"/>
        <w:bottom w:val="none" w:sz="0" w:space="0" w:color="auto"/>
        <w:right w:val="none" w:sz="0" w:space="0" w:color="auto"/>
      </w:divBdr>
    </w:div>
    <w:div w:id="2002540964">
      <w:bodyDiv w:val="1"/>
      <w:marLeft w:val="0"/>
      <w:marRight w:val="0"/>
      <w:marTop w:val="0"/>
      <w:marBottom w:val="0"/>
      <w:divBdr>
        <w:top w:val="none" w:sz="0" w:space="0" w:color="auto"/>
        <w:left w:val="none" w:sz="0" w:space="0" w:color="auto"/>
        <w:bottom w:val="none" w:sz="0" w:space="0" w:color="auto"/>
        <w:right w:val="none" w:sz="0" w:space="0" w:color="auto"/>
      </w:divBdr>
    </w:div>
    <w:div w:id="2004317484">
      <w:bodyDiv w:val="1"/>
      <w:marLeft w:val="0"/>
      <w:marRight w:val="0"/>
      <w:marTop w:val="0"/>
      <w:marBottom w:val="0"/>
      <w:divBdr>
        <w:top w:val="none" w:sz="0" w:space="0" w:color="auto"/>
        <w:left w:val="none" w:sz="0" w:space="0" w:color="auto"/>
        <w:bottom w:val="none" w:sz="0" w:space="0" w:color="auto"/>
        <w:right w:val="none" w:sz="0" w:space="0" w:color="auto"/>
      </w:divBdr>
    </w:div>
    <w:div w:id="2013794218">
      <w:bodyDiv w:val="1"/>
      <w:marLeft w:val="0"/>
      <w:marRight w:val="0"/>
      <w:marTop w:val="0"/>
      <w:marBottom w:val="0"/>
      <w:divBdr>
        <w:top w:val="none" w:sz="0" w:space="0" w:color="auto"/>
        <w:left w:val="none" w:sz="0" w:space="0" w:color="auto"/>
        <w:bottom w:val="none" w:sz="0" w:space="0" w:color="auto"/>
        <w:right w:val="none" w:sz="0" w:space="0" w:color="auto"/>
      </w:divBdr>
    </w:div>
    <w:div w:id="2015450941">
      <w:bodyDiv w:val="1"/>
      <w:marLeft w:val="0"/>
      <w:marRight w:val="0"/>
      <w:marTop w:val="0"/>
      <w:marBottom w:val="0"/>
      <w:divBdr>
        <w:top w:val="none" w:sz="0" w:space="0" w:color="auto"/>
        <w:left w:val="none" w:sz="0" w:space="0" w:color="auto"/>
        <w:bottom w:val="none" w:sz="0" w:space="0" w:color="auto"/>
        <w:right w:val="none" w:sz="0" w:space="0" w:color="auto"/>
      </w:divBdr>
    </w:div>
    <w:div w:id="2017876501">
      <w:bodyDiv w:val="1"/>
      <w:marLeft w:val="0"/>
      <w:marRight w:val="0"/>
      <w:marTop w:val="0"/>
      <w:marBottom w:val="0"/>
      <w:divBdr>
        <w:top w:val="none" w:sz="0" w:space="0" w:color="auto"/>
        <w:left w:val="none" w:sz="0" w:space="0" w:color="auto"/>
        <w:bottom w:val="none" w:sz="0" w:space="0" w:color="auto"/>
        <w:right w:val="none" w:sz="0" w:space="0" w:color="auto"/>
      </w:divBdr>
    </w:div>
    <w:div w:id="2028100436">
      <w:bodyDiv w:val="1"/>
      <w:marLeft w:val="0"/>
      <w:marRight w:val="0"/>
      <w:marTop w:val="0"/>
      <w:marBottom w:val="0"/>
      <w:divBdr>
        <w:top w:val="none" w:sz="0" w:space="0" w:color="auto"/>
        <w:left w:val="none" w:sz="0" w:space="0" w:color="auto"/>
        <w:bottom w:val="none" w:sz="0" w:space="0" w:color="auto"/>
        <w:right w:val="none" w:sz="0" w:space="0" w:color="auto"/>
      </w:divBdr>
    </w:div>
    <w:div w:id="2031641860">
      <w:bodyDiv w:val="1"/>
      <w:marLeft w:val="0"/>
      <w:marRight w:val="0"/>
      <w:marTop w:val="0"/>
      <w:marBottom w:val="0"/>
      <w:divBdr>
        <w:top w:val="none" w:sz="0" w:space="0" w:color="auto"/>
        <w:left w:val="none" w:sz="0" w:space="0" w:color="auto"/>
        <w:bottom w:val="none" w:sz="0" w:space="0" w:color="auto"/>
        <w:right w:val="none" w:sz="0" w:space="0" w:color="auto"/>
      </w:divBdr>
    </w:div>
    <w:div w:id="2033652985">
      <w:bodyDiv w:val="1"/>
      <w:marLeft w:val="0"/>
      <w:marRight w:val="0"/>
      <w:marTop w:val="0"/>
      <w:marBottom w:val="0"/>
      <w:divBdr>
        <w:top w:val="none" w:sz="0" w:space="0" w:color="auto"/>
        <w:left w:val="none" w:sz="0" w:space="0" w:color="auto"/>
        <w:bottom w:val="none" w:sz="0" w:space="0" w:color="auto"/>
        <w:right w:val="none" w:sz="0" w:space="0" w:color="auto"/>
      </w:divBdr>
    </w:div>
    <w:div w:id="2050102724">
      <w:bodyDiv w:val="1"/>
      <w:marLeft w:val="0"/>
      <w:marRight w:val="0"/>
      <w:marTop w:val="0"/>
      <w:marBottom w:val="0"/>
      <w:divBdr>
        <w:top w:val="none" w:sz="0" w:space="0" w:color="auto"/>
        <w:left w:val="none" w:sz="0" w:space="0" w:color="auto"/>
        <w:bottom w:val="none" w:sz="0" w:space="0" w:color="auto"/>
        <w:right w:val="none" w:sz="0" w:space="0" w:color="auto"/>
      </w:divBdr>
    </w:div>
    <w:div w:id="2054452434">
      <w:bodyDiv w:val="1"/>
      <w:marLeft w:val="0"/>
      <w:marRight w:val="0"/>
      <w:marTop w:val="0"/>
      <w:marBottom w:val="0"/>
      <w:divBdr>
        <w:top w:val="none" w:sz="0" w:space="0" w:color="auto"/>
        <w:left w:val="none" w:sz="0" w:space="0" w:color="auto"/>
        <w:bottom w:val="none" w:sz="0" w:space="0" w:color="auto"/>
        <w:right w:val="none" w:sz="0" w:space="0" w:color="auto"/>
      </w:divBdr>
    </w:div>
    <w:div w:id="2058118959">
      <w:bodyDiv w:val="1"/>
      <w:marLeft w:val="0"/>
      <w:marRight w:val="0"/>
      <w:marTop w:val="0"/>
      <w:marBottom w:val="0"/>
      <w:divBdr>
        <w:top w:val="none" w:sz="0" w:space="0" w:color="auto"/>
        <w:left w:val="none" w:sz="0" w:space="0" w:color="auto"/>
        <w:bottom w:val="none" w:sz="0" w:space="0" w:color="auto"/>
        <w:right w:val="none" w:sz="0" w:space="0" w:color="auto"/>
      </w:divBdr>
    </w:div>
    <w:div w:id="2061241514">
      <w:bodyDiv w:val="1"/>
      <w:marLeft w:val="0"/>
      <w:marRight w:val="0"/>
      <w:marTop w:val="0"/>
      <w:marBottom w:val="0"/>
      <w:divBdr>
        <w:top w:val="none" w:sz="0" w:space="0" w:color="auto"/>
        <w:left w:val="none" w:sz="0" w:space="0" w:color="auto"/>
        <w:bottom w:val="none" w:sz="0" w:space="0" w:color="auto"/>
        <w:right w:val="none" w:sz="0" w:space="0" w:color="auto"/>
      </w:divBdr>
    </w:div>
    <w:div w:id="2062361741">
      <w:bodyDiv w:val="1"/>
      <w:marLeft w:val="0"/>
      <w:marRight w:val="0"/>
      <w:marTop w:val="0"/>
      <w:marBottom w:val="0"/>
      <w:divBdr>
        <w:top w:val="none" w:sz="0" w:space="0" w:color="auto"/>
        <w:left w:val="none" w:sz="0" w:space="0" w:color="auto"/>
        <w:bottom w:val="none" w:sz="0" w:space="0" w:color="auto"/>
        <w:right w:val="none" w:sz="0" w:space="0" w:color="auto"/>
      </w:divBdr>
    </w:div>
    <w:div w:id="2071727175">
      <w:bodyDiv w:val="1"/>
      <w:marLeft w:val="0"/>
      <w:marRight w:val="0"/>
      <w:marTop w:val="0"/>
      <w:marBottom w:val="0"/>
      <w:divBdr>
        <w:top w:val="none" w:sz="0" w:space="0" w:color="auto"/>
        <w:left w:val="none" w:sz="0" w:space="0" w:color="auto"/>
        <w:bottom w:val="none" w:sz="0" w:space="0" w:color="auto"/>
        <w:right w:val="none" w:sz="0" w:space="0" w:color="auto"/>
      </w:divBdr>
    </w:div>
    <w:div w:id="2076931654">
      <w:bodyDiv w:val="1"/>
      <w:marLeft w:val="0"/>
      <w:marRight w:val="0"/>
      <w:marTop w:val="0"/>
      <w:marBottom w:val="0"/>
      <w:divBdr>
        <w:top w:val="none" w:sz="0" w:space="0" w:color="auto"/>
        <w:left w:val="none" w:sz="0" w:space="0" w:color="auto"/>
        <w:bottom w:val="none" w:sz="0" w:space="0" w:color="auto"/>
        <w:right w:val="none" w:sz="0" w:space="0" w:color="auto"/>
      </w:divBdr>
    </w:div>
    <w:div w:id="2077242067">
      <w:bodyDiv w:val="1"/>
      <w:marLeft w:val="0"/>
      <w:marRight w:val="0"/>
      <w:marTop w:val="0"/>
      <w:marBottom w:val="0"/>
      <w:divBdr>
        <w:top w:val="none" w:sz="0" w:space="0" w:color="auto"/>
        <w:left w:val="none" w:sz="0" w:space="0" w:color="auto"/>
        <w:bottom w:val="none" w:sz="0" w:space="0" w:color="auto"/>
        <w:right w:val="none" w:sz="0" w:space="0" w:color="auto"/>
      </w:divBdr>
    </w:div>
    <w:div w:id="2079159473">
      <w:bodyDiv w:val="1"/>
      <w:marLeft w:val="0"/>
      <w:marRight w:val="0"/>
      <w:marTop w:val="0"/>
      <w:marBottom w:val="0"/>
      <w:divBdr>
        <w:top w:val="none" w:sz="0" w:space="0" w:color="auto"/>
        <w:left w:val="none" w:sz="0" w:space="0" w:color="auto"/>
        <w:bottom w:val="none" w:sz="0" w:space="0" w:color="auto"/>
        <w:right w:val="none" w:sz="0" w:space="0" w:color="auto"/>
      </w:divBdr>
    </w:div>
    <w:div w:id="2082217497">
      <w:bodyDiv w:val="1"/>
      <w:marLeft w:val="0"/>
      <w:marRight w:val="0"/>
      <w:marTop w:val="0"/>
      <w:marBottom w:val="0"/>
      <w:divBdr>
        <w:top w:val="none" w:sz="0" w:space="0" w:color="auto"/>
        <w:left w:val="none" w:sz="0" w:space="0" w:color="auto"/>
        <w:bottom w:val="none" w:sz="0" w:space="0" w:color="auto"/>
        <w:right w:val="none" w:sz="0" w:space="0" w:color="auto"/>
      </w:divBdr>
    </w:div>
    <w:div w:id="2118329864">
      <w:bodyDiv w:val="1"/>
      <w:marLeft w:val="0"/>
      <w:marRight w:val="0"/>
      <w:marTop w:val="0"/>
      <w:marBottom w:val="0"/>
      <w:divBdr>
        <w:top w:val="none" w:sz="0" w:space="0" w:color="auto"/>
        <w:left w:val="none" w:sz="0" w:space="0" w:color="auto"/>
        <w:bottom w:val="none" w:sz="0" w:space="0" w:color="auto"/>
        <w:right w:val="none" w:sz="0" w:space="0" w:color="auto"/>
      </w:divBdr>
    </w:div>
    <w:div w:id="2119831207">
      <w:bodyDiv w:val="1"/>
      <w:marLeft w:val="0"/>
      <w:marRight w:val="0"/>
      <w:marTop w:val="0"/>
      <w:marBottom w:val="0"/>
      <w:divBdr>
        <w:top w:val="none" w:sz="0" w:space="0" w:color="auto"/>
        <w:left w:val="none" w:sz="0" w:space="0" w:color="auto"/>
        <w:bottom w:val="none" w:sz="0" w:space="0" w:color="auto"/>
        <w:right w:val="none" w:sz="0" w:space="0" w:color="auto"/>
      </w:divBdr>
    </w:div>
    <w:div w:id="2132434328">
      <w:bodyDiv w:val="1"/>
      <w:marLeft w:val="0"/>
      <w:marRight w:val="0"/>
      <w:marTop w:val="0"/>
      <w:marBottom w:val="0"/>
      <w:divBdr>
        <w:top w:val="none" w:sz="0" w:space="0" w:color="auto"/>
        <w:left w:val="none" w:sz="0" w:space="0" w:color="auto"/>
        <w:bottom w:val="none" w:sz="0" w:space="0" w:color="auto"/>
        <w:right w:val="none" w:sz="0" w:space="0" w:color="auto"/>
      </w:divBdr>
    </w:div>
    <w:div w:id="2140609639">
      <w:bodyDiv w:val="1"/>
      <w:marLeft w:val="0"/>
      <w:marRight w:val="0"/>
      <w:marTop w:val="0"/>
      <w:marBottom w:val="0"/>
      <w:divBdr>
        <w:top w:val="none" w:sz="0" w:space="0" w:color="auto"/>
        <w:left w:val="none" w:sz="0" w:space="0" w:color="auto"/>
        <w:bottom w:val="none" w:sz="0" w:space="0" w:color="auto"/>
        <w:right w:val="none" w:sz="0" w:space="0" w:color="auto"/>
      </w:divBdr>
    </w:div>
    <w:div w:id="21408024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www.psy.msu.ru/science/autoref/doc/magomed-eminov.pdf" TargetMode="External"/><Relationship Id="rId117" Type="http://schemas.openxmlformats.org/officeDocument/2006/relationships/hyperlink" Target="https://stud.com.ua/46427/pedagogika/pedagogichna_pidtrimka_suprovid" TargetMode="External"/><Relationship Id="rId21" Type="http://schemas.openxmlformats.org/officeDocument/2006/relationships/hyperlink" Target="https://www.kmu.gov.ua/ua/npas/249613934" TargetMode="External"/><Relationship Id="rId42" Type="http://schemas.openxmlformats.org/officeDocument/2006/relationships/hyperlink" Target="http://nbuv.gov.ua/UJRN/Multi_2015_9-10_11" TargetMode="External"/><Relationship Id="rId47" Type="http://schemas.openxmlformats.org/officeDocument/2006/relationships/hyperlink" Target="http://www.koob.ru/books/common_psychology/osnovnie_problemi_psihol%20ogicheskoj_teorii_emocij.rar" TargetMode="External"/><Relationship Id="rId63" Type="http://schemas.openxmlformats.org/officeDocument/2006/relationships/hyperlink" Target="https://cyberleninka.ru/article/n/psihologo-pedagogicheskoe-soprovozhdenie-professionalnogo-stanovleniya-studentov-buduschih-uchiteley-nachalnyh-klassov" TargetMode="External"/><Relationship Id="rId68" Type="http://schemas.openxmlformats.org/officeDocument/2006/relationships/hyperlink" Target="http://irbis-nbuv.gov.ua/cgi-bin/irbis_nbuv/cgiirbis_64.exe?Z21ID=&amp;I21DBN=REF&amp;P21DBN=REF&amp;S21STN=1&amp;S21REF=10&amp;S21FMT=fullwebr&amp;C21COM=S&amp;S21CNR=20&amp;S21P01=0&amp;S21P02=0&amp;S21P03=A=&amp;S21COLORTERMS=1&amp;S21STR=%D0%9A%D1%83%D0%BB%D0%B5%D1%88%D0%BE%D0%B2%D0%B0%20%D0%92$" TargetMode="External"/><Relationship Id="rId84" Type="http://schemas.openxmlformats.org/officeDocument/2006/relationships/hyperlink" Target="https://www.sworld.com.ua/index.php/ru/pedagogy-psychology-and-sociology-ua8-118/general-and-pre-school-pedagogy-ua8-118/29971-ua118-023" TargetMode="External"/><Relationship Id="rId89" Type="http://schemas.openxmlformats.org/officeDocument/2006/relationships/hyperlink" Target="http://en.mdu.edu.ua/wp-content/uploads/files/51_2.pdf" TargetMode="External"/><Relationship Id="rId112" Type="http://schemas.openxmlformats.org/officeDocument/2006/relationships/hyperlink" Target="http://enpuir.npu.edu.ua/handle/123456789/16248" TargetMode="External"/><Relationship Id="rId133" Type="http://schemas.openxmlformats.org/officeDocument/2006/relationships/image" Target="media/image9.png"/><Relationship Id="rId138" Type="http://schemas.openxmlformats.org/officeDocument/2006/relationships/image" Target="media/image12.png"/><Relationship Id="rId16" Type="http://schemas.openxmlformats.org/officeDocument/2006/relationships/hyperlink" Target="http://nauka-pedagogika.com/viewer/101556/a?" TargetMode="External"/><Relationship Id="rId107" Type="http://schemas.openxmlformats.org/officeDocument/2006/relationships/hyperlink" Target="http://eprints.zu.edu.ua/14947/" TargetMode="External"/><Relationship Id="rId11" Type="http://schemas.openxmlformats.org/officeDocument/2006/relationships/image" Target="media/image2.png"/><Relationship Id="rId32" Type="http://schemas.openxmlformats.org/officeDocument/2006/relationships/hyperlink" Target="https://pon.org.ua/novyny/2446-nacionalna-strategiya-rozvitku-osviti-v-ukrayini.html" TargetMode="External"/><Relationship Id="rId37" Type="http://schemas.openxmlformats.org/officeDocument/2006/relationships/chart" Target="charts/chart1.xml"/><Relationship Id="rId53" Type="http://schemas.openxmlformats.org/officeDocument/2006/relationships/hyperlink" Target="file:///C:\Users\HOME\Downloads\Ppog_2013_1_5.pdf" TargetMode="External"/><Relationship Id="rId58" Type="http://schemas.openxmlformats.org/officeDocument/2006/relationships/hyperlink" Target="http://www.irbis-nbuv.gov.ua/cgi-bin/irbis_nbuv/cgiirbis_64.exe?Z21ID=&amp;I21DBN=UJRN&amp;P21DBN=UJRN&amp;S21STN=1&amp;S21REF=10&amp;S21FMT=fullwebr&amp;C21COM=S&amp;S21CNR=20&amp;S21P01=0&amp;S21P02=0&amp;S21P03=A=&amp;S21COLORTERMS=1&amp;S21STR=%D0%84%D0%B2%D1%82%D0%BE%D0%B4%D1%8E%D0%BA%20%D0%90$" TargetMode="External"/><Relationship Id="rId74" Type="http://schemas.openxmlformats.org/officeDocument/2006/relationships/hyperlink" Target="https://moluch.ru/archive/63/9899/" TargetMode="External"/><Relationship Id="rId79" Type="http://schemas.openxmlformats.org/officeDocument/2006/relationships/hyperlink" Target="file:///C:\Users\HOME\Downloads\Npchdusoc_2013_225_213_7.pdf" TargetMode="External"/><Relationship Id="rId102" Type="http://schemas.openxmlformats.org/officeDocument/2006/relationships/hyperlink" Target="https://cyberleninka.ru/article/n/printsipy-postroeniya-otkrytoy-sistemy-dopolnitelnogo-professionalnogo-obrazovaniya-v-vuze" TargetMode="External"/><Relationship Id="rId123" Type="http://schemas.openxmlformats.org/officeDocument/2006/relationships/image" Target="media/image7.png"/><Relationship Id="rId128" Type="http://schemas.openxmlformats.org/officeDocument/2006/relationships/hyperlink" Target="http://files.scienceforum.ru/pdf/2017/37806.pdf" TargetMode="External"/><Relationship Id="rId144" Type="http://schemas.openxmlformats.org/officeDocument/2006/relationships/theme" Target="theme/theme1.xml"/><Relationship Id="rId5" Type="http://schemas.openxmlformats.org/officeDocument/2006/relationships/settings" Target="settings.xml"/><Relationship Id="rId90" Type="http://schemas.openxmlformats.org/officeDocument/2006/relationships/hyperlink" Target="http://library.udpu.org.ua/library_files/probl_sych_vchutela/2013/8_1/visnuk_40.pdf" TargetMode="External"/><Relationship Id="rId95" Type="http://schemas.openxmlformats.org/officeDocument/2006/relationships/hyperlink" Target="http://nbuv.gov.ua/UJRN/Nvmdpu_2013_2_21" TargetMode="External"/><Relationship Id="rId22" Type="http://schemas.openxmlformats.org/officeDocument/2006/relationships/hyperlink" Target="http://ps.stateuniversity.ks.ua/file/issue_48/52.pdf" TargetMode="External"/><Relationship Id="rId27" Type="http://schemas.openxmlformats.org/officeDocument/2006/relationships/hyperlink" Target="http://nbuv.gov.ua/UJRN/ped_in_2014_1_9" TargetMode="External"/><Relationship Id="rId43" Type="http://schemas.openxmlformats.org/officeDocument/2006/relationships/hyperlink" Target="https://cyberleninka.ru/article/n/gotovnost-uchitelya-k-professionalno-pedagogicheskoy-deyatelnosti-kak-kachestvo-lichnosti" TargetMode="External"/><Relationship Id="rId48"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100627" TargetMode="External"/><Relationship Id="rId64" Type="http://schemas.openxmlformats.org/officeDocument/2006/relationships/hyperlink" Target="http://www.library.udpu.org.ua/library_files/psuh_pedagog_probl_silsk_shkolu/10/visnuk_6.pdf" TargetMode="External"/><Relationship Id="rId69" Type="http://schemas.openxmlformats.org/officeDocument/2006/relationships/hyperlink" Target="http://irbis-nbuv.gov.ua/cgi-bin/irbis_nbuv/cgiirbis_64.exe?Z21ID=&amp;I21DBN=REF&amp;P21DBN=REF&amp;S21STN=1&amp;S21REF=10&amp;S21FMT=fullwebr&amp;C21COM=S&amp;S21CNR=20&amp;S21P01=0&amp;S21P02=0&amp;S21P03=A=&amp;S21COLORTERMS=1&amp;S21STR=%D0%9A%D1%83%D0%BB%D0%B5%D1%88%D0%BE%D0%B2%D0%B0%20%D0%92$" TargetMode="External"/><Relationship Id="rId113" Type="http://schemas.openxmlformats.org/officeDocument/2006/relationships/hyperlink" Target="https://cyberleninka.ru/article/n/formirovanie-professionalno-tsennostnyh-orientatsiy-buduschih-uchiteley-oligofrenopedagogov" TargetMode="External"/><Relationship Id="rId118" Type="http://schemas.openxmlformats.org/officeDocument/2006/relationships/chart" Target="charts/chart2.xml"/><Relationship Id="rId134" Type="http://schemas.openxmlformats.org/officeDocument/2006/relationships/image" Target="media/image10.png"/><Relationship Id="rId139" Type="http://schemas.microsoft.com/office/2007/relationships/hdphoto" Target="media/hdphoto3.wdp"/><Relationship Id="rId8" Type="http://schemas.openxmlformats.org/officeDocument/2006/relationships/endnotes" Target="endnotes.xml"/><Relationship Id="rId51"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3%D0%B0%D1%80%D1%96%D1%94%D0%B2%D1%81%D1%8C%D0%BA%D0%B8%D0%B9%20%D0%AE$" TargetMode="External"/><Relationship Id="rId72"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3744" TargetMode="External"/><Relationship Id="rId80" Type="http://schemas.openxmlformats.org/officeDocument/2006/relationships/hyperlink" Target="https://search.rsl.ru/ru/record/01003238958" TargetMode="External"/><Relationship Id="rId85"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F%D0%B0%D0%BD%D0%B0%D1%81%D0%B5%D0%BD%D0%BA%D0%BE%20%D0%93$" TargetMode="External"/><Relationship Id="rId93" Type="http://schemas.openxmlformats.org/officeDocument/2006/relationships/hyperlink" Target="https://www.kmu.gov.ua/ua/npas/pro-zatverdzhennya-derzhavnogo-standartu-pochatkovoyi-osviti" TargetMode="External"/><Relationship Id="rId98" Type="http://schemas.openxmlformats.org/officeDocument/2006/relationships/hyperlink" Target="http://library.vspu.net/bitstream/handle/123456789/547/dis_%D0%A1%D0%B0%D0%B2%D1%87%D1%83%D0%BA.pdf?sequence=2&amp;isAllowed=y" TargetMode="External"/><Relationship Id="rId121" Type="http://schemas.openxmlformats.org/officeDocument/2006/relationships/chart" Target="charts/chart5.xml"/><Relationship Id="rId142" Type="http://schemas.openxmlformats.org/officeDocument/2006/relationships/header" Target="header2.xml"/><Relationship Id="rId3" Type="http://schemas.openxmlformats.org/officeDocument/2006/relationships/styles" Target="styles.xml"/><Relationship Id="rId12" Type="http://schemas.openxmlformats.org/officeDocument/2006/relationships/hyperlink" Target="http://e-koncept.ru/2014/14532.htm" TargetMode="External"/><Relationship Id="rId17" Type="http://schemas.openxmlformats.org/officeDocument/2006/relationships/hyperlink" Target="https://cyberleninka.ru/article/n/motivatsionnaya-osnova-professionalnogo-stanovleniya-lichnosti-sotrudnika" TargetMode="External"/><Relationship Id="rId25" Type="http://schemas.openxmlformats.org/officeDocument/2006/relationships/hyperlink" Target="https://publications.hse.ru/articles/91185904" TargetMode="External"/><Relationship Id="rId33" Type="http://schemas.openxmlformats.org/officeDocument/2006/relationships/hyperlink" Target="file:///C:\Users\HOME\Downloads\Nchnpu_012_2014_45_16.pdf" TargetMode="External"/><Relationship Id="rId38" Type="http://schemas.openxmlformats.org/officeDocument/2006/relationships/image" Target="media/image4.png"/><Relationship Id="rId46" Type="http://schemas.openxmlformats.org/officeDocument/2006/relationships/hyperlink" Target="http://www.dspace.univer.kharkov.ua/.../2/Axiological_Approach_Varenko.doc" TargetMode="External"/><Relationship Id="rId59"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9028" TargetMode="External"/><Relationship Id="rId67" Type="http://schemas.openxmlformats.org/officeDocument/2006/relationships/hyperlink" Target="https://moluch.ru/archive/80/13848/" TargetMode="External"/><Relationship Id="rId103"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2%D0%BA%D0%B0%D1%87%D0%B5%D0%BD%D0%BA%D0%BE%20%D0%9A$" TargetMode="External"/><Relationship Id="rId108" Type="http://schemas.openxmlformats.org/officeDocument/2006/relationships/hyperlink" Target="https://cyberleninka.ru/article/n/professionalnyy-imidzh-pedagoga-v-kontekste-lichnostno-professionalnoy-podgotovki-buduschego-spetsialista-sfery-obrazovaniya" TargetMode="External"/><Relationship Id="rId116" Type="http://schemas.openxmlformats.org/officeDocument/2006/relationships/hyperlink" Target="file:///C:/Users/HOME/Downloads/VZhDUP_2016_2_28.pdf" TargetMode="External"/><Relationship Id="rId124"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C%D0%B0%D0%BA%D0%B0%D1%80%D0%B5%D0%BD%D0%BA%D0%BE%20%D0%A1$" TargetMode="External"/><Relationship Id="rId129" Type="http://schemas.openxmlformats.org/officeDocument/2006/relationships/hyperlink" Target="http://www.lib.tpu.ru/fulltext/m/2010/m32.pdf" TargetMode="External"/><Relationship Id="rId137" Type="http://schemas.microsoft.com/office/2007/relationships/hdphoto" Target="media/hdphoto2.wdp"/><Relationship Id="rId20" Type="http://schemas.openxmlformats.org/officeDocument/2006/relationships/hyperlink" Target="https://cyberleninka.ru/article/n/k-voprosu-o-professionalnoy-motivatsii-kak-osnove-uspeshnosti-obucheniya-studentov-vuzov" TargetMode="External"/><Relationship Id="rId41" Type="http://schemas.openxmlformats.org/officeDocument/2006/relationships/hyperlink" Target="https://kpfu.ru/staff_files/F1860405159/SBORNIK.pdf" TargetMode="External"/><Relationship Id="rId54" Type="http://schemas.openxmlformats.org/officeDocument/2006/relationships/hyperlink" Target="http://www.dslib.net/obw-pedagogika/formirovanie-professionalno-znachimyh-orientacij-buduwego-uchitelja-v-uslovijah.html" TargetMode="External"/><Relationship Id="rId62" Type="http://schemas.openxmlformats.org/officeDocument/2006/relationships/hyperlink" Target="https://cyberleninka.ru/article/n/o-kontseptsii-tselostnogo-uchebno-vospitatelnogo-protsessa" TargetMode="External"/><Relationship Id="rId70" Type="http://schemas.openxmlformats.org/officeDocument/2006/relationships/hyperlink" Target="http://www.voppsy.ru/issues/1984/845/845041.htm" TargetMode="External"/><Relationship Id="rId75" Type="http://schemas.openxmlformats.org/officeDocument/2006/relationships/hyperlink" Target="URL:https://www.narodnaosvita.kiev.ua/?page_id=1076" TargetMode="External"/><Relationship Id="rId83" Type="http://schemas.openxmlformats.org/officeDocument/2006/relationships/hyperlink" Target="https://mon.gov.ua/ua/tag/nova-ukrainska-shkola" TargetMode="External"/><Relationship Id="rId88" Type="http://schemas.openxmlformats.org/officeDocument/2006/relationships/hyperlink" Target="file:///C:\Users\HOME\Downloads\Mir_2010_6_22.pdf" TargetMode="External"/><Relationship Id="rId91" Type="http://schemas.openxmlformats.org/officeDocument/2006/relationships/hyperlink" Target="http://vestnik.yspu.org/releases/2016_3/37.pdf" TargetMode="External"/><Relationship Id="rId96" Type="http://schemas.openxmlformats.org/officeDocument/2006/relationships/hyperlink" Target="http://visnyk.chnpu.edu.ua/?wpfb_dl=2654" TargetMode="External"/><Relationship Id="rId111" Type="http://schemas.openxmlformats.org/officeDocument/2006/relationships/hyperlink" Target="https://kaznmu.kz/rus/wp-content/uploads/2015/05/%D0%98%D0%BD%D0%BD%D0%BE%D0%B2%D0%B0%D1%86%D0%B8%D0%BE%D0%BD%D0%BD%D1%8B%D0%B9-%D0%BC%D0%B5%D1%82%D0%BE%D0%B4.pdf" TargetMode="External"/><Relationship Id="rId132" Type="http://schemas.openxmlformats.org/officeDocument/2006/relationships/oleObject" Target="embeddings/oleObject1.bin"/><Relationship Id="rId140" Type="http://schemas.openxmlformats.org/officeDocument/2006/relationships/image" Target="media/image13.png"/><Relationship Id="rId1" Type="http://schemas.openxmlformats.org/officeDocument/2006/relationships/customXml" Target="../customXml/item1.xml"/><Relationship Id="rId6" Type="http://schemas.openxmlformats.org/officeDocument/2006/relationships/webSettings" Target="webSettings.xml"/><Relationship Id="rId15" Type="http://schemas.openxmlformats.org/officeDocument/2006/relationships/hyperlink" Target="URL:http://nbuv.gov.ua/UJRN/jnn_2011_1_3" TargetMode="External"/><Relationship Id="rId23" Type="http://schemas.openxmlformats.org/officeDocument/2006/relationships/hyperlink" Target="file:///C:\Users\HOME\Downloads\Mir_2015_2_12.pdf" TargetMode="External"/><Relationship Id="rId28" Type="http://schemas.openxmlformats.org/officeDocument/2006/relationships/hyperlink" Target="http://ps.stateuniversity.ks.ua/file/issue_67/72.pdf" TargetMode="External"/><Relationship Id="rId36" Type="http://schemas.openxmlformats.org/officeDocument/2006/relationships/header" Target="header1.xml"/><Relationship Id="rId49" Type="http://schemas.openxmlformats.org/officeDocument/2006/relationships/hyperlink" Target="http://ir.duan.edu.ua/bitstream/123456789/543/1/13.pdf" TargetMode="External"/><Relationship Id="rId57" Type="http://schemas.openxmlformats.org/officeDocument/2006/relationships/hyperlink" Target="http://www.sgu.ru/sites/default/files/textdocsfiles/2013/07/15/efimova.pdf" TargetMode="External"/><Relationship Id="rId106" Type="http://schemas.openxmlformats.org/officeDocument/2006/relationships/hyperlink" Target="http://nbuv.gov.ua/UJRN/Nvmdup_2015_1_63" TargetMode="External"/><Relationship Id="rId114" Type="http://schemas.openxmlformats.org/officeDocument/2006/relationships/hyperlink" Target="http://www.irbis-nbuv.gov.ua/cgi-bin/irbis_nbuv/cgiirbis_64.exe?Z21ID=&amp;I21DBN=UJRN&amp;P21DBN=UJRN&amp;S21STN=1&amp;S21REF=10&amp;S21FMT=fullwebr&amp;C21COM=S&amp;S21CNR=20&amp;S21P01=0&amp;S21P02=0&amp;S21P03=A=&amp;S21COLORTERMS=1&amp;S21STR=%D0%AF%D1%80%D0%BE%D1%88%D0%B8%D0%BD%D1%81%D1%8C%D0%BA%D0%B0%20%D0%9E$" TargetMode="External"/><Relationship Id="rId119" Type="http://schemas.openxmlformats.org/officeDocument/2006/relationships/chart" Target="charts/chart3.xml"/><Relationship Id="rId127" Type="http://schemas.openxmlformats.org/officeDocument/2006/relationships/hyperlink" Target="http://ekmair.ukma.edu.ua/bitstream/handle/123456789/11671/Rozdil_2_Profesiya_pedahoha_y_pedahohichni.pdf?sequence=1&amp;isAllowed=y" TargetMode="External"/><Relationship Id="rId10" Type="http://schemas.openxmlformats.org/officeDocument/2006/relationships/image" Target="media/image1.png"/><Relationship Id="rId31" Type="http://schemas.openxmlformats.org/officeDocument/2006/relationships/hyperlink" Target="https://zakon.rada.gov.ua/laws/show/2145-19" TargetMode="External"/><Relationship Id="rId44" Type="http://schemas.openxmlformats.org/officeDocument/2006/relationships/hyperlink" Target="http://nbuv.gov.ua/UJRN/rsh_2010_6_12" TargetMode="External"/><Relationship Id="rId52"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1968" TargetMode="External"/><Relationship Id="rId60" Type="http://schemas.openxmlformats.org/officeDocument/2006/relationships/hyperlink" Target="file:///C:\Users\HOME\Downloads\Mir_2016_6_10.pdf" TargetMode="External"/><Relationship Id="rId65" Type="http://schemas.openxmlformats.org/officeDocument/2006/relationships/hyperlink" Target="http://e-koncept.ru/2016/56665.htm" TargetMode="External"/><Relationship Id="rId73" Type="http://schemas.openxmlformats.org/officeDocument/2006/relationships/hyperlink" Target="file:///C:\Users\HOME\Downloads\Pfto_2014_36_38.pdf" TargetMode="External"/><Relationship Id="rId78" Type="http://schemas.openxmlformats.org/officeDocument/2006/relationships/hyperlink" Target="file:///C:\Users\HOME\Downloads\vlup_2012_22(6)__36.pdf" TargetMode="External"/><Relationship Id="rId81" Type="http://schemas.openxmlformats.org/officeDocument/2006/relationships/hyperlink" Target="http://nbuv.gov.ua/UJRN/Grani_2015_7_22" TargetMode="External"/><Relationship Id="rId86"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2469" TargetMode="External"/><Relationship Id="rId94" Type="http://schemas.openxmlformats.org/officeDocument/2006/relationships/hyperlink" Target="http://www.dslib.net/obw-pedagogika/teorija-i-praktika-gumanitarnogo-obrazovanija.html" TargetMode="External"/><Relationship Id="rId99"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24982" TargetMode="External"/><Relationship Id="rId101" Type="http://schemas.openxmlformats.org/officeDocument/2006/relationships/hyperlink" Target="http://nbuv.gov.ua/UJRN/vknutshp_2015_2_18" TargetMode="External"/><Relationship Id="rId122" Type="http://schemas.openxmlformats.org/officeDocument/2006/relationships/chart" Target="charts/chart6.xml"/><Relationship Id="rId130"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9408:%D0%9F%D0%B5%D0%B4." TargetMode="External"/><Relationship Id="rId135" Type="http://schemas.microsoft.com/office/2007/relationships/hdphoto" Target="media/hdphoto1.wdp"/><Relationship Id="rId143"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9408:%D0%9F%D0%B5%D0%B4." TargetMode="External"/><Relationship Id="rId13" Type="http://schemas.openxmlformats.org/officeDocument/2006/relationships/hyperlink" Target="http://cyberleninka.ru/article/n/pedagogicheskie-usloviya-formirovaniya-motivatsii-k-professionalnoy-deyatelnosti" TargetMode="External"/><Relationship Id="rId18" Type="http://schemas.openxmlformats.org/officeDocument/2006/relationships/hyperlink" Target="https://cyberleninka.ru/article/n/motivatsiya-dostizheniya-v-strukture-motivatsionnogo-obespecheniya-uchebnoy-deyatelnosti-i-metodika-ee-diagnostiki" TargetMode="External"/><Relationship Id="rId39" Type="http://schemas.openxmlformats.org/officeDocument/2006/relationships/image" Target="media/image5.png"/><Relationship Id="rId109" Type="http://schemas.openxmlformats.org/officeDocument/2006/relationships/hyperlink" Target="https://www.science-education.ru/ru/article/view?id=17893" TargetMode="External"/><Relationship Id="rId34" Type="http://schemas.openxmlformats.org/officeDocument/2006/relationships/hyperlink" Target="http://shgpi.edu.ru/biblioteka/cgi-bin/search/search.exe?Z21ID=&amp;I21DBN=STATI&amp;P21DBN=STATI&amp;S21STN=1&amp;S21REF=10&amp;S21FMT=fullw&amp;C21COM=S&amp;S21CNR=20&amp;S21P01=3&amp;S21P02=0&amp;S21P03=A=&amp;S21COLORTERMS=0&amp;S21STR=%D0%A8%D1%82%D0%B5%D0%B9%D0%BD%D0%BC%D0%B5%D1%86%20%D0%90%2E%20%D0%AD%2E" TargetMode="External"/><Relationship Id="rId50" Type="http://schemas.openxmlformats.org/officeDocument/2006/relationships/hyperlink" Target="https://sibac.info/conf/pedagog/xxi/29739" TargetMode="External"/><Relationship Id="rId55" Type="http://schemas.openxmlformats.org/officeDocument/2006/relationships/hyperlink" Target="https://istina.msu.ru/collections/3653789/" TargetMode="External"/><Relationship Id="rId76"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C%D0%B0%D0%BB%D1%8C%D0%BA%D0%BE%D0%B2%D0%B0%20%D0%9C$" TargetMode="External"/><Relationship Id="rId97" Type="http://schemas.openxmlformats.org/officeDocument/2006/relationships/hyperlink" Target="http://www.lib.ua-ru.net/diss/cont/221959.html" TargetMode="External"/><Relationship Id="rId104"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8990:%D0%9F%D0%B5%D0%B4." TargetMode="External"/><Relationship Id="rId120" Type="http://schemas.openxmlformats.org/officeDocument/2006/relationships/chart" Target="charts/chart4.xml"/><Relationship Id="rId125"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0364:%D0%9F%D1%81%D0%B8%D1%85%D0%BE%D0%BB." TargetMode="External"/><Relationship Id="rId141" Type="http://schemas.microsoft.com/office/2007/relationships/hdphoto" Target="media/hdphoto4.wdp"/><Relationship Id="rId7" Type="http://schemas.openxmlformats.org/officeDocument/2006/relationships/footnotes" Target="footnotes.xml"/><Relationship Id="rId71" Type="http://schemas.openxmlformats.org/officeDocument/2006/relationships/hyperlink" Target="http://www.irbis-nbuv.gov.ua/cgi-bin/irbis_nbuv/cgiirbis_64.exe?Z21ID=&amp;I21DBN=UJRN&amp;P21DBN=UJRN&amp;S21STN=1&amp;S21REF=10&amp;S21FMT=fullwebr&amp;C21COM=S&amp;S21CNR=20&amp;S21P01=0&amp;S21P02=0&amp;S21P03=A=&amp;S21COLORTERMS=1&amp;S21STR=%D0%9B%D0%B5%D0%B2%D1%87%D0%B5%D0%BD%D0%BA%D0%BE%20%D0%AF$" TargetMode="External"/><Relationship Id="rId92" Type="http://schemas.openxmlformats.org/officeDocument/2006/relationships/hyperlink" Target="https://zakon.rada.gov.ua/laws/show/2145-19" TargetMode="External"/><Relationship Id="rId2" Type="http://schemas.openxmlformats.org/officeDocument/2006/relationships/numbering" Target="numbering.xml"/><Relationship Id="rId29" Type="http://schemas.openxmlformats.org/officeDocument/2006/relationships/hyperlink" Target="http://en.mdu.edu.ua/wp-content/uploads/files/51_2.pdf" TargetMode="External"/><Relationship Id="rId24" Type="http://schemas.openxmlformats.org/officeDocument/2006/relationships/hyperlink" Target="https://cyberleninka.ru/article/n/issledovanie-struktury-i-dinamiki-motivatsionnoy-sfery-lichnosti-studentov" TargetMode="External"/><Relationship Id="rId40" Type="http://schemas.openxmlformats.org/officeDocument/2006/relationships/image" Target="media/image6.png"/><Relationship Id="rId45" Type="http://schemas.openxmlformats.org/officeDocument/2006/relationships/hyperlink" Target="http://vphil.ru/index.php?option=com_content&amp;task=view&amp;id=530" TargetMode="External"/><Relationship Id="rId66" Type="http://schemas.openxmlformats.org/officeDocument/2006/relationships/hyperlink" Target="http://www.library.udpu.org.ua/library_files/probl_sych_vchutela/2014/9_1/Olga_Krasovska.pdf" TargetMode="External"/><Relationship Id="rId87" Type="http://schemas.openxmlformats.org/officeDocument/2006/relationships/hyperlink" Target="http://waucondastore.com/cennostnoe-otnoshenie-k-pedagogicheskoj-deyatelnosti/" TargetMode="External"/><Relationship Id="rId110" Type="http://schemas.openxmlformats.org/officeDocument/2006/relationships/hyperlink" Target="file:///C:\Users\HOME\Downloads\Otros_2014_6_7.pdf" TargetMode="External"/><Relationship Id="rId115"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70151:%D0%9F%D0%B5%D0%B4." TargetMode="External"/><Relationship Id="rId131" Type="http://schemas.openxmlformats.org/officeDocument/2006/relationships/image" Target="media/image8.emf"/><Relationship Id="rId136" Type="http://schemas.openxmlformats.org/officeDocument/2006/relationships/image" Target="media/image11.png"/><Relationship Id="rId61" Type="http://schemas.openxmlformats.org/officeDocument/2006/relationships/hyperlink" Target="https://cyberleninka.ru/article/n/psihologo-pedagogicheskoe-soprovozhdenie-professionalno-lichnostnogo-stanovleniya-studentov-vuza" TargetMode="External"/><Relationship Id="rId82" Type="http://schemas.openxmlformats.org/officeDocument/2006/relationships/hyperlink" Target="http://nbuv.gov.ua/UJRN/Mir_2011_10_21" TargetMode="External"/><Relationship Id="rId19" Type="http://schemas.openxmlformats.org/officeDocument/2006/relationships/hyperlink" Target="https://sibac.info/conf/pedagog/ii/35531" TargetMode="External"/><Relationship Id="rId14" Type="http://schemas.openxmlformats.org/officeDocument/2006/relationships/hyperlink" Target="http://lib.mgppu.ru/opacunicode/index.php?url=/notices/index/IdNotice:34453/Source:default" TargetMode="External"/><Relationship Id="rId30" Type="http://schemas.openxmlformats.org/officeDocument/2006/relationships/hyperlink" Target="http://www.irbis-nbuv.gov.ua/cgi-bin/irbis_nbuv/cgiirbis_64.exe?I21DBN=LINK&amp;P21DBN=UJRN&amp;Z21ID=&amp;S21REF=10&amp;S21CNR=20&amp;S21STN=1&amp;S21FMT=ASP_meta&amp;C21COM=S&amp;2_S21P03=FILA=&amp;2_S21STR=appsuh_2015_1_43_11" TargetMode="External"/><Relationship Id="rId35" Type="http://schemas.openxmlformats.org/officeDocument/2006/relationships/image" Target="media/image3.png"/><Relationship Id="rId56" Type="http://schemas.openxmlformats.org/officeDocument/2006/relationships/hyperlink" Target="https://cyberleninka.ru/article/n/tsennosti-kak-vazhnyy-psihologicheskiy-resurs-lichnosti" TargetMode="External"/><Relationship Id="rId77" Type="http://schemas.openxmlformats.org/officeDocument/2006/relationships/hyperlink" Target="http://www.irbis-nbuv.gov.ua/cgi-bin/irbis_nbuv/cgiirbis_64.exe?Z21ID=&amp;I21DBN=UJRN&amp;P21DBN=UJRN&amp;S21STN=1&amp;S21REF=10&amp;S21FMT=JUU_all&amp;C21COM=S&amp;S21CNR=20&amp;S21P01=0&amp;S21P02=0&amp;S21P03=IJ=&amp;S21COLORTERMS=1&amp;S21STR=%D0%9669372:%D0%9F%D0%B5%D0%B4." TargetMode="External"/><Relationship Id="rId100" Type="http://schemas.openxmlformats.org/officeDocument/2006/relationships/hyperlink" Target="file:///C:\Users\HOME\Downloads\Mir_2012_1_18.pdf" TargetMode="External"/><Relationship Id="rId105" Type="http://schemas.openxmlformats.org/officeDocument/2006/relationships/hyperlink" Target="file:///C:\Users\HOME\Downloads\Nz_p_2014_125_51.pdf" TargetMode="External"/><Relationship Id="rId126" Type="http://schemas.openxmlformats.org/officeDocument/2006/relationships/hyperlink" Target="http://www2.lvduvs.edu.ua/documents_%20pdf/visnyky/nvsp/01_2013/13msssov.pdf" TargetMode="External"/></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1.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Excel_Worksheet6.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3.1737627543029848E-2"/>
          <c:y val="6.2579023104658113E-2"/>
          <c:w val="0.94777085477751066"/>
          <c:h val="0.93716438422609905"/>
        </c:manualLayout>
      </c:layout>
      <c:pieChart>
        <c:varyColors val="1"/>
        <c:ser>
          <c:idx val="0"/>
          <c:order val="0"/>
          <c:tx>
            <c:strRef>
              <c:f>Лист1!$B$1</c:f>
              <c:strCache>
                <c:ptCount val="1"/>
                <c:pt idx="0">
                  <c:v>Столбец1</c:v>
                </c:pt>
              </c:strCache>
            </c:strRef>
          </c:tx>
          <c:explosion val="25"/>
          <c:dPt>
            <c:idx val="0"/>
            <c:bubble3D val="0"/>
            <c:extLst xmlns:c16r2="http://schemas.microsoft.com/office/drawing/2015/06/chart">
              <c:ext xmlns:c16="http://schemas.microsoft.com/office/drawing/2014/chart" uri="{C3380CC4-5D6E-409C-BE32-E72D297353CC}">
                <c16:uniqueId val="{00000000-4B7D-4B7A-B20F-864861830D5A}"/>
              </c:ext>
            </c:extLst>
          </c:dPt>
          <c:dPt>
            <c:idx val="1"/>
            <c:bubble3D val="0"/>
            <c:extLst xmlns:c16r2="http://schemas.microsoft.com/office/drawing/2015/06/chart">
              <c:ext xmlns:c16="http://schemas.microsoft.com/office/drawing/2014/chart" uri="{C3380CC4-5D6E-409C-BE32-E72D297353CC}">
                <c16:uniqueId val="{00000001-4B7D-4B7A-B20F-864861830D5A}"/>
              </c:ext>
            </c:extLst>
          </c:dPt>
          <c:dPt>
            <c:idx val="2"/>
            <c:bubble3D val="0"/>
            <c:extLst xmlns:c16r2="http://schemas.microsoft.com/office/drawing/2015/06/chart">
              <c:ext xmlns:c16="http://schemas.microsoft.com/office/drawing/2014/chart" uri="{C3380CC4-5D6E-409C-BE32-E72D297353CC}">
                <c16:uniqueId val="{00000002-4B7D-4B7A-B20F-864861830D5A}"/>
              </c:ext>
            </c:extLst>
          </c:dPt>
          <c:dPt>
            <c:idx val="3"/>
            <c:bubble3D val="0"/>
            <c:extLst xmlns:c16r2="http://schemas.microsoft.com/office/drawing/2015/06/chart">
              <c:ext xmlns:c16="http://schemas.microsoft.com/office/drawing/2014/chart" uri="{C3380CC4-5D6E-409C-BE32-E72D297353CC}">
                <c16:uniqueId val="{00000003-4B7D-4B7A-B20F-864861830D5A}"/>
              </c:ext>
            </c:extLst>
          </c:dPt>
          <c:dPt>
            <c:idx val="4"/>
            <c:bubble3D val="0"/>
            <c:extLst xmlns:c16r2="http://schemas.microsoft.com/office/drawing/2015/06/chart">
              <c:ext xmlns:c16="http://schemas.microsoft.com/office/drawing/2014/chart" uri="{C3380CC4-5D6E-409C-BE32-E72D297353CC}">
                <c16:uniqueId val="{00000004-4B7D-4B7A-B20F-864861830D5A}"/>
              </c:ext>
            </c:extLst>
          </c:dPt>
          <c:dPt>
            <c:idx val="5"/>
            <c:bubble3D val="0"/>
            <c:extLst xmlns:c16r2="http://schemas.microsoft.com/office/drawing/2015/06/chart">
              <c:ext xmlns:c16="http://schemas.microsoft.com/office/drawing/2014/chart" uri="{C3380CC4-5D6E-409C-BE32-E72D297353CC}">
                <c16:uniqueId val="{00000005-4B7D-4B7A-B20F-864861830D5A}"/>
              </c:ext>
            </c:extLst>
          </c:dPt>
          <c:dPt>
            <c:idx val="6"/>
            <c:bubble3D val="0"/>
            <c:extLst xmlns:c16r2="http://schemas.microsoft.com/office/drawing/2015/06/chart">
              <c:ext xmlns:c16="http://schemas.microsoft.com/office/drawing/2014/chart" uri="{C3380CC4-5D6E-409C-BE32-E72D297353CC}">
                <c16:uniqueId val="{00000006-4B7D-4B7A-B20F-864861830D5A}"/>
              </c:ext>
            </c:extLst>
          </c:dPt>
          <c:dPt>
            <c:idx val="7"/>
            <c:bubble3D val="0"/>
            <c:extLst xmlns:c16r2="http://schemas.microsoft.com/office/drawing/2015/06/chart">
              <c:ext xmlns:c16="http://schemas.microsoft.com/office/drawing/2014/chart" uri="{C3380CC4-5D6E-409C-BE32-E72D297353CC}">
                <c16:uniqueId val="{00000007-4B7D-4B7A-B20F-864861830D5A}"/>
              </c:ext>
            </c:extLst>
          </c:dPt>
          <c:dPt>
            <c:idx val="8"/>
            <c:bubble3D val="0"/>
            <c:extLst xmlns:c16r2="http://schemas.microsoft.com/office/drawing/2015/06/chart">
              <c:ext xmlns:c16="http://schemas.microsoft.com/office/drawing/2014/chart" uri="{C3380CC4-5D6E-409C-BE32-E72D297353CC}">
                <c16:uniqueId val="{00000008-4B7D-4B7A-B20F-864861830D5A}"/>
              </c:ext>
            </c:extLst>
          </c:dPt>
          <c:dPt>
            <c:idx val="9"/>
            <c:bubble3D val="0"/>
            <c:extLst xmlns:c16r2="http://schemas.microsoft.com/office/drawing/2015/06/chart">
              <c:ext xmlns:c16="http://schemas.microsoft.com/office/drawing/2014/chart" uri="{C3380CC4-5D6E-409C-BE32-E72D297353CC}">
                <c16:uniqueId val="{00000009-4B7D-4B7A-B20F-864861830D5A}"/>
              </c:ext>
            </c:extLst>
          </c:dPt>
          <c:dPt>
            <c:idx val="10"/>
            <c:bubble3D val="0"/>
            <c:extLst xmlns:c16r2="http://schemas.microsoft.com/office/drawing/2015/06/chart">
              <c:ext xmlns:c16="http://schemas.microsoft.com/office/drawing/2014/chart" uri="{C3380CC4-5D6E-409C-BE32-E72D297353CC}">
                <c16:uniqueId val="{0000000A-4B7D-4B7A-B20F-864861830D5A}"/>
              </c:ext>
            </c:extLst>
          </c:dPt>
          <c:dPt>
            <c:idx val="11"/>
            <c:bubble3D val="0"/>
            <c:extLst xmlns:c16r2="http://schemas.microsoft.com/office/drawing/2015/06/chart">
              <c:ext xmlns:c16="http://schemas.microsoft.com/office/drawing/2014/chart" uri="{C3380CC4-5D6E-409C-BE32-E72D297353CC}">
                <c16:uniqueId val="{0000000B-4B7D-4B7A-B20F-864861830D5A}"/>
              </c:ext>
            </c:extLst>
          </c:dPt>
          <c:dPt>
            <c:idx val="12"/>
            <c:bubble3D val="0"/>
            <c:extLst xmlns:c16r2="http://schemas.microsoft.com/office/drawing/2015/06/chart">
              <c:ext xmlns:c16="http://schemas.microsoft.com/office/drawing/2014/chart" uri="{C3380CC4-5D6E-409C-BE32-E72D297353CC}">
                <c16:uniqueId val="{0000000C-4B7D-4B7A-B20F-864861830D5A}"/>
              </c:ext>
            </c:extLst>
          </c:dPt>
          <c:dPt>
            <c:idx val="13"/>
            <c:bubble3D val="0"/>
            <c:extLst xmlns:c16r2="http://schemas.microsoft.com/office/drawing/2015/06/chart">
              <c:ext xmlns:c16="http://schemas.microsoft.com/office/drawing/2014/chart" uri="{C3380CC4-5D6E-409C-BE32-E72D297353CC}">
                <c16:uniqueId val="{0000000D-4B7D-4B7A-B20F-864861830D5A}"/>
              </c:ext>
            </c:extLst>
          </c:dPt>
          <c:dPt>
            <c:idx val="14"/>
            <c:bubble3D val="0"/>
            <c:extLst xmlns:c16r2="http://schemas.microsoft.com/office/drawing/2015/06/chart">
              <c:ext xmlns:c16="http://schemas.microsoft.com/office/drawing/2014/chart" uri="{C3380CC4-5D6E-409C-BE32-E72D297353CC}">
                <c16:uniqueId val="{0000000E-4B7D-4B7A-B20F-864861830D5A}"/>
              </c:ext>
            </c:extLst>
          </c:dPt>
          <c:dPt>
            <c:idx val="15"/>
            <c:bubble3D val="0"/>
            <c:extLst xmlns:c16r2="http://schemas.microsoft.com/office/drawing/2015/06/chart">
              <c:ext xmlns:c16="http://schemas.microsoft.com/office/drawing/2014/chart" uri="{C3380CC4-5D6E-409C-BE32-E72D297353CC}">
                <c16:uniqueId val="{0000000F-4B7D-4B7A-B20F-864861830D5A}"/>
              </c:ext>
            </c:extLst>
          </c:dPt>
          <c:dPt>
            <c:idx val="16"/>
            <c:bubble3D val="0"/>
            <c:extLst xmlns:c16r2="http://schemas.microsoft.com/office/drawing/2015/06/chart">
              <c:ext xmlns:c16="http://schemas.microsoft.com/office/drawing/2014/chart" uri="{C3380CC4-5D6E-409C-BE32-E72D297353CC}">
                <c16:uniqueId val="{00000010-4B7D-4B7A-B20F-864861830D5A}"/>
              </c:ext>
            </c:extLst>
          </c:dPt>
          <c:dPt>
            <c:idx val="17"/>
            <c:bubble3D val="0"/>
            <c:extLst xmlns:c16r2="http://schemas.microsoft.com/office/drawing/2015/06/chart">
              <c:ext xmlns:c16="http://schemas.microsoft.com/office/drawing/2014/chart" uri="{C3380CC4-5D6E-409C-BE32-E72D297353CC}">
                <c16:uniqueId val="{00000011-4B7D-4B7A-B20F-864861830D5A}"/>
              </c:ext>
            </c:extLst>
          </c:dPt>
          <c:dPt>
            <c:idx val="18"/>
            <c:bubble3D val="0"/>
            <c:extLst xmlns:c16r2="http://schemas.microsoft.com/office/drawing/2015/06/chart">
              <c:ext xmlns:c16="http://schemas.microsoft.com/office/drawing/2014/chart" uri="{C3380CC4-5D6E-409C-BE32-E72D297353CC}">
                <c16:uniqueId val="{00000012-4B7D-4B7A-B20F-864861830D5A}"/>
              </c:ext>
            </c:extLst>
          </c:dPt>
          <c:dPt>
            <c:idx val="19"/>
            <c:bubble3D val="0"/>
            <c:extLst xmlns:c16r2="http://schemas.microsoft.com/office/drawing/2015/06/chart">
              <c:ext xmlns:c16="http://schemas.microsoft.com/office/drawing/2014/chart" uri="{C3380CC4-5D6E-409C-BE32-E72D297353CC}">
                <c16:uniqueId val="{00000013-4B7D-4B7A-B20F-864861830D5A}"/>
              </c:ext>
            </c:extLst>
          </c:dPt>
          <c:dPt>
            <c:idx val="20"/>
            <c:bubble3D val="0"/>
            <c:extLst xmlns:c16r2="http://schemas.microsoft.com/office/drawing/2015/06/chart">
              <c:ext xmlns:c16="http://schemas.microsoft.com/office/drawing/2014/chart" uri="{C3380CC4-5D6E-409C-BE32-E72D297353CC}">
                <c16:uniqueId val="{00000014-4B7D-4B7A-B20F-864861830D5A}"/>
              </c:ext>
            </c:extLst>
          </c:dPt>
          <c:dPt>
            <c:idx val="21"/>
            <c:bubble3D val="0"/>
            <c:extLst xmlns:c16r2="http://schemas.microsoft.com/office/drawing/2015/06/chart">
              <c:ext xmlns:c16="http://schemas.microsoft.com/office/drawing/2014/chart" uri="{C3380CC4-5D6E-409C-BE32-E72D297353CC}">
                <c16:uniqueId val="{00000015-4B7D-4B7A-B20F-864861830D5A}"/>
              </c:ext>
            </c:extLst>
          </c:dPt>
          <c:dPt>
            <c:idx val="22"/>
            <c:bubble3D val="0"/>
            <c:extLst xmlns:c16r2="http://schemas.microsoft.com/office/drawing/2015/06/chart">
              <c:ext xmlns:c16="http://schemas.microsoft.com/office/drawing/2014/chart" uri="{C3380CC4-5D6E-409C-BE32-E72D297353CC}">
                <c16:uniqueId val="{00000016-4B7D-4B7A-B20F-864861830D5A}"/>
              </c:ext>
            </c:extLst>
          </c:dPt>
          <c:dPt>
            <c:idx val="23"/>
            <c:bubble3D val="0"/>
            <c:extLst xmlns:c16r2="http://schemas.microsoft.com/office/drawing/2015/06/chart">
              <c:ext xmlns:c16="http://schemas.microsoft.com/office/drawing/2014/chart" uri="{C3380CC4-5D6E-409C-BE32-E72D297353CC}">
                <c16:uniqueId val="{00000017-4B7D-4B7A-B20F-864861830D5A}"/>
              </c:ext>
            </c:extLst>
          </c:dPt>
          <c:dLbls>
            <c:dLbl>
              <c:idx val="1"/>
              <c:layout>
                <c:manualLayout>
                  <c:x val="-6.1745375688553587E-2"/>
                  <c:y val="5.4855507657541484E-2"/>
                </c:manualLayout>
              </c:layout>
              <c:spPr>
                <a:noFill/>
                <a:ln w="25400">
                  <a:noFill/>
                </a:ln>
              </c:spPr>
              <c:txPr>
                <a:bodyPr/>
                <a:lstStyle/>
                <a:p>
                  <a:pPr>
                    <a:defRPr/>
                  </a:pPr>
                  <a:endParaRPr lang="uk-UA"/>
                </a:p>
              </c:txPr>
              <c:dLblPos val="bestFit"/>
              <c:showLegendKey val="0"/>
              <c:showVal val="0"/>
              <c:showCatName val="1"/>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1-4B7D-4B7A-B20F-864861830D5A}"/>
                </c:ext>
              </c:extLst>
            </c:dLbl>
            <c:dLbl>
              <c:idx val="2"/>
              <c:layout>
                <c:manualLayout>
                  <c:x val="-9.1126009839179775E-2"/>
                  <c:y val="6.0404340684805859E-2"/>
                </c:manualLayout>
              </c:layout>
              <c:spPr>
                <a:noFill/>
                <a:ln w="25400">
                  <a:noFill/>
                </a:ln>
              </c:spPr>
              <c:txPr>
                <a:bodyPr/>
                <a:lstStyle/>
                <a:p>
                  <a:pPr>
                    <a:defRPr/>
                  </a:pPr>
                  <a:endParaRPr lang="uk-UA"/>
                </a:p>
              </c:txPr>
              <c:dLblPos val="bestFit"/>
              <c:showLegendKey val="0"/>
              <c:showVal val="0"/>
              <c:showCatName val="1"/>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2-4B7D-4B7A-B20F-864861830D5A}"/>
                </c:ext>
              </c:extLst>
            </c:dLbl>
            <c:dLbl>
              <c:idx val="3"/>
              <c:layout>
                <c:manualLayout>
                  <c:x val="-8.820266740991288E-2"/>
                  <c:y val="4.6741933127649821E-2"/>
                </c:manualLayout>
              </c:layout>
              <c:spPr>
                <a:noFill/>
                <a:ln w="25400">
                  <a:noFill/>
                </a:ln>
              </c:spPr>
              <c:txPr>
                <a:bodyPr/>
                <a:lstStyle/>
                <a:p>
                  <a:pPr>
                    <a:defRPr/>
                  </a:pPr>
                  <a:endParaRPr lang="uk-UA"/>
                </a:p>
              </c:txPr>
              <c:dLblPos val="bestFit"/>
              <c:showLegendKey val="0"/>
              <c:showVal val="0"/>
              <c:showCatName val="1"/>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3-4B7D-4B7A-B20F-864861830D5A}"/>
                </c:ext>
              </c:extLst>
            </c:dLbl>
            <c:dLbl>
              <c:idx val="7"/>
              <c:layout>
                <c:manualLayout>
                  <c:x val="-0.10997654289189498"/>
                  <c:y val="-3.5933219687745217E-2"/>
                </c:manualLayout>
              </c:layout>
              <c:spPr>
                <a:noFill/>
                <a:ln w="25400">
                  <a:noFill/>
                </a:ln>
              </c:spPr>
              <c:txPr>
                <a:bodyPr/>
                <a:lstStyle/>
                <a:p>
                  <a:pPr>
                    <a:defRPr/>
                  </a:pPr>
                  <a:endParaRPr lang="uk-UA"/>
                </a:p>
              </c:txPr>
              <c:dLblPos val="bestFit"/>
              <c:showLegendKey val="0"/>
              <c:showVal val="0"/>
              <c:showCatName val="1"/>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7-4B7D-4B7A-B20F-864861830D5A}"/>
                </c:ext>
              </c:extLst>
            </c:dLbl>
            <c:dLbl>
              <c:idx val="10"/>
              <c:layout>
                <c:manualLayout>
                  <c:x val="-5.3357809405116093E-2"/>
                  <c:y val="-5.7185216035299302E-2"/>
                </c:manualLayout>
              </c:layout>
              <c:spPr>
                <a:noFill/>
                <a:ln w="25400">
                  <a:noFill/>
                </a:ln>
              </c:spPr>
              <c:txPr>
                <a:bodyPr/>
                <a:lstStyle/>
                <a:p>
                  <a:pPr>
                    <a:defRPr/>
                  </a:pPr>
                  <a:endParaRPr lang="uk-UA"/>
                </a:p>
              </c:txPr>
              <c:dLblPos val="bestFit"/>
              <c:showLegendKey val="0"/>
              <c:showVal val="0"/>
              <c:showCatName val="1"/>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A-4B7D-4B7A-B20F-864861830D5A}"/>
                </c:ext>
              </c:extLst>
            </c:dLbl>
            <c:dLbl>
              <c:idx val="11"/>
              <c:layout>
                <c:manualLayout>
                  <c:x val="-2.5889579822920849E-2"/>
                  <c:y val="-4.1377939904426862E-2"/>
                </c:manualLayout>
              </c:layout>
              <c:spPr>
                <a:noFill/>
                <a:ln w="25400">
                  <a:noFill/>
                </a:ln>
              </c:spPr>
              <c:txPr>
                <a:bodyPr/>
                <a:lstStyle/>
                <a:p>
                  <a:pPr>
                    <a:defRPr/>
                  </a:pPr>
                  <a:endParaRPr lang="uk-UA"/>
                </a:p>
              </c:txPr>
              <c:dLblPos val="bestFit"/>
              <c:showLegendKey val="0"/>
              <c:showVal val="0"/>
              <c:showCatName val="1"/>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B-4B7D-4B7A-B20F-864861830D5A}"/>
                </c:ext>
              </c:extLst>
            </c:dLbl>
            <c:dLbl>
              <c:idx val="12"/>
              <c:layout>
                <c:manualLayout>
                  <c:x val="3.6529144853028134E-2"/>
                  <c:y val="-1.34440869869305E-2"/>
                </c:manualLayout>
              </c:layout>
              <c:spPr>
                <a:noFill/>
                <a:ln w="25400">
                  <a:noFill/>
                </a:ln>
              </c:spPr>
              <c:txPr>
                <a:bodyPr/>
                <a:lstStyle/>
                <a:p>
                  <a:pPr>
                    <a:defRPr/>
                  </a:pPr>
                  <a:endParaRPr lang="uk-UA"/>
                </a:p>
              </c:txPr>
              <c:dLblPos val="bestFit"/>
              <c:showLegendKey val="0"/>
              <c:showVal val="0"/>
              <c:showCatName val="1"/>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C-4B7D-4B7A-B20F-864861830D5A}"/>
                </c:ext>
              </c:extLst>
            </c:dLbl>
            <c:dLbl>
              <c:idx val="14"/>
              <c:layout>
                <c:manualLayout>
                  <c:x val="9.8021810285421923E-2"/>
                  <c:y val="-7.0255591818424515E-2"/>
                </c:manualLayout>
              </c:layout>
              <c:spPr>
                <a:noFill/>
                <a:ln w="25400">
                  <a:noFill/>
                </a:ln>
              </c:spPr>
              <c:txPr>
                <a:bodyPr/>
                <a:lstStyle/>
                <a:p>
                  <a:pPr>
                    <a:defRPr/>
                  </a:pPr>
                  <a:endParaRPr lang="uk-UA"/>
                </a:p>
              </c:txPr>
              <c:dLblPos val="bestFit"/>
              <c:showLegendKey val="0"/>
              <c:showVal val="0"/>
              <c:showCatName val="1"/>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0E-4B7D-4B7A-B20F-864861830D5A}"/>
                </c:ext>
              </c:extLst>
            </c:dLbl>
            <c:dLbl>
              <c:idx val="16"/>
              <c:layout>
                <c:manualLayout>
                  <c:x val="0.13243872993073147"/>
                  <c:y val="-4.1443744929333198E-2"/>
                </c:manualLayout>
              </c:layout>
              <c:spPr>
                <a:noFill/>
                <a:ln w="25400">
                  <a:noFill/>
                </a:ln>
              </c:spPr>
              <c:txPr>
                <a:bodyPr/>
                <a:lstStyle/>
                <a:p>
                  <a:pPr>
                    <a:defRPr/>
                  </a:pPr>
                  <a:endParaRPr lang="uk-UA"/>
                </a:p>
              </c:txPr>
              <c:dLblPos val="bestFit"/>
              <c:showLegendKey val="0"/>
              <c:showVal val="0"/>
              <c:showCatName val="1"/>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10-4B7D-4B7A-B20F-864861830D5A}"/>
                </c:ext>
              </c:extLst>
            </c:dLbl>
            <c:dLbl>
              <c:idx val="20"/>
              <c:layout>
                <c:manualLayout>
                  <c:x val="0.1339058488275798"/>
                  <c:y val="5.7075557986008094E-2"/>
                </c:manualLayout>
              </c:layout>
              <c:spPr>
                <a:noFill/>
                <a:ln w="25400">
                  <a:noFill/>
                </a:ln>
              </c:spPr>
              <c:txPr>
                <a:bodyPr/>
                <a:lstStyle/>
                <a:p>
                  <a:pPr>
                    <a:defRPr/>
                  </a:pPr>
                  <a:endParaRPr lang="uk-UA"/>
                </a:p>
              </c:txPr>
              <c:dLblPos val="bestFit"/>
              <c:showLegendKey val="0"/>
              <c:showVal val="0"/>
              <c:showCatName val="1"/>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14-4B7D-4B7A-B20F-864861830D5A}"/>
                </c:ext>
              </c:extLst>
            </c:dLbl>
            <c:dLbl>
              <c:idx val="21"/>
              <c:layout>
                <c:manualLayout>
                  <c:x val="7.7607565016460517E-2"/>
                  <c:y val="4.3986181325979923E-2"/>
                </c:manualLayout>
              </c:layout>
              <c:spPr>
                <a:noFill/>
                <a:ln w="25400">
                  <a:noFill/>
                </a:ln>
              </c:spPr>
              <c:txPr>
                <a:bodyPr/>
                <a:lstStyle/>
                <a:p>
                  <a:pPr>
                    <a:defRPr/>
                  </a:pPr>
                  <a:endParaRPr lang="uk-UA"/>
                </a:p>
              </c:txPr>
              <c:dLblPos val="bestFit"/>
              <c:showLegendKey val="0"/>
              <c:showVal val="0"/>
              <c:showCatName val="1"/>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15-4B7D-4B7A-B20F-864861830D5A}"/>
                </c:ext>
              </c:extLst>
            </c:dLbl>
            <c:dLbl>
              <c:idx val="22"/>
              <c:layout>
                <c:manualLayout>
                  <c:x val="7.1114138181968073E-2"/>
                  <c:y val="5.8960128296866851E-2"/>
                </c:manualLayout>
              </c:layout>
              <c:spPr>
                <a:noFill/>
                <a:ln w="25400">
                  <a:noFill/>
                </a:ln>
              </c:spPr>
              <c:txPr>
                <a:bodyPr/>
                <a:lstStyle/>
                <a:p>
                  <a:pPr>
                    <a:defRPr/>
                  </a:pPr>
                  <a:endParaRPr lang="uk-UA"/>
                </a:p>
              </c:txPr>
              <c:dLblPos val="bestFit"/>
              <c:showLegendKey val="0"/>
              <c:showVal val="0"/>
              <c:showCatName val="1"/>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16-4B7D-4B7A-B20F-864861830D5A}"/>
                </c:ext>
              </c:extLst>
            </c:dLbl>
            <c:dLbl>
              <c:idx val="23"/>
              <c:layout>
                <c:manualLayout>
                  <c:x val="9.2129653937430243E-3"/>
                  <c:y val="5.777754507487539E-2"/>
                </c:manualLayout>
              </c:layout>
              <c:spPr>
                <a:noFill/>
                <a:ln w="25400">
                  <a:noFill/>
                </a:ln>
              </c:spPr>
              <c:txPr>
                <a:bodyPr/>
                <a:lstStyle/>
                <a:p>
                  <a:pPr>
                    <a:defRPr/>
                  </a:pPr>
                  <a:endParaRPr lang="uk-UA"/>
                </a:p>
              </c:txPr>
              <c:dLblPos val="bestFit"/>
              <c:showLegendKey val="0"/>
              <c:showVal val="0"/>
              <c:showCatName val="1"/>
              <c:showSerName val="0"/>
              <c:showPercent val="0"/>
              <c:showBubbleSize val="0"/>
              <c:extLst xmlns:c16r2="http://schemas.microsoft.com/office/drawing/2015/06/chart">
                <c:ext xmlns:c15="http://schemas.microsoft.com/office/drawing/2012/chart" uri="{CE6537A1-D6FC-4f65-9D91-7224C49458BB}"/>
                <c:ext xmlns:c16="http://schemas.microsoft.com/office/drawing/2014/chart" uri="{C3380CC4-5D6E-409C-BE32-E72D297353CC}">
                  <c16:uniqueId val="{00000017-4B7D-4B7A-B20F-864861830D5A}"/>
                </c:ext>
              </c:extLst>
            </c:dLbl>
            <c:spPr>
              <a:noFill/>
              <a:ln w="25400">
                <a:noFill/>
              </a:ln>
            </c:spPr>
            <c:showLegendKey val="0"/>
            <c:showVal val="0"/>
            <c:showCatName val="1"/>
            <c:showSerName val="0"/>
            <c:showPercent val="0"/>
            <c:showBubbleSize val="0"/>
            <c:showLeaderLines val="1"/>
            <c:extLst xmlns:c16r2="http://schemas.microsoft.com/office/drawing/2015/06/chart">
              <c:ext xmlns:c15="http://schemas.microsoft.com/office/drawing/2012/chart" uri="{CE6537A1-D6FC-4f65-9D91-7224C49458BB}"/>
            </c:extLst>
          </c:dLbls>
          <c:cat>
            <c:strRef>
              <c:f>Лист1!$A$2:$A$25</c:f>
              <c:strCache>
                <c:ptCount val="24"/>
                <c:pt idx="0">
                  <c:v>Лідер</c:v>
                </c:pt>
                <c:pt idx="1">
                  <c:v>Помічник</c:v>
                </c:pt>
                <c:pt idx="2">
                  <c:v>Вихователь</c:v>
                </c:pt>
                <c:pt idx="3">
                  <c:v>Спостерігач</c:v>
                </c:pt>
                <c:pt idx="4">
                  <c:v>Авротитет </c:v>
                </c:pt>
                <c:pt idx="5">
                  <c:v>Інформатор</c:v>
                </c:pt>
                <c:pt idx="6">
                  <c:v>Посередник</c:v>
                </c:pt>
                <c:pt idx="7">
                  <c:v>Інтелектуал</c:v>
                </c:pt>
                <c:pt idx="8">
                  <c:v>Суддя</c:v>
                </c:pt>
                <c:pt idx="9">
                  <c:v>Друг</c:v>
                </c:pt>
                <c:pt idx="10">
                  <c:v>Радник</c:v>
                </c:pt>
                <c:pt idx="11">
                  <c:v>Психолог</c:v>
                </c:pt>
                <c:pt idx="12">
                  <c:v>Організатор</c:v>
                </c:pt>
                <c:pt idx="13">
                  <c:v>Артист</c:v>
                </c:pt>
                <c:pt idx="14">
                  <c:v>Контролер</c:v>
                </c:pt>
                <c:pt idx="15">
                  <c:v>Оратор</c:v>
                </c:pt>
                <c:pt idx="16">
                  <c:v>Консультант</c:v>
                </c:pt>
                <c:pt idx="17">
                  <c:v>Натхненник</c:v>
                </c:pt>
                <c:pt idx="18">
                  <c:v>Керівник</c:v>
                </c:pt>
                <c:pt idx="19">
                  <c:v>Учений</c:v>
                </c:pt>
                <c:pt idx="20">
                  <c:v>Приклад для наслідування</c:v>
                </c:pt>
                <c:pt idx="21">
                  <c:v>__________</c:v>
                </c:pt>
                <c:pt idx="22">
                  <c:v>___________</c:v>
                </c:pt>
                <c:pt idx="23">
                  <c:v>___________</c:v>
                </c:pt>
              </c:strCache>
            </c:strRef>
          </c:cat>
          <c:val>
            <c:numRef>
              <c:f>Лист1!$B$2:$B$25</c:f>
              <c:numCache>
                <c:formatCode>General</c:formatCode>
                <c:ptCount val="24"/>
                <c:pt idx="0">
                  <c:v>4</c:v>
                </c:pt>
                <c:pt idx="1">
                  <c:v>4</c:v>
                </c:pt>
                <c:pt idx="2">
                  <c:v>4</c:v>
                </c:pt>
                <c:pt idx="3">
                  <c:v>4</c:v>
                </c:pt>
                <c:pt idx="4">
                  <c:v>4</c:v>
                </c:pt>
                <c:pt idx="5">
                  <c:v>4</c:v>
                </c:pt>
                <c:pt idx="6">
                  <c:v>4</c:v>
                </c:pt>
                <c:pt idx="7">
                  <c:v>4</c:v>
                </c:pt>
                <c:pt idx="8">
                  <c:v>4</c:v>
                </c:pt>
                <c:pt idx="9">
                  <c:v>4</c:v>
                </c:pt>
                <c:pt idx="10">
                  <c:v>4</c:v>
                </c:pt>
                <c:pt idx="11">
                  <c:v>4</c:v>
                </c:pt>
                <c:pt idx="12">
                  <c:v>4</c:v>
                </c:pt>
                <c:pt idx="13">
                  <c:v>4</c:v>
                </c:pt>
                <c:pt idx="14">
                  <c:v>4</c:v>
                </c:pt>
                <c:pt idx="15">
                  <c:v>4</c:v>
                </c:pt>
                <c:pt idx="16">
                  <c:v>4</c:v>
                </c:pt>
                <c:pt idx="17">
                  <c:v>4</c:v>
                </c:pt>
                <c:pt idx="18">
                  <c:v>4</c:v>
                </c:pt>
                <c:pt idx="19">
                  <c:v>4</c:v>
                </c:pt>
                <c:pt idx="20">
                  <c:v>4</c:v>
                </c:pt>
                <c:pt idx="21">
                  <c:v>4</c:v>
                </c:pt>
                <c:pt idx="22">
                  <c:v>4</c:v>
                </c:pt>
                <c:pt idx="23">
                  <c:v>4</c:v>
                </c:pt>
              </c:numCache>
            </c:numRef>
          </c:val>
          <c:extLst xmlns:c16r2="http://schemas.microsoft.com/office/drawing/2015/06/chart">
            <c:ext xmlns:c16="http://schemas.microsoft.com/office/drawing/2014/chart" uri="{C3380CC4-5D6E-409C-BE32-E72D297353CC}">
              <c16:uniqueId val="{00000018-4B7D-4B7A-B20F-864861830D5A}"/>
            </c:ext>
          </c:extLst>
        </c:ser>
        <c:dLbls>
          <c:showLegendKey val="0"/>
          <c:showVal val="0"/>
          <c:showCatName val="0"/>
          <c:showSerName val="0"/>
          <c:showPercent val="0"/>
          <c:showBubbleSize val="0"/>
          <c:showLeaderLines val="1"/>
        </c:dLbls>
        <c:firstSliceAng val="0"/>
      </c:pieChart>
      <c:spPr>
        <a:noFill/>
        <a:ln w="25400">
          <a:noFill/>
        </a:ln>
      </c:spPr>
    </c:plotArea>
    <c:plotVisOnly val="1"/>
    <c:dispBlanksAs val="gap"/>
    <c:showDLblsOverMax val="0"/>
  </c:chart>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Лист1!$B$1</c:f>
              <c:strCache>
                <c:ptCount val="1"/>
                <c:pt idx="0">
                  <c:v>ЕГ (1 курс)</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Лист1!$A$2:$A$5</c:f>
              <c:strCache>
                <c:ptCount val="3"/>
                <c:pt idx="0">
                  <c:v>високий рівень</c:v>
                </c:pt>
                <c:pt idx="1">
                  <c:v>достатній рівень</c:v>
                </c:pt>
                <c:pt idx="2">
                  <c:v>початковий рівень</c:v>
                </c:pt>
              </c:strCache>
            </c:strRef>
          </c:cat>
          <c:val>
            <c:numRef>
              <c:f>Лист1!$B$2:$B$5</c:f>
              <c:numCache>
                <c:formatCode>0</c:formatCode>
                <c:ptCount val="4"/>
                <c:pt idx="0">
                  <c:v>20</c:v>
                </c:pt>
                <c:pt idx="1">
                  <c:v>44</c:v>
                </c:pt>
                <c:pt idx="2">
                  <c:v>36</c:v>
                </c:pt>
              </c:numCache>
            </c:numRef>
          </c:val>
          <c:extLst xmlns:c16r2="http://schemas.microsoft.com/office/drawing/2015/06/chart">
            <c:ext xmlns:c16="http://schemas.microsoft.com/office/drawing/2014/chart" uri="{C3380CC4-5D6E-409C-BE32-E72D297353CC}">
              <c16:uniqueId val="{00000000-53EE-4D8F-822D-00EFE5C76197}"/>
            </c:ext>
          </c:extLst>
        </c:ser>
        <c:ser>
          <c:idx val="1"/>
          <c:order val="1"/>
          <c:tx>
            <c:strRef>
              <c:f>Лист1!$C$1</c:f>
              <c:strCache>
                <c:ptCount val="1"/>
                <c:pt idx="0">
                  <c:v>КГ1 (1 курс)</c:v>
                </c:pt>
              </c:strCache>
            </c:strRef>
          </c:tx>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Лист1!$A$2:$A$5</c:f>
              <c:strCache>
                <c:ptCount val="3"/>
                <c:pt idx="0">
                  <c:v>високий рівень</c:v>
                </c:pt>
                <c:pt idx="1">
                  <c:v>достатній рівень</c:v>
                </c:pt>
                <c:pt idx="2">
                  <c:v>початковий рівень</c:v>
                </c:pt>
              </c:strCache>
            </c:strRef>
          </c:cat>
          <c:val>
            <c:numRef>
              <c:f>Лист1!$C$2:$C$5</c:f>
              <c:numCache>
                <c:formatCode>0</c:formatCode>
                <c:ptCount val="4"/>
                <c:pt idx="0">
                  <c:v>21</c:v>
                </c:pt>
                <c:pt idx="1">
                  <c:v>43</c:v>
                </c:pt>
                <c:pt idx="2">
                  <c:v>36</c:v>
                </c:pt>
              </c:numCache>
            </c:numRef>
          </c:val>
          <c:extLst xmlns:c16r2="http://schemas.microsoft.com/office/drawing/2015/06/chart">
            <c:ext xmlns:c16="http://schemas.microsoft.com/office/drawing/2014/chart" uri="{C3380CC4-5D6E-409C-BE32-E72D297353CC}">
              <c16:uniqueId val="{00000001-53EE-4D8F-822D-00EFE5C76197}"/>
            </c:ext>
          </c:extLst>
        </c:ser>
        <c:ser>
          <c:idx val="2"/>
          <c:order val="2"/>
          <c:tx>
            <c:strRef>
              <c:f>Лист1!$D$1</c:f>
              <c:strCache>
                <c:ptCount val="1"/>
                <c:pt idx="0">
                  <c:v>КГ2 (4 курс)</c:v>
                </c:pt>
              </c:strCache>
            </c:strRef>
          </c:tx>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a:noFill/>
            </a:ln>
            <a:effectLst>
              <a:outerShdw blurRad="40000" dist="23000" dir="5400000" rotWithShape="0">
                <a:srgbClr val="000000">
                  <a:alpha val="35000"/>
                </a:srgbClr>
              </a:outerShdw>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Лист1!$A$2:$A$5</c:f>
              <c:strCache>
                <c:ptCount val="3"/>
                <c:pt idx="0">
                  <c:v>високий рівень</c:v>
                </c:pt>
                <c:pt idx="1">
                  <c:v>достатній рівень</c:v>
                </c:pt>
                <c:pt idx="2">
                  <c:v>початковий рівень</c:v>
                </c:pt>
              </c:strCache>
            </c:strRef>
          </c:cat>
          <c:val>
            <c:numRef>
              <c:f>Лист1!$D$2:$D$5</c:f>
              <c:numCache>
                <c:formatCode>0</c:formatCode>
                <c:ptCount val="4"/>
                <c:pt idx="0">
                  <c:v>15</c:v>
                </c:pt>
                <c:pt idx="1">
                  <c:v>39</c:v>
                </c:pt>
                <c:pt idx="2">
                  <c:v>46</c:v>
                </c:pt>
              </c:numCache>
            </c:numRef>
          </c:val>
          <c:extLst xmlns:c16r2="http://schemas.microsoft.com/office/drawing/2015/06/chart">
            <c:ext xmlns:c16="http://schemas.microsoft.com/office/drawing/2014/chart" uri="{C3380CC4-5D6E-409C-BE32-E72D297353CC}">
              <c16:uniqueId val="{00000002-53EE-4D8F-822D-00EFE5C76197}"/>
            </c:ext>
          </c:extLst>
        </c:ser>
        <c:dLbls>
          <c:showLegendKey val="0"/>
          <c:showVal val="1"/>
          <c:showCatName val="0"/>
          <c:showSerName val="0"/>
          <c:showPercent val="0"/>
          <c:showBubbleSize val="0"/>
        </c:dLbls>
        <c:gapWidth val="150"/>
        <c:shape val="box"/>
        <c:axId val="245835648"/>
        <c:axId val="245837184"/>
        <c:axId val="0"/>
      </c:bar3DChart>
      <c:catAx>
        <c:axId val="245835648"/>
        <c:scaling>
          <c:orientation val="minMax"/>
        </c:scaling>
        <c:delete val="0"/>
        <c:axPos val="b"/>
        <c:numFmt formatCode="General" sourceLinked="0"/>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crossAx val="245837184"/>
        <c:crosses val="autoZero"/>
        <c:auto val="1"/>
        <c:lblAlgn val="ctr"/>
        <c:lblOffset val="100"/>
        <c:noMultiLvlLbl val="0"/>
      </c:catAx>
      <c:valAx>
        <c:axId val="245837184"/>
        <c:scaling>
          <c:orientation val="minMax"/>
        </c:scaling>
        <c:delete val="0"/>
        <c:axPos val="l"/>
        <c:majorGridlines>
          <c:spPr>
            <a:ln w="9525" cap="flat" cmpd="sng" algn="ctr">
              <a:solidFill>
                <a:schemeClr val="tx2">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crossAx val="245835648"/>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uk-UA"/>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Лист1!$B$1</c:f>
              <c:strCache>
                <c:ptCount val="1"/>
                <c:pt idx="0">
                  <c:v>ЕГ </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p3d/>
          </c:spPr>
          <c:invertIfNegative val="0"/>
          <c:cat>
            <c:strRef>
              <c:f>Лист1!$A$2:$A$5</c:f>
              <c:strCache>
                <c:ptCount val="3"/>
                <c:pt idx="0">
                  <c:v>високий</c:v>
                </c:pt>
                <c:pt idx="1">
                  <c:v>достатній</c:v>
                </c:pt>
                <c:pt idx="2">
                  <c:v>початковий</c:v>
                </c:pt>
              </c:strCache>
            </c:strRef>
          </c:cat>
          <c:val>
            <c:numRef>
              <c:f>Лист1!$B$2:$B$5</c:f>
              <c:numCache>
                <c:formatCode>General</c:formatCode>
                <c:ptCount val="4"/>
                <c:pt idx="0">
                  <c:v>32</c:v>
                </c:pt>
                <c:pt idx="1">
                  <c:v>55</c:v>
                </c:pt>
                <c:pt idx="2">
                  <c:v>13</c:v>
                </c:pt>
              </c:numCache>
            </c:numRef>
          </c:val>
          <c:extLst xmlns:c16r2="http://schemas.microsoft.com/office/drawing/2015/06/chart">
            <c:ext xmlns:c16="http://schemas.microsoft.com/office/drawing/2014/chart" uri="{C3380CC4-5D6E-409C-BE32-E72D297353CC}">
              <c16:uniqueId val="{00000000-194A-4F39-A828-55E3B2589522}"/>
            </c:ext>
          </c:extLst>
        </c:ser>
        <c:ser>
          <c:idx val="1"/>
          <c:order val="1"/>
          <c:tx>
            <c:strRef>
              <c:f>Лист1!$C$1</c:f>
              <c:strCache>
                <c:ptCount val="1"/>
                <c:pt idx="0">
                  <c:v>КГ1</c:v>
                </c:pt>
              </c:strCache>
            </c:strRef>
          </c:tx>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p3d/>
          </c:spPr>
          <c:invertIfNegative val="0"/>
          <c:cat>
            <c:strRef>
              <c:f>Лист1!$A$2:$A$5</c:f>
              <c:strCache>
                <c:ptCount val="3"/>
                <c:pt idx="0">
                  <c:v>високий</c:v>
                </c:pt>
                <c:pt idx="1">
                  <c:v>достатній</c:v>
                </c:pt>
                <c:pt idx="2">
                  <c:v>початковий</c:v>
                </c:pt>
              </c:strCache>
            </c:strRef>
          </c:cat>
          <c:val>
            <c:numRef>
              <c:f>Лист1!$C$2:$C$5</c:f>
              <c:numCache>
                <c:formatCode>General</c:formatCode>
                <c:ptCount val="4"/>
                <c:pt idx="0">
                  <c:v>17</c:v>
                </c:pt>
                <c:pt idx="1">
                  <c:v>34</c:v>
                </c:pt>
                <c:pt idx="2">
                  <c:v>48</c:v>
                </c:pt>
              </c:numCache>
            </c:numRef>
          </c:val>
          <c:extLst xmlns:c16r2="http://schemas.microsoft.com/office/drawing/2015/06/chart">
            <c:ext xmlns:c16="http://schemas.microsoft.com/office/drawing/2014/chart" uri="{C3380CC4-5D6E-409C-BE32-E72D297353CC}">
              <c16:uniqueId val="{00000001-194A-4F39-A828-55E3B2589522}"/>
            </c:ext>
          </c:extLst>
        </c:ser>
        <c:ser>
          <c:idx val="2"/>
          <c:order val="2"/>
          <c:tx>
            <c:strRef>
              <c:f>Лист1!$D$1</c:f>
              <c:strCache>
                <c:ptCount val="1"/>
                <c:pt idx="0">
                  <c:v>Столбец1</c:v>
                </c:pt>
              </c:strCache>
            </c:strRef>
          </c:tx>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a:noFill/>
            </a:ln>
            <a:effectLst>
              <a:outerShdw blurRad="40000" dist="23000" dir="5400000" rotWithShape="0">
                <a:srgbClr val="000000">
                  <a:alpha val="35000"/>
                </a:srgbClr>
              </a:outerShdw>
            </a:effectLst>
            <a:sp3d/>
          </c:spPr>
          <c:invertIfNegative val="0"/>
          <c:cat>
            <c:strRef>
              <c:f>Лист1!$A$2:$A$5</c:f>
              <c:strCache>
                <c:ptCount val="3"/>
                <c:pt idx="0">
                  <c:v>високий</c:v>
                </c:pt>
                <c:pt idx="1">
                  <c:v>достатній</c:v>
                </c:pt>
                <c:pt idx="2">
                  <c:v>початковий</c:v>
                </c:pt>
              </c:strCache>
            </c:strRef>
          </c:cat>
          <c:val>
            <c:numRef>
              <c:f>Лист1!$D$2:$D$5</c:f>
              <c:numCache>
                <c:formatCode>General</c:formatCode>
                <c:ptCount val="4"/>
              </c:numCache>
            </c:numRef>
          </c:val>
          <c:extLst xmlns:c16r2="http://schemas.microsoft.com/office/drawing/2015/06/chart">
            <c:ext xmlns:c16="http://schemas.microsoft.com/office/drawing/2014/chart" uri="{C3380CC4-5D6E-409C-BE32-E72D297353CC}">
              <c16:uniqueId val="{00000002-194A-4F39-A828-55E3B2589522}"/>
            </c:ext>
          </c:extLst>
        </c:ser>
        <c:dLbls>
          <c:showLegendKey val="0"/>
          <c:showVal val="0"/>
          <c:showCatName val="0"/>
          <c:showSerName val="0"/>
          <c:showPercent val="0"/>
          <c:showBubbleSize val="0"/>
        </c:dLbls>
        <c:gapWidth val="150"/>
        <c:shape val="box"/>
        <c:axId val="247155712"/>
        <c:axId val="247161600"/>
        <c:axId val="0"/>
      </c:bar3DChart>
      <c:catAx>
        <c:axId val="247155712"/>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crossAx val="247161600"/>
        <c:crosses val="autoZero"/>
        <c:auto val="1"/>
        <c:lblAlgn val="ctr"/>
        <c:lblOffset val="100"/>
        <c:noMultiLvlLbl val="0"/>
      </c:catAx>
      <c:valAx>
        <c:axId val="247161600"/>
        <c:scaling>
          <c:orientation val="minMax"/>
        </c:scaling>
        <c:delete val="0"/>
        <c:axPos val="l"/>
        <c:majorGridlines>
          <c:spPr>
            <a:ln w="9525" cap="flat" cmpd="sng" algn="ctr">
              <a:solidFill>
                <a:schemeClr val="tx2">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crossAx val="247155712"/>
        <c:crosses val="autoZero"/>
        <c:crossBetween val="between"/>
      </c:valAx>
      <c:spPr>
        <a:noFill/>
        <a:ln>
          <a:noFill/>
        </a:ln>
        <a:effectLst/>
      </c:spPr>
    </c:plotArea>
    <c:legend>
      <c:legendPos val="b"/>
      <c:legendEntry>
        <c:idx val="2"/>
        <c:delete val="1"/>
      </c:legendEntry>
      <c:layout/>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uk-UA"/>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Лист1!$B$1</c:f>
              <c:strCache>
                <c:ptCount val="1"/>
                <c:pt idx="0">
                  <c:v>ЕГ </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p3d/>
          </c:spPr>
          <c:invertIfNegative val="0"/>
          <c:cat>
            <c:strRef>
              <c:f>Лист1!$A$2:$A$5</c:f>
              <c:strCache>
                <c:ptCount val="3"/>
                <c:pt idx="0">
                  <c:v>високий</c:v>
                </c:pt>
                <c:pt idx="1">
                  <c:v>достатній</c:v>
                </c:pt>
                <c:pt idx="2">
                  <c:v>початковий</c:v>
                </c:pt>
              </c:strCache>
            </c:strRef>
          </c:cat>
          <c:val>
            <c:numRef>
              <c:f>Лист1!$B$2:$B$5</c:f>
              <c:numCache>
                <c:formatCode>General</c:formatCode>
                <c:ptCount val="4"/>
                <c:pt idx="0">
                  <c:v>22</c:v>
                </c:pt>
                <c:pt idx="1">
                  <c:v>66</c:v>
                </c:pt>
                <c:pt idx="2">
                  <c:v>12</c:v>
                </c:pt>
              </c:numCache>
            </c:numRef>
          </c:val>
          <c:extLst xmlns:c16r2="http://schemas.microsoft.com/office/drawing/2015/06/chart">
            <c:ext xmlns:c16="http://schemas.microsoft.com/office/drawing/2014/chart" uri="{C3380CC4-5D6E-409C-BE32-E72D297353CC}">
              <c16:uniqueId val="{00000000-06FB-41A3-9F2E-FACD849602F4}"/>
            </c:ext>
          </c:extLst>
        </c:ser>
        <c:ser>
          <c:idx val="1"/>
          <c:order val="1"/>
          <c:tx>
            <c:strRef>
              <c:f>Лист1!$C$1</c:f>
              <c:strCache>
                <c:ptCount val="1"/>
                <c:pt idx="0">
                  <c:v>КГ1</c:v>
                </c:pt>
              </c:strCache>
            </c:strRef>
          </c:tx>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p3d/>
          </c:spPr>
          <c:invertIfNegative val="0"/>
          <c:cat>
            <c:strRef>
              <c:f>Лист1!$A$2:$A$5</c:f>
              <c:strCache>
                <c:ptCount val="3"/>
                <c:pt idx="0">
                  <c:v>високий</c:v>
                </c:pt>
                <c:pt idx="1">
                  <c:v>достатній</c:v>
                </c:pt>
                <c:pt idx="2">
                  <c:v>початковий</c:v>
                </c:pt>
              </c:strCache>
            </c:strRef>
          </c:cat>
          <c:val>
            <c:numRef>
              <c:f>Лист1!$C$2:$C$5</c:f>
              <c:numCache>
                <c:formatCode>General</c:formatCode>
                <c:ptCount val="4"/>
                <c:pt idx="0">
                  <c:v>15</c:v>
                </c:pt>
                <c:pt idx="1">
                  <c:v>48</c:v>
                </c:pt>
                <c:pt idx="2">
                  <c:v>37</c:v>
                </c:pt>
              </c:numCache>
            </c:numRef>
          </c:val>
          <c:extLst xmlns:c16r2="http://schemas.microsoft.com/office/drawing/2015/06/chart">
            <c:ext xmlns:c16="http://schemas.microsoft.com/office/drawing/2014/chart" uri="{C3380CC4-5D6E-409C-BE32-E72D297353CC}">
              <c16:uniqueId val="{00000001-06FB-41A3-9F2E-FACD849602F4}"/>
            </c:ext>
          </c:extLst>
        </c:ser>
        <c:ser>
          <c:idx val="2"/>
          <c:order val="2"/>
          <c:tx>
            <c:strRef>
              <c:f>Лист1!$D$1</c:f>
              <c:strCache>
                <c:ptCount val="1"/>
                <c:pt idx="0">
                  <c:v>Столбец1</c:v>
                </c:pt>
              </c:strCache>
            </c:strRef>
          </c:tx>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a:noFill/>
            </a:ln>
            <a:effectLst>
              <a:outerShdw blurRad="40000" dist="23000" dir="5400000" rotWithShape="0">
                <a:srgbClr val="000000">
                  <a:alpha val="35000"/>
                </a:srgbClr>
              </a:outerShdw>
            </a:effectLst>
            <a:sp3d/>
          </c:spPr>
          <c:invertIfNegative val="0"/>
          <c:cat>
            <c:strRef>
              <c:f>Лист1!$A$2:$A$5</c:f>
              <c:strCache>
                <c:ptCount val="3"/>
                <c:pt idx="0">
                  <c:v>високий</c:v>
                </c:pt>
                <c:pt idx="1">
                  <c:v>достатній</c:v>
                </c:pt>
                <c:pt idx="2">
                  <c:v>початковий</c:v>
                </c:pt>
              </c:strCache>
            </c:strRef>
          </c:cat>
          <c:val>
            <c:numRef>
              <c:f>Лист1!$D$2:$D$5</c:f>
              <c:numCache>
                <c:formatCode>General</c:formatCode>
                <c:ptCount val="4"/>
              </c:numCache>
            </c:numRef>
          </c:val>
          <c:extLst xmlns:c16r2="http://schemas.microsoft.com/office/drawing/2015/06/chart">
            <c:ext xmlns:c16="http://schemas.microsoft.com/office/drawing/2014/chart" uri="{C3380CC4-5D6E-409C-BE32-E72D297353CC}">
              <c16:uniqueId val="{00000002-06FB-41A3-9F2E-FACD849602F4}"/>
            </c:ext>
          </c:extLst>
        </c:ser>
        <c:dLbls>
          <c:showLegendKey val="0"/>
          <c:showVal val="0"/>
          <c:showCatName val="0"/>
          <c:showSerName val="0"/>
          <c:showPercent val="0"/>
          <c:showBubbleSize val="0"/>
        </c:dLbls>
        <c:gapWidth val="150"/>
        <c:shape val="box"/>
        <c:axId val="247193600"/>
        <c:axId val="247195136"/>
        <c:axId val="0"/>
      </c:bar3DChart>
      <c:catAx>
        <c:axId val="247193600"/>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crossAx val="247195136"/>
        <c:crosses val="autoZero"/>
        <c:auto val="1"/>
        <c:lblAlgn val="ctr"/>
        <c:lblOffset val="100"/>
        <c:noMultiLvlLbl val="0"/>
      </c:catAx>
      <c:valAx>
        <c:axId val="247195136"/>
        <c:scaling>
          <c:orientation val="minMax"/>
        </c:scaling>
        <c:delete val="0"/>
        <c:axPos val="l"/>
        <c:majorGridlines>
          <c:spPr>
            <a:ln w="9525" cap="flat" cmpd="sng" algn="ctr">
              <a:solidFill>
                <a:schemeClr val="tx2">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crossAx val="247193600"/>
        <c:crosses val="autoZero"/>
        <c:crossBetween val="between"/>
      </c:valAx>
      <c:spPr>
        <a:noFill/>
        <a:ln>
          <a:noFill/>
        </a:ln>
        <a:effectLst/>
      </c:spPr>
    </c:plotArea>
    <c:legend>
      <c:legendPos val="b"/>
      <c:legendEntry>
        <c:idx val="2"/>
        <c:delete val="1"/>
      </c:legendEntry>
      <c:layout/>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uk-UA"/>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Лист1!$B$1</c:f>
              <c:strCache>
                <c:ptCount val="1"/>
                <c:pt idx="0">
                  <c:v>ЕГ </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Лист1!$A$2:$A$5</c:f>
              <c:strCache>
                <c:ptCount val="3"/>
                <c:pt idx="0">
                  <c:v>високий</c:v>
                </c:pt>
                <c:pt idx="1">
                  <c:v>достатній</c:v>
                </c:pt>
                <c:pt idx="2">
                  <c:v>початковий</c:v>
                </c:pt>
              </c:strCache>
            </c:strRef>
          </c:cat>
          <c:val>
            <c:numRef>
              <c:f>Лист1!$B$2:$B$5</c:f>
              <c:numCache>
                <c:formatCode>General</c:formatCode>
                <c:ptCount val="4"/>
                <c:pt idx="0">
                  <c:v>28</c:v>
                </c:pt>
                <c:pt idx="1">
                  <c:v>64</c:v>
                </c:pt>
                <c:pt idx="2">
                  <c:v>8</c:v>
                </c:pt>
              </c:numCache>
            </c:numRef>
          </c:val>
          <c:extLst xmlns:c16r2="http://schemas.microsoft.com/office/drawing/2015/06/chart">
            <c:ext xmlns:c16="http://schemas.microsoft.com/office/drawing/2014/chart" uri="{C3380CC4-5D6E-409C-BE32-E72D297353CC}">
              <c16:uniqueId val="{00000000-AA2E-4D43-A1EC-D00A92E46C91}"/>
            </c:ext>
          </c:extLst>
        </c:ser>
        <c:ser>
          <c:idx val="1"/>
          <c:order val="1"/>
          <c:tx>
            <c:strRef>
              <c:f>Лист1!$C$1</c:f>
              <c:strCache>
                <c:ptCount val="1"/>
                <c:pt idx="0">
                  <c:v>КГ1</c:v>
                </c:pt>
              </c:strCache>
            </c:strRef>
          </c:tx>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Лист1!$A$2:$A$5</c:f>
              <c:strCache>
                <c:ptCount val="3"/>
                <c:pt idx="0">
                  <c:v>високий</c:v>
                </c:pt>
                <c:pt idx="1">
                  <c:v>достатній</c:v>
                </c:pt>
                <c:pt idx="2">
                  <c:v>початковий</c:v>
                </c:pt>
              </c:strCache>
            </c:strRef>
          </c:cat>
          <c:val>
            <c:numRef>
              <c:f>Лист1!$C$2:$C$5</c:f>
              <c:numCache>
                <c:formatCode>General</c:formatCode>
                <c:ptCount val="4"/>
                <c:pt idx="0">
                  <c:v>20</c:v>
                </c:pt>
                <c:pt idx="1">
                  <c:v>47</c:v>
                </c:pt>
                <c:pt idx="2">
                  <c:v>33</c:v>
                </c:pt>
              </c:numCache>
            </c:numRef>
          </c:val>
          <c:extLst xmlns:c16r2="http://schemas.microsoft.com/office/drawing/2015/06/chart">
            <c:ext xmlns:c16="http://schemas.microsoft.com/office/drawing/2014/chart" uri="{C3380CC4-5D6E-409C-BE32-E72D297353CC}">
              <c16:uniqueId val="{00000001-AA2E-4D43-A1EC-D00A92E46C91}"/>
            </c:ext>
          </c:extLst>
        </c:ser>
        <c:ser>
          <c:idx val="2"/>
          <c:order val="2"/>
          <c:tx>
            <c:strRef>
              <c:f>Лист1!$D$1</c:f>
              <c:strCache>
                <c:ptCount val="1"/>
                <c:pt idx="0">
                  <c:v>Столбец1</c:v>
                </c:pt>
              </c:strCache>
            </c:strRef>
          </c:tx>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a:noFill/>
            </a:ln>
            <a:effectLst>
              <a:outerShdw blurRad="40000" dist="23000" dir="5400000" rotWithShape="0">
                <a:srgbClr val="000000">
                  <a:alpha val="35000"/>
                </a:srgbClr>
              </a:outerShdw>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Лист1!$A$2:$A$5</c:f>
              <c:strCache>
                <c:ptCount val="3"/>
                <c:pt idx="0">
                  <c:v>високий</c:v>
                </c:pt>
                <c:pt idx="1">
                  <c:v>достатній</c:v>
                </c:pt>
                <c:pt idx="2">
                  <c:v>початковий</c:v>
                </c:pt>
              </c:strCache>
            </c:strRef>
          </c:cat>
          <c:val>
            <c:numRef>
              <c:f>Лист1!$D$2:$D$5</c:f>
              <c:numCache>
                <c:formatCode>General</c:formatCode>
                <c:ptCount val="4"/>
              </c:numCache>
            </c:numRef>
          </c:val>
          <c:extLst xmlns:c16r2="http://schemas.microsoft.com/office/drawing/2015/06/chart">
            <c:ext xmlns:c16="http://schemas.microsoft.com/office/drawing/2014/chart" uri="{C3380CC4-5D6E-409C-BE32-E72D297353CC}">
              <c16:uniqueId val="{00000002-AA2E-4D43-A1EC-D00A92E46C91}"/>
            </c:ext>
          </c:extLst>
        </c:ser>
        <c:dLbls>
          <c:showLegendKey val="0"/>
          <c:showVal val="1"/>
          <c:showCatName val="0"/>
          <c:showSerName val="0"/>
          <c:showPercent val="0"/>
          <c:showBubbleSize val="0"/>
        </c:dLbls>
        <c:gapWidth val="150"/>
        <c:shape val="box"/>
        <c:axId val="250345728"/>
        <c:axId val="111087616"/>
        <c:axId val="0"/>
      </c:bar3DChart>
      <c:catAx>
        <c:axId val="250345728"/>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crossAx val="111087616"/>
        <c:crosses val="autoZero"/>
        <c:auto val="1"/>
        <c:lblAlgn val="ctr"/>
        <c:lblOffset val="100"/>
        <c:noMultiLvlLbl val="0"/>
      </c:catAx>
      <c:valAx>
        <c:axId val="111087616"/>
        <c:scaling>
          <c:orientation val="minMax"/>
        </c:scaling>
        <c:delete val="0"/>
        <c:axPos val="l"/>
        <c:majorGridlines>
          <c:spPr>
            <a:ln w="9525" cap="flat" cmpd="sng" algn="ctr">
              <a:solidFill>
                <a:schemeClr val="tx2">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crossAx val="250345728"/>
        <c:crosses val="autoZero"/>
        <c:crossBetween val="between"/>
      </c:valAx>
      <c:spPr>
        <a:noFill/>
        <a:ln>
          <a:noFill/>
        </a:ln>
        <a:effectLst/>
      </c:spPr>
    </c:plotArea>
    <c:legend>
      <c:legendPos val="b"/>
      <c:legendEntry>
        <c:idx val="2"/>
        <c:delete val="1"/>
      </c:legendEntry>
      <c:layout/>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uk-UA"/>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c:date1904 val="0"/>
  <c:lang val="uk-UA"/>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bar3DChart>
        <c:barDir val="col"/>
        <c:grouping val="clustered"/>
        <c:varyColors val="0"/>
        <c:ser>
          <c:idx val="0"/>
          <c:order val="0"/>
          <c:tx>
            <c:strRef>
              <c:f>Лист1!$B$1</c:f>
              <c:strCache>
                <c:ptCount val="1"/>
                <c:pt idx="0">
                  <c:v>ЕГ </c:v>
                </c:pt>
              </c:strCache>
            </c:strRef>
          </c:tx>
          <c:spPr>
            <a:gradFill rotWithShape="1">
              <a:gsLst>
                <a:gs pos="0">
                  <a:schemeClr val="accent1">
                    <a:shade val="51000"/>
                    <a:satMod val="130000"/>
                  </a:schemeClr>
                </a:gs>
                <a:gs pos="80000">
                  <a:schemeClr val="accent1">
                    <a:shade val="93000"/>
                    <a:satMod val="130000"/>
                  </a:schemeClr>
                </a:gs>
                <a:gs pos="100000">
                  <a:schemeClr val="accent1">
                    <a:shade val="94000"/>
                    <a:satMod val="135000"/>
                  </a:schemeClr>
                </a:gs>
              </a:gsLst>
              <a:lin ang="16200000" scaled="0"/>
            </a:gradFill>
            <a:ln>
              <a:noFill/>
            </a:ln>
            <a:effectLst>
              <a:outerShdw blurRad="40000" dist="23000" dir="5400000" rotWithShape="0">
                <a:srgbClr val="000000">
                  <a:alpha val="35000"/>
                </a:srgbClr>
              </a:outerShdw>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Лист1!$A$2:$A$5</c:f>
              <c:strCache>
                <c:ptCount val="3"/>
                <c:pt idx="0">
                  <c:v>високий</c:v>
                </c:pt>
                <c:pt idx="1">
                  <c:v>достатній</c:v>
                </c:pt>
                <c:pt idx="2">
                  <c:v>початковий</c:v>
                </c:pt>
              </c:strCache>
            </c:strRef>
          </c:cat>
          <c:val>
            <c:numRef>
              <c:f>Лист1!$B$2:$B$5</c:f>
              <c:numCache>
                <c:formatCode>General</c:formatCode>
                <c:ptCount val="4"/>
                <c:pt idx="0">
                  <c:v>27</c:v>
                </c:pt>
                <c:pt idx="1">
                  <c:v>62</c:v>
                </c:pt>
                <c:pt idx="2">
                  <c:v>11</c:v>
                </c:pt>
              </c:numCache>
            </c:numRef>
          </c:val>
          <c:extLst xmlns:c16r2="http://schemas.microsoft.com/office/drawing/2015/06/chart">
            <c:ext xmlns:c16="http://schemas.microsoft.com/office/drawing/2014/chart" uri="{C3380CC4-5D6E-409C-BE32-E72D297353CC}">
              <c16:uniqueId val="{00000000-1CD7-458B-A8D8-8CA6D7776056}"/>
            </c:ext>
          </c:extLst>
        </c:ser>
        <c:ser>
          <c:idx val="1"/>
          <c:order val="1"/>
          <c:tx>
            <c:strRef>
              <c:f>Лист1!$C$1</c:f>
              <c:strCache>
                <c:ptCount val="1"/>
                <c:pt idx="0">
                  <c:v>КГ1</c:v>
                </c:pt>
              </c:strCache>
            </c:strRef>
          </c:tx>
          <c:spPr>
            <a:gradFill rotWithShape="1">
              <a:gsLst>
                <a:gs pos="0">
                  <a:schemeClr val="accent2">
                    <a:shade val="51000"/>
                    <a:satMod val="130000"/>
                  </a:schemeClr>
                </a:gs>
                <a:gs pos="80000">
                  <a:schemeClr val="accent2">
                    <a:shade val="93000"/>
                    <a:satMod val="130000"/>
                  </a:schemeClr>
                </a:gs>
                <a:gs pos="100000">
                  <a:schemeClr val="accent2">
                    <a:shade val="94000"/>
                    <a:satMod val="135000"/>
                  </a:schemeClr>
                </a:gs>
              </a:gsLst>
              <a:lin ang="16200000" scaled="0"/>
            </a:gradFill>
            <a:ln>
              <a:noFill/>
            </a:ln>
            <a:effectLst>
              <a:outerShdw blurRad="40000" dist="23000" dir="5400000" rotWithShape="0">
                <a:srgbClr val="000000">
                  <a:alpha val="35000"/>
                </a:srgbClr>
              </a:outerShdw>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Лист1!$A$2:$A$5</c:f>
              <c:strCache>
                <c:ptCount val="3"/>
                <c:pt idx="0">
                  <c:v>високий</c:v>
                </c:pt>
                <c:pt idx="1">
                  <c:v>достатній</c:v>
                </c:pt>
                <c:pt idx="2">
                  <c:v>початковий</c:v>
                </c:pt>
              </c:strCache>
            </c:strRef>
          </c:cat>
          <c:val>
            <c:numRef>
              <c:f>Лист1!$C$2:$C$5</c:f>
              <c:numCache>
                <c:formatCode>General</c:formatCode>
                <c:ptCount val="4"/>
                <c:pt idx="0">
                  <c:v>17</c:v>
                </c:pt>
                <c:pt idx="1">
                  <c:v>43</c:v>
                </c:pt>
                <c:pt idx="2">
                  <c:v>39</c:v>
                </c:pt>
              </c:numCache>
            </c:numRef>
          </c:val>
          <c:extLst xmlns:c16r2="http://schemas.microsoft.com/office/drawing/2015/06/chart">
            <c:ext xmlns:c16="http://schemas.microsoft.com/office/drawing/2014/chart" uri="{C3380CC4-5D6E-409C-BE32-E72D297353CC}">
              <c16:uniqueId val="{00000001-1CD7-458B-A8D8-8CA6D7776056}"/>
            </c:ext>
          </c:extLst>
        </c:ser>
        <c:ser>
          <c:idx val="2"/>
          <c:order val="2"/>
          <c:tx>
            <c:strRef>
              <c:f>Лист1!$D$1</c:f>
              <c:strCache>
                <c:ptCount val="1"/>
                <c:pt idx="0">
                  <c:v>Столбец1</c:v>
                </c:pt>
              </c:strCache>
            </c:strRef>
          </c:tx>
          <c:spPr>
            <a:gradFill rotWithShape="1">
              <a:gsLst>
                <a:gs pos="0">
                  <a:schemeClr val="accent3">
                    <a:shade val="51000"/>
                    <a:satMod val="130000"/>
                  </a:schemeClr>
                </a:gs>
                <a:gs pos="80000">
                  <a:schemeClr val="accent3">
                    <a:shade val="93000"/>
                    <a:satMod val="130000"/>
                  </a:schemeClr>
                </a:gs>
                <a:gs pos="100000">
                  <a:schemeClr val="accent3">
                    <a:shade val="94000"/>
                    <a:satMod val="135000"/>
                  </a:schemeClr>
                </a:gs>
              </a:gsLst>
              <a:lin ang="16200000" scaled="0"/>
            </a:gradFill>
            <a:ln>
              <a:noFill/>
            </a:ln>
            <a:effectLst>
              <a:outerShdw blurRad="40000" dist="23000" dir="5400000" rotWithShape="0">
                <a:srgbClr val="000000">
                  <a:alpha val="35000"/>
                </a:srgbClr>
              </a:outerShdw>
            </a:effectLst>
            <a:sp3d/>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2"/>
                    </a:solidFill>
                    <a:latin typeface="+mn-lt"/>
                    <a:ea typeface="+mn-ea"/>
                    <a:cs typeface="+mn-cs"/>
                  </a:defRPr>
                </a:pPr>
                <a:endParaRPr lang="uk-UA"/>
              </a:p>
            </c:txPr>
            <c:showLegendKey val="0"/>
            <c:showVal val="1"/>
            <c:showCatName val="0"/>
            <c:showSerName val="0"/>
            <c:showPercent val="0"/>
            <c:showBubbleSize val="0"/>
            <c:showLeaderLines val="0"/>
            <c:extLst xmlns:c16r2="http://schemas.microsoft.com/office/drawing/2015/06/char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Лист1!$A$2:$A$5</c:f>
              <c:strCache>
                <c:ptCount val="3"/>
                <c:pt idx="0">
                  <c:v>високий</c:v>
                </c:pt>
                <c:pt idx="1">
                  <c:v>достатній</c:v>
                </c:pt>
                <c:pt idx="2">
                  <c:v>початковий</c:v>
                </c:pt>
              </c:strCache>
            </c:strRef>
          </c:cat>
          <c:val>
            <c:numRef>
              <c:f>Лист1!$D$2:$D$5</c:f>
              <c:numCache>
                <c:formatCode>General</c:formatCode>
                <c:ptCount val="4"/>
              </c:numCache>
            </c:numRef>
          </c:val>
          <c:extLst xmlns:c16r2="http://schemas.microsoft.com/office/drawing/2015/06/chart">
            <c:ext xmlns:c16="http://schemas.microsoft.com/office/drawing/2014/chart" uri="{C3380CC4-5D6E-409C-BE32-E72D297353CC}">
              <c16:uniqueId val="{00000002-1CD7-458B-A8D8-8CA6D7776056}"/>
            </c:ext>
          </c:extLst>
        </c:ser>
        <c:dLbls>
          <c:showLegendKey val="0"/>
          <c:showVal val="1"/>
          <c:showCatName val="0"/>
          <c:showSerName val="0"/>
          <c:showPercent val="0"/>
          <c:showBubbleSize val="0"/>
        </c:dLbls>
        <c:gapWidth val="150"/>
        <c:shape val="box"/>
        <c:axId val="111125248"/>
        <c:axId val="111126784"/>
        <c:axId val="0"/>
      </c:bar3DChart>
      <c:catAx>
        <c:axId val="111125248"/>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crossAx val="111126784"/>
        <c:crosses val="autoZero"/>
        <c:auto val="1"/>
        <c:lblAlgn val="ctr"/>
        <c:lblOffset val="100"/>
        <c:noMultiLvlLbl val="0"/>
      </c:catAx>
      <c:valAx>
        <c:axId val="111126784"/>
        <c:scaling>
          <c:orientation val="minMax"/>
        </c:scaling>
        <c:delete val="0"/>
        <c:axPos val="l"/>
        <c:majorGridlines>
          <c:spPr>
            <a:ln w="9525" cap="flat" cmpd="sng" algn="ctr">
              <a:solidFill>
                <a:schemeClr val="tx2">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crossAx val="111125248"/>
        <c:crosses val="autoZero"/>
        <c:crossBetween val="between"/>
      </c:valAx>
      <c:spPr>
        <a:noFill/>
        <a:ln>
          <a:noFill/>
        </a:ln>
        <a:effectLst/>
      </c:spPr>
    </c:plotArea>
    <c:legend>
      <c:legendPos val="b"/>
      <c:legendEntry>
        <c:idx val="2"/>
        <c:delete val="1"/>
      </c:legendEntry>
      <c:layout/>
      <c:overlay val="0"/>
      <c:spPr>
        <a:noFill/>
        <a:ln>
          <a:noFill/>
        </a:ln>
        <a:effectLst/>
      </c:spPr>
      <c:txPr>
        <a:bodyPr rot="0" spcFirstLastPara="1" vertOverflow="ellipsis" vert="horz" wrap="square" anchor="ctr" anchorCtr="1"/>
        <a:lstStyle/>
        <a:p>
          <a:pPr>
            <a:defRPr sz="900" b="0" i="0" u="none" strike="noStrike" kern="1200" baseline="0">
              <a:solidFill>
                <a:schemeClr val="tx2"/>
              </a:solidFill>
              <a:latin typeface="+mn-lt"/>
              <a:ea typeface="+mn-ea"/>
              <a:cs typeface="+mn-cs"/>
            </a:defRPr>
          </a:pPr>
          <a:endParaRPr lang="uk-UA"/>
        </a:p>
      </c:txPr>
    </c:legend>
    <c:plotVisOnly val="1"/>
    <c:dispBlanksAs val="gap"/>
    <c:showDLblsOverMax val="0"/>
  </c:chart>
  <c:spPr>
    <a:solidFill>
      <a:schemeClr val="bg1"/>
    </a:solidFill>
    <a:ln w="9525" cap="flat" cmpd="sng" algn="ctr">
      <a:solidFill>
        <a:schemeClr val="tx2">
          <a:lumMod val="15000"/>
          <a:lumOff val="85000"/>
        </a:schemeClr>
      </a:solidFill>
      <a:round/>
    </a:ln>
    <a:effectLst/>
  </c:spPr>
  <c:txPr>
    <a:bodyPr/>
    <a:lstStyle/>
    <a:p>
      <a:pPr>
        <a:defRPr/>
      </a:pPr>
      <a:endParaRPr lang="uk-UA"/>
    </a:p>
  </c:txPr>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A3080C2-AC41-42E3-936C-B977CDF64CC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1845</TotalTime>
  <Pages>299</Pages>
  <Words>328751</Words>
  <Characters>187389</Characters>
  <Application>Microsoft Office Word</Application>
  <DocSecurity>0</DocSecurity>
  <Lines>1561</Lines>
  <Paragraphs>1030</Paragraphs>
  <ScaleCrop>false</ScaleCrop>
  <HeadingPairs>
    <vt:vector size="2" baseType="variant">
      <vt:variant>
        <vt:lpstr>Название</vt:lpstr>
      </vt:variant>
      <vt:variant>
        <vt:i4>1</vt:i4>
      </vt:variant>
    </vt:vector>
  </HeadingPairs>
  <TitlesOfParts>
    <vt:vector size="1" baseType="lpstr">
      <vt:lpstr/>
    </vt:vector>
  </TitlesOfParts>
  <Company>Microsoft</Company>
  <LinksUpToDate>false</LinksUpToDate>
  <CharactersWithSpaces>515110</CharactersWithSpaces>
  <SharedDoc>false</SharedDoc>
  <HLinks>
    <vt:vector size="492" baseType="variant">
      <vt:variant>
        <vt:i4>4784149</vt:i4>
      </vt:variant>
      <vt:variant>
        <vt:i4>264</vt:i4>
      </vt:variant>
      <vt:variant>
        <vt:i4>0</vt:i4>
      </vt:variant>
      <vt:variant>
        <vt:i4>5</vt:i4>
      </vt:variant>
      <vt:variant>
        <vt:lpwstr>http://www.lib.tpu.ru/fulltext/m/2010/m32.pdf</vt:lpwstr>
      </vt:variant>
      <vt:variant>
        <vt:lpwstr/>
      </vt:variant>
      <vt:variant>
        <vt:i4>4522013</vt:i4>
      </vt:variant>
      <vt:variant>
        <vt:i4>261</vt:i4>
      </vt:variant>
      <vt:variant>
        <vt:i4>0</vt:i4>
      </vt:variant>
      <vt:variant>
        <vt:i4>5</vt:i4>
      </vt:variant>
      <vt:variant>
        <vt:lpwstr>http://docpsy.ru/testy/diagnostika-proforientatsii/3935-motivatsija-professionalnoj-dejatelnosti-kzamfir-v-modifikatsii-a-areana.html</vt:lpwstr>
      </vt:variant>
      <vt:variant>
        <vt:lpwstr/>
      </vt:variant>
      <vt:variant>
        <vt:i4>4653151</vt:i4>
      </vt:variant>
      <vt:variant>
        <vt:i4>246</vt:i4>
      </vt:variant>
      <vt:variant>
        <vt:i4>0</vt:i4>
      </vt:variant>
      <vt:variant>
        <vt:i4>5</vt:i4>
      </vt:variant>
      <vt:variant>
        <vt:lpwstr>https://web.posibnyky.vntu.edu.ua/icgn/11prishak_osnovy_psiholog_pedagogiki_labpraktik/5.html</vt:lpwstr>
      </vt:variant>
      <vt:variant>
        <vt:lpwstr/>
      </vt:variant>
      <vt:variant>
        <vt:i4>7733340</vt:i4>
      </vt:variant>
      <vt:variant>
        <vt:i4>243</vt:i4>
      </vt:variant>
      <vt:variant>
        <vt:i4>0</vt:i4>
      </vt:variant>
      <vt:variant>
        <vt:i4>5</vt:i4>
      </vt:variant>
      <vt:variant>
        <vt:lpwstr>http://ekmair.ukma.edu.ua/bitstream/handle/123456789/11671/Rozdil_2_Profesiya_pedahoha_y_pedahohichni.pdf?sequence=1&amp;isAllowed=y</vt:lpwstr>
      </vt:variant>
      <vt:variant>
        <vt:lpwstr/>
      </vt:variant>
      <vt:variant>
        <vt:i4>196681</vt:i4>
      </vt:variant>
      <vt:variant>
        <vt:i4>240</vt:i4>
      </vt:variant>
      <vt:variant>
        <vt:i4>0</vt:i4>
      </vt:variant>
      <vt:variant>
        <vt:i4>5</vt:i4>
      </vt:variant>
      <vt:variant>
        <vt:lpwstr>http://www2.lvduvs.edu.ua/documents_pdf/visnyky/nvsp/01_2013/13msssov.pdf</vt:lpwstr>
      </vt:variant>
      <vt:variant>
        <vt:lpwstr/>
      </vt:variant>
      <vt:variant>
        <vt:i4>65607</vt:i4>
      </vt:variant>
      <vt:variant>
        <vt:i4>237</vt:i4>
      </vt:variant>
      <vt:variant>
        <vt:i4>0</vt:i4>
      </vt:variant>
      <vt:variant>
        <vt:i4>5</vt:i4>
      </vt:variant>
      <vt:variant>
        <vt:lpwstr>https://cyberleninka.ru/article/n/formirovanie-professionalno-tsennostnyh-orientatsiy-buduschih-uchiteley-oligofrenopedagogov</vt:lpwstr>
      </vt:variant>
      <vt:variant>
        <vt:lpwstr/>
      </vt:variant>
      <vt:variant>
        <vt:i4>7077995</vt:i4>
      </vt:variant>
      <vt:variant>
        <vt:i4>234</vt:i4>
      </vt:variant>
      <vt:variant>
        <vt:i4>0</vt:i4>
      </vt:variant>
      <vt:variant>
        <vt:i4>5</vt:i4>
      </vt:variant>
      <vt:variant>
        <vt:lpwstr>http://enpuir.npu.edu.ua/handle/123456789/16248</vt:lpwstr>
      </vt:variant>
      <vt:variant>
        <vt:lpwstr/>
      </vt:variant>
      <vt:variant>
        <vt:i4>6815855</vt:i4>
      </vt:variant>
      <vt:variant>
        <vt:i4>231</vt:i4>
      </vt:variant>
      <vt:variant>
        <vt:i4>0</vt:i4>
      </vt:variant>
      <vt:variant>
        <vt:i4>5</vt:i4>
      </vt:variant>
      <vt:variant>
        <vt:lpwstr>https://kaznmu.kz/rus/wp-content/uploads/2015/05/%D0%98%D0%BD%D0%BD%D0%BE%D0%B2%D0%B0%D1%86%D0%B8%D0%BE%D0%BD%D0%BD%D1%8B%D0%B9-%D0%BC%D0%B5%D1%82%D0%BE%D0%B4.pdf</vt:lpwstr>
      </vt:variant>
      <vt:variant>
        <vt:lpwstr/>
      </vt:variant>
      <vt:variant>
        <vt:i4>65570</vt:i4>
      </vt:variant>
      <vt:variant>
        <vt:i4>228</vt:i4>
      </vt:variant>
      <vt:variant>
        <vt:i4>0</vt:i4>
      </vt:variant>
      <vt:variant>
        <vt:i4>5</vt:i4>
      </vt:variant>
      <vt:variant>
        <vt:lpwstr>C:\Users\HOME\Downloads\Otros_2014_6_7.pdf</vt:lpwstr>
      </vt:variant>
      <vt:variant>
        <vt:lpwstr/>
      </vt:variant>
      <vt:variant>
        <vt:i4>393309</vt:i4>
      </vt:variant>
      <vt:variant>
        <vt:i4>225</vt:i4>
      </vt:variant>
      <vt:variant>
        <vt:i4>0</vt:i4>
      </vt:variant>
      <vt:variant>
        <vt:i4>5</vt:i4>
      </vt:variant>
      <vt:variant>
        <vt:lpwstr>https://www.science-education.ru/ru/article/view?id=17893</vt:lpwstr>
      </vt:variant>
      <vt:variant>
        <vt:lpwstr/>
      </vt:variant>
      <vt:variant>
        <vt:i4>7864430</vt:i4>
      </vt:variant>
      <vt:variant>
        <vt:i4>222</vt:i4>
      </vt:variant>
      <vt:variant>
        <vt:i4>0</vt:i4>
      </vt:variant>
      <vt:variant>
        <vt:i4>5</vt:i4>
      </vt:variant>
      <vt:variant>
        <vt:lpwstr>https://cyberleninka.ru/article/n/professionalnyy-imidzh-pedagoga-v-kontekste-lichnostno-professionalnoy-podgotovki-buduschego-spetsialista-sfery-obrazovaniya</vt:lpwstr>
      </vt:variant>
      <vt:variant>
        <vt:lpwstr/>
      </vt:variant>
      <vt:variant>
        <vt:i4>6357109</vt:i4>
      </vt:variant>
      <vt:variant>
        <vt:i4>219</vt:i4>
      </vt:variant>
      <vt:variant>
        <vt:i4>0</vt:i4>
      </vt:variant>
      <vt:variant>
        <vt:i4>5</vt:i4>
      </vt:variant>
      <vt:variant>
        <vt:lpwstr>http://eprints.zu.edu.ua/14947/</vt:lpwstr>
      </vt:variant>
      <vt:variant>
        <vt:lpwstr/>
      </vt:variant>
      <vt:variant>
        <vt:i4>4456569</vt:i4>
      </vt:variant>
      <vt:variant>
        <vt:i4>216</vt:i4>
      </vt:variant>
      <vt:variant>
        <vt:i4>0</vt:i4>
      </vt:variant>
      <vt:variant>
        <vt:i4>5</vt:i4>
      </vt:variant>
      <vt:variant>
        <vt:lpwstr>http://nbuv.gov.ua/UJRN/Nvmdup_2015_1_63</vt:lpwstr>
      </vt:variant>
      <vt:variant>
        <vt:lpwstr/>
      </vt:variant>
      <vt:variant>
        <vt:i4>720987</vt:i4>
      </vt:variant>
      <vt:variant>
        <vt:i4>213</vt:i4>
      </vt:variant>
      <vt:variant>
        <vt:i4>0</vt:i4>
      </vt:variant>
      <vt:variant>
        <vt:i4>5</vt:i4>
      </vt:variant>
      <vt:variant>
        <vt:lpwstr>https://cyberleninka.ru/article/n/printsipy-postroeniya-otkrytoy-sistemy-dopolnitelnogo-professionalnogo-obrazovaniya-v-vuze</vt:lpwstr>
      </vt:variant>
      <vt:variant>
        <vt:lpwstr/>
      </vt:variant>
      <vt:variant>
        <vt:i4>3145743</vt:i4>
      </vt:variant>
      <vt:variant>
        <vt:i4>210</vt:i4>
      </vt:variant>
      <vt:variant>
        <vt:i4>0</vt:i4>
      </vt:variant>
      <vt:variant>
        <vt:i4>5</vt:i4>
      </vt:variant>
      <vt:variant>
        <vt:lpwstr>http://nbuv.gov.ua/UJRN/vknutshp_2015_2_18</vt:lpwstr>
      </vt:variant>
      <vt:variant>
        <vt:lpwstr/>
      </vt:variant>
      <vt:variant>
        <vt:i4>2621521</vt:i4>
      </vt:variant>
      <vt:variant>
        <vt:i4>207</vt:i4>
      </vt:variant>
      <vt:variant>
        <vt:i4>0</vt:i4>
      </vt:variant>
      <vt:variant>
        <vt:i4>5</vt:i4>
      </vt:variant>
      <vt:variant>
        <vt:lpwstr>C:\Users\HOME\Downloads\Mir_2012_1_18.pdf</vt:lpwstr>
      </vt:variant>
      <vt:variant>
        <vt:lpwstr/>
      </vt:variant>
      <vt:variant>
        <vt:i4>7667804</vt:i4>
      </vt:variant>
      <vt:variant>
        <vt:i4>204</vt:i4>
      </vt:variant>
      <vt:variant>
        <vt:i4>0</vt:i4>
      </vt:variant>
      <vt:variant>
        <vt:i4>5</vt:i4>
      </vt:variant>
      <vt:variant>
        <vt:lpwstr>http://www.irbis-nbuv.gov.ua/cgi-bin/irbis_nbuv/cgiirbis_64.exe?Z21ID=&amp;I21DBN=UJRN&amp;P21DBN=UJRN&amp;S21STN=1&amp;S21REF=10&amp;S21FMT=JUU_all&amp;C21COM=S&amp;S21CNR=20&amp;S21P01=0&amp;S21P02=0&amp;S21P03=IJ=&amp;S21COLORTERMS=1&amp;S21STR=%D0%9624982</vt:lpwstr>
      </vt:variant>
      <vt:variant>
        <vt:lpwstr/>
      </vt:variant>
      <vt:variant>
        <vt:i4>3211375</vt:i4>
      </vt:variant>
      <vt:variant>
        <vt:i4>201</vt:i4>
      </vt:variant>
      <vt:variant>
        <vt:i4>0</vt:i4>
      </vt:variant>
      <vt:variant>
        <vt:i4>5</vt:i4>
      </vt:variant>
      <vt:variant>
        <vt:lpwstr>http://www.lib.ua-ru.net/diss/cont/221959.html</vt:lpwstr>
      </vt:variant>
      <vt:variant>
        <vt:lpwstr/>
      </vt:variant>
      <vt:variant>
        <vt:i4>1179762</vt:i4>
      </vt:variant>
      <vt:variant>
        <vt:i4>198</vt:i4>
      </vt:variant>
      <vt:variant>
        <vt:i4>0</vt:i4>
      </vt:variant>
      <vt:variant>
        <vt:i4>5</vt:i4>
      </vt:variant>
      <vt:variant>
        <vt:lpwstr>http://visnyk.chnpu.edu.ua/?wpfb_dl=2654</vt:lpwstr>
      </vt:variant>
      <vt:variant>
        <vt:lpwstr/>
      </vt:variant>
      <vt:variant>
        <vt:i4>4391037</vt:i4>
      </vt:variant>
      <vt:variant>
        <vt:i4>195</vt:i4>
      </vt:variant>
      <vt:variant>
        <vt:i4>0</vt:i4>
      </vt:variant>
      <vt:variant>
        <vt:i4>5</vt:i4>
      </vt:variant>
      <vt:variant>
        <vt:lpwstr>http://nbuv.gov.ua/UJRN/Nvmdpu_2013_2_21</vt:lpwstr>
      </vt:variant>
      <vt:variant>
        <vt:lpwstr/>
      </vt:variant>
      <vt:variant>
        <vt:i4>4063331</vt:i4>
      </vt:variant>
      <vt:variant>
        <vt:i4>192</vt:i4>
      </vt:variant>
      <vt:variant>
        <vt:i4>0</vt:i4>
      </vt:variant>
      <vt:variant>
        <vt:i4>5</vt:i4>
      </vt:variant>
      <vt:variant>
        <vt:lpwstr>http://www.dslib.net/obw-pedagogika/teorija-i-praktika-gumanitarnogo-obrazovanija.html</vt:lpwstr>
      </vt:variant>
      <vt:variant>
        <vt:lpwstr/>
      </vt:variant>
      <vt:variant>
        <vt:i4>196648</vt:i4>
      </vt:variant>
      <vt:variant>
        <vt:i4>189</vt:i4>
      </vt:variant>
      <vt:variant>
        <vt:i4>0</vt:i4>
      </vt:variant>
      <vt:variant>
        <vt:i4>5</vt:i4>
      </vt:variant>
      <vt:variant>
        <vt:lpwstr>http://vestnik.yspu.org/releases/2016_3/37.pdf</vt:lpwstr>
      </vt:variant>
      <vt:variant>
        <vt:lpwstr/>
      </vt:variant>
      <vt:variant>
        <vt:i4>2359306</vt:i4>
      </vt:variant>
      <vt:variant>
        <vt:i4>186</vt:i4>
      </vt:variant>
      <vt:variant>
        <vt:i4>0</vt:i4>
      </vt:variant>
      <vt:variant>
        <vt:i4>5</vt:i4>
      </vt:variant>
      <vt:variant>
        <vt:lpwstr>http://library.udpu.org.ua/library_files/probl_sych_vchutela/2013/8_1/visnuk_40.pdf</vt:lpwstr>
      </vt:variant>
      <vt:variant>
        <vt:lpwstr/>
      </vt:variant>
      <vt:variant>
        <vt:i4>6488075</vt:i4>
      </vt:variant>
      <vt:variant>
        <vt:i4>183</vt:i4>
      </vt:variant>
      <vt:variant>
        <vt:i4>0</vt:i4>
      </vt:variant>
      <vt:variant>
        <vt:i4>5</vt:i4>
      </vt:variant>
      <vt:variant>
        <vt:lpwstr>http://en.mdu.edu.ua/wp-content/uploads/files/51_2.pdf</vt:lpwstr>
      </vt:variant>
      <vt:variant>
        <vt:lpwstr/>
      </vt:variant>
      <vt:variant>
        <vt:i4>3014747</vt:i4>
      </vt:variant>
      <vt:variant>
        <vt:i4>180</vt:i4>
      </vt:variant>
      <vt:variant>
        <vt:i4>0</vt:i4>
      </vt:variant>
      <vt:variant>
        <vt:i4>5</vt:i4>
      </vt:variant>
      <vt:variant>
        <vt:lpwstr>C:\Users\HOME\Downloads\Mir_2010_6_22.pdf</vt:lpwstr>
      </vt:variant>
      <vt:variant>
        <vt:lpwstr/>
      </vt:variant>
      <vt:variant>
        <vt:i4>3145775</vt:i4>
      </vt:variant>
      <vt:variant>
        <vt:i4>177</vt:i4>
      </vt:variant>
      <vt:variant>
        <vt:i4>0</vt:i4>
      </vt:variant>
      <vt:variant>
        <vt:i4>5</vt:i4>
      </vt:variant>
      <vt:variant>
        <vt:lpwstr>http://waucondastore.com/cennostnoe-otnoshenie-k-pedagogicheskoj-deyatelnosti/</vt:lpwstr>
      </vt:variant>
      <vt:variant>
        <vt:lpwstr/>
      </vt:variant>
      <vt:variant>
        <vt:i4>8257555</vt:i4>
      </vt:variant>
      <vt:variant>
        <vt:i4>174</vt:i4>
      </vt:variant>
      <vt:variant>
        <vt:i4>0</vt:i4>
      </vt:variant>
      <vt:variant>
        <vt:i4>5</vt:i4>
      </vt:variant>
      <vt:variant>
        <vt:lpwstr>http://nbuv.gov.ua/UJRN/Mir_2011_10_21</vt:lpwstr>
      </vt:variant>
      <vt:variant>
        <vt:lpwstr/>
      </vt:variant>
      <vt:variant>
        <vt:i4>5570622</vt:i4>
      </vt:variant>
      <vt:variant>
        <vt:i4>171</vt:i4>
      </vt:variant>
      <vt:variant>
        <vt:i4>0</vt:i4>
      </vt:variant>
      <vt:variant>
        <vt:i4>5</vt:i4>
      </vt:variant>
      <vt:variant>
        <vt:lpwstr>http://nbuv.gov.ua/UJRN/Grani_2015_7_22</vt:lpwstr>
      </vt:variant>
      <vt:variant>
        <vt:lpwstr/>
      </vt:variant>
      <vt:variant>
        <vt:i4>2752573</vt:i4>
      </vt:variant>
      <vt:variant>
        <vt:i4>168</vt:i4>
      </vt:variant>
      <vt:variant>
        <vt:i4>0</vt:i4>
      </vt:variant>
      <vt:variant>
        <vt:i4>5</vt:i4>
      </vt:variant>
      <vt:variant>
        <vt:lpwstr>https://search.rsl.ru/ru/record/01003238958</vt:lpwstr>
      </vt:variant>
      <vt:variant>
        <vt:lpwstr/>
      </vt:variant>
      <vt:variant>
        <vt:i4>3080297</vt:i4>
      </vt:variant>
      <vt:variant>
        <vt:i4>165</vt:i4>
      </vt:variant>
      <vt:variant>
        <vt:i4>0</vt:i4>
      </vt:variant>
      <vt:variant>
        <vt:i4>5</vt:i4>
      </vt:variant>
      <vt:variant>
        <vt:lpwstr>C:\Users\HOME\Downloads\Npchdusoc_2013_225_213_7.pdf</vt:lpwstr>
      </vt:variant>
      <vt:variant>
        <vt:lpwstr/>
      </vt:variant>
      <vt:variant>
        <vt:i4>6357103</vt:i4>
      </vt:variant>
      <vt:variant>
        <vt:i4>162</vt:i4>
      </vt:variant>
      <vt:variant>
        <vt:i4>0</vt:i4>
      </vt:variant>
      <vt:variant>
        <vt:i4>5</vt:i4>
      </vt:variant>
      <vt:variant>
        <vt:lpwstr>https://moluch.ru/archive/63/9899/</vt:lpwstr>
      </vt:variant>
      <vt:variant>
        <vt:lpwstr/>
      </vt:variant>
      <vt:variant>
        <vt:i4>4980862</vt:i4>
      </vt:variant>
      <vt:variant>
        <vt:i4>159</vt:i4>
      </vt:variant>
      <vt:variant>
        <vt:i4>0</vt:i4>
      </vt:variant>
      <vt:variant>
        <vt:i4>5</vt:i4>
      </vt:variant>
      <vt:variant>
        <vt:lpwstr>C:\Users\HOME\Downloads\Pfto_2014_36_38.pdf</vt:lpwstr>
      </vt:variant>
      <vt:variant>
        <vt:lpwstr/>
      </vt:variant>
      <vt:variant>
        <vt:i4>8257623</vt:i4>
      </vt:variant>
      <vt:variant>
        <vt:i4>156</vt:i4>
      </vt:variant>
      <vt:variant>
        <vt:i4>0</vt:i4>
      </vt:variant>
      <vt:variant>
        <vt:i4>5</vt:i4>
      </vt:variant>
      <vt:variant>
        <vt:lpwstr>http://www.irbis-nbuv.gov.ua/cgi-bin/irbis_nbuv/cgiirbis_64.exe?Z21ID=&amp;I21DBN=UJRN&amp;P21DBN=UJRN&amp;S21STN=1&amp;S21REF=10&amp;S21FMT=JUU_all&amp;C21COM=S&amp;S21CNR=20&amp;S21P01=0&amp;S21P02=0&amp;S21P03=IJ=&amp;S21COLORTERMS=1&amp;S21STR=%D0%9673744</vt:lpwstr>
      </vt:variant>
      <vt:variant>
        <vt:lpwstr/>
      </vt:variant>
      <vt:variant>
        <vt:i4>3014701</vt:i4>
      </vt:variant>
      <vt:variant>
        <vt:i4>153</vt:i4>
      </vt:variant>
      <vt:variant>
        <vt:i4>0</vt:i4>
      </vt:variant>
      <vt:variant>
        <vt:i4>5</vt:i4>
      </vt:variant>
      <vt:variant>
        <vt:lpwstr>http://www.irbis-nbuv.gov.ua/cgi-bin/irbis_nbuv/cgiirbis_64.exe?Z21ID=&amp;I21DBN=UJRN&amp;P21DBN=UJRN&amp;S21STN=1&amp;S21REF=10&amp;S21FMT=fullwebr&amp;C21COM=S&amp;S21CNR=20&amp;S21P01=0&amp;S21P02=0&amp;S21P03=A=&amp;S21COLORTERMS=1&amp;S21STR=%D0%9B%D0%B5%D0%B2%D1%87%D0%B5%D0%BD%D0%BA%D0%BE%20%D0%AF$</vt:lpwstr>
      </vt:variant>
      <vt:variant>
        <vt:lpwstr/>
      </vt:variant>
      <vt:variant>
        <vt:i4>3539070</vt:i4>
      </vt:variant>
      <vt:variant>
        <vt:i4>150</vt:i4>
      </vt:variant>
      <vt:variant>
        <vt:i4>0</vt:i4>
      </vt:variant>
      <vt:variant>
        <vt:i4>5</vt:i4>
      </vt:variant>
      <vt:variant>
        <vt:lpwstr>http://www.voppsy.ru/issues/1984/845/845041.htm</vt:lpwstr>
      </vt:variant>
      <vt:variant>
        <vt:lpwstr/>
      </vt:variant>
      <vt:variant>
        <vt:i4>2031689</vt:i4>
      </vt:variant>
      <vt:variant>
        <vt:i4>147</vt:i4>
      </vt:variant>
      <vt:variant>
        <vt:i4>0</vt:i4>
      </vt:variant>
      <vt:variant>
        <vt:i4>5</vt:i4>
      </vt:variant>
      <vt:variant>
        <vt:lpwstr>http://irbis-nbuv.gov.ua/cgi-bin/irbis_nbuv/cgiirbis_64.exe?Z21ID=&amp;I21DBN=REF&amp;P21DBN=REF&amp;S21STN=1&amp;S21REF=10&amp;S21FMT=fullwebr&amp;C21COM=S&amp;S21CNR=20&amp;S21P01=0&amp;S21P02=0&amp;S21P03=A=&amp;S21COLORTERMS=1&amp;S21STR=%D0%9A%D1%83%D0%BB%D0%B5%D1%88%D0%BE%D0%B2%D0%B0%20%D0%92$</vt:lpwstr>
      </vt:variant>
      <vt:variant>
        <vt:lpwstr/>
      </vt:variant>
      <vt:variant>
        <vt:i4>2031689</vt:i4>
      </vt:variant>
      <vt:variant>
        <vt:i4>144</vt:i4>
      </vt:variant>
      <vt:variant>
        <vt:i4>0</vt:i4>
      </vt:variant>
      <vt:variant>
        <vt:i4>5</vt:i4>
      </vt:variant>
      <vt:variant>
        <vt:lpwstr>http://irbis-nbuv.gov.ua/cgi-bin/irbis_nbuv/cgiirbis_64.exe?Z21ID=&amp;I21DBN=REF&amp;P21DBN=REF&amp;S21STN=1&amp;S21REF=10&amp;S21FMT=fullwebr&amp;C21COM=S&amp;S21CNR=20&amp;S21P01=0&amp;S21P02=0&amp;S21P03=A=&amp;S21COLORTERMS=1&amp;S21STR=%D0%9A%D1%83%D0%BB%D0%B5%D1%88%D0%BE%D0%B2%D0%B0%20%D0%92$</vt:lpwstr>
      </vt:variant>
      <vt:variant>
        <vt:lpwstr/>
      </vt:variant>
      <vt:variant>
        <vt:i4>8126567</vt:i4>
      </vt:variant>
      <vt:variant>
        <vt:i4>141</vt:i4>
      </vt:variant>
      <vt:variant>
        <vt:i4>0</vt:i4>
      </vt:variant>
      <vt:variant>
        <vt:i4>5</vt:i4>
      </vt:variant>
      <vt:variant>
        <vt:lpwstr>https://moluch.ru/archive/80/13848/</vt:lpwstr>
      </vt:variant>
      <vt:variant>
        <vt:lpwstr/>
      </vt:variant>
      <vt:variant>
        <vt:i4>5898299</vt:i4>
      </vt:variant>
      <vt:variant>
        <vt:i4>138</vt:i4>
      </vt:variant>
      <vt:variant>
        <vt:i4>0</vt:i4>
      </vt:variant>
      <vt:variant>
        <vt:i4>5</vt:i4>
      </vt:variant>
      <vt:variant>
        <vt:lpwstr>http://www.library.udpu.org.ua/library_files/probl_sych_vchutela/2014/9_1/Olga_Krasovska.pdf</vt:lpwstr>
      </vt:variant>
      <vt:variant>
        <vt:lpwstr/>
      </vt:variant>
      <vt:variant>
        <vt:i4>3276917</vt:i4>
      </vt:variant>
      <vt:variant>
        <vt:i4>135</vt:i4>
      </vt:variant>
      <vt:variant>
        <vt:i4>0</vt:i4>
      </vt:variant>
      <vt:variant>
        <vt:i4>5</vt:i4>
      </vt:variant>
      <vt:variant>
        <vt:lpwstr>http://e-koncept.ru/2016/56665.htm</vt:lpwstr>
      </vt:variant>
      <vt:variant>
        <vt:lpwstr/>
      </vt:variant>
      <vt:variant>
        <vt:i4>1900552</vt:i4>
      </vt:variant>
      <vt:variant>
        <vt:i4>132</vt:i4>
      </vt:variant>
      <vt:variant>
        <vt:i4>0</vt:i4>
      </vt:variant>
      <vt:variant>
        <vt:i4>5</vt:i4>
      </vt:variant>
      <vt:variant>
        <vt:lpwstr>https://cyberleninka.ru/article/n/psihologo-pedagogicheskoe-soprovozhdenie-professionalnogo-stanovleniya-studentov-buduschih-uchiteley-nachalnyh-klassov</vt:lpwstr>
      </vt:variant>
      <vt:variant>
        <vt:lpwstr/>
      </vt:variant>
      <vt:variant>
        <vt:i4>4784199</vt:i4>
      </vt:variant>
      <vt:variant>
        <vt:i4>129</vt:i4>
      </vt:variant>
      <vt:variant>
        <vt:i4>0</vt:i4>
      </vt:variant>
      <vt:variant>
        <vt:i4>5</vt:i4>
      </vt:variant>
      <vt:variant>
        <vt:lpwstr>https://cyberleninka.ru/article/n/o-kontseptsii-tselostnogo-uchebno-vospitatelnogo-protsessa</vt:lpwstr>
      </vt:variant>
      <vt:variant>
        <vt:lpwstr/>
      </vt:variant>
      <vt:variant>
        <vt:i4>7274603</vt:i4>
      </vt:variant>
      <vt:variant>
        <vt:i4>126</vt:i4>
      </vt:variant>
      <vt:variant>
        <vt:i4>0</vt:i4>
      </vt:variant>
      <vt:variant>
        <vt:i4>5</vt:i4>
      </vt:variant>
      <vt:variant>
        <vt:lpwstr>https://cyberleninka.ru/article/n/psihologo-pedagogicheskoe-soprovozhdenie-professionalno-lichnostnogo-stanovleniya-studentov-vuza</vt:lpwstr>
      </vt:variant>
      <vt:variant>
        <vt:lpwstr/>
      </vt:variant>
      <vt:variant>
        <vt:i4>2818137</vt:i4>
      </vt:variant>
      <vt:variant>
        <vt:i4>123</vt:i4>
      </vt:variant>
      <vt:variant>
        <vt:i4>0</vt:i4>
      </vt:variant>
      <vt:variant>
        <vt:i4>5</vt:i4>
      </vt:variant>
      <vt:variant>
        <vt:lpwstr>C:\Users\HOME\Downloads\Mir_2016_6_10.pdf</vt:lpwstr>
      </vt:variant>
      <vt:variant>
        <vt:lpwstr/>
      </vt:variant>
      <vt:variant>
        <vt:i4>2359330</vt:i4>
      </vt:variant>
      <vt:variant>
        <vt:i4>120</vt:i4>
      </vt:variant>
      <vt:variant>
        <vt:i4>0</vt:i4>
      </vt:variant>
      <vt:variant>
        <vt:i4>5</vt:i4>
      </vt:variant>
      <vt:variant>
        <vt:lpwstr>http://www.sgu.ru/sites/default/files/textdocsfiles/2013/07/15/efimova.pdf</vt:lpwstr>
      </vt:variant>
      <vt:variant>
        <vt:lpwstr/>
      </vt:variant>
      <vt:variant>
        <vt:i4>5242962</vt:i4>
      </vt:variant>
      <vt:variant>
        <vt:i4>117</vt:i4>
      </vt:variant>
      <vt:variant>
        <vt:i4>0</vt:i4>
      </vt:variant>
      <vt:variant>
        <vt:i4>5</vt:i4>
      </vt:variant>
      <vt:variant>
        <vt:lpwstr>https://cyberleninka.ru/article/n/tsennosti-kak-vazhnyy-psihologicheskiy-resurs-lichnosti</vt:lpwstr>
      </vt:variant>
      <vt:variant>
        <vt:lpwstr/>
      </vt:variant>
      <vt:variant>
        <vt:i4>7667775</vt:i4>
      </vt:variant>
      <vt:variant>
        <vt:i4>114</vt:i4>
      </vt:variant>
      <vt:variant>
        <vt:i4>0</vt:i4>
      </vt:variant>
      <vt:variant>
        <vt:i4>5</vt:i4>
      </vt:variant>
      <vt:variant>
        <vt:lpwstr>https://istina.msu.ru/collections/3653789/</vt:lpwstr>
      </vt:variant>
      <vt:variant>
        <vt:lpwstr/>
      </vt:variant>
      <vt:variant>
        <vt:i4>1835037</vt:i4>
      </vt:variant>
      <vt:variant>
        <vt:i4>111</vt:i4>
      </vt:variant>
      <vt:variant>
        <vt:i4>0</vt:i4>
      </vt:variant>
      <vt:variant>
        <vt:i4>5</vt:i4>
      </vt:variant>
      <vt:variant>
        <vt:lpwstr>http://www.dslib.net/obw-pedagogika/formirovanie-professionalno-znachimyh-orientacij-buduwego-uchitelja-v-uslovijah.html</vt:lpwstr>
      </vt:variant>
      <vt:variant>
        <vt:lpwstr/>
      </vt:variant>
      <vt:variant>
        <vt:i4>6094872</vt:i4>
      </vt:variant>
      <vt:variant>
        <vt:i4>108</vt:i4>
      </vt:variant>
      <vt:variant>
        <vt:i4>0</vt:i4>
      </vt:variant>
      <vt:variant>
        <vt:i4>5</vt:i4>
      </vt:variant>
      <vt:variant>
        <vt:lpwstr>http://www.dspace.univer.kharkov.ua/.../2/Axiological_Approach_Varenko.doc</vt:lpwstr>
      </vt:variant>
      <vt:variant>
        <vt:lpwstr/>
      </vt:variant>
      <vt:variant>
        <vt:i4>5243002</vt:i4>
      </vt:variant>
      <vt:variant>
        <vt:i4>105</vt:i4>
      </vt:variant>
      <vt:variant>
        <vt:i4>0</vt:i4>
      </vt:variant>
      <vt:variant>
        <vt:i4>5</vt:i4>
      </vt:variant>
      <vt:variant>
        <vt:lpwstr>http://vphil.ru/index.php?option=com_content&amp;task=view&amp;id=530</vt:lpwstr>
      </vt:variant>
      <vt:variant>
        <vt:lpwstr/>
      </vt:variant>
      <vt:variant>
        <vt:i4>3997771</vt:i4>
      </vt:variant>
      <vt:variant>
        <vt:i4>102</vt:i4>
      </vt:variant>
      <vt:variant>
        <vt:i4>0</vt:i4>
      </vt:variant>
      <vt:variant>
        <vt:i4>5</vt:i4>
      </vt:variant>
      <vt:variant>
        <vt:lpwstr>http://nbuv.gov.ua/UJRN/rsh_2010_6_12</vt:lpwstr>
      </vt:variant>
      <vt:variant>
        <vt:lpwstr/>
      </vt:variant>
      <vt:variant>
        <vt:i4>2818157</vt:i4>
      </vt:variant>
      <vt:variant>
        <vt:i4>99</vt:i4>
      </vt:variant>
      <vt:variant>
        <vt:i4>0</vt:i4>
      </vt:variant>
      <vt:variant>
        <vt:i4>5</vt:i4>
      </vt:variant>
      <vt:variant>
        <vt:lpwstr>https://cyberleninka.ru/article/n/gotovnost-uchitelya-k-professionalno-pedagogicheskoy-deyatelnosti-kak-kachestvo-lichnosti</vt:lpwstr>
      </vt:variant>
      <vt:variant>
        <vt:lpwstr/>
      </vt:variant>
      <vt:variant>
        <vt:i4>2818122</vt:i4>
      </vt:variant>
      <vt:variant>
        <vt:i4>96</vt:i4>
      </vt:variant>
      <vt:variant>
        <vt:i4>0</vt:i4>
      </vt:variant>
      <vt:variant>
        <vt:i4>5</vt:i4>
      </vt:variant>
      <vt:variant>
        <vt:lpwstr>http://nbuv.gov.ua/UJRN/Multi_2015_9-10_11</vt:lpwstr>
      </vt:variant>
      <vt:variant>
        <vt:lpwstr/>
      </vt:variant>
      <vt:variant>
        <vt:i4>524324</vt:i4>
      </vt:variant>
      <vt:variant>
        <vt:i4>93</vt:i4>
      </vt:variant>
      <vt:variant>
        <vt:i4>0</vt:i4>
      </vt:variant>
      <vt:variant>
        <vt:i4>5</vt:i4>
      </vt:variant>
      <vt:variant>
        <vt:lpwstr>https://kpfu.ru/staff_files/F1860405159/SBORNIK.pdf</vt:lpwstr>
      </vt:variant>
      <vt:variant>
        <vt:lpwstr/>
      </vt:variant>
      <vt:variant>
        <vt:i4>7209062</vt:i4>
      </vt:variant>
      <vt:variant>
        <vt:i4>87</vt:i4>
      </vt:variant>
      <vt:variant>
        <vt:i4>0</vt:i4>
      </vt:variant>
      <vt:variant>
        <vt:i4>5</vt:i4>
      </vt:variant>
      <vt:variant>
        <vt:lpwstr>http://shgpi.edu.ru/biblioteka/cgi-bin/search/search.exe?Z21ID=&amp;I21DBN=STATI&amp;P21DBN=STATI&amp;S21STN=1&amp;S21REF=10&amp;S21FMT=fullw&amp;C21COM=S&amp;S21CNR=20&amp;S21P01=3&amp;S21P02=0&amp;S21P03=A=&amp;S21COLORTERMS=0&amp;S21STR=%D0%A8%D1%82%D0%B5%D0%B9%D0%BD%D0%BC%D0%B5%D1%86%20%D0%90%2E%20%D0%AD%2E</vt:lpwstr>
      </vt:variant>
      <vt:variant>
        <vt:lpwstr/>
      </vt:variant>
      <vt:variant>
        <vt:i4>4063339</vt:i4>
      </vt:variant>
      <vt:variant>
        <vt:i4>84</vt:i4>
      </vt:variant>
      <vt:variant>
        <vt:i4>0</vt:i4>
      </vt:variant>
      <vt:variant>
        <vt:i4>5</vt:i4>
      </vt:variant>
      <vt:variant>
        <vt:lpwstr>C:\Users\HOME\Downloads\Nchnpu_012_2014_45_16.pdf</vt:lpwstr>
      </vt:variant>
      <vt:variant>
        <vt:lpwstr/>
      </vt:variant>
      <vt:variant>
        <vt:i4>2097188</vt:i4>
      </vt:variant>
      <vt:variant>
        <vt:i4>81</vt:i4>
      </vt:variant>
      <vt:variant>
        <vt:i4>0</vt:i4>
      </vt:variant>
      <vt:variant>
        <vt:i4>5</vt:i4>
      </vt:variant>
      <vt:variant>
        <vt:lpwstr>javascript:open_window(%22http://opac.kpi.ua:80/F/CPS8PIBMV11IVF3133VJP7IES3I1ERKNVUSBCJ93UH6BY7VJ17-17493?func=service&amp;doc_number=000256360&amp;line_number=0010&amp;service_type=TAG%22);</vt:lpwstr>
      </vt:variant>
      <vt:variant>
        <vt:lpwstr/>
      </vt:variant>
      <vt:variant>
        <vt:i4>655391</vt:i4>
      </vt:variant>
      <vt:variant>
        <vt:i4>78</vt:i4>
      </vt:variant>
      <vt:variant>
        <vt:i4>0</vt:i4>
      </vt:variant>
      <vt:variant>
        <vt:i4>5</vt:i4>
      </vt:variant>
      <vt:variant>
        <vt:lpwstr>https://pon.org.ua/novyny/2446-nacionalna-strategiya-rozvitku-osviti-v-ukrayini.html</vt:lpwstr>
      </vt:variant>
      <vt:variant>
        <vt:lpwstr/>
      </vt:variant>
      <vt:variant>
        <vt:i4>7208999</vt:i4>
      </vt:variant>
      <vt:variant>
        <vt:i4>75</vt:i4>
      </vt:variant>
      <vt:variant>
        <vt:i4>0</vt:i4>
      </vt:variant>
      <vt:variant>
        <vt:i4>5</vt:i4>
      </vt:variant>
      <vt:variant>
        <vt:lpwstr>https://zakon.rada.gov.ua/laws/show/2145-19</vt:lpwstr>
      </vt:variant>
      <vt:variant>
        <vt:lpwstr/>
      </vt:variant>
      <vt:variant>
        <vt:i4>2228295</vt:i4>
      </vt:variant>
      <vt:variant>
        <vt:i4>72</vt:i4>
      </vt:variant>
      <vt:variant>
        <vt:i4>0</vt:i4>
      </vt:variant>
      <vt:variant>
        <vt:i4>5</vt:i4>
      </vt:variant>
      <vt:variant>
        <vt:lpwstr>http://www.irbis-nbuv.gov.ua/cgi-bin/irbis_nbuv/cgiirbis_64.exe?I21DBN=LINK&amp;P21DBN=UJRN&amp;Z21ID=&amp;S21REF=10&amp;S21CNR=20&amp;S21STN=1&amp;S21FMT=ASP_meta&amp;C21COM=S&amp;2_S21P03=FILA=&amp;2_S21STR=appsuh_2015_1_43_11</vt:lpwstr>
      </vt:variant>
      <vt:variant>
        <vt:lpwstr/>
      </vt:variant>
      <vt:variant>
        <vt:i4>8126545</vt:i4>
      </vt:variant>
      <vt:variant>
        <vt:i4>69</vt:i4>
      </vt:variant>
      <vt:variant>
        <vt:i4>0</vt:i4>
      </vt:variant>
      <vt:variant>
        <vt:i4>5</vt:i4>
      </vt:variant>
      <vt:variant>
        <vt:lpwstr>http://www.irbis-nbuv.gov.ua/cgi-bin/irbis_nbuv/cgiirbis_64.exe?Z21ID=&amp;I21DBN=UJRN&amp;P21DBN=UJRN&amp;S21STN=1&amp;S21REF=10&amp;S21FMT=JUU_all&amp;C21COM=S&amp;S21CNR=20&amp;S21P01=0&amp;S21P02=0&amp;S21P03=IJ=&amp;S21COLORTERMS=1&amp;S21STR=%D0%9671144</vt:lpwstr>
      </vt:variant>
      <vt:variant>
        <vt:lpwstr/>
      </vt:variant>
      <vt:variant>
        <vt:i4>1245249</vt:i4>
      </vt:variant>
      <vt:variant>
        <vt:i4>66</vt:i4>
      </vt:variant>
      <vt:variant>
        <vt:i4>0</vt:i4>
      </vt:variant>
      <vt:variant>
        <vt:i4>5</vt:i4>
      </vt:variant>
      <vt:variant>
        <vt:lpwstr>http://www.irbis-nbuv.gov.ua/cgi-bin/irbis_nbuv/cgiirbis_64.exe?Z21ID=&amp;I21DBN=UJRN&amp;P21DBN=UJRN&amp;S21STN=1&amp;S21REF=10&amp;S21FMT=fullwebr&amp;C21COM=S&amp;S21CNR=20&amp;S21P01=0&amp;S21P02=0&amp;S21P03=A=&amp;S21COLORTERMS=1&amp;S21STR=%D0%9F%D1%80%D0%B8%D0%B9%D0%BC%D1%83%D0%BA%20%D0%9E$</vt:lpwstr>
      </vt:variant>
      <vt:variant>
        <vt:lpwstr/>
      </vt:variant>
      <vt:variant>
        <vt:i4>6488075</vt:i4>
      </vt:variant>
      <vt:variant>
        <vt:i4>63</vt:i4>
      </vt:variant>
      <vt:variant>
        <vt:i4>0</vt:i4>
      </vt:variant>
      <vt:variant>
        <vt:i4>5</vt:i4>
      </vt:variant>
      <vt:variant>
        <vt:lpwstr>http://en.mdu.edu.ua/wp-content/uploads/files/51_2.pdf</vt:lpwstr>
      </vt:variant>
      <vt:variant>
        <vt:lpwstr/>
      </vt:variant>
      <vt:variant>
        <vt:i4>7077953</vt:i4>
      </vt:variant>
      <vt:variant>
        <vt:i4>60</vt:i4>
      </vt:variant>
      <vt:variant>
        <vt:i4>0</vt:i4>
      </vt:variant>
      <vt:variant>
        <vt:i4>5</vt:i4>
      </vt:variant>
      <vt:variant>
        <vt:lpwstr>http://www.irbis-nbuv.gov.ua/cgi-bin/irbis_nbuv/cgiirbis_64.exe?Z21ID=&amp;I21DBN=UJRN&amp;P21DBN=UJRN&amp;S21STN=1&amp;S21REF=10&amp;S21FMT=JUU_all&amp;C21COM=S&amp;S21CNR=20&amp;S21P01=0&amp;S21P02=0&amp;S21P03=IJ=&amp;S21COLORTERMS=1&amp;S21STR=%D0%9669408:%D0%9F%D0%B5%D0%B4.</vt:lpwstr>
      </vt:variant>
      <vt:variant>
        <vt:lpwstr/>
      </vt:variant>
      <vt:variant>
        <vt:i4>4325477</vt:i4>
      </vt:variant>
      <vt:variant>
        <vt:i4>57</vt:i4>
      </vt:variant>
      <vt:variant>
        <vt:i4>0</vt:i4>
      </vt:variant>
      <vt:variant>
        <vt:i4>5</vt:i4>
      </vt:variant>
      <vt:variant>
        <vt:lpwstr>http://ps.stateuniversity.ks.ua/file/issue_67/72.pdf</vt:lpwstr>
      </vt:variant>
      <vt:variant>
        <vt:lpwstr/>
      </vt:variant>
      <vt:variant>
        <vt:i4>4259909</vt:i4>
      </vt:variant>
      <vt:variant>
        <vt:i4>54</vt:i4>
      </vt:variant>
      <vt:variant>
        <vt:i4>0</vt:i4>
      </vt:variant>
      <vt:variant>
        <vt:i4>5</vt:i4>
      </vt:variant>
      <vt:variant>
        <vt:lpwstr>http://nbuv.gov.ua/UJRN/ped_in_2014_1_9</vt:lpwstr>
      </vt:variant>
      <vt:variant>
        <vt:lpwstr/>
      </vt:variant>
      <vt:variant>
        <vt:i4>1572888</vt:i4>
      </vt:variant>
      <vt:variant>
        <vt:i4>51</vt:i4>
      </vt:variant>
      <vt:variant>
        <vt:i4>0</vt:i4>
      </vt:variant>
      <vt:variant>
        <vt:i4>5</vt:i4>
      </vt:variant>
      <vt:variant>
        <vt:lpwstr>http://www.psy.msu.ru/science/autoref/doc/magomed-eminov.pdf</vt:lpwstr>
      </vt:variant>
      <vt:variant>
        <vt:lpwstr/>
      </vt:variant>
      <vt:variant>
        <vt:i4>6881319</vt:i4>
      </vt:variant>
      <vt:variant>
        <vt:i4>48</vt:i4>
      </vt:variant>
      <vt:variant>
        <vt:i4>0</vt:i4>
      </vt:variant>
      <vt:variant>
        <vt:i4>5</vt:i4>
      </vt:variant>
      <vt:variant>
        <vt:lpwstr>https://istina.msu.ru/workers/1004949/</vt:lpwstr>
      </vt:variant>
      <vt:variant>
        <vt:lpwstr/>
      </vt:variant>
      <vt:variant>
        <vt:i4>1769481</vt:i4>
      </vt:variant>
      <vt:variant>
        <vt:i4>45</vt:i4>
      </vt:variant>
      <vt:variant>
        <vt:i4>0</vt:i4>
      </vt:variant>
      <vt:variant>
        <vt:i4>5</vt:i4>
      </vt:variant>
      <vt:variant>
        <vt:lpwstr>https://cyberleninka.ru/article/n/issledovanie-struktury-i-dinamiki-motivatsionnoy-sfery-lichnosti-studentov</vt:lpwstr>
      </vt:variant>
      <vt:variant>
        <vt:lpwstr/>
      </vt:variant>
      <vt:variant>
        <vt:i4>2883675</vt:i4>
      </vt:variant>
      <vt:variant>
        <vt:i4>42</vt:i4>
      </vt:variant>
      <vt:variant>
        <vt:i4>0</vt:i4>
      </vt:variant>
      <vt:variant>
        <vt:i4>5</vt:i4>
      </vt:variant>
      <vt:variant>
        <vt:lpwstr>C:\Users\HOME\Downloads\Mir_2015_2_12.pdf</vt:lpwstr>
      </vt:variant>
      <vt:variant>
        <vt:lpwstr/>
      </vt:variant>
      <vt:variant>
        <vt:i4>7536675</vt:i4>
      </vt:variant>
      <vt:variant>
        <vt:i4>39</vt:i4>
      </vt:variant>
      <vt:variant>
        <vt:i4>0</vt:i4>
      </vt:variant>
      <vt:variant>
        <vt:i4>5</vt:i4>
      </vt:variant>
      <vt:variant>
        <vt:lpwstr>https://scholar.google.com/scholar?oi=bibs&amp;cluster=296536734257255630&amp;btnI=1&amp;hl=ru</vt:lpwstr>
      </vt:variant>
      <vt:variant>
        <vt:lpwstr/>
      </vt:variant>
      <vt:variant>
        <vt:i4>4522070</vt:i4>
      </vt:variant>
      <vt:variant>
        <vt:i4>36</vt:i4>
      </vt:variant>
      <vt:variant>
        <vt:i4>0</vt:i4>
      </vt:variant>
      <vt:variant>
        <vt:i4>5</vt:i4>
      </vt:variant>
      <vt:variant>
        <vt:lpwstr>https://www.kmu.gov.ua/ua/npas/249613934</vt:lpwstr>
      </vt:variant>
      <vt:variant>
        <vt:lpwstr/>
      </vt:variant>
      <vt:variant>
        <vt:i4>4128892</vt:i4>
      </vt:variant>
      <vt:variant>
        <vt:i4>33</vt:i4>
      </vt:variant>
      <vt:variant>
        <vt:i4>0</vt:i4>
      </vt:variant>
      <vt:variant>
        <vt:i4>5</vt:i4>
      </vt:variant>
      <vt:variant>
        <vt:lpwstr>https://cyberleninka.ru/article/n/k-voprosu-o-professionalnoy-motivatsii-kak-osnove-uspeshnosti-obucheniya-studentov-vuzov</vt:lpwstr>
      </vt:variant>
      <vt:variant>
        <vt:lpwstr/>
      </vt:variant>
      <vt:variant>
        <vt:i4>917583</vt:i4>
      </vt:variant>
      <vt:variant>
        <vt:i4>30</vt:i4>
      </vt:variant>
      <vt:variant>
        <vt:i4>0</vt:i4>
      </vt:variant>
      <vt:variant>
        <vt:i4>5</vt:i4>
      </vt:variant>
      <vt:variant>
        <vt:lpwstr>https://sibac.info/conf/pedagog/ii/35531</vt:lpwstr>
      </vt:variant>
      <vt:variant>
        <vt:lpwstr/>
      </vt:variant>
      <vt:variant>
        <vt:i4>327688</vt:i4>
      </vt:variant>
      <vt:variant>
        <vt:i4>27</vt:i4>
      </vt:variant>
      <vt:variant>
        <vt:i4>0</vt:i4>
      </vt:variant>
      <vt:variant>
        <vt:i4>5</vt:i4>
      </vt:variant>
      <vt:variant>
        <vt:lpwstr>https://cyberleninka.ru/article/n/motivatsiya-dostizheniya-v-strukture-motivatsionnogo-obespecheniya-uchebnoy-deyatelnosti-i-metodika-ee-diagnostiki</vt:lpwstr>
      </vt:variant>
      <vt:variant>
        <vt:lpwstr/>
      </vt:variant>
      <vt:variant>
        <vt:i4>3670068</vt:i4>
      </vt:variant>
      <vt:variant>
        <vt:i4>24</vt:i4>
      </vt:variant>
      <vt:variant>
        <vt:i4>0</vt:i4>
      </vt:variant>
      <vt:variant>
        <vt:i4>5</vt:i4>
      </vt:variant>
      <vt:variant>
        <vt:lpwstr>https://cyberleninka.ru/article/n/motivatsionnaya-osnova-professionalnogo-stanovleniya-lichnosti-sotrudnika</vt:lpwstr>
      </vt:variant>
      <vt:variant>
        <vt:lpwstr/>
      </vt:variant>
      <vt:variant>
        <vt:i4>1769537</vt:i4>
      </vt:variant>
      <vt:variant>
        <vt:i4>21</vt:i4>
      </vt:variant>
      <vt:variant>
        <vt:i4>0</vt:i4>
      </vt:variant>
      <vt:variant>
        <vt:i4>5</vt:i4>
      </vt:variant>
      <vt:variant>
        <vt:lpwstr>http://nauka-pedagogika.com/viewer/101556/a?</vt:lpwstr>
      </vt:variant>
      <vt:variant>
        <vt:lpwstr>?page=28</vt:lpwstr>
      </vt:variant>
      <vt:variant>
        <vt:i4>6553633</vt:i4>
      </vt:variant>
      <vt:variant>
        <vt:i4>18</vt:i4>
      </vt:variant>
      <vt:variant>
        <vt:i4>0</vt:i4>
      </vt:variant>
      <vt:variant>
        <vt:i4>5</vt:i4>
      </vt:variant>
      <vt:variant>
        <vt:lpwstr>http://lib.mgppu.ru/opacunicode/index.php?url=/auteurs/view/3286/source:default</vt:lpwstr>
      </vt:variant>
      <vt:variant>
        <vt:lpwstr/>
      </vt:variant>
      <vt:variant>
        <vt:i4>2359381</vt:i4>
      </vt:variant>
      <vt:variant>
        <vt:i4>15</vt:i4>
      </vt:variant>
      <vt:variant>
        <vt:i4>0</vt:i4>
      </vt:variant>
      <vt:variant>
        <vt:i4>5</vt:i4>
      </vt:variant>
      <vt:variant>
        <vt:lpwstr>http://nbuv.gov.ua/UJRN/jnn_2011_1_3</vt:lpwstr>
      </vt:variant>
      <vt:variant>
        <vt:lpwstr/>
      </vt:variant>
      <vt:variant>
        <vt:i4>7864373</vt:i4>
      </vt:variant>
      <vt:variant>
        <vt:i4>12</vt:i4>
      </vt:variant>
      <vt:variant>
        <vt:i4>0</vt:i4>
      </vt:variant>
      <vt:variant>
        <vt:i4>5</vt:i4>
      </vt:variant>
      <vt:variant>
        <vt:lpwstr>http://lib.mgppu.ru/opacunicode/index.php?url=/notices/index/IdNotice:34453/Source:default</vt:lpwstr>
      </vt:variant>
      <vt:variant>
        <vt:lpwstr/>
      </vt:variant>
      <vt:variant>
        <vt:i4>1704000</vt:i4>
      </vt:variant>
      <vt:variant>
        <vt:i4>9</vt:i4>
      </vt:variant>
      <vt:variant>
        <vt:i4>0</vt:i4>
      </vt:variant>
      <vt:variant>
        <vt:i4>5</vt:i4>
      </vt:variant>
      <vt:variant>
        <vt:lpwstr>http://cyberleninka.ru/article/n/pedagogicheskie-usloviya-formirovaniya-motivatsii-k-professionalnoy-deyatelnosti</vt:lpwstr>
      </vt:variant>
      <vt:variant>
        <vt:lpwstr/>
      </vt:variant>
      <vt:variant>
        <vt:i4>3145842</vt:i4>
      </vt:variant>
      <vt:variant>
        <vt:i4>6</vt:i4>
      </vt:variant>
      <vt:variant>
        <vt:i4>0</vt:i4>
      </vt:variant>
      <vt:variant>
        <vt:i4>5</vt:i4>
      </vt:variant>
      <vt:variant>
        <vt:lpwstr>http://e-koncept.ru/2014/14532.htm</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MAXPROG</dc:creator>
  <cp:keywords/>
  <cp:lastModifiedBy>LUDOED</cp:lastModifiedBy>
  <cp:revision>48</cp:revision>
  <cp:lastPrinted>2019-04-29T15:53:00Z</cp:lastPrinted>
  <dcterms:created xsi:type="dcterms:W3CDTF">2019-04-01T07:13:00Z</dcterms:created>
  <dcterms:modified xsi:type="dcterms:W3CDTF">2019-04-29T15:54:00Z</dcterms:modified>
</cp:coreProperties>
</file>