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675" w:rsidRDefault="00AF1675" w:rsidP="00950126">
      <w:pPr>
        <w:spacing w:line="360" w:lineRule="auto"/>
        <w:ind w:firstLine="709"/>
        <w:contextualSpacing/>
        <w:rPr>
          <w:color w:val="000000"/>
          <w:sz w:val="28"/>
          <w:szCs w:val="28"/>
          <w:lang w:val="uk-UA"/>
        </w:rPr>
      </w:pPr>
      <w:bookmarkStart w:id="0" w:name="_GoBack"/>
      <w:bookmarkEnd w:id="0"/>
      <w:proofErr w:type="spellStart"/>
      <w:r>
        <w:rPr>
          <w:color w:val="000000"/>
          <w:sz w:val="28"/>
          <w:szCs w:val="28"/>
          <w:lang w:val="uk-UA"/>
        </w:rPr>
        <w:t>Цінько</w:t>
      </w:r>
      <w:proofErr w:type="spellEnd"/>
      <w:r>
        <w:rPr>
          <w:color w:val="000000"/>
          <w:sz w:val="28"/>
          <w:szCs w:val="28"/>
          <w:lang w:val="uk-UA"/>
        </w:rPr>
        <w:t xml:space="preserve"> Світлана Василівна</w:t>
      </w:r>
      <w:r w:rsidR="00950126">
        <w:rPr>
          <w:color w:val="000000"/>
          <w:sz w:val="28"/>
          <w:szCs w:val="28"/>
          <w:lang w:val="uk-UA"/>
        </w:rPr>
        <w:t>,</w:t>
      </w:r>
    </w:p>
    <w:p w:rsidR="00950126" w:rsidRDefault="00950126" w:rsidP="00950126">
      <w:pPr>
        <w:spacing w:line="360" w:lineRule="auto"/>
        <w:ind w:firstLine="709"/>
        <w:contextualSpacing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кандидат педагогічних наук, доцент кафедри  </w:t>
      </w:r>
    </w:p>
    <w:p w:rsidR="00950126" w:rsidRDefault="00950126" w:rsidP="00950126">
      <w:pPr>
        <w:spacing w:line="360" w:lineRule="auto"/>
        <w:ind w:firstLine="709"/>
        <w:contextualSpacing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української мови, літератури та методики навчання </w:t>
      </w:r>
    </w:p>
    <w:p w:rsidR="00950126" w:rsidRDefault="00950126" w:rsidP="00950126">
      <w:pPr>
        <w:spacing w:line="360" w:lineRule="auto"/>
        <w:ind w:firstLine="709"/>
        <w:contextualSpacing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Глухівського національного педагогічного університету </w:t>
      </w:r>
    </w:p>
    <w:p w:rsidR="00950126" w:rsidRPr="00AF1675" w:rsidRDefault="00950126" w:rsidP="00950126">
      <w:pPr>
        <w:spacing w:line="360" w:lineRule="auto"/>
        <w:ind w:firstLine="709"/>
        <w:contextualSpacing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імені Олександра Довженка</w:t>
      </w:r>
    </w:p>
    <w:p w:rsidR="00950126" w:rsidRDefault="00950126" w:rsidP="00950126">
      <w:pPr>
        <w:spacing w:line="360" w:lineRule="auto"/>
        <w:contextualSpacing/>
        <w:jc w:val="center"/>
        <w:rPr>
          <w:b/>
          <w:color w:val="000000"/>
          <w:sz w:val="24"/>
          <w:szCs w:val="24"/>
          <w:lang w:val="uk-UA"/>
        </w:rPr>
      </w:pPr>
      <w:r w:rsidRPr="00950126">
        <w:rPr>
          <w:b/>
          <w:color w:val="000000"/>
          <w:sz w:val="24"/>
          <w:szCs w:val="24"/>
          <w:lang w:val="uk-UA"/>
        </w:rPr>
        <w:t>ФОРМУВАННЯ ЛІДЕРСЬКИХ ЯКОСТЕЙ МАЙБУТНЬОГО ВЧИТЕЛЯ У ПРОЦЕСІ ПРОХОДЖЕННЯ ПЕДАГОГІЧНИХ ПРАКТИК</w:t>
      </w:r>
    </w:p>
    <w:p w:rsidR="00233CE7" w:rsidRDefault="00AF395D" w:rsidP="00F740C4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Зі зміною пріоритетів в освітній галузі змінюються й вимоги до особистості вчителя: с</w:t>
      </w:r>
      <w:r w:rsidR="003B2781">
        <w:rPr>
          <w:color w:val="000000"/>
          <w:sz w:val="28"/>
          <w:szCs w:val="28"/>
          <w:lang w:val="uk-UA"/>
        </w:rPr>
        <w:t>учасний</w:t>
      </w:r>
      <w:r>
        <w:rPr>
          <w:color w:val="000000"/>
          <w:sz w:val="28"/>
          <w:szCs w:val="28"/>
          <w:lang w:val="uk-UA"/>
        </w:rPr>
        <w:t xml:space="preserve"> педагог, крім фахових знань, </w:t>
      </w:r>
      <w:r w:rsidR="00233CE7">
        <w:rPr>
          <w:color w:val="000000"/>
          <w:sz w:val="28"/>
          <w:szCs w:val="28"/>
          <w:lang w:val="uk-UA"/>
        </w:rPr>
        <w:t xml:space="preserve">повинен </w:t>
      </w:r>
      <w:r w:rsidR="003B2781">
        <w:rPr>
          <w:color w:val="000000"/>
          <w:sz w:val="28"/>
          <w:szCs w:val="28"/>
          <w:lang w:val="uk-UA"/>
        </w:rPr>
        <w:t xml:space="preserve">мати й </w:t>
      </w:r>
      <w:r w:rsidR="00233CE7">
        <w:rPr>
          <w:color w:val="000000"/>
          <w:sz w:val="28"/>
          <w:szCs w:val="28"/>
          <w:lang w:val="uk-UA"/>
        </w:rPr>
        <w:t>розвивати в собі лідерські якості, украй необхідні для успішної професійної діяльності й кар’єрного зростання.</w:t>
      </w:r>
      <w:r w:rsidR="00F740C4" w:rsidRPr="00F740C4">
        <w:rPr>
          <w:lang w:val="uk-UA"/>
        </w:rPr>
        <w:t xml:space="preserve"> </w:t>
      </w:r>
    </w:p>
    <w:p w:rsidR="00F740C4" w:rsidRDefault="00AF395D" w:rsidP="00950126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="008A5D5C">
        <w:rPr>
          <w:color w:val="000000"/>
          <w:sz w:val="28"/>
          <w:szCs w:val="28"/>
          <w:lang w:val="uk-UA"/>
        </w:rPr>
        <w:t xml:space="preserve">У цьому контексті </w:t>
      </w:r>
      <w:r w:rsidR="00F740C4">
        <w:rPr>
          <w:color w:val="000000"/>
          <w:sz w:val="28"/>
          <w:szCs w:val="28"/>
          <w:lang w:val="uk-UA"/>
        </w:rPr>
        <w:t>О. В. Пономаренко наголошує, що «с</w:t>
      </w:r>
      <w:r w:rsidR="00F740C4" w:rsidRPr="00F740C4">
        <w:rPr>
          <w:color w:val="000000"/>
          <w:sz w:val="28"/>
          <w:szCs w:val="28"/>
          <w:lang w:val="uk-UA"/>
        </w:rPr>
        <w:t>учасна школа потребує ініціативного, відповідального,</w:t>
      </w:r>
      <w:r w:rsidR="00F740C4">
        <w:rPr>
          <w:color w:val="000000"/>
          <w:sz w:val="28"/>
          <w:szCs w:val="28"/>
          <w:lang w:val="uk-UA"/>
        </w:rPr>
        <w:t xml:space="preserve"> </w:t>
      </w:r>
      <w:r w:rsidR="00F740C4" w:rsidRPr="00F740C4">
        <w:rPr>
          <w:color w:val="000000"/>
          <w:sz w:val="28"/>
          <w:szCs w:val="28"/>
          <w:lang w:val="uk-UA"/>
        </w:rPr>
        <w:t>компетентного вчителя-лідера з активною життєвою і професійною позицією,</w:t>
      </w:r>
      <w:r w:rsidR="00F740C4">
        <w:rPr>
          <w:color w:val="000000"/>
          <w:sz w:val="28"/>
          <w:szCs w:val="28"/>
          <w:lang w:val="uk-UA"/>
        </w:rPr>
        <w:t xml:space="preserve"> </w:t>
      </w:r>
      <w:r w:rsidR="00F740C4" w:rsidRPr="00F740C4">
        <w:rPr>
          <w:color w:val="000000"/>
          <w:sz w:val="28"/>
          <w:szCs w:val="28"/>
          <w:lang w:val="uk-UA"/>
        </w:rPr>
        <w:t>учителя, який бере активну участь у формуванні освітньої політики держави</w:t>
      </w:r>
      <w:r w:rsidR="00F740C4">
        <w:rPr>
          <w:color w:val="000000"/>
          <w:sz w:val="28"/>
          <w:szCs w:val="28"/>
          <w:lang w:val="uk-UA"/>
        </w:rPr>
        <w:t>» [</w:t>
      </w:r>
      <w:r w:rsidR="008A5D5C">
        <w:rPr>
          <w:color w:val="000000"/>
          <w:sz w:val="28"/>
          <w:szCs w:val="28"/>
          <w:lang w:val="uk-UA"/>
        </w:rPr>
        <w:t>4, с. 202</w:t>
      </w:r>
      <w:r w:rsidR="00F740C4">
        <w:rPr>
          <w:color w:val="000000"/>
          <w:sz w:val="28"/>
          <w:szCs w:val="28"/>
          <w:lang w:val="uk-UA"/>
        </w:rPr>
        <w:t>]</w:t>
      </w:r>
      <w:r w:rsidR="00F740C4" w:rsidRPr="00F740C4">
        <w:rPr>
          <w:color w:val="000000"/>
          <w:sz w:val="28"/>
          <w:szCs w:val="28"/>
          <w:lang w:val="uk-UA"/>
        </w:rPr>
        <w:t>.</w:t>
      </w:r>
    </w:p>
    <w:p w:rsidR="00950126" w:rsidRDefault="00316FB9" w:rsidP="00950126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Тому питання формування й розвитку лідерських якостей майбутнього вчителя всебічно досліджу</w:t>
      </w:r>
      <w:r w:rsidR="0016584A">
        <w:rPr>
          <w:color w:val="000000"/>
          <w:sz w:val="28"/>
          <w:szCs w:val="28"/>
          <w:lang w:val="uk-UA"/>
        </w:rPr>
        <w:t>ють</w:t>
      </w:r>
      <w:r>
        <w:rPr>
          <w:color w:val="000000"/>
          <w:sz w:val="28"/>
          <w:szCs w:val="28"/>
          <w:lang w:val="uk-UA"/>
        </w:rPr>
        <w:t xml:space="preserve"> сучасн</w:t>
      </w:r>
      <w:r w:rsidR="0016584A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вчен</w:t>
      </w:r>
      <w:r w:rsidR="0016584A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: </w:t>
      </w:r>
      <w:r w:rsidR="005825CF">
        <w:rPr>
          <w:color w:val="000000"/>
          <w:sz w:val="28"/>
          <w:szCs w:val="28"/>
          <w:lang w:val="uk-UA"/>
        </w:rPr>
        <w:t xml:space="preserve">Ю. П. </w:t>
      </w:r>
      <w:proofErr w:type="spellStart"/>
      <w:r w:rsidR="005825CF">
        <w:rPr>
          <w:color w:val="000000"/>
          <w:sz w:val="28"/>
          <w:szCs w:val="28"/>
          <w:lang w:val="uk-UA"/>
        </w:rPr>
        <w:t>Кращенко</w:t>
      </w:r>
      <w:proofErr w:type="spellEnd"/>
      <w:r w:rsidR="003B2781">
        <w:rPr>
          <w:color w:val="000000"/>
          <w:sz w:val="28"/>
          <w:szCs w:val="28"/>
          <w:lang w:val="uk-UA"/>
        </w:rPr>
        <w:t xml:space="preserve"> (лідерство як складник самоврядування)</w:t>
      </w:r>
      <w:r w:rsidR="005825CF">
        <w:rPr>
          <w:color w:val="000000"/>
          <w:sz w:val="28"/>
          <w:szCs w:val="28"/>
          <w:lang w:val="uk-UA"/>
        </w:rPr>
        <w:t xml:space="preserve">, </w:t>
      </w:r>
      <w:r w:rsidR="001E67C5">
        <w:rPr>
          <w:color w:val="000000"/>
          <w:sz w:val="28"/>
          <w:szCs w:val="28"/>
          <w:lang w:val="uk-UA"/>
        </w:rPr>
        <w:t xml:space="preserve">Н. В. </w:t>
      </w:r>
      <w:proofErr w:type="spellStart"/>
      <w:r w:rsidR="001E67C5">
        <w:rPr>
          <w:color w:val="000000"/>
          <w:sz w:val="28"/>
          <w:szCs w:val="28"/>
          <w:lang w:val="uk-UA"/>
        </w:rPr>
        <w:t>Мараховськ</w:t>
      </w:r>
      <w:r w:rsidR="0016584A">
        <w:rPr>
          <w:color w:val="000000"/>
          <w:sz w:val="28"/>
          <w:szCs w:val="28"/>
          <w:lang w:val="uk-UA"/>
        </w:rPr>
        <w:t>а</w:t>
      </w:r>
      <w:proofErr w:type="spellEnd"/>
      <w:r w:rsidR="003B2781">
        <w:rPr>
          <w:color w:val="000000"/>
          <w:sz w:val="28"/>
          <w:szCs w:val="28"/>
          <w:lang w:val="uk-UA"/>
        </w:rPr>
        <w:t xml:space="preserve"> (формування лідерських якостей у процесі навчання) [</w:t>
      </w:r>
      <w:r w:rsidR="008A5D5C">
        <w:rPr>
          <w:color w:val="000000"/>
          <w:sz w:val="28"/>
          <w:szCs w:val="28"/>
          <w:lang w:val="uk-UA"/>
        </w:rPr>
        <w:t>1</w:t>
      </w:r>
      <w:r w:rsidR="003B2781">
        <w:rPr>
          <w:color w:val="000000"/>
          <w:sz w:val="28"/>
          <w:szCs w:val="28"/>
          <w:lang w:val="uk-UA"/>
        </w:rPr>
        <w:t>]</w:t>
      </w:r>
      <w:r w:rsidR="001E67C5">
        <w:rPr>
          <w:color w:val="000000"/>
          <w:sz w:val="28"/>
          <w:szCs w:val="28"/>
          <w:lang w:val="uk-UA"/>
        </w:rPr>
        <w:t xml:space="preserve">, </w:t>
      </w:r>
      <w:r w:rsidR="00830EEE">
        <w:rPr>
          <w:color w:val="000000"/>
          <w:sz w:val="28"/>
          <w:szCs w:val="28"/>
          <w:lang w:val="uk-UA"/>
        </w:rPr>
        <w:t>В. Г. Пасинок [</w:t>
      </w:r>
      <w:r w:rsidR="008A5D5C">
        <w:rPr>
          <w:color w:val="000000"/>
          <w:sz w:val="28"/>
          <w:szCs w:val="28"/>
          <w:lang w:val="uk-UA"/>
        </w:rPr>
        <w:t>2</w:t>
      </w:r>
      <w:r w:rsidR="00830EEE">
        <w:rPr>
          <w:color w:val="000000"/>
          <w:sz w:val="28"/>
          <w:szCs w:val="28"/>
          <w:lang w:val="uk-UA"/>
        </w:rPr>
        <w:t xml:space="preserve">], </w:t>
      </w:r>
      <w:r w:rsidR="00F740C4">
        <w:rPr>
          <w:color w:val="000000"/>
          <w:sz w:val="28"/>
          <w:szCs w:val="28"/>
          <w:lang w:val="uk-UA"/>
        </w:rPr>
        <w:t xml:space="preserve">О. </w:t>
      </w:r>
      <w:r w:rsidR="008A5D5C">
        <w:rPr>
          <w:color w:val="000000"/>
          <w:sz w:val="28"/>
          <w:szCs w:val="28"/>
          <w:lang w:val="uk-UA"/>
        </w:rPr>
        <w:t> </w:t>
      </w:r>
      <w:r w:rsidR="00F740C4">
        <w:rPr>
          <w:color w:val="000000"/>
          <w:sz w:val="28"/>
          <w:szCs w:val="28"/>
          <w:lang w:val="uk-UA"/>
        </w:rPr>
        <w:t xml:space="preserve">В. </w:t>
      </w:r>
      <w:r w:rsidR="008A5D5C">
        <w:rPr>
          <w:color w:val="000000"/>
          <w:sz w:val="28"/>
          <w:szCs w:val="28"/>
          <w:lang w:val="uk-UA"/>
        </w:rPr>
        <w:t> </w:t>
      </w:r>
      <w:r w:rsidR="00F740C4">
        <w:rPr>
          <w:color w:val="000000"/>
          <w:sz w:val="28"/>
          <w:szCs w:val="28"/>
          <w:lang w:val="uk-UA"/>
        </w:rPr>
        <w:t>Пономаренко (лідерський компонент у педагогічній практиці)</w:t>
      </w:r>
      <w:r w:rsidR="008A5D5C">
        <w:rPr>
          <w:color w:val="000000"/>
          <w:sz w:val="28"/>
          <w:szCs w:val="28"/>
          <w:lang w:val="uk-UA"/>
        </w:rPr>
        <w:t xml:space="preserve"> [4]</w:t>
      </w:r>
      <w:r w:rsidR="00F740C4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Н. О. </w:t>
      </w:r>
      <w:proofErr w:type="spellStart"/>
      <w:r>
        <w:rPr>
          <w:color w:val="000000"/>
          <w:sz w:val="28"/>
          <w:szCs w:val="28"/>
          <w:lang w:val="uk-UA"/>
        </w:rPr>
        <w:t>Семченко</w:t>
      </w:r>
      <w:proofErr w:type="spellEnd"/>
      <w:r w:rsidR="003B2781">
        <w:rPr>
          <w:color w:val="000000"/>
          <w:sz w:val="28"/>
          <w:szCs w:val="28"/>
          <w:lang w:val="uk-UA"/>
        </w:rPr>
        <w:t xml:space="preserve"> (розвиток лідерських якостей в </w:t>
      </w:r>
      <w:proofErr w:type="spellStart"/>
      <w:r w:rsidR="003B2781">
        <w:rPr>
          <w:color w:val="000000"/>
          <w:sz w:val="28"/>
          <w:szCs w:val="28"/>
          <w:lang w:val="uk-UA"/>
        </w:rPr>
        <w:t>позааудиторній</w:t>
      </w:r>
      <w:proofErr w:type="spellEnd"/>
      <w:r w:rsidR="003B2781">
        <w:rPr>
          <w:color w:val="000000"/>
          <w:sz w:val="28"/>
          <w:szCs w:val="28"/>
          <w:lang w:val="uk-UA"/>
        </w:rPr>
        <w:t xml:space="preserve"> діяльності)</w:t>
      </w:r>
      <w:r>
        <w:rPr>
          <w:color w:val="000000"/>
          <w:sz w:val="28"/>
          <w:szCs w:val="28"/>
          <w:lang w:val="uk-UA"/>
        </w:rPr>
        <w:t xml:space="preserve"> [</w:t>
      </w:r>
      <w:r w:rsidR="008A5D5C">
        <w:rPr>
          <w:color w:val="000000"/>
          <w:sz w:val="28"/>
          <w:szCs w:val="28"/>
          <w:lang w:val="uk-UA"/>
        </w:rPr>
        <w:t>2, 5, 6, 7</w:t>
      </w:r>
      <w:r>
        <w:rPr>
          <w:color w:val="000000"/>
          <w:sz w:val="28"/>
          <w:szCs w:val="28"/>
          <w:lang w:val="uk-UA"/>
        </w:rPr>
        <w:t>] та багат</w:t>
      </w:r>
      <w:r w:rsidR="005825CF"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 xml:space="preserve"> інши</w:t>
      </w:r>
      <w:r w:rsidR="005825CF">
        <w:rPr>
          <w:color w:val="000000"/>
          <w:sz w:val="28"/>
          <w:szCs w:val="28"/>
          <w:lang w:val="uk-UA"/>
        </w:rPr>
        <w:t>х</w:t>
      </w:r>
      <w:r>
        <w:rPr>
          <w:color w:val="000000"/>
          <w:sz w:val="28"/>
          <w:szCs w:val="28"/>
          <w:lang w:val="uk-UA"/>
        </w:rPr>
        <w:t>.</w:t>
      </w:r>
      <w:r w:rsidR="00F740C4" w:rsidRPr="00F740C4">
        <w:rPr>
          <w:color w:val="000000"/>
          <w:sz w:val="28"/>
          <w:szCs w:val="28"/>
          <w:lang w:val="uk-UA"/>
        </w:rPr>
        <w:t xml:space="preserve"> </w:t>
      </w:r>
    </w:p>
    <w:p w:rsidR="001E67C5" w:rsidRDefault="001E67C5" w:rsidP="00950126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науковій літературі наголошується, що </w:t>
      </w:r>
      <w:r w:rsidRPr="001E67C5">
        <w:rPr>
          <w:color w:val="000000"/>
          <w:sz w:val="28"/>
          <w:szCs w:val="28"/>
          <w:lang w:val="uk-UA"/>
        </w:rPr>
        <w:t>лідерськ</w:t>
      </w:r>
      <w:r>
        <w:rPr>
          <w:color w:val="000000"/>
          <w:sz w:val="28"/>
          <w:szCs w:val="28"/>
          <w:lang w:val="uk-UA"/>
        </w:rPr>
        <w:t>і</w:t>
      </w:r>
      <w:r w:rsidRPr="001E67C5">
        <w:rPr>
          <w:color w:val="000000"/>
          <w:sz w:val="28"/>
          <w:szCs w:val="28"/>
          <w:lang w:val="uk-UA"/>
        </w:rPr>
        <w:t xml:space="preserve"> якост</w:t>
      </w:r>
      <w:r>
        <w:rPr>
          <w:color w:val="000000"/>
          <w:sz w:val="28"/>
          <w:szCs w:val="28"/>
          <w:lang w:val="uk-UA"/>
        </w:rPr>
        <w:t xml:space="preserve">і утворюють </w:t>
      </w:r>
      <w:r w:rsidRPr="001E67C5">
        <w:rPr>
          <w:color w:val="000000"/>
          <w:sz w:val="28"/>
          <w:szCs w:val="28"/>
          <w:lang w:val="uk-UA"/>
        </w:rPr>
        <w:t>мотив</w:t>
      </w:r>
      <w:r>
        <w:rPr>
          <w:color w:val="000000"/>
          <w:sz w:val="28"/>
          <w:szCs w:val="28"/>
          <w:lang w:val="uk-UA"/>
        </w:rPr>
        <w:t>и</w:t>
      </w:r>
      <w:r w:rsidRPr="001E67C5">
        <w:rPr>
          <w:color w:val="000000"/>
          <w:sz w:val="28"/>
          <w:szCs w:val="28"/>
          <w:lang w:val="uk-UA"/>
        </w:rPr>
        <w:t>, знан</w:t>
      </w:r>
      <w:r>
        <w:rPr>
          <w:color w:val="000000"/>
          <w:sz w:val="28"/>
          <w:szCs w:val="28"/>
          <w:lang w:val="uk-UA"/>
        </w:rPr>
        <w:t>ня, лідерські</w:t>
      </w:r>
      <w:r w:rsidRPr="001E67C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</w:t>
      </w:r>
      <w:r w:rsidRPr="001E67C5">
        <w:rPr>
          <w:color w:val="000000"/>
          <w:sz w:val="28"/>
          <w:szCs w:val="28"/>
          <w:lang w:val="uk-UA"/>
        </w:rPr>
        <w:t>мін</w:t>
      </w:r>
      <w:r>
        <w:rPr>
          <w:color w:val="000000"/>
          <w:sz w:val="28"/>
          <w:szCs w:val="28"/>
          <w:lang w:val="uk-UA"/>
        </w:rPr>
        <w:t>ня</w:t>
      </w:r>
      <w:r w:rsidRPr="001E67C5">
        <w:rPr>
          <w:color w:val="000000"/>
          <w:sz w:val="28"/>
          <w:szCs w:val="28"/>
          <w:lang w:val="uk-UA"/>
        </w:rPr>
        <w:t xml:space="preserve"> і стійк</w:t>
      </w:r>
      <w:r>
        <w:rPr>
          <w:color w:val="000000"/>
          <w:sz w:val="28"/>
          <w:szCs w:val="28"/>
          <w:lang w:val="uk-UA"/>
        </w:rPr>
        <w:t>а</w:t>
      </w:r>
      <w:r w:rsidRPr="001E67C5">
        <w:rPr>
          <w:color w:val="000000"/>
          <w:sz w:val="28"/>
          <w:szCs w:val="28"/>
          <w:lang w:val="uk-UA"/>
        </w:rPr>
        <w:t xml:space="preserve"> лідерськ</w:t>
      </w:r>
      <w:r>
        <w:rPr>
          <w:color w:val="000000"/>
          <w:sz w:val="28"/>
          <w:szCs w:val="28"/>
          <w:lang w:val="uk-UA"/>
        </w:rPr>
        <w:t>а</w:t>
      </w:r>
      <w:r w:rsidRPr="001E67C5">
        <w:rPr>
          <w:color w:val="000000"/>
          <w:sz w:val="28"/>
          <w:szCs w:val="28"/>
          <w:lang w:val="uk-UA"/>
        </w:rPr>
        <w:t xml:space="preserve"> позиці</w:t>
      </w:r>
      <w:r>
        <w:rPr>
          <w:color w:val="000000"/>
          <w:sz w:val="28"/>
          <w:szCs w:val="28"/>
          <w:lang w:val="uk-UA"/>
        </w:rPr>
        <w:t xml:space="preserve">я, а також </w:t>
      </w:r>
      <w:r w:rsidRPr="001E67C5">
        <w:rPr>
          <w:color w:val="000000"/>
          <w:sz w:val="28"/>
          <w:szCs w:val="28"/>
          <w:lang w:val="uk-UA"/>
        </w:rPr>
        <w:t xml:space="preserve"> практичн</w:t>
      </w:r>
      <w:r>
        <w:rPr>
          <w:color w:val="000000"/>
          <w:sz w:val="28"/>
          <w:szCs w:val="28"/>
          <w:lang w:val="uk-UA"/>
        </w:rPr>
        <w:t>ий</w:t>
      </w:r>
      <w:r w:rsidRPr="001E67C5">
        <w:rPr>
          <w:color w:val="000000"/>
          <w:sz w:val="28"/>
          <w:szCs w:val="28"/>
          <w:lang w:val="uk-UA"/>
        </w:rPr>
        <w:t xml:space="preserve"> досвід лідерства. </w:t>
      </w:r>
    </w:p>
    <w:p w:rsidR="001E67C5" w:rsidRDefault="001E67C5" w:rsidP="008A5D5C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Оскільки вагомим складником навчальної діяльності майбутнього педагога є педагогічні практики, то в</w:t>
      </w:r>
      <w:r w:rsidRPr="001E67C5">
        <w:rPr>
          <w:color w:val="000000"/>
          <w:sz w:val="28"/>
          <w:szCs w:val="28"/>
          <w:lang w:val="uk-UA"/>
        </w:rPr>
        <w:t xml:space="preserve">важаємо, що формування лідерської компетентності доцільно здійснювати </w:t>
      </w:r>
      <w:r>
        <w:rPr>
          <w:color w:val="000000"/>
          <w:sz w:val="28"/>
          <w:szCs w:val="28"/>
          <w:lang w:val="uk-UA"/>
        </w:rPr>
        <w:t xml:space="preserve">не лише </w:t>
      </w:r>
      <w:r w:rsidRPr="001E67C5">
        <w:rPr>
          <w:color w:val="000000"/>
          <w:sz w:val="28"/>
          <w:szCs w:val="28"/>
          <w:lang w:val="uk-UA"/>
        </w:rPr>
        <w:t xml:space="preserve">у процесі навчання дисциплін, які забезпечують професійну підготовку майбутніх учителів </w:t>
      </w:r>
      <w:r>
        <w:rPr>
          <w:color w:val="000000"/>
          <w:sz w:val="28"/>
          <w:szCs w:val="28"/>
          <w:lang w:val="uk-UA"/>
        </w:rPr>
        <w:t>української</w:t>
      </w:r>
      <w:r w:rsidRPr="001E67C5">
        <w:rPr>
          <w:color w:val="000000"/>
          <w:sz w:val="28"/>
          <w:szCs w:val="28"/>
          <w:lang w:val="uk-UA"/>
        </w:rPr>
        <w:t xml:space="preserve"> мови</w:t>
      </w:r>
      <w:r>
        <w:rPr>
          <w:color w:val="000000"/>
          <w:sz w:val="28"/>
          <w:szCs w:val="28"/>
          <w:lang w:val="uk-UA"/>
        </w:rPr>
        <w:t xml:space="preserve"> й літератури</w:t>
      </w:r>
      <w:r w:rsidRPr="001E67C5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 xml:space="preserve">а й під час проходження педагогічних </w:t>
      </w:r>
      <w:r>
        <w:rPr>
          <w:color w:val="000000"/>
          <w:sz w:val="28"/>
          <w:szCs w:val="28"/>
          <w:lang w:val="uk-UA"/>
        </w:rPr>
        <w:lastRenderedPageBreak/>
        <w:t>практик</w:t>
      </w:r>
      <w:r w:rsidR="00C77DD0">
        <w:rPr>
          <w:color w:val="000000"/>
          <w:sz w:val="28"/>
          <w:szCs w:val="28"/>
          <w:lang w:val="uk-UA"/>
        </w:rPr>
        <w:t xml:space="preserve"> [3]</w:t>
      </w:r>
      <w:r w:rsidRPr="001E67C5">
        <w:rPr>
          <w:color w:val="000000"/>
          <w:sz w:val="28"/>
          <w:szCs w:val="28"/>
          <w:lang w:val="uk-UA"/>
        </w:rPr>
        <w:t xml:space="preserve">. </w:t>
      </w:r>
      <w:r w:rsidR="008A5D5C">
        <w:rPr>
          <w:color w:val="000000"/>
          <w:sz w:val="28"/>
          <w:szCs w:val="28"/>
          <w:lang w:val="uk-UA"/>
        </w:rPr>
        <w:t>Цю думку пропагує й В. О. Пономаренко: «</w:t>
      </w:r>
      <w:r w:rsidR="008A5D5C" w:rsidRPr="008A5D5C">
        <w:rPr>
          <w:color w:val="000000"/>
          <w:sz w:val="28"/>
          <w:szCs w:val="28"/>
          <w:lang w:val="uk-UA"/>
        </w:rPr>
        <w:t>проходження практики в школі є не лише складовою професійної освіти</w:t>
      </w:r>
      <w:r w:rsidR="008A5D5C">
        <w:rPr>
          <w:color w:val="000000"/>
          <w:sz w:val="28"/>
          <w:szCs w:val="28"/>
          <w:lang w:val="uk-UA"/>
        </w:rPr>
        <w:t xml:space="preserve"> </w:t>
      </w:r>
      <w:r w:rsidR="008A5D5C" w:rsidRPr="008A5D5C">
        <w:rPr>
          <w:color w:val="000000"/>
          <w:sz w:val="28"/>
          <w:szCs w:val="28"/>
          <w:lang w:val="uk-UA"/>
        </w:rPr>
        <w:t>вчителя, але й його професійною соціалізацією, яка передбачає не тільки засвоєння</w:t>
      </w:r>
      <w:r w:rsidR="008A5D5C">
        <w:rPr>
          <w:color w:val="000000"/>
          <w:sz w:val="28"/>
          <w:szCs w:val="28"/>
          <w:lang w:val="uk-UA"/>
        </w:rPr>
        <w:t xml:space="preserve"> </w:t>
      </w:r>
      <w:r w:rsidR="008A5D5C" w:rsidRPr="008A5D5C">
        <w:rPr>
          <w:color w:val="000000"/>
          <w:sz w:val="28"/>
          <w:szCs w:val="28"/>
          <w:lang w:val="uk-UA"/>
        </w:rPr>
        <w:t>знань про педагогічну діяльність, але й набуття досвіду цієї діяльності та настанову</w:t>
      </w:r>
      <w:r w:rsidR="008A5D5C">
        <w:rPr>
          <w:color w:val="000000"/>
          <w:sz w:val="28"/>
          <w:szCs w:val="28"/>
          <w:lang w:val="uk-UA"/>
        </w:rPr>
        <w:t xml:space="preserve"> </w:t>
      </w:r>
      <w:r w:rsidR="008A5D5C" w:rsidRPr="008A5D5C">
        <w:rPr>
          <w:color w:val="000000"/>
          <w:sz w:val="28"/>
          <w:szCs w:val="28"/>
          <w:lang w:val="uk-UA"/>
        </w:rPr>
        <w:t>на безперервний професійний розвиток. Це саме той етап, коли майбутні вчителі</w:t>
      </w:r>
      <w:r w:rsidR="008A5D5C">
        <w:rPr>
          <w:color w:val="000000"/>
          <w:sz w:val="28"/>
          <w:szCs w:val="28"/>
          <w:lang w:val="uk-UA"/>
        </w:rPr>
        <w:t xml:space="preserve"> </w:t>
      </w:r>
      <w:r w:rsidR="008A5D5C" w:rsidRPr="008A5D5C">
        <w:rPr>
          <w:color w:val="000000"/>
          <w:sz w:val="28"/>
          <w:szCs w:val="28"/>
          <w:lang w:val="uk-UA"/>
        </w:rPr>
        <w:t>набувають особистісного досвіду лідерства в педагогічному процесі школи в реальних</w:t>
      </w:r>
      <w:r w:rsidR="008A5D5C">
        <w:rPr>
          <w:color w:val="000000"/>
          <w:sz w:val="28"/>
          <w:szCs w:val="28"/>
          <w:lang w:val="uk-UA"/>
        </w:rPr>
        <w:t xml:space="preserve"> </w:t>
      </w:r>
      <w:r w:rsidR="008A5D5C" w:rsidRPr="008A5D5C">
        <w:rPr>
          <w:color w:val="000000"/>
          <w:sz w:val="28"/>
          <w:szCs w:val="28"/>
          <w:lang w:val="uk-UA"/>
        </w:rPr>
        <w:t>професійних ситуаціях і завдяки зворотному зв’язку з колегами, викладачами та</w:t>
      </w:r>
      <w:r w:rsidR="008A5D5C">
        <w:rPr>
          <w:color w:val="000000"/>
          <w:sz w:val="28"/>
          <w:szCs w:val="28"/>
          <w:lang w:val="uk-UA"/>
        </w:rPr>
        <w:t xml:space="preserve"> </w:t>
      </w:r>
      <w:r w:rsidR="008A5D5C" w:rsidRPr="008A5D5C">
        <w:rPr>
          <w:color w:val="000000"/>
          <w:sz w:val="28"/>
          <w:szCs w:val="28"/>
          <w:lang w:val="uk-UA"/>
        </w:rPr>
        <w:t>вчителями-наставниками і рефлексії свого досвіду визначають свою власну</w:t>
      </w:r>
      <w:r w:rsidR="008A5D5C">
        <w:rPr>
          <w:color w:val="000000"/>
          <w:sz w:val="28"/>
          <w:szCs w:val="28"/>
          <w:lang w:val="uk-UA"/>
        </w:rPr>
        <w:t xml:space="preserve"> </w:t>
      </w:r>
      <w:r w:rsidR="008A5D5C" w:rsidRPr="008A5D5C">
        <w:rPr>
          <w:color w:val="000000"/>
          <w:sz w:val="28"/>
          <w:szCs w:val="28"/>
          <w:lang w:val="uk-UA"/>
        </w:rPr>
        <w:t>лідерську позицію стосовно всіх аспектів своєї професійної діяльності</w:t>
      </w:r>
      <w:r w:rsidR="008A5D5C">
        <w:rPr>
          <w:color w:val="000000"/>
          <w:sz w:val="28"/>
          <w:szCs w:val="28"/>
          <w:lang w:val="uk-UA"/>
        </w:rPr>
        <w:t>» [4, с. 205]</w:t>
      </w:r>
      <w:r w:rsidR="008A5D5C" w:rsidRPr="008A5D5C">
        <w:rPr>
          <w:color w:val="000000"/>
          <w:sz w:val="28"/>
          <w:szCs w:val="28"/>
          <w:lang w:val="uk-UA"/>
        </w:rPr>
        <w:t>.</w:t>
      </w:r>
    </w:p>
    <w:p w:rsidR="001E67C5" w:rsidRDefault="00263839" w:rsidP="00950126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Науковці в</w:t>
      </w:r>
      <w:r w:rsidR="001E67C5" w:rsidRPr="001E67C5">
        <w:rPr>
          <w:color w:val="000000"/>
          <w:sz w:val="28"/>
          <w:szCs w:val="28"/>
          <w:lang w:val="uk-UA"/>
        </w:rPr>
        <w:t>иокрем</w:t>
      </w:r>
      <w:r>
        <w:rPr>
          <w:color w:val="000000"/>
          <w:sz w:val="28"/>
          <w:szCs w:val="28"/>
          <w:lang w:val="uk-UA"/>
        </w:rPr>
        <w:t>люють</w:t>
      </w:r>
      <w:r w:rsidR="001E67C5">
        <w:rPr>
          <w:color w:val="000000"/>
          <w:sz w:val="28"/>
          <w:szCs w:val="28"/>
          <w:lang w:val="uk-UA"/>
        </w:rPr>
        <w:t xml:space="preserve"> такі</w:t>
      </w:r>
      <w:r w:rsidR="001E67C5" w:rsidRPr="001E67C5">
        <w:rPr>
          <w:color w:val="000000"/>
          <w:sz w:val="28"/>
          <w:szCs w:val="28"/>
          <w:lang w:val="uk-UA"/>
        </w:rPr>
        <w:t xml:space="preserve"> способи формування лідерської компетентності майбутніх учителів: проведення </w:t>
      </w:r>
      <w:proofErr w:type="spellStart"/>
      <w:r w:rsidR="001E67C5" w:rsidRPr="001E67C5">
        <w:rPr>
          <w:color w:val="000000"/>
          <w:sz w:val="28"/>
          <w:szCs w:val="28"/>
          <w:lang w:val="uk-UA"/>
        </w:rPr>
        <w:t>професійно</w:t>
      </w:r>
      <w:proofErr w:type="spellEnd"/>
      <w:r w:rsidR="001E67C5" w:rsidRPr="001E67C5">
        <w:rPr>
          <w:color w:val="000000"/>
          <w:sz w:val="28"/>
          <w:szCs w:val="28"/>
          <w:lang w:val="uk-UA"/>
        </w:rPr>
        <w:t>-педагогічного тренінгу</w:t>
      </w:r>
      <w:r w:rsidR="00B64949">
        <w:rPr>
          <w:color w:val="000000"/>
          <w:sz w:val="28"/>
          <w:szCs w:val="28"/>
          <w:lang w:val="uk-UA"/>
        </w:rPr>
        <w:t>,</w:t>
      </w:r>
      <w:r w:rsidR="001E67C5" w:rsidRPr="001E67C5">
        <w:rPr>
          <w:color w:val="000000"/>
          <w:sz w:val="28"/>
          <w:szCs w:val="28"/>
          <w:lang w:val="uk-UA"/>
        </w:rPr>
        <w:t xml:space="preserve"> організація нав</w:t>
      </w:r>
      <w:r w:rsidR="00B64949">
        <w:rPr>
          <w:color w:val="000000"/>
          <w:sz w:val="28"/>
          <w:szCs w:val="28"/>
          <w:lang w:val="uk-UA"/>
        </w:rPr>
        <w:t>чально-дослідницького проекту</w:t>
      </w:r>
      <w:r w:rsidR="00F9060E">
        <w:rPr>
          <w:color w:val="000000"/>
          <w:sz w:val="28"/>
          <w:szCs w:val="28"/>
          <w:lang w:val="uk-UA"/>
        </w:rPr>
        <w:t xml:space="preserve"> (Н. В. </w:t>
      </w:r>
      <w:proofErr w:type="spellStart"/>
      <w:r w:rsidR="00F9060E">
        <w:rPr>
          <w:color w:val="000000"/>
          <w:sz w:val="28"/>
          <w:szCs w:val="28"/>
          <w:lang w:val="uk-UA"/>
        </w:rPr>
        <w:t>Мараховська</w:t>
      </w:r>
      <w:proofErr w:type="spellEnd"/>
      <w:r w:rsidR="00F9060E">
        <w:rPr>
          <w:color w:val="000000"/>
          <w:sz w:val="28"/>
          <w:szCs w:val="28"/>
          <w:lang w:val="uk-UA"/>
        </w:rPr>
        <w:t>)</w:t>
      </w:r>
      <w:r w:rsidR="00B64949">
        <w:rPr>
          <w:color w:val="000000"/>
          <w:sz w:val="28"/>
          <w:szCs w:val="28"/>
          <w:lang w:val="uk-UA"/>
        </w:rPr>
        <w:t xml:space="preserve">. </w:t>
      </w:r>
      <w:r w:rsidR="00F9060E">
        <w:rPr>
          <w:color w:val="000000"/>
          <w:sz w:val="28"/>
          <w:szCs w:val="28"/>
          <w:lang w:val="uk-UA"/>
        </w:rPr>
        <w:t>Тренінги доцільно починати проводити до початку педагогічних практик, а проекти можна реалізувати й у процесі їх проходження.</w:t>
      </w:r>
      <w:r w:rsidR="00CD5071">
        <w:rPr>
          <w:color w:val="000000"/>
          <w:sz w:val="28"/>
          <w:szCs w:val="28"/>
          <w:lang w:val="uk-UA"/>
        </w:rPr>
        <w:t xml:space="preserve"> Такі форми роботи, на нашу думку, якнайкраще сприятимуть формуванню лідерських якостей майбутніх учителів.</w:t>
      </w:r>
    </w:p>
    <w:p w:rsidR="00316FB9" w:rsidRPr="00AF395D" w:rsidRDefault="001E67C5" w:rsidP="00950126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Отже, </w:t>
      </w:r>
      <w:r w:rsidRPr="001E67C5">
        <w:rPr>
          <w:color w:val="000000"/>
          <w:sz w:val="28"/>
          <w:szCs w:val="28"/>
          <w:lang w:val="uk-UA"/>
        </w:rPr>
        <w:t xml:space="preserve">створення умов для формування компетентності </w:t>
      </w:r>
      <w:r w:rsidR="00263839">
        <w:rPr>
          <w:color w:val="000000"/>
          <w:sz w:val="28"/>
          <w:szCs w:val="28"/>
          <w:lang w:val="uk-UA"/>
        </w:rPr>
        <w:t>педагога-</w:t>
      </w:r>
      <w:r w:rsidRPr="001E67C5">
        <w:rPr>
          <w:color w:val="000000"/>
          <w:sz w:val="28"/>
          <w:szCs w:val="28"/>
          <w:lang w:val="uk-UA"/>
        </w:rPr>
        <w:t xml:space="preserve">лідера протягом життя </w:t>
      </w:r>
      <w:r>
        <w:rPr>
          <w:color w:val="000000"/>
          <w:sz w:val="28"/>
          <w:szCs w:val="28"/>
          <w:lang w:val="uk-UA"/>
        </w:rPr>
        <w:t xml:space="preserve">(особливо </w:t>
      </w:r>
      <w:r w:rsidR="008A5D5C">
        <w:rPr>
          <w:color w:val="000000"/>
          <w:sz w:val="28"/>
          <w:szCs w:val="28"/>
          <w:lang w:val="uk-UA"/>
        </w:rPr>
        <w:t xml:space="preserve">ж у період </w:t>
      </w:r>
      <w:r>
        <w:rPr>
          <w:color w:val="000000"/>
          <w:sz w:val="28"/>
          <w:szCs w:val="28"/>
          <w:lang w:val="uk-UA"/>
        </w:rPr>
        <w:t xml:space="preserve">навчання у вищих закладах освіти) </w:t>
      </w:r>
      <w:r w:rsidRPr="001E67C5">
        <w:rPr>
          <w:color w:val="000000"/>
          <w:sz w:val="28"/>
          <w:szCs w:val="28"/>
          <w:lang w:val="uk-UA"/>
        </w:rPr>
        <w:t xml:space="preserve">сприятиме продуктивності його </w:t>
      </w:r>
      <w:r w:rsidR="008A5D5C">
        <w:rPr>
          <w:color w:val="000000"/>
          <w:sz w:val="28"/>
          <w:szCs w:val="28"/>
          <w:lang w:val="uk-UA"/>
        </w:rPr>
        <w:t>професійної діяльності</w:t>
      </w:r>
      <w:r w:rsidRPr="001E67C5">
        <w:rPr>
          <w:color w:val="000000"/>
          <w:sz w:val="28"/>
          <w:szCs w:val="28"/>
          <w:lang w:val="uk-UA"/>
        </w:rPr>
        <w:t xml:space="preserve"> та  конкурентоспроможності</w:t>
      </w:r>
      <w:r>
        <w:rPr>
          <w:color w:val="000000"/>
          <w:sz w:val="28"/>
          <w:szCs w:val="28"/>
          <w:lang w:val="uk-UA"/>
        </w:rPr>
        <w:t xml:space="preserve"> на ринку праці</w:t>
      </w:r>
      <w:r w:rsidRPr="001E67C5">
        <w:rPr>
          <w:color w:val="000000"/>
          <w:sz w:val="28"/>
          <w:szCs w:val="28"/>
          <w:lang w:val="uk-UA"/>
        </w:rPr>
        <w:t>.</w:t>
      </w:r>
    </w:p>
    <w:p w:rsidR="00950126" w:rsidRPr="00DD6196" w:rsidRDefault="00950126" w:rsidP="00950126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uk-UA"/>
        </w:rPr>
      </w:pPr>
      <w:r w:rsidRPr="00DD6196">
        <w:rPr>
          <w:b/>
          <w:color w:val="000000"/>
          <w:sz w:val="28"/>
          <w:szCs w:val="28"/>
          <w:lang w:val="uk-UA"/>
        </w:rPr>
        <w:t>Література</w:t>
      </w:r>
    </w:p>
    <w:p w:rsidR="005825CF" w:rsidRPr="005825CF" w:rsidRDefault="005825CF" w:rsidP="005825CF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rFonts w:eastAsia="Times New Roman"/>
          <w:sz w:val="28"/>
          <w:szCs w:val="24"/>
          <w:lang w:val="uk-UA" w:eastAsia="ru-RU"/>
        </w:rPr>
      </w:pPr>
      <w:proofErr w:type="spellStart"/>
      <w:r w:rsidRPr="005825CF">
        <w:rPr>
          <w:rFonts w:eastAsia="Times New Roman"/>
          <w:sz w:val="28"/>
          <w:szCs w:val="24"/>
          <w:lang w:val="uk-UA" w:eastAsia="ru-RU"/>
        </w:rPr>
        <w:t>Мараховська</w:t>
      </w:r>
      <w:proofErr w:type="spellEnd"/>
      <w:r w:rsidRPr="005825CF">
        <w:rPr>
          <w:rFonts w:eastAsia="Times New Roman"/>
          <w:sz w:val="28"/>
          <w:szCs w:val="24"/>
          <w:lang w:val="uk-UA" w:eastAsia="ru-RU"/>
        </w:rPr>
        <w:t xml:space="preserve"> Н.</w:t>
      </w:r>
      <w:r>
        <w:rPr>
          <w:rFonts w:eastAsia="Times New Roman"/>
          <w:sz w:val="28"/>
          <w:szCs w:val="24"/>
          <w:lang w:val="uk-UA" w:eastAsia="ru-RU"/>
        </w:rPr>
        <w:t xml:space="preserve"> </w:t>
      </w:r>
      <w:r w:rsidRPr="005825CF">
        <w:rPr>
          <w:rFonts w:eastAsia="Times New Roman"/>
          <w:sz w:val="28"/>
          <w:szCs w:val="24"/>
          <w:lang w:val="uk-UA" w:eastAsia="ru-RU"/>
        </w:rPr>
        <w:t xml:space="preserve">В. Педагогічні умови формування лідерських якостей майбутніх учителів у процесі навчання дисциплін гуманітарного циклу : </w:t>
      </w:r>
      <w:proofErr w:type="spellStart"/>
      <w:r w:rsidRPr="005825CF">
        <w:rPr>
          <w:rFonts w:eastAsia="Times New Roman"/>
          <w:sz w:val="28"/>
          <w:szCs w:val="24"/>
          <w:lang w:val="uk-UA" w:eastAsia="ru-RU"/>
        </w:rPr>
        <w:t>автореф</w:t>
      </w:r>
      <w:proofErr w:type="spellEnd"/>
      <w:r w:rsidRPr="005825CF">
        <w:rPr>
          <w:rFonts w:eastAsia="Times New Roman"/>
          <w:sz w:val="28"/>
          <w:szCs w:val="24"/>
          <w:lang w:val="uk-UA" w:eastAsia="ru-RU"/>
        </w:rPr>
        <w:t xml:space="preserve">. </w:t>
      </w:r>
      <w:proofErr w:type="spellStart"/>
      <w:r w:rsidRPr="005825CF">
        <w:rPr>
          <w:rFonts w:eastAsia="Times New Roman"/>
          <w:sz w:val="28"/>
          <w:szCs w:val="24"/>
          <w:lang w:val="uk-UA" w:eastAsia="ru-RU"/>
        </w:rPr>
        <w:t>дис</w:t>
      </w:r>
      <w:proofErr w:type="spellEnd"/>
      <w:r w:rsidRPr="005825CF">
        <w:rPr>
          <w:rFonts w:eastAsia="Times New Roman"/>
          <w:sz w:val="28"/>
          <w:szCs w:val="24"/>
          <w:lang w:val="uk-UA" w:eastAsia="ru-RU"/>
        </w:rPr>
        <w:t xml:space="preserve">. на здобуття наук ступеня </w:t>
      </w:r>
      <w:proofErr w:type="spellStart"/>
      <w:r w:rsidRPr="005825CF">
        <w:rPr>
          <w:rFonts w:eastAsia="Times New Roman"/>
          <w:sz w:val="28"/>
          <w:szCs w:val="24"/>
          <w:lang w:val="uk-UA" w:eastAsia="ru-RU"/>
        </w:rPr>
        <w:t>канд</w:t>
      </w:r>
      <w:proofErr w:type="spellEnd"/>
      <w:r w:rsidRPr="005825CF">
        <w:rPr>
          <w:rFonts w:eastAsia="Times New Roman"/>
          <w:sz w:val="28"/>
          <w:szCs w:val="24"/>
          <w:lang w:val="uk-UA" w:eastAsia="ru-RU"/>
        </w:rPr>
        <w:t xml:space="preserve">. пед. наук : спец. 13.00.04 «Теорія і методика професійної освіти» / Н. В. </w:t>
      </w:r>
      <w:proofErr w:type="spellStart"/>
      <w:r w:rsidRPr="005825CF">
        <w:rPr>
          <w:rFonts w:eastAsia="Times New Roman"/>
          <w:sz w:val="28"/>
          <w:szCs w:val="24"/>
          <w:lang w:val="uk-UA" w:eastAsia="ru-RU"/>
        </w:rPr>
        <w:t>Мараховська</w:t>
      </w:r>
      <w:proofErr w:type="spellEnd"/>
      <w:r w:rsidRPr="005825CF">
        <w:rPr>
          <w:rFonts w:eastAsia="Times New Roman"/>
          <w:sz w:val="28"/>
          <w:szCs w:val="24"/>
          <w:lang w:val="uk-UA" w:eastAsia="ru-RU"/>
        </w:rPr>
        <w:t>.</w:t>
      </w:r>
      <w:r w:rsidR="009806A5">
        <w:rPr>
          <w:rFonts w:eastAsia="Times New Roman"/>
          <w:sz w:val="28"/>
          <w:szCs w:val="24"/>
          <w:lang w:val="uk-UA" w:eastAsia="ru-RU"/>
        </w:rPr>
        <w:t xml:space="preserve"> –</w:t>
      </w:r>
      <w:r w:rsidRPr="005825CF">
        <w:rPr>
          <w:rFonts w:eastAsia="Times New Roman"/>
          <w:sz w:val="28"/>
          <w:szCs w:val="24"/>
          <w:lang w:val="uk-UA" w:eastAsia="ru-RU"/>
        </w:rPr>
        <w:t xml:space="preserve"> Х., 2009. </w:t>
      </w:r>
      <w:r w:rsidR="009806A5">
        <w:rPr>
          <w:rFonts w:eastAsia="Times New Roman"/>
          <w:sz w:val="28"/>
          <w:szCs w:val="24"/>
          <w:lang w:val="uk-UA" w:eastAsia="ru-RU"/>
        </w:rPr>
        <w:t>–</w:t>
      </w:r>
      <w:r w:rsidRPr="005825CF">
        <w:rPr>
          <w:rFonts w:eastAsia="Times New Roman"/>
          <w:sz w:val="28"/>
          <w:szCs w:val="24"/>
          <w:lang w:val="uk-UA" w:eastAsia="ru-RU"/>
        </w:rPr>
        <w:t xml:space="preserve"> 20 с.</w:t>
      </w:r>
    </w:p>
    <w:p w:rsidR="00830EEE" w:rsidRDefault="00830EEE" w:rsidP="00830EEE">
      <w:pPr>
        <w:numPr>
          <w:ilvl w:val="0"/>
          <w:numId w:val="1"/>
        </w:numPr>
        <w:tabs>
          <w:tab w:val="clear" w:pos="720"/>
        </w:tabs>
        <w:spacing w:line="360" w:lineRule="auto"/>
        <w:ind w:left="0" w:firstLine="709"/>
        <w:jc w:val="both"/>
        <w:rPr>
          <w:rFonts w:eastAsia="Times New Roman"/>
          <w:sz w:val="28"/>
          <w:szCs w:val="24"/>
          <w:lang w:val="uk-UA" w:eastAsia="ru-RU"/>
        </w:rPr>
      </w:pPr>
      <w:r w:rsidRPr="00830EEE">
        <w:rPr>
          <w:rFonts w:eastAsia="Times New Roman"/>
          <w:sz w:val="28"/>
          <w:szCs w:val="24"/>
          <w:lang w:val="uk-UA" w:eastAsia="ru-RU"/>
        </w:rPr>
        <w:t>Пасинок В.</w:t>
      </w:r>
      <w:r>
        <w:rPr>
          <w:rFonts w:eastAsia="Times New Roman"/>
          <w:sz w:val="28"/>
          <w:szCs w:val="24"/>
          <w:lang w:val="uk-UA" w:eastAsia="ru-RU"/>
        </w:rPr>
        <w:t xml:space="preserve"> </w:t>
      </w:r>
      <w:r w:rsidRPr="00830EEE">
        <w:rPr>
          <w:rFonts w:eastAsia="Times New Roman"/>
          <w:sz w:val="28"/>
          <w:szCs w:val="24"/>
          <w:lang w:val="uk-UA" w:eastAsia="ru-RU"/>
        </w:rPr>
        <w:t xml:space="preserve">Г., </w:t>
      </w:r>
      <w:proofErr w:type="spellStart"/>
      <w:r w:rsidRPr="00830EEE">
        <w:rPr>
          <w:rFonts w:eastAsia="Times New Roman"/>
          <w:sz w:val="28"/>
          <w:szCs w:val="24"/>
          <w:lang w:val="uk-UA" w:eastAsia="ru-RU"/>
        </w:rPr>
        <w:t>Семченко</w:t>
      </w:r>
      <w:proofErr w:type="spellEnd"/>
      <w:r w:rsidRPr="00830EEE">
        <w:rPr>
          <w:rFonts w:eastAsia="Times New Roman"/>
          <w:sz w:val="28"/>
          <w:szCs w:val="24"/>
          <w:lang w:val="uk-UA" w:eastAsia="ru-RU"/>
        </w:rPr>
        <w:t xml:space="preserve"> Н.</w:t>
      </w:r>
      <w:r>
        <w:rPr>
          <w:rFonts w:eastAsia="Times New Roman"/>
          <w:sz w:val="28"/>
          <w:szCs w:val="24"/>
          <w:lang w:val="uk-UA" w:eastAsia="ru-RU"/>
        </w:rPr>
        <w:t xml:space="preserve"> </w:t>
      </w:r>
      <w:r w:rsidRPr="00830EEE">
        <w:rPr>
          <w:rFonts w:eastAsia="Times New Roman"/>
          <w:sz w:val="28"/>
          <w:szCs w:val="24"/>
          <w:lang w:val="uk-UA" w:eastAsia="ru-RU"/>
        </w:rPr>
        <w:t xml:space="preserve">О. Розвиток </w:t>
      </w:r>
      <w:proofErr w:type="spellStart"/>
      <w:r w:rsidRPr="00830EEE">
        <w:rPr>
          <w:rFonts w:eastAsia="Times New Roman"/>
          <w:sz w:val="28"/>
          <w:szCs w:val="24"/>
          <w:lang w:val="uk-UA" w:eastAsia="ru-RU"/>
        </w:rPr>
        <w:t>емоційно</w:t>
      </w:r>
      <w:proofErr w:type="spellEnd"/>
      <w:r w:rsidRPr="00830EEE">
        <w:rPr>
          <w:rFonts w:eastAsia="Times New Roman"/>
          <w:sz w:val="28"/>
          <w:szCs w:val="24"/>
          <w:lang w:val="uk-UA" w:eastAsia="ru-RU"/>
        </w:rPr>
        <w:t xml:space="preserve">-комунікативних якостей як складова формування лідерських якостей </w:t>
      </w:r>
      <w:r w:rsidRPr="00830EEE">
        <w:rPr>
          <w:rFonts w:eastAsia="Times New Roman"/>
          <w:sz w:val="28"/>
          <w:szCs w:val="24"/>
          <w:lang w:val="uk-UA" w:eastAsia="ru-RU"/>
        </w:rPr>
        <w:lastRenderedPageBreak/>
        <w:t xml:space="preserve">майбутнього педагога </w:t>
      </w:r>
      <w:r w:rsidR="00F740C4">
        <w:rPr>
          <w:rFonts w:eastAsia="Times New Roman"/>
          <w:sz w:val="28"/>
          <w:szCs w:val="24"/>
          <w:lang w:val="uk-UA" w:eastAsia="ru-RU"/>
        </w:rPr>
        <w:t xml:space="preserve">/ В. Г. Пасинок, Н. О. </w:t>
      </w:r>
      <w:proofErr w:type="spellStart"/>
      <w:r w:rsidR="00F740C4">
        <w:rPr>
          <w:rFonts w:eastAsia="Times New Roman"/>
          <w:sz w:val="28"/>
          <w:szCs w:val="24"/>
          <w:lang w:val="uk-UA" w:eastAsia="ru-RU"/>
        </w:rPr>
        <w:t>Семченко</w:t>
      </w:r>
      <w:proofErr w:type="spellEnd"/>
      <w:r w:rsidR="00F740C4">
        <w:rPr>
          <w:rFonts w:eastAsia="Times New Roman"/>
          <w:sz w:val="28"/>
          <w:szCs w:val="24"/>
          <w:lang w:val="uk-UA" w:eastAsia="ru-RU"/>
        </w:rPr>
        <w:t xml:space="preserve"> </w:t>
      </w:r>
      <w:r w:rsidRPr="00830EEE">
        <w:rPr>
          <w:rFonts w:eastAsia="Times New Roman"/>
          <w:sz w:val="28"/>
          <w:szCs w:val="24"/>
          <w:lang w:val="uk-UA" w:eastAsia="ru-RU"/>
        </w:rPr>
        <w:t>// Наукові записки. – Х., 2004. – С. 154-161.</w:t>
      </w:r>
    </w:p>
    <w:p w:rsidR="00AF395D" w:rsidRDefault="00AF395D" w:rsidP="00DD6196">
      <w:pPr>
        <w:numPr>
          <w:ilvl w:val="0"/>
          <w:numId w:val="1"/>
        </w:numPr>
        <w:tabs>
          <w:tab w:val="clear" w:pos="720"/>
        </w:tabs>
        <w:spacing w:line="360" w:lineRule="auto"/>
        <w:ind w:left="0" w:firstLine="709"/>
        <w:jc w:val="both"/>
        <w:rPr>
          <w:rFonts w:eastAsia="Times New Roman"/>
          <w:sz w:val="28"/>
          <w:szCs w:val="24"/>
          <w:lang w:val="uk-UA" w:eastAsia="ru-RU"/>
        </w:rPr>
      </w:pPr>
      <w:r w:rsidRPr="00AF395D">
        <w:rPr>
          <w:rFonts w:eastAsia="Times New Roman"/>
          <w:sz w:val="28"/>
          <w:szCs w:val="24"/>
          <w:lang w:val="uk-UA" w:eastAsia="ru-RU"/>
        </w:rPr>
        <w:t xml:space="preserve">Педагогічна практика – основа фахової вправності майбутнього вчителя-словесника : монографія // Кузнецова Г. П., </w:t>
      </w:r>
      <w:proofErr w:type="spellStart"/>
      <w:r w:rsidRPr="00AF395D">
        <w:rPr>
          <w:rFonts w:eastAsia="Times New Roman"/>
          <w:sz w:val="28"/>
          <w:szCs w:val="24"/>
          <w:lang w:val="uk-UA" w:eastAsia="ru-RU"/>
        </w:rPr>
        <w:t>Цінько</w:t>
      </w:r>
      <w:proofErr w:type="spellEnd"/>
      <w:r w:rsidRPr="00AF395D">
        <w:rPr>
          <w:rFonts w:eastAsia="Times New Roman"/>
          <w:sz w:val="28"/>
          <w:szCs w:val="24"/>
          <w:lang w:val="uk-UA" w:eastAsia="ru-RU"/>
        </w:rPr>
        <w:t xml:space="preserve"> С. В., </w:t>
      </w:r>
      <w:proofErr w:type="spellStart"/>
      <w:r w:rsidRPr="00AF395D">
        <w:rPr>
          <w:rFonts w:eastAsia="Times New Roman"/>
          <w:sz w:val="28"/>
          <w:szCs w:val="24"/>
          <w:lang w:val="uk-UA" w:eastAsia="ru-RU"/>
        </w:rPr>
        <w:t>Дятленко</w:t>
      </w:r>
      <w:proofErr w:type="spellEnd"/>
      <w:r w:rsidRPr="00AF395D">
        <w:rPr>
          <w:rFonts w:eastAsia="Times New Roman"/>
          <w:sz w:val="28"/>
          <w:szCs w:val="24"/>
          <w:lang w:val="uk-UA" w:eastAsia="ru-RU"/>
        </w:rPr>
        <w:t xml:space="preserve"> Т. І., Чайка О. М., </w:t>
      </w:r>
      <w:proofErr w:type="spellStart"/>
      <w:r w:rsidRPr="00AF395D">
        <w:rPr>
          <w:rFonts w:eastAsia="Times New Roman"/>
          <w:sz w:val="28"/>
          <w:szCs w:val="24"/>
          <w:lang w:val="uk-UA" w:eastAsia="ru-RU"/>
        </w:rPr>
        <w:t>Гричаник</w:t>
      </w:r>
      <w:proofErr w:type="spellEnd"/>
      <w:r w:rsidRPr="00AF395D">
        <w:rPr>
          <w:rFonts w:eastAsia="Times New Roman"/>
          <w:sz w:val="28"/>
          <w:szCs w:val="24"/>
          <w:lang w:val="uk-UA" w:eastAsia="ru-RU"/>
        </w:rPr>
        <w:t xml:space="preserve"> Н. І., Пінчук І. О., </w:t>
      </w:r>
      <w:proofErr w:type="spellStart"/>
      <w:r w:rsidRPr="00AF395D">
        <w:rPr>
          <w:rFonts w:eastAsia="Times New Roman"/>
          <w:sz w:val="28"/>
          <w:szCs w:val="24"/>
          <w:lang w:val="uk-UA" w:eastAsia="ru-RU"/>
        </w:rPr>
        <w:t>Кардашова</w:t>
      </w:r>
      <w:proofErr w:type="spellEnd"/>
      <w:r w:rsidRPr="00AF395D">
        <w:rPr>
          <w:rFonts w:eastAsia="Times New Roman"/>
          <w:sz w:val="28"/>
          <w:szCs w:val="24"/>
          <w:lang w:val="uk-UA" w:eastAsia="ru-RU"/>
        </w:rPr>
        <w:t xml:space="preserve"> Н. В. / за редакцією Г. П. </w:t>
      </w:r>
      <w:proofErr w:type="spellStart"/>
      <w:r w:rsidRPr="00AF395D">
        <w:rPr>
          <w:rFonts w:eastAsia="Times New Roman"/>
          <w:sz w:val="28"/>
          <w:szCs w:val="24"/>
          <w:lang w:val="uk-UA" w:eastAsia="ru-RU"/>
        </w:rPr>
        <w:t>Кузнецової</w:t>
      </w:r>
      <w:proofErr w:type="spellEnd"/>
      <w:r w:rsidRPr="00AF395D">
        <w:rPr>
          <w:rFonts w:eastAsia="Times New Roman"/>
          <w:sz w:val="28"/>
          <w:szCs w:val="24"/>
          <w:lang w:val="uk-UA" w:eastAsia="ru-RU"/>
        </w:rPr>
        <w:t>. – Глухів : РВВ ГНПУ ім. О. Довженка, 2013. – 192 с.</w:t>
      </w:r>
    </w:p>
    <w:p w:rsidR="00F740C4" w:rsidRDefault="00F740C4" w:rsidP="00DD6196">
      <w:pPr>
        <w:pStyle w:val="a3"/>
        <w:numPr>
          <w:ilvl w:val="0"/>
          <w:numId w:val="1"/>
        </w:numPr>
        <w:tabs>
          <w:tab w:val="clear" w:pos="72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Пономаренко О. В. Лідерський компонент у педагогічній практиці студентів (досвід США) / О. В. Пономаренко // Наукові записки НДУ ім. М. Гоголя. – Серія : Психолого-педагогічні науки. – № 2. – 2013. – С. 202-205.</w:t>
      </w:r>
    </w:p>
    <w:p w:rsidR="00E62156" w:rsidRDefault="00316FB9" w:rsidP="00DD6196">
      <w:pPr>
        <w:pStyle w:val="a3"/>
        <w:numPr>
          <w:ilvl w:val="0"/>
          <w:numId w:val="1"/>
        </w:numPr>
        <w:tabs>
          <w:tab w:val="clear" w:pos="72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DD6196">
        <w:rPr>
          <w:sz w:val="28"/>
          <w:szCs w:val="28"/>
          <w:lang w:val="uk-UA"/>
        </w:rPr>
        <w:t>Семченко</w:t>
      </w:r>
      <w:proofErr w:type="spellEnd"/>
      <w:r w:rsidRPr="00DD6196">
        <w:rPr>
          <w:sz w:val="28"/>
          <w:szCs w:val="28"/>
          <w:lang w:val="uk-UA"/>
        </w:rPr>
        <w:t xml:space="preserve"> Н.</w:t>
      </w:r>
      <w:r w:rsidR="00DD6196">
        <w:rPr>
          <w:sz w:val="28"/>
          <w:szCs w:val="28"/>
          <w:lang w:val="uk-UA"/>
        </w:rPr>
        <w:t xml:space="preserve"> </w:t>
      </w:r>
      <w:r w:rsidRPr="00DD6196">
        <w:rPr>
          <w:sz w:val="28"/>
          <w:szCs w:val="28"/>
          <w:lang w:val="uk-UA"/>
        </w:rPr>
        <w:t xml:space="preserve">О. Лідерство як актуальна педагогічна проблема </w:t>
      </w:r>
      <w:r w:rsidR="00F740C4">
        <w:rPr>
          <w:sz w:val="28"/>
          <w:szCs w:val="28"/>
          <w:lang w:val="uk-UA"/>
        </w:rPr>
        <w:t xml:space="preserve"> / Н. О. </w:t>
      </w:r>
      <w:proofErr w:type="spellStart"/>
      <w:r w:rsidR="00F740C4">
        <w:rPr>
          <w:sz w:val="28"/>
          <w:szCs w:val="28"/>
          <w:lang w:val="uk-UA"/>
        </w:rPr>
        <w:t>Семченко</w:t>
      </w:r>
      <w:proofErr w:type="spellEnd"/>
      <w:r w:rsidR="00F740C4">
        <w:rPr>
          <w:sz w:val="28"/>
          <w:szCs w:val="28"/>
          <w:lang w:val="uk-UA"/>
        </w:rPr>
        <w:t xml:space="preserve"> </w:t>
      </w:r>
      <w:r w:rsidRPr="00DD6196">
        <w:rPr>
          <w:sz w:val="28"/>
          <w:szCs w:val="28"/>
          <w:lang w:val="uk-UA"/>
        </w:rPr>
        <w:t xml:space="preserve">// </w:t>
      </w:r>
      <w:proofErr w:type="spellStart"/>
      <w:r w:rsidRPr="00DD6196">
        <w:rPr>
          <w:sz w:val="28"/>
          <w:szCs w:val="28"/>
          <w:lang w:val="uk-UA"/>
        </w:rPr>
        <w:t>Зб</w:t>
      </w:r>
      <w:proofErr w:type="spellEnd"/>
      <w:r w:rsidRPr="00DD6196">
        <w:rPr>
          <w:sz w:val="28"/>
          <w:szCs w:val="28"/>
          <w:lang w:val="uk-UA"/>
        </w:rPr>
        <w:t xml:space="preserve">. наук. пр. Наукові записки кафедри педагогіки Харківського національного університету імені В.Н. Каразіна. – </w:t>
      </w:r>
      <w:proofErr w:type="spellStart"/>
      <w:r w:rsidRPr="00DD6196">
        <w:rPr>
          <w:sz w:val="28"/>
          <w:szCs w:val="28"/>
          <w:lang w:val="uk-UA"/>
        </w:rPr>
        <w:t>Вип</w:t>
      </w:r>
      <w:proofErr w:type="spellEnd"/>
      <w:r w:rsidRPr="00DD6196">
        <w:rPr>
          <w:sz w:val="28"/>
          <w:szCs w:val="28"/>
          <w:lang w:val="uk-UA"/>
        </w:rPr>
        <w:t>. 9. – Харків: Основа, 2002. – С. 306-312.</w:t>
      </w:r>
    </w:p>
    <w:p w:rsidR="001E67C5" w:rsidRPr="001E67C5" w:rsidRDefault="001E67C5" w:rsidP="001E67C5">
      <w:pPr>
        <w:pStyle w:val="a3"/>
        <w:numPr>
          <w:ilvl w:val="0"/>
          <w:numId w:val="1"/>
        </w:numPr>
        <w:tabs>
          <w:tab w:val="clear" w:pos="72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1E67C5">
        <w:rPr>
          <w:sz w:val="28"/>
          <w:szCs w:val="28"/>
          <w:lang w:val="uk-UA"/>
        </w:rPr>
        <w:t>Семченко</w:t>
      </w:r>
      <w:proofErr w:type="spellEnd"/>
      <w:r w:rsidRPr="001E67C5">
        <w:rPr>
          <w:sz w:val="28"/>
          <w:szCs w:val="28"/>
          <w:lang w:val="uk-UA"/>
        </w:rPr>
        <w:t xml:space="preserve"> Н.</w:t>
      </w:r>
      <w:r>
        <w:rPr>
          <w:sz w:val="28"/>
          <w:szCs w:val="28"/>
          <w:lang w:val="uk-UA"/>
        </w:rPr>
        <w:t xml:space="preserve"> </w:t>
      </w:r>
      <w:r w:rsidRPr="001E67C5">
        <w:rPr>
          <w:sz w:val="28"/>
          <w:szCs w:val="28"/>
          <w:lang w:val="uk-UA"/>
        </w:rPr>
        <w:t xml:space="preserve">О. Технологія формування лідерських якостей у студентів вищих закладів освіти </w:t>
      </w:r>
      <w:r w:rsidR="00F740C4">
        <w:rPr>
          <w:sz w:val="28"/>
          <w:szCs w:val="28"/>
          <w:lang w:val="uk-UA"/>
        </w:rPr>
        <w:t xml:space="preserve">/ Н. О. </w:t>
      </w:r>
      <w:proofErr w:type="spellStart"/>
      <w:r w:rsidR="00F740C4">
        <w:rPr>
          <w:sz w:val="28"/>
          <w:szCs w:val="28"/>
          <w:lang w:val="uk-UA"/>
        </w:rPr>
        <w:t>Семченко</w:t>
      </w:r>
      <w:proofErr w:type="spellEnd"/>
      <w:r w:rsidR="00F740C4">
        <w:rPr>
          <w:sz w:val="28"/>
          <w:szCs w:val="28"/>
          <w:lang w:val="uk-UA"/>
        </w:rPr>
        <w:t xml:space="preserve"> </w:t>
      </w:r>
      <w:r w:rsidRPr="001E67C5">
        <w:rPr>
          <w:sz w:val="28"/>
          <w:szCs w:val="28"/>
          <w:lang w:val="uk-UA"/>
        </w:rPr>
        <w:t>// Актуальні проблеми безперервної освіти. Матеріали Всеукраїнської науково-практичної конференції. – Харків, ХНУ імені В.Н. Каразіна, 2003. – С. 98-99.</w:t>
      </w:r>
    </w:p>
    <w:p w:rsidR="00DD6196" w:rsidRPr="00DD6196" w:rsidRDefault="001E67C5" w:rsidP="001E67C5">
      <w:pPr>
        <w:pStyle w:val="a3"/>
        <w:numPr>
          <w:ilvl w:val="0"/>
          <w:numId w:val="1"/>
        </w:numPr>
        <w:tabs>
          <w:tab w:val="clear" w:pos="720"/>
        </w:tabs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1E67C5">
        <w:rPr>
          <w:sz w:val="28"/>
          <w:szCs w:val="28"/>
          <w:lang w:val="uk-UA"/>
        </w:rPr>
        <w:t>Семченко</w:t>
      </w:r>
      <w:proofErr w:type="spellEnd"/>
      <w:r w:rsidRPr="001E67C5">
        <w:rPr>
          <w:sz w:val="28"/>
          <w:szCs w:val="28"/>
          <w:lang w:val="uk-UA"/>
        </w:rPr>
        <w:t xml:space="preserve"> Н.</w:t>
      </w:r>
      <w:r>
        <w:rPr>
          <w:sz w:val="28"/>
          <w:szCs w:val="28"/>
          <w:lang w:val="uk-UA"/>
        </w:rPr>
        <w:t xml:space="preserve"> </w:t>
      </w:r>
      <w:r w:rsidRPr="001E67C5">
        <w:rPr>
          <w:sz w:val="28"/>
          <w:szCs w:val="28"/>
          <w:lang w:val="uk-UA"/>
        </w:rPr>
        <w:t xml:space="preserve">О. Формування лідерських якостей особистості / </w:t>
      </w:r>
      <w:r w:rsidR="00F740C4" w:rsidRPr="00F740C4">
        <w:rPr>
          <w:sz w:val="28"/>
          <w:szCs w:val="28"/>
          <w:lang w:val="uk-UA"/>
        </w:rPr>
        <w:t xml:space="preserve">Н. О. </w:t>
      </w:r>
      <w:proofErr w:type="spellStart"/>
      <w:r w:rsidR="00F740C4" w:rsidRPr="00F740C4">
        <w:rPr>
          <w:sz w:val="28"/>
          <w:szCs w:val="28"/>
          <w:lang w:val="uk-UA"/>
        </w:rPr>
        <w:t>Семченко</w:t>
      </w:r>
      <w:proofErr w:type="spellEnd"/>
      <w:r w:rsidR="00F740C4" w:rsidRPr="00F740C4">
        <w:rPr>
          <w:sz w:val="28"/>
          <w:szCs w:val="28"/>
          <w:lang w:val="uk-UA"/>
        </w:rPr>
        <w:t xml:space="preserve"> </w:t>
      </w:r>
      <w:r w:rsidR="00F740C4">
        <w:rPr>
          <w:sz w:val="28"/>
          <w:szCs w:val="28"/>
          <w:lang w:val="uk-UA"/>
        </w:rPr>
        <w:t xml:space="preserve">// </w:t>
      </w:r>
      <w:r w:rsidRPr="001E67C5">
        <w:rPr>
          <w:sz w:val="28"/>
          <w:szCs w:val="28"/>
          <w:lang w:val="uk-UA"/>
        </w:rPr>
        <w:t xml:space="preserve">Методичні рекомендації по формуванню лідерських якостей майбутніх педагогів у </w:t>
      </w:r>
      <w:proofErr w:type="spellStart"/>
      <w:r w:rsidRPr="001E67C5">
        <w:rPr>
          <w:sz w:val="28"/>
          <w:szCs w:val="28"/>
          <w:lang w:val="uk-UA"/>
        </w:rPr>
        <w:t>позааудиторній</w:t>
      </w:r>
      <w:proofErr w:type="spellEnd"/>
      <w:r w:rsidRPr="001E67C5">
        <w:rPr>
          <w:sz w:val="28"/>
          <w:szCs w:val="28"/>
          <w:lang w:val="uk-UA"/>
        </w:rPr>
        <w:t xml:space="preserve"> діяльності. – Харків</w:t>
      </w:r>
      <w:r w:rsidR="00F740C4">
        <w:rPr>
          <w:sz w:val="28"/>
          <w:szCs w:val="28"/>
          <w:lang w:val="uk-UA"/>
        </w:rPr>
        <w:t xml:space="preserve"> </w:t>
      </w:r>
      <w:r w:rsidRPr="001E67C5">
        <w:rPr>
          <w:sz w:val="28"/>
          <w:szCs w:val="28"/>
          <w:lang w:val="uk-UA"/>
        </w:rPr>
        <w:t>: ХНУ імені В.</w:t>
      </w:r>
      <w:r w:rsidR="00F740C4">
        <w:rPr>
          <w:sz w:val="28"/>
          <w:szCs w:val="28"/>
          <w:lang w:val="uk-UA"/>
        </w:rPr>
        <w:t xml:space="preserve"> </w:t>
      </w:r>
      <w:r w:rsidRPr="001E67C5">
        <w:rPr>
          <w:sz w:val="28"/>
          <w:szCs w:val="28"/>
          <w:lang w:val="uk-UA"/>
        </w:rPr>
        <w:t>Н. Каразіна, 2004. – 125</w:t>
      </w:r>
      <w:r w:rsidR="0016584A">
        <w:rPr>
          <w:sz w:val="28"/>
          <w:szCs w:val="28"/>
          <w:lang w:val="uk-UA"/>
        </w:rPr>
        <w:t xml:space="preserve"> </w:t>
      </w:r>
      <w:r w:rsidRPr="001E67C5">
        <w:rPr>
          <w:sz w:val="28"/>
          <w:szCs w:val="28"/>
          <w:lang w:val="uk-UA"/>
        </w:rPr>
        <w:t>с.</w:t>
      </w:r>
    </w:p>
    <w:p w:rsidR="00316FB9" w:rsidRPr="00AF1675" w:rsidRDefault="00316FB9" w:rsidP="00AF167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R="00316FB9" w:rsidRPr="00AF1675" w:rsidSect="00AF1675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947AB1"/>
    <w:multiLevelType w:val="hybridMultilevel"/>
    <w:tmpl w:val="682E3A7E"/>
    <w:lvl w:ilvl="0" w:tplc="1180B7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B43"/>
    <w:rsid w:val="0016584A"/>
    <w:rsid w:val="001E67C5"/>
    <w:rsid w:val="00233CE7"/>
    <w:rsid w:val="00247DBE"/>
    <w:rsid w:val="00263839"/>
    <w:rsid w:val="00316FB9"/>
    <w:rsid w:val="003B2781"/>
    <w:rsid w:val="004F03A4"/>
    <w:rsid w:val="005825CF"/>
    <w:rsid w:val="006F5B43"/>
    <w:rsid w:val="00830EEE"/>
    <w:rsid w:val="008A5D5C"/>
    <w:rsid w:val="00950126"/>
    <w:rsid w:val="009806A5"/>
    <w:rsid w:val="00AF1675"/>
    <w:rsid w:val="00AF395D"/>
    <w:rsid w:val="00B64949"/>
    <w:rsid w:val="00C77DD0"/>
    <w:rsid w:val="00CD5071"/>
    <w:rsid w:val="00DD6196"/>
    <w:rsid w:val="00E62156"/>
    <w:rsid w:val="00F740C4"/>
    <w:rsid w:val="00F90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675"/>
    <w:pPr>
      <w:spacing w:after="0" w:line="240" w:lineRule="auto"/>
    </w:pPr>
    <w:rPr>
      <w:rFonts w:ascii="Times New Roman" w:eastAsia="Calibri" w:hAnsi="Times New Roman" w:cs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61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1675"/>
    <w:pPr>
      <w:spacing w:after="0" w:line="240" w:lineRule="auto"/>
    </w:pPr>
    <w:rPr>
      <w:rFonts w:ascii="Times New Roman" w:eastAsia="Calibri" w:hAnsi="Times New Roman" w:cs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61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Я</cp:lastModifiedBy>
  <cp:revision>2</cp:revision>
  <dcterms:created xsi:type="dcterms:W3CDTF">2019-03-19T16:21:00Z</dcterms:created>
  <dcterms:modified xsi:type="dcterms:W3CDTF">2019-03-19T16:21:00Z</dcterms:modified>
</cp:coreProperties>
</file>