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7CDA" w:rsidRDefault="00F77CDA" w:rsidP="00F77CDA">
      <w:pPr>
        <w:ind w:right="20"/>
        <w:jc w:val="center"/>
        <w:rPr>
          <w:sz w:val="32"/>
          <w:szCs w:val="32"/>
        </w:rPr>
      </w:pPr>
      <w:r w:rsidRPr="00C80F5E">
        <w:rPr>
          <w:sz w:val="32"/>
          <w:szCs w:val="32"/>
        </w:rPr>
        <w:t>МІНІСТЕРСТВО ОСВІТИ І НАУКИ УКРАЇНИ</w:t>
      </w:r>
    </w:p>
    <w:p w:rsidR="00F77CDA" w:rsidRPr="00C80F5E" w:rsidRDefault="00F77CDA" w:rsidP="00F77CDA">
      <w:pPr>
        <w:ind w:right="20"/>
        <w:jc w:val="center"/>
        <w:rPr>
          <w:sz w:val="32"/>
          <w:szCs w:val="32"/>
        </w:rPr>
      </w:pPr>
    </w:p>
    <w:p w:rsidR="00F77CDA" w:rsidRPr="00C80F5E" w:rsidRDefault="00F77CDA" w:rsidP="00F77CDA">
      <w:pPr>
        <w:ind w:right="20"/>
        <w:jc w:val="center"/>
        <w:rPr>
          <w:sz w:val="32"/>
          <w:szCs w:val="32"/>
        </w:rPr>
      </w:pPr>
      <w:r w:rsidRPr="00C80F5E">
        <w:rPr>
          <w:sz w:val="32"/>
          <w:szCs w:val="32"/>
        </w:rPr>
        <w:t>Глухівський національний педагогічний університет</w:t>
      </w:r>
    </w:p>
    <w:p w:rsidR="00F77CDA" w:rsidRPr="00C80F5E" w:rsidRDefault="00F77CDA" w:rsidP="00F77CDA">
      <w:pPr>
        <w:ind w:right="20"/>
        <w:jc w:val="center"/>
        <w:rPr>
          <w:sz w:val="32"/>
          <w:szCs w:val="32"/>
        </w:rPr>
      </w:pPr>
      <w:r w:rsidRPr="00C80F5E">
        <w:rPr>
          <w:sz w:val="32"/>
          <w:szCs w:val="32"/>
        </w:rPr>
        <w:t>імені Олександра Довженка</w:t>
      </w:r>
    </w:p>
    <w:p w:rsidR="00F77CDA" w:rsidRPr="00C80F5E" w:rsidRDefault="00F77CDA" w:rsidP="00F77CDA">
      <w:pPr>
        <w:jc w:val="center"/>
        <w:rPr>
          <w:sz w:val="32"/>
          <w:szCs w:val="32"/>
        </w:rPr>
      </w:pPr>
    </w:p>
    <w:p w:rsidR="00F77CDA" w:rsidRDefault="00F77CDA" w:rsidP="00F77CDA">
      <w:pPr>
        <w:jc w:val="center"/>
        <w:rPr>
          <w:sz w:val="32"/>
          <w:szCs w:val="32"/>
        </w:rPr>
      </w:pPr>
    </w:p>
    <w:p w:rsidR="00F77CDA" w:rsidRPr="00C80F5E" w:rsidRDefault="00F77CDA" w:rsidP="00F77CDA">
      <w:pPr>
        <w:jc w:val="center"/>
        <w:rPr>
          <w:sz w:val="32"/>
          <w:szCs w:val="32"/>
        </w:rPr>
      </w:pPr>
    </w:p>
    <w:p w:rsidR="00F77CDA" w:rsidRPr="00C80F5E" w:rsidRDefault="00F77CDA" w:rsidP="00F77CDA">
      <w:pPr>
        <w:jc w:val="center"/>
        <w:rPr>
          <w:sz w:val="32"/>
          <w:szCs w:val="32"/>
        </w:rPr>
      </w:pPr>
      <w:r w:rsidRPr="00C80F5E">
        <w:rPr>
          <w:sz w:val="32"/>
          <w:szCs w:val="32"/>
        </w:rPr>
        <w:t>Кафедра української мови, літератури та методики навчання</w:t>
      </w:r>
    </w:p>
    <w:p w:rsidR="00F77CDA" w:rsidRPr="00C80F5E" w:rsidRDefault="00F77CDA" w:rsidP="00F77CDA">
      <w:pPr>
        <w:rPr>
          <w:sz w:val="32"/>
          <w:szCs w:val="32"/>
        </w:rPr>
      </w:pPr>
    </w:p>
    <w:p w:rsidR="00F77CDA" w:rsidRDefault="00F77CDA" w:rsidP="00F77CDA">
      <w:pPr>
        <w:rPr>
          <w:sz w:val="32"/>
          <w:szCs w:val="32"/>
        </w:rPr>
      </w:pPr>
    </w:p>
    <w:p w:rsidR="00F77CDA" w:rsidRDefault="00F77CDA" w:rsidP="00F77CDA">
      <w:pPr>
        <w:rPr>
          <w:sz w:val="32"/>
          <w:szCs w:val="32"/>
        </w:rPr>
      </w:pPr>
    </w:p>
    <w:p w:rsidR="00F77CDA" w:rsidRDefault="00F77CDA" w:rsidP="00F77CDA">
      <w:pPr>
        <w:rPr>
          <w:sz w:val="32"/>
          <w:szCs w:val="32"/>
        </w:rPr>
      </w:pPr>
    </w:p>
    <w:p w:rsidR="00F77CDA" w:rsidRPr="00C80F5E" w:rsidRDefault="00F77CDA" w:rsidP="00F77CDA">
      <w:pPr>
        <w:rPr>
          <w:sz w:val="32"/>
          <w:szCs w:val="32"/>
        </w:rPr>
      </w:pPr>
    </w:p>
    <w:p w:rsidR="00F77CDA" w:rsidRDefault="00F77CDA" w:rsidP="00F77CDA">
      <w:pPr>
        <w:pStyle w:val="2"/>
        <w:jc w:val="center"/>
        <w:rPr>
          <w:rFonts w:ascii="Times New Roman" w:hAnsi="Times New Roman"/>
          <w:i w:val="0"/>
          <w:sz w:val="32"/>
          <w:szCs w:val="32"/>
        </w:rPr>
      </w:pPr>
      <w:r w:rsidRPr="00C80F5E">
        <w:rPr>
          <w:rFonts w:ascii="Times New Roman" w:hAnsi="Times New Roman"/>
          <w:i w:val="0"/>
          <w:sz w:val="32"/>
          <w:szCs w:val="32"/>
        </w:rPr>
        <w:t xml:space="preserve">Методичні особливості формування інтерпретаційної </w:t>
      </w:r>
    </w:p>
    <w:p w:rsidR="00F77CDA" w:rsidRPr="00C80F5E" w:rsidRDefault="00F77CDA" w:rsidP="00F77CDA">
      <w:pPr>
        <w:pStyle w:val="2"/>
        <w:jc w:val="center"/>
        <w:rPr>
          <w:rFonts w:ascii="Times New Roman" w:hAnsi="Times New Roman"/>
          <w:i w:val="0"/>
          <w:sz w:val="32"/>
          <w:szCs w:val="32"/>
        </w:rPr>
      </w:pPr>
      <w:r w:rsidRPr="00C80F5E">
        <w:rPr>
          <w:rFonts w:ascii="Times New Roman" w:hAnsi="Times New Roman"/>
          <w:i w:val="0"/>
          <w:sz w:val="32"/>
          <w:szCs w:val="32"/>
        </w:rPr>
        <w:t>компетентності учнів під час вивчення літератури</w:t>
      </w:r>
    </w:p>
    <w:p w:rsidR="00F77CDA" w:rsidRPr="00510EA3" w:rsidRDefault="00F77CDA" w:rsidP="00F77CDA">
      <w:pPr>
        <w:rPr>
          <w:b/>
          <w:sz w:val="28"/>
          <w:szCs w:val="28"/>
        </w:rPr>
      </w:pPr>
    </w:p>
    <w:p w:rsidR="00F77CDA" w:rsidRDefault="00F77CDA" w:rsidP="00F77CDA">
      <w:pPr>
        <w:jc w:val="right"/>
        <w:rPr>
          <w:b/>
          <w:sz w:val="28"/>
          <w:szCs w:val="28"/>
        </w:rPr>
      </w:pPr>
      <w:r w:rsidRPr="00510EA3">
        <w:rPr>
          <w:b/>
          <w:sz w:val="28"/>
          <w:szCs w:val="28"/>
        </w:rPr>
        <w:t xml:space="preserve">                                                      </w:t>
      </w:r>
      <w:r>
        <w:rPr>
          <w:b/>
          <w:sz w:val="28"/>
          <w:szCs w:val="28"/>
        </w:rPr>
        <w:t xml:space="preserve">  </w:t>
      </w:r>
    </w:p>
    <w:p w:rsidR="00F77CDA" w:rsidRDefault="00F77CDA" w:rsidP="00F77CDA">
      <w:pPr>
        <w:jc w:val="right"/>
        <w:rPr>
          <w:b/>
          <w:sz w:val="28"/>
          <w:szCs w:val="28"/>
        </w:rPr>
      </w:pPr>
    </w:p>
    <w:p w:rsidR="00F77CDA" w:rsidRPr="00510EA3" w:rsidRDefault="00F77CDA" w:rsidP="00F77CDA">
      <w:pPr>
        <w:jc w:val="right"/>
        <w:rPr>
          <w:b/>
          <w:sz w:val="28"/>
          <w:szCs w:val="28"/>
        </w:rPr>
      </w:pPr>
      <w:r>
        <w:rPr>
          <w:b/>
          <w:sz w:val="28"/>
          <w:szCs w:val="28"/>
        </w:rPr>
        <w:t xml:space="preserve">   Конкурсна  </w:t>
      </w:r>
      <w:r w:rsidRPr="00510EA3">
        <w:rPr>
          <w:b/>
          <w:sz w:val="28"/>
          <w:szCs w:val="28"/>
        </w:rPr>
        <w:t>робота</w:t>
      </w:r>
    </w:p>
    <w:p w:rsidR="00F77CDA" w:rsidRPr="00B448BC" w:rsidRDefault="00F77CDA" w:rsidP="00F77CDA">
      <w:pPr>
        <w:jc w:val="right"/>
        <w:rPr>
          <w:sz w:val="28"/>
          <w:szCs w:val="28"/>
        </w:rPr>
      </w:pPr>
      <w:r w:rsidRPr="00B448BC">
        <w:rPr>
          <w:sz w:val="28"/>
          <w:szCs w:val="28"/>
        </w:rPr>
        <w:t xml:space="preserve">                                                                 зі спеціальності: 014.01 Середня освіта</w:t>
      </w:r>
    </w:p>
    <w:p w:rsidR="00F77CDA" w:rsidRPr="00B448BC" w:rsidRDefault="00F77CDA" w:rsidP="00F77CDA">
      <w:pPr>
        <w:jc w:val="right"/>
        <w:rPr>
          <w:sz w:val="28"/>
          <w:szCs w:val="28"/>
        </w:rPr>
      </w:pPr>
      <w:r w:rsidRPr="00B448BC">
        <w:rPr>
          <w:sz w:val="28"/>
          <w:szCs w:val="28"/>
        </w:rPr>
        <w:t xml:space="preserve">                                                                    (Українська мова і література)</w:t>
      </w:r>
    </w:p>
    <w:p w:rsidR="00F77CDA" w:rsidRPr="00B448BC" w:rsidRDefault="00F77CDA" w:rsidP="00F77CDA">
      <w:pPr>
        <w:jc w:val="right"/>
        <w:rPr>
          <w:sz w:val="28"/>
          <w:szCs w:val="28"/>
        </w:rPr>
      </w:pPr>
      <w:r w:rsidRPr="00B448BC">
        <w:rPr>
          <w:sz w:val="28"/>
          <w:szCs w:val="28"/>
        </w:rPr>
        <w:t xml:space="preserve">                                                                    студентки </w:t>
      </w:r>
      <w:r>
        <w:rPr>
          <w:sz w:val="28"/>
          <w:szCs w:val="28"/>
        </w:rPr>
        <w:t>2</w:t>
      </w:r>
      <w:r w:rsidRPr="00B448BC">
        <w:rPr>
          <w:sz w:val="28"/>
          <w:szCs w:val="28"/>
        </w:rPr>
        <w:t>1-У групи</w:t>
      </w:r>
    </w:p>
    <w:p w:rsidR="00F77CDA" w:rsidRPr="00C80F5E" w:rsidRDefault="00F77CDA" w:rsidP="00F77CDA">
      <w:pPr>
        <w:jc w:val="right"/>
        <w:rPr>
          <w:color w:val="C00000"/>
          <w:sz w:val="28"/>
          <w:szCs w:val="28"/>
        </w:rPr>
      </w:pPr>
      <w:r w:rsidRPr="00B448BC">
        <w:rPr>
          <w:sz w:val="28"/>
          <w:szCs w:val="28"/>
        </w:rPr>
        <w:t xml:space="preserve">                                                                    </w:t>
      </w:r>
      <w:r>
        <w:rPr>
          <w:sz w:val="28"/>
          <w:szCs w:val="28"/>
        </w:rPr>
        <w:t>Пинькас Наталії Анатоліївни</w:t>
      </w:r>
    </w:p>
    <w:p w:rsidR="00F77CDA" w:rsidRPr="00C80F5E" w:rsidRDefault="00F77CDA" w:rsidP="00F77CDA">
      <w:pPr>
        <w:ind w:left="5040"/>
        <w:rPr>
          <w:color w:val="C00000"/>
          <w:sz w:val="28"/>
          <w:szCs w:val="28"/>
        </w:rPr>
      </w:pPr>
    </w:p>
    <w:p w:rsidR="00F77CDA" w:rsidRPr="00510EA3" w:rsidRDefault="00F77CDA" w:rsidP="00F77CDA">
      <w:pPr>
        <w:ind w:left="5040"/>
        <w:rPr>
          <w:sz w:val="28"/>
          <w:szCs w:val="28"/>
        </w:rPr>
      </w:pPr>
    </w:p>
    <w:p w:rsidR="00F77CDA" w:rsidRPr="00510EA3" w:rsidRDefault="00F77CDA" w:rsidP="00F77CDA">
      <w:pPr>
        <w:jc w:val="right"/>
        <w:rPr>
          <w:b/>
          <w:sz w:val="28"/>
          <w:szCs w:val="28"/>
        </w:rPr>
      </w:pPr>
      <w:r w:rsidRPr="00510EA3">
        <w:rPr>
          <w:sz w:val="28"/>
          <w:szCs w:val="28"/>
        </w:rPr>
        <w:t xml:space="preserve">                                                              </w:t>
      </w:r>
      <w:r w:rsidRPr="00510EA3">
        <w:rPr>
          <w:b/>
          <w:sz w:val="28"/>
          <w:szCs w:val="28"/>
        </w:rPr>
        <w:t xml:space="preserve">Науковий керівник: </w:t>
      </w:r>
    </w:p>
    <w:p w:rsidR="00F77CDA" w:rsidRPr="00510EA3" w:rsidRDefault="00F77CDA" w:rsidP="00F77CDA">
      <w:pPr>
        <w:jc w:val="right"/>
        <w:rPr>
          <w:b/>
          <w:sz w:val="28"/>
          <w:szCs w:val="28"/>
        </w:rPr>
      </w:pPr>
      <w:r w:rsidRPr="00510EA3">
        <w:rPr>
          <w:sz w:val="28"/>
          <w:szCs w:val="28"/>
        </w:rPr>
        <w:t xml:space="preserve">                                                             </w:t>
      </w:r>
      <w:r>
        <w:rPr>
          <w:sz w:val="28"/>
          <w:szCs w:val="28"/>
        </w:rPr>
        <w:t>к</w:t>
      </w:r>
      <w:r w:rsidRPr="00510EA3">
        <w:rPr>
          <w:sz w:val="28"/>
          <w:szCs w:val="28"/>
        </w:rPr>
        <w:t xml:space="preserve">андидат педагогічних наук, доцент </w:t>
      </w:r>
    </w:p>
    <w:p w:rsidR="00F77CDA" w:rsidRPr="00510EA3" w:rsidRDefault="00F77CDA" w:rsidP="00F77CDA">
      <w:pPr>
        <w:jc w:val="right"/>
        <w:rPr>
          <w:sz w:val="28"/>
          <w:szCs w:val="28"/>
        </w:rPr>
      </w:pPr>
      <w:r w:rsidRPr="00510EA3">
        <w:rPr>
          <w:sz w:val="28"/>
          <w:szCs w:val="28"/>
        </w:rPr>
        <w:t xml:space="preserve">                                                              Дятленко Т.І.</w:t>
      </w:r>
    </w:p>
    <w:p w:rsidR="00F77CDA" w:rsidRPr="00510EA3" w:rsidRDefault="00F77CDA" w:rsidP="00F77CDA">
      <w:pPr>
        <w:ind w:right="20"/>
        <w:jc w:val="right"/>
        <w:rPr>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Default="00F77CDA" w:rsidP="00F77CDA">
      <w:pPr>
        <w:spacing w:line="360" w:lineRule="auto"/>
        <w:ind w:firstLine="709"/>
        <w:jc w:val="center"/>
        <w:rPr>
          <w:b/>
          <w:sz w:val="28"/>
          <w:szCs w:val="28"/>
        </w:rPr>
      </w:pPr>
    </w:p>
    <w:p w:rsidR="00F77CDA" w:rsidRPr="00C80F5E" w:rsidRDefault="00F77CDA" w:rsidP="00F77CDA">
      <w:pPr>
        <w:pStyle w:val="1"/>
        <w:jc w:val="center"/>
        <w:rPr>
          <w:rFonts w:ascii="Times New Roman" w:hAnsi="Times New Roman" w:cs="Times New Roman"/>
          <w:color w:val="000000"/>
          <w:sz w:val="28"/>
          <w:szCs w:val="28"/>
        </w:rPr>
      </w:pPr>
      <w:r w:rsidRPr="00C80F5E">
        <w:rPr>
          <w:rFonts w:ascii="Times New Roman" w:hAnsi="Times New Roman" w:cs="Times New Roman"/>
          <w:color w:val="000000"/>
          <w:sz w:val="28"/>
          <w:szCs w:val="28"/>
        </w:rPr>
        <w:lastRenderedPageBreak/>
        <w:t>ЗМІСТ</w:t>
      </w:r>
    </w:p>
    <w:p w:rsidR="00F77CDA" w:rsidRDefault="00F77CDA" w:rsidP="00F77CDA">
      <w:pPr>
        <w:pStyle w:val="a6"/>
        <w:ind w:left="0" w:firstLine="426"/>
        <w:jc w:val="both"/>
        <w:rPr>
          <w:b w:val="0"/>
          <w:color w:val="000000"/>
          <w:sz w:val="28"/>
          <w:lang w:val="ru-RU"/>
        </w:rPr>
      </w:pPr>
      <w:r>
        <w:rPr>
          <w:color w:val="000000"/>
          <w:sz w:val="28"/>
        </w:rPr>
        <w:t>Вступ</w:t>
      </w:r>
      <w:r>
        <w:rPr>
          <w:b w:val="0"/>
          <w:color w:val="000000"/>
          <w:sz w:val="28"/>
        </w:rPr>
        <w:t>…………………………………………………………….…..….…3–7</w:t>
      </w:r>
    </w:p>
    <w:p w:rsidR="00F77CDA" w:rsidRDefault="00F77CDA" w:rsidP="00F77CDA">
      <w:pPr>
        <w:spacing w:line="360" w:lineRule="auto"/>
        <w:ind w:firstLine="426"/>
        <w:jc w:val="both"/>
        <w:rPr>
          <w:color w:val="000000"/>
          <w:sz w:val="28"/>
        </w:rPr>
      </w:pPr>
      <w:r>
        <w:rPr>
          <w:b/>
          <w:color w:val="000000"/>
          <w:sz w:val="28"/>
        </w:rPr>
        <w:t>Розділ 1.</w:t>
      </w:r>
      <w:r>
        <w:rPr>
          <w:color w:val="000000"/>
          <w:sz w:val="28"/>
        </w:rPr>
        <w:t xml:space="preserve"> </w:t>
      </w:r>
      <w:r>
        <w:rPr>
          <w:b/>
          <w:color w:val="000000"/>
          <w:sz w:val="28"/>
        </w:rPr>
        <w:t>Теоретичні засади дослідження</w:t>
      </w:r>
      <w:r w:rsidRPr="00C04331">
        <w:rPr>
          <w:color w:val="000000"/>
          <w:sz w:val="28"/>
        </w:rPr>
        <w:t>…………..</w:t>
      </w:r>
      <w:r>
        <w:rPr>
          <w:color w:val="000000"/>
          <w:sz w:val="28"/>
        </w:rPr>
        <w:t>…………….…8–17</w:t>
      </w:r>
    </w:p>
    <w:p w:rsidR="00F77CDA" w:rsidRDefault="00F77CDA" w:rsidP="00F77CDA">
      <w:pPr>
        <w:numPr>
          <w:ilvl w:val="1"/>
          <w:numId w:val="2"/>
        </w:numPr>
        <w:spacing w:line="360" w:lineRule="auto"/>
        <w:ind w:left="0" w:firstLine="709"/>
        <w:jc w:val="both"/>
        <w:rPr>
          <w:b/>
          <w:color w:val="000000"/>
          <w:sz w:val="28"/>
        </w:rPr>
      </w:pPr>
      <w:r w:rsidRPr="00583184">
        <w:rPr>
          <w:sz w:val="28"/>
          <w:szCs w:val="28"/>
        </w:rPr>
        <w:t>Понятійно-категоріальний</w:t>
      </w:r>
      <w:r>
        <w:rPr>
          <w:sz w:val="28"/>
          <w:szCs w:val="28"/>
        </w:rPr>
        <w:t xml:space="preserve"> </w:t>
      </w:r>
      <w:r w:rsidRPr="00583184">
        <w:rPr>
          <w:sz w:val="28"/>
          <w:szCs w:val="28"/>
        </w:rPr>
        <w:t>апарат дослідження</w:t>
      </w:r>
      <w:r>
        <w:rPr>
          <w:sz w:val="28"/>
          <w:szCs w:val="28"/>
        </w:rPr>
        <w:t>….</w:t>
      </w:r>
      <w:r>
        <w:rPr>
          <w:color w:val="000000"/>
          <w:sz w:val="28"/>
        </w:rPr>
        <w:t>………..…8- 10</w:t>
      </w:r>
    </w:p>
    <w:p w:rsidR="00F77CDA" w:rsidRDefault="00F77CDA" w:rsidP="00F77CDA">
      <w:pPr>
        <w:numPr>
          <w:ilvl w:val="1"/>
          <w:numId w:val="2"/>
        </w:numPr>
        <w:spacing w:line="360" w:lineRule="auto"/>
        <w:ind w:left="0" w:firstLine="709"/>
        <w:jc w:val="both"/>
        <w:rPr>
          <w:color w:val="000000"/>
          <w:sz w:val="28"/>
        </w:rPr>
      </w:pPr>
      <w:r w:rsidRPr="00154F9A">
        <w:rPr>
          <w:color w:val="000000"/>
          <w:sz w:val="28"/>
        </w:rPr>
        <w:t>Психолого-педагогічні основи формування інтерпретаційної компетентності старшокласників……………………………..….………….1</w:t>
      </w:r>
      <w:r>
        <w:rPr>
          <w:color w:val="000000"/>
          <w:sz w:val="28"/>
        </w:rPr>
        <w:t>0</w:t>
      </w:r>
      <w:r w:rsidRPr="00154F9A">
        <w:rPr>
          <w:color w:val="000000"/>
          <w:sz w:val="28"/>
        </w:rPr>
        <w:t>–1</w:t>
      </w:r>
      <w:r>
        <w:rPr>
          <w:color w:val="000000"/>
          <w:sz w:val="28"/>
        </w:rPr>
        <w:t>2</w:t>
      </w:r>
    </w:p>
    <w:p w:rsidR="00F77CDA" w:rsidRPr="00154F9A" w:rsidRDefault="00F77CDA" w:rsidP="00F77CDA">
      <w:pPr>
        <w:numPr>
          <w:ilvl w:val="1"/>
          <w:numId w:val="2"/>
        </w:numPr>
        <w:spacing w:line="360" w:lineRule="auto"/>
        <w:ind w:left="0" w:firstLine="709"/>
        <w:jc w:val="both"/>
        <w:rPr>
          <w:color w:val="000000"/>
          <w:sz w:val="28"/>
        </w:rPr>
      </w:pPr>
      <w:r w:rsidRPr="00154F9A">
        <w:rPr>
          <w:sz w:val="28"/>
          <w:szCs w:val="28"/>
        </w:rPr>
        <w:t>Формування інтерпретаційної компетентності старшокласників як актуальна проблема методики навчання літератури………………………</w:t>
      </w:r>
      <w:r>
        <w:rPr>
          <w:sz w:val="28"/>
          <w:szCs w:val="28"/>
        </w:rPr>
        <w:t>13-14</w:t>
      </w:r>
    </w:p>
    <w:p w:rsidR="00F77CDA" w:rsidRDefault="00F77CDA" w:rsidP="00F77CDA">
      <w:pPr>
        <w:numPr>
          <w:ilvl w:val="1"/>
          <w:numId w:val="3"/>
        </w:numPr>
        <w:spacing w:line="360" w:lineRule="auto"/>
        <w:ind w:left="0" w:firstLine="709"/>
        <w:jc w:val="both"/>
        <w:rPr>
          <w:color w:val="000000"/>
          <w:sz w:val="28"/>
        </w:rPr>
      </w:pPr>
      <w:r>
        <w:rPr>
          <w:color w:val="000000"/>
          <w:sz w:val="28"/>
        </w:rPr>
        <w:t>Сучасний стан проблеми формування інтерпретаційної компетентності старшокласників у шкільній практиці навчання української літератури..……………………………...……………………………...…….…14-16</w:t>
      </w:r>
    </w:p>
    <w:p w:rsidR="00F77CDA" w:rsidRDefault="00F77CDA" w:rsidP="00F77CDA">
      <w:pPr>
        <w:spacing w:line="360" w:lineRule="auto"/>
        <w:ind w:firstLine="709"/>
        <w:jc w:val="both"/>
        <w:rPr>
          <w:color w:val="000000"/>
          <w:sz w:val="28"/>
        </w:rPr>
      </w:pPr>
      <w:r>
        <w:rPr>
          <w:b/>
          <w:color w:val="000000"/>
          <w:sz w:val="28"/>
        </w:rPr>
        <w:t>Висновки до розділу 1</w:t>
      </w:r>
      <w:r>
        <w:rPr>
          <w:color w:val="000000"/>
          <w:sz w:val="28"/>
        </w:rPr>
        <w:t xml:space="preserve">……………………………..……………….…...16 </w:t>
      </w:r>
    </w:p>
    <w:p w:rsidR="00F77CDA" w:rsidRDefault="00F77CDA" w:rsidP="00F77CDA">
      <w:pPr>
        <w:spacing w:line="360" w:lineRule="auto"/>
        <w:ind w:firstLine="709"/>
        <w:jc w:val="both"/>
        <w:rPr>
          <w:color w:val="000000"/>
          <w:sz w:val="28"/>
        </w:rPr>
      </w:pPr>
      <w:r>
        <w:rPr>
          <w:b/>
          <w:color w:val="000000"/>
          <w:sz w:val="28"/>
        </w:rPr>
        <w:t>Розділ 2. Система формування інтерпретаційної компетентності старшокласників під час вивчення української  літератури</w:t>
      </w:r>
      <w:r>
        <w:rPr>
          <w:color w:val="000000"/>
          <w:sz w:val="28"/>
        </w:rPr>
        <w:t>…………………………………………………………………...17 - 30</w:t>
      </w:r>
    </w:p>
    <w:p w:rsidR="00F77CDA" w:rsidRDefault="00F77CDA" w:rsidP="00F77CDA">
      <w:pPr>
        <w:numPr>
          <w:ilvl w:val="1"/>
          <w:numId w:val="4"/>
        </w:numPr>
        <w:spacing w:line="360" w:lineRule="auto"/>
        <w:ind w:left="0" w:firstLine="709"/>
        <w:jc w:val="both"/>
        <w:rPr>
          <w:color w:val="000000"/>
          <w:sz w:val="28"/>
        </w:rPr>
      </w:pPr>
      <w:r>
        <w:rPr>
          <w:color w:val="000000"/>
          <w:sz w:val="28"/>
        </w:rPr>
        <w:t>Теоретичне обґрунтування системи формування інтерпретаційної компетентності…………………………………………………………….…17- 19</w:t>
      </w:r>
    </w:p>
    <w:p w:rsidR="00F77CDA" w:rsidRDefault="00F77CDA" w:rsidP="00F77CDA">
      <w:pPr>
        <w:numPr>
          <w:ilvl w:val="1"/>
          <w:numId w:val="4"/>
        </w:numPr>
        <w:spacing w:line="360" w:lineRule="auto"/>
        <w:ind w:left="0" w:firstLine="709"/>
        <w:jc w:val="both"/>
        <w:rPr>
          <w:color w:val="000000"/>
          <w:sz w:val="28"/>
        </w:rPr>
      </w:pPr>
      <w:r>
        <w:rPr>
          <w:color w:val="000000"/>
          <w:sz w:val="28"/>
        </w:rPr>
        <w:t>Система формування інтерпретаційної компетентності старшокласників на різних етапах вивчення художнього твору…………………...…………………………………………………….19-28</w:t>
      </w:r>
    </w:p>
    <w:p w:rsidR="00F77CDA" w:rsidRDefault="00F77CDA" w:rsidP="00F77CDA">
      <w:pPr>
        <w:spacing w:line="360" w:lineRule="auto"/>
        <w:ind w:firstLine="709"/>
        <w:jc w:val="both"/>
        <w:rPr>
          <w:color w:val="000000"/>
          <w:sz w:val="28"/>
        </w:rPr>
      </w:pPr>
      <w:r>
        <w:rPr>
          <w:b/>
          <w:color w:val="000000"/>
          <w:sz w:val="28"/>
        </w:rPr>
        <w:t>Висновки до розділу 2</w:t>
      </w:r>
      <w:r>
        <w:rPr>
          <w:color w:val="000000"/>
          <w:sz w:val="28"/>
        </w:rPr>
        <w:t>……………………………………………….....29</w:t>
      </w:r>
    </w:p>
    <w:p w:rsidR="00F77CDA" w:rsidRDefault="00F77CDA" w:rsidP="00F77CDA">
      <w:pPr>
        <w:spacing w:line="360" w:lineRule="auto"/>
        <w:ind w:firstLine="709"/>
        <w:jc w:val="both"/>
        <w:rPr>
          <w:color w:val="000000"/>
          <w:sz w:val="28"/>
        </w:rPr>
      </w:pPr>
      <w:r>
        <w:rPr>
          <w:b/>
          <w:color w:val="000000"/>
          <w:sz w:val="28"/>
        </w:rPr>
        <w:t>Загальні висновки</w:t>
      </w:r>
      <w:r>
        <w:rPr>
          <w:color w:val="000000"/>
          <w:sz w:val="28"/>
        </w:rPr>
        <w:t>…………………………………………………..…..30</w:t>
      </w:r>
    </w:p>
    <w:p w:rsidR="00F77CDA" w:rsidRDefault="00F77CDA" w:rsidP="00F77CDA">
      <w:pPr>
        <w:spacing w:line="360" w:lineRule="auto"/>
        <w:ind w:firstLine="709"/>
        <w:jc w:val="both"/>
        <w:rPr>
          <w:b/>
          <w:color w:val="000000"/>
          <w:sz w:val="28"/>
        </w:rPr>
      </w:pPr>
      <w:r>
        <w:rPr>
          <w:b/>
          <w:color w:val="000000"/>
          <w:sz w:val="28"/>
        </w:rPr>
        <w:t>Список використаних джерел</w:t>
      </w:r>
    </w:p>
    <w:p w:rsidR="00F77CDA" w:rsidRPr="00154F9A" w:rsidRDefault="00F77CDA" w:rsidP="00F77CDA">
      <w:pPr>
        <w:spacing w:line="360" w:lineRule="auto"/>
        <w:ind w:firstLine="709"/>
        <w:jc w:val="center"/>
        <w:rPr>
          <w:b/>
          <w:color w:val="000000"/>
          <w:sz w:val="28"/>
          <w:szCs w:val="28"/>
        </w:rPr>
      </w:pPr>
      <w:r>
        <w:rPr>
          <w:b/>
          <w:color w:val="000000"/>
          <w:sz w:val="28"/>
        </w:rPr>
        <w:t>Додатки</w:t>
      </w:r>
      <w:r w:rsidRPr="00281EE9">
        <w:rPr>
          <w:b/>
          <w:color w:val="000000"/>
          <w:sz w:val="28"/>
        </w:rPr>
        <w:br w:type="page"/>
      </w:r>
      <w:r w:rsidRPr="00154F9A">
        <w:rPr>
          <w:b/>
          <w:color w:val="000000"/>
          <w:sz w:val="28"/>
          <w:szCs w:val="28"/>
        </w:rPr>
        <w:lastRenderedPageBreak/>
        <w:t>ВСТУП</w:t>
      </w:r>
    </w:p>
    <w:p w:rsidR="00F77CDA" w:rsidRPr="004C2154" w:rsidRDefault="00F77CDA" w:rsidP="00F77CDA">
      <w:pPr>
        <w:pStyle w:val="a5"/>
        <w:spacing w:before="0" w:line="360" w:lineRule="auto"/>
        <w:jc w:val="both"/>
        <w:rPr>
          <w:rFonts w:ascii="Times New Roman" w:hAnsi="Times New Roman"/>
          <w:sz w:val="28"/>
          <w:szCs w:val="28"/>
        </w:rPr>
      </w:pPr>
      <w:r w:rsidRPr="00FC1686">
        <w:rPr>
          <w:rFonts w:ascii="Times New Roman" w:hAnsi="Times New Roman"/>
          <w:color w:val="000000"/>
          <w:sz w:val="28"/>
          <w:szCs w:val="28"/>
        </w:rPr>
        <w:t>Одним із найважливіших завдань школи</w:t>
      </w:r>
      <w:r>
        <w:rPr>
          <w:rFonts w:ascii="Times New Roman" w:hAnsi="Times New Roman"/>
          <w:color w:val="000000"/>
          <w:sz w:val="28"/>
          <w:szCs w:val="28"/>
        </w:rPr>
        <w:t xml:space="preserve"> </w:t>
      </w:r>
      <w:r w:rsidRPr="00FC1686">
        <w:rPr>
          <w:rFonts w:ascii="Times New Roman" w:hAnsi="Times New Roman"/>
          <w:color w:val="000000"/>
          <w:sz w:val="28"/>
          <w:szCs w:val="28"/>
        </w:rPr>
        <w:t xml:space="preserve"> «…</w:t>
      </w:r>
      <w:r w:rsidRPr="00FC1686">
        <w:rPr>
          <w:rFonts w:ascii="Times New Roman" w:hAnsi="Times New Roman"/>
          <w:sz w:val="28"/>
          <w:szCs w:val="28"/>
        </w:rPr>
        <w:t xml:space="preserve"> є розвиток особистості учня, формування в нього мовленнєвої і читацької культури, комунікативної та літературної компетентності, гуманістичного світогляду, національної свідомості, високої моралі, активної громадянської позиції, естетичних смаків і ціннісних орієнтацій</w:t>
      </w:r>
      <w:r w:rsidRPr="004C2154">
        <w:rPr>
          <w:rFonts w:ascii="Times New Roman" w:hAnsi="Times New Roman"/>
          <w:sz w:val="28"/>
          <w:szCs w:val="28"/>
        </w:rPr>
        <w:t>»</w:t>
      </w:r>
      <w:r w:rsidRPr="004C2154">
        <w:rPr>
          <w:rFonts w:ascii="Times New Roman" w:hAnsi="Times New Roman"/>
          <w:color w:val="000000"/>
          <w:sz w:val="28"/>
          <w:szCs w:val="28"/>
        </w:rPr>
        <w:t xml:space="preserve"> [</w:t>
      </w:r>
      <w:r>
        <w:rPr>
          <w:rFonts w:ascii="Times New Roman" w:hAnsi="Times New Roman"/>
          <w:color w:val="000000"/>
          <w:sz w:val="28"/>
          <w:szCs w:val="28"/>
        </w:rPr>
        <w:t>16</w:t>
      </w:r>
      <w:r w:rsidRPr="004C2154">
        <w:rPr>
          <w:rFonts w:ascii="Times New Roman" w:hAnsi="Times New Roman"/>
          <w:color w:val="000000"/>
          <w:sz w:val="28"/>
          <w:szCs w:val="28"/>
        </w:rPr>
        <w:t>]</w:t>
      </w:r>
      <w:r w:rsidRPr="004C2154">
        <w:rPr>
          <w:rFonts w:ascii="Times New Roman" w:hAnsi="Times New Roman"/>
          <w:sz w:val="28"/>
          <w:szCs w:val="28"/>
        </w:rPr>
        <w:t xml:space="preserve"> .</w:t>
      </w:r>
    </w:p>
    <w:p w:rsidR="00F77CDA" w:rsidRDefault="00F77CDA" w:rsidP="00F77CDA">
      <w:pPr>
        <w:spacing w:line="360" w:lineRule="auto"/>
        <w:ind w:firstLine="567"/>
        <w:jc w:val="both"/>
        <w:rPr>
          <w:sz w:val="28"/>
          <w:szCs w:val="28"/>
        </w:rPr>
      </w:pPr>
      <w:r w:rsidRPr="00993B0D">
        <w:rPr>
          <w:sz w:val="28"/>
          <w:szCs w:val="28"/>
        </w:rPr>
        <w:t xml:space="preserve">Сучасне суспільство потребує нової духовно-інтелектуальної еліти, яка має новий тип мислення, </w:t>
      </w:r>
      <w:r>
        <w:rPr>
          <w:sz w:val="28"/>
          <w:szCs w:val="28"/>
        </w:rPr>
        <w:t xml:space="preserve">уміння </w:t>
      </w:r>
      <w:r w:rsidRPr="00993B0D">
        <w:rPr>
          <w:sz w:val="28"/>
          <w:szCs w:val="28"/>
        </w:rPr>
        <w:t xml:space="preserve">адекватно оцінювати здобутки класичної і сучасної української і світової культури. В умовах реформування шкільної літературної освіти постала необхідність формування у школярів критичного мислення, умінь висловлювати власні думки, обґрунтовані судження, зіставляти, аналізувати й оцінювати твори і творчість письменників. </w:t>
      </w:r>
    </w:p>
    <w:p w:rsidR="00F77CDA" w:rsidRPr="00A714AD" w:rsidRDefault="00F77CDA" w:rsidP="00F77CDA">
      <w:pPr>
        <w:pStyle w:val="Default"/>
        <w:spacing w:line="360" w:lineRule="auto"/>
        <w:ind w:firstLine="709"/>
        <w:jc w:val="both"/>
        <w:rPr>
          <w:sz w:val="28"/>
          <w:szCs w:val="28"/>
          <w:lang w:val="uk-UA"/>
        </w:rPr>
      </w:pPr>
      <w:r>
        <w:rPr>
          <w:sz w:val="28"/>
          <w:szCs w:val="28"/>
          <w:lang w:val="uk-UA"/>
        </w:rPr>
        <w:t>«</w:t>
      </w:r>
      <w:r w:rsidRPr="00A714AD">
        <w:rPr>
          <w:sz w:val="28"/>
          <w:szCs w:val="28"/>
          <w:lang w:val="uk-UA"/>
        </w:rPr>
        <w:t>Реалізація поставлених завдань передбачає: зміщення акцентів у навчанні з процесу накопичення знань на вироблення умінь автономно застосовувати їх у ситуації невизначеності; становлення учня як суб’єкта навчальної діяльності й особистісного саморозвитку; посилення ролі загальнонавчальних умінь; необхідності забезпечення формування не лише предметної (літературної)</w:t>
      </w:r>
      <w:r>
        <w:rPr>
          <w:sz w:val="28"/>
          <w:szCs w:val="28"/>
          <w:lang w:val="uk-UA"/>
        </w:rPr>
        <w:t xml:space="preserve">, а й ключових компетентностей» </w:t>
      </w:r>
      <w:r w:rsidRPr="00A714AD">
        <w:rPr>
          <w:sz w:val="28"/>
          <w:szCs w:val="28"/>
          <w:lang w:val="uk-UA"/>
        </w:rPr>
        <w:t>[</w:t>
      </w:r>
      <w:r>
        <w:rPr>
          <w:sz w:val="28"/>
          <w:szCs w:val="28"/>
          <w:lang w:val="uk-UA"/>
        </w:rPr>
        <w:t>11</w:t>
      </w:r>
      <w:r w:rsidRPr="00A714AD">
        <w:rPr>
          <w:sz w:val="28"/>
          <w:szCs w:val="28"/>
          <w:lang w:val="uk-UA"/>
        </w:rPr>
        <w:t xml:space="preserve">]. </w:t>
      </w:r>
    </w:p>
    <w:p w:rsidR="00F77CDA" w:rsidRDefault="00F77CDA" w:rsidP="00F77CDA">
      <w:pPr>
        <w:spacing w:line="360" w:lineRule="auto"/>
        <w:ind w:firstLine="567"/>
        <w:jc w:val="both"/>
        <w:rPr>
          <w:color w:val="000000"/>
          <w:sz w:val="28"/>
        </w:rPr>
      </w:pPr>
      <w:r>
        <w:rPr>
          <w:color w:val="000000"/>
          <w:sz w:val="28"/>
        </w:rPr>
        <w:t xml:space="preserve"> Одним із дієвих шляхів досягнення поставлених завдань є формування інтерпретаційної компетентності учнів, що потребує системного підходу.</w:t>
      </w:r>
    </w:p>
    <w:p w:rsidR="00F77CDA" w:rsidRDefault="00F77CDA" w:rsidP="00F77CDA">
      <w:pPr>
        <w:spacing w:line="360" w:lineRule="auto"/>
        <w:ind w:firstLine="567"/>
        <w:jc w:val="both"/>
        <w:rPr>
          <w:color w:val="000000"/>
          <w:sz w:val="28"/>
        </w:rPr>
      </w:pPr>
      <w:r>
        <w:rPr>
          <w:color w:val="000000"/>
          <w:sz w:val="28"/>
        </w:rPr>
        <w:t>Окремі аспекти проблеми формування інтерпретаційної компетентності школярів досліджували вчені-літературознавці. Для нашого дослідження засадничими є психолінгвістична теорія О.Потебні про неможливість буття твору поза сприйманням,   концепції</w:t>
      </w:r>
      <w:r w:rsidRPr="00423A8C">
        <w:rPr>
          <w:color w:val="000000"/>
          <w:sz w:val="28"/>
        </w:rPr>
        <w:t xml:space="preserve"> </w:t>
      </w:r>
      <w:r>
        <w:rPr>
          <w:color w:val="000000"/>
          <w:sz w:val="28"/>
        </w:rPr>
        <w:t xml:space="preserve">М. Бахтіна про </w:t>
      </w:r>
      <w:r w:rsidRPr="00423A8C">
        <w:rPr>
          <w:color w:val="000000"/>
          <w:sz w:val="28"/>
        </w:rPr>
        <w:t>діалогічн</w:t>
      </w:r>
      <w:r>
        <w:rPr>
          <w:color w:val="000000"/>
          <w:sz w:val="28"/>
        </w:rPr>
        <w:t xml:space="preserve">ість процесу розуміння,  Ю. Лотмана про важливість і </w:t>
      </w:r>
      <w:r w:rsidRPr="00423A8C">
        <w:rPr>
          <w:color w:val="000000"/>
          <w:sz w:val="28"/>
        </w:rPr>
        <w:t>рівноправніст</w:t>
      </w:r>
      <w:r>
        <w:rPr>
          <w:color w:val="000000"/>
          <w:sz w:val="28"/>
        </w:rPr>
        <w:t>ь усіх компонентів у структурі тексту та інших.</w:t>
      </w:r>
    </w:p>
    <w:p w:rsidR="00F77CDA" w:rsidRDefault="00F77CDA" w:rsidP="00F77CDA">
      <w:pPr>
        <w:spacing w:line="360" w:lineRule="auto"/>
        <w:ind w:firstLine="567"/>
        <w:jc w:val="both"/>
        <w:rPr>
          <w:color w:val="000000"/>
          <w:sz w:val="28"/>
        </w:rPr>
      </w:pPr>
      <w:r>
        <w:rPr>
          <w:color w:val="000000"/>
          <w:sz w:val="28"/>
        </w:rPr>
        <w:t>Основою методичних рекомендацій щодо формування інтерпретаційної компетентності є ідеї М. Гайдеґґера ,</w:t>
      </w:r>
      <w:r w:rsidRPr="00DF0278">
        <w:rPr>
          <w:color w:val="000000"/>
          <w:sz w:val="28"/>
          <w:lang w:eastAsia="uk-UA"/>
        </w:rPr>
        <w:t xml:space="preserve"> </w:t>
      </w:r>
      <w:r>
        <w:rPr>
          <w:color w:val="000000"/>
          <w:sz w:val="28"/>
          <w:lang w:eastAsia="uk-UA"/>
        </w:rPr>
        <w:t>Ф. Шлейєрмахер</w:t>
      </w:r>
      <w:r>
        <w:rPr>
          <w:color w:val="000000"/>
          <w:sz w:val="28"/>
        </w:rPr>
        <w:t xml:space="preserve"> про вияв і розмежування </w:t>
      </w:r>
      <w:r w:rsidRPr="00423A8C">
        <w:rPr>
          <w:color w:val="000000"/>
          <w:sz w:val="28"/>
        </w:rPr>
        <w:t>естетичної оцінки</w:t>
      </w:r>
      <w:r>
        <w:rPr>
          <w:color w:val="000000"/>
          <w:sz w:val="28"/>
        </w:rPr>
        <w:t xml:space="preserve"> художнього твору на </w:t>
      </w:r>
      <w:r w:rsidRPr="00423A8C">
        <w:rPr>
          <w:color w:val="000000"/>
          <w:sz w:val="28"/>
        </w:rPr>
        <w:t>первинну</w:t>
      </w:r>
      <w:r>
        <w:rPr>
          <w:color w:val="000000"/>
          <w:sz w:val="28"/>
        </w:rPr>
        <w:t xml:space="preserve"> (емоційну), що здійснюється </w:t>
      </w:r>
      <w:r>
        <w:rPr>
          <w:color w:val="000000"/>
          <w:sz w:val="28"/>
        </w:rPr>
        <w:lastRenderedPageBreak/>
        <w:t xml:space="preserve">під час сприймання, і </w:t>
      </w:r>
      <w:r w:rsidRPr="00423A8C">
        <w:rPr>
          <w:color w:val="000000"/>
          <w:sz w:val="28"/>
        </w:rPr>
        <w:t>вторинну</w:t>
      </w:r>
      <w:r>
        <w:rPr>
          <w:color w:val="000000"/>
          <w:sz w:val="28"/>
        </w:rPr>
        <w:t xml:space="preserve"> (інтелектуальну), що реалізується у процесі аналізу.</w:t>
      </w:r>
    </w:p>
    <w:p w:rsidR="00F77CDA" w:rsidRDefault="00F77CDA" w:rsidP="00F77CDA">
      <w:pPr>
        <w:spacing w:line="360" w:lineRule="auto"/>
        <w:ind w:firstLine="567"/>
        <w:jc w:val="both"/>
        <w:rPr>
          <w:color w:val="000000"/>
          <w:sz w:val="28"/>
        </w:rPr>
      </w:pPr>
      <w:r>
        <w:rPr>
          <w:color w:val="000000"/>
          <w:sz w:val="28"/>
        </w:rPr>
        <w:t>Психологи Л. Виготський,  П. Якобсон, Д. Ельконін та ін. стверджують,  що формування уміння  спостереження у дитини як осмисленого інтерпретаційного сприйняття проходить кілька етапів відповідно до віку дитини та інтерпретаційного досвіду.</w:t>
      </w:r>
    </w:p>
    <w:p w:rsidR="00F77CDA" w:rsidRDefault="00F77CDA" w:rsidP="00F77CDA">
      <w:pPr>
        <w:tabs>
          <w:tab w:val="left" w:pos="7797"/>
        </w:tabs>
        <w:spacing w:line="360" w:lineRule="auto"/>
        <w:ind w:firstLine="567"/>
        <w:jc w:val="both"/>
        <w:rPr>
          <w:color w:val="000000"/>
          <w:sz w:val="28"/>
        </w:rPr>
      </w:pPr>
      <w:r>
        <w:rPr>
          <w:color w:val="000000"/>
          <w:sz w:val="28"/>
        </w:rPr>
        <w:t>Різні аспекти проблеми інтерпретації досліджували методисти  у зв’язку з аналізом художнього тексту - Т. Бугайко, Ф. Бугайко, В. Неділько, Є. Пасічник, Н.Волошина, А.Градовський,  Г.Токмань, В.Шуляр та інші.  Проблема інтерпретації художнього твору стала предметом дослідження сучасних методистів:  О . Ісаєвої,   А. Лісовського,  А. Ситченка, Г. Токмань, В. Шуляра та інших. Проте вони розглядають лише окремі аспекти окресленої проблеми і побіжно. Методичні особливості формування інтерпретаційної компетентності не знайшли повноцінного і детального обґрунтування в методичних розробках. Недостатня розробленість проблеми зумовила необхідність нашої роботи, в основу якої покладено створення методичної системи формування інтерпретаційної компетентності школярів під час вивчення української літератури.</w:t>
      </w:r>
    </w:p>
    <w:p w:rsidR="00F77CDA" w:rsidRDefault="00F77CDA" w:rsidP="00F77CDA">
      <w:pPr>
        <w:spacing w:line="360" w:lineRule="auto"/>
        <w:ind w:firstLine="567"/>
        <w:jc w:val="both"/>
        <w:rPr>
          <w:color w:val="000000"/>
          <w:sz w:val="28"/>
        </w:rPr>
      </w:pPr>
      <w:r>
        <w:rPr>
          <w:b/>
          <w:color w:val="000000"/>
          <w:sz w:val="28"/>
        </w:rPr>
        <w:t xml:space="preserve">Об’єктом дослідження </w:t>
      </w:r>
      <w:r>
        <w:rPr>
          <w:color w:val="000000"/>
          <w:sz w:val="28"/>
        </w:rPr>
        <w:t>є процес вивчення української літератури в старших класах загальноосвітньої школи.</w:t>
      </w:r>
    </w:p>
    <w:p w:rsidR="00F77CDA" w:rsidRDefault="00F77CDA" w:rsidP="00F77CDA">
      <w:pPr>
        <w:spacing w:line="360" w:lineRule="auto"/>
        <w:ind w:firstLine="567"/>
        <w:jc w:val="both"/>
        <w:rPr>
          <w:color w:val="000000"/>
          <w:sz w:val="28"/>
        </w:rPr>
      </w:pPr>
      <w:r>
        <w:rPr>
          <w:b/>
          <w:color w:val="000000"/>
          <w:sz w:val="28"/>
        </w:rPr>
        <w:t xml:space="preserve">Предмет дослідження – </w:t>
      </w:r>
      <w:r>
        <w:rPr>
          <w:color w:val="000000"/>
          <w:sz w:val="28"/>
        </w:rPr>
        <w:t>зміст, методи, прийоми, види і форми навчальної діяльності, спрямовані на формування інтерпретаційної компетентності старшокласників під час вивчення української літератури.</w:t>
      </w:r>
    </w:p>
    <w:p w:rsidR="00F77CDA" w:rsidRDefault="00F77CDA" w:rsidP="00F77CDA">
      <w:pPr>
        <w:spacing w:line="360" w:lineRule="auto"/>
        <w:ind w:firstLine="567"/>
        <w:jc w:val="both"/>
        <w:rPr>
          <w:color w:val="000000"/>
          <w:sz w:val="28"/>
        </w:rPr>
      </w:pPr>
      <w:r>
        <w:rPr>
          <w:b/>
          <w:color w:val="000000"/>
          <w:sz w:val="28"/>
        </w:rPr>
        <w:t xml:space="preserve">Мета дослідження – </w:t>
      </w:r>
      <w:r>
        <w:rPr>
          <w:color w:val="000000"/>
          <w:sz w:val="28"/>
        </w:rPr>
        <w:t>теоретично обґрунтувати, розробити методичні рекомендації формування інтерпретаційної компетентності учнів-старшокласників під час навчання  української літератури.</w:t>
      </w:r>
    </w:p>
    <w:p w:rsidR="00F77CDA" w:rsidRDefault="00F77CDA" w:rsidP="00F77CDA">
      <w:pPr>
        <w:spacing w:line="360" w:lineRule="auto"/>
        <w:ind w:firstLine="567"/>
        <w:jc w:val="both"/>
        <w:rPr>
          <w:color w:val="000000"/>
          <w:sz w:val="28"/>
        </w:rPr>
      </w:pPr>
      <w:r>
        <w:rPr>
          <w:color w:val="000000"/>
          <w:sz w:val="28"/>
        </w:rPr>
        <w:t xml:space="preserve">Об’єкт, предмет і мета дослідження зумовили необхідність вирішення таких </w:t>
      </w:r>
      <w:r>
        <w:rPr>
          <w:b/>
          <w:color w:val="000000"/>
          <w:sz w:val="28"/>
        </w:rPr>
        <w:t>завдань</w:t>
      </w:r>
      <w:r>
        <w:rPr>
          <w:color w:val="000000"/>
          <w:sz w:val="28"/>
        </w:rPr>
        <w:t>:</w:t>
      </w:r>
    </w:p>
    <w:p w:rsidR="00F77CDA" w:rsidRDefault="00F77CDA" w:rsidP="00F77CDA">
      <w:pPr>
        <w:spacing w:line="360" w:lineRule="auto"/>
        <w:ind w:firstLine="567"/>
        <w:jc w:val="both"/>
        <w:rPr>
          <w:color w:val="000000"/>
          <w:sz w:val="28"/>
        </w:rPr>
      </w:pPr>
      <w:r>
        <w:rPr>
          <w:color w:val="000000"/>
          <w:sz w:val="28"/>
        </w:rPr>
        <w:tab/>
        <w:t>– вивчити філософські, літературознавчі, психолого-педагогічні та методичні джерела з окресленої проблеми; розкрити ключові поняття  роботи;</w:t>
      </w:r>
    </w:p>
    <w:p w:rsidR="00F77CDA" w:rsidRDefault="00F77CDA" w:rsidP="00F77CDA">
      <w:pPr>
        <w:spacing w:line="360" w:lineRule="auto"/>
        <w:ind w:firstLine="567"/>
        <w:jc w:val="both"/>
        <w:rPr>
          <w:color w:val="000000"/>
          <w:sz w:val="28"/>
        </w:rPr>
      </w:pPr>
      <w:r>
        <w:rPr>
          <w:color w:val="000000"/>
          <w:sz w:val="28"/>
        </w:rPr>
        <w:lastRenderedPageBreak/>
        <w:t xml:space="preserve"> </w:t>
      </w:r>
      <w:r>
        <w:rPr>
          <w:color w:val="000000"/>
          <w:sz w:val="28"/>
        </w:rPr>
        <w:tab/>
        <w:t>– визначити стан порушеної проблеми у практиці роботи сучасних учителів  літератури;</w:t>
      </w:r>
    </w:p>
    <w:p w:rsidR="00F77CDA" w:rsidRDefault="00F77CDA" w:rsidP="00F77CDA">
      <w:pPr>
        <w:spacing w:line="360" w:lineRule="auto"/>
        <w:ind w:firstLine="567"/>
        <w:jc w:val="both"/>
        <w:rPr>
          <w:color w:val="000000"/>
          <w:sz w:val="28"/>
        </w:rPr>
      </w:pPr>
      <w:r>
        <w:rPr>
          <w:color w:val="000000"/>
          <w:sz w:val="28"/>
        </w:rPr>
        <w:tab/>
        <w:t>– визначити ефективні методи, прийоми, види і форми навчальної діяльності, що сприяють формуванню інтерпретаційної компетентності учнів;</w:t>
      </w:r>
    </w:p>
    <w:p w:rsidR="00F77CDA" w:rsidRDefault="00F77CDA" w:rsidP="00F77CDA">
      <w:pPr>
        <w:spacing w:line="360" w:lineRule="auto"/>
        <w:ind w:firstLine="567"/>
        <w:jc w:val="both"/>
        <w:rPr>
          <w:color w:val="000000"/>
          <w:sz w:val="28"/>
        </w:rPr>
      </w:pPr>
      <w:r>
        <w:rPr>
          <w:color w:val="000000"/>
          <w:sz w:val="28"/>
        </w:rPr>
        <w:tab/>
        <w:t>– розробити методичні рекомендації щодо формування інтерпретаційної компетентності учнів під час вивчення художніх творів на уроках літератури.</w:t>
      </w:r>
    </w:p>
    <w:p w:rsidR="00F77CDA" w:rsidRDefault="00F77CDA" w:rsidP="00F77CDA">
      <w:pPr>
        <w:spacing w:line="360" w:lineRule="auto"/>
        <w:ind w:firstLine="567"/>
        <w:jc w:val="both"/>
        <w:rPr>
          <w:b/>
          <w:color w:val="000000"/>
          <w:sz w:val="28"/>
        </w:rPr>
      </w:pPr>
      <w:r>
        <w:rPr>
          <w:color w:val="000000"/>
          <w:sz w:val="28"/>
        </w:rPr>
        <w:t xml:space="preserve">Для вирішення поставлених завдань використовувалися різні </w:t>
      </w:r>
      <w:r>
        <w:rPr>
          <w:b/>
          <w:color w:val="000000"/>
          <w:sz w:val="28"/>
        </w:rPr>
        <w:t>методи наукового дослідження:</w:t>
      </w:r>
    </w:p>
    <w:p w:rsidR="00F77CDA" w:rsidRDefault="00F77CDA" w:rsidP="00F77CDA">
      <w:pPr>
        <w:spacing w:line="360" w:lineRule="auto"/>
        <w:ind w:firstLine="567"/>
        <w:jc w:val="both"/>
        <w:rPr>
          <w:color w:val="000000"/>
          <w:sz w:val="28"/>
        </w:rPr>
      </w:pPr>
      <w:r>
        <w:rPr>
          <w:color w:val="000000"/>
          <w:sz w:val="28"/>
        </w:rPr>
        <w:t xml:space="preserve">– </w:t>
      </w:r>
      <w:r w:rsidRPr="00B44DAC">
        <w:rPr>
          <w:color w:val="000000"/>
          <w:sz w:val="28"/>
        </w:rPr>
        <w:t>теоретичні:</w:t>
      </w:r>
      <w:r>
        <w:rPr>
          <w:color w:val="000000"/>
          <w:sz w:val="28"/>
        </w:rPr>
        <w:t xml:space="preserve"> аналіз філософських, літературознавчих, психолого-педагогічних джерел із досліджуваної проблеми; узагальнення і систематизація досвіду  вітчизняної методики; аналіз нормативних документів, навчальних програм, шкільних підручників, методичних посібників;</w:t>
      </w:r>
    </w:p>
    <w:p w:rsidR="00F77CDA" w:rsidRDefault="00F77CDA" w:rsidP="00F77CDA">
      <w:pPr>
        <w:spacing w:line="360" w:lineRule="auto"/>
        <w:ind w:firstLine="567"/>
        <w:jc w:val="both"/>
        <w:rPr>
          <w:color w:val="000000"/>
          <w:sz w:val="28"/>
        </w:rPr>
      </w:pPr>
      <w:r>
        <w:rPr>
          <w:color w:val="000000"/>
          <w:sz w:val="28"/>
        </w:rPr>
        <w:t xml:space="preserve">– </w:t>
      </w:r>
      <w:r w:rsidRPr="00B44DAC">
        <w:rPr>
          <w:color w:val="000000"/>
          <w:sz w:val="28"/>
        </w:rPr>
        <w:t xml:space="preserve">емпіричні: </w:t>
      </w:r>
      <w:r>
        <w:rPr>
          <w:color w:val="000000"/>
          <w:sz w:val="28"/>
        </w:rPr>
        <w:t>спостереження та аналіз уроків літератури, бесіди та анкетування учителів-словесників; констатувальні зрізи і розробка методичних рекомендацій.</w:t>
      </w:r>
    </w:p>
    <w:p w:rsidR="00F77CDA" w:rsidRDefault="00F77CDA" w:rsidP="00F77CDA">
      <w:pPr>
        <w:spacing w:line="360" w:lineRule="auto"/>
        <w:ind w:firstLine="567"/>
        <w:jc w:val="both"/>
        <w:rPr>
          <w:color w:val="000000"/>
          <w:sz w:val="28"/>
        </w:rPr>
      </w:pPr>
      <w:r>
        <w:rPr>
          <w:b/>
          <w:color w:val="000000"/>
          <w:sz w:val="28"/>
        </w:rPr>
        <w:t xml:space="preserve">Методологічними засадами дослідження </w:t>
      </w:r>
      <w:r>
        <w:rPr>
          <w:color w:val="000000"/>
          <w:sz w:val="28"/>
        </w:rPr>
        <w:t>є філософські та літературознавчі ідеї про теорію інтерпретації тексту, яку було визначено і обґрунтовано у герменевтиці, положення дослідників про множинність та плюралізм інтерпретацій художнього тексту; дослідження методистів з питань літературної освіти і літературного розвитку в загальноосвітній школі.</w:t>
      </w:r>
    </w:p>
    <w:p w:rsidR="00F77CDA" w:rsidRDefault="00F77CDA" w:rsidP="00F77CDA">
      <w:pPr>
        <w:spacing w:line="360" w:lineRule="auto"/>
        <w:ind w:firstLine="567"/>
        <w:jc w:val="both"/>
        <w:rPr>
          <w:color w:val="000000"/>
          <w:sz w:val="28"/>
          <w:szCs w:val="28"/>
        </w:rPr>
      </w:pPr>
      <w:r>
        <w:rPr>
          <w:b/>
          <w:color w:val="000000"/>
          <w:sz w:val="28"/>
        </w:rPr>
        <w:t xml:space="preserve">Провідна ідея </w:t>
      </w:r>
      <w:r>
        <w:rPr>
          <w:color w:val="000000"/>
          <w:sz w:val="28"/>
        </w:rPr>
        <w:t xml:space="preserve">дослідження полягає в тому, що формування інтерпретаційної компетентності старшокласників у школі є важливим компонентом літературної (предметної) компетентності і літературної освіти учнів взагалі і має здійснюватися </w:t>
      </w:r>
      <w:r>
        <w:rPr>
          <w:color w:val="000000"/>
          <w:sz w:val="28"/>
          <w:szCs w:val="28"/>
        </w:rPr>
        <w:t>на всіх етапах вивчення художнього твору.</w:t>
      </w:r>
    </w:p>
    <w:p w:rsidR="00F77CDA" w:rsidRDefault="00F77CDA" w:rsidP="00F77CDA">
      <w:pPr>
        <w:spacing w:line="360" w:lineRule="auto"/>
        <w:ind w:firstLine="567"/>
        <w:jc w:val="both"/>
        <w:rPr>
          <w:color w:val="000000"/>
          <w:sz w:val="28"/>
          <w:szCs w:val="28"/>
        </w:rPr>
      </w:pPr>
      <w:r>
        <w:rPr>
          <w:b/>
          <w:color w:val="000000"/>
          <w:sz w:val="28"/>
          <w:szCs w:val="28"/>
        </w:rPr>
        <w:t xml:space="preserve">Наукова новизна - </w:t>
      </w:r>
      <w:r>
        <w:rPr>
          <w:color w:val="000000"/>
          <w:sz w:val="28"/>
          <w:szCs w:val="28"/>
        </w:rPr>
        <w:t xml:space="preserve">на основі розрізнених джерел було узагальнено і систематизовано матеріал про поняття «інтерпретаційна компетентність», теоретично обґрунтовано та апробовано практично методичні рекомендації формування інтерпретаційної компетентності старшокласників під час навчання української літератури; </w:t>
      </w:r>
      <w:r w:rsidRPr="00544B36">
        <w:rPr>
          <w:color w:val="000000"/>
          <w:sz w:val="28"/>
          <w:szCs w:val="28"/>
        </w:rPr>
        <w:t>удосконалено</w:t>
      </w:r>
      <w:r>
        <w:rPr>
          <w:color w:val="000000"/>
          <w:sz w:val="28"/>
          <w:szCs w:val="28"/>
        </w:rPr>
        <w:t xml:space="preserve"> систему методичних прийомів </w:t>
      </w:r>
      <w:r>
        <w:rPr>
          <w:color w:val="000000"/>
          <w:sz w:val="28"/>
          <w:szCs w:val="28"/>
        </w:rPr>
        <w:lastRenderedPageBreak/>
        <w:t xml:space="preserve">інтерпретації літературного твору в школі; </w:t>
      </w:r>
      <w:r w:rsidRPr="00544B36">
        <w:rPr>
          <w:color w:val="000000"/>
          <w:sz w:val="28"/>
          <w:szCs w:val="28"/>
        </w:rPr>
        <w:t>подальшого розвитку</w:t>
      </w:r>
      <w:r>
        <w:rPr>
          <w:color w:val="000000"/>
          <w:sz w:val="28"/>
          <w:szCs w:val="28"/>
        </w:rPr>
        <w:t xml:space="preserve"> набули ідеї про врахування читацької складової під час вивчення художнього твору. </w:t>
      </w:r>
    </w:p>
    <w:p w:rsidR="00F77CDA" w:rsidRDefault="00F77CDA" w:rsidP="00F77CDA">
      <w:pPr>
        <w:spacing w:line="360" w:lineRule="auto"/>
        <w:ind w:firstLine="567"/>
        <w:jc w:val="both"/>
        <w:rPr>
          <w:color w:val="000000"/>
          <w:sz w:val="28"/>
        </w:rPr>
      </w:pPr>
      <w:r>
        <w:rPr>
          <w:b/>
          <w:color w:val="000000"/>
          <w:sz w:val="28"/>
        </w:rPr>
        <w:t xml:space="preserve">Практичне значення - </w:t>
      </w:r>
      <w:r>
        <w:rPr>
          <w:bCs/>
          <w:color w:val="000000"/>
          <w:sz w:val="28"/>
        </w:rPr>
        <w:t>у впровадженні науково обґрунтованих методичних рекомендацій формування інтерпретаційної компетентності старшокласників</w:t>
      </w:r>
      <w:r>
        <w:rPr>
          <w:color w:val="000000"/>
          <w:sz w:val="28"/>
        </w:rPr>
        <w:t xml:space="preserve"> у практику навчання української літератури в школі з метою вироблення в учнів старших класів інтерпретаційних умінь, формування і підвищення рівня їхньої літературної компетентності, а також у підвищенні рівня літературного розвитку старшокласників.</w:t>
      </w:r>
    </w:p>
    <w:p w:rsidR="00F77CDA" w:rsidRPr="00027AD8" w:rsidRDefault="00F77CDA" w:rsidP="00F77CDA">
      <w:pPr>
        <w:shd w:val="clear" w:color="auto" w:fill="FFFFFF"/>
        <w:spacing w:line="360" w:lineRule="auto"/>
        <w:ind w:firstLine="709"/>
        <w:jc w:val="both"/>
        <w:rPr>
          <w:b/>
          <w:sz w:val="28"/>
          <w:szCs w:val="28"/>
          <w:shd w:val="clear" w:color="auto" w:fill="FFFFFF"/>
          <w:lang w:val="ru-RU"/>
        </w:rPr>
      </w:pPr>
      <w:r w:rsidRPr="00027AD8">
        <w:rPr>
          <w:b/>
          <w:color w:val="000000"/>
          <w:sz w:val="28"/>
          <w:lang w:val="ru-RU"/>
        </w:rPr>
        <w:t xml:space="preserve">Апробація і впровадження результатів </w:t>
      </w:r>
      <w:proofErr w:type="gramStart"/>
      <w:r w:rsidRPr="00027AD8">
        <w:rPr>
          <w:b/>
          <w:color w:val="000000"/>
          <w:sz w:val="28"/>
          <w:lang w:val="ru-RU"/>
        </w:rPr>
        <w:t>досл</w:t>
      </w:r>
      <w:proofErr w:type="gramEnd"/>
      <w:r w:rsidRPr="00027AD8">
        <w:rPr>
          <w:b/>
          <w:color w:val="000000"/>
          <w:sz w:val="28"/>
          <w:lang w:val="ru-RU"/>
        </w:rPr>
        <w:t>ідження.</w:t>
      </w:r>
      <w:r w:rsidRPr="00027AD8">
        <w:rPr>
          <w:color w:val="000000"/>
          <w:sz w:val="28"/>
          <w:szCs w:val="28"/>
          <w:lang w:val="ru-RU"/>
        </w:rPr>
        <w:t xml:space="preserve"> Основні результати </w:t>
      </w:r>
      <w:proofErr w:type="gramStart"/>
      <w:r w:rsidRPr="00027AD8">
        <w:rPr>
          <w:color w:val="000000"/>
          <w:sz w:val="28"/>
          <w:szCs w:val="28"/>
          <w:lang w:val="ru-RU"/>
        </w:rPr>
        <w:t>досл</w:t>
      </w:r>
      <w:proofErr w:type="gramEnd"/>
      <w:r w:rsidRPr="00027AD8">
        <w:rPr>
          <w:color w:val="000000"/>
          <w:sz w:val="28"/>
          <w:szCs w:val="28"/>
          <w:lang w:val="ru-RU"/>
        </w:rPr>
        <w:t xml:space="preserve">ідження представлено у виступах на </w:t>
      </w:r>
      <w:r w:rsidRPr="00D74FE6">
        <w:rPr>
          <w:bCs/>
          <w:sz w:val="28"/>
          <w:szCs w:val="28"/>
        </w:rPr>
        <w:t>LIV</w:t>
      </w:r>
      <w:r w:rsidRPr="00027AD8">
        <w:rPr>
          <w:bCs/>
          <w:sz w:val="28"/>
          <w:szCs w:val="28"/>
          <w:lang w:val="ru-RU"/>
        </w:rPr>
        <w:t xml:space="preserve"> Міжнародній науково-практичній конференції «Актуальні проблеми наукових досліджень»</w:t>
      </w:r>
      <w:r>
        <w:rPr>
          <w:bCs/>
          <w:sz w:val="28"/>
          <w:szCs w:val="28"/>
          <w:lang w:val="ru-RU"/>
        </w:rPr>
        <w:t>(</w:t>
      </w:r>
      <w:r w:rsidRPr="00027AD8">
        <w:rPr>
          <w:sz w:val="28"/>
          <w:szCs w:val="28"/>
          <w:lang w:val="ru-RU"/>
        </w:rPr>
        <w:t xml:space="preserve"> </w:t>
      </w:r>
      <w:r w:rsidRPr="00027AD8">
        <w:rPr>
          <w:bCs/>
          <w:sz w:val="28"/>
          <w:szCs w:val="28"/>
          <w:lang w:val="ru-RU"/>
        </w:rPr>
        <w:t xml:space="preserve">15 - 16 листопада 2017 </w:t>
      </w:r>
      <w:r>
        <w:rPr>
          <w:bCs/>
          <w:sz w:val="28"/>
          <w:szCs w:val="28"/>
          <w:lang w:val="ru-RU"/>
        </w:rPr>
        <w:t xml:space="preserve">, </w:t>
      </w:r>
      <w:r w:rsidRPr="00027AD8">
        <w:rPr>
          <w:sz w:val="28"/>
          <w:szCs w:val="28"/>
          <w:lang w:val="ru-RU"/>
        </w:rPr>
        <w:t>м. Чернівці</w:t>
      </w:r>
      <w:r>
        <w:rPr>
          <w:sz w:val="28"/>
          <w:szCs w:val="28"/>
          <w:lang w:val="ru-RU"/>
        </w:rPr>
        <w:t>)</w:t>
      </w:r>
      <w:r w:rsidRPr="00027AD8">
        <w:rPr>
          <w:bCs/>
          <w:sz w:val="28"/>
          <w:szCs w:val="28"/>
          <w:lang w:val="ru-RU"/>
        </w:rPr>
        <w:t xml:space="preserve">; </w:t>
      </w:r>
      <w:r w:rsidRPr="00CF0B09">
        <w:rPr>
          <w:sz w:val="28"/>
          <w:szCs w:val="28"/>
          <w:lang w:val="en-US"/>
        </w:rPr>
        <w:t>VII</w:t>
      </w:r>
      <w:r w:rsidRPr="00027AD8">
        <w:rPr>
          <w:sz w:val="28"/>
          <w:szCs w:val="28"/>
          <w:lang w:val="ru-RU"/>
        </w:rPr>
        <w:t xml:space="preserve"> Міжнародної інтернет-конференції молодих учених і студентів. Глухівські наукові читання. Актуальні питання суспільних та гуманітарних наук</w:t>
      </w:r>
      <w:r>
        <w:rPr>
          <w:sz w:val="28"/>
          <w:szCs w:val="28"/>
          <w:lang w:val="ru-RU"/>
        </w:rPr>
        <w:t>(</w:t>
      </w:r>
      <w:r w:rsidRPr="00027AD8">
        <w:rPr>
          <w:sz w:val="28"/>
          <w:szCs w:val="28"/>
          <w:lang w:val="ru-RU"/>
        </w:rPr>
        <w:t xml:space="preserve">4 - </w:t>
      </w:r>
      <w:r>
        <w:rPr>
          <w:sz w:val="28"/>
          <w:szCs w:val="28"/>
          <w:lang w:val="ru-RU"/>
        </w:rPr>
        <w:t xml:space="preserve">6 грудня 2017, </w:t>
      </w:r>
      <w:r w:rsidRPr="00027AD8">
        <w:rPr>
          <w:sz w:val="28"/>
          <w:szCs w:val="28"/>
          <w:lang w:val="ru-RU"/>
        </w:rPr>
        <w:t>м. Глухів</w:t>
      </w:r>
      <w:r>
        <w:rPr>
          <w:sz w:val="28"/>
          <w:szCs w:val="28"/>
          <w:lang w:val="ru-RU"/>
        </w:rPr>
        <w:t>)</w:t>
      </w:r>
      <w:r w:rsidRPr="00027AD8">
        <w:rPr>
          <w:sz w:val="28"/>
          <w:szCs w:val="28"/>
          <w:lang w:val="ru-RU"/>
        </w:rPr>
        <w:t xml:space="preserve">; </w:t>
      </w:r>
      <w:r w:rsidRPr="00027AD8">
        <w:rPr>
          <w:color w:val="000000"/>
          <w:sz w:val="28"/>
          <w:szCs w:val="28"/>
          <w:lang w:val="ru-RU"/>
        </w:rPr>
        <w:t>Усеукраїнській науково-практичній конференції: «</w:t>
      </w:r>
      <w:r w:rsidRPr="00D74FE6">
        <w:rPr>
          <w:sz w:val="28"/>
          <w:szCs w:val="28"/>
        </w:rPr>
        <w:t>V</w:t>
      </w:r>
      <w:r w:rsidRPr="00027AD8">
        <w:rPr>
          <w:sz w:val="28"/>
          <w:szCs w:val="28"/>
          <w:lang w:val="ru-RU"/>
        </w:rPr>
        <w:t xml:space="preserve">І Волошинські читання: </w:t>
      </w:r>
      <w:proofErr w:type="gramStart"/>
      <w:r w:rsidRPr="00027AD8">
        <w:rPr>
          <w:sz w:val="28"/>
          <w:szCs w:val="28"/>
          <w:lang w:val="ru-RU"/>
        </w:rPr>
        <w:t>«Методика навчання української мови і літератури в контексті концепції Нової школи: проблеми, пошуки, перспективи» (19 – 20 квітня 2018 р., м.</w:t>
      </w:r>
      <w:r w:rsidRPr="00D74FE6">
        <w:rPr>
          <w:sz w:val="28"/>
          <w:szCs w:val="28"/>
        </w:rPr>
        <w:t> </w:t>
      </w:r>
      <w:r w:rsidRPr="00027AD8">
        <w:rPr>
          <w:sz w:val="28"/>
          <w:szCs w:val="28"/>
          <w:lang w:val="ru-RU"/>
        </w:rPr>
        <w:t>Глухів),</w:t>
      </w:r>
      <w:r w:rsidRPr="00027AD8">
        <w:rPr>
          <w:b/>
          <w:sz w:val="28"/>
          <w:szCs w:val="28"/>
          <w:lang w:val="ru-RU"/>
        </w:rPr>
        <w:t xml:space="preserve"> </w:t>
      </w:r>
      <w:r w:rsidRPr="00027AD8">
        <w:rPr>
          <w:sz w:val="28"/>
          <w:szCs w:val="28"/>
          <w:lang w:val="ru-RU"/>
        </w:rPr>
        <w:t xml:space="preserve">звітній науково-практичній конференції студентів, аспірантів «Молодіжна наука </w:t>
      </w:r>
      <w:r w:rsidRPr="00027AD8">
        <w:rPr>
          <w:sz w:val="28"/>
          <w:szCs w:val="28"/>
          <w:shd w:val="clear" w:color="auto" w:fill="FFFFFF"/>
          <w:lang w:val="ru-RU"/>
        </w:rPr>
        <w:t xml:space="preserve">в контексті </w:t>
      </w:r>
      <w:r w:rsidRPr="00027AD8">
        <w:rPr>
          <w:rStyle w:val="af5"/>
          <w:bCs/>
          <w:sz w:val="28"/>
          <w:szCs w:val="28"/>
          <w:shd w:val="clear" w:color="auto" w:fill="FFFFFF"/>
          <w:lang w:val="ru-RU"/>
        </w:rPr>
        <w:t>нової української школи</w:t>
      </w:r>
      <w:r w:rsidRPr="00027AD8">
        <w:rPr>
          <w:sz w:val="28"/>
          <w:szCs w:val="28"/>
          <w:shd w:val="clear" w:color="auto" w:fill="FFFFFF"/>
          <w:lang w:val="ru-RU"/>
        </w:rPr>
        <w:t>» (</w:t>
      </w:r>
      <w:r w:rsidRPr="00027AD8">
        <w:rPr>
          <w:sz w:val="28"/>
          <w:szCs w:val="28"/>
          <w:lang w:val="ru-RU"/>
        </w:rPr>
        <w:t xml:space="preserve">13-15 березня 2018 р., м. Глухів), </w:t>
      </w:r>
      <w:r w:rsidRPr="00027AD8">
        <w:rPr>
          <w:color w:val="000000"/>
          <w:sz w:val="28"/>
          <w:szCs w:val="28"/>
          <w:lang w:val="ru-RU"/>
        </w:rPr>
        <w:t>Усеукраїнській науково-практичній конференції «</w:t>
      </w:r>
      <w:r w:rsidRPr="00027AD8">
        <w:rPr>
          <w:bCs/>
          <w:color w:val="000000"/>
          <w:spacing w:val="-5"/>
          <w:sz w:val="28"/>
          <w:szCs w:val="28"/>
          <w:lang w:val="ru-RU"/>
        </w:rPr>
        <w:t>Перші Данилівськ</w:t>
      </w:r>
      <w:proofErr w:type="gramEnd"/>
      <w:r w:rsidRPr="00027AD8">
        <w:rPr>
          <w:bCs/>
          <w:color w:val="000000"/>
          <w:spacing w:val="-5"/>
          <w:sz w:val="28"/>
          <w:szCs w:val="28"/>
          <w:lang w:val="ru-RU"/>
        </w:rPr>
        <w:t>і читання</w:t>
      </w:r>
      <w:r w:rsidRPr="00027AD8">
        <w:rPr>
          <w:bCs/>
          <w:color w:val="000000"/>
          <w:spacing w:val="-4"/>
          <w:sz w:val="28"/>
          <w:szCs w:val="28"/>
          <w:lang w:val="ru-RU"/>
        </w:rPr>
        <w:t>»</w:t>
      </w:r>
      <w:r w:rsidRPr="00027AD8">
        <w:rPr>
          <w:color w:val="000000"/>
          <w:spacing w:val="-3"/>
          <w:sz w:val="28"/>
          <w:szCs w:val="28"/>
          <w:lang w:val="ru-RU"/>
        </w:rPr>
        <w:t xml:space="preserve"> (22 листопада 2018 </w:t>
      </w:r>
      <w:r w:rsidRPr="00027AD8">
        <w:rPr>
          <w:bCs/>
          <w:color w:val="000000"/>
          <w:spacing w:val="-3"/>
          <w:sz w:val="28"/>
          <w:szCs w:val="28"/>
          <w:lang w:val="ru-RU"/>
        </w:rPr>
        <w:t xml:space="preserve">року, м. Ніжин), </w:t>
      </w:r>
      <w:r w:rsidRPr="00027AD8">
        <w:rPr>
          <w:bCs/>
          <w:color w:val="000000"/>
          <w:spacing w:val="-4"/>
          <w:sz w:val="28"/>
          <w:szCs w:val="28"/>
          <w:lang w:val="ru-RU"/>
        </w:rPr>
        <w:t xml:space="preserve"> </w:t>
      </w:r>
      <w:r w:rsidRPr="00CF0B09">
        <w:rPr>
          <w:sz w:val="28"/>
          <w:szCs w:val="28"/>
          <w:lang w:val="en-US"/>
        </w:rPr>
        <w:t>VIII</w:t>
      </w:r>
      <w:r w:rsidRPr="00027AD8">
        <w:rPr>
          <w:sz w:val="28"/>
          <w:szCs w:val="28"/>
          <w:lang w:val="ru-RU"/>
        </w:rPr>
        <w:t xml:space="preserve"> Міжнародної інтернет-конференції молодих учених і студенті</w:t>
      </w:r>
      <w:proofErr w:type="gramStart"/>
      <w:r w:rsidRPr="00027AD8">
        <w:rPr>
          <w:sz w:val="28"/>
          <w:szCs w:val="28"/>
          <w:lang w:val="ru-RU"/>
        </w:rPr>
        <w:t>в</w:t>
      </w:r>
      <w:proofErr w:type="gramEnd"/>
      <w:r w:rsidRPr="00027AD8">
        <w:rPr>
          <w:sz w:val="28"/>
          <w:szCs w:val="28"/>
          <w:lang w:val="ru-RU"/>
        </w:rPr>
        <w:t>. Глухівські наукові читання. Актуальні питання суспільних та гуманітарних наук ( 6 - 8 грудня 2018 року, м. Глухів),</w:t>
      </w:r>
      <w:r w:rsidRPr="00027AD8">
        <w:rPr>
          <w:color w:val="000000"/>
          <w:sz w:val="28"/>
          <w:szCs w:val="28"/>
          <w:lang w:val="ru-RU"/>
        </w:rPr>
        <w:t xml:space="preserve"> </w:t>
      </w:r>
      <w:proofErr w:type="gramStart"/>
      <w:r w:rsidRPr="00027AD8">
        <w:rPr>
          <w:sz w:val="28"/>
          <w:szCs w:val="28"/>
          <w:lang w:val="ru-RU"/>
        </w:rPr>
        <w:t>п</w:t>
      </w:r>
      <w:proofErr w:type="gramEnd"/>
      <w:r w:rsidRPr="00027AD8">
        <w:rPr>
          <w:sz w:val="28"/>
          <w:szCs w:val="28"/>
          <w:lang w:val="ru-RU"/>
        </w:rPr>
        <w:t xml:space="preserve">ід час проходження педагогічної практики. </w:t>
      </w:r>
    </w:p>
    <w:p w:rsidR="00F77CDA" w:rsidRPr="00027AD8" w:rsidRDefault="00F77CDA" w:rsidP="00F77CDA">
      <w:pPr>
        <w:spacing w:line="360" w:lineRule="auto"/>
        <w:ind w:firstLine="567"/>
        <w:jc w:val="both"/>
        <w:rPr>
          <w:color w:val="000000"/>
          <w:sz w:val="28"/>
          <w:szCs w:val="28"/>
          <w:lang w:val="ru-RU"/>
        </w:rPr>
      </w:pPr>
      <w:r w:rsidRPr="00027AD8">
        <w:rPr>
          <w:b/>
          <w:color w:val="000000"/>
          <w:sz w:val="28"/>
          <w:szCs w:val="28"/>
          <w:lang w:val="ru-RU"/>
        </w:rPr>
        <w:t xml:space="preserve">Публікації. </w:t>
      </w:r>
      <w:r w:rsidRPr="00027AD8">
        <w:rPr>
          <w:color w:val="000000"/>
          <w:sz w:val="28"/>
          <w:szCs w:val="28"/>
          <w:lang w:val="ru-RU"/>
        </w:rPr>
        <w:t>Основні положення наукової роботи висвітлено у публікаціях:</w:t>
      </w:r>
    </w:p>
    <w:p w:rsidR="00F77CDA" w:rsidRPr="00B26FA5" w:rsidRDefault="00F77CDA" w:rsidP="00F77CDA">
      <w:pPr>
        <w:pStyle w:val="af6"/>
        <w:numPr>
          <w:ilvl w:val="0"/>
          <w:numId w:val="18"/>
        </w:numPr>
        <w:spacing w:line="360" w:lineRule="auto"/>
        <w:ind w:left="0" w:firstLine="567"/>
        <w:jc w:val="both"/>
        <w:outlineLvl w:val="1"/>
        <w:rPr>
          <w:sz w:val="28"/>
          <w:szCs w:val="28"/>
        </w:rPr>
      </w:pPr>
      <w:r w:rsidRPr="00B26FA5">
        <w:rPr>
          <w:sz w:val="28"/>
          <w:szCs w:val="28"/>
        </w:rPr>
        <w:t>Застосування інтерактивних вправ з метою формування інтерпретаційної компетентності учнів. Збірник наукових праць викладачів і студентів факультету філології та історії «Науковий потенціал дослідника: філологічні та методичні пошуки» [випуск 6] / відповідальний редактор В.А.Каліш. -  Суми: Видавець: Вінниченко М.Д.  201.  С.239 - 244.</w:t>
      </w:r>
    </w:p>
    <w:p w:rsidR="00F77CDA" w:rsidRPr="00B26FA5" w:rsidRDefault="00F77CDA" w:rsidP="00F77CDA">
      <w:pPr>
        <w:pStyle w:val="af6"/>
        <w:numPr>
          <w:ilvl w:val="0"/>
          <w:numId w:val="18"/>
        </w:numPr>
        <w:tabs>
          <w:tab w:val="left" w:pos="0"/>
        </w:tabs>
        <w:spacing w:line="360" w:lineRule="auto"/>
        <w:ind w:left="0" w:firstLine="360"/>
        <w:jc w:val="both"/>
        <w:rPr>
          <w:rStyle w:val="af7"/>
          <w:bCs w:val="0"/>
          <w:sz w:val="28"/>
          <w:szCs w:val="28"/>
        </w:rPr>
      </w:pPr>
      <w:r w:rsidRPr="00B26FA5">
        <w:rPr>
          <w:sz w:val="28"/>
          <w:szCs w:val="28"/>
        </w:rPr>
        <w:lastRenderedPageBreak/>
        <w:t xml:space="preserve">  Методичні особливості формування інтерпретаційної компетентності </w:t>
      </w:r>
      <w:r w:rsidRPr="00B26FA5">
        <w:rPr>
          <w:bCs/>
          <w:color w:val="000000"/>
          <w:sz w:val="28"/>
          <w:szCs w:val="28"/>
        </w:rPr>
        <w:t xml:space="preserve">  учнів під час вивчення літератури // </w:t>
      </w:r>
      <w:r w:rsidRPr="00B26FA5">
        <w:rPr>
          <w:rStyle w:val="af7"/>
          <w:spacing w:val="-4"/>
          <w:sz w:val="28"/>
          <w:szCs w:val="28"/>
        </w:rPr>
        <w:t>Г</w:t>
      </w:r>
      <w:r w:rsidRPr="00B26FA5">
        <w:rPr>
          <w:rStyle w:val="af7"/>
          <w:sz w:val="28"/>
          <w:szCs w:val="28"/>
        </w:rPr>
        <w:t>лухівські наукові читання –</w:t>
      </w:r>
      <w:r w:rsidRPr="00B26FA5">
        <w:rPr>
          <w:sz w:val="28"/>
          <w:szCs w:val="28"/>
        </w:rPr>
        <w:t xml:space="preserve"> </w:t>
      </w:r>
      <w:r w:rsidRPr="00B26FA5">
        <w:rPr>
          <w:rStyle w:val="af7"/>
          <w:sz w:val="28"/>
          <w:szCs w:val="28"/>
        </w:rPr>
        <w:t>2018.</w:t>
      </w:r>
      <w:r w:rsidRPr="00B26FA5">
        <w:rPr>
          <w:spacing w:val="-2"/>
          <w:sz w:val="28"/>
          <w:szCs w:val="28"/>
        </w:rPr>
        <w:t xml:space="preserve"> Актуальні питання суспільних та гуманітарних наук</w:t>
      </w:r>
      <w:r w:rsidRPr="00B26FA5">
        <w:rPr>
          <w:rStyle w:val="af7"/>
          <w:spacing w:val="-4"/>
          <w:sz w:val="28"/>
          <w:szCs w:val="28"/>
        </w:rPr>
        <w:t xml:space="preserve">». Матеріали </w:t>
      </w:r>
      <w:r w:rsidRPr="00B26FA5">
        <w:rPr>
          <w:sz w:val="28"/>
          <w:szCs w:val="28"/>
        </w:rPr>
        <w:t>VІІІ Міжнародної інтернет-конференції молодих учених і студентів</w:t>
      </w:r>
      <w:r w:rsidRPr="00B26FA5">
        <w:rPr>
          <w:rStyle w:val="af7"/>
          <w:sz w:val="28"/>
          <w:szCs w:val="28"/>
        </w:rPr>
        <w:t xml:space="preserve"> </w:t>
      </w:r>
      <w:r w:rsidRPr="00B26FA5">
        <w:rPr>
          <w:sz w:val="28"/>
          <w:szCs w:val="28"/>
        </w:rPr>
        <w:t>6 грудня 2018</w:t>
      </w:r>
      <w:r w:rsidRPr="00B26FA5">
        <w:rPr>
          <w:rStyle w:val="af7"/>
          <w:sz w:val="28"/>
          <w:szCs w:val="28"/>
        </w:rPr>
        <w:t xml:space="preserve"> року. Глухів. 2018. С.1</w:t>
      </w:r>
      <w:r>
        <w:rPr>
          <w:rStyle w:val="af7"/>
          <w:sz w:val="28"/>
          <w:szCs w:val="28"/>
        </w:rPr>
        <w:t>76-178</w:t>
      </w:r>
    </w:p>
    <w:p w:rsidR="00F77CDA" w:rsidRPr="00B26FA5" w:rsidRDefault="00F77CDA" w:rsidP="00F77CDA">
      <w:pPr>
        <w:pStyle w:val="af6"/>
        <w:numPr>
          <w:ilvl w:val="0"/>
          <w:numId w:val="18"/>
        </w:numPr>
        <w:shd w:val="clear" w:color="auto" w:fill="FFFFFF"/>
        <w:tabs>
          <w:tab w:val="left" w:pos="0"/>
        </w:tabs>
        <w:spacing w:line="360" w:lineRule="auto"/>
        <w:ind w:left="0" w:firstLine="360"/>
        <w:jc w:val="both"/>
        <w:rPr>
          <w:bCs/>
          <w:color w:val="000000"/>
          <w:spacing w:val="-3"/>
          <w:sz w:val="28"/>
          <w:szCs w:val="28"/>
        </w:rPr>
      </w:pPr>
      <w:r w:rsidRPr="00B26FA5">
        <w:rPr>
          <w:bCs/>
          <w:color w:val="000000"/>
          <w:sz w:val="28"/>
          <w:szCs w:val="28"/>
        </w:rPr>
        <w:t xml:space="preserve">Прийоми інтерпретаційної роботи на уроках літератури в середніх класах // </w:t>
      </w:r>
      <w:r w:rsidRPr="00B26FA5">
        <w:rPr>
          <w:bCs/>
          <w:color w:val="000000"/>
          <w:spacing w:val="-5"/>
          <w:sz w:val="28"/>
          <w:szCs w:val="28"/>
        </w:rPr>
        <w:t xml:space="preserve">Перші Данилівські читання. Матеріали </w:t>
      </w:r>
      <w:r w:rsidRPr="00B26FA5">
        <w:rPr>
          <w:bCs/>
          <w:color w:val="000000"/>
          <w:spacing w:val="-4"/>
          <w:sz w:val="28"/>
          <w:szCs w:val="28"/>
        </w:rPr>
        <w:t xml:space="preserve">Всеукраїнської науково-практичної конференції </w:t>
      </w:r>
      <w:r w:rsidRPr="00B26FA5">
        <w:rPr>
          <w:bCs/>
          <w:color w:val="000000"/>
          <w:spacing w:val="-5"/>
          <w:sz w:val="28"/>
          <w:szCs w:val="28"/>
        </w:rPr>
        <w:t xml:space="preserve"> </w:t>
      </w:r>
      <w:r w:rsidRPr="00B26FA5">
        <w:rPr>
          <w:bCs/>
          <w:color w:val="000000"/>
          <w:spacing w:val="-3"/>
          <w:sz w:val="28"/>
          <w:szCs w:val="28"/>
        </w:rPr>
        <w:t xml:space="preserve"> </w:t>
      </w:r>
      <w:r w:rsidRPr="00B26FA5">
        <w:rPr>
          <w:color w:val="000000"/>
          <w:spacing w:val="-3"/>
          <w:sz w:val="28"/>
          <w:szCs w:val="28"/>
        </w:rPr>
        <w:t xml:space="preserve">22 листопада 2018 </w:t>
      </w:r>
      <w:r w:rsidRPr="00B26FA5">
        <w:rPr>
          <w:bCs/>
          <w:color w:val="000000"/>
          <w:spacing w:val="-3"/>
          <w:sz w:val="28"/>
          <w:szCs w:val="28"/>
        </w:rPr>
        <w:t xml:space="preserve">року. Ніжин. 2018. </w:t>
      </w:r>
      <w:r>
        <w:rPr>
          <w:bCs/>
          <w:color w:val="000000"/>
          <w:spacing w:val="-3"/>
          <w:sz w:val="28"/>
          <w:szCs w:val="28"/>
        </w:rPr>
        <w:t>С.110-113.</w:t>
      </w:r>
    </w:p>
    <w:p w:rsidR="00F77CDA" w:rsidRDefault="00F77CDA" w:rsidP="00F77CDA">
      <w:pPr>
        <w:spacing w:line="360" w:lineRule="auto"/>
        <w:ind w:firstLine="567"/>
        <w:jc w:val="both"/>
        <w:rPr>
          <w:color w:val="000000"/>
          <w:sz w:val="28"/>
        </w:rPr>
      </w:pPr>
      <w:r w:rsidRPr="00027AD8">
        <w:rPr>
          <w:b/>
          <w:color w:val="000000"/>
          <w:sz w:val="28"/>
          <w:szCs w:val="28"/>
          <w:lang w:val="ru-RU"/>
        </w:rPr>
        <w:t xml:space="preserve">Структура та обсяг  роботи. </w:t>
      </w:r>
      <w:proofErr w:type="gramStart"/>
      <w:r w:rsidRPr="00027AD8">
        <w:rPr>
          <w:color w:val="000000"/>
          <w:sz w:val="28"/>
          <w:szCs w:val="28"/>
          <w:lang w:val="ru-RU"/>
        </w:rPr>
        <w:t>Досл</w:t>
      </w:r>
      <w:proofErr w:type="gramEnd"/>
      <w:r w:rsidRPr="00027AD8">
        <w:rPr>
          <w:color w:val="000000"/>
          <w:sz w:val="28"/>
          <w:szCs w:val="28"/>
          <w:lang w:val="ru-RU"/>
        </w:rPr>
        <w:t xml:space="preserve">ідження складається зі вступу, двох розділів, висновків, списку використаних джерел ( </w:t>
      </w:r>
      <w:r>
        <w:rPr>
          <w:color w:val="000000"/>
          <w:sz w:val="28"/>
          <w:szCs w:val="28"/>
          <w:lang w:val="ru-RU"/>
        </w:rPr>
        <w:t xml:space="preserve">43 </w:t>
      </w:r>
      <w:r w:rsidRPr="00027AD8">
        <w:rPr>
          <w:color w:val="000000"/>
          <w:sz w:val="28"/>
          <w:szCs w:val="28"/>
          <w:lang w:val="ru-RU"/>
        </w:rPr>
        <w:t>найменуван</w:t>
      </w:r>
      <w:r>
        <w:rPr>
          <w:color w:val="000000"/>
          <w:sz w:val="28"/>
          <w:szCs w:val="28"/>
          <w:lang w:val="ru-RU"/>
        </w:rPr>
        <w:t>ня</w:t>
      </w:r>
      <w:r w:rsidRPr="00027AD8">
        <w:rPr>
          <w:color w:val="000000"/>
          <w:sz w:val="28"/>
          <w:szCs w:val="28"/>
          <w:lang w:val="ru-RU"/>
        </w:rPr>
        <w:t>), додатків.</w:t>
      </w:r>
    </w:p>
    <w:p w:rsidR="00F77CDA" w:rsidRPr="000B6B31" w:rsidRDefault="00F77CDA" w:rsidP="00F77CDA">
      <w:pPr>
        <w:spacing w:line="360" w:lineRule="auto"/>
        <w:ind w:firstLine="567"/>
        <w:jc w:val="both"/>
        <w:rPr>
          <w:color w:val="000000"/>
          <w:sz w:val="28"/>
          <w:szCs w:val="28"/>
        </w:rPr>
      </w:pPr>
      <w:r w:rsidRPr="000B6B31">
        <w:rPr>
          <w:color w:val="000000"/>
          <w:sz w:val="28"/>
          <w:szCs w:val="28"/>
        </w:rPr>
        <w:t>У 1розділі  проаналізовано праці філософів-герменевтів, літературознавців з метою визначення поняття «інтерпретаційна компетентність»</w:t>
      </w:r>
      <w:r>
        <w:rPr>
          <w:color w:val="000000"/>
          <w:sz w:val="28"/>
          <w:szCs w:val="28"/>
        </w:rPr>
        <w:t>.</w:t>
      </w:r>
      <w:r w:rsidRPr="000B6B31">
        <w:rPr>
          <w:color w:val="000000"/>
          <w:sz w:val="28"/>
          <w:szCs w:val="28"/>
        </w:rPr>
        <w:t xml:space="preserve">  Аналіз</w:t>
      </w:r>
      <w:r>
        <w:rPr>
          <w:color w:val="000000"/>
          <w:sz w:val="28"/>
          <w:szCs w:val="28"/>
        </w:rPr>
        <w:t xml:space="preserve"> психолого-педагогічної </w:t>
      </w:r>
      <w:r w:rsidRPr="000B6B31">
        <w:rPr>
          <w:color w:val="000000"/>
          <w:sz w:val="28"/>
          <w:szCs w:val="28"/>
        </w:rPr>
        <w:t xml:space="preserve"> літератури засвідчив, що до окресленої проблеми в різні часи зверталися </w:t>
      </w:r>
      <w:r>
        <w:rPr>
          <w:color w:val="000000"/>
          <w:sz w:val="28"/>
          <w:szCs w:val="28"/>
        </w:rPr>
        <w:t xml:space="preserve">психологи, дидактик, </w:t>
      </w:r>
      <w:r w:rsidRPr="000B6B31">
        <w:rPr>
          <w:color w:val="000000"/>
          <w:sz w:val="28"/>
          <w:szCs w:val="28"/>
        </w:rPr>
        <w:t>методисти побіжно, у зв’язку із іншими проблемами</w:t>
      </w:r>
      <w:r>
        <w:rPr>
          <w:color w:val="000000"/>
          <w:sz w:val="28"/>
          <w:szCs w:val="28"/>
        </w:rPr>
        <w:t>.</w:t>
      </w:r>
      <w:r w:rsidRPr="000B6B31">
        <w:rPr>
          <w:color w:val="000000"/>
          <w:sz w:val="28"/>
          <w:szCs w:val="28"/>
        </w:rPr>
        <w:t xml:space="preserve"> Окремого ж дослідження, присвяченого формуванню інтерпретаційної компетентності у вітчизняній методиці не виявлено.</w:t>
      </w:r>
      <w:r>
        <w:rPr>
          <w:color w:val="000000"/>
          <w:sz w:val="28"/>
          <w:szCs w:val="28"/>
        </w:rPr>
        <w:t xml:space="preserve"> </w:t>
      </w:r>
      <w:r w:rsidRPr="000B6B31">
        <w:rPr>
          <w:color w:val="000000"/>
          <w:sz w:val="28"/>
          <w:szCs w:val="28"/>
        </w:rPr>
        <w:t xml:space="preserve">З метою вивчення реального стану окресленої проблеми в роботі сучасного вчителя було проведено констатувальні зрізи, аналіз яких засвідчив актуальність обраної теми. </w:t>
      </w:r>
      <w:r>
        <w:rPr>
          <w:color w:val="000000"/>
          <w:sz w:val="28"/>
          <w:szCs w:val="28"/>
        </w:rPr>
        <w:t xml:space="preserve"> </w:t>
      </w:r>
    </w:p>
    <w:p w:rsidR="00F77CDA" w:rsidRPr="000B6B31" w:rsidRDefault="00F77CDA" w:rsidP="00F77CDA">
      <w:pPr>
        <w:spacing w:line="360" w:lineRule="auto"/>
        <w:ind w:firstLine="567"/>
        <w:jc w:val="both"/>
        <w:rPr>
          <w:color w:val="000000"/>
          <w:sz w:val="28"/>
          <w:szCs w:val="28"/>
        </w:rPr>
      </w:pPr>
      <w:r w:rsidRPr="000B6B31">
        <w:rPr>
          <w:color w:val="000000"/>
          <w:sz w:val="28"/>
          <w:szCs w:val="28"/>
        </w:rPr>
        <w:t xml:space="preserve">У </w:t>
      </w:r>
      <w:r w:rsidRPr="000B6B31">
        <w:rPr>
          <w:color w:val="000000"/>
          <w:sz w:val="28"/>
          <w:szCs w:val="28"/>
          <w:lang w:val="en-US"/>
        </w:rPr>
        <w:t>II</w:t>
      </w:r>
      <w:r w:rsidRPr="000B6B31">
        <w:rPr>
          <w:color w:val="000000"/>
          <w:sz w:val="28"/>
          <w:szCs w:val="28"/>
        </w:rPr>
        <w:t xml:space="preserve"> розділі </w:t>
      </w:r>
      <w:r>
        <w:rPr>
          <w:color w:val="000000"/>
          <w:sz w:val="28"/>
          <w:szCs w:val="28"/>
        </w:rPr>
        <w:t xml:space="preserve"> </w:t>
      </w:r>
      <w:r w:rsidRPr="000B6B31">
        <w:rPr>
          <w:color w:val="000000"/>
          <w:sz w:val="28"/>
          <w:szCs w:val="28"/>
        </w:rPr>
        <w:t>описано апробацію методичних рекомендацій під час проходження педагогічної практики в загальноосвітній школі. Основна ідея методичних рекомендацій – формування інтерпретаційної компетентності відбувається на всіх етапах вивчення твору. У роботі детально описано кожен етап і запропоновані ефективні умови, шляхи і засоби формування інтерпретаційної компетентності. Перевага віддана розвивальному проблемному навчанню, в основі якого створення проблемних ситуацій, запитань і завдань, моделювання евристичних бесід, полемік, дискусій, а також окремі вправи інтерактивної технології</w:t>
      </w:r>
      <w:r>
        <w:rPr>
          <w:color w:val="000000"/>
          <w:sz w:val="28"/>
          <w:szCs w:val="28"/>
        </w:rPr>
        <w:t>.</w:t>
      </w:r>
    </w:p>
    <w:p w:rsidR="00F77CDA" w:rsidRPr="000B6B31" w:rsidRDefault="00F77CDA" w:rsidP="00F77CDA">
      <w:pPr>
        <w:pStyle w:val="af6"/>
        <w:tabs>
          <w:tab w:val="left" w:pos="709"/>
        </w:tabs>
        <w:spacing w:line="360" w:lineRule="auto"/>
        <w:ind w:left="0" w:firstLine="709"/>
        <w:jc w:val="center"/>
        <w:rPr>
          <w:b/>
          <w:color w:val="000000"/>
          <w:sz w:val="28"/>
          <w:szCs w:val="28"/>
        </w:rPr>
      </w:pPr>
    </w:p>
    <w:p w:rsidR="00F77CDA" w:rsidRPr="000B6B31" w:rsidRDefault="00F77CDA" w:rsidP="00F77CDA">
      <w:pPr>
        <w:pStyle w:val="af6"/>
        <w:tabs>
          <w:tab w:val="left" w:pos="709"/>
        </w:tabs>
        <w:spacing w:line="360" w:lineRule="auto"/>
        <w:ind w:left="0" w:firstLine="709"/>
        <w:jc w:val="center"/>
        <w:rPr>
          <w:b/>
          <w:color w:val="000000"/>
          <w:sz w:val="28"/>
          <w:szCs w:val="28"/>
        </w:rPr>
      </w:pPr>
    </w:p>
    <w:p w:rsidR="00F77CDA" w:rsidRDefault="00F77CDA" w:rsidP="00F77CDA">
      <w:pPr>
        <w:pStyle w:val="af6"/>
        <w:tabs>
          <w:tab w:val="left" w:pos="709"/>
        </w:tabs>
        <w:spacing w:line="360" w:lineRule="auto"/>
        <w:ind w:left="0" w:firstLine="709"/>
        <w:jc w:val="center"/>
        <w:rPr>
          <w:b/>
          <w:color w:val="000000"/>
          <w:sz w:val="28"/>
          <w:szCs w:val="28"/>
        </w:rPr>
      </w:pPr>
      <w:r>
        <w:rPr>
          <w:b/>
          <w:color w:val="000000"/>
          <w:sz w:val="28"/>
          <w:szCs w:val="28"/>
        </w:rPr>
        <w:lastRenderedPageBreak/>
        <w:t>РОЗДІЛ І</w:t>
      </w:r>
    </w:p>
    <w:p w:rsidR="00F77CDA" w:rsidRDefault="00F77CDA" w:rsidP="00F77CDA">
      <w:pPr>
        <w:pStyle w:val="1"/>
        <w:spacing w:before="0" w:after="0" w:line="360" w:lineRule="auto"/>
        <w:jc w:val="center"/>
        <w:rPr>
          <w:color w:val="000000"/>
          <w:sz w:val="28"/>
        </w:rPr>
      </w:pPr>
      <w:r>
        <w:rPr>
          <w:rFonts w:ascii="Times New Roman" w:hAnsi="Times New Roman" w:cs="Times New Roman"/>
          <w:color w:val="000000"/>
          <w:sz w:val="28"/>
          <w:szCs w:val="28"/>
        </w:rPr>
        <w:t>ТЕОРЕТИЧНІ ЗАСАДИ ДОСЛІДЖЕННЯ</w:t>
      </w:r>
    </w:p>
    <w:p w:rsidR="00F77CDA" w:rsidRPr="000971E2" w:rsidRDefault="00F77CDA" w:rsidP="00F77CDA">
      <w:pPr>
        <w:pStyle w:val="1"/>
        <w:numPr>
          <w:ilvl w:val="1"/>
          <w:numId w:val="16"/>
        </w:numPr>
        <w:spacing w:before="0" w:after="0" w:line="360" w:lineRule="auto"/>
        <w:ind w:left="0"/>
        <w:jc w:val="center"/>
        <w:rPr>
          <w:rFonts w:ascii="Times New Roman" w:hAnsi="Times New Roman" w:cs="Times New Roman"/>
          <w:b w:val="0"/>
          <w:color w:val="000000"/>
          <w:kern w:val="28"/>
          <w:sz w:val="28"/>
          <w:szCs w:val="28"/>
          <w:lang w:eastAsia="uk-UA"/>
        </w:rPr>
      </w:pPr>
      <w:r w:rsidRPr="000971E2">
        <w:rPr>
          <w:rFonts w:ascii="Times New Roman" w:hAnsi="Times New Roman" w:cs="Times New Roman"/>
          <w:sz w:val="28"/>
          <w:szCs w:val="28"/>
        </w:rPr>
        <w:t>Понятійно-категоріальний апарат дослідження</w:t>
      </w:r>
    </w:p>
    <w:p w:rsidR="00F77CDA" w:rsidRPr="00A00099" w:rsidRDefault="00F77CDA" w:rsidP="00F77CDA">
      <w:pPr>
        <w:spacing w:line="360" w:lineRule="auto"/>
        <w:ind w:firstLine="567"/>
        <w:jc w:val="both"/>
        <w:rPr>
          <w:sz w:val="28"/>
          <w:szCs w:val="28"/>
        </w:rPr>
      </w:pPr>
      <w:r>
        <w:rPr>
          <w:color w:val="000000"/>
          <w:sz w:val="28"/>
          <w:lang w:eastAsia="uk-UA"/>
        </w:rPr>
        <w:t>Поняття «</w:t>
      </w:r>
      <w:r w:rsidRPr="00D7309D">
        <w:rPr>
          <w:color w:val="000000"/>
          <w:sz w:val="28"/>
          <w:lang w:eastAsia="uk-UA"/>
        </w:rPr>
        <w:t>інтерпретаці</w:t>
      </w:r>
      <w:r>
        <w:rPr>
          <w:color w:val="000000"/>
          <w:sz w:val="28"/>
          <w:lang w:eastAsia="uk-UA"/>
        </w:rPr>
        <w:t>я»</w:t>
      </w:r>
      <w:r>
        <w:rPr>
          <w:i/>
          <w:color w:val="000000"/>
          <w:sz w:val="28"/>
          <w:lang w:eastAsia="uk-UA"/>
        </w:rPr>
        <w:t xml:space="preserve"> </w:t>
      </w:r>
      <w:r>
        <w:rPr>
          <w:color w:val="000000"/>
          <w:sz w:val="28"/>
          <w:lang w:eastAsia="uk-UA"/>
        </w:rPr>
        <w:t xml:space="preserve">вперше було визначено і обґрунтовано у герменевтиці. Предметом герменевтики є процес розуміння та </w:t>
      </w:r>
      <w:r w:rsidRPr="00D7309D">
        <w:rPr>
          <w:color w:val="000000"/>
          <w:sz w:val="28"/>
          <w:lang w:eastAsia="uk-UA"/>
        </w:rPr>
        <w:t>інтерпретації</w:t>
      </w:r>
      <w:r>
        <w:rPr>
          <w:color w:val="000000"/>
          <w:sz w:val="28"/>
          <w:lang w:eastAsia="uk-UA"/>
        </w:rPr>
        <w:t xml:space="preserve"> тексту (переважно художнього). </w:t>
      </w:r>
      <w:r w:rsidRPr="00A00099">
        <w:rPr>
          <w:sz w:val="28"/>
          <w:szCs w:val="28"/>
        </w:rPr>
        <w:t>Інтерпретація – (лат.  і</w:t>
      </w:r>
      <w:r w:rsidRPr="00A00099">
        <w:rPr>
          <w:sz w:val="28"/>
          <w:szCs w:val="28"/>
          <w:lang w:val="ru-RU"/>
        </w:rPr>
        <w:t>nterpretatio</w:t>
      </w:r>
      <w:r w:rsidRPr="00A00099">
        <w:rPr>
          <w:sz w:val="28"/>
          <w:szCs w:val="28"/>
        </w:rPr>
        <w:t xml:space="preserve"> – тлумачення, роз’яснення) – дослідницька діяльність, пов’язана з тлумаченням змістової, смислової сторони літературного твору на різних його структурних рівнях через співвіднесення з цілістю вищого порядку. Смисловий зміст досліджуваного літературного явища в інтерпретації виявляється через відповідний контекст на фоні сукупностей вищого порядку. Предметом інтерпретації можуть бути: 1) будь-які елементи літературного твору (фрагменти, сцени, мотиви, персонажі, алегорії, символи, тропи і навіть окремі речення та слова), співвіднесені з відповідним контекстом твору або позатекстовою ситуацією; 2) літературний твір як цілісність, коли у творі і поза ним відшуковується те завуальоване, приховане, що з’єднує усі компоненти в одне ціле і робить твір неповторним; 3) літературна цілісність вищого порядку, ніж літературний твір, наприклад, творчість письменника, літературна школа, літературний напрям, літературний період [1</w:t>
      </w:r>
      <w:r>
        <w:rPr>
          <w:sz w:val="28"/>
          <w:szCs w:val="28"/>
        </w:rPr>
        <w:t>8</w:t>
      </w:r>
      <w:r w:rsidRPr="00A00099">
        <w:rPr>
          <w:sz w:val="28"/>
          <w:szCs w:val="28"/>
        </w:rPr>
        <w:t>, с. 316].</w:t>
      </w:r>
      <w:r>
        <w:rPr>
          <w:sz w:val="28"/>
          <w:szCs w:val="28"/>
        </w:rPr>
        <w:t xml:space="preserve"> </w:t>
      </w:r>
      <w:r w:rsidRPr="00A00099">
        <w:rPr>
          <w:rFonts w:eastAsia="TimesNewRoman,BoldItalic"/>
          <w:bCs/>
          <w:iCs/>
          <w:color w:val="000000"/>
          <w:sz w:val="28"/>
          <w:szCs w:val="28"/>
        </w:rPr>
        <w:t>Інтерпретація</w:t>
      </w:r>
      <w:r w:rsidRPr="00A00099">
        <w:rPr>
          <w:rFonts w:eastAsia="TimesNewRoman,BoldItalic"/>
          <w:b/>
          <w:bCs/>
          <w:iCs/>
          <w:color w:val="000000"/>
          <w:sz w:val="28"/>
          <w:szCs w:val="28"/>
        </w:rPr>
        <w:t xml:space="preserve"> </w:t>
      </w:r>
      <w:r w:rsidRPr="00A00099">
        <w:rPr>
          <w:rFonts w:eastAsia="TimesNewRoman,Italic"/>
          <w:iCs/>
          <w:color w:val="000000"/>
          <w:sz w:val="28"/>
          <w:szCs w:val="28"/>
        </w:rPr>
        <w:t xml:space="preserve">– 1. Роз’яснення, тлумачення, розкриття змісту чого-небудь. 2. </w:t>
      </w:r>
      <w:r w:rsidRPr="00A00099">
        <w:rPr>
          <w:rFonts w:eastAsia="TimesNewRoman,Italic"/>
          <w:i/>
          <w:iCs/>
          <w:color w:val="000000"/>
          <w:sz w:val="28"/>
          <w:szCs w:val="28"/>
        </w:rPr>
        <w:t>мист</w:t>
      </w:r>
      <w:r w:rsidRPr="00A00099">
        <w:rPr>
          <w:rFonts w:eastAsia="TimesNewRoman,Italic"/>
          <w:iCs/>
          <w:color w:val="000000"/>
          <w:sz w:val="28"/>
          <w:szCs w:val="28"/>
        </w:rPr>
        <w:t xml:space="preserve">. Пояснення художнього твору з метою розуміння його змісту та ідейно-художньої концепції </w:t>
      </w:r>
      <w:r w:rsidRPr="00A00099">
        <w:rPr>
          <w:sz w:val="28"/>
          <w:szCs w:val="28"/>
        </w:rPr>
        <w:t>[</w:t>
      </w:r>
      <w:r>
        <w:rPr>
          <w:sz w:val="28"/>
          <w:szCs w:val="28"/>
        </w:rPr>
        <w:t>17</w:t>
      </w:r>
      <w:r w:rsidRPr="00A00099">
        <w:rPr>
          <w:sz w:val="28"/>
          <w:szCs w:val="28"/>
        </w:rPr>
        <w:t>, с. 266].</w:t>
      </w:r>
      <w:r>
        <w:rPr>
          <w:sz w:val="28"/>
          <w:szCs w:val="28"/>
        </w:rPr>
        <w:t xml:space="preserve"> </w:t>
      </w:r>
      <w:r w:rsidRPr="00A00099">
        <w:rPr>
          <w:sz w:val="28"/>
          <w:szCs w:val="28"/>
        </w:rPr>
        <w:t>Р. Барт  трактує його як введення «своєї ситуації в здійснюваний акт читання; ситуації, коли читач, підкорюючись сюжету твору, уписує своє прочитання в простір, створюючи твір з його власним контекстом [</w:t>
      </w:r>
      <w:r>
        <w:rPr>
          <w:sz w:val="28"/>
          <w:szCs w:val="28"/>
        </w:rPr>
        <w:t>3</w:t>
      </w:r>
      <w:r w:rsidRPr="00A00099">
        <w:rPr>
          <w:sz w:val="28"/>
          <w:szCs w:val="28"/>
        </w:rPr>
        <w:t>, с. 42]. Процитуємо окремі визначення окресленого поняття: «Створення нового художнього твору на основі поглибленого сприймання відповідно до вікових і інтелектуальних можливостей суб’єкта [</w:t>
      </w:r>
      <w:r>
        <w:rPr>
          <w:sz w:val="28"/>
          <w:szCs w:val="28"/>
        </w:rPr>
        <w:t>5</w:t>
      </w:r>
      <w:r w:rsidRPr="00A00099">
        <w:rPr>
          <w:sz w:val="28"/>
          <w:szCs w:val="28"/>
        </w:rPr>
        <w:t>, с. 316]»</w:t>
      </w:r>
      <w:r w:rsidRPr="00A00099">
        <w:rPr>
          <w:sz w:val="28"/>
          <w:szCs w:val="28"/>
          <w:lang w:val="ru-RU"/>
        </w:rPr>
        <w:t xml:space="preserve">. </w:t>
      </w:r>
      <w:r w:rsidRPr="00A00099">
        <w:rPr>
          <w:sz w:val="28"/>
          <w:szCs w:val="28"/>
        </w:rPr>
        <w:t xml:space="preserve">Аналіз наукових джерел дозволив нам зробити висновок щодо тлумачення окресленого поняття: інтерпретація – це створення читачем власного трактування художнього твору (в усній чи письмовій формі), в основу якого покладено індивідуальні </w:t>
      </w:r>
      <w:r w:rsidRPr="00A00099">
        <w:rPr>
          <w:sz w:val="28"/>
          <w:szCs w:val="28"/>
        </w:rPr>
        <w:lastRenderedPageBreak/>
        <w:t>особливості сприймання, мислення,  уяви і розуміння поетики художнього тексту.</w:t>
      </w:r>
    </w:p>
    <w:p w:rsidR="00F77CDA" w:rsidRDefault="00F77CDA" w:rsidP="00F77CDA">
      <w:pPr>
        <w:spacing w:line="360" w:lineRule="auto"/>
        <w:ind w:firstLine="567"/>
        <w:jc w:val="both"/>
        <w:rPr>
          <w:color w:val="000000"/>
          <w:sz w:val="28"/>
          <w:lang w:eastAsia="uk-UA"/>
        </w:rPr>
      </w:pPr>
      <w:r>
        <w:rPr>
          <w:color w:val="000000"/>
          <w:sz w:val="28"/>
          <w:lang w:eastAsia="uk-UA"/>
        </w:rPr>
        <w:t xml:space="preserve">Ф. Шлейєрмахер розробляє вчення про </w:t>
      </w:r>
      <w:r w:rsidRPr="006A66F9">
        <w:rPr>
          <w:color w:val="000000"/>
          <w:sz w:val="28"/>
          <w:lang w:eastAsia="uk-UA"/>
        </w:rPr>
        <w:t>універсальну герменевтику</w:t>
      </w:r>
      <w:r>
        <w:rPr>
          <w:color w:val="000000"/>
          <w:sz w:val="28"/>
          <w:lang w:eastAsia="uk-UA"/>
        </w:rPr>
        <w:t xml:space="preserve">, яка зосереджувалася на природі розуміння взагалі, процес інтерпретації проголошується універсальним герменевтичним методом. Поставивши собі за мету обґрунтувати, </w:t>
      </w:r>
      <w:r w:rsidRPr="006A66F9">
        <w:rPr>
          <w:color w:val="000000"/>
          <w:sz w:val="28"/>
          <w:lang w:eastAsia="uk-UA"/>
        </w:rPr>
        <w:t>що таке розуміння</w:t>
      </w:r>
      <w:r>
        <w:rPr>
          <w:color w:val="000000"/>
          <w:sz w:val="28"/>
          <w:lang w:eastAsia="uk-UA"/>
        </w:rPr>
        <w:t xml:space="preserve">, він осмислив  передумови, закономірності та принципи процесу розуміння й інтерпретації відірвано від конкретного об’єкту дослідження. Кінцевим результатом цього процесу повинно стати повне злиття інтерпретатора з особистістю автора, який висловив себе у тексті: тобто інтерпретатор має пройти у зворотному напрямку шлях самого автора, повністю повторивши його творчий акт. А це вимагає від реципієнта співтворчості, інтелектуальної активності, </w:t>
      </w:r>
      <w:r w:rsidRPr="006A66F9">
        <w:rPr>
          <w:color w:val="000000"/>
          <w:sz w:val="28"/>
          <w:lang w:eastAsia="uk-UA"/>
        </w:rPr>
        <w:t>інтерпретаційної компетентності</w:t>
      </w:r>
      <w:r>
        <w:rPr>
          <w:color w:val="000000"/>
          <w:sz w:val="28"/>
          <w:lang w:eastAsia="uk-UA"/>
        </w:rPr>
        <w:t xml:space="preserve">, а також таланту інтерпретатора  </w:t>
      </w:r>
      <w:r w:rsidRPr="00A714AD">
        <w:rPr>
          <w:sz w:val="28"/>
          <w:szCs w:val="28"/>
        </w:rPr>
        <w:t>[</w:t>
      </w:r>
      <w:r>
        <w:rPr>
          <w:sz w:val="28"/>
          <w:szCs w:val="28"/>
        </w:rPr>
        <w:t>41</w:t>
      </w:r>
      <w:r w:rsidRPr="00A714AD">
        <w:rPr>
          <w:sz w:val="28"/>
          <w:szCs w:val="28"/>
        </w:rPr>
        <w:t>].</w:t>
      </w:r>
      <w:r>
        <w:rPr>
          <w:color w:val="000000"/>
          <w:sz w:val="28"/>
          <w:lang w:eastAsia="uk-UA"/>
        </w:rPr>
        <w:t xml:space="preserve">  </w:t>
      </w:r>
    </w:p>
    <w:p w:rsidR="00F77CDA" w:rsidRDefault="00F77CDA" w:rsidP="00F77CDA">
      <w:pPr>
        <w:spacing w:line="360" w:lineRule="auto"/>
        <w:ind w:firstLine="567"/>
        <w:jc w:val="both"/>
        <w:rPr>
          <w:b/>
          <w:color w:val="000000"/>
          <w:sz w:val="28"/>
          <w:lang w:eastAsia="uk-UA"/>
        </w:rPr>
      </w:pPr>
      <w:r>
        <w:rPr>
          <w:color w:val="000000"/>
          <w:sz w:val="28"/>
          <w:lang w:eastAsia="uk-UA"/>
        </w:rPr>
        <w:t xml:space="preserve">Для нашого дослідження думка вченого дуже слушна, оскільки інтерпретатор може побачити у тексті те, чого свідомо не вкладав у нього автор, тобто більше за нього самого. Нам імпонує його твердження про  усвідомлення </w:t>
      </w:r>
      <w:r w:rsidRPr="00D27524">
        <w:rPr>
          <w:color w:val="000000"/>
          <w:sz w:val="28"/>
          <w:lang w:eastAsia="uk-UA"/>
        </w:rPr>
        <w:t>невичерпності</w:t>
      </w:r>
      <w:r>
        <w:rPr>
          <w:color w:val="000000"/>
          <w:sz w:val="28"/>
          <w:lang w:eastAsia="uk-UA"/>
        </w:rPr>
        <w:t xml:space="preserve"> тлумачення, використання </w:t>
      </w:r>
      <w:r w:rsidRPr="00D27524">
        <w:rPr>
          <w:color w:val="000000"/>
          <w:sz w:val="28"/>
          <w:lang w:eastAsia="uk-UA"/>
        </w:rPr>
        <w:t>інтуїції</w:t>
      </w:r>
      <w:r>
        <w:rPr>
          <w:color w:val="000000"/>
          <w:sz w:val="28"/>
          <w:lang w:eastAsia="uk-UA"/>
        </w:rPr>
        <w:t xml:space="preserve"> для адекватного сприймання твору та з’ясування мети твору, виходячи зі змісту й адресата [12].</w:t>
      </w:r>
    </w:p>
    <w:p w:rsidR="00F77CDA" w:rsidRDefault="00F77CDA" w:rsidP="00F77CDA">
      <w:pPr>
        <w:spacing w:line="360" w:lineRule="auto"/>
        <w:ind w:firstLine="567"/>
        <w:jc w:val="both"/>
        <w:rPr>
          <w:color w:val="000000"/>
          <w:sz w:val="28"/>
          <w:lang w:eastAsia="uk-UA"/>
        </w:rPr>
      </w:pPr>
      <w:r>
        <w:rPr>
          <w:color w:val="000000"/>
          <w:sz w:val="28"/>
          <w:lang w:eastAsia="uk-UA"/>
        </w:rPr>
        <w:t xml:space="preserve">Мова мистецтва символічна, багатозначна, тож інтерпретація </w:t>
      </w:r>
      <w:r w:rsidRPr="00E65836">
        <w:rPr>
          <w:color w:val="000000"/>
          <w:sz w:val="28"/>
          <w:lang w:eastAsia="uk-UA"/>
        </w:rPr>
        <w:t>художнього</w:t>
      </w:r>
      <w:r>
        <w:rPr>
          <w:color w:val="000000"/>
          <w:sz w:val="28"/>
          <w:lang w:eastAsia="uk-UA"/>
        </w:rPr>
        <w:t xml:space="preserve"> тексту має свою специфіку: на відміну від тексту </w:t>
      </w:r>
      <w:r w:rsidRPr="00E65836">
        <w:rPr>
          <w:color w:val="000000"/>
          <w:sz w:val="28"/>
          <w:lang w:eastAsia="uk-UA"/>
        </w:rPr>
        <w:t>наукового,</w:t>
      </w:r>
      <w:r>
        <w:rPr>
          <w:color w:val="000000"/>
          <w:sz w:val="28"/>
          <w:lang w:eastAsia="uk-UA"/>
        </w:rPr>
        <w:t xml:space="preserve"> де витлумачуються поняття, у мистецтві основою пізнавального процесу виступає образ. Щоб образ відбувся, його потрібно не просто зрозуміти, але й відчути, уявити, що неодмінно викличе у кожного читача свої думки, емоції. Таким чином, один і той самий образ, той самий текст щоразу постає у новому вигляді, кожним читачем інтерпретується по-своєму. </w:t>
      </w:r>
    </w:p>
    <w:p w:rsidR="00F77CDA" w:rsidRDefault="00F77CDA" w:rsidP="00F77CDA">
      <w:pPr>
        <w:spacing w:line="360" w:lineRule="auto"/>
        <w:ind w:firstLine="567"/>
        <w:jc w:val="both"/>
        <w:rPr>
          <w:color w:val="000000"/>
          <w:sz w:val="28"/>
          <w:lang w:eastAsia="uk-UA"/>
        </w:rPr>
      </w:pPr>
      <w:r>
        <w:rPr>
          <w:color w:val="000000"/>
          <w:sz w:val="28"/>
          <w:lang w:eastAsia="uk-UA"/>
        </w:rPr>
        <w:t>Процес інтерпретації має подвійний вектор: не лише читач, сприймаючи текст, наповнює його смислом, але й твір так само впливає на читача, сприяючи його самовдосконаленню.</w:t>
      </w:r>
      <w:r>
        <w:rPr>
          <w:i/>
          <w:color w:val="000000"/>
          <w:sz w:val="28"/>
          <w:lang w:eastAsia="uk-UA"/>
        </w:rPr>
        <w:t xml:space="preserve"> </w:t>
      </w:r>
      <w:r>
        <w:rPr>
          <w:color w:val="000000"/>
          <w:sz w:val="28"/>
          <w:lang w:eastAsia="uk-UA"/>
        </w:rPr>
        <w:t xml:space="preserve">Герменевтичне коло набуває наступного вигляду: вивчаючи текст, читач пізнає самого себе, а пізнання себе, свого </w:t>
      </w:r>
      <w:r>
        <w:rPr>
          <w:color w:val="000000"/>
          <w:sz w:val="28"/>
          <w:lang w:eastAsia="uk-UA"/>
        </w:rPr>
        <w:lastRenderedPageBreak/>
        <w:t xml:space="preserve">горизонту дає можливість розуміти текст, вступати у діалог із його автором. Читач і автор спільно створюють смисл того, що називається художнім твором. </w:t>
      </w:r>
    </w:p>
    <w:p w:rsidR="00F77CDA" w:rsidRDefault="00F77CDA" w:rsidP="00F77CDA">
      <w:pPr>
        <w:spacing w:line="360" w:lineRule="auto"/>
        <w:ind w:firstLine="567"/>
        <w:jc w:val="both"/>
        <w:rPr>
          <w:color w:val="000000"/>
          <w:sz w:val="28"/>
          <w:lang w:eastAsia="uk-UA"/>
        </w:rPr>
      </w:pPr>
      <w:r>
        <w:rPr>
          <w:color w:val="000000"/>
          <w:sz w:val="28"/>
          <w:lang w:eastAsia="uk-UA"/>
        </w:rPr>
        <w:t>Отже, навчаючи учня сприймати і тлумачити літературу, формуючи його інтерпретаційну компетентність, учитель-словесник виконує значно ширші завдання загальноосвітнього та загальнолюдського значення: навчає осмисленому критичному ставленню до явищ мистецтва і дійсності загалом.</w:t>
      </w:r>
    </w:p>
    <w:p w:rsidR="00F77CDA" w:rsidRDefault="00F77CDA" w:rsidP="00F77CDA">
      <w:pPr>
        <w:spacing w:line="360" w:lineRule="auto"/>
        <w:ind w:firstLine="567"/>
        <w:jc w:val="both"/>
        <w:rPr>
          <w:color w:val="000000"/>
          <w:sz w:val="28"/>
          <w:lang w:eastAsia="uk-UA"/>
        </w:rPr>
      </w:pPr>
      <w:r>
        <w:rPr>
          <w:color w:val="000000"/>
          <w:sz w:val="28"/>
          <w:lang w:eastAsia="uk-UA"/>
        </w:rPr>
        <w:t xml:space="preserve">Методологічні основи процесу інтерпретації як наукової проблеми закладалися у естетичних концепціях відомих дослідників О.Потебні, О.Білецького, М.Бахтіна, Ю.Лотмана та інших. У роботі “Естетика і поетика слова” О.Потебня висловлює погляди на природу читання: “Один і той же художній твір, один і той же образ по-різному діють на різних людей і на одну особу в різний час, так само як одне і те ж слово кожним розуміється інакше” [29, с.46]. Учений не визнавав незалежного від свідомості буття твору, а вбачав його у взаємодії </w:t>
      </w:r>
      <w:r w:rsidRPr="00E65836">
        <w:rPr>
          <w:color w:val="000000"/>
          <w:sz w:val="28"/>
          <w:lang w:eastAsia="uk-UA"/>
        </w:rPr>
        <w:t>висловлення і сприйняття</w:t>
      </w:r>
      <w:r>
        <w:rPr>
          <w:color w:val="000000"/>
          <w:sz w:val="28"/>
          <w:lang w:eastAsia="uk-UA"/>
        </w:rPr>
        <w:t>, у співтворчості автора і читача та вказував на варіативність значень твору у цій взаємодії. Важливими для нашого дослідження ідеї О.Потебні про те,  що “…читач може краще за самого поета осягнути ідею його твору. Сутність, сила… твору не в тому, що розумів під ним автор, а в тому, як він діє на читача або глядача, отже, в невичерпному можливому його змісті. ” [29, с.46 – 48].</w:t>
      </w:r>
    </w:p>
    <w:p w:rsidR="00F77CDA" w:rsidRDefault="00F77CDA" w:rsidP="00F77CDA">
      <w:pPr>
        <w:spacing w:line="360" w:lineRule="auto"/>
        <w:ind w:firstLine="567"/>
        <w:jc w:val="both"/>
        <w:rPr>
          <w:color w:val="000000"/>
          <w:sz w:val="28"/>
          <w:lang w:eastAsia="uk-UA"/>
        </w:rPr>
      </w:pPr>
      <w:r>
        <w:rPr>
          <w:color w:val="000000"/>
          <w:sz w:val="28"/>
          <w:lang w:eastAsia="uk-UA"/>
        </w:rPr>
        <w:t xml:space="preserve">Отже, проблема сприйняття і розуміння художніх творів була ключовою у науковій концепції О.Потебні. Він стверджував, що життя художнім творам дають не тільки письменники, але й ті, хто ці твори сприймає - читачі. Без розуміння й аналізу специфіки сприйняття художніх творів на різних етапах історичного розвитку взагалі неможливе серйозне вивчення історії літератури. </w:t>
      </w:r>
    </w:p>
    <w:p w:rsidR="00F77CDA" w:rsidRDefault="00F77CDA" w:rsidP="00F77CDA">
      <w:pPr>
        <w:spacing w:line="360" w:lineRule="auto"/>
        <w:ind w:firstLine="567"/>
        <w:jc w:val="both"/>
        <w:rPr>
          <w:color w:val="000000"/>
          <w:sz w:val="28"/>
          <w:lang w:eastAsia="uk-UA"/>
        </w:rPr>
      </w:pPr>
      <w:r>
        <w:rPr>
          <w:color w:val="000000"/>
          <w:sz w:val="28"/>
          <w:lang w:eastAsia="uk-UA"/>
        </w:rPr>
        <w:t xml:space="preserve">О.Білецький [4] запропонував класифікацію читачів на групи та типи: читачів, які </w:t>
      </w:r>
      <w:r w:rsidRPr="00DE245B">
        <w:rPr>
          <w:color w:val="000000"/>
          <w:sz w:val="28"/>
          <w:lang w:eastAsia="uk-UA"/>
        </w:rPr>
        <w:t>захоплюються</w:t>
      </w:r>
      <w:r>
        <w:rPr>
          <w:i/>
          <w:color w:val="000000"/>
          <w:sz w:val="28"/>
          <w:lang w:eastAsia="uk-UA"/>
        </w:rPr>
        <w:t xml:space="preserve"> </w:t>
      </w:r>
      <w:r>
        <w:rPr>
          <w:color w:val="000000"/>
          <w:sz w:val="28"/>
          <w:lang w:eastAsia="uk-UA"/>
        </w:rPr>
        <w:t>або</w:t>
      </w:r>
      <w:r>
        <w:rPr>
          <w:i/>
          <w:color w:val="000000"/>
          <w:sz w:val="28"/>
          <w:lang w:eastAsia="uk-UA"/>
        </w:rPr>
        <w:t xml:space="preserve"> </w:t>
      </w:r>
      <w:r w:rsidRPr="00DE245B">
        <w:rPr>
          <w:color w:val="000000"/>
          <w:sz w:val="28"/>
          <w:lang w:eastAsia="uk-UA"/>
        </w:rPr>
        <w:t>наслідують</w:t>
      </w:r>
      <w:r>
        <w:rPr>
          <w:color w:val="000000"/>
          <w:sz w:val="28"/>
          <w:lang w:eastAsia="uk-UA"/>
        </w:rPr>
        <w:t xml:space="preserve">; та читачів, які </w:t>
      </w:r>
      <w:r w:rsidRPr="00DE245B">
        <w:rPr>
          <w:color w:val="000000"/>
          <w:sz w:val="28"/>
          <w:lang w:eastAsia="uk-UA"/>
        </w:rPr>
        <w:t>нав’язують</w:t>
      </w:r>
      <w:r>
        <w:rPr>
          <w:color w:val="000000"/>
          <w:sz w:val="28"/>
          <w:lang w:eastAsia="uk-UA"/>
        </w:rPr>
        <w:t xml:space="preserve"> авторові свої ідеї. Перший тип читача цікавий як той, що потрапляє під вплив на нього мистецького явища, другий тип – як той, що нав’язує, здатен спотворювати характер літературного твору.  Вітчизняний дослідник П.Білоус [5] визначає три рівні інтерпретації: репродуктивний (реакційний, відтворюючий), який </w:t>
      </w:r>
      <w:r>
        <w:rPr>
          <w:color w:val="000000"/>
          <w:sz w:val="28"/>
          <w:lang w:eastAsia="uk-UA"/>
        </w:rPr>
        <w:lastRenderedPageBreak/>
        <w:t>передбачає описову реконструкцію тексту, його переказ;  декодування (розпізнавання, дешифрування) образів та смислів, виявлення прихованих значень художнього твору;  рефлекторно-асоціативний, що полягає в осмисленні себе через текст (розуміння себе в тексті, себе в іншому).</w:t>
      </w:r>
    </w:p>
    <w:p w:rsidR="00F77CDA" w:rsidRDefault="00F77CDA" w:rsidP="00F77CDA">
      <w:pPr>
        <w:spacing w:line="360" w:lineRule="auto"/>
        <w:ind w:firstLine="567"/>
        <w:jc w:val="both"/>
        <w:rPr>
          <w:color w:val="000000"/>
          <w:sz w:val="28"/>
          <w:lang w:eastAsia="uk-UA"/>
        </w:rPr>
      </w:pPr>
      <w:r>
        <w:rPr>
          <w:color w:val="000000"/>
          <w:sz w:val="28"/>
          <w:lang w:eastAsia="uk-UA"/>
        </w:rPr>
        <w:t>Таким чином, можна констатувати, що проблема формування читача-інтерпретатора була і залишається однією з найбільш актуальних. Вона ще незавершена і потребує свого подальшого розвитку. Проте, ті напрацювання, що існують у даному напрямку, безперечно збагачують методику викладання літератури як науки та служать теоретичною базою для створення методичної системи формування інтерпретаційної компетентності старшокласників.</w:t>
      </w:r>
    </w:p>
    <w:p w:rsidR="00F77CDA" w:rsidRDefault="00F77CDA" w:rsidP="00F77CDA">
      <w:pPr>
        <w:numPr>
          <w:ilvl w:val="1"/>
          <w:numId w:val="16"/>
        </w:numPr>
        <w:spacing w:line="360" w:lineRule="auto"/>
        <w:rPr>
          <w:b/>
          <w:color w:val="000000"/>
          <w:kern w:val="28"/>
          <w:sz w:val="28"/>
          <w:szCs w:val="28"/>
        </w:rPr>
      </w:pPr>
      <w:r>
        <w:rPr>
          <w:b/>
          <w:color w:val="000000"/>
          <w:kern w:val="28"/>
          <w:sz w:val="28"/>
          <w:szCs w:val="28"/>
        </w:rPr>
        <w:t>Психолого-педагогічні основи формування інтерпретаційної компетентності старшокласників</w:t>
      </w:r>
    </w:p>
    <w:p w:rsidR="00F77CDA" w:rsidRDefault="00F77CDA" w:rsidP="00F77CDA">
      <w:pPr>
        <w:spacing w:line="360" w:lineRule="auto"/>
        <w:ind w:firstLine="720"/>
        <w:jc w:val="both"/>
        <w:rPr>
          <w:color w:val="000000"/>
          <w:sz w:val="28"/>
          <w:szCs w:val="28"/>
        </w:rPr>
      </w:pPr>
      <w:r>
        <w:rPr>
          <w:color w:val="000000"/>
          <w:sz w:val="28"/>
        </w:rPr>
        <w:t xml:space="preserve">У ранньому юнацькому віці відбуваються якісні зміни психічної діяльності особистості. Утвердження </w:t>
      </w:r>
      <w:r>
        <w:rPr>
          <w:color w:val="000000"/>
          <w:sz w:val="28"/>
          <w:szCs w:val="28"/>
        </w:rPr>
        <w:t>відчуття дорослості як специфічного новоутворення самосвідомості стає центральною якістю особистості старшокласника, у якій відображається нова життєва позиція в ставленні до себе, людей і світу. Воно визначає характер активності учня, нові прагнення, бажання, переживанняї. Ці відчуття є тим новим, прогресивним в особистості, що обов’язково розвиватиметься, і саме на них доцільно спиратись у педагогічній практиці.</w:t>
      </w:r>
    </w:p>
    <w:p w:rsidR="00F77CDA" w:rsidRDefault="00F77CDA" w:rsidP="00F77CDA">
      <w:pPr>
        <w:spacing w:line="360" w:lineRule="auto"/>
        <w:ind w:firstLine="567"/>
        <w:jc w:val="both"/>
        <w:rPr>
          <w:color w:val="000000"/>
          <w:sz w:val="28"/>
        </w:rPr>
      </w:pPr>
      <w:r>
        <w:rPr>
          <w:color w:val="000000"/>
          <w:sz w:val="28"/>
        </w:rPr>
        <w:t xml:space="preserve">З-поміж головних новоутворень цього періоду психологи називають інтенсивне інтелектуальне дозрівання, провідна роль в якому належить розвиткові мислення. </w:t>
      </w:r>
    </w:p>
    <w:p w:rsidR="00F77CDA" w:rsidRDefault="00F77CDA" w:rsidP="00F77CDA">
      <w:pPr>
        <w:spacing w:line="360" w:lineRule="auto"/>
        <w:ind w:firstLine="567"/>
        <w:jc w:val="both"/>
        <w:rPr>
          <w:color w:val="000000"/>
          <w:sz w:val="28"/>
        </w:rPr>
      </w:pPr>
      <w:r>
        <w:rPr>
          <w:color w:val="000000"/>
          <w:sz w:val="28"/>
        </w:rPr>
        <w:t xml:space="preserve">Рання юність – пора формування світогляду як системи поглядів на суспільство і природу, на принципи і правила поведінки. Інтенсивне самоутвердження дитини в юнацькому віці стає основою для розвитку </w:t>
      </w:r>
      <w:r w:rsidRPr="009D585C">
        <w:rPr>
          <w:color w:val="000000"/>
          <w:sz w:val="28"/>
        </w:rPr>
        <w:t>естетичних почуттів</w:t>
      </w:r>
      <w:r>
        <w:rPr>
          <w:color w:val="000000"/>
          <w:sz w:val="28"/>
        </w:rPr>
        <w:t xml:space="preserve">. Споглядання творів мистецтва пробуджує сильні переживання. Переживання від сприйняття мистецтва переходять у сферу </w:t>
      </w:r>
      <w:r w:rsidRPr="009D585C">
        <w:rPr>
          <w:color w:val="000000"/>
          <w:sz w:val="28"/>
        </w:rPr>
        <w:t>морально-етичну</w:t>
      </w:r>
      <w:r>
        <w:rPr>
          <w:color w:val="000000"/>
          <w:sz w:val="28"/>
        </w:rPr>
        <w:t xml:space="preserve">, часто пов’язуються з думками про себе, про сенс свого існування, складаючи картину цілісного світосприйняття юнаків та дівчат.  </w:t>
      </w:r>
    </w:p>
    <w:p w:rsidR="00F77CDA" w:rsidRDefault="00F77CDA" w:rsidP="00F77CDA">
      <w:pPr>
        <w:tabs>
          <w:tab w:val="left" w:pos="-709"/>
        </w:tabs>
        <w:spacing w:line="360" w:lineRule="auto"/>
        <w:ind w:firstLine="567"/>
        <w:jc w:val="both"/>
        <w:rPr>
          <w:color w:val="000000"/>
          <w:sz w:val="28"/>
        </w:rPr>
      </w:pPr>
      <w:r>
        <w:rPr>
          <w:color w:val="000000"/>
          <w:sz w:val="28"/>
        </w:rPr>
        <w:lastRenderedPageBreak/>
        <w:t xml:space="preserve">Л.Виготський, досліджуючи практичне (виховне) значення мистецтва, доводив, що його вплив не повинен обмежуватися лише схвилюванням від сприйняття твору – за емоціями природно має іти коментар і </w:t>
      </w:r>
      <w:r w:rsidRPr="00286093">
        <w:rPr>
          <w:color w:val="000000"/>
          <w:sz w:val="28"/>
        </w:rPr>
        <w:t>пояснення</w:t>
      </w:r>
      <w:r>
        <w:rPr>
          <w:color w:val="000000"/>
          <w:sz w:val="28"/>
        </w:rPr>
        <w:t xml:space="preserve">.  </w:t>
      </w:r>
    </w:p>
    <w:p w:rsidR="00F77CDA" w:rsidRDefault="00F77CDA" w:rsidP="00F77CDA">
      <w:pPr>
        <w:spacing w:line="360" w:lineRule="auto"/>
        <w:ind w:firstLine="567"/>
        <w:jc w:val="both"/>
        <w:rPr>
          <w:color w:val="000000"/>
          <w:sz w:val="28"/>
        </w:rPr>
      </w:pPr>
      <w:r>
        <w:rPr>
          <w:color w:val="000000"/>
          <w:sz w:val="28"/>
        </w:rPr>
        <w:t xml:space="preserve">З огляду на тему та мету наукового дослідження вважаємо доцільним  також осмислити і врахувати психолого-педагогічні особливості </w:t>
      </w:r>
      <w:r w:rsidRPr="00286093">
        <w:rPr>
          <w:color w:val="000000"/>
          <w:sz w:val="28"/>
        </w:rPr>
        <w:t>урок</w:t>
      </w:r>
      <w:r>
        <w:rPr>
          <w:color w:val="000000"/>
          <w:sz w:val="28"/>
        </w:rPr>
        <w:t>ів</w:t>
      </w:r>
      <w:r w:rsidRPr="00286093">
        <w:rPr>
          <w:color w:val="000000"/>
          <w:sz w:val="28"/>
        </w:rPr>
        <w:t xml:space="preserve"> літератури</w:t>
      </w:r>
      <w:r>
        <w:rPr>
          <w:color w:val="000000"/>
          <w:sz w:val="28"/>
        </w:rPr>
        <w:t xml:space="preserve"> в старших класах. </w:t>
      </w:r>
    </w:p>
    <w:p w:rsidR="00F77CDA" w:rsidRDefault="00F77CDA" w:rsidP="00F77CDA">
      <w:pPr>
        <w:spacing w:line="360" w:lineRule="auto"/>
        <w:ind w:firstLine="567"/>
        <w:jc w:val="both"/>
        <w:rPr>
          <w:color w:val="000000"/>
          <w:sz w:val="28"/>
        </w:rPr>
      </w:pPr>
      <w:r>
        <w:rPr>
          <w:color w:val="000000"/>
          <w:sz w:val="28"/>
        </w:rPr>
        <w:t xml:space="preserve">Важливе значення на уроці літератури має особливий </w:t>
      </w:r>
      <w:r w:rsidRPr="00286093">
        <w:rPr>
          <w:color w:val="000000"/>
          <w:sz w:val="28"/>
        </w:rPr>
        <w:t>емоційно-естетичний</w:t>
      </w:r>
      <w:r>
        <w:rPr>
          <w:i/>
          <w:color w:val="000000"/>
          <w:sz w:val="28"/>
        </w:rPr>
        <w:t xml:space="preserve"> </w:t>
      </w:r>
      <w:r w:rsidRPr="00963882">
        <w:rPr>
          <w:color w:val="000000"/>
          <w:sz w:val="28"/>
        </w:rPr>
        <w:t>феномен</w:t>
      </w:r>
      <w:r>
        <w:rPr>
          <w:i/>
          <w:color w:val="000000"/>
          <w:sz w:val="28"/>
        </w:rPr>
        <w:t xml:space="preserve"> </w:t>
      </w:r>
      <w:r w:rsidRPr="00963882">
        <w:rPr>
          <w:color w:val="000000"/>
          <w:sz w:val="28"/>
        </w:rPr>
        <w:t>озвучення</w:t>
      </w:r>
      <w:r>
        <w:rPr>
          <w:i/>
          <w:color w:val="000000"/>
          <w:sz w:val="28"/>
        </w:rPr>
        <w:t xml:space="preserve"> </w:t>
      </w:r>
      <w:r>
        <w:rPr>
          <w:color w:val="000000"/>
          <w:sz w:val="28"/>
        </w:rPr>
        <w:t xml:space="preserve">літературної інформації, на що вказують вітчизняні методисти. Емоції – це необхідна передумова художнього сприйняття, без чого не може бути сформована власна думка і позиція. Для нашого дослідження цінними є праці П.Якобсона, який обґрунтував існування так званої </w:t>
      </w:r>
      <w:r w:rsidRPr="00963882">
        <w:rPr>
          <w:color w:val="000000"/>
          <w:sz w:val="28"/>
        </w:rPr>
        <w:t>естетичн</w:t>
      </w:r>
      <w:r>
        <w:rPr>
          <w:color w:val="000000"/>
          <w:sz w:val="28"/>
        </w:rPr>
        <w:t>ої</w:t>
      </w:r>
      <w:r w:rsidRPr="00963882">
        <w:rPr>
          <w:color w:val="000000"/>
          <w:sz w:val="28"/>
        </w:rPr>
        <w:t xml:space="preserve"> сприйнятлив</w:t>
      </w:r>
      <w:r>
        <w:rPr>
          <w:color w:val="000000"/>
          <w:sz w:val="28"/>
        </w:rPr>
        <w:t>о</w:t>
      </w:r>
      <w:r w:rsidRPr="00963882">
        <w:rPr>
          <w:color w:val="000000"/>
          <w:sz w:val="28"/>
        </w:rPr>
        <w:t>ст</w:t>
      </w:r>
      <w:r>
        <w:rPr>
          <w:color w:val="000000"/>
          <w:sz w:val="28"/>
        </w:rPr>
        <w:t>і дитини. Таке твердження для нас цінне, оскільки здатність розрізняти якості і властивості художнього явища та відчувати відповідність між його формою і змістом є однією з основних ознак інтерпретаційної компетентності.</w:t>
      </w:r>
    </w:p>
    <w:p w:rsidR="00F77CDA" w:rsidRDefault="00F77CDA" w:rsidP="00F77CDA">
      <w:pPr>
        <w:spacing w:line="360" w:lineRule="auto"/>
        <w:ind w:firstLine="567"/>
        <w:jc w:val="both"/>
        <w:rPr>
          <w:color w:val="000000"/>
          <w:sz w:val="28"/>
        </w:rPr>
      </w:pPr>
      <w:r>
        <w:rPr>
          <w:color w:val="000000"/>
          <w:sz w:val="28"/>
        </w:rPr>
        <w:t xml:space="preserve">З часом читач-учень накопичує художні враження, чим збагачує естетичний досвід і розвиває естетичну сприйнятливість, що в старших класах стає основою формування </w:t>
      </w:r>
      <w:r w:rsidRPr="00963882">
        <w:rPr>
          <w:color w:val="000000"/>
          <w:sz w:val="28"/>
        </w:rPr>
        <w:t>естетичного смаку</w:t>
      </w:r>
      <w:r>
        <w:rPr>
          <w:color w:val="000000"/>
          <w:sz w:val="28"/>
        </w:rPr>
        <w:t>. Процес цей довготривалий, кінцевим результатом якого вироблення уміння безпосередньо під час сприйняття твору визначати його художню вартість . Саме такі уміння свідчать про сформованість у старшокласника інтерпретаційної компетентності.</w:t>
      </w:r>
    </w:p>
    <w:p w:rsidR="00F77CDA" w:rsidRDefault="00F77CDA" w:rsidP="00F77CDA">
      <w:pPr>
        <w:spacing w:line="360" w:lineRule="auto"/>
        <w:ind w:firstLine="567"/>
        <w:jc w:val="both"/>
        <w:rPr>
          <w:color w:val="000000"/>
          <w:sz w:val="28"/>
        </w:rPr>
      </w:pPr>
      <w:r>
        <w:rPr>
          <w:color w:val="000000"/>
          <w:sz w:val="28"/>
        </w:rPr>
        <w:t xml:space="preserve">На думку психологів, емоції залежать від конкретних умов – колективного чи індивідуального сприйняття. Як правило, колективна діяльність передує індивідуальній. Саме робота в колективі сприяє пробудженню емоційного зараження, оскільки в колективі найбільш ефективно формуються мислення, мовлення, уява, увага, емоційна чутливість тощо. Учнів старших класів цікавлять думки ровесників, часто вони бувають більш авторитетними, ніж думки дорослих (в т. ч. батьків та учителів). Хочемо наголосити, що учителю під час роботи зі старшокласниками доцільно враховувати вікові новоутвори: становлення  особистості у період ранньої юності, потреба у контактах з </w:t>
      </w:r>
      <w:r>
        <w:rPr>
          <w:color w:val="000000"/>
          <w:sz w:val="28"/>
        </w:rPr>
        <w:lastRenderedPageBreak/>
        <w:t>ровесниками, самоствердження в колективі тощо. Тому формування інтерпретаційної компетентності старшокласників учителеві доцільно здійснювати у ході різного типу бесід, колективного обговорення, дискусій, у групових формах роботи  через діалогічну взаємодію тощо. Предметом такого багатовекторного діалогу завжди повинен бути художній текст – основне джерело естетичної творчості на уроці, кінцевою метою має стати діалог з автором тексту, під час якого здійснюватиметься формування інтерпретаційної компетентності.</w:t>
      </w:r>
    </w:p>
    <w:p w:rsidR="00F77CDA" w:rsidRDefault="00F77CDA" w:rsidP="00F77CDA">
      <w:pPr>
        <w:spacing w:line="360" w:lineRule="auto"/>
        <w:ind w:firstLine="567"/>
        <w:jc w:val="both"/>
        <w:rPr>
          <w:color w:val="000000"/>
          <w:sz w:val="28"/>
        </w:rPr>
      </w:pPr>
      <w:r>
        <w:rPr>
          <w:color w:val="000000"/>
          <w:sz w:val="28"/>
        </w:rPr>
        <w:t xml:space="preserve"> Отже, врахування принципів </w:t>
      </w:r>
      <w:r w:rsidRPr="00C6618A">
        <w:rPr>
          <w:color w:val="000000"/>
          <w:sz w:val="28"/>
        </w:rPr>
        <w:t>діалогічності</w:t>
      </w:r>
      <w:r>
        <w:rPr>
          <w:color w:val="000000"/>
          <w:sz w:val="28"/>
        </w:rPr>
        <w:t xml:space="preserve">, </w:t>
      </w:r>
      <w:r w:rsidRPr="00C6618A">
        <w:rPr>
          <w:color w:val="000000"/>
          <w:sz w:val="28"/>
        </w:rPr>
        <w:t>колективності</w:t>
      </w:r>
      <w:r>
        <w:rPr>
          <w:color w:val="000000"/>
          <w:sz w:val="28"/>
        </w:rPr>
        <w:t xml:space="preserve"> на уроці літератури, «прилучення» читача до «створення» свого тексту в процесі інтерпретації та атмосфери колективного естетичного переживання від сприйняття художнього твору, сприятиме формуванню інтерпретаційної компетентності старшокласників. Не менш важливим психолого-педагогічним принципом є принцип </w:t>
      </w:r>
      <w:r w:rsidRPr="00C6618A">
        <w:rPr>
          <w:color w:val="000000"/>
          <w:sz w:val="28"/>
        </w:rPr>
        <w:t>індивідуалізації</w:t>
      </w:r>
      <w:r>
        <w:rPr>
          <w:i/>
          <w:color w:val="000000"/>
          <w:sz w:val="28"/>
        </w:rPr>
        <w:t xml:space="preserve"> </w:t>
      </w:r>
      <w:r>
        <w:rPr>
          <w:color w:val="000000"/>
          <w:sz w:val="28"/>
        </w:rPr>
        <w:t>навчального процесу, який задекларовано особистісно зорієнтованим підходом до навчання літератури. Ефективному формуванню інтерпретаційної компетентності старшокласників сприятиме врахування принципів емоційності, самостійності та проблемності навчання.</w:t>
      </w:r>
    </w:p>
    <w:p w:rsidR="00F77CDA" w:rsidRPr="00AA7E75" w:rsidRDefault="00F77CDA" w:rsidP="00F77CDA">
      <w:pPr>
        <w:spacing w:line="360" w:lineRule="auto"/>
        <w:ind w:firstLine="709"/>
        <w:jc w:val="both"/>
        <w:rPr>
          <w:b/>
          <w:color w:val="000000"/>
          <w:kern w:val="28"/>
          <w:sz w:val="28"/>
        </w:rPr>
      </w:pPr>
      <w:r>
        <w:rPr>
          <w:b/>
          <w:color w:val="000000"/>
          <w:sz w:val="28"/>
        </w:rPr>
        <w:t>1.3.</w:t>
      </w:r>
      <w:r>
        <w:rPr>
          <w:b/>
          <w:color w:val="000000"/>
          <w:sz w:val="28"/>
        </w:rPr>
        <w:tab/>
      </w:r>
      <w:r w:rsidRPr="00AA7E75">
        <w:rPr>
          <w:b/>
          <w:sz w:val="28"/>
          <w:szCs w:val="28"/>
        </w:rPr>
        <w:t xml:space="preserve">Формування інтерпретаційної компетентності </w:t>
      </w:r>
      <w:r>
        <w:rPr>
          <w:b/>
          <w:sz w:val="28"/>
          <w:szCs w:val="28"/>
        </w:rPr>
        <w:t>с</w:t>
      </w:r>
      <w:r w:rsidRPr="00AA7E75">
        <w:rPr>
          <w:b/>
          <w:sz w:val="28"/>
          <w:szCs w:val="28"/>
        </w:rPr>
        <w:t>таршокласників як актуальна проблема методики нав</w:t>
      </w:r>
      <w:r>
        <w:rPr>
          <w:b/>
          <w:sz w:val="28"/>
          <w:szCs w:val="28"/>
        </w:rPr>
        <w:t xml:space="preserve">чання літератури  </w:t>
      </w:r>
    </w:p>
    <w:p w:rsidR="00F77CDA" w:rsidRDefault="00F77CDA" w:rsidP="00F77CDA">
      <w:pPr>
        <w:spacing w:line="360" w:lineRule="auto"/>
        <w:ind w:firstLine="567"/>
        <w:jc w:val="both"/>
        <w:rPr>
          <w:color w:val="000000"/>
          <w:sz w:val="28"/>
        </w:rPr>
      </w:pPr>
      <w:r>
        <w:rPr>
          <w:color w:val="000000"/>
          <w:sz w:val="28"/>
        </w:rPr>
        <w:t>Так склалося, що методична наука активно займається  особливостями вивчення тексту художнього твору, його аналізом. Про інтерпретацію тексту твору в сучасному розумінні  шкільному вивченні не йшлося.</w:t>
      </w:r>
    </w:p>
    <w:p w:rsidR="00F77CDA" w:rsidRDefault="00F77CDA" w:rsidP="00F77CDA">
      <w:pPr>
        <w:spacing w:line="360" w:lineRule="auto"/>
        <w:ind w:firstLine="567"/>
        <w:jc w:val="both"/>
        <w:rPr>
          <w:color w:val="000000"/>
          <w:sz w:val="28"/>
        </w:rPr>
      </w:pPr>
      <w:r>
        <w:rPr>
          <w:color w:val="000000"/>
          <w:sz w:val="28"/>
        </w:rPr>
        <w:t xml:space="preserve">Між тим окремі погляди вітчизняних методистів актуальні і важливі для обґрунтування  методичних рекомендацій щодо формування інтерпретаційної компетентності учнів під час поглибленої роботи над текстом твору. </w:t>
      </w:r>
    </w:p>
    <w:p w:rsidR="00F77CDA" w:rsidRDefault="00F77CDA" w:rsidP="00F77CDA">
      <w:pPr>
        <w:spacing w:line="360" w:lineRule="auto"/>
        <w:ind w:firstLine="567"/>
        <w:jc w:val="both"/>
        <w:rPr>
          <w:color w:val="000000"/>
          <w:sz w:val="28"/>
        </w:rPr>
      </w:pPr>
      <w:r w:rsidRPr="004D7ACD">
        <w:rPr>
          <w:color w:val="000000"/>
          <w:sz w:val="28"/>
        </w:rPr>
        <w:t>А</w:t>
      </w:r>
      <w:r>
        <w:rPr>
          <w:color w:val="000000"/>
          <w:sz w:val="28"/>
        </w:rPr>
        <w:t xml:space="preserve">наліз наукових джерел засвідчив, що проблема формування аналітико-інтерпретаційних умінь учнів вирішувалася дослідниками, починаючи із ХІХ століття і до наших днів. Однак, у методичній літературі розроблялися лише </w:t>
      </w:r>
      <w:r>
        <w:rPr>
          <w:color w:val="000000"/>
          <w:sz w:val="28"/>
        </w:rPr>
        <w:lastRenderedPageBreak/>
        <w:t xml:space="preserve">окремі аспекти окресленої проблеми, яка нині потребує детального аналізу й системи впровадження у освітній процес. </w:t>
      </w:r>
    </w:p>
    <w:p w:rsidR="00F77CDA" w:rsidRDefault="00F77CDA" w:rsidP="00F77CDA">
      <w:pPr>
        <w:spacing w:line="360" w:lineRule="auto"/>
        <w:ind w:firstLine="567"/>
        <w:jc w:val="both"/>
        <w:rPr>
          <w:color w:val="000000"/>
          <w:sz w:val="28"/>
        </w:rPr>
      </w:pPr>
      <w:r>
        <w:rPr>
          <w:color w:val="000000"/>
          <w:sz w:val="28"/>
        </w:rPr>
        <w:t xml:space="preserve"> Розроблена нами  методична система спирається на наступних теоретичних положеннях, які були напрацьовані методичною наукою:</w:t>
      </w:r>
    </w:p>
    <w:p w:rsidR="00F77CDA" w:rsidRDefault="00F77CDA" w:rsidP="00F77CDA">
      <w:pPr>
        <w:numPr>
          <w:ilvl w:val="0"/>
          <w:numId w:val="17"/>
        </w:numPr>
        <w:spacing w:line="360" w:lineRule="auto"/>
        <w:ind w:left="0" w:firstLine="567"/>
        <w:jc w:val="both"/>
        <w:rPr>
          <w:color w:val="000000"/>
          <w:sz w:val="28"/>
        </w:rPr>
      </w:pPr>
      <w:r>
        <w:rPr>
          <w:color w:val="000000"/>
          <w:sz w:val="28"/>
        </w:rPr>
        <w:t>сприйняття літературного твору носить суб’єктивний характер, тому під час аналізу доцільно враховувати  право учнів на власну думку та  ставлення до прочитаного (Є.Пасічник, Н.Волошина та інші);</w:t>
      </w:r>
    </w:p>
    <w:p w:rsidR="00F77CDA" w:rsidRDefault="00F77CDA" w:rsidP="00F77CDA">
      <w:pPr>
        <w:numPr>
          <w:ilvl w:val="0"/>
          <w:numId w:val="17"/>
        </w:numPr>
        <w:spacing w:line="360" w:lineRule="auto"/>
        <w:ind w:left="0" w:firstLine="567"/>
        <w:jc w:val="both"/>
        <w:rPr>
          <w:color w:val="000000"/>
          <w:sz w:val="28"/>
        </w:rPr>
      </w:pPr>
      <w:r w:rsidRPr="00D9455E">
        <w:rPr>
          <w:color w:val="000000"/>
          <w:sz w:val="28"/>
        </w:rPr>
        <w:t xml:space="preserve">формування інтерпретаційної компетентності </w:t>
      </w:r>
      <w:r>
        <w:rPr>
          <w:color w:val="000000"/>
          <w:sz w:val="28"/>
        </w:rPr>
        <w:t xml:space="preserve">старшокласників доцільно </w:t>
      </w:r>
      <w:r w:rsidRPr="00D9455E">
        <w:rPr>
          <w:color w:val="000000"/>
          <w:sz w:val="28"/>
        </w:rPr>
        <w:t xml:space="preserve">здійснюватися на всіх етапах </w:t>
      </w:r>
      <w:r>
        <w:rPr>
          <w:color w:val="000000"/>
          <w:sz w:val="28"/>
        </w:rPr>
        <w:t xml:space="preserve">роботи над </w:t>
      </w:r>
      <w:r w:rsidRPr="00D9455E">
        <w:rPr>
          <w:color w:val="000000"/>
          <w:sz w:val="28"/>
        </w:rPr>
        <w:t>художн</w:t>
      </w:r>
      <w:r>
        <w:rPr>
          <w:color w:val="000000"/>
          <w:sz w:val="28"/>
        </w:rPr>
        <w:t>ім твором</w:t>
      </w:r>
      <w:r w:rsidRPr="00D9455E">
        <w:rPr>
          <w:color w:val="000000"/>
          <w:sz w:val="28"/>
        </w:rPr>
        <w:t>: первинна інтерпретація тексту (</w:t>
      </w:r>
      <w:r>
        <w:rPr>
          <w:color w:val="000000"/>
          <w:sz w:val="28"/>
        </w:rPr>
        <w:t xml:space="preserve">етап </w:t>
      </w:r>
      <w:r w:rsidRPr="00D9455E">
        <w:rPr>
          <w:color w:val="000000"/>
          <w:sz w:val="28"/>
        </w:rPr>
        <w:t>читання), її доведення й аргументація (етап аналізу)</w:t>
      </w:r>
      <w:r>
        <w:rPr>
          <w:color w:val="000000"/>
          <w:sz w:val="28"/>
        </w:rPr>
        <w:t xml:space="preserve">, а також </w:t>
      </w:r>
      <w:r w:rsidRPr="00D9455E">
        <w:rPr>
          <w:color w:val="000000"/>
          <w:sz w:val="28"/>
        </w:rPr>
        <w:t>взаємовплив інтерпретацій та їх свідоме коригування (реінтерпретація) ( П. Білоус та інші);</w:t>
      </w:r>
    </w:p>
    <w:p w:rsidR="00F77CDA" w:rsidRDefault="00F77CDA" w:rsidP="00F77CDA">
      <w:pPr>
        <w:numPr>
          <w:ilvl w:val="0"/>
          <w:numId w:val="17"/>
        </w:numPr>
        <w:spacing w:line="360" w:lineRule="auto"/>
        <w:ind w:left="0" w:firstLine="567"/>
        <w:jc w:val="both"/>
        <w:rPr>
          <w:color w:val="000000"/>
          <w:sz w:val="28"/>
        </w:rPr>
      </w:pPr>
      <w:r>
        <w:rPr>
          <w:color w:val="000000"/>
          <w:sz w:val="28"/>
        </w:rPr>
        <w:t>мистецтво слова не все піддається логічному осмисленню (аналізу), важливу роль відіграють особисті відчуття та ін., що складають інтерпретаційний аспект вивчення літературного явища (Т. Бугайко і Ф. Бугайко, Г. Токмань, А. Лісовський та інші);</w:t>
      </w:r>
    </w:p>
    <w:p w:rsidR="00F77CDA" w:rsidRPr="00CB6970" w:rsidRDefault="00F77CDA" w:rsidP="00F77CDA">
      <w:pPr>
        <w:numPr>
          <w:ilvl w:val="0"/>
          <w:numId w:val="17"/>
        </w:numPr>
        <w:spacing w:line="360" w:lineRule="auto"/>
        <w:ind w:left="0" w:firstLine="567"/>
        <w:jc w:val="both"/>
        <w:rPr>
          <w:color w:val="000000"/>
          <w:sz w:val="28"/>
        </w:rPr>
      </w:pPr>
      <w:r w:rsidRPr="00CB6970">
        <w:rPr>
          <w:color w:val="000000"/>
          <w:sz w:val="28"/>
        </w:rPr>
        <w:t xml:space="preserve"> підвищення рівня індивідуального читацького досвіду (інтерпретаційної компетентності) школярів можливе лише за умови якісного (аналітичного) опрацювання літературного твору (Т. Бугайко, Ф. Бугайко та інші);</w:t>
      </w:r>
    </w:p>
    <w:p w:rsidR="00F77CDA" w:rsidRDefault="00F77CDA" w:rsidP="00F77CDA">
      <w:pPr>
        <w:numPr>
          <w:ilvl w:val="0"/>
          <w:numId w:val="17"/>
        </w:numPr>
        <w:spacing w:line="360" w:lineRule="auto"/>
        <w:ind w:left="0" w:firstLine="567"/>
        <w:jc w:val="both"/>
        <w:rPr>
          <w:color w:val="000000"/>
          <w:sz w:val="28"/>
        </w:rPr>
      </w:pPr>
      <w:r>
        <w:rPr>
          <w:color w:val="000000"/>
          <w:sz w:val="28"/>
        </w:rPr>
        <w:t>дослідницька робота над художнім твором є основною під час вивчення літератури для формування компетентного читача ( Н.Волошина, Є.Пасічник, Б.Степанишин та інші);</w:t>
      </w:r>
    </w:p>
    <w:p w:rsidR="00F77CDA" w:rsidRDefault="00F77CDA" w:rsidP="00F77CDA">
      <w:pPr>
        <w:numPr>
          <w:ilvl w:val="0"/>
          <w:numId w:val="17"/>
        </w:numPr>
        <w:spacing w:line="360" w:lineRule="auto"/>
        <w:ind w:left="0" w:firstLine="567"/>
        <w:jc w:val="both"/>
        <w:rPr>
          <w:color w:val="000000"/>
          <w:sz w:val="28"/>
        </w:rPr>
      </w:pPr>
      <w:r>
        <w:rPr>
          <w:color w:val="000000"/>
          <w:sz w:val="28"/>
        </w:rPr>
        <w:t xml:space="preserve"> застосування міжпредметних і міжмистецьких зв</w:t>
      </w:r>
      <w:r w:rsidRPr="00A714AD">
        <w:rPr>
          <w:color w:val="000000"/>
          <w:sz w:val="28"/>
        </w:rPr>
        <w:t>’</w:t>
      </w:r>
      <w:r>
        <w:rPr>
          <w:color w:val="000000"/>
          <w:sz w:val="28"/>
        </w:rPr>
        <w:t>язків сприяє формуванню широкої читацької інтерпретаційної компетентності (Є. Пасічник, С.Жила,  Л. Мірошниченко та інші);</w:t>
      </w:r>
    </w:p>
    <w:p w:rsidR="00F77CDA" w:rsidRDefault="00F77CDA" w:rsidP="00F77CDA">
      <w:pPr>
        <w:numPr>
          <w:ilvl w:val="0"/>
          <w:numId w:val="17"/>
        </w:numPr>
        <w:spacing w:line="360" w:lineRule="auto"/>
        <w:ind w:left="0" w:firstLine="567"/>
        <w:jc w:val="both"/>
        <w:rPr>
          <w:color w:val="000000"/>
          <w:sz w:val="28"/>
        </w:rPr>
      </w:pPr>
      <w:r>
        <w:rPr>
          <w:color w:val="000000"/>
          <w:sz w:val="28"/>
        </w:rPr>
        <w:t>інтерпретація – це своєрідне надання особистісного сенсу художньому явищу; інтерпретацією є не тільки тлумачення художнього твору, але й самопізнання особистості читача ( Г. Токмань, А. Лісовський та інші);</w:t>
      </w:r>
    </w:p>
    <w:p w:rsidR="00F77CDA" w:rsidRPr="00800D88" w:rsidRDefault="00F77CDA" w:rsidP="00F77CDA">
      <w:pPr>
        <w:widowControl w:val="0"/>
        <w:shd w:val="clear" w:color="auto" w:fill="FFFFFF"/>
        <w:autoSpaceDE w:val="0"/>
        <w:autoSpaceDN w:val="0"/>
        <w:adjustRightInd w:val="0"/>
        <w:spacing w:line="360" w:lineRule="auto"/>
        <w:ind w:firstLine="567"/>
        <w:jc w:val="both"/>
        <w:rPr>
          <w:b/>
          <w:color w:val="000000"/>
          <w:kern w:val="28"/>
          <w:sz w:val="28"/>
          <w:szCs w:val="28"/>
          <w:lang w:eastAsia="uk-UA"/>
        </w:rPr>
      </w:pPr>
      <w:r>
        <w:rPr>
          <w:color w:val="000000"/>
          <w:sz w:val="28"/>
        </w:rPr>
        <w:t xml:space="preserve">- </w:t>
      </w:r>
      <w:r w:rsidRPr="00800D88">
        <w:rPr>
          <w:color w:val="000000"/>
          <w:sz w:val="28"/>
        </w:rPr>
        <w:t xml:space="preserve">без опертя на емоційний досвід читача неможливе повноцінне сприймання і вивчення літератури, критична й естетична оцінка (Є. Пасічник, </w:t>
      </w:r>
      <w:r w:rsidRPr="00800D88">
        <w:rPr>
          <w:color w:val="000000"/>
          <w:sz w:val="28"/>
        </w:rPr>
        <w:lastRenderedPageBreak/>
        <w:t>Н. Волошина, А. Лісовський, В.Шуляр та інші.</w:t>
      </w:r>
    </w:p>
    <w:p w:rsidR="00F77CDA" w:rsidRPr="00800D88" w:rsidRDefault="00F77CDA" w:rsidP="00F77CDA">
      <w:pPr>
        <w:widowControl w:val="0"/>
        <w:shd w:val="clear" w:color="auto" w:fill="FFFFFF"/>
        <w:autoSpaceDE w:val="0"/>
        <w:autoSpaceDN w:val="0"/>
        <w:adjustRightInd w:val="0"/>
        <w:spacing w:line="360" w:lineRule="auto"/>
        <w:ind w:firstLine="709"/>
        <w:jc w:val="both"/>
        <w:rPr>
          <w:b/>
          <w:color w:val="000000"/>
          <w:kern w:val="28"/>
          <w:sz w:val="28"/>
          <w:szCs w:val="28"/>
          <w:lang w:eastAsia="uk-UA"/>
        </w:rPr>
      </w:pPr>
      <w:r w:rsidRPr="00800D88">
        <w:rPr>
          <w:b/>
          <w:color w:val="000000"/>
          <w:sz w:val="28"/>
        </w:rPr>
        <w:t>1.4.</w:t>
      </w:r>
      <w:r w:rsidRPr="00800D88">
        <w:rPr>
          <w:b/>
          <w:color w:val="000000"/>
          <w:sz w:val="28"/>
        </w:rPr>
        <w:tab/>
      </w:r>
      <w:r w:rsidRPr="00800D88">
        <w:rPr>
          <w:b/>
          <w:color w:val="000000"/>
          <w:kern w:val="28"/>
          <w:sz w:val="28"/>
          <w:szCs w:val="28"/>
          <w:lang w:eastAsia="uk-UA"/>
        </w:rPr>
        <w:t>Сучасний стан проблеми формування інтерпретаційної компетентності старшокласників у шкільній практиці навчання української літератури</w:t>
      </w:r>
    </w:p>
    <w:p w:rsidR="00F77CDA" w:rsidRDefault="00F77CDA" w:rsidP="00F77CDA">
      <w:pPr>
        <w:spacing w:line="360" w:lineRule="auto"/>
        <w:ind w:firstLine="567"/>
        <w:jc w:val="both"/>
        <w:rPr>
          <w:color w:val="000000"/>
          <w:sz w:val="28"/>
          <w:lang w:eastAsia="uk-UA"/>
        </w:rPr>
      </w:pPr>
      <w:r>
        <w:rPr>
          <w:color w:val="000000"/>
          <w:sz w:val="28"/>
          <w:lang w:eastAsia="uk-UA"/>
        </w:rPr>
        <w:t xml:space="preserve">На констатувальному етапі педагогічного експерименту було проведено анкетування учителів української літератури і учнів, проаналізовано творчі завдання школярів, здійснено спостереження уроків української літератури. </w:t>
      </w:r>
    </w:p>
    <w:p w:rsidR="00F77CDA" w:rsidRPr="00516F4C" w:rsidRDefault="00F77CDA" w:rsidP="00F77CDA">
      <w:pPr>
        <w:shd w:val="clear" w:color="auto" w:fill="FFFFFF"/>
        <w:spacing w:line="360" w:lineRule="auto"/>
        <w:ind w:firstLine="709"/>
        <w:jc w:val="both"/>
        <w:rPr>
          <w:i/>
          <w:color w:val="000000"/>
          <w:sz w:val="28"/>
          <w:szCs w:val="28"/>
          <w:shd w:val="clear" w:color="auto" w:fill="FFFFFF"/>
        </w:rPr>
      </w:pPr>
      <w:r>
        <w:rPr>
          <w:sz w:val="28"/>
        </w:rPr>
        <w:t>Н</w:t>
      </w:r>
      <w:r w:rsidRPr="00B81140">
        <w:rPr>
          <w:sz w:val="28"/>
        </w:rPr>
        <w:t>а кардинальну перебудову роботи вчителів і</w:t>
      </w:r>
      <w:r w:rsidRPr="00A66A6F">
        <w:rPr>
          <w:sz w:val="28"/>
        </w:rPr>
        <w:t xml:space="preserve"> методистів</w:t>
      </w:r>
      <w:r w:rsidRPr="00B81140">
        <w:rPr>
          <w:sz w:val="28"/>
        </w:rPr>
        <w:t xml:space="preserve"> указують </w:t>
      </w:r>
      <w:r w:rsidRPr="00B81140">
        <w:rPr>
          <w:color w:val="000000"/>
          <w:sz w:val="28"/>
          <w:szCs w:val="28"/>
          <w:shd w:val="clear" w:color="auto" w:fill="FFFFFF"/>
        </w:rPr>
        <w:t xml:space="preserve">Державний стандарт, Концепція літературної освіти </w:t>
      </w:r>
      <w:r w:rsidRPr="00B81140">
        <w:rPr>
          <w:sz w:val="28"/>
          <w:szCs w:val="28"/>
        </w:rPr>
        <w:t>й шкільні програми</w:t>
      </w:r>
      <w:r w:rsidRPr="00B81140">
        <w:rPr>
          <w:sz w:val="28"/>
        </w:rPr>
        <w:t xml:space="preserve">. </w:t>
      </w:r>
      <w:r>
        <w:rPr>
          <w:sz w:val="28"/>
        </w:rPr>
        <w:t xml:space="preserve">У документах утверджується </w:t>
      </w:r>
      <w:r w:rsidRPr="00B81140">
        <w:rPr>
          <w:sz w:val="28"/>
          <w:szCs w:val="28"/>
        </w:rPr>
        <w:t xml:space="preserve">необхідність </w:t>
      </w:r>
      <w:r w:rsidRPr="00B81140">
        <w:rPr>
          <w:color w:val="000000"/>
          <w:sz w:val="28"/>
          <w:szCs w:val="28"/>
          <w:shd w:val="clear" w:color="auto" w:fill="FFFFFF"/>
        </w:rPr>
        <w:t>упровадження компетентнісно спрямованої освіти</w:t>
      </w:r>
      <w:r>
        <w:rPr>
          <w:color w:val="000000"/>
          <w:sz w:val="28"/>
          <w:szCs w:val="28"/>
          <w:shd w:val="clear" w:color="auto" w:fill="FFFFFF"/>
        </w:rPr>
        <w:t xml:space="preserve"> </w:t>
      </w:r>
      <w:r w:rsidRPr="00B81140">
        <w:rPr>
          <w:color w:val="000000"/>
          <w:sz w:val="28"/>
          <w:szCs w:val="28"/>
          <w:shd w:val="clear" w:color="auto" w:fill="FFFFFF"/>
        </w:rPr>
        <w:t>разом із діяльнісним та особистісно зорієнтованим</w:t>
      </w:r>
      <w:r>
        <w:rPr>
          <w:color w:val="000000"/>
          <w:sz w:val="28"/>
          <w:szCs w:val="28"/>
          <w:shd w:val="clear" w:color="auto" w:fill="FFFFFF"/>
        </w:rPr>
        <w:t xml:space="preserve"> підходами</w:t>
      </w:r>
      <w:r w:rsidRPr="00B81140">
        <w:rPr>
          <w:color w:val="000000"/>
          <w:sz w:val="28"/>
          <w:szCs w:val="28"/>
          <w:shd w:val="clear" w:color="auto" w:fill="FFFFFF"/>
        </w:rPr>
        <w:t>.</w:t>
      </w:r>
      <w:r>
        <w:rPr>
          <w:color w:val="000000"/>
          <w:sz w:val="28"/>
          <w:szCs w:val="28"/>
          <w:shd w:val="clear" w:color="auto" w:fill="FFFFFF"/>
        </w:rPr>
        <w:t xml:space="preserve"> </w:t>
      </w:r>
      <w:r w:rsidRPr="00B81140">
        <w:rPr>
          <w:color w:val="000000"/>
          <w:sz w:val="28"/>
          <w:szCs w:val="28"/>
          <w:shd w:val="clear" w:color="auto" w:fill="FFFFFF"/>
        </w:rPr>
        <w:t xml:space="preserve"> Реалізувати це завдання можна за умови, якщо навчально-виховний процес в школі буде «спрямовано на розвиток активності, самостійності, творчих можливостей кожного школяра, оскільки суспільство потребує особистостей, здатних свідомо діяти, приймати власні рішення, швидко адаптуватися до змін»</w:t>
      </w:r>
      <w:r w:rsidRPr="00516F4C">
        <w:rPr>
          <w:i/>
          <w:color w:val="000000"/>
          <w:sz w:val="28"/>
          <w:szCs w:val="28"/>
          <w:shd w:val="clear" w:color="auto" w:fill="FFFFFF"/>
        </w:rPr>
        <w:t xml:space="preserve"> </w:t>
      </w:r>
      <w:r w:rsidRPr="00A714AD">
        <w:rPr>
          <w:color w:val="000000"/>
          <w:sz w:val="28"/>
          <w:szCs w:val="28"/>
          <w:shd w:val="clear" w:color="auto" w:fill="FFFFFF"/>
          <w:lang w:val="ru-RU"/>
        </w:rPr>
        <w:t>[</w:t>
      </w:r>
      <w:r>
        <w:rPr>
          <w:color w:val="000000"/>
          <w:sz w:val="28"/>
          <w:szCs w:val="28"/>
          <w:shd w:val="clear" w:color="auto" w:fill="FFFFFF"/>
          <w:lang w:val="ru-RU"/>
        </w:rPr>
        <w:t>36</w:t>
      </w:r>
      <w:r w:rsidRPr="00A714AD">
        <w:rPr>
          <w:color w:val="000000"/>
          <w:sz w:val="28"/>
          <w:szCs w:val="28"/>
          <w:shd w:val="clear" w:color="auto" w:fill="FFFFFF"/>
          <w:lang w:val="ru-RU"/>
        </w:rPr>
        <w:t>]</w:t>
      </w:r>
      <w:r w:rsidRPr="00B81140">
        <w:rPr>
          <w:color w:val="000000"/>
          <w:sz w:val="28"/>
          <w:szCs w:val="28"/>
          <w:shd w:val="clear" w:color="auto" w:fill="FFFFFF"/>
        </w:rPr>
        <w:t>.</w:t>
      </w:r>
    </w:p>
    <w:p w:rsidR="00F77CDA" w:rsidRPr="00B81140" w:rsidRDefault="00F77CDA" w:rsidP="00F77CDA">
      <w:pPr>
        <w:autoSpaceDE w:val="0"/>
        <w:autoSpaceDN w:val="0"/>
        <w:adjustRightInd w:val="0"/>
        <w:spacing w:line="360" w:lineRule="auto"/>
        <w:ind w:firstLine="709"/>
        <w:jc w:val="both"/>
        <w:rPr>
          <w:sz w:val="28"/>
          <w:szCs w:val="28"/>
        </w:rPr>
      </w:pPr>
      <w:r w:rsidRPr="00B81140">
        <w:rPr>
          <w:color w:val="000000"/>
          <w:sz w:val="28"/>
          <w:szCs w:val="28"/>
        </w:rPr>
        <w:t xml:space="preserve">Чинна програма спрямована на утвердження серед школярів культури читання. </w:t>
      </w:r>
      <w:r w:rsidRPr="00B81140">
        <w:rPr>
          <w:sz w:val="28"/>
          <w:szCs w:val="28"/>
        </w:rPr>
        <w:t>Уперше дано тлумачення поняттю літературна компетентність як готовність і здатність працювати з текстами різних художньо-естетичних систем, культурно-історичних епох, світоглядних орієнтирів, традицій і стилів: розуміти зміст прочитаного, з’ясовувати авторську позицію і художні засоби донесення її до читача, творити на основі прочитаного власні смисли щодо порушених проблем, висловлювати власну (подеколи критичну) позицію стосовно прочитаного</w:t>
      </w:r>
      <w:r>
        <w:rPr>
          <w:sz w:val="28"/>
          <w:szCs w:val="28"/>
        </w:rPr>
        <w:t xml:space="preserve"> тощо</w:t>
      </w:r>
      <w:r w:rsidRPr="00B81140">
        <w:rPr>
          <w:sz w:val="28"/>
          <w:szCs w:val="28"/>
        </w:rPr>
        <w:t xml:space="preserve"> </w:t>
      </w:r>
    </w:p>
    <w:p w:rsidR="00F77CDA" w:rsidRPr="00646AFB" w:rsidRDefault="00F77CDA" w:rsidP="00F77CDA">
      <w:pPr>
        <w:spacing w:line="360" w:lineRule="auto"/>
        <w:ind w:firstLine="567"/>
        <w:jc w:val="both"/>
        <w:rPr>
          <w:sz w:val="28"/>
          <w:szCs w:val="28"/>
        </w:rPr>
      </w:pPr>
      <w:r>
        <w:rPr>
          <w:sz w:val="28"/>
          <w:szCs w:val="28"/>
        </w:rPr>
        <w:t>А</w:t>
      </w:r>
      <w:r w:rsidRPr="00646AFB">
        <w:rPr>
          <w:sz w:val="28"/>
          <w:szCs w:val="28"/>
        </w:rPr>
        <w:t xml:space="preserve">втори підручників враховують компетентнісний підхід  у вивченні української літератури та проблемне навчання, </w:t>
      </w:r>
      <w:r>
        <w:rPr>
          <w:sz w:val="28"/>
          <w:szCs w:val="28"/>
        </w:rPr>
        <w:t>які сприяють формуванню інтерпретаційної компетентності старшокласників.</w:t>
      </w:r>
      <w:r w:rsidRPr="00646AFB">
        <w:rPr>
          <w:sz w:val="28"/>
          <w:szCs w:val="28"/>
        </w:rPr>
        <w:t xml:space="preserve"> Ними запропоновані завдання різнопланового характеру, які можуть бути опорними під час проведення диспуту як під час вивчення біографії письменника, так і під час </w:t>
      </w:r>
      <w:r w:rsidRPr="00646AFB">
        <w:rPr>
          <w:sz w:val="28"/>
          <w:szCs w:val="28"/>
        </w:rPr>
        <w:lastRenderedPageBreak/>
        <w:t>аналізу змісту с</w:t>
      </w:r>
      <w:r>
        <w:rPr>
          <w:sz w:val="28"/>
          <w:szCs w:val="28"/>
        </w:rPr>
        <w:t>амого твору чи образної системи, що, безперечно, є основою формування інтерпретаційної компетентності учнів.</w:t>
      </w:r>
    </w:p>
    <w:p w:rsidR="00F77CDA" w:rsidRDefault="00F77CDA" w:rsidP="00F77CDA">
      <w:pPr>
        <w:spacing w:line="360" w:lineRule="auto"/>
        <w:ind w:firstLine="567"/>
        <w:jc w:val="both"/>
        <w:rPr>
          <w:color w:val="000000"/>
          <w:sz w:val="28"/>
          <w:lang w:eastAsia="uk-UA"/>
        </w:rPr>
      </w:pPr>
      <w:r>
        <w:rPr>
          <w:color w:val="000000"/>
          <w:sz w:val="28"/>
          <w:lang w:eastAsia="uk-UA"/>
        </w:rPr>
        <w:t>Проте логічний текст і методичний апарат не всіх підручників та посібників однаково забезпечує можливість виконувати аналітико-інтерпретаційні операції над текстом. Часто їм бракує необхідної для цього системи завдань та запитань, що спонукали б інтерпретувати текст. Трапляється, що підручники не виконують однієї з найважливіших своїх функцій  - сприяти інтеграції набутих учнями знань у інші види мистецтва та у власний життєвий досвід, не вчать учнів застосовувати свої знання на практиці.</w:t>
      </w:r>
    </w:p>
    <w:p w:rsidR="00F77CDA" w:rsidRDefault="00F77CDA" w:rsidP="00F77CDA">
      <w:pPr>
        <w:spacing w:line="360" w:lineRule="auto"/>
        <w:ind w:firstLine="567"/>
        <w:jc w:val="both"/>
        <w:rPr>
          <w:color w:val="000000"/>
          <w:sz w:val="28"/>
          <w:lang w:eastAsia="uk-UA"/>
        </w:rPr>
      </w:pPr>
      <w:r>
        <w:rPr>
          <w:color w:val="000000"/>
          <w:sz w:val="28"/>
          <w:lang w:eastAsia="uk-UA"/>
        </w:rPr>
        <w:t xml:space="preserve"> Окремі публікації вчителів засвідчують упровадження  інноваційних технологій у процес вивчення літератури, що сприяє підвищенню рівня інтерпретаційної компетентності учнів-старшокласників. Проте окреслений процес не є метою діяльності для більшості учителів на уроці, якщо  здійснюється, то як побічна дія, яка проводиться не систематично і має поодинокий характер.</w:t>
      </w:r>
    </w:p>
    <w:p w:rsidR="00F77CDA" w:rsidRDefault="00F77CDA" w:rsidP="00F77CDA">
      <w:pPr>
        <w:pStyle w:val="a4"/>
        <w:spacing w:before="0" w:beforeAutospacing="0" w:after="0" w:afterAutospacing="0" w:line="360" w:lineRule="auto"/>
        <w:ind w:firstLine="708"/>
        <w:jc w:val="both"/>
        <w:rPr>
          <w:color w:val="000000"/>
          <w:sz w:val="28"/>
          <w:lang w:eastAsia="uk-UA"/>
        </w:rPr>
      </w:pPr>
      <w:r>
        <w:rPr>
          <w:b/>
          <w:color w:val="000000"/>
          <w:sz w:val="28"/>
          <w:lang w:eastAsia="uk-UA"/>
        </w:rPr>
        <w:t xml:space="preserve">  </w:t>
      </w:r>
      <w:r>
        <w:rPr>
          <w:color w:val="000000"/>
          <w:sz w:val="28"/>
          <w:lang w:eastAsia="uk-UA"/>
        </w:rPr>
        <w:t xml:space="preserve">Опитування учителів показало, що з окресленою проблемою знайомі майже всі (91%). 43% інтерпретацію розуміють як </w:t>
      </w:r>
      <w:r w:rsidRPr="00B6084C">
        <w:rPr>
          <w:color w:val="000000"/>
          <w:sz w:val="28"/>
          <w:lang w:eastAsia="uk-UA"/>
        </w:rPr>
        <w:t>результат</w:t>
      </w:r>
      <w:r>
        <w:rPr>
          <w:color w:val="000000"/>
          <w:sz w:val="28"/>
          <w:lang w:eastAsia="uk-UA"/>
        </w:rPr>
        <w:t xml:space="preserve"> аналізу. 25 % респондентів назвали </w:t>
      </w:r>
      <w:r w:rsidRPr="00B6084C">
        <w:rPr>
          <w:color w:val="000000"/>
          <w:sz w:val="28"/>
          <w:lang w:eastAsia="uk-UA"/>
        </w:rPr>
        <w:t>інтерпретацію</w:t>
      </w:r>
      <w:r>
        <w:rPr>
          <w:color w:val="000000"/>
          <w:sz w:val="28"/>
          <w:lang w:eastAsia="uk-UA"/>
        </w:rPr>
        <w:t xml:space="preserve"> й аналіз синонімами. Ітерпретація виникає сама собою  вважає 10% опитаних. 6 % не дали відповіді взагалі. Основними компонентами  інтерпретації назвали  визначення теми та ідеї твору (31%); коментар  авторського задуму в тексті (23%);  окреслення проблематики твору (19%); уміння проводити міжпредметні і міжмистецькі паралелі (15%).  Результати зрізу засвідчують актуальність обраної теми.</w:t>
      </w:r>
    </w:p>
    <w:p w:rsidR="00F77CDA" w:rsidRDefault="00F77CDA" w:rsidP="00F77CDA">
      <w:pPr>
        <w:widowControl w:val="0"/>
        <w:shd w:val="clear" w:color="auto" w:fill="FFFFFF"/>
        <w:autoSpaceDE w:val="0"/>
        <w:autoSpaceDN w:val="0"/>
        <w:adjustRightInd w:val="0"/>
        <w:spacing w:line="360" w:lineRule="auto"/>
        <w:ind w:firstLine="708"/>
        <w:jc w:val="center"/>
        <w:rPr>
          <w:b/>
          <w:color w:val="000000"/>
          <w:kern w:val="28"/>
          <w:sz w:val="32"/>
          <w:szCs w:val="32"/>
        </w:rPr>
      </w:pPr>
      <w:r>
        <w:rPr>
          <w:b/>
          <w:color w:val="000000"/>
          <w:kern w:val="28"/>
          <w:sz w:val="32"/>
          <w:szCs w:val="32"/>
        </w:rPr>
        <w:t>Висновки до розділу 1</w:t>
      </w:r>
    </w:p>
    <w:p w:rsidR="00F77CDA" w:rsidRDefault="00F77CDA" w:rsidP="00F77CDA">
      <w:pPr>
        <w:spacing w:line="360" w:lineRule="auto"/>
        <w:ind w:firstLine="567"/>
        <w:jc w:val="both"/>
        <w:rPr>
          <w:color w:val="000000"/>
          <w:sz w:val="28"/>
          <w:lang w:eastAsia="uk-UA"/>
        </w:rPr>
      </w:pPr>
      <w:r w:rsidRPr="00A070DB">
        <w:rPr>
          <w:color w:val="000000"/>
          <w:sz w:val="28"/>
        </w:rPr>
        <w:t>На основі аналізу</w:t>
      </w:r>
      <w:r>
        <w:rPr>
          <w:b/>
          <w:color w:val="000000"/>
          <w:sz w:val="28"/>
        </w:rPr>
        <w:t xml:space="preserve"> </w:t>
      </w:r>
      <w:r w:rsidRPr="00220BDF">
        <w:rPr>
          <w:color w:val="000000"/>
          <w:sz w:val="28"/>
        </w:rPr>
        <w:t>теоретичних</w:t>
      </w:r>
      <w:r>
        <w:rPr>
          <w:b/>
          <w:color w:val="000000"/>
          <w:sz w:val="28"/>
        </w:rPr>
        <w:t xml:space="preserve"> </w:t>
      </w:r>
      <w:r>
        <w:rPr>
          <w:color w:val="000000"/>
          <w:sz w:val="28"/>
        </w:rPr>
        <w:t xml:space="preserve">джерел було окреслено засади системи формування інтерпретаційної компетентності, основними з яких стали такі літературознавчі і філософські ідеї: </w:t>
      </w:r>
      <w:r>
        <w:rPr>
          <w:color w:val="000000"/>
          <w:sz w:val="28"/>
          <w:lang w:eastAsia="uk-UA"/>
        </w:rPr>
        <w:t xml:space="preserve">врахування </w:t>
      </w:r>
      <w:r w:rsidRPr="00A070DB">
        <w:rPr>
          <w:color w:val="000000"/>
          <w:sz w:val="28"/>
          <w:lang w:eastAsia="uk-UA"/>
        </w:rPr>
        <w:t>історико-культурно</w:t>
      </w:r>
      <w:r>
        <w:rPr>
          <w:color w:val="000000"/>
          <w:sz w:val="28"/>
          <w:lang w:eastAsia="uk-UA"/>
        </w:rPr>
        <w:t xml:space="preserve">го середовища між текстом та читачем; різноманітність і багаточисельність </w:t>
      </w:r>
      <w:r w:rsidRPr="00A070DB">
        <w:rPr>
          <w:color w:val="000000"/>
          <w:sz w:val="28"/>
          <w:lang w:eastAsia="uk-UA"/>
        </w:rPr>
        <w:t xml:space="preserve">інтерпретацій </w:t>
      </w:r>
      <w:r>
        <w:rPr>
          <w:color w:val="000000"/>
          <w:sz w:val="28"/>
          <w:lang w:eastAsia="uk-UA"/>
        </w:rPr>
        <w:t xml:space="preserve">тексту; діалогічний характер розуміння і заглиблення у текст; </w:t>
      </w:r>
      <w:r>
        <w:rPr>
          <w:color w:val="000000"/>
          <w:sz w:val="28"/>
          <w:lang w:eastAsia="uk-UA"/>
        </w:rPr>
        <w:lastRenderedPageBreak/>
        <w:t>спонтанність і непередбачуваність діалогічної взаємодії; текст художнього твору як шлях пізнання самого себе для читача та ін.</w:t>
      </w:r>
    </w:p>
    <w:p w:rsidR="00F77CDA" w:rsidRDefault="00F77CDA" w:rsidP="00F77CDA">
      <w:pPr>
        <w:spacing w:line="360" w:lineRule="auto"/>
        <w:ind w:firstLine="567"/>
        <w:jc w:val="both"/>
        <w:rPr>
          <w:color w:val="000000"/>
          <w:sz w:val="28"/>
        </w:rPr>
      </w:pPr>
      <w:r>
        <w:rPr>
          <w:color w:val="000000"/>
          <w:sz w:val="28"/>
        </w:rPr>
        <w:t>Літературознавчі ідеї про інтерпретацію тексту ще не знайшли активного поширення і застосування у методиці навчання літератури  та апробації і втілення в практику сучасного вчителя.</w:t>
      </w:r>
    </w:p>
    <w:p w:rsidR="00F77CDA" w:rsidRDefault="00F77CDA" w:rsidP="00F77CDA">
      <w:pPr>
        <w:spacing w:line="360" w:lineRule="auto"/>
        <w:ind w:firstLine="567"/>
        <w:jc w:val="both"/>
        <w:rPr>
          <w:color w:val="000000"/>
          <w:sz w:val="28"/>
        </w:rPr>
      </w:pPr>
      <w:r>
        <w:rPr>
          <w:color w:val="000000"/>
          <w:sz w:val="28"/>
        </w:rPr>
        <w:t>Для моделювання системи формування інтерпретаційної компетентності важливо врахування вікових особливостей учнів-старшокласників, дотримання у навчанні принципів емоційності, колективності, діалогічності, індивідуалізації, самостійності та ін., що є найбільш сприятливими для процесу формування інтерпретаційної компетентності.</w:t>
      </w:r>
    </w:p>
    <w:p w:rsidR="00F77CDA" w:rsidRDefault="00F77CDA" w:rsidP="00F77CDA">
      <w:pPr>
        <w:spacing w:line="360" w:lineRule="auto"/>
        <w:ind w:firstLine="567"/>
        <w:jc w:val="both"/>
        <w:rPr>
          <w:color w:val="000000"/>
          <w:sz w:val="28"/>
        </w:rPr>
      </w:pPr>
      <w:r>
        <w:rPr>
          <w:color w:val="000000"/>
          <w:sz w:val="28"/>
        </w:rPr>
        <w:t xml:space="preserve">Проведений аналіз документації дає підстави стверджувати, що намітилися якісні зміни у шкільній літературній освіті. </w:t>
      </w:r>
      <w:r w:rsidRPr="005028E2">
        <w:rPr>
          <w:color w:val="000000"/>
          <w:sz w:val="28"/>
        </w:rPr>
        <w:t>Інтерпретація</w:t>
      </w:r>
      <w:r>
        <w:rPr>
          <w:color w:val="000000"/>
          <w:sz w:val="28"/>
        </w:rPr>
        <w:t xml:space="preserve"> в методиці - це процес багатоаспектний і поєднує в собі емоційно-естетичної, аналітико-синтетичної і комунікативної діяльності учнів під керівництвом учителя, спрямований на </w:t>
      </w:r>
      <w:r w:rsidRPr="005028E2">
        <w:rPr>
          <w:color w:val="000000"/>
          <w:sz w:val="28"/>
        </w:rPr>
        <w:t>сприйняття</w:t>
      </w:r>
      <w:r>
        <w:rPr>
          <w:i/>
          <w:color w:val="000000"/>
          <w:sz w:val="28"/>
        </w:rPr>
        <w:t xml:space="preserve"> </w:t>
      </w:r>
      <w:r>
        <w:rPr>
          <w:color w:val="000000"/>
          <w:sz w:val="28"/>
        </w:rPr>
        <w:t>та</w:t>
      </w:r>
      <w:r>
        <w:rPr>
          <w:i/>
          <w:color w:val="000000"/>
          <w:sz w:val="28"/>
        </w:rPr>
        <w:t xml:space="preserve"> </w:t>
      </w:r>
      <w:r w:rsidRPr="005028E2">
        <w:rPr>
          <w:color w:val="000000"/>
          <w:sz w:val="28"/>
        </w:rPr>
        <w:t>осмислення</w:t>
      </w:r>
      <w:r>
        <w:rPr>
          <w:i/>
          <w:color w:val="000000"/>
          <w:sz w:val="28"/>
        </w:rPr>
        <w:t xml:space="preserve"> </w:t>
      </w:r>
      <w:r>
        <w:rPr>
          <w:color w:val="000000"/>
          <w:sz w:val="28"/>
        </w:rPr>
        <w:t xml:space="preserve">твору, </w:t>
      </w:r>
      <w:r w:rsidRPr="005028E2">
        <w:rPr>
          <w:color w:val="000000"/>
          <w:sz w:val="28"/>
        </w:rPr>
        <w:t>тлумачення</w:t>
      </w:r>
      <w:r>
        <w:rPr>
          <w:color w:val="000000"/>
          <w:sz w:val="28"/>
        </w:rPr>
        <w:t xml:space="preserve"> і оцінки, обговорення і обмін враженнями і думками. Отже, під поняттям «</w:t>
      </w:r>
      <w:r w:rsidRPr="003C0DDE">
        <w:rPr>
          <w:color w:val="000000"/>
          <w:sz w:val="28"/>
        </w:rPr>
        <w:t>інтерпретаційна компетентність»</w:t>
      </w:r>
      <w:r>
        <w:rPr>
          <w:i/>
          <w:color w:val="000000"/>
          <w:sz w:val="28"/>
        </w:rPr>
        <w:t xml:space="preserve"> </w:t>
      </w:r>
      <w:r>
        <w:rPr>
          <w:color w:val="000000"/>
          <w:sz w:val="28"/>
        </w:rPr>
        <w:t xml:space="preserve">розуміємо певне коло літературних знань,  специфічних умінь і навичок, набутих в процесі різних видів діяльності (аналітичного читання, критичного мислення, аналізу і аргументації, самостійності, співробітництва, планування тощо), індивідуальних якостей (емоційних, пізнавальних, комунікативних, інтелектуальних тощо).  </w:t>
      </w:r>
    </w:p>
    <w:p w:rsidR="00F77CDA" w:rsidRPr="006F4A05" w:rsidRDefault="00F77CDA" w:rsidP="00F77CDA">
      <w:pPr>
        <w:pStyle w:val="1"/>
        <w:spacing w:before="0" w:after="0" w:line="360" w:lineRule="auto"/>
        <w:ind w:firstLine="708"/>
        <w:jc w:val="center"/>
        <w:rPr>
          <w:rFonts w:ascii="Times New Roman" w:hAnsi="Times New Roman" w:cs="Times New Roman"/>
          <w:color w:val="000000"/>
          <w:sz w:val="28"/>
          <w:szCs w:val="28"/>
        </w:rPr>
      </w:pPr>
      <w:r w:rsidRPr="006F4A05">
        <w:rPr>
          <w:rFonts w:ascii="Times New Roman" w:hAnsi="Times New Roman" w:cs="Times New Roman"/>
          <w:color w:val="000000"/>
          <w:sz w:val="28"/>
          <w:szCs w:val="28"/>
        </w:rPr>
        <w:t>РОЗДІЛ 2</w:t>
      </w:r>
    </w:p>
    <w:p w:rsidR="00F77CDA" w:rsidRDefault="00F77CDA" w:rsidP="00F77CDA">
      <w:pPr>
        <w:pStyle w:val="1"/>
        <w:spacing w:before="0" w:after="0" w:line="360" w:lineRule="auto"/>
        <w:jc w:val="center"/>
        <w:rPr>
          <w:rFonts w:ascii="Times New Roman" w:hAnsi="Times New Roman" w:cs="Times New Roman"/>
          <w:color w:val="000000"/>
          <w:sz w:val="28"/>
          <w:szCs w:val="28"/>
        </w:rPr>
      </w:pPr>
      <w:r w:rsidRPr="006F4A05">
        <w:rPr>
          <w:rFonts w:ascii="Times New Roman" w:hAnsi="Times New Roman" w:cs="Times New Roman"/>
          <w:color w:val="000000"/>
          <w:sz w:val="28"/>
          <w:szCs w:val="28"/>
        </w:rPr>
        <w:t xml:space="preserve">СИСТЕМА ФОРМУВАННЯ ІНТЕРПРЕТАЦІЙНОЇ КОМПЕТЕНТНОСТІ </w:t>
      </w:r>
      <w:r>
        <w:rPr>
          <w:rFonts w:ascii="Times New Roman" w:hAnsi="Times New Roman" w:cs="Times New Roman"/>
          <w:color w:val="000000"/>
          <w:sz w:val="28"/>
          <w:szCs w:val="28"/>
        </w:rPr>
        <w:t>2.1. Теоретичне обґрунтування системи формування інтерпретаційної компетентності</w:t>
      </w:r>
    </w:p>
    <w:p w:rsidR="00F77CDA" w:rsidRPr="00AB1075" w:rsidRDefault="00F77CDA" w:rsidP="00F77CDA">
      <w:pPr>
        <w:pStyle w:val="a8"/>
        <w:jc w:val="both"/>
        <w:rPr>
          <w:color w:val="000000"/>
        </w:rPr>
      </w:pPr>
      <w:r>
        <w:rPr>
          <w:color w:val="000000"/>
        </w:rPr>
        <w:t xml:space="preserve">В основі системи є дослідження психологів про сенситивність учнів старшого шкільного віку до розвитку аналітичного мислення, рефлексивної діяльності, прищеплення естетичних смаків, формування власної позиції і ставлення до прочитаного. Важливими для дослідження є  концепції філософів-герменевтів та літературознавців про процес інтерпретації як неперервну </w:t>
      </w:r>
      <w:r>
        <w:rPr>
          <w:color w:val="000000"/>
        </w:rPr>
        <w:lastRenderedPageBreak/>
        <w:t xml:space="preserve">взаємодію людської свідомості із об’єктом пізнання.  Праці з педагогіки, психології  дозволяють виділити три основні фази інтелектуально-естетичної діяльності: установка на сприйняття естетичного об’єкта (підготовка до сприйняття); емоційне переживання, мимовільна естетична реакція від зустрічі з естетичним об’єктом; естетичне судження (тлумачення). Виходячи з цього, можна стверджувати необхідність інтерпретаційної діяльності на всіх етапах вивчення художнього твору в школі: </w:t>
      </w:r>
      <w:r w:rsidRPr="00AB1075">
        <w:rPr>
          <w:color w:val="000000"/>
        </w:rPr>
        <w:t>підготовки до сприймання, читання, підготовки до аналізу, аналізу та підсумковому.</w:t>
      </w:r>
      <w:r>
        <w:rPr>
          <w:color w:val="000000"/>
        </w:rPr>
        <w:t>(Додаток А).</w:t>
      </w:r>
    </w:p>
    <w:p w:rsidR="00F77CDA" w:rsidRDefault="00F77CDA" w:rsidP="00F77CDA">
      <w:pPr>
        <w:pStyle w:val="a8"/>
        <w:jc w:val="both"/>
        <w:rPr>
          <w:color w:val="000000"/>
        </w:rPr>
      </w:pPr>
      <w:r>
        <w:rPr>
          <w:color w:val="000000"/>
        </w:rPr>
        <w:t xml:space="preserve">Інтерпретаційна діяльність структурується на первинну (емоційну) та вторинну (інтелектуальну), яка здійснюється на всіх етапах вивчення літературного твору і має три основні фази: передрозуміння, розуміння й тлумачення. Для кожного етапу характерний свій вид інтерпретаційної діяльності. Аналітична діяльність учнів можлива лише за умови глибокого читацького переживання,  в іншому випадку окреслені завдання не вирішаться. </w:t>
      </w:r>
    </w:p>
    <w:p w:rsidR="00F77CDA" w:rsidRDefault="00F77CDA" w:rsidP="00F77CDA">
      <w:pPr>
        <w:pStyle w:val="a8"/>
        <w:jc w:val="both"/>
        <w:rPr>
          <w:color w:val="000000"/>
        </w:rPr>
      </w:pPr>
      <w:r>
        <w:rPr>
          <w:color w:val="000000"/>
        </w:rPr>
        <w:t>У дослідженні використовуємо поняття «</w:t>
      </w:r>
      <w:r w:rsidRPr="008C107F">
        <w:rPr>
          <w:color w:val="000000"/>
        </w:rPr>
        <w:t>інтерпретаційна компетентність</w:t>
      </w:r>
      <w:r>
        <w:rPr>
          <w:color w:val="000000"/>
        </w:rPr>
        <w:t xml:space="preserve">», яку розуміємо як володіння старшокласниками комплексом знань (літературних), специфічних умінь і навичок (аналіз, синтез, аргументація, самостійність тощо) та індивідуальних якостей (емоційність, зацікавленість, комунікативність, інтелект тощо), що представляють здатність оперувати методами і видами інтерпретаційної діяльності, необхідними для адекватного сприймання, розуміння й тлумачення літературних творів. </w:t>
      </w:r>
    </w:p>
    <w:p w:rsidR="00F77CDA" w:rsidRDefault="00F77CDA" w:rsidP="00F77CDA">
      <w:pPr>
        <w:pStyle w:val="a8"/>
        <w:jc w:val="both"/>
        <w:rPr>
          <w:color w:val="000000"/>
        </w:rPr>
      </w:pPr>
      <w:r>
        <w:rPr>
          <w:color w:val="000000"/>
        </w:rPr>
        <w:t xml:space="preserve">Результатом </w:t>
      </w:r>
      <w:r w:rsidRPr="008C107F">
        <w:rPr>
          <w:color w:val="000000"/>
        </w:rPr>
        <w:t>інтерпретаційної діяльності</w:t>
      </w:r>
      <w:r>
        <w:rPr>
          <w:color w:val="000000"/>
        </w:rPr>
        <w:t xml:space="preserve"> є народжений свідомістю учня-читача</w:t>
      </w:r>
      <w:r w:rsidRPr="008C107F">
        <w:rPr>
          <w:color w:val="000000"/>
        </w:rPr>
        <w:t xml:space="preserve"> </w:t>
      </w:r>
      <w:r>
        <w:rPr>
          <w:color w:val="000000"/>
        </w:rPr>
        <w:t xml:space="preserve">образ і смисл твору, який лише частково відповідає авторському. </w:t>
      </w:r>
    </w:p>
    <w:p w:rsidR="00F77CDA" w:rsidRDefault="00F77CDA" w:rsidP="00F77CDA">
      <w:pPr>
        <w:pStyle w:val="a8"/>
        <w:jc w:val="both"/>
        <w:rPr>
          <w:color w:val="000000"/>
        </w:rPr>
      </w:pPr>
      <w:r w:rsidRPr="00A25709">
        <w:rPr>
          <w:color w:val="000000"/>
        </w:rPr>
        <w:t>Методична система формування інтерпретаційної компетентності</w:t>
      </w:r>
      <w:r>
        <w:rPr>
          <w:i/>
          <w:color w:val="000000"/>
        </w:rPr>
        <w:t xml:space="preserve"> </w:t>
      </w:r>
      <w:r w:rsidRPr="006C7DFF">
        <w:rPr>
          <w:color w:val="000000"/>
        </w:rPr>
        <w:t xml:space="preserve">старшокласників </w:t>
      </w:r>
      <w:r>
        <w:rPr>
          <w:color w:val="000000"/>
        </w:rPr>
        <w:t>представляє єдність мети, змісту, принципів, методів, прийомів і форм впливу на формування літературних знань, аналітико-інтерпретаційних умінь старшокласників, літературної і ключових (життєвих ) компетентностей, представлених чинними документами.</w:t>
      </w:r>
    </w:p>
    <w:p w:rsidR="00F77CDA" w:rsidRDefault="00F77CDA" w:rsidP="00F77CDA">
      <w:pPr>
        <w:pStyle w:val="a8"/>
        <w:jc w:val="both"/>
        <w:rPr>
          <w:color w:val="000000"/>
        </w:rPr>
      </w:pPr>
      <w:r>
        <w:rPr>
          <w:color w:val="000000"/>
        </w:rPr>
        <w:t xml:space="preserve">Розробляючи методичні рекомендації щодо формування інтерпретаційної компетентності старшокласників, враховували те, що вироблення в учнів </w:t>
      </w:r>
      <w:r>
        <w:rPr>
          <w:color w:val="000000"/>
        </w:rPr>
        <w:lastRenderedPageBreak/>
        <w:t>уміння сприймати та інтерпретувати явища мистецтва є одним із першочергових завдань сучасної літературної освіти.</w:t>
      </w:r>
    </w:p>
    <w:p w:rsidR="00F77CDA" w:rsidRDefault="00F77CDA" w:rsidP="00F77CDA">
      <w:pPr>
        <w:pStyle w:val="a8"/>
        <w:jc w:val="both"/>
        <w:rPr>
          <w:color w:val="000000"/>
        </w:rPr>
      </w:pPr>
      <w:r w:rsidRPr="00374DC2">
        <w:rPr>
          <w:color w:val="000000"/>
        </w:rPr>
        <w:t>Теоретична мета</w:t>
      </w:r>
      <w:r>
        <w:rPr>
          <w:color w:val="000000"/>
        </w:rPr>
        <w:t xml:space="preserve"> даної системи полягає у визначенні ефективних методів, прийомів, видів та форм навчальної діяльності з метою формування  інтерпретаційної компетентності старшокласників на всіх етапах вивчення літературного твору. </w:t>
      </w:r>
      <w:r w:rsidRPr="00374DC2">
        <w:rPr>
          <w:color w:val="000000"/>
        </w:rPr>
        <w:t>Практичною метою</w:t>
      </w:r>
      <w:r>
        <w:rPr>
          <w:color w:val="000000"/>
        </w:rPr>
        <w:t xml:space="preserve"> розробленої системи є вироблення у старшокласників оцінювального, критичного ставлення до творів мистецтва і життя в соціумі взагалі. </w:t>
      </w:r>
    </w:p>
    <w:p w:rsidR="00F77CDA" w:rsidRDefault="00F77CDA" w:rsidP="00F77CDA">
      <w:pPr>
        <w:pStyle w:val="a8"/>
        <w:jc w:val="both"/>
        <w:rPr>
          <w:color w:val="000000"/>
        </w:rPr>
      </w:pPr>
      <w:r>
        <w:rPr>
          <w:color w:val="000000"/>
        </w:rPr>
        <w:t>Методична система формування інтерпретаційної компетентності передбачає: реалізацію компетентнісного підходу до процесу навчання; урахування літературознавчої, читацької, комунікативної та інших видів компетентності учня; врахування загального рівня літературної освіченості; урахування набутого читацького та естетичного досвіду для підвищення рівня інтерпретаційної компетентності; створення сприятливих психолого-педагогічних умов для формування інтерпретаційних умінь та навичок.</w:t>
      </w:r>
    </w:p>
    <w:p w:rsidR="00F77CDA" w:rsidRDefault="00F77CDA" w:rsidP="00F77CDA">
      <w:pPr>
        <w:pStyle w:val="a8"/>
        <w:jc w:val="both"/>
        <w:rPr>
          <w:color w:val="000000"/>
        </w:rPr>
      </w:pPr>
      <w:r>
        <w:rPr>
          <w:color w:val="000000"/>
        </w:rPr>
        <w:t>Основним показником інтерпретаційної компетентності є  здатність повноцінно сприймати текст твору; тлумачити незрозумілі слова у тексті; володіння  знаннями з історії, теорії літератури та певними фактами з літературної критики; розуміння контекстного значення ключових слів у тексті; розуміння ментальності етносу, народу, особливостей його культури; володіння основами міжособистісної комунікації тощо.</w:t>
      </w:r>
    </w:p>
    <w:p w:rsidR="00F77CDA" w:rsidRDefault="00F77CDA" w:rsidP="00F77CDA">
      <w:pPr>
        <w:pStyle w:val="a8"/>
        <w:jc w:val="both"/>
        <w:rPr>
          <w:color w:val="000000"/>
        </w:rPr>
      </w:pPr>
      <w:r>
        <w:rPr>
          <w:color w:val="000000"/>
        </w:rPr>
        <w:t xml:space="preserve">Інтерпретація – це не лише розуміння і тлумачення певного смислу художнього твору, але також уміння формулювати й відстоювати в дискусії власну позицію. Оскільки лише озвучена і грамотно висловлена думка може вважатися такою, що відбулася. </w:t>
      </w:r>
    </w:p>
    <w:p w:rsidR="00F77CDA" w:rsidRDefault="00F77CDA" w:rsidP="00F77CDA">
      <w:pPr>
        <w:pStyle w:val="a8"/>
        <w:jc w:val="both"/>
        <w:rPr>
          <w:color w:val="000000"/>
        </w:rPr>
      </w:pPr>
      <w:r>
        <w:rPr>
          <w:color w:val="000000"/>
        </w:rPr>
        <w:t>Отже, інтерпретація літературного твору  – це процес аналітико-синтетичної та комунікативної діяльності учнів, спрямований на пізнання та осмислення твору, його тлумачення чи оцінку, озвучення тлумачення в діяльності. В основі інтерпретації лежить читацька рецепція художнього твору.</w:t>
      </w:r>
    </w:p>
    <w:p w:rsidR="00F77CDA" w:rsidRDefault="00F77CDA" w:rsidP="00F77CDA">
      <w:pPr>
        <w:pStyle w:val="a8"/>
        <w:ind w:firstLine="540"/>
        <w:jc w:val="both"/>
        <w:rPr>
          <w:color w:val="000000"/>
        </w:rPr>
      </w:pPr>
      <w:r>
        <w:rPr>
          <w:color w:val="000000"/>
        </w:rPr>
        <w:lastRenderedPageBreak/>
        <w:t>Дієвим результатом системи формування інтерпретаційної компетентності  вважаємо вироблення у особистості стійкої естетичної потреби у чуттєво-логічному сприйманні й осмисленні явищ мистецтва, в умінні самостійно формулювати власні тлумачення та переконливо й аргументовано висловлювати їх у процесі художньо-творчої комунікації.</w:t>
      </w:r>
    </w:p>
    <w:p w:rsidR="00F77CDA" w:rsidRDefault="00F77CDA" w:rsidP="00F77CDA">
      <w:pPr>
        <w:pStyle w:val="a8"/>
        <w:ind w:firstLine="540"/>
        <w:jc w:val="both"/>
        <w:rPr>
          <w:color w:val="000000"/>
        </w:rPr>
      </w:pPr>
      <w:r w:rsidRPr="00986107">
        <w:rPr>
          <w:color w:val="000000"/>
        </w:rPr>
        <w:t>Процесуальн</w:t>
      </w:r>
      <w:r>
        <w:rPr>
          <w:color w:val="000000"/>
        </w:rPr>
        <w:t xml:space="preserve">ою </w:t>
      </w:r>
      <w:r w:rsidRPr="00986107">
        <w:rPr>
          <w:color w:val="000000"/>
        </w:rPr>
        <w:t>частин</w:t>
      </w:r>
      <w:r>
        <w:rPr>
          <w:color w:val="000000"/>
        </w:rPr>
        <w:t>ою системи – визначення конкретних видів діяльності учителя й учнів на кожному етапі поглибленої роботи над твором. учнів.</w:t>
      </w:r>
    </w:p>
    <w:p w:rsidR="00F77CDA" w:rsidRDefault="00F77CDA" w:rsidP="00F77CDA">
      <w:pPr>
        <w:pStyle w:val="a8"/>
        <w:ind w:firstLine="540"/>
        <w:jc w:val="both"/>
        <w:rPr>
          <w:color w:val="000000"/>
        </w:rPr>
      </w:pPr>
      <w:r>
        <w:rPr>
          <w:color w:val="000000"/>
        </w:rPr>
        <w:t xml:space="preserve">Провідна ідея системи: формування інтерпретаційної компетентності відбувається на всіх етапах вивчення літературного твору. </w:t>
      </w:r>
    </w:p>
    <w:p w:rsidR="00F77CDA" w:rsidRDefault="00F77CDA" w:rsidP="00F77CDA">
      <w:pPr>
        <w:pStyle w:val="1"/>
        <w:numPr>
          <w:ilvl w:val="1"/>
          <w:numId w:val="10"/>
        </w:numPr>
        <w:spacing w:before="0" w:after="0" w:line="360" w:lineRule="auto"/>
        <w:ind w:left="0" w:firstLine="709"/>
        <w:rPr>
          <w:rFonts w:ascii="Times New Roman" w:hAnsi="Times New Roman" w:cs="Times New Roman"/>
          <w:color w:val="000000"/>
          <w:sz w:val="28"/>
        </w:rPr>
      </w:pPr>
      <w:r>
        <w:rPr>
          <w:rFonts w:ascii="Times New Roman" w:hAnsi="Times New Roman" w:cs="Times New Roman"/>
          <w:color w:val="000000"/>
          <w:sz w:val="28"/>
        </w:rPr>
        <w:t>Система     формування      інтерпретаційної     компетентності старшокласників на різних етапах вивчення художнього твору</w:t>
      </w:r>
    </w:p>
    <w:p w:rsidR="00F77CDA" w:rsidRDefault="00F77CDA" w:rsidP="00F77CDA">
      <w:pPr>
        <w:spacing w:line="360" w:lineRule="auto"/>
        <w:ind w:firstLine="709"/>
        <w:jc w:val="both"/>
        <w:rPr>
          <w:color w:val="000000"/>
          <w:sz w:val="28"/>
          <w:szCs w:val="28"/>
        </w:rPr>
      </w:pPr>
      <w:r>
        <w:rPr>
          <w:color w:val="000000"/>
          <w:sz w:val="28"/>
          <w:szCs w:val="28"/>
        </w:rPr>
        <w:t xml:space="preserve">Нині спостерігається низький  рівень читацької свідомості, який  позначається на загальному рівні читацької культури учнів, відсутності читацьких інтересів. Зацікавлення твором – важливий психологічний фактор процесу сприймання. </w:t>
      </w:r>
    </w:p>
    <w:p w:rsidR="00F77CDA" w:rsidRDefault="00F77CDA" w:rsidP="00F77CDA">
      <w:pPr>
        <w:spacing w:line="360" w:lineRule="auto"/>
        <w:ind w:firstLine="540"/>
        <w:jc w:val="both"/>
        <w:rPr>
          <w:color w:val="000000"/>
          <w:sz w:val="28"/>
          <w:szCs w:val="28"/>
        </w:rPr>
      </w:pPr>
      <w:r>
        <w:rPr>
          <w:color w:val="000000"/>
          <w:sz w:val="28"/>
          <w:szCs w:val="28"/>
        </w:rPr>
        <w:t xml:space="preserve">Проблему зацікавлення учнів текстом у ході навчання вирішували на етапі  </w:t>
      </w:r>
      <w:r w:rsidRPr="00033E11">
        <w:rPr>
          <w:color w:val="000000"/>
          <w:sz w:val="28"/>
          <w:szCs w:val="28"/>
        </w:rPr>
        <w:t>підготовки до сприймання.</w:t>
      </w:r>
      <w:r w:rsidRPr="00124AC5">
        <w:rPr>
          <w:b/>
          <w:color w:val="000000"/>
          <w:sz w:val="28"/>
          <w:szCs w:val="28"/>
        </w:rPr>
        <w:t xml:space="preserve"> </w:t>
      </w:r>
      <w:r>
        <w:rPr>
          <w:color w:val="000000"/>
          <w:sz w:val="28"/>
          <w:szCs w:val="28"/>
        </w:rPr>
        <w:t>Завдання наступні: активізувати асоціативне мислення, створити необхідний емоційний стан, пробудити інтерес та творчу уяву учнів, дати учням необхідну суму знань, щоб залучити учнів до процесу первинної інтерпретації.</w:t>
      </w:r>
    </w:p>
    <w:p w:rsidR="00F77CDA" w:rsidRDefault="00F77CDA" w:rsidP="00F77CDA">
      <w:pPr>
        <w:pStyle w:val="ad"/>
        <w:spacing w:line="360" w:lineRule="auto"/>
        <w:ind w:firstLine="540"/>
        <w:jc w:val="both"/>
        <w:rPr>
          <w:color w:val="000000"/>
        </w:rPr>
      </w:pPr>
      <w:r>
        <w:rPr>
          <w:color w:val="000000"/>
        </w:rPr>
        <w:t xml:space="preserve"> Основою випереджувальної інтерпретації є виникнення задуму написання твору написання твору, біографічні відомості про письменника, особливості його світосприймання, робота над заголовком, ознайомлення з інтерпретаціями твору в інших видах мистецтва, оцінка в літературній критиці тощо.</w:t>
      </w:r>
    </w:p>
    <w:p w:rsidR="00F77CDA" w:rsidRDefault="00F77CDA" w:rsidP="00F77CDA">
      <w:pPr>
        <w:spacing w:line="360" w:lineRule="auto"/>
        <w:ind w:firstLine="540"/>
        <w:jc w:val="both"/>
        <w:rPr>
          <w:color w:val="000000"/>
          <w:sz w:val="28"/>
          <w:szCs w:val="28"/>
        </w:rPr>
      </w:pPr>
      <w:r>
        <w:rPr>
          <w:color w:val="000000"/>
          <w:sz w:val="28"/>
          <w:szCs w:val="28"/>
        </w:rPr>
        <w:t xml:space="preserve">Для досягнення окресленої мети доцільно застосовувати наступні прийоми, види та форми навчальної діяльності: вступне слово вчителя; розповідь про письменника та його творчість; залучення творів інших видів мистецтв, різні види екскурсій, ігри , мультимедійні презентації, буктрейлери тощо); обговорення заголовка твору; постановка низки проблем та </w:t>
      </w:r>
      <w:r>
        <w:rPr>
          <w:color w:val="000000"/>
          <w:sz w:val="28"/>
          <w:szCs w:val="28"/>
        </w:rPr>
        <w:lastRenderedPageBreak/>
        <w:t>випереджальних завдань, розв’язання яких передбачає прочитання тексту;  зачитування вчителем або підготовленим учнем початку твору чи ключових епізодів  тощо.</w:t>
      </w:r>
    </w:p>
    <w:p w:rsidR="00F77CDA" w:rsidRDefault="00F77CDA" w:rsidP="00F77CDA">
      <w:pPr>
        <w:spacing w:line="360" w:lineRule="auto"/>
        <w:ind w:firstLine="567"/>
        <w:jc w:val="both"/>
        <w:rPr>
          <w:color w:val="000000"/>
          <w:sz w:val="28"/>
          <w:szCs w:val="28"/>
        </w:rPr>
      </w:pPr>
      <w:r w:rsidRPr="00124AC5">
        <w:rPr>
          <w:color w:val="000000"/>
          <w:sz w:val="28"/>
          <w:szCs w:val="28"/>
        </w:rPr>
        <w:t>З осмислення</w:t>
      </w:r>
      <w:r>
        <w:rPr>
          <w:color w:val="000000"/>
          <w:sz w:val="28"/>
          <w:szCs w:val="28"/>
        </w:rPr>
        <w:t xml:space="preserve"> назви ще непрочитаного твору розпочинається інтерпретаційна робота над текстом, адже заголовок є частиною тексту. Наприклад, розпочинаючи вивчення повісті Г.Квітки-Основ</w:t>
      </w:r>
      <w:r w:rsidRPr="009C4A3E">
        <w:rPr>
          <w:color w:val="000000"/>
          <w:sz w:val="28"/>
          <w:szCs w:val="28"/>
        </w:rPr>
        <w:t>’</w:t>
      </w:r>
      <w:r>
        <w:rPr>
          <w:color w:val="000000"/>
          <w:sz w:val="28"/>
          <w:szCs w:val="28"/>
        </w:rPr>
        <w:t>яненка «Маруся», учням пропонували висловити своє розуміння заголовка. Більшість учнів припустили, що твір буде про нелегку долю дівчини-кріпачки. Напевно, причино такого припущення був і той досвід, що всі жіночі образи художніх творів, які опрацьовувалися текстуально, традиційну несли відпечаток страждання і поневолення. Як бачимо, випереджувальна інтерпретація учнів містить певні слушні міркування. Цей вид роботи дозволяє школярам включитися у першу фазу інтерпретаційної діяльності,   що пробуджує бажання продовжувати опрацювання тексту твору та проводити інтерпретацію на інших етапах його вивчення.</w:t>
      </w:r>
    </w:p>
    <w:p w:rsidR="00F77CDA" w:rsidRPr="00F45949" w:rsidRDefault="00F77CDA" w:rsidP="00F77CDA">
      <w:pPr>
        <w:spacing w:line="360" w:lineRule="auto"/>
        <w:ind w:firstLine="540"/>
        <w:jc w:val="both"/>
        <w:rPr>
          <w:color w:val="000000"/>
          <w:sz w:val="28"/>
          <w:szCs w:val="28"/>
        </w:rPr>
      </w:pPr>
      <w:r w:rsidRPr="00F03B62">
        <w:rPr>
          <w:color w:val="000000"/>
          <w:sz w:val="28"/>
        </w:rPr>
        <w:t xml:space="preserve">З цією ж метою на етапі </w:t>
      </w:r>
      <w:r>
        <w:rPr>
          <w:color w:val="000000"/>
          <w:sz w:val="28"/>
        </w:rPr>
        <w:t xml:space="preserve">підготовки до сприймання твору доцільно використати інтерактивну вправу «учень – учневі»: матеріал, який буде вивчатися, учням рекомендували їхні однокласники, які прочитали твір влітку. Якщо книга дійсно їх схвилювала, то вони просто поділяться своїм особистим відкриттям у тексті твору, розкажуть про її значення для них. Це завжди викликає живий інтерес до твору у багатьох учнів, адже він вразив ровесників, чия думка важлива. </w:t>
      </w:r>
    </w:p>
    <w:p w:rsidR="00F77CDA" w:rsidRDefault="00F77CDA" w:rsidP="00F77CDA">
      <w:pPr>
        <w:spacing w:line="360" w:lineRule="auto"/>
        <w:ind w:firstLine="540"/>
        <w:jc w:val="both"/>
        <w:rPr>
          <w:color w:val="000000"/>
          <w:sz w:val="28"/>
          <w:szCs w:val="28"/>
        </w:rPr>
      </w:pPr>
      <w:r>
        <w:rPr>
          <w:color w:val="000000"/>
          <w:sz w:val="28"/>
          <w:szCs w:val="28"/>
        </w:rPr>
        <w:t xml:space="preserve">Зацікавила учнів і інтерактивна вправа </w:t>
      </w:r>
      <w:r w:rsidRPr="00166D37">
        <w:rPr>
          <w:color w:val="000000"/>
          <w:sz w:val="28"/>
          <w:szCs w:val="28"/>
        </w:rPr>
        <w:t>«титульна сторінка кн</w:t>
      </w:r>
      <w:r>
        <w:rPr>
          <w:color w:val="000000"/>
          <w:sz w:val="28"/>
          <w:szCs w:val="28"/>
        </w:rPr>
        <w:t>иги</w:t>
      </w:r>
      <w:r w:rsidRPr="00166D37">
        <w:rPr>
          <w:color w:val="000000"/>
          <w:sz w:val="28"/>
          <w:szCs w:val="28"/>
        </w:rPr>
        <w:t>»</w:t>
      </w:r>
      <w:r>
        <w:rPr>
          <w:color w:val="000000"/>
          <w:sz w:val="28"/>
          <w:szCs w:val="28"/>
        </w:rPr>
        <w:t>, яка</w:t>
      </w:r>
      <w:r>
        <w:rPr>
          <w:i/>
          <w:color w:val="000000"/>
          <w:sz w:val="28"/>
          <w:szCs w:val="28"/>
        </w:rPr>
        <w:t xml:space="preserve"> </w:t>
      </w:r>
      <w:r>
        <w:rPr>
          <w:color w:val="000000"/>
          <w:sz w:val="28"/>
          <w:szCs w:val="28"/>
        </w:rPr>
        <w:t>виконується на аркуші паперу стандартного формату (А4). Мета творчого завдання – узагальнено, кількома штрихами передати основний емоційний тон твору, вихопити якусь символічну деталь з нього, натякнути на головний конфлікт тощо. «Титульна сторінка» - загадка, інтрига для майбутнього читача. Кращі роботи розміщалися на змінному стенді в кабінеті.</w:t>
      </w:r>
    </w:p>
    <w:p w:rsidR="00F77CDA" w:rsidRDefault="00F77CDA" w:rsidP="00F77CDA">
      <w:pPr>
        <w:spacing w:line="360" w:lineRule="auto"/>
        <w:ind w:firstLine="540"/>
        <w:jc w:val="both"/>
        <w:rPr>
          <w:color w:val="000000"/>
          <w:sz w:val="28"/>
          <w:szCs w:val="28"/>
        </w:rPr>
      </w:pPr>
      <w:r>
        <w:rPr>
          <w:color w:val="000000"/>
          <w:sz w:val="28"/>
          <w:szCs w:val="28"/>
        </w:rPr>
        <w:t>Наведемо для прикладу деякі роботи «</w:t>
      </w:r>
      <w:r w:rsidRPr="00212B76">
        <w:rPr>
          <w:color w:val="000000"/>
          <w:sz w:val="28"/>
          <w:szCs w:val="28"/>
        </w:rPr>
        <w:t>титульних сторінок</w:t>
      </w:r>
      <w:r>
        <w:rPr>
          <w:color w:val="000000"/>
          <w:sz w:val="28"/>
          <w:szCs w:val="28"/>
        </w:rPr>
        <w:t>»</w:t>
      </w:r>
      <w:r w:rsidRPr="00212B76">
        <w:rPr>
          <w:color w:val="000000"/>
          <w:sz w:val="28"/>
          <w:szCs w:val="28"/>
        </w:rPr>
        <w:t>,</w:t>
      </w:r>
      <w:r>
        <w:rPr>
          <w:color w:val="000000"/>
          <w:sz w:val="28"/>
          <w:szCs w:val="28"/>
        </w:rPr>
        <w:t xml:space="preserve"> виконані учнями 10 класу до роману Панаса Мирного «Хіба ревуть воли, як ясла повні». </w:t>
      </w:r>
      <w:r>
        <w:rPr>
          <w:color w:val="000000"/>
          <w:sz w:val="28"/>
          <w:szCs w:val="28"/>
        </w:rPr>
        <w:lastRenderedPageBreak/>
        <w:t>На одній зображено силует людини, один бік якої білий, другий – чорний  і закривавлені руки, на іншій – постать чоловіка, який тримає в правій руці сокиру і яка в ланцюгах, а ліва тягнеться до картини «Божого суду», позаду силуети його жертв. Цей вид роботи виявився ефективним.</w:t>
      </w:r>
    </w:p>
    <w:p w:rsidR="00F77CDA" w:rsidRDefault="00F77CDA" w:rsidP="00F77CDA">
      <w:pPr>
        <w:spacing w:line="360" w:lineRule="auto"/>
        <w:ind w:firstLine="540"/>
        <w:jc w:val="both"/>
        <w:rPr>
          <w:color w:val="000000"/>
          <w:sz w:val="28"/>
          <w:szCs w:val="28"/>
        </w:rPr>
      </w:pPr>
      <w:r>
        <w:rPr>
          <w:color w:val="000000"/>
          <w:sz w:val="28"/>
          <w:szCs w:val="28"/>
        </w:rPr>
        <w:t>Також пропонували учням пограти в імітаційні ігри: уявити себе працівником рекламного агентства і створити рекламу твору, який опрацьовувався текстуально; уявити себе режисером і сценаристом і створити буктрейлер до твору тощо…</w:t>
      </w:r>
    </w:p>
    <w:p w:rsidR="00F77CDA" w:rsidRDefault="00F77CDA" w:rsidP="00F77CDA">
      <w:pPr>
        <w:spacing w:line="360" w:lineRule="auto"/>
        <w:ind w:firstLine="540"/>
        <w:jc w:val="both"/>
        <w:rPr>
          <w:color w:val="000000"/>
          <w:sz w:val="28"/>
        </w:rPr>
      </w:pPr>
      <w:r>
        <w:rPr>
          <w:color w:val="000000"/>
          <w:sz w:val="28"/>
        </w:rPr>
        <w:t xml:space="preserve">Пріоритетним методом формування інтерпретаційної компетентності в старшокласників на етапі читання є метод творчого читання, що реалізується через </w:t>
      </w:r>
      <w:r w:rsidRPr="001E065C">
        <w:rPr>
          <w:color w:val="000000"/>
          <w:sz w:val="28"/>
        </w:rPr>
        <w:t>індивідуальне читання, повторне читання, повільне читання, коментоване читання, виразне читання</w:t>
      </w:r>
      <w:r>
        <w:rPr>
          <w:i/>
          <w:color w:val="000000"/>
          <w:sz w:val="28"/>
        </w:rPr>
        <w:t xml:space="preserve"> </w:t>
      </w:r>
      <w:r>
        <w:rPr>
          <w:color w:val="000000"/>
          <w:sz w:val="28"/>
        </w:rPr>
        <w:t>та інші. Використовували весь комплекс прийомів.</w:t>
      </w:r>
    </w:p>
    <w:p w:rsidR="00F77CDA" w:rsidRDefault="00F77CDA" w:rsidP="00F77CDA">
      <w:pPr>
        <w:pStyle w:val="ad"/>
        <w:spacing w:line="360" w:lineRule="auto"/>
        <w:ind w:firstLine="567"/>
        <w:jc w:val="both"/>
        <w:rPr>
          <w:color w:val="000000"/>
        </w:rPr>
      </w:pPr>
      <w:r>
        <w:rPr>
          <w:color w:val="000000"/>
        </w:rPr>
        <w:t xml:space="preserve">Читання має процесуальний характер, тобто сприймається і осмислюється не увесь текст дозовано (частинами). </w:t>
      </w:r>
      <w:r w:rsidRPr="00C82ADB">
        <w:rPr>
          <w:color w:val="000000"/>
        </w:rPr>
        <w:t xml:space="preserve">Кожна </w:t>
      </w:r>
      <w:r>
        <w:rPr>
          <w:color w:val="000000"/>
        </w:rPr>
        <w:t xml:space="preserve">із них запам’ятовується і осмислюється  і поступово кожна наступна частина переосмислюється під впливом нової художньої інформації, узгоджується з нею і усвідомлюється  у складі ще більшого цілого. Читання – це неперервний ланцюг первинних </w:t>
      </w:r>
      <w:r w:rsidRPr="00265657">
        <w:rPr>
          <w:color w:val="000000"/>
        </w:rPr>
        <w:t>інтерпретацій</w:t>
      </w:r>
      <w:r>
        <w:rPr>
          <w:color w:val="000000"/>
        </w:rPr>
        <w:t xml:space="preserve"> частин тексту у складі цілого. Отже, під час читання твору мовчки читач перебуває сам на сам з текстом, осмислює і розтлумачує який, спираючись на власний читацький і життєвий досвід, літературну підготовленість тощо. Так у кожного учня формується своя первинна інтерпретація твору, з якою він приходить на урок.</w:t>
      </w:r>
    </w:p>
    <w:p w:rsidR="00F77CDA" w:rsidRDefault="00F77CDA" w:rsidP="00F77CDA">
      <w:pPr>
        <w:pStyle w:val="ad"/>
        <w:spacing w:line="360" w:lineRule="auto"/>
        <w:ind w:firstLine="567"/>
        <w:jc w:val="both"/>
        <w:rPr>
          <w:color w:val="000000"/>
          <w:szCs w:val="28"/>
        </w:rPr>
      </w:pPr>
      <w:r w:rsidRPr="00F90C26">
        <w:rPr>
          <w:color w:val="000000"/>
          <w:szCs w:val="28"/>
        </w:rPr>
        <w:t>Щоб</w:t>
      </w:r>
      <w:r>
        <w:rPr>
          <w:color w:val="000000"/>
          <w:szCs w:val="28"/>
        </w:rPr>
        <w:t xml:space="preserve"> виконати </w:t>
      </w:r>
      <w:r w:rsidRPr="00F90C26">
        <w:rPr>
          <w:color w:val="000000"/>
          <w:szCs w:val="28"/>
        </w:rPr>
        <w:t>аналіз</w:t>
      </w:r>
      <w:r>
        <w:rPr>
          <w:color w:val="000000"/>
          <w:szCs w:val="28"/>
        </w:rPr>
        <w:t xml:space="preserve"> художнього твору належно, школярів до нього необхідно підготувати. З цією метою Є.Пасічник виокремлює етап</w:t>
      </w:r>
      <w:r>
        <w:rPr>
          <w:i/>
          <w:color w:val="000000"/>
          <w:szCs w:val="28"/>
        </w:rPr>
        <w:t xml:space="preserve"> </w:t>
      </w:r>
      <w:r w:rsidRPr="00F90C26">
        <w:rPr>
          <w:color w:val="000000"/>
          <w:szCs w:val="28"/>
        </w:rPr>
        <w:t>підготовки до аналізу</w:t>
      </w:r>
      <w:r>
        <w:rPr>
          <w:i/>
          <w:color w:val="000000"/>
          <w:szCs w:val="28"/>
        </w:rPr>
        <w:t xml:space="preserve"> </w:t>
      </w:r>
      <w:r>
        <w:rPr>
          <w:color w:val="000000"/>
          <w:szCs w:val="28"/>
        </w:rPr>
        <w:t xml:space="preserve">художнього твору, на якому учням необхідно усвідомити свою первинну інтерпретацію. Найефективнішими на цьому етапі виявилися такі прийоми та види діяльності: </w:t>
      </w:r>
      <w:r w:rsidRPr="008F4CD6">
        <w:rPr>
          <w:color w:val="000000"/>
          <w:szCs w:val="28"/>
        </w:rPr>
        <w:t>сформулювати своє власне запитання до тексту, на яке б найбільше хотілося отримати відповідь)</w:t>
      </w:r>
      <w:r>
        <w:rPr>
          <w:color w:val="000000"/>
          <w:szCs w:val="28"/>
        </w:rPr>
        <w:t xml:space="preserve">; проведення бесіди за змістом твору (питання носять репродуктивний, емоційно-оцінний, причино-наслідковий, проблемно-пошуковий характер); організація дискусії за однією із </w:t>
      </w:r>
      <w:r>
        <w:rPr>
          <w:color w:val="000000"/>
          <w:szCs w:val="28"/>
        </w:rPr>
        <w:lastRenderedPageBreak/>
        <w:t>центральних проблем твору, що вивчається; повторне перечитування і обговорення цитат і крилатих висловів із тексту.</w:t>
      </w:r>
    </w:p>
    <w:p w:rsidR="00F77CDA" w:rsidRPr="004645DF" w:rsidRDefault="00F77CDA" w:rsidP="00F77CDA">
      <w:pPr>
        <w:pStyle w:val="ad"/>
        <w:spacing w:line="360" w:lineRule="auto"/>
        <w:ind w:firstLine="567"/>
        <w:jc w:val="both"/>
        <w:rPr>
          <w:color w:val="000000"/>
          <w:szCs w:val="28"/>
        </w:rPr>
      </w:pPr>
      <w:r>
        <w:rPr>
          <w:color w:val="000000"/>
          <w:szCs w:val="28"/>
        </w:rPr>
        <w:t>Наведемо фрагмент уроку в 10-му класі за новелою М.Коцюбинського «</w:t>
      </w:r>
      <w:r>
        <w:rPr>
          <w:color w:val="000000"/>
          <w:szCs w:val="28"/>
          <w:lang w:val="en-US"/>
        </w:rPr>
        <w:t>Intermezzo</w:t>
      </w:r>
      <w:r>
        <w:rPr>
          <w:color w:val="000000"/>
          <w:szCs w:val="28"/>
        </w:rPr>
        <w:t xml:space="preserve">», на якому здійснювалося проведення інтерпретаційної діяльності на етапі підготовки до аналізу. Учням пропонувалося дати відповідь на запитання: </w:t>
      </w:r>
      <w:r w:rsidRPr="004645DF">
        <w:rPr>
          <w:color w:val="000000"/>
          <w:szCs w:val="28"/>
        </w:rPr>
        <w:t xml:space="preserve"> Які враження справив на вас твір?</w:t>
      </w:r>
      <w:r>
        <w:rPr>
          <w:color w:val="000000"/>
          <w:szCs w:val="28"/>
        </w:rPr>
        <w:t xml:space="preserve"> </w:t>
      </w:r>
      <w:r w:rsidRPr="004645DF">
        <w:rPr>
          <w:color w:val="000000"/>
          <w:szCs w:val="28"/>
        </w:rPr>
        <w:t xml:space="preserve">Чи зрозумілою є для вас поведінка </w:t>
      </w:r>
      <w:r>
        <w:rPr>
          <w:color w:val="000000"/>
          <w:szCs w:val="28"/>
        </w:rPr>
        <w:t>Ліричного героя новели</w:t>
      </w:r>
      <w:r w:rsidRPr="004645DF">
        <w:rPr>
          <w:color w:val="000000"/>
          <w:szCs w:val="28"/>
        </w:rPr>
        <w:t>?</w:t>
      </w:r>
      <w:r>
        <w:rPr>
          <w:color w:val="000000"/>
          <w:szCs w:val="28"/>
        </w:rPr>
        <w:t xml:space="preserve"> </w:t>
      </w:r>
      <w:r w:rsidRPr="004645DF">
        <w:rPr>
          <w:color w:val="000000"/>
          <w:szCs w:val="28"/>
        </w:rPr>
        <w:t xml:space="preserve"> Чого не прийняли</w:t>
      </w:r>
      <w:r>
        <w:rPr>
          <w:color w:val="000000"/>
          <w:szCs w:val="28"/>
        </w:rPr>
        <w:t xml:space="preserve"> і не зрозуміли</w:t>
      </w:r>
      <w:r w:rsidRPr="004645DF">
        <w:rPr>
          <w:color w:val="000000"/>
          <w:szCs w:val="28"/>
        </w:rPr>
        <w:t>?</w:t>
      </w:r>
      <w:r>
        <w:rPr>
          <w:color w:val="000000"/>
          <w:szCs w:val="28"/>
        </w:rPr>
        <w:t xml:space="preserve"> </w:t>
      </w:r>
      <w:r w:rsidRPr="004645DF">
        <w:rPr>
          <w:color w:val="000000"/>
          <w:szCs w:val="28"/>
        </w:rPr>
        <w:t xml:space="preserve"> Які виникли труднощі під час читання?</w:t>
      </w:r>
      <w:r>
        <w:rPr>
          <w:color w:val="000000"/>
          <w:szCs w:val="28"/>
        </w:rPr>
        <w:t xml:space="preserve"> </w:t>
      </w:r>
      <w:r w:rsidRPr="004645DF">
        <w:rPr>
          <w:color w:val="000000"/>
          <w:szCs w:val="28"/>
        </w:rPr>
        <w:t xml:space="preserve"> Які, на вашу думку, недоліки та переваги має твір?</w:t>
      </w:r>
      <w:r>
        <w:rPr>
          <w:color w:val="000000"/>
          <w:szCs w:val="28"/>
        </w:rPr>
        <w:t xml:space="preserve"> </w:t>
      </w:r>
      <w:r w:rsidRPr="004645DF">
        <w:rPr>
          <w:color w:val="000000"/>
          <w:szCs w:val="28"/>
        </w:rPr>
        <w:t>Чи важко було читати твір?</w:t>
      </w:r>
    </w:p>
    <w:p w:rsidR="00F77CDA" w:rsidRDefault="00F77CDA" w:rsidP="00F77CDA">
      <w:pPr>
        <w:pStyle w:val="ad"/>
        <w:spacing w:line="360" w:lineRule="auto"/>
        <w:ind w:firstLine="567"/>
        <w:jc w:val="both"/>
        <w:rPr>
          <w:color w:val="000000"/>
          <w:szCs w:val="28"/>
        </w:rPr>
      </w:pPr>
      <w:r>
        <w:rPr>
          <w:color w:val="000000"/>
          <w:szCs w:val="28"/>
        </w:rPr>
        <w:t xml:space="preserve">Результати опитування показали, що учні прочитали текст, проте мотиви поведінки головного героя не були для них цілком зрозумілими. Деякі учні також не прийняли авторський заголовок твору і воліли б назвати його по-іншому, частина учнів не зрозуміла дійових осіб твору, питання виникли й до композиції новели, зокрема списку дійових осіб тощо. </w:t>
      </w:r>
    </w:p>
    <w:p w:rsidR="00F77CDA" w:rsidRDefault="00F77CDA" w:rsidP="00F77CDA">
      <w:pPr>
        <w:pStyle w:val="ad"/>
        <w:spacing w:line="360" w:lineRule="auto"/>
        <w:ind w:firstLine="567"/>
        <w:jc w:val="both"/>
        <w:rPr>
          <w:color w:val="000000"/>
          <w:szCs w:val="28"/>
        </w:rPr>
      </w:pPr>
      <w:r w:rsidRPr="00EF796E">
        <w:rPr>
          <w:color w:val="000000"/>
          <w:szCs w:val="28"/>
        </w:rPr>
        <w:t>Ва</w:t>
      </w:r>
      <w:r>
        <w:rPr>
          <w:color w:val="000000"/>
          <w:szCs w:val="28"/>
        </w:rPr>
        <w:t>жливим, на наш погляд, на етапі підготовки до аналізу є озвучення і обговорення випереджального завдання: сформулювати свої запитання до тексту, на які б ви насамперед отримати відповіді на уроці. З-поміж запитань, що виникли в учнів до твору «</w:t>
      </w:r>
      <w:r>
        <w:rPr>
          <w:color w:val="000000"/>
          <w:szCs w:val="28"/>
          <w:lang w:val="en-US"/>
        </w:rPr>
        <w:t>Intermezzo</w:t>
      </w:r>
      <w:r>
        <w:rPr>
          <w:color w:val="000000"/>
          <w:szCs w:val="28"/>
        </w:rPr>
        <w:t>», виокремимо наступні:</w:t>
      </w:r>
    </w:p>
    <w:p w:rsidR="00F77CDA" w:rsidRPr="00EF796E" w:rsidRDefault="00F77CDA" w:rsidP="00F77CDA">
      <w:pPr>
        <w:pStyle w:val="ad"/>
        <w:spacing w:line="360" w:lineRule="auto"/>
        <w:ind w:firstLine="567"/>
        <w:jc w:val="both"/>
        <w:rPr>
          <w:color w:val="000000"/>
          <w:szCs w:val="28"/>
        </w:rPr>
      </w:pPr>
      <w:r w:rsidRPr="00EF796E">
        <w:rPr>
          <w:color w:val="000000"/>
          <w:szCs w:val="28"/>
        </w:rPr>
        <w:t xml:space="preserve">– </w:t>
      </w:r>
      <w:r>
        <w:rPr>
          <w:color w:val="000000"/>
          <w:szCs w:val="28"/>
        </w:rPr>
        <w:t>Що означають дійові особи Моя утома, Залізна рука міста</w:t>
      </w:r>
      <w:r w:rsidRPr="00EF796E">
        <w:rPr>
          <w:color w:val="000000"/>
          <w:szCs w:val="28"/>
        </w:rPr>
        <w:t xml:space="preserve">? </w:t>
      </w:r>
    </w:p>
    <w:p w:rsidR="00F77CDA" w:rsidRPr="00EF796E" w:rsidRDefault="00F77CDA" w:rsidP="00F77CDA">
      <w:pPr>
        <w:pStyle w:val="ad"/>
        <w:spacing w:line="360" w:lineRule="auto"/>
        <w:ind w:firstLine="567"/>
        <w:jc w:val="both"/>
        <w:rPr>
          <w:color w:val="000000"/>
          <w:szCs w:val="28"/>
        </w:rPr>
      </w:pPr>
      <w:r w:rsidRPr="00EF796E">
        <w:rPr>
          <w:color w:val="000000"/>
          <w:szCs w:val="28"/>
        </w:rPr>
        <w:t xml:space="preserve">– </w:t>
      </w:r>
      <w:r>
        <w:rPr>
          <w:color w:val="000000"/>
          <w:szCs w:val="28"/>
        </w:rPr>
        <w:t>Що стало причиною психічного розладу головного героя</w:t>
      </w:r>
      <w:r w:rsidRPr="00EF796E">
        <w:rPr>
          <w:color w:val="000000"/>
          <w:szCs w:val="28"/>
        </w:rPr>
        <w:t xml:space="preserve">? </w:t>
      </w:r>
    </w:p>
    <w:p w:rsidR="00F77CDA" w:rsidRPr="00EF796E" w:rsidRDefault="00F77CDA" w:rsidP="00F77CDA">
      <w:pPr>
        <w:pStyle w:val="ad"/>
        <w:spacing w:line="360" w:lineRule="auto"/>
        <w:ind w:firstLine="567"/>
        <w:jc w:val="both"/>
        <w:rPr>
          <w:color w:val="000000"/>
          <w:szCs w:val="28"/>
        </w:rPr>
      </w:pPr>
      <w:r w:rsidRPr="00EF796E">
        <w:rPr>
          <w:color w:val="000000"/>
          <w:szCs w:val="28"/>
        </w:rPr>
        <w:t xml:space="preserve">– </w:t>
      </w:r>
      <w:r>
        <w:rPr>
          <w:color w:val="000000"/>
          <w:szCs w:val="28"/>
        </w:rPr>
        <w:t>Що таке «столипінські галстуки», «чорносотенні організації»</w:t>
      </w:r>
      <w:r w:rsidRPr="00EF796E">
        <w:rPr>
          <w:color w:val="000000"/>
          <w:szCs w:val="28"/>
        </w:rPr>
        <w:t>?</w:t>
      </w:r>
    </w:p>
    <w:p w:rsidR="00F77CDA" w:rsidRDefault="00F77CDA" w:rsidP="00F77CDA">
      <w:pPr>
        <w:pStyle w:val="ad"/>
        <w:spacing w:line="360" w:lineRule="auto"/>
        <w:ind w:firstLine="567"/>
        <w:jc w:val="both"/>
        <w:rPr>
          <w:color w:val="000000"/>
          <w:szCs w:val="28"/>
        </w:rPr>
      </w:pPr>
      <w:r w:rsidRPr="00EF796E">
        <w:rPr>
          <w:color w:val="000000"/>
          <w:szCs w:val="28"/>
        </w:rPr>
        <w:t xml:space="preserve">– Чому </w:t>
      </w:r>
      <w:r>
        <w:rPr>
          <w:color w:val="000000"/>
          <w:szCs w:val="28"/>
        </w:rPr>
        <w:t>наш народ пережив стільки революцій і майданів, а жити краще не стало</w:t>
      </w:r>
      <w:r w:rsidRPr="00EF796E">
        <w:rPr>
          <w:color w:val="000000"/>
          <w:szCs w:val="28"/>
        </w:rPr>
        <w:t>?</w:t>
      </w:r>
      <w:r>
        <w:rPr>
          <w:color w:val="000000"/>
          <w:szCs w:val="28"/>
        </w:rPr>
        <w:t xml:space="preserve"> та інші.</w:t>
      </w:r>
    </w:p>
    <w:p w:rsidR="00F77CDA" w:rsidRDefault="00F77CDA" w:rsidP="00F77CDA">
      <w:pPr>
        <w:pStyle w:val="ad"/>
        <w:spacing w:line="360" w:lineRule="auto"/>
        <w:ind w:firstLine="567"/>
        <w:jc w:val="both"/>
        <w:rPr>
          <w:color w:val="000000"/>
          <w:szCs w:val="28"/>
        </w:rPr>
      </w:pPr>
      <w:r>
        <w:rPr>
          <w:color w:val="000000"/>
          <w:szCs w:val="28"/>
        </w:rPr>
        <w:t>За результатами роботи на цьому етапі  учителю потрібно оцінити ситуацію і скоригувати подальшу роботу над текстом на етапі аналізу так, щоб урахувати інтереси й очікування від подальшого аналізу всіх учнів, не залишивши без уваги жодного питання. Так, роботу над новелою «</w:t>
      </w:r>
      <w:r>
        <w:rPr>
          <w:color w:val="000000"/>
          <w:szCs w:val="28"/>
          <w:lang w:val="en-US"/>
        </w:rPr>
        <w:t>Intermezzo</w:t>
      </w:r>
      <w:r>
        <w:rPr>
          <w:color w:val="000000"/>
          <w:szCs w:val="28"/>
        </w:rPr>
        <w:t>» розпочинали з питань, на які найбільше хотіли отримати відповіді учні, зокрема, обговорення і обґрунтування авторської назви твору, а також своїх версій заголовка.</w:t>
      </w:r>
    </w:p>
    <w:p w:rsidR="00F77CDA" w:rsidRDefault="00F77CDA" w:rsidP="00F77CDA">
      <w:pPr>
        <w:pStyle w:val="ad"/>
        <w:spacing w:line="360" w:lineRule="auto"/>
        <w:ind w:firstLine="567"/>
        <w:jc w:val="both"/>
        <w:rPr>
          <w:color w:val="000000"/>
          <w:szCs w:val="28"/>
        </w:rPr>
      </w:pPr>
      <w:r>
        <w:rPr>
          <w:color w:val="000000"/>
        </w:rPr>
        <w:lastRenderedPageBreak/>
        <w:t xml:space="preserve">Логіко-емоційному вживанню учнів у текст, активізації їх особистісних інтерпретацій, розумінню тексту сприяло використання прийому </w:t>
      </w:r>
      <w:r w:rsidRPr="006719FD">
        <w:rPr>
          <w:color w:val="000000"/>
        </w:rPr>
        <w:t>усного словесного малювання</w:t>
      </w:r>
      <w:r>
        <w:rPr>
          <w:i/>
          <w:color w:val="000000"/>
        </w:rPr>
        <w:t xml:space="preserve"> </w:t>
      </w:r>
      <w:r>
        <w:rPr>
          <w:color w:val="000000"/>
        </w:rPr>
        <w:t xml:space="preserve">або його модернізованих варіантів – </w:t>
      </w:r>
      <w:r w:rsidRPr="006719FD">
        <w:rPr>
          <w:color w:val="000000"/>
        </w:rPr>
        <w:t>відеокліп</w:t>
      </w:r>
      <w:r>
        <w:rPr>
          <w:color w:val="000000"/>
        </w:rPr>
        <w:t xml:space="preserve">а та </w:t>
      </w:r>
      <w:r w:rsidRPr="006719FD">
        <w:rPr>
          <w:color w:val="000000"/>
        </w:rPr>
        <w:t>кіносценарі</w:t>
      </w:r>
      <w:r>
        <w:rPr>
          <w:color w:val="000000"/>
        </w:rPr>
        <w:t>я</w:t>
      </w:r>
      <w:r w:rsidRPr="006719FD">
        <w:rPr>
          <w:color w:val="000000"/>
        </w:rPr>
        <w:t>.</w:t>
      </w:r>
      <w:r>
        <w:rPr>
          <w:color w:val="000000"/>
        </w:rPr>
        <w:t xml:space="preserve"> Покадрове відтворення тексту на етапі підготовки до аналізу доцільно застосовувати переважно до малих за обсягом епічних творів або їх окремих фрагментів. Оскільки процес «бачення» тексту у кожного учня суто індивідуальний, то, створюючи кадри до відеокліпа, кожен пропонував свою </w:t>
      </w:r>
      <w:r w:rsidRPr="00BC408C">
        <w:rPr>
          <w:color w:val="000000"/>
        </w:rPr>
        <w:t>інтерпретацію</w:t>
      </w:r>
      <w:r>
        <w:rPr>
          <w:color w:val="000000"/>
        </w:rPr>
        <w:t xml:space="preserve"> того, що зображувалося в тексті. </w:t>
      </w:r>
    </w:p>
    <w:p w:rsidR="00F77CDA" w:rsidRPr="00F437AA" w:rsidRDefault="00F77CDA" w:rsidP="00F77CDA">
      <w:pPr>
        <w:pStyle w:val="1"/>
        <w:spacing w:before="0" w:line="360" w:lineRule="auto"/>
        <w:ind w:firstLine="709"/>
        <w:jc w:val="both"/>
        <w:rPr>
          <w:rFonts w:ascii="Times New Roman" w:hAnsi="Times New Roman" w:cs="Times New Roman"/>
          <w:b w:val="0"/>
          <w:color w:val="000000"/>
          <w:sz w:val="28"/>
          <w:szCs w:val="28"/>
        </w:rPr>
      </w:pPr>
      <w:r w:rsidRPr="00777731">
        <w:rPr>
          <w:rFonts w:ascii="Times New Roman" w:hAnsi="Times New Roman" w:cs="Times New Roman"/>
          <w:b w:val="0"/>
          <w:color w:val="000000"/>
          <w:sz w:val="28"/>
          <w:szCs w:val="28"/>
        </w:rPr>
        <w:t>Як уже зазначали,</w:t>
      </w:r>
      <w:r>
        <w:rPr>
          <w:color w:val="000000"/>
        </w:rPr>
        <w:t xml:space="preserve"> </w:t>
      </w:r>
      <w:r w:rsidRPr="00777731">
        <w:rPr>
          <w:rFonts w:ascii="Times New Roman" w:hAnsi="Times New Roman" w:cs="Times New Roman"/>
          <w:b w:val="0"/>
          <w:color w:val="000000"/>
          <w:sz w:val="28"/>
          <w:szCs w:val="28"/>
        </w:rPr>
        <w:t>і</w:t>
      </w:r>
      <w:r w:rsidRPr="00F437AA">
        <w:rPr>
          <w:rFonts w:ascii="Times New Roman" w:hAnsi="Times New Roman" w:cs="Times New Roman"/>
          <w:b w:val="0"/>
          <w:color w:val="000000"/>
          <w:sz w:val="28"/>
          <w:szCs w:val="28"/>
        </w:rPr>
        <w:t>нтерпретаційн</w:t>
      </w:r>
      <w:r>
        <w:rPr>
          <w:rFonts w:ascii="Times New Roman" w:hAnsi="Times New Roman" w:cs="Times New Roman"/>
          <w:b w:val="0"/>
          <w:color w:val="000000"/>
          <w:sz w:val="28"/>
          <w:szCs w:val="28"/>
        </w:rPr>
        <w:t>у</w:t>
      </w:r>
      <w:r w:rsidRPr="00F437AA">
        <w:rPr>
          <w:rFonts w:ascii="Times New Roman" w:hAnsi="Times New Roman" w:cs="Times New Roman"/>
          <w:b w:val="0"/>
          <w:color w:val="000000"/>
          <w:sz w:val="28"/>
          <w:szCs w:val="28"/>
        </w:rPr>
        <w:t xml:space="preserve"> діяльність </w:t>
      </w:r>
      <w:r>
        <w:rPr>
          <w:rFonts w:ascii="Times New Roman" w:hAnsi="Times New Roman" w:cs="Times New Roman"/>
          <w:b w:val="0"/>
          <w:color w:val="000000"/>
          <w:sz w:val="28"/>
          <w:szCs w:val="28"/>
        </w:rPr>
        <w:t xml:space="preserve">доцільно здійснювати на всіх </w:t>
      </w:r>
      <w:r w:rsidRPr="00F437AA">
        <w:rPr>
          <w:rFonts w:ascii="Times New Roman" w:hAnsi="Times New Roman" w:cs="Times New Roman"/>
          <w:b w:val="0"/>
          <w:color w:val="000000"/>
          <w:sz w:val="28"/>
          <w:szCs w:val="28"/>
        </w:rPr>
        <w:t xml:space="preserve">етапах </w:t>
      </w:r>
      <w:r>
        <w:rPr>
          <w:rFonts w:ascii="Times New Roman" w:hAnsi="Times New Roman" w:cs="Times New Roman"/>
          <w:b w:val="0"/>
          <w:color w:val="000000"/>
          <w:sz w:val="28"/>
          <w:szCs w:val="28"/>
        </w:rPr>
        <w:t>роботи над художнім твором</w:t>
      </w:r>
      <w:r w:rsidRPr="00F437AA">
        <w:rPr>
          <w:rFonts w:ascii="Times New Roman" w:hAnsi="Times New Roman" w:cs="Times New Roman"/>
          <w:b w:val="0"/>
          <w:color w:val="000000"/>
          <w:sz w:val="28"/>
          <w:szCs w:val="28"/>
        </w:rPr>
        <w:t xml:space="preserve">, проте етап аналізу є найбільш продуктивним для формування </w:t>
      </w:r>
      <w:r>
        <w:rPr>
          <w:rFonts w:ascii="Times New Roman" w:hAnsi="Times New Roman" w:cs="Times New Roman"/>
          <w:b w:val="0"/>
          <w:color w:val="000000"/>
          <w:sz w:val="28"/>
          <w:szCs w:val="28"/>
        </w:rPr>
        <w:t xml:space="preserve">інтерпретаційної компетентності, оскільки </w:t>
      </w:r>
      <w:r w:rsidRPr="00F437AA">
        <w:rPr>
          <w:rFonts w:ascii="Times New Roman" w:hAnsi="Times New Roman" w:cs="Times New Roman"/>
          <w:b w:val="0"/>
          <w:color w:val="000000"/>
          <w:sz w:val="28"/>
          <w:szCs w:val="28"/>
        </w:rPr>
        <w:t xml:space="preserve"> попередні види інтерпретації </w:t>
      </w:r>
      <w:r w:rsidRPr="00777731">
        <w:rPr>
          <w:rFonts w:ascii="Times New Roman" w:hAnsi="Times New Roman" w:cs="Times New Roman"/>
          <w:b w:val="0"/>
          <w:color w:val="000000"/>
          <w:sz w:val="28"/>
          <w:szCs w:val="28"/>
        </w:rPr>
        <w:t xml:space="preserve">(випереджувальна, розпізнавальна, емоційно-оцінна </w:t>
      </w:r>
      <w:r w:rsidRPr="00F437AA">
        <w:rPr>
          <w:rFonts w:ascii="Times New Roman" w:hAnsi="Times New Roman" w:cs="Times New Roman"/>
          <w:b w:val="0"/>
          <w:color w:val="000000"/>
          <w:sz w:val="28"/>
          <w:szCs w:val="28"/>
        </w:rPr>
        <w:t xml:space="preserve">та ін.) є первинними і мають здебільшого пропедевтичний зміст відносно </w:t>
      </w:r>
      <w:r>
        <w:rPr>
          <w:rFonts w:ascii="Times New Roman" w:hAnsi="Times New Roman" w:cs="Times New Roman"/>
          <w:b w:val="0"/>
          <w:color w:val="000000"/>
          <w:sz w:val="28"/>
          <w:szCs w:val="28"/>
        </w:rPr>
        <w:t xml:space="preserve">наступної </w:t>
      </w:r>
      <w:r w:rsidRPr="00777731">
        <w:rPr>
          <w:rFonts w:ascii="Times New Roman" w:hAnsi="Times New Roman" w:cs="Times New Roman"/>
          <w:b w:val="0"/>
          <w:color w:val="000000"/>
          <w:sz w:val="28"/>
          <w:szCs w:val="28"/>
        </w:rPr>
        <w:t>поглибленої інтелектуальної</w:t>
      </w:r>
      <w:r w:rsidRPr="00F437AA">
        <w:rPr>
          <w:rFonts w:ascii="Times New Roman" w:hAnsi="Times New Roman" w:cs="Times New Roman"/>
          <w:b w:val="0"/>
          <w:color w:val="000000"/>
          <w:sz w:val="28"/>
          <w:szCs w:val="28"/>
        </w:rPr>
        <w:t xml:space="preserve"> інтерпретації, яка здійснюється саме на етапі аналізу.</w:t>
      </w:r>
    </w:p>
    <w:p w:rsidR="00F77CDA" w:rsidRDefault="00F77CDA" w:rsidP="00F77CDA">
      <w:pPr>
        <w:spacing w:line="360" w:lineRule="auto"/>
        <w:ind w:firstLine="540"/>
        <w:jc w:val="both"/>
        <w:rPr>
          <w:color w:val="000000"/>
          <w:sz w:val="28"/>
          <w:szCs w:val="28"/>
        </w:rPr>
      </w:pPr>
      <w:r>
        <w:rPr>
          <w:color w:val="000000"/>
          <w:sz w:val="28"/>
          <w:szCs w:val="28"/>
        </w:rPr>
        <w:t xml:space="preserve">Сутність </w:t>
      </w:r>
      <w:r w:rsidRPr="00777731">
        <w:rPr>
          <w:color w:val="000000"/>
          <w:sz w:val="28"/>
          <w:szCs w:val="28"/>
        </w:rPr>
        <w:t>поглибленої інтелектуальної інтерпретації</w:t>
      </w:r>
      <w:r>
        <w:rPr>
          <w:color w:val="000000"/>
          <w:sz w:val="28"/>
          <w:szCs w:val="28"/>
        </w:rPr>
        <w:t xml:space="preserve"> як специфічної мисленнєвої операції полягає у розширенні нових знань про твір. Цей вид інтерпретації найбільш повно виявляється на етапі аналізу літературного твору під час встановлення нових взаємозв’язків між окремими компонентами тексту. «Мистецтво аналізу, – за визначенням Є.Пасічника, – полягає у тому, щоб викликати в учнів потребу розібратися у тих пластах художнього твору, які або залишилися непоміченими, або недостатньо осмисленими учнями, тобто повернути до учнів твір </w:t>
      </w:r>
      <w:r w:rsidRPr="00777731">
        <w:rPr>
          <w:color w:val="000000"/>
          <w:sz w:val="28"/>
          <w:szCs w:val="28"/>
        </w:rPr>
        <w:t>новими гранями</w:t>
      </w:r>
      <w:r>
        <w:rPr>
          <w:color w:val="000000"/>
          <w:sz w:val="28"/>
          <w:szCs w:val="28"/>
        </w:rPr>
        <w:t xml:space="preserve">, збудити нові почуття й емоції, захопити силою і глибиною думки митця, майстерністю художнього зображення» [27, с.222]. Як бачимо, методист наголошує на необхідності відкривати й встановлювати під час аналізу нові взаємозв’язки  між змістом  і формою твору, що дає можливість збільшити обсяг знань учнів за рахунок </w:t>
      </w:r>
      <w:r w:rsidRPr="00777731">
        <w:rPr>
          <w:color w:val="000000"/>
          <w:sz w:val="28"/>
          <w:szCs w:val="28"/>
        </w:rPr>
        <w:t>поглиблення якості</w:t>
      </w:r>
      <w:r>
        <w:rPr>
          <w:color w:val="000000"/>
          <w:sz w:val="28"/>
          <w:szCs w:val="28"/>
        </w:rPr>
        <w:t xml:space="preserve"> знань про уже відомі їм факти, що полягає у відкритті нових взаємозв’язків між ними й активізує мисленнєву діяльність, веде до розвитку інтелекту, формує і розширює інтерпретаційну компетентність.</w:t>
      </w:r>
    </w:p>
    <w:p w:rsidR="00F77CDA" w:rsidRDefault="00F77CDA" w:rsidP="00F77CDA">
      <w:pPr>
        <w:spacing w:line="360" w:lineRule="auto"/>
        <w:ind w:firstLine="540"/>
        <w:jc w:val="both"/>
        <w:rPr>
          <w:color w:val="000000"/>
          <w:sz w:val="28"/>
          <w:szCs w:val="28"/>
        </w:rPr>
      </w:pPr>
      <w:r w:rsidRPr="000A4D46">
        <w:rPr>
          <w:color w:val="000000"/>
          <w:sz w:val="28"/>
        </w:rPr>
        <w:lastRenderedPageBreak/>
        <w:t>Необхідно, на наш погляд,</w:t>
      </w:r>
      <w:r>
        <w:rPr>
          <w:b/>
          <w:color w:val="000000"/>
          <w:sz w:val="28"/>
        </w:rPr>
        <w:t xml:space="preserve"> </w:t>
      </w:r>
      <w:r w:rsidRPr="000A4D46">
        <w:rPr>
          <w:color w:val="000000"/>
          <w:sz w:val="28"/>
        </w:rPr>
        <w:t xml:space="preserve">наголосити, </w:t>
      </w:r>
      <w:r>
        <w:rPr>
          <w:color w:val="000000"/>
          <w:sz w:val="28"/>
        </w:rPr>
        <w:t>що чинною програмою для 10–11-х класів для текстуального вивчення пропонуються твори, які все більше тяжіють до співтворчості автора з читачем, оскільки з кінця ХІХ початку ХХ століть у літературі запроваджуються такі способи розкриття конфлікту, які не виходять на поверхню сюжету, а вирують у душах героїв, відображають внутрішні колізії духовного світу й передаються у тексті через поліфонічне слово, підтекст, залишаючи читачеві можливості для домислу. Отже, зростає вагомість формування інтерпретаційної компетентності читача,  здатного до «занурення» у підтекст твору, готового сприйняти чиюсь  свідомість. Формування такого читача у старших класах залежить від формування рівня його інтерпретаційної компетентності, високий рівень якої охоплює й уміння визначати конфлікт художнього твору, розуміти естетичне навантаження всіх компонентів твору в його цілісності, а також давати власну оцінку твору і самостійну аргументовану інтерпретацію авторського світобачення. Цього неможливо досягнути без повноцінного аналізу літературного твору. Причому такого аналізу, який веде учня до розуміння змісту твору через осягнення краси й багатства художньої форми.</w:t>
      </w:r>
    </w:p>
    <w:p w:rsidR="00F77CDA" w:rsidRDefault="00F77CDA" w:rsidP="00F77CDA">
      <w:pPr>
        <w:spacing w:line="360" w:lineRule="auto"/>
        <w:ind w:firstLine="540"/>
        <w:jc w:val="both"/>
        <w:rPr>
          <w:color w:val="000000"/>
          <w:sz w:val="28"/>
        </w:rPr>
      </w:pPr>
      <w:r w:rsidRPr="00FD62D4">
        <w:rPr>
          <w:color w:val="000000"/>
          <w:sz w:val="28"/>
          <w:szCs w:val="28"/>
        </w:rPr>
        <w:t>Найефективнішим способом</w:t>
      </w:r>
      <w:r>
        <w:rPr>
          <w:b/>
          <w:color w:val="000000"/>
          <w:sz w:val="28"/>
          <w:szCs w:val="28"/>
        </w:rPr>
        <w:t xml:space="preserve"> </w:t>
      </w:r>
      <w:r>
        <w:rPr>
          <w:color w:val="000000"/>
          <w:sz w:val="28"/>
          <w:szCs w:val="28"/>
        </w:rPr>
        <w:t xml:space="preserve">активізації аналітико-інтерпретаційної діяльності учнів стало створення </w:t>
      </w:r>
      <w:r w:rsidRPr="00FD62D4">
        <w:rPr>
          <w:color w:val="000000"/>
          <w:sz w:val="28"/>
          <w:szCs w:val="28"/>
        </w:rPr>
        <w:t>проблемної ситуації</w:t>
      </w:r>
      <w:r>
        <w:rPr>
          <w:color w:val="000000"/>
          <w:sz w:val="28"/>
          <w:szCs w:val="28"/>
        </w:rPr>
        <w:t xml:space="preserve"> на уроці., під час якої учень відчуває пізнавальну потребу, у нього загострюється внутрішнє протиріччя між знанням і незнанням, що стимулює мисленнєву активність. Проблемну ситуацію доцільно створювати учителю через </w:t>
      </w:r>
      <w:r>
        <w:rPr>
          <w:color w:val="000000"/>
          <w:sz w:val="28"/>
        </w:rPr>
        <w:t>систему проблемних запитань. Додаток  Б, В, Г.</w:t>
      </w:r>
    </w:p>
    <w:p w:rsidR="00F77CDA" w:rsidRPr="00646AFB" w:rsidRDefault="00F77CDA" w:rsidP="00F77CDA">
      <w:pPr>
        <w:shd w:val="clear" w:color="auto" w:fill="FFFFFF"/>
        <w:spacing w:line="360" w:lineRule="auto"/>
        <w:ind w:firstLine="567"/>
        <w:jc w:val="both"/>
        <w:rPr>
          <w:bCs/>
          <w:sz w:val="28"/>
          <w:szCs w:val="28"/>
        </w:rPr>
      </w:pPr>
      <w:r>
        <w:rPr>
          <w:color w:val="000000"/>
          <w:sz w:val="28"/>
          <w:szCs w:val="28"/>
        </w:rPr>
        <w:t xml:space="preserve">Проілюструємо особливості інтерпретаційної діяльності вчителя та учнів у ході проблемного навчання під час формування інтерпретаційної компетентності на етапі аналізу твору. Наприклад, у 10-му класі під час експериментального заняття на тему: Леся Українка. </w:t>
      </w:r>
      <w:r w:rsidRPr="00646AFB">
        <w:rPr>
          <w:sz w:val="28"/>
          <w:szCs w:val="28"/>
        </w:rPr>
        <w:t>«</w:t>
      </w:r>
      <w:r w:rsidRPr="00646AFB">
        <w:rPr>
          <w:bCs/>
          <w:sz w:val="28"/>
          <w:szCs w:val="28"/>
        </w:rPr>
        <w:t>Лісова пісня». Проблема боротьби за вільне, красив</w:t>
      </w:r>
      <w:r>
        <w:rPr>
          <w:bCs/>
          <w:sz w:val="28"/>
          <w:szCs w:val="28"/>
        </w:rPr>
        <w:t>е, духовно багате життя людини» було для обговорення запропоновано наступні проблемні запитання:</w:t>
      </w:r>
    </w:p>
    <w:p w:rsidR="00F77CDA" w:rsidRPr="009304F8" w:rsidRDefault="00F77CDA" w:rsidP="00F77CDA">
      <w:pPr>
        <w:numPr>
          <w:ilvl w:val="0"/>
          <w:numId w:val="8"/>
        </w:numPr>
        <w:shd w:val="clear" w:color="auto" w:fill="FFFFFF"/>
        <w:tabs>
          <w:tab w:val="clear" w:pos="687"/>
          <w:tab w:val="num" w:pos="0"/>
        </w:tabs>
        <w:spacing w:line="360" w:lineRule="auto"/>
        <w:ind w:left="0" w:firstLine="567"/>
        <w:jc w:val="both"/>
        <w:rPr>
          <w:sz w:val="28"/>
          <w:szCs w:val="28"/>
        </w:rPr>
      </w:pPr>
      <w:r w:rsidRPr="009304F8">
        <w:rPr>
          <w:sz w:val="28"/>
          <w:szCs w:val="28"/>
        </w:rPr>
        <w:lastRenderedPageBreak/>
        <w:t xml:space="preserve"> </w:t>
      </w:r>
      <w:r w:rsidRPr="009304F8">
        <w:rPr>
          <w:bCs/>
          <w:sz w:val="28"/>
          <w:szCs w:val="28"/>
        </w:rPr>
        <w:t xml:space="preserve">У чому сенс життя? Ця проблема протягом віків хвилювала філософів, митців та й, зрештою, кожну мислячу людину. </w:t>
      </w:r>
      <w:r w:rsidRPr="009304F8">
        <w:rPr>
          <w:bCs/>
          <w:sz w:val="28"/>
          <w:szCs w:val="28"/>
        </w:rPr>
        <w:tab/>
        <w:t>На уроці ми з’ясуємо, у чому вбачала справжні цінності життя велика поетеса, як вона визначила суть призначення людини на землі</w:t>
      </w:r>
      <w:r>
        <w:rPr>
          <w:bCs/>
          <w:sz w:val="28"/>
          <w:szCs w:val="28"/>
        </w:rPr>
        <w:t>.</w:t>
      </w:r>
      <w:r w:rsidRPr="009304F8">
        <w:rPr>
          <w:sz w:val="28"/>
          <w:szCs w:val="28"/>
        </w:rPr>
        <w:tab/>
        <w:t>Б. Степанишин наголошує, що учень, «…розв’язуючи проблему, не лише самостійно здобуває нові знання, а й удосконалює своє мислення, увагу, пам′ять, мову»[</w:t>
      </w:r>
      <w:r>
        <w:rPr>
          <w:sz w:val="28"/>
          <w:szCs w:val="28"/>
        </w:rPr>
        <w:t>34</w:t>
      </w:r>
      <w:r w:rsidRPr="009304F8">
        <w:rPr>
          <w:sz w:val="28"/>
          <w:szCs w:val="28"/>
        </w:rPr>
        <w:t xml:space="preserve">, </w:t>
      </w:r>
      <w:r w:rsidRPr="009304F8">
        <w:rPr>
          <w:sz w:val="28"/>
          <w:szCs w:val="28"/>
          <w:lang w:val="en-US"/>
        </w:rPr>
        <w:t>c</w:t>
      </w:r>
      <w:r w:rsidRPr="009304F8">
        <w:rPr>
          <w:sz w:val="28"/>
          <w:szCs w:val="28"/>
        </w:rPr>
        <w:t>.151].</w:t>
      </w:r>
    </w:p>
    <w:p w:rsidR="00F77CDA" w:rsidRPr="003063AC" w:rsidRDefault="00F77CDA" w:rsidP="00F77CDA">
      <w:pPr>
        <w:pStyle w:val="af6"/>
        <w:spacing w:line="360" w:lineRule="auto"/>
        <w:ind w:left="0" w:right="-35" w:firstLine="709"/>
        <w:jc w:val="both"/>
        <w:rPr>
          <w:sz w:val="28"/>
          <w:szCs w:val="28"/>
        </w:rPr>
      </w:pPr>
      <w:r>
        <w:rPr>
          <w:sz w:val="28"/>
          <w:szCs w:val="28"/>
        </w:rPr>
        <w:t xml:space="preserve">     Головною на цьому етапі є робота з текстом. Підтвердження чи спростування думки повинне спиратися на цитування тексту. Погоджуємося з думкою Г. Токмань «…у літературі є один факт – це художній текст, все інше – наші читацькі судження» </w:t>
      </w:r>
      <w:r w:rsidRPr="003063AC">
        <w:rPr>
          <w:sz w:val="28"/>
          <w:szCs w:val="28"/>
        </w:rPr>
        <w:t>[</w:t>
      </w:r>
      <w:r>
        <w:rPr>
          <w:sz w:val="28"/>
          <w:szCs w:val="28"/>
        </w:rPr>
        <w:t>35</w:t>
      </w:r>
      <w:r w:rsidRPr="003063AC">
        <w:rPr>
          <w:sz w:val="28"/>
          <w:szCs w:val="28"/>
        </w:rPr>
        <w:t>,</w:t>
      </w:r>
      <w:r>
        <w:rPr>
          <w:sz w:val="28"/>
          <w:szCs w:val="28"/>
          <w:lang w:val="en-US"/>
        </w:rPr>
        <w:t>c</w:t>
      </w:r>
      <w:r>
        <w:rPr>
          <w:sz w:val="28"/>
          <w:szCs w:val="28"/>
        </w:rPr>
        <w:t>.</w:t>
      </w:r>
      <w:r w:rsidRPr="003063AC">
        <w:rPr>
          <w:sz w:val="28"/>
          <w:szCs w:val="28"/>
        </w:rPr>
        <w:t>42]</w:t>
      </w:r>
      <w:r>
        <w:rPr>
          <w:sz w:val="28"/>
          <w:szCs w:val="28"/>
        </w:rPr>
        <w:t xml:space="preserve">. Тому вважаємо недопустимим заміняти читання твору переказуванням підготовленими учнями або читання текстів у скороченому вигляді.  </w:t>
      </w:r>
    </w:p>
    <w:p w:rsidR="00F77CDA" w:rsidRDefault="00F77CDA" w:rsidP="00F77CDA">
      <w:pPr>
        <w:pStyle w:val="af6"/>
        <w:spacing w:line="360" w:lineRule="auto"/>
        <w:ind w:left="0" w:right="-2" w:firstLine="709"/>
        <w:jc w:val="both"/>
        <w:rPr>
          <w:sz w:val="28"/>
          <w:szCs w:val="28"/>
        </w:rPr>
      </w:pPr>
      <w:r w:rsidRPr="003063AC">
        <w:rPr>
          <w:sz w:val="28"/>
          <w:szCs w:val="28"/>
        </w:rPr>
        <w:t xml:space="preserve">    </w:t>
      </w:r>
      <w:r>
        <w:rPr>
          <w:sz w:val="28"/>
          <w:szCs w:val="28"/>
        </w:rPr>
        <w:t>Будь-яка теза, що звучить на уроці, повинна бути підтверджена текстом. Щоб  учні об’єктивно оцінили образ і життєві ситуації твору Є.Пасічник радить цікаві, на наш погляд, методичні прийоми «входження у твір» і «внутрішні паралелі»</w:t>
      </w:r>
      <w:r w:rsidRPr="003063AC">
        <w:rPr>
          <w:sz w:val="28"/>
          <w:szCs w:val="28"/>
        </w:rPr>
        <w:t>[</w:t>
      </w:r>
      <w:r>
        <w:rPr>
          <w:sz w:val="28"/>
          <w:szCs w:val="28"/>
        </w:rPr>
        <w:t>27</w:t>
      </w:r>
      <w:r w:rsidRPr="003063AC">
        <w:rPr>
          <w:sz w:val="28"/>
          <w:szCs w:val="28"/>
        </w:rPr>
        <w:t xml:space="preserve">, </w:t>
      </w:r>
      <w:r>
        <w:rPr>
          <w:sz w:val="28"/>
          <w:szCs w:val="28"/>
          <w:lang w:val="en-US"/>
        </w:rPr>
        <w:t>c</w:t>
      </w:r>
      <w:r w:rsidRPr="003063AC">
        <w:rPr>
          <w:sz w:val="28"/>
          <w:szCs w:val="28"/>
        </w:rPr>
        <w:t>.20]</w:t>
      </w:r>
      <w:r>
        <w:rPr>
          <w:sz w:val="28"/>
          <w:szCs w:val="28"/>
        </w:rPr>
        <w:t>.    «Входження у твір» - це усвідомлення світосприймання, моральних норм,  поглядів на світ персонажів  тощо.</w:t>
      </w:r>
    </w:p>
    <w:p w:rsidR="00F77CDA" w:rsidRDefault="00F77CDA" w:rsidP="00F77CDA">
      <w:pPr>
        <w:pStyle w:val="af6"/>
        <w:spacing w:line="360" w:lineRule="auto"/>
        <w:ind w:left="0" w:right="-2" w:firstLine="709"/>
        <w:jc w:val="both"/>
        <w:rPr>
          <w:sz w:val="28"/>
          <w:szCs w:val="28"/>
        </w:rPr>
      </w:pPr>
      <w:r>
        <w:rPr>
          <w:sz w:val="28"/>
          <w:szCs w:val="28"/>
        </w:rPr>
        <w:t>Вивчення, наприклад, повісті М. Коцюбинського «Тіні забутих предків» ускладнюється тим, що учні не помічають усієї глибини авторського задуму.</w:t>
      </w:r>
    </w:p>
    <w:p w:rsidR="00F77CDA" w:rsidRDefault="00F77CDA" w:rsidP="00F77CDA">
      <w:pPr>
        <w:pStyle w:val="af6"/>
        <w:spacing w:line="360" w:lineRule="auto"/>
        <w:ind w:left="-147" w:right="-2"/>
        <w:jc w:val="both"/>
        <w:rPr>
          <w:sz w:val="28"/>
          <w:szCs w:val="28"/>
        </w:rPr>
      </w:pPr>
      <w:r>
        <w:rPr>
          <w:sz w:val="28"/>
          <w:szCs w:val="28"/>
        </w:rPr>
        <w:t xml:space="preserve">   На перший план виходить класичний світовий сюжет. Учні не завжди розуміють таємничість і чарівність життя гуцулів, тому доцільно ознайомити читачів з віруваннями, звичаями, божествами гуцулів,  аби старшокласники на якийсь час вийшли  за межі реальності, повірили в існування мавок, щезників, як  Іван та Марічка, які не просто вірили, а знали, що вони існують. Коли учні-читачі «ввійдуть у твір», то зможуть осягнути глибину авторського задуму і зрозуміють, що Марічка не загинула, а її забрав Черемош, що Іван сам пішов за мавкою, бо природа виплекала цих закоханих і забрала до себе, бо в реальному житті для їхнього кохання не було місця. Тільки в потойбічному світі вони зможуть стати щасливими.</w:t>
      </w:r>
    </w:p>
    <w:p w:rsidR="00F77CDA" w:rsidRPr="006771C3" w:rsidRDefault="00F77CDA" w:rsidP="00F77CDA">
      <w:pPr>
        <w:pStyle w:val="af6"/>
        <w:spacing w:line="360" w:lineRule="auto"/>
        <w:ind w:left="-147" w:right="-2"/>
        <w:jc w:val="both"/>
        <w:rPr>
          <w:sz w:val="28"/>
          <w:szCs w:val="28"/>
        </w:rPr>
      </w:pPr>
      <w:r>
        <w:rPr>
          <w:sz w:val="28"/>
          <w:szCs w:val="28"/>
        </w:rPr>
        <w:lastRenderedPageBreak/>
        <w:t xml:space="preserve">    Пропонуємо пробудити думки учнів за допомогою таких запитань:  Що ж залишили «забуті предки» своїм нащадкам?  Чому Іван не бореться за своє життя?  Якою можна уявити подальшу долю героїв, за умови, що Марічка залишилася живою? та ін. </w:t>
      </w:r>
    </w:p>
    <w:p w:rsidR="00F77CDA" w:rsidRDefault="00F77CDA" w:rsidP="00F77CDA">
      <w:pPr>
        <w:pStyle w:val="af6"/>
        <w:spacing w:line="360" w:lineRule="auto"/>
        <w:ind w:left="-147" w:right="-2"/>
        <w:jc w:val="both"/>
        <w:rPr>
          <w:sz w:val="28"/>
          <w:szCs w:val="28"/>
        </w:rPr>
      </w:pPr>
      <w:r>
        <w:rPr>
          <w:sz w:val="28"/>
          <w:szCs w:val="28"/>
        </w:rPr>
        <w:t xml:space="preserve">       Суть методичного прийому «внутрішніх паралелей» полягає в тому, що певний твір, образ, проблема розглядаються  у тісному взаємозв’язку з раніше вивченими творами, образами, порушеними проблемами тощо. Наприклад, роман Л. Костенко «Маруся Чурай» можна вивчати, спираючись на вивчену в 10-му класі драму-феєрію Лесі Українки «Лісова пісня». Психологічні паралелі можна провести і між Марусею та Мавкою, і між Лукашем та Грицем, і між порушеними проблемами обох творів: вірності, зради, роздвоєння особистості, пізнання власного Я, вічності буття.</w:t>
      </w:r>
    </w:p>
    <w:p w:rsidR="00F77CDA" w:rsidRDefault="00F77CDA" w:rsidP="00F77CDA">
      <w:pPr>
        <w:pStyle w:val="af6"/>
        <w:spacing w:line="360" w:lineRule="auto"/>
        <w:ind w:left="-147" w:right="-2"/>
        <w:jc w:val="both"/>
        <w:rPr>
          <w:sz w:val="28"/>
          <w:szCs w:val="28"/>
        </w:rPr>
      </w:pPr>
      <w:r>
        <w:rPr>
          <w:sz w:val="28"/>
          <w:szCs w:val="28"/>
        </w:rPr>
        <w:t xml:space="preserve">    Ми запропонували учням поміркувати над такими питаннями:</w:t>
      </w:r>
    </w:p>
    <w:p w:rsidR="00F77CDA" w:rsidRDefault="00F77CDA" w:rsidP="00F77CDA">
      <w:pPr>
        <w:pStyle w:val="af6"/>
        <w:spacing w:line="360" w:lineRule="auto"/>
        <w:ind w:left="-147" w:right="-2"/>
        <w:jc w:val="both"/>
        <w:rPr>
          <w:sz w:val="28"/>
          <w:szCs w:val="28"/>
        </w:rPr>
      </w:pPr>
      <w:r>
        <w:rPr>
          <w:sz w:val="28"/>
          <w:szCs w:val="28"/>
        </w:rPr>
        <w:t xml:space="preserve">  - Чи бореться Мавка за своє кохання? А Маруся Чурай? Чому?</w:t>
      </w:r>
    </w:p>
    <w:p w:rsidR="00F77CDA" w:rsidRDefault="00F77CDA" w:rsidP="00F77CDA">
      <w:pPr>
        <w:pStyle w:val="af6"/>
        <w:spacing w:line="360" w:lineRule="auto"/>
        <w:ind w:left="-147" w:right="-2"/>
        <w:jc w:val="both"/>
        <w:rPr>
          <w:sz w:val="28"/>
          <w:szCs w:val="28"/>
        </w:rPr>
      </w:pPr>
      <w:r>
        <w:rPr>
          <w:sz w:val="28"/>
          <w:szCs w:val="28"/>
        </w:rPr>
        <w:t xml:space="preserve">  - Чому ні Мавка, ні Маруся не можуть вибачити зраду, хоч і продовжують кохати своїх обранців?</w:t>
      </w:r>
    </w:p>
    <w:p w:rsidR="00F77CDA" w:rsidRDefault="00F77CDA" w:rsidP="00F77CDA">
      <w:pPr>
        <w:pStyle w:val="af6"/>
        <w:spacing w:line="360" w:lineRule="auto"/>
        <w:ind w:left="-147" w:right="-2"/>
        <w:jc w:val="both"/>
        <w:rPr>
          <w:sz w:val="28"/>
          <w:szCs w:val="28"/>
        </w:rPr>
      </w:pPr>
      <w:r>
        <w:rPr>
          <w:sz w:val="28"/>
          <w:szCs w:val="28"/>
        </w:rPr>
        <w:t xml:space="preserve">  - Чому ні Мавка, ні Маруся не прислухаються до застережень рідних щодо можливої зради?</w:t>
      </w:r>
    </w:p>
    <w:p w:rsidR="00F77CDA" w:rsidRDefault="00F77CDA" w:rsidP="00F77CDA">
      <w:pPr>
        <w:pStyle w:val="af6"/>
        <w:spacing w:line="360" w:lineRule="auto"/>
        <w:ind w:left="-147" w:right="-2"/>
        <w:jc w:val="both"/>
        <w:rPr>
          <w:sz w:val="28"/>
          <w:szCs w:val="28"/>
        </w:rPr>
      </w:pPr>
      <w:r>
        <w:rPr>
          <w:sz w:val="28"/>
          <w:szCs w:val="28"/>
        </w:rPr>
        <w:t xml:space="preserve">   Першопричину трагічного завершення стосунків з Грицем Маруся пояснює так: «Моя душа чолом сягала неба, а Гриць ходив ногами по землі».  Застосуйте ці слова до Мавки та Лукаша?</w:t>
      </w:r>
    </w:p>
    <w:p w:rsidR="00F77CDA" w:rsidRDefault="00F77CDA" w:rsidP="00F77CDA">
      <w:pPr>
        <w:pStyle w:val="af6"/>
        <w:tabs>
          <w:tab w:val="left" w:pos="9746"/>
        </w:tabs>
        <w:spacing w:line="360" w:lineRule="auto"/>
        <w:ind w:left="0" w:right="-2" w:firstLine="709"/>
        <w:jc w:val="both"/>
        <w:rPr>
          <w:sz w:val="28"/>
          <w:szCs w:val="28"/>
        </w:rPr>
      </w:pPr>
      <w:r>
        <w:rPr>
          <w:sz w:val="28"/>
          <w:szCs w:val="28"/>
        </w:rPr>
        <w:t xml:space="preserve">   Деякі запитання не передбачають остаточної відповіді: кожен може залишитися при своїй позиції. Ефективними для формування інтерпретаційної компетентності було застосування елементів технології проблемного навчання,  а також уроків-диспутів, літературознавчих досліджень тощо </w:t>
      </w:r>
    </w:p>
    <w:p w:rsidR="00F77CDA" w:rsidRDefault="00F77CDA" w:rsidP="00F77CDA">
      <w:pPr>
        <w:pStyle w:val="ad"/>
        <w:spacing w:line="360" w:lineRule="auto"/>
        <w:ind w:right="-2" w:firstLine="567"/>
        <w:jc w:val="both"/>
        <w:rPr>
          <w:color w:val="000000"/>
        </w:rPr>
      </w:pPr>
      <w:r>
        <w:rPr>
          <w:color w:val="000000"/>
        </w:rPr>
        <w:t xml:space="preserve">Доцільно зауважити, що на етапі аналізу неприпустимим є захоплення одним типом аналізу, оскільки це вбиває живу читацьку творчість, що неодмінно відображається на інтерпретаційній діяльності учнів, спонукаючи їх до пошуків трафаретних варіантів інтерпретації. Інтерпретація не може розглядатися як завершений процес, а постійно оновлюється й розвивається, це </w:t>
      </w:r>
      <w:r>
        <w:rPr>
          <w:color w:val="000000"/>
        </w:rPr>
        <w:lastRenderedPageBreak/>
        <w:t>процес принципово відкритий і незавершений. Розроблена система формування інтерпретаційної компетентності тяжіє до комплексності в аналізі, тому ми використовували різні шляхи аналізу художнього твору Систему уроків подамо на прикладі монографічної теми «Ліна Костенко. 11 клас». ( Додаток Д).</w:t>
      </w:r>
    </w:p>
    <w:p w:rsidR="00F77CDA" w:rsidRDefault="00F77CDA" w:rsidP="00F77CDA">
      <w:pPr>
        <w:pStyle w:val="ad"/>
        <w:spacing w:line="360" w:lineRule="auto"/>
        <w:ind w:firstLine="540"/>
        <w:jc w:val="both"/>
        <w:rPr>
          <w:color w:val="000000"/>
        </w:rPr>
      </w:pPr>
      <w:r>
        <w:rPr>
          <w:color w:val="000000"/>
        </w:rPr>
        <w:t>Наведена вище система запитань дає змогу учням під час аналізу твору виявити свій інтерпретаійний потенціал, адже запитання добиралися такі, що не передбачають однозначної відповіді, а дозволяють особистості реалізувати власний інтелектуальний та емоційний досвід, рівень культури, формуючи свою інтерпретаційну компетентність.</w:t>
      </w:r>
    </w:p>
    <w:p w:rsidR="00F77CDA" w:rsidRDefault="00F77CDA" w:rsidP="00F77CDA">
      <w:pPr>
        <w:spacing w:line="360" w:lineRule="auto"/>
        <w:ind w:firstLine="540"/>
        <w:jc w:val="both"/>
        <w:rPr>
          <w:color w:val="000000"/>
          <w:sz w:val="28"/>
        </w:rPr>
      </w:pPr>
      <w:r>
        <w:rPr>
          <w:color w:val="000000"/>
          <w:sz w:val="28"/>
        </w:rPr>
        <w:t>Отже, розроблені методичні рекомендації і апробовані під час практики довели, що за умови правильного підходу до процесу аналізу твору інтелектуальна інтерпретація посилює естетичні переживання  і поглиблює  первинні емоційно-оціночні враження.</w:t>
      </w:r>
    </w:p>
    <w:p w:rsidR="00F77CDA" w:rsidRDefault="00F77CDA" w:rsidP="00F77CDA">
      <w:pPr>
        <w:pStyle w:val="ad"/>
        <w:spacing w:line="360" w:lineRule="auto"/>
        <w:ind w:firstLine="567"/>
        <w:jc w:val="both"/>
        <w:rPr>
          <w:color w:val="000000"/>
        </w:rPr>
      </w:pPr>
      <w:r>
        <w:rPr>
          <w:color w:val="000000"/>
        </w:rPr>
        <w:t xml:space="preserve">Механізм інтерпретації проявляється у </w:t>
      </w:r>
      <w:r w:rsidRPr="007624EC">
        <w:rPr>
          <w:color w:val="000000"/>
        </w:rPr>
        <w:t>діалогічн</w:t>
      </w:r>
      <w:r>
        <w:rPr>
          <w:color w:val="000000"/>
        </w:rPr>
        <w:t>ій взаємодії читача з текстом. Інтерпретуючи  читач спирається на свої індивідуальні особистісні концепти і, виходячи з них, тлумачить текст. Образно кажучи, читач у тексті шукає автора, а знаходить себе. У цьому полягає специфіка інтерпретації. Найбільш повно вона себе реалізовує під час аналізу художнього твору.</w:t>
      </w:r>
    </w:p>
    <w:p w:rsidR="00F77CDA" w:rsidRDefault="00F77CDA" w:rsidP="00F77CDA">
      <w:pPr>
        <w:pStyle w:val="ad"/>
        <w:spacing w:line="360" w:lineRule="auto"/>
        <w:ind w:firstLine="540"/>
        <w:jc w:val="both"/>
        <w:rPr>
          <w:color w:val="000000"/>
        </w:rPr>
      </w:pPr>
      <w:r>
        <w:rPr>
          <w:color w:val="000000"/>
        </w:rPr>
        <w:t>Таким чином, результати навчальної діяльності на етапі аналізу художнього твору дозволяють зробити висновки: в</w:t>
      </w:r>
      <w:r w:rsidRPr="007624EC">
        <w:rPr>
          <w:color w:val="000000"/>
        </w:rPr>
        <w:t>аріативність</w:t>
      </w:r>
      <w:r>
        <w:rPr>
          <w:color w:val="000000"/>
        </w:rPr>
        <w:t xml:space="preserve"> інтерпретацій  твору  залежить від </w:t>
      </w:r>
      <w:r>
        <w:rPr>
          <w:color w:val="000000"/>
          <w:szCs w:val="28"/>
        </w:rPr>
        <w:t>відбору художніх образів, деталей та</w:t>
      </w:r>
      <w:r>
        <w:rPr>
          <w:color w:val="000000"/>
        </w:rPr>
        <w:t xml:space="preserve"> від обраних шляхів аналізу</w:t>
      </w:r>
      <w:r>
        <w:rPr>
          <w:color w:val="000000"/>
          <w:szCs w:val="28"/>
        </w:rPr>
        <w:t xml:space="preserve">; </w:t>
      </w:r>
      <w:r>
        <w:rPr>
          <w:color w:val="000000"/>
        </w:rPr>
        <w:t xml:space="preserve">інтерпретація це не тільки розуміння художнього смислу твору, а й  почуття, які він породжує в учнів; використання різних шляхів аналізу сприяє створенню ефективних умов для інтерпретації та реінтерпретації прочитаних творів; поглиблена текстуальна інтерпретація, що здійснюється на етапі аналізу, доповню і збагачує  попередню емоційно-оцінну інтерпретацію; використання розвивального проблемного діалогічного навчання сприяє обміну думками між усіма учасниками навчального процесу; у процесі аналізу </w:t>
      </w:r>
      <w:r>
        <w:rPr>
          <w:color w:val="000000"/>
        </w:rPr>
        <w:lastRenderedPageBreak/>
        <w:t>тексту формулюється колективний варіант інтерпретації з урахуванням індивідуальних інтерпретацій кожного учня.</w:t>
      </w:r>
    </w:p>
    <w:p w:rsidR="00F77CDA" w:rsidRDefault="00F77CDA" w:rsidP="00F77CDA">
      <w:pPr>
        <w:pStyle w:val="1"/>
        <w:spacing w:before="0" w:line="360" w:lineRule="auto"/>
        <w:ind w:firstLine="709"/>
        <w:jc w:val="center"/>
        <w:rPr>
          <w:rFonts w:ascii="Times New Roman" w:hAnsi="Times New Roman"/>
          <w:color w:val="000000"/>
          <w:sz w:val="28"/>
        </w:rPr>
      </w:pPr>
      <w:r>
        <w:rPr>
          <w:rFonts w:ascii="Times New Roman" w:hAnsi="Times New Roman"/>
          <w:color w:val="000000"/>
          <w:sz w:val="28"/>
        </w:rPr>
        <w:t>Висновки до розділу 2</w:t>
      </w:r>
    </w:p>
    <w:p w:rsidR="00F77CDA" w:rsidRDefault="00F77CDA" w:rsidP="00F77CDA">
      <w:pPr>
        <w:pStyle w:val="a8"/>
        <w:jc w:val="both"/>
        <w:rPr>
          <w:color w:val="000000"/>
        </w:rPr>
      </w:pPr>
      <w:r>
        <w:rPr>
          <w:color w:val="000000"/>
        </w:rPr>
        <w:t xml:space="preserve">Однією із важливих проблем сучасної літературної освіти школярів є формування інтерпретаційної компетентності.  Під час розробки  методичних рекомендацій були визначені ефективні методи, прийоми, види та форми навчальної діяльності з метою реалізації інтерпретаційної діяльності на всіх основних етапах вивчення художнього твору. Окреслено методичні засади формування інтерпретаційної компетентності старшокласників, що реалізуються через дослідницькі, проблемно-пошукові і творчі завдання, евристичну бесіду, проблемне навчання, інтерактивні вправи, роботу в групах, диспути тощо. </w:t>
      </w:r>
    </w:p>
    <w:p w:rsidR="00F77CDA" w:rsidRDefault="00F77CDA" w:rsidP="00F77CDA">
      <w:pPr>
        <w:pStyle w:val="a8"/>
        <w:jc w:val="both"/>
        <w:rPr>
          <w:color w:val="000000"/>
          <w:spacing w:val="-7"/>
        </w:rPr>
      </w:pPr>
      <w:r>
        <w:rPr>
          <w:color w:val="000000"/>
        </w:rPr>
        <w:t xml:space="preserve">Основу інтерпретаційної компетентності склав комплекс взаємопов’язаних знань, умінь і навичок старшокласників, а також їхніх особистісних якостей учнів-читачів. </w:t>
      </w:r>
      <w:r w:rsidRPr="000B615A">
        <w:rPr>
          <w:color w:val="000000"/>
        </w:rPr>
        <w:t xml:space="preserve">Ядро </w:t>
      </w:r>
      <w:r>
        <w:rPr>
          <w:color w:val="000000"/>
        </w:rPr>
        <w:t xml:space="preserve">методики формування інтерпретаційної компетентності - комплекс </w:t>
      </w:r>
      <w:r w:rsidRPr="000B615A">
        <w:rPr>
          <w:color w:val="000000"/>
        </w:rPr>
        <w:t>пізнавальних, діяльнісних і оцінних</w:t>
      </w:r>
      <w:r>
        <w:rPr>
          <w:color w:val="000000"/>
        </w:rPr>
        <w:t xml:space="preserve"> компонентів, які реалізовувалися у взаємозв’язку структурних елементів системи змісту, методів, форм і засобів навчання. Процесуальну частину системи формування інтерпретаційної компетентності склав розподіл на етапи вивчення літературного твору з зазначенням конкретних видів діяльності учителя та учнів на кожному з етапів: </w:t>
      </w:r>
      <w:r w:rsidRPr="000B615A">
        <w:rPr>
          <w:color w:val="000000"/>
        </w:rPr>
        <w:t>підготовки до сприймання, читання, підготовки до аналізу, аналіз</w:t>
      </w:r>
      <w:r>
        <w:rPr>
          <w:color w:val="000000"/>
        </w:rPr>
        <w:t xml:space="preserve"> </w:t>
      </w:r>
      <w:r w:rsidRPr="000B615A">
        <w:rPr>
          <w:color w:val="000000"/>
        </w:rPr>
        <w:t>, підсумки.</w:t>
      </w:r>
      <w:r>
        <w:rPr>
          <w:color w:val="000000"/>
        </w:rPr>
        <w:t xml:space="preserve"> Кожен етап у другому розділі дослідження розкрито окремо і практично доведено ефективність методів, прийомів, видів та форм навчальної діяльності, що забезпечують формування і розвиток в учнів старших класів інтерпретаційної компетентності. Отже, апробація методичних рекомендацій щодо формування інтерпретаційної компетентності засвідчила ефективність їх використання під час вивчення літератури, а</w:t>
      </w:r>
      <w:r>
        <w:rPr>
          <w:color w:val="000000"/>
          <w:spacing w:val="-7"/>
        </w:rPr>
        <w:t xml:space="preserve"> результати дослідження дають підстави стверджувати, що обрані підходи до формування інтерпретаційної компетентності старшокласників забезпечили досягнення поставленої мети.</w:t>
      </w:r>
    </w:p>
    <w:p w:rsidR="00F77CDA" w:rsidRDefault="00F77CDA" w:rsidP="00F77CDA">
      <w:pPr>
        <w:pStyle w:val="a8"/>
        <w:ind w:left="2832" w:firstLine="708"/>
        <w:jc w:val="both"/>
        <w:rPr>
          <w:b/>
          <w:color w:val="000000"/>
        </w:rPr>
      </w:pPr>
      <w:r>
        <w:rPr>
          <w:b/>
          <w:color w:val="000000"/>
        </w:rPr>
        <w:lastRenderedPageBreak/>
        <w:t>ЗАГАЛЬНІ</w:t>
      </w:r>
      <w:r>
        <w:rPr>
          <w:color w:val="000000"/>
        </w:rPr>
        <w:t xml:space="preserve"> </w:t>
      </w:r>
      <w:r>
        <w:rPr>
          <w:b/>
          <w:color w:val="000000"/>
        </w:rPr>
        <w:t>ВИСНОВКИ</w:t>
      </w:r>
    </w:p>
    <w:p w:rsidR="00F77CDA" w:rsidRDefault="00F77CDA" w:rsidP="00F77CDA">
      <w:pPr>
        <w:spacing w:line="360" w:lineRule="auto"/>
        <w:ind w:firstLine="567"/>
        <w:jc w:val="both"/>
        <w:rPr>
          <w:color w:val="000000"/>
          <w:sz w:val="28"/>
          <w:szCs w:val="28"/>
        </w:rPr>
      </w:pPr>
      <w:r>
        <w:rPr>
          <w:color w:val="000000"/>
          <w:sz w:val="28"/>
          <w:szCs w:val="28"/>
        </w:rPr>
        <w:t>На сучасному етапі шкільної літературної освіти набуває поширення компетентнісно-орієнтований підхід до вивчення літератури, який передбачає формування в учнів предметних,  ключових (соціальних, життєво необхідних) компетентностей. Набула актуальності й проблема формування інтерпретаційної компетентності старшокласників як складова літературної.</w:t>
      </w:r>
    </w:p>
    <w:p w:rsidR="00F77CDA" w:rsidRDefault="00F77CDA" w:rsidP="00F77CDA">
      <w:pPr>
        <w:spacing w:line="360" w:lineRule="auto"/>
        <w:ind w:firstLine="567"/>
        <w:jc w:val="both"/>
        <w:rPr>
          <w:color w:val="000000"/>
          <w:sz w:val="28"/>
          <w:szCs w:val="28"/>
        </w:rPr>
      </w:pPr>
      <w:r>
        <w:rPr>
          <w:color w:val="000000"/>
          <w:sz w:val="28"/>
          <w:szCs w:val="28"/>
        </w:rPr>
        <w:t>На її вирішення спрямовані запропоновані у дослідженні методичні рекомендації, в основі яких системне використання методів, прийомів, видів і форм навчальної діяльності на всіх етапах вивчення літературного твору на уроках української літератури .</w:t>
      </w:r>
    </w:p>
    <w:p w:rsidR="00F77CDA" w:rsidRDefault="00F77CDA" w:rsidP="00F77CDA">
      <w:pPr>
        <w:spacing w:line="360" w:lineRule="auto"/>
        <w:ind w:left="76" w:firstLine="578"/>
        <w:jc w:val="both"/>
        <w:rPr>
          <w:color w:val="000000"/>
          <w:sz w:val="28"/>
          <w:szCs w:val="28"/>
        </w:rPr>
      </w:pPr>
      <w:r>
        <w:rPr>
          <w:color w:val="000000"/>
          <w:sz w:val="28"/>
          <w:szCs w:val="28"/>
        </w:rPr>
        <w:t xml:space="preserve">У роботі враховані принципи: науковості, цілісності, проблемності,  компетентнісного підходу до інтерпретації, індивідуальності творчого тлумачення. </w:t>
      </w:r>
    </w:p>
    <w:p w:rsidR="00F77CDA" w:rsidRDefault="00F77CDA" w:rsidP="00F77CDA">
      <w:pPr>
        <w:spacing w:line="360" w:lineRule="auto"/>
        <w:ind w:left="76" w:firstLine="578"/>
        <w:jc w:val="both"/>
        <w:rPr>
          <w:color w:val="000000"/>
          <w:sz w:val="28"/>
          <w:szCs w:val="28"/>
        </w:rPr>
      </w:pPr>
      <w:r>
        <w:rPr>
          <w:color w:val="000000"/>
          <w:sz w:val="28"/>
          <w:szCs w:val="28"/>
        </w:rPr>
        <w:t>Структура категорії «інтерпретаційна компетентність»  особистості носить складний, багаторівневий характер. З-поміж індивідуально-психологічних особливостей, що становлять інтерпретаційну компетентність виділяємо: естетичну сприйнятливість, естетичний смак, уміння формувати і формулювати власні естетичні судження.</w:t>
      </w:r>
    </w:p>
    <w:p w:rsidR="00F77CDA" w:rsidRDefault="00F77CDA" w:rsidP="00F77CDA">
      <w:pPr>
        <w:spacing w:line="360" w:lineRule="auto"/>
        <w:ind w:firstLine="567"/>
        <w:jc w:val="both"/>
        <w:rPr>
          <w:color w:val="000000"/>
          <w:sz w:val="28"/>
          <w:szCs w:val="28"/>
        </w:rPr>
      </w:pPr>
      <w:r>
        <w:rPr>
          <w:color w:val="000000"/>
          <w:sz w:val="28"/>
          <w:szCs w:val="28"/>
        </w:rPr>
        <w:t>Запропоновані методичні рекомендації сприяють вирішенню ряду важливих проблем шкільної літературної освіти: стимулює підвищення читацької активності старшокласників, створює умови для ефективного навчання учнів завдяки насиченій розумовій діяльності, дає можливість оперувати такими мисленнєвими діями: аналіз, синтез, порівняння, узагальнення, побудова аргументованих доказів, вирішення проблемних, дослідницьких і творчих завдань, сприяє формуванню вміння інтерпретувати художні явища, сприяє виробленню в учнів естетичних смаків і уподобань.</w:t>
      </w:r>
    </w:p>
    <w:p w:rsidR="00F77CDA" w:rsidRDefault="00F77CDA" w:rsidP="00F77CDA">
      <w:pPr>
        <w:spacing w:line="360" w:lineRule="auto"/>
        <w:ind w:firstLine="567"/>
        <w:jc w:val="both"/>
        <w:rPr>
          <w:color w:val="000000"/>
          <w:sz w:val="28"/>
          <w:szCs w:val="28"/>
        </w:rPr>
      </w:pPr>
      <w:r>
        <w:rPr>
          <w:color w:val="000000"/>
          <w:sz w:val="28"/>
          <w:szCs w:val="28"/>
        </w:rPr>
        <w:t xml:space="preserve">Проведене нами дослідження не вичерпує усіх можливих аспектів окресленої проблеми. Потребує подальшого теоретичного і методичного  обґрунтування питання жанрово-родової специфіки літературних творів у ході інтерпретаційної діяльності учнів тощо. </w:t>
      </w:r>
    </w:p>
    <w:p w:rsidR="00F77CDA" w:rsidRDefault="00F77CDA" w:rsidP="00F77CDA">
      <w:pPr>
        <w:spacing w:line="360" w:lineRule="auto"/>
        <w:ind w:firstLine="709"/>
        <w:jc w:val="center"/>
        <w:rPr>
          <w:b/>
          <w:color w:val="000000"/>
          <w:spacing w:val="-7"/>
          <w:sz w:val="28"/>
          <w:szCs w:val="28"/>
        </w:rPr>
      </w:pPr>
      <w:r>
        <w:rPr>
          <w:b/>
          <w:color w:val="000000"/>
          <w:spacing w:val="-7"/>
          <w:sz w:val="28"/>
          <w:szCs w:val="28"/>
        </w:rPr>
        <w:lastRenderedPageBreak/>
        <w:t>СПИСОК ВИКОРИСТАНИХ ДЖЕРЕЛ</w:t>
      </w:r>
    </w:p>
    <w:p w:rsidR="00F77CDA" w:rsidRPr="006C0244" w:rsidRDefault="00F77CDA" w:rsidP="00F77CDA">
      <w:pPr>
        <w:pStyle w:val="af6"/>
        <w:numPr>
          <w:ilvl w:val="0"/>
          <w:numId w:val="19"/>
        </w:numPr>
        <w:tabs>
          <w:tab w:val="clear" w:pos="786"/>
          <w:tab w:val="num" w:pos="142"/>
          <w:tab w:val="num" w:pos="567"/>
        </w:tabs>
        <w:spacing w:line="360" w:lineRule="auto"/>
        <w:ind w:left="0" w:firstLine="0"/>
        <w:jc w:val="both"/>
        <w:rPr>
          <w:sz w:val="28"/>
          <w:szCs w:val="28"/>
        </w:rPr>
      </w:pPr>
      <w:r w:rsidRPr="006C0244">
        <w:rPr>
          <w:sz w:val="28"/>
          <w:szCs w:val="28"/>
        </w:rPr>
        <w:t>Авраменко О. М. Українська література: підручн. для 10 кл. загальноосвітн. навч. закл. (рівень стандарту, академічний р</w:t>
      </w:r>
      <w:r>
        <w:rPr>
          <w:sz w:val="28"/>
          <w:szCs w:val="28"/>
        </w:rPr>
        <w:t>івень)</w:t>
      </w:r>
      <w:r w:rsidRPr="006C0244">
        <w:rPr>
          <w:sz w:val="28"/>
          <w:szCs w:val="28"/>
        </w:rPr>
        <w:t>. К. : Грамота, 2010.  280 с.</w:t>
      </w:r>
    </w:p>
    <w:p w:rsidR="00F77CDA" w:rsidRPr="00BA0BF1" w:rsidRDefault="00F77CDA" w:rsidP="00F77CDA">
      <w:pPr>
        <w:pStyle w:val="af6"/>
        <w:numPr>
          <w:ilvl w:val="0"/>
          <w:numId w:val="19"/>
        </w:numPr>
        <w:tabs>
          <w:tab w:val="clear" w:pos="786"/>
          <w:tab w:val="num" w:pos="142"/>
          <w:tab w:val="num" w:pos="567"/>
        </w:tabs>
        <w:spacing w:line="360" w:lineRule="auto"/>
        <w:ind w:left="0" w:firstLine="0"/>
        <w:jc w:val="both"/>
        <w:rPr>
          <w:sz w:val="28"/>
          <w:szCs w:val="28"/>
        </w:rPr>
      </w:pPr>
      <w:r w:rsidRPr="00BA0BF1">
        <w:rPr>
          <w:sz w:val="28"/>
          <w:szCs w:val="28"/>
        </w:rPr>
        <w:t>Авраменко О. Українська література: Підручн. для 11 кл. загальноосвітн. навч. закл. (рівень стандарту, академічний рівень) / наук. ред. Р. В. Мовчан.</w:t>
      </w:r>
      <w:r>
        <w:rPr>
          <w:sz w:val="28"/>
          <w:szCs w:val="28"/>
        </w:rPr>
        <w:t xml:space="preserve"> </w:t>
      </w:r>
      <w:r w:rsidRPr="00BA0BF1">
        <w:rPr>
          <w:sz w:val="28"/>
          <w:szCs w:val="28"/>
        </w:rPr>
        <w:t xml:space="preserve"> К.: Грамота, 2011.352 с.</w:t>
      </w:r>
    </w:p>
    <w:p w:rsidR="00F77CDA" w:rsidRDefault="00F77CDA" w:rsidP="00F77CDA">
      <w:pPr>
        <w:pStyle w:val="a8"/>
        <w:tabs>
          <w:tab w:val="num" w:pos="142"/>
        </w:tabs>
        <w:ind w:firstLine="0"/>
        <w:jc w:val="both"/>
        <w:rPr>
          <w:color w:val="000000"/>
        </w:rPr>
      </w:pPr>
      <w:r>
        <w:rPr>
          <w:color w:val="000000"/>
        </w:rPr>
        <w:t>3. Барт  Ролан. Від твору до тексту  // Антологія літературно-критичної думки ХХ ст. [За ред.. Марії Зубрицької. 2-е вид., доповнене]. Львів: Літопис, 2001. С. 491–496.</w:t>
      </w:r>
    </w:p>
    <w:p w:rsidR="00F77CDA" w:rsidRDefault="00F77CDA" w:rsidP="00F77CDA">
      <w:pPr>
        <w:pStyle w:val="a8"/>
        <w:tabs>
          <w:tab w:val="num" w:pos="142"/>
        </w:tabs>
        <w:ind w:firstLine="0"/>
        <w:jc w:val="both"/>
        <w:rPr>
          <w:color w:val="000000"/>
        </w:rPr>
      </w:pPr>
      <w:r>
        <w:rPr>
          <w:color w:val="000000"/>
        </w:rPr>
        <w:t>4.Бахтин М.М. Проблема текста // Автор и герой: К философским основам гуманитарных наук.  СПб.: Азбука, 2000.  С. 299–318.</w:t>
      </w:r>
    </w:p>
    <w:p w:rsidR="00F77CDA" w:rsidRDefault="00F77CDA" w:rsidP="00F77CDA">
      <w:pPr>
        <w:pStyle w:val="a8"/>
        <w:tabs>
          <w:tab w:val="num" w:pos="142"/>
        </w:tabs>
        <w:ind w:firstLine="0"/>
        <w:jc w:val="both"/>
        <w:rPr>
          <w:color w:val="000000"/>
        </w:rPr>
      </w:pPr>
      <w:r>
        <w:rPr>
          <w:color w:val="000000"/>
        </w:rPr>
        <w:t>5.Білоус Петро. Інтерпретація художнього твору: Герменевтика. Ключ розуміння  // Українська мова та література. 2003, вересень. № 35. С. 3–4.</w:t>
      </w:r>
    </w:p>
    <w:p w:rsidR="00F77CDA" w:rsidRDefault="00F77CDA" w:rsidP="00F77CDA">
      <w:pPr>
        <w:pStyle w:val="af6"/>
        <w:tabs>
          <w:tab w:val="num" w:pos="0"/>
        </w:tabs>
        <w:spacing w:line="360" w:lineRule="auto"/>
        <w:ind w:left="0"/>
        <w:jc w:val="both"/>
        <w:rPr>
          <w:sz w:val="28"/>
          <w:szCs w:val="28"/>
        </w:rPr>
      </w:pPr>
      <w:r w:rsidRPr="00BA0BF1">
        <w:rPr>
          <w:sz w:val="28"/>
          <w:szCs w:val="28"/>
        </w:rPr>
        <w:t xml:space="preserve"> (профіль української філології). Профільний рівень / Укладачі: М. Жулинський, Г.Семенюк – керівники авторського колективу; Р. Мовчан, Н. Левчик, М.Бондар, О. Камінчук, В. Цимбалюк. За заг. ред. Р. Мовчан.  К.: Грамота, 2011.</w:t>
      </w:r>
    </w:p>
    <w:p w:rsidR="00F77CDA" w:rsidRPr="008334F0" w:rsidRDefault="00F77CDA" w:rsidP="00F77CDA">
      <w:pPr>
        <w:tabs>
          <w:tab w:val="num" w:pos="0"/>
        </w:tabs>
        <w:spacing w:line="360" w:lineRule="auto"/>
        <w:jc w:val="both"/>
        <w:rPr>
          <w:sz w:val="28"/>
          <w:szCs w:val="28"/>
        </w:rPr>
      </w:pPr>
      <w:r>
        <w:rPr>
          <w:sz w:val="28"/>
          <w:szCs w:val="28"/>
        </w:rPr>
        <w:t>6.</w:t>
      </w:r>
      <w:r w:rsidRPr="008334F0">
        <w:rPr>
          <w:sz w:val="28"/>
          <w:szCs w:val="28"/>
        </w:rPr>
        <w:t>Богосвятська А. І. Технологія проблемного навчання і мислення на уроках літератури // Зарубіжна література в школах України.  2013. № 6. С. 28 – 32.</w:t>
      </w:r>
    </w:p>
    <w:p w:rsidR="00F77CDA" w:rsidRDefault="00F77CDA" w:rsidP="00F77CDA">
      <w:pPr>
        <w:pStyle w:val="a8"/>
        <w:tabs>
          <w:tab w:val="num" w:pos="0"/>
        </w:tabs>
        <w:ind w:firstLine="0"/>
        <w:jc w:val="both"/>
        <w:rPr>
          <w:color w:val="000000"/>
        </w:rPr>
      </w:pPr>
      <w:r>
        <w:rPr>
          <w:color w:val="000000"/>
        </w:rPr>
        <w:t>7.Бугайко Т.Ф. Українська література в середній школі: Курс методики. К.: Рад. школа, 1962.  392 с.</w:t>
      </w:r>
    </w:p>
    <w:p w:rsidR="00F77CDA" w:rsidRDefault="00F77CDA" w:rsidP="00F77CDA">
      <w:pPr>
        <w:pStyle w:val="a8"/>
        <w:tabs>
          <w:tab w:val="num" w:pos="0"/>
        </w:tabs>
        <w:ind w:firstLine="0"/>
        <w:jc w:val="both"/>
        <w:rPr>
          <w:color w:val="000000"/>
        </w:rPr>
      </w:pPr>
      <w:r>
        <w:rPr>
          <w:color w:val="000000"/>
        </w:rPr>
        <w:t>8.Вікова та педагогічна психологія: навч. посібн. / [О. В. Скрипченко, Л. В. Долинська, З. В. Огородійчук та ін.]  К.: Просвіта, 2001. 416 с.</w:t>
      </w:r>
    </w:p>
    <w:p w:rsidR="00F77CDA" w:rsidRDefault="00F77CDA" w:rsidP="00F77CDA">
      <w:pPr>
        <w:pStyle w:val="a8"/>
        <w:tabs>
          <w:tab w:val="num" w:pos="0"/>
        </w:tabs>
        <w:ind w:firstLine="0"/>
        <w:jc w:val="both"/>
        <w:rPr>
          <w:color w:val="000000"/>
        </w:rPr>
      </w:pPr>
      <w:r>
        <w:rPr>
          <w:color w:val="000000"/>
        </w:rPr>
        <w:t>9.Выготский Л.С. Психология искусства.  М.: Искусство, 1986.  573 с.</w:t>
      </w:r>
    </w:p>
    <w:p w:rsidR="00F77CDA" w:rsidRDefault="00F77CDA" w:rsidP="00F77CDA">
      <w:pPr>
        <w:pStyle w:val="a8"/>
        <w:tabs>
          <w:tab w:val="num" w:pos="0"/>
        </w:tabs>
        <w:ind w:firstLine="0"/>
        <w:jc w:val="both"/>
        <w:rPr>
          <w:color w:val="000000"/>
        </w:rPr>
      </w:pPr>
      <w:r>
        <w:rPr>
          <w:color w:val="000000"/>
        </w:rPr>
        <w:t>10.Гадамер Г.-Г. Актуальность прекрасного. М.: Искусство, 1991. 386 с.</w:t>
      </w:r>
    </w:p>
    <w:p w:rsidR="00F77CDA" w:rsidRPr="004226A1" w:rsidRDefault="00F77CDA" w:rsidP="00F77CDA">
      <w:pPr>
        <w:pStyle w:val="11"/>
        <w:numPr>
          <w:ilvl w:val="0"/>
          <w:numId w:val="20"/>
        </w:numPr>
        <w:tabs>
          <w:tab w:val="num" w:pos="0"/>
        </w:tabs>
        <w:spacing w:after="0" w:line="360" w:lineRule="auto"/>
        <w:ind w:left="0" w:firstLine="0"/>
        <w:jc w:val="both"/>
        <w:rPr>
          <w:rStyle w:val="a3"/>
          <w:sz w:val="28"/>
          <w:szCs w:val="28"/>
        </w:rPr>
      </w:pPr>
      <w:r w:rsidRPr="004226A1">
        <w:rPr>
          <w:rFonts w:ascii="Times New Roman" w:hAnsi="Times New Roman"/>
          <w:sz w:val="28"/>
          <w:szCs w:val="28"/>
        </w:rPr>
        <w:t xml:space="preserve">Державний  стандарт базової і повної загальної середньої освіти // [Електронний ресурс]. – Режим доступу: </w:t>
      </w:r>
      <w:hyperlink r:id="rId6" w:history="1">
        <w:r w:rsidRPr="00CF1BE1">
          <w:rPr>
            <w:rStyle w:val="a3"/>
            <w:sz w:val="28"/>
            <w:szCs w:val="28"/>
          </w:rPr>
          <w:t>http://osvita.ua/legislation/Ser_osv/28030/</w:t>
        </w:r>
      </w:hyperlink>
    </w:p>
    <w:p w:rsidR="00F77CDA" w:rsidRDefault="00F77CDA" w:rsidP="00F77CDA">
      <w:pPr>
        <w:pStyle w:val="a8"/>
        <w:tabs>
          <w:tab w:val="num" w:pos="0"/>
        </w:tabs>
        <w:ind w:firstLine="0"/>
        <w:jc w:val="both"/>
        <w:rPr>
          <w:color w:val="000000"/>
        </w:rPr>
      </w:pPr>
      <w:r>
        <w:rPr>
          <w:color w:val="000000"/>
        </w:rPr>
        <w:lastRenderedPageBreak/>
        <w:t>12.Изер Вольфган. Процесс чтения: феноменологический подход. Современная литературная теория. Антология / [сост., пер., примеч. И.В. Кабановой].  М.: Флинта: Наука, 2004.  С. 201-224.</w:t>
      </w:r>
    </w:p>
    <w:p w:rsidR="00F77CDA" w:rsidRPr="008334F0" w:rsidRDefault="00F77CDA" w:rsidP="00F77CDA">
      <w:pPr>
        <w:tabs>
          <w:tab w:val="num" w:pos="0"/>
        </w:tabs>
        <w:spacing w:line="360" w:lineRule="auto"/>
        <w:jc w:val="both"/>
        <w:rPr>
          <w:sz w:val="28"/>
          <w:szCs w:val="28"/>
        </w:rPr>
      </w:pPr>
      <w:r>
        <w:rPr>
          <w:sz w:val="28"/>
          <w:szCs w:val="28"/>
        </w:rPr>
        <w:t>13.</w:t>
      </w:r>
      <w:r w:rsidRPr="008334F0">
        <w:rPr>
          <w:sz w:val="28"/>
          <w:szCs w:val="28"/>
        </w:rPr>
        <w:t>Іванишин В. Нариси з теорії літератури: навч. пос.  К.: ВЦ «Академія», 2010.  256 с.</w:t>
      </w:r>
    </w:p>
    <w:p w:rsidR="00F77CDA" w:rsidRPr="00B51E66" w:rsidRDefault="00F77CDA" w:rsidP="00F77CDA">
      <w:pPr>
        <w:pStyle w:val="a8"/>
        <w:tabs>
          <w:tab w:val="num" w:pos="0"/>
        </w:tabs>
        <w:ind w:firstLine="0"/>
        <w:jc w:val="both"/>
        <w:rPr>
          <w:color w:val="000000"/>
        </w:rPr>
      </w:pPr>
      <w:r>
        <w:rPr>
          <w:color w:val="000000"/>
        </w:rPr>
        <w:t>14.</w:t>
      </w:r>
      <w:r w:rsidRPr="00B51E66">
        <w:rPr>
          <w:color w:val="000000"/>
        </w:rPr>
        <w:t>Ісаєва О.О. Роздуми навколо проблеми аналізу та інтерпретації художнього твору в школі // Всесвітня література в середніх навчальних закладах України.  2007.  №2.  С. 29-31.</w:t>
      </w:r>
    </w:p>
    <w:p w:rsidR="00F77CDA" w:rsidRDefault="00F77CDA" w:rsidP="00F77CDA">
      <w:pPr>
        <w:pStyle w:val="a8"/>
        <w:tabs>
          <w:tab w:val="num" w:pos="0"/>
        </w:tabs>
        <w:ind w:firstLine="0"/>
        <w:jc w:val="both"/>
        <w:rPr>
          <w:color w:val="000000"/>
        </w:rPr>
      </w:pPr>
      <w:r>
        <w:rPr>
          <w:color w:val="000000"/>
        </w:rPr>
        <w:t>15.Клочек Г. Інтерпретація творів Ліни Костенко.  Навчальний посібник-хрестоматія [Упор. Г.Д. Клочек].  Кіровоград: Степова Еллада, 1999. 320 с.</w:t>
      </w:r>
    </w:p>
    <w:p w:rsidR="00F77CDA" w:rsidRPr="006A6E41" w:rsidRDefault="00F77CDA" w:rsidP="00F77CDA">
      <w:pPr>
        <w:pStyle w:val="11"/>
        <w:numPr>
          <w:ilvl w:val="0"/>
          <w:numId w:val="21"/>
        </w:numPr>
        <w:tabs>
          <w:tab w:val="num" w:pos="0"/>
        </w:tabs>
        <w:spacing w:after="0" w:line="360" w:lineRule="auto"/>
        <w:ind w:left="0" w:firstLine="0"/>
        <w:jc w:val="both"/>
        <w:rPr>
          <w:rStyle w:val="a3"/>
          <w:sz w:val="28"/>
          <w:szCs w:val="28"/>
        </w:rPr>
      </w:pPr>
      <w:r w:rsidRPr="006A6E41">
        <w:rPr>
          <w:rStyle w:val="a3"/>
          <w:sz w:val="28"/>
          <w:szCs w:val="28"/>
        </w:rPr>
        <w:t>Концепція  літературної освіти в 11-річній загальноосвітній школі // Українська мова й література в середніх школах, гімназіях, ліцеях та колегіумах.  2010.  № 10.   С. 10-20.</w:t>
      </w:r>
    </w:p>
    <w:p w:rsidR="00F77CDA" w:rsidRPr="008334F0" w:rsidRDefault="00F77CDA" w:rsidP="00F77CDA">
      <w:pPr>
        <w:tabs>
          <w:tab w:val="num" w:pos="0"/>
        </w:tabs>
        <w:spacing w:line="360" w:lineRule="auto"/>
        <w:jc w:val="both"/>
        <w:rPr>
          <w:sz w:val="28"/>
          <w:szCs w:val="28"/>
        </w:rPr>
      </w:pPr>
      <w:r>
        <w:rPr>
          <w:sz w:val="28"/>
          <w:szCs w:val="28"/>
        </w:rPr>
        <w:t>17.</w:t>
      </w:r>
      <w:r w:rsidRPr="008334F0">
        <w:rPr>
          <w:sz w:val="28"/>
          <w:szCs w:val="28"/>
        </w:rPr>
        <w:t>Літературознавчий словник-довідник [Текст] : / Р. Гром’як , Ю. Ковалів та ін.  К.: ВЦ Академія, 1997.  752 с.</w:t>
      </w:r>
    </w:p>
    <w:p w:rsidR="00F77CDA" w:rsidRDefault="00F77CDA" w:rsidP="00F77CDA">
      <w:pPr>
        <w:pStyle w:val="a8"/>
        <w:tabs>
          <w:tab w:val="num" w:pos="0"/>
        </w:tabs>
        <w:ind w:firstLine="0"/>
        <w:jc w:val="both"/>
        <w:rPr>
          <w:color w:val="000000"/>
        </w:rPr>
      </w:pPr>
      <w:r>
        <w:rPr>
          <w:color w:val="000000"/>
        </w:rPr>
        <w:t>18.Марко В.П. Основи аналізу літературного твору: Навчально-методичний посібник для студентів і вчителів.  Кіровоград: РВЦ КДПУ ім. В.Винниченка, 2003.  32 с.</w:t>
      </w:r>
    </w:p>
    <w:p w:rsidR="00F77CDA" w:rsidRPr="006C0244" w:rsidRDefault="00F77CDA" w:rsidP="00F77CDA">
      <w:pPr>
        <w:pStyle w:val="a4"/>
        <w:shd w:val="clear" w:color="auto" w:fill="FFFFFF"/>
        <w:tabs>
          <w:tab w:val="num" w:pos="0"/>
        </w:tabs>
        <w:spacing w:before="0" w:beforeAutospacing="0" w:after="0" w:afterAutospacing="0" w:line="360" w:lineRule="auto"/>
        <w:jc w:val="both"/>
        <w:rPr>
          <w:sz w:val="28"/>
          <w:szCs w:val="28"/>
        </w:rPr>
      </w:pPr>
      <w:r>
        <w:rPr>
          <w:sz w:val="28"/>
          <w:szCs w:val="28"/>
          <w:shd w:val="clear" w:color="auto" w:fill="FFFFFF"/>
        </w:rPr>
        <w:t>19.</w:t>
      </w:r>
      <w:r w:rsidRPr="006C0244">
        <w:rPr>
          <w:sz w:val="28"/>
          <w:szCs w:val="28"/>
          <w:shd w:val="clear" w:color="auto" w:fill="FFFFFF"/>
        </w:rPr>
        <w:t>Мірошник С. І. Проблемне навчання як засіб формування творчої активності й самостійності старшокласників // Українська література в загальноосвітній школі. 2003.  № 4. С. 5-9.</w:t>
      </w:r>
    </w:p>
    <w:p w:rsidR="00F77CDA" w:rsidRPr="008334F0" w:rsidRDefault="00F77CDA" w:rsidP="00F77CDA">
      <w:pPr>
        <w:tabs>
          <w:tab w:val="num" w:pos="0"/>
        </w:tabs>
        <w:spacing w:line="360" w:lineRule="auto"/>
        <w:jc w:val="both"/>
        <w:rPr>
          <w:sz w:val="28"/>
          <w:szCs w:val="28"/>
        </w:rPr>
      </w:pPr>
      <w:r>
        <w:rPr>
          <w:sz w:val="28"/>
          <w:szCs w:val="28"/>
        </w:rPr>
        <w:t>20.</w:t>
      </w:r>
      <w:r w:rsidRPr="008334F0">
        <w:rPr>
          <w:sz w:val="28"/>
          <w:szCs w:val="28"/>
        </w:rPr>
        <w:t>Мовчан Р. В. Українська література: підручн. для 11 кл. загальноосвітн. навч. закл. (рівень стандарту, академічний рівень).  К. : Грамота, 2011.  352 с.</w:t>
      </w:r>
    </w:p>
    <w:p w:rsidR="00F77CDA" w:rsidRDefault="00F77CDA" w:rsidP="00F77CDA">
      <w:pPr>
        <w:pStyle w:val="a8"/>
        <w:tabs>
          <w:tab w:val="num" w:pos="0"/>
        </w:tabs>
        <w:ind w:firstLine="0"/>
        <w:jc w:val="both"/>
        <w:rPr>
          <w:color w:val="000000"/>
        </w:rPr>
      </w:pPr>
      <w:r>
        <w:rPr>
          <w:color w:val="000000"/>
        </w:rPr>
        <w:t>21.Мотчана К.О. Діяльнісний підхід до вивчення літератури// Всесвітня література в середніх навчальних закладах України.  2006. № 9.  С. 18– 20.</w:t>
      </w:r>
    </w:p>
    <w:p w:rsidR="00F77CDA" w:rsidRDefault="00F77CDA" w:rsidP="00F77CDA">
      <w:pPr>
        <w:pStyle w:val="a8"/>
        <w:tabs>
          <w:tab w:val="num" w:pos="0"/>
        </w:tabs>
        <w:ind w:firstLine="0"/>
        <w:jc w:val="both"/>
        <w:rPr>
          <w:color w:val="000000"/>
        </w:rPr>
      </w:pPr>
      <w:r>
        <w:rPr>
          <w:color w:val="000000"/>
        </w:rPr>
        <w:t xml:space="preserve">22.Наукові основи методики літератури: навч.-метод. посібн. / [Волошина Н. Й., Бандура О. М., Гальонка О. А. та ін.]; за ред. Н. Й. Волошиної.  К.: Ленвіт, 2002.  344 с. </w:t>
      </w:r>
    </w:p>
    <w:p w:rsidR="00F77CDA" w:rsidRPr="006C0244" w:rsidRDefault="00F77CDA" w:rsidP="00F77CDA">
      <w:pPr>
        <w:pStyle w:val="af6"/>
        <w:tabs>
          <w:tab w:val="num" w:pos="0"/>
        </w:tabs>
        <w:spacing w:line="360" w:lineRule="auto"/>
        <w:ind w:left="0"/>
        <w:jc w:val="both"/>
        <w:rPr>
          <w:sz w:val="28"/>
          <w:szCs w:val="28"/>
        </w:rPr>
      </w:pPr>
      <w:r>
        <w:rPr>
          <w:sz w:val="28"/>
          <w:szCs w:val="28"/>
        </w:rPr>
        <w:lastRenderedPageBreak/>
        <w:t>23.</w:t>
      </w:r>
      <w:r w:rsidRPr="006C0244">
        <w:rPr>
          <w:sz w:val="28"/>
          <w:szCs w:val="28"/>
        </w:rPr>
        <w:t xml:space="preserve">Семенюк Г. Ф. Українська література: підруч. для 10 кл. загальноосв. навч. закл. (рівень стандарту, академічний рівень) / </w:t>
      </w:r>
      <w:r>
        <w:rPr>
          <w:sz w:val="28"/>
          <w:szCs w:val="28"/>
        </w:rPr>
        <w:t>Г. Ф. Семенюк, М. П. Ткачук, О. </w:t>
      </w:r>
      <w:r w:rsidRPr="006C0244">
        <w:rPr>
          <w:sz w:val="28"/>
          <w:szCs w:val="28"/>
        </w:rPr>
        <w:t>В. Слоньовська. – К. : Освіта, 2010. – 352 с.</w:t>
      </w:r>
    </w:p>
    <w:p w:rsidR="00F77CDA" w:rsidRPr="006C0244" w:rsidRDefault="00F77CDA" w:rsidP="00F77CDA">
      <w:pPr>
        <w:pStyle w:val="af6"/>
        <w:tabs>
          <w:tab w:val="num" w:pos="0"/>
        </w:tabs>
        <w:spacing w:line="360" w:lineRule="auto"/>
        <w:ind w:left="0"/>
        <w:jc w:val="both"/>
        <w:rPr>
          <w:sz w:val="28"/>
          <w:szCs w:val="28"/>
        </w:rPr>
      </w:pPr>
      <w:r>
        <w:rPr>
          <w:sz w:val="28"/>
          <w:szCs w:val="28"/>
        </w:rPr>
        <w:t xml:space="preserve">24. </w:t>
      </w:r>
      <w:r w:rsidRPr="006C0244">
        <w:rPr>
          <w:sz w:val="28"/>
          <w:szCs w:val="28"/>
        </w:rPr>
        <w:t>Семенюк Г. Ф. Українська література: підруч. для 11 кл. загальноосв. навч. закл. (рівень стандарту, академічний рівень) / Г. Ф. Семеню</w:t>
      </w:r>
      <w:r>
        <w:rPr>
          <w:sz w:val="28"/>
          <w:szCs w:val="28"/>
        </w:rPr>
        <w:t>к, М. П. Ткачук, О. </w:t>
      </w:r>
      <w:r w:rsidRPr="006C0244">
        <w:rPr>
          <w:sz w:val="28"/>
          <w:szCs w:val="28"/>
        </w:rPr>
        <w:t>В. Слоньовська. – К. : Освіта, 2011. – 416 с.</w:t>
      </w:r>
    </w:p>
    <w:p w:rsidR="00F77CDA" w:rsidRPr="006C0244" w:rsidRDefault="00F77CDA" w:rsidP="00F77CDA">
      <w:pPr>
        <w:pStyle w:val="af6"/>
        <w:tabs>
          <w:tab w:val="num" w:pos="0"/>
        </w:tabs>
        <w:spacing w:line="360" w:lineRule="auto"/>
        <w:ind w:left="0"/>
        <w:jc w:val="both"/>
        <w:rPr>
          <w:sz w:val="28"/>
          <w:szCs w:val="28"/>
        </w:rPr>
      </w:pPr>
      <w:r>
        <w:rPr>
          <w:bCs/>
          <w:spacing w:val="2"/>
          <w:sz w:val="28"/>
          <w:szCs w:val="28"/>
        </w:rPr>
        <w:t xml:space="preserve">25. </w:t>
      </w:r>
      <w:r w:rsidRPr="006C0244">
        <w:rPr>
          <w:bCs/>
          <w:spacing w:val="2"/>
          <w:sz w:val="28"/>
          <w:szCs w:val="28"/>
        </w:rPr>
        <w:t xml:space="preserve">Скрипченко О. В. </w:t>
      </w:r>
      <w:r w:rsidRPr="006C0244">
        <w:rPr>
          <w:rFonts w:eastAsia="Calibri"/>
          <w:bCs/>
          <w:spacing w:val="2"/>
          <w:sz w:val="28"/>
          <w:szCs w:val="28"/>
        </w:rPr>
        <w:t xml:space="preserve">Вікова та педагогічна психологія </w:t>
      </w:r>
      <w:r w:rsidRPr="006C0244">
        <w:rPr>
          <w:bCs/>
          <w:sz w:val="28"/>
          <w:szCs w:val="28"/>
          <w:shd w:val="clear" w:color="auto" w:fill="FFFFFF"/>
        </w:rPr>
        <w:t>[</w:t>
      </w:r>
      <w:r w:rsidRPr="006C0244">
        <w:rPr>
          <w:sz w:val="28"/>
          <w:szCs w:val="28"/>
        </w:rPr>
        <w:t xml:space="preserve">Електронний ресурс] –  Режим доступу: </w:t>
      </w:r>
      <w:hyperlink r:id="rId7" w:history="1">
        <w:r w:rsidRPr="006C0244">
          <w:rPr>
            <w:rStyle w:val="a3"/>
            <w:sz w:val="28"/>
            <w:szCs w:val="28"/>
          </w:rPr>
          <w:t>http://westudents.com.ua/glavy/75883-2-rozumoviy-rozvitok-u-starshomu-shklnomu-vts.html</w:t>
        </w:r>
      </w:hyperlink>
    </w:p>
    <w:p w:rsidR="00F77CDA" w:rsidRPr="006C0244" w:rsidRDefault="00F77CDA" w:rsidP="00F77CDA">
      <w:pPr>
        <w:pStyle w:val="af6"/>
        <w:tabs>
          <w:tab w:val="num" w:pos="0"/>
        </w:tabs>
        <w:spacing w:line="360" w:lineRule="auto"/>
        <w:ind w:left="0"/>
        <w:jc w:val="both"/>
        <w:rPr>
          <w:sz w:val="28"/>
          <w:szCs w:val="28"/>
        </w:rPr>
      </w:pPr>
      <w:r>
        <w:rPr>
          <w:sz w:val="28"/>
          <w:szCs w:val="28"/>
        </w:rPr>
        <w:t>26.</w:t>
      </w:r>
      <w:r w:rsidRPr="006C0244">
        <w:rPr>
          <w:sz w:val="28"/>
          <w:szCs w:val="28"/>
        </w:rPr>
        <w:t>Сучасний тлумачний словник української мови: 50000 слів / За заг. ред. д-ра філол. наук, проф. В. В. Дубічинського. – Х. : ВД «ШКОЛА», 2006. – 832 с.</w:t>
      </w:r>
    </w:p>
    <w:p w:rsidR="00F77CDA" w:rsidRDefault="00F77CDA" w:rsidP="00F77CDA">
      <w:pPr>
        <w:pStyle w:val="a8"/>
        <w:tabs>
          <w:tab w:val="num" w:pos="0"/>
        </w:tabs>
        <w:ind w:firstLine="0"/>
        <w:jc w:val="both"/>
        <w:rPr>
          <w:color w:val="000000"/>
        </w:rPr>
      </w:pPr>
      <w:r>
        <w:rPr>
          <w:color w:val="000000"/>
        </w:rPr>
        <w:t>27.Пасічник Є. А. Методика викладання української літератури в середніх навчальних закладах. К.: Ленвіт, 2000.  384 с.</w:t>
      </w:r>
    </w:p>
    <w:p w:rsidR="00F77CDA" w:rsidRPr="00BA0BF1" w:rsidRDefault="00F77CDA" w:rsidP="00F77CDA">
      <w:pPr>
        <w:pStyle w:val="af6"/>
        <w:tabs>
          <w:tab w:val="num" w:pos="0"/>
        </w:tabs>
        <w:spacing w:line="360" w:lineRule="auto"/>
        <w:ind w:left="0"/>
        <w:jc w:val="both"/>
        <w:rPr>
          <w:sz w:val="28"/>
          <w:szCs w:val="28"/>
        </w:rPr>
      </w:pPr>
      <w:r>
        <w:rPr>
          <w:sz w:val="28"/>
          <w:szCs w:val="28"/>
        </w:rPr>
        <w:t>28.Пахаренко</w:t>
      </w:r>
      <w:r w:rsidRPr="00BA0BF1">
        <w:rPr>
          <w:sz w:val="28"/>
          <w:szCs w:val="28"/>
        </w:rPr>
        <w:t xml:space="preserve"> В. Українська література: підруч. для 9 кл. загальноосвіт. навч. закл. К.: Генеза, 2009.  368 с.</w:t>
      </w:r>
    </w:p>
    <w:p w:rsidR="00F77CDA" w:rsidRDefault="00F77CDA" w:rsidP="00F77CDA">
      <w:pPr>
        <w:pStyle w:val="a8"/>
        <w:tabs>
          <w:tab w:val="num" w:pos="0"/>
        </w:tabs>
        <w:ind w:firstLine="0"/>
        <w:jc w:val="both"/>
        <w:rPr>
          <w:color w:val="000000"/>
        </w:rPr>
      </w:pPr>
      <w:r>
        <w:rPr>
          <w:color w:val="000000"/>
        </w:rPr>
        <w:t>29.Потебня О.О. Естетика і поетика слова .  К.: Мистецтво, 1985.  320 с.</w:t>
      </w:r>
    </w:p>
    <w:p w:rsidR="00F77CDA" w:rsidRDefault="00F77CDA" w:rsidP="00F77CDA">
      <w:pPr>
        <w:tabs>
          <w:tab w:val="num" w:pos="0"/>
        </w:tabs>
        <w:spacing w:line="360" w:lineRule="auto"/>
        <w:jc w:val="both"/>
        <w:rPr>
          <w:color w:val="000000"/>
          <w:sz w:val="28"/>
          <w:szCs w:val="28"/>
        </w:rPr>
      </w:pPr>
      <w:r>
        <w:rPr>
          <w:color w:val="000000"/>
          <w:sz w:val="28"/>
          <w:szCs w:val="28"/>
        </w:rPr>
        <w:t>30.Ратушняк О.М. Використання ідей літературної герменевтики у процесі аналізу та інтерпретації художнього твору в школі // Гуманітарний вісник ДВНЗ "Переяслав-Хмельницький державний педагогічний університет імені Григорія Сковороди": Науково-теоретичний збірник.  Вип. 8.  Тернопіль: Астон, 2006.  С. 169 – 174.</w:t>
      </w:r>
    </w:p>
    <w:p w:rsidR="00F77CDA" w:rsidRDefault="00F77CDA" w:rsidP="00F77CDA">
      <w:pPr>
        <w:pStyle w:val="a8"/>
        <w:tabs>
          <w:tab w:val="num" w:pos="0"/>
        </w:tabs>
        <w:ind w:firstLine="0"/>
        <w:jc w:val="both"/>
        <w:rPr>
          <w:color w:val="000000"/>
        </w:rPr>
      </w:pPr>
      <w:r>
        <w:rPr>
          <w:color w:val="000000"/>
        </w:rPr>
        <w:t>31.Рікер П. Конфлікт інтерпретацій // Антологія світової літературно-критичної думки ХХ ст. / За ред. Марії Зубрицької. 2-е вид., доповнене  Львів: Літопис, 2001.  С. 288 – 304.</w:t>
      </w:r>
    </w:p>
    <w:p w:rsidR="00F77CDA" w:rsidRDefault="00F77CDA" w:rsidP="00F77CDA">
      <w:pPr>
        <w:pStyle w:val="a8"/>
        <w:tabs>
          <w:tab w:val="num" w:pos="0"/>
        </w:tabs>
        <w:ind w:firstLine="0"/>
        <w:jc w:val="both"/>
        <w:rPr>
          <w:color w:val="000000"/>
        </w:rPr>
      </w:pPr>
      <w:r>
        <w:rPr>
          <w:color w:val="000000"/>
        </w:rPr>
        <w:t>32.Сафарян С.І. Використання фонових знань: засади, прийоми // Всесвітня література в середніх навчальних закладах України.  2002.  № 4.  С. 5 – 6.</w:t>
      </w:r>
    </w:p>
    <w:p w:rsidR="00F77CDA" w:rsidRDefault="00F77CDA" w:rsidP="00F77CDA">
      <w:pPr>
        <w:pStyle w:val="a8"/>
        <w:tabs>
          <w:tab w:val="num" w:pos="0"/>
        </w:tabs>
        <w:ind w:firstLine="0"/>
        <w:jc w:val="both"/>
        <w:rPr>
          <w:color w:val="000000"/>
        </w:rPr>
      </w:pPr>
      <w:r>
        <w:rPr>
          <w:color w:val="000000"/>
        </w:rPr>
        <w:t>33.Ситченко А.Л. Навчально-технологічна концепція літературного аналізу: Монографія. Київ: Ленвіт, 2004.  304 с.</w:t>
      </w:r>
    </w:p>
    <w:p w:rsidR="00F77CDA" w:rsidRDefault="00F77CDA" w:rsidP="00F77CDA">
      <w:pPr>
        <w:pStyle w:val="a8"/>
        <w:tabs>
          <w:tab w:val="num" w:pos="0"/>
        </w:tabs>
        <w:ind w:firstLine="0"/>
        <w:jc w:val="both"/>
        <w:rPr>
          <w:color w:val="000000"/>
        </w:rPr>
      </w:pPr>
      <w:r>
        <w:rPr>
          <w:color w:val="000000"/>
        </w:rPr>
        <w:t>34.Степанишин Б.І. Література – вчитель – учень (самостійне вивчення учнями літератури): Посібник для вчителя.  К.: Освіта, 1993.  239 с.</w:t>
      </w:r>
    </w:p>
    <w:p w:rsidR="00F77CDA" w:rsidRPr="006C0244" w:rsidRDefault="00F77CDA" w:rsidP="00F77CDA">
      <w:pPr>
        <w:pStyle w:val="af6"/>
        <w:tabs>
          <w:tab w:val="num" w:pos="0"/>
        </w:tabs>
        <w:spacing w:line="360" w:lineRule="auto"/>
        <w:ind w:left="0"/>
        <w:jc w:val="both"/>
        <w:rPr>
          <w:sz w:val="28"/>
          <w:szCs w:val="28"/>
        </w:rPr>
      </w:pPr>
      <w:r>
        <w:rPr>
          <w:sz w:val="28"/>
          <w:szCs w:val="28"/>
        </w:rPr>
        <w:lastRenderedPageBreak/>
        <w:t>35.</w:t>
      </w:r>
      <w:r w:rsidRPr="006C0244">
        <w:rPr>
          <w:sz w:val="28"/>
          <w:szCs w:val="28"/>
        </w:rPr>
        <w:t>Токмань Г. Л. Методика навчання української літератури в середній школі:</w:t>
      </w:r>
      <w:r>
        <w:rPr>
          <w:sz w:val="28"/>
          <w:szCs w:val="28"/>
        </w:rPr>
        <w:t xml:space="preserve"> підручник </w:t>
      </w:r>
      <w:r w:rsidRPr="006C0244">
        <w:rPr>
          <w:sz w:val="28"/>
          <w:szCs w:val="28"/>
        </w:rPr>
        <w:t>.  К. :ВЦ «Академія», 2013. 312 с.</w:t>
      </w:r>
    </w:p>
    <w:p w:rsidR="00F77CDA" w:rsidRPr="006C0244" w:rsidRDefault="00F77CDA" w:rsidP="00F77CDA">
      <w:pPr>
        <w:pStyle w:val="af6"/>
        <w:tabs>
          <w:tab w:val="num" w:pos="0"/>
        </w:tabs>
        <w:spacing w:line="360" w:lineRule="auto"/>
        <w:ind w:left="0"/>
        <w:jc w:val="both"/>
        <w:rPr>
          <w:sz w:val="28"/>
          <w:szCs w:val="28"/>
        </w:rPr>
      </w:pPr>
      <w:r>
        <w:rPr>
          <w:sz w:val="28"/>
          <w:szCs w:val="28"/>
        </w:rPr>
        <w:t>36.</w:t>
      </w:r>
      <w:r w:rsidRPr="006C0244">
        <w:rPr>
          <w:sz w:val="28"/>
          <w:szCs w:val="28"/>
        </w:rPr>
        <w:t>Українська література: навчальна програма для 10-11 кл. загальноосв. навч. закл. (рівень стандарту, академічний рівень).  К. : 2016.  24 с.</w:t>
      </w:r>
    </w:p>
    <w:p w:rsidR="00F77CDA" w:rsidRPr="006E012D" w:rsidRDefault="00F77CDA" w:rsidP="00F77CDA">
      <w:pPr>
        <w:pStyle w:val="Default"/>
        <w:tabs>
          <w:tab w:val="num" w:pos="0"/>
        </w:tabs>
        <w:spacing w:line="360" w:lineRule="auto"/>
        <w:jc w:val="both"/>
        <w:rPr>
          <w:sz w:val="28"/>
          <w:szCs w:val="28"/>
          <w:lang w:val="uk-UA"/>
        </w:rPr>
      </w:pPr>
      <w:r>
        <w:rPr>
          <w:sz w:val="28"/>
          <w:szCs w:val="28"/>
          <w:lang w:val="uk-UA"/>
        </w:rPr>
        <w:t>37.</w:t>
      </w:r>
      <w:r w:rsidRPr="00A30312">
        <w:rPr>
          <w:sz w:val="28"/>
          <w:szCs w:val="28"/>
          <w:lang w:val="uk-UA"/>
        </w:rPr>
        <w:t>Українська література: 5 – 9 класи. Програма</w:t>
      </w:r>
      <w:r w:rsidRPr="00C55FFC">
        <w:rPr>
          <w:sz w:val="28"/>
          <w:szCs w:val="28"/>
          <w:lang w:val="uk-UA"/>
        </w:rPr>
        <w:t xml:space="preserve">  </w:t>
      </w:r>
      <w:r w:rsidRPr="00C55FFC">
        <w:rPr>
          <w:bCs/>
          <w:sz w:val="28"/>
          <w:szCs w:val="28"/>
          <w:lang w:val="uk-UA"/>
        </w:rPr>
        <w:t>для загальноосвітніх навчальних закладів</w:t>
      </w:r>
      <w:r>
        <w:rPr>
          <w:bCs/>
          <w:sz w:val="28"/>
          <w:szCs w:val="28"/>
          <w:lang w:val="uk-UA"/>
        </w:rPr>
        <w:t xml:space="preserve"> / Укладачі Р. В. Мовчан, К. В. Таранік – Ткачук, М. П. Бондар,  О. М. Івасюк та ін.  / </w:t>
      </w:r>
      <w:r w:rsidRPr="001A15BA">
        <w:rPr>
          <w:sz w:val="28"/>
          <w:szCs w:val="28"/>
          <w:lang w:val="uk-UA"/>
        </w:rPr>
        <w:t>[Електронний ресурс].</w:t>
      </w:r>
      <w:r>
        <w:rPr>
          <w:sz w:val="28"/>
          <w:szCs w:val="28"/>
          <w:lang w:val="uk-UA"/>
        </w:rPr>
        <w:t xml:space="preserve"> </w:t>
      </w:r>
      <w:r w:rsidRPr="001A15BA">
        <w:rPr>
          <w:sz w:val="28"/>
          <w:szCs w:val="28"/>
          <w:lang w:val="uk-UA"/>
        </w:rPr>
        <w:t>– Режим доступу:</w:t>
      </w:r>
      <w:r w:rsidRPr="00E15F96">
        <w:t xml:space="preserve"> </w:t>
      </w:r>
      <w:hyperlink r:id="rId8" w:history="1">
        <w:r>
          <w:rPr>
            <w:rStyle w:val="a3"/>
          </w:rPr>
          <w:t>http://mon.gov.ua/activity/education/zagalna-serednya/navchalni-programi-5-9-klas-2017.html</w:t>
        </w:r>
      </w:hyperlink>
      <w:r>
        <w:t xml:space="preserve"> </w:t>
      </w:r>
    </w:p>
    <w:p w:rsidR="00F77CDA" w:rsidRDefault="00F77CDA" w:rsidP="00F77CDA">
      <w:pPr>
        <w:pStyle w:val="a8"/>
        <w:tabs>
          <w:tab w:val="num" w:pos="0"/>
        </w:tabs>
        <w:ind w:firstLine="0"/>
        <w:jc w:val="both"/>
        <w:rPr>
          <w:color w:val="000000"/>
        </w:rPr>
      </w:pPr>
      <w:r>
        <w:t>38.</w:t>
      </w:r>
      <w:r w:rsidRPr="00BA0BF1">
        <w:t xml:space="preserve">Українська література. 10-11 класи. Програма для профільного навчання учнів загальноосвітніх навчальних закладів. Філологічний напрям </w:t>
      </w:r>
      <w:r>
        <w:rPr>
          <w:color w:val="000000"/>
        </w:rPr>
        <w:t>література в школах України.  2007.  № 2.  С. 11–16.</w:t>
      </w:r>
    </w:p>
    <w:p w:rsidR="00F77CDA" w:rsidRDefault="00F77CDA" w:rsidP="00F77CDA">
      <w:pPr>
        <w:pStyle w:val="af6"/>
        <w:tabs>
          <w:tab w:val="num" w:pos="142"/>
        </w:tabs>
        <w:spacing w:line="360" w:lineRule="auto"/>
        <w:ind w:left="0" w:firstLine="426"/>
        <w:jc w:val="both"/>
        <w:rPr>
          <w:sz w:val="28"/>
          <w:szCs w:val="28"/>
        </w:rPr>
      </w:pPr>
      <w:r>
        <w:rPr>
          <w:sz w:val="28"/>
          <w:szCs w:val="28"/>
        </w:rPr>
        <w:t>39.</w:t>
      </w:r>
      <w:r w:rsidRPr="00BA0BF1">
        <w:rPr>
          <w:sz w:val="28"/>
          <w:szCs w:val="28"/>
        </w:rPr>
        <w:t>Українська література 10-11 класи. Рівень стандарту, академічний рівень. / за заг. ред. Р. Мовчан.   К.: Грамота, 2016</w:t>
      </w:r>
    </w:p>
    <w:p w:rsidR="00F77CDA" w:rsidRPr="00BC593A" w:rsidRDefault="00F77CDA" w:rsidP="00F77CDA">
      <w:pPr>
        <w:pStyle w:val="a8"/>
        <w:ind w:firstLine="0"/>
        <w:jc w:val="both"/>
        <w:rPr>
          <w:color w:val="000000"/>
        </w:rPr>
      </w:pPr>
      <w:r>
        <w:rPr>
          <w:color w:val="000000"/>
        </w:rPr>
        <w:t>40.Шкловська О.Н. Методичні прийоми формування читацької компетенції старшокласників  // Зарубіжна</w:t>
      </w:r>
      <w:r w:rsidRPr="007B5B37">
        <w:rPr>
          <w:color w:val="000000"/>
        </w:rPr>
        <w:t xml:space="preserve"> </w:t>
      </w:r>
      <w:r w:rsidRPr="00BC593A">
        <w:rPr>
          <w:color w:val="000000"/>
        </w:rPr>
        <w:t xml:space="preserve"> література в школах України.  2007.  № 2.  С. 11–16.</w:t>
      </w:r>
    </w:p>
    <w:p w:rsidR="00F77CDA" w:rsidRDefault="00F77CDA" w:rsidP="00F77CDA">
      <w:pPr>
        <w:pStyle w:val="a8"/>
        <w:tabs>
          <w:tab w:val="num" w:pos="0"/>
        </w:tabs>
        <w:ind w:firstLine="709"/>
        <w:jc w:val="both"/>
        <w:rPr>
          <w:color w:val="000000"/>
        </w:rPr>
      </w:pPr>
      <w:r>
        <w:rPr>
          <w:color w:val="000000"/>
        </w:rPr>
        <w:t>41.Шлейермахер Ф. Герменевтика.  С.-Пб.: Европейский Дом, 2004.  242 с.</w:t>
      </w:r>
    </w:p>
    <w:p w:rsidR="00F77CDA" w:rsidRDefault="00F77CDA" w:rsidP="00F77CDA">
      <w:pPr>
        <w:pStyle w:val="a8"/>
        <w:tabs>
          <w:tab w:val="num" w:pos="0"/>
        </w:tabs>
        <w:ind w:firstLine="709"/>
        <w:jc w:val="both"/>
        <w:rPr>
          <w:color w:val="000000"/>
        </w:rPr>
      </w:pPr>
      <w:r>
        <w:rPr>
          <w:color w:val="000000"/>
        </w:rPr>
        <w:t>42.Якобсон П.М. Психология художественного восприятия. М.: Искусство, 1994  86 с.</w:t>
      </w:r>
    </w:p>
    <w:p w:rsidR="00F77CDA" w:rsidRDefault="00F77CDA" w:rsidP="00F77CDA">
      <w:pPr>
        <w:tabs>
          <w:tab w:val="num" w:pos="142"/>
        </w:tabs>
      </w:pPr>
    </w:p>
    <w:p w:rsidR="00F77CDA" w:rsidRDefault="00F77CDA" w:rsidP="00F77CDA">
      <w:pPr>
        <w:spacing w:line="360" w:lineRule="auto"/>
        <w:ind w:firstLine="709"/>
        <w:jc w:val="center"/>
        <w:rPr>
          <w:b/>
          <w:color w:val="000000"/>
          <w:spacing w:val="-7"/>
          <w:sz w:val="28"/>
          <w:szCs w:val="28"/>
        </w:rPr>
      </w:pPr>
    </w:p>
    <w:p w:rsidR="001E36AF" w:rsidRPr="00FC201D" w:rsidRDefault="001E36AF" w:rsidP="00FC201D">
      <w:bookmarkStart w:id="0" w:name="_GoBack"/>
      <w:bookmarkEnd w:id="0"/>
    </w:p>
    <w:sectPr w:rsidR="001E36AF" w:rsidRPr="00FC201D" w:rsidSect="009C4A3E">
      <w:headerReference w:type="even" r:id="rId9"/>
      <w:headerReference w:type="default" r:id="rId10"/>
      <w:pgSz w:w="11906" w:h="16838"/>
      <w:pgMar w:top="1134" w:right="567" w:bottom="1134" w:left="1758" w:header="720" w:footer="720"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ntiqua">
    <w:altName w:val="Microsoft YaHei"/>
    <w:charset w:val="00"/>
    <w:family w:val="swiss"/>
    <w:pitch w:val="variable"/>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TimesNewRoman,BoldItalic">
    <w:altName w:val="MS Mincho"/>
    <w:panose1 w:val="00000000000000000000"/>
    <w:charset w:val="80"/>
    <w:family w:val="auto"/>
    <w:notTrueType/>
    <w:pitch w:val="default"/>
    <w:sig w:usb0="00000000" w:usb1="08070000" w:usb2="00000010" w:usb3="00000000" w:csb0="00020000" w:csb1="00000000"/>
  </w:font>
  <w:font w:name="TimesNewRoman,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2BC2" w:rsidRDefault="00F77CDA">
    <w:pPr>
      <w:pStyle w:val="aa"/>
      <w:framePr w:wrap="around" w:vAnchor="text" w:hAnchor="margin" w:xAlign="right" w:y="1"/>
      <w:rPr>
        <w:rStyle w:val="ac"/>
      </w:rPr>
    </w:pPr>
    <w:r>
      <w:rPr>
        <w:rStyle w:val="ac"/>
      </w:rPr>
      <w:fldChar w:fldCharType="begin"/>
    </w:r>
    <w:r>
      <w:rPr>
        <w:rStyle w:val="ac"/>
      </w:rPr>
      <w:instrText xml:space="preserve">PAGE  </w:instrText>
    </w:r>
    <w:r>
      <w:rPr>
        <w:rStyle w:val="ac"/>
      </w:rPr>
      <w:fldChar w:fldCharType="end"/>
    </w:r>
  </w:p>
  <w:p w:rsidR="00842BC2" w:rsidRDefault="00F77CDA">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2BC2" w:rsidRDefault="00F77CDA">
    <w:pPr>
      <w:pStyle w:val="aa"/>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34</w:t>
    </w:r>
    <w:r>
      <w:rPr>
        <w:rStyle w:val="ac"/>
      </w:rPr>
      <w:fldChar w:fldCharType="end"/>
    </w:r>
  </w:p>
  <w:p w:rsidR="00842BC2" w:rsidRDefault="00F77CDA">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86845"/>
    <w:multiLevelType w:val="hybridMultilevel"/>
    <w:tmpl w:val="C8FC1C66"/>
    <w:lvl w:ilvl="0" w:tplc="83ACF05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331EB3"/>
    <w:multiLevelType w:val="singleLevel"/>
    <w:tmpl w:val="F5CE97CE"/>
    <w:lvl w:ilvl="0">
      <w:start w:val="1"/>
      <w:numFmt w:val="decimal"/>
      <w:lvlText w:val="%1)"/>
      <w:legacy w:legacy="1" w:legacySpace="0" w:legacyIndent="886"/>
      <w:lvlJc w:val="left"/>
      <w:rPr>
        <w:rFonts w:ascii="Times New Roman" w:hAnsi="Times New Roman" w:cs="Times New Roman" w:hint="default"/>
        <w:sz w:val="28"/>
        <w:szCs w:val="28"/>
      </w:rPr>
    </w:lvl>
  </w:abstractNum>
  <w:abstractNum w:abstractNumId="2">
    <w:nsid w:val="077E131A"/>
    <w:multiLevelType w:val="hybridMultilevel"/>
    <w:tmpl w:val="2B0E3A1E"/>
    <w:lvl w:ilvl="0" w:tplc="ED2421FC">
      <w:start w:val="1"/>
      <w:numFmt w:val="decimal"/>
      <w:lvlText w:val="%1)"/>
      <w:lvlJc w:val="left"/>
      <w:pPr>
        <w:tabs>
          <w:tab w:val="num" w:pos="786"/>
        </w:tabs>
        <w:ind w:left="786"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146"/>
        </w:tabs>
        <w:ind w:left="1146" w:hanging="360"/>
      </w:pPr>
      <w:rPr>
        <w:rFonts w:ascii="Courier New" w:hAnsi="Courier New" w:cs="Courier New" w:hint="default"/>
      </w:rPr>
    </w:lvl>
    <w:lvl w:ilvl="2" w:tplc="04190005" w:tentative="1">
      <w:start w:val="1"/>
      <w:numFmt w:val="bullet"/>
      <w:lvlText w:val=""/>
      <w:lvlJc w:val="left"/>
      <w:pPr>
        <w:tabs>
          <w:tab w:val="num" w:pos="1866"/>
        </w:tabs>
        <w:ind w:left="1866" w:hanging="360"/>
      </w:pPr>
      <w:rPr>
        <w:rFonts w:ascii="Wingdings" w:hAnsi="Wingdings" w:hint="default"/>
      </w:rPr>
    </w:lvl>
    <w:lvl w:ilvl="3" w:tplc="04190001" w:tentative="1">
      <w:start w:val="1"/>
      <w:numFmt w:val="bullet"/>
      <w:lvlText w:val=""/>
      <w:lvlJc w:val="left"/>
      <w:pPr>
        <w:tabs>
          <w:tab w:val="num" w:pos="2586"/>
        </w:tabs>
        <w:ind w:left="2586" w:hanging="360"/>
      </w:pPr>
      <w:rPr>
        <w:rFonts w:ascii="Symbol" w:hAnsi="Symbol" w:hint="default"/>
      </w:rPr>
    </w:lvl>
    <w:lvl w:ilvl="4" w:tplc="04190003" w:tentative="1">
      <w:start w:val="1"/>
      <w:numFmt w:val="bullet"/>
      <w:lvlText w:val="o"/>
      <w:lvlJc w:val="left"/>
      <w:pPr>
        <w:tabs>
          <w:tab w:val="num" w:pos="3306"/>
        </w:tabs>
        <w:ind w:left="3306" w:hanging="360"/>
      </w:pPr>
      <w:rPr>
        <w:rFonts w:ascii="Courier New" w:hAnsi="Courier New" w:cs="Courier New" w:hint="default"/>
      </w:rPr>
    </w:lvl>
    <w:lvl w:ilvl="5" w:tplc="04190005" w:tentative="1">
      <w:start w:val="1"/>
      <w:numFmt w:val="bullet"/>
      <w:lvlText w:val=""/>
      <w:lvlJc w:val="left"/>
      <w:pPr>
        <w:tabs>
          <w:tab w:val="num" w:pos="4026"/>
        </w:tabs>
        <w:ind w:left="4026" w:hanging="360"/>
      </w:pPr>
      <w:rPr>
        <w:rFonts w:ascii="Wingdings" w:hAnsi="Wingdings" w:hint="default"/>
      </w:rPr>
    </w:lvl>
    <w:lvl w:ilvl="6" w:tplc="04190001" w:tentative="1">
      <w:start w:val="1"/>
      <w:numFmt w:val="bullet"/>
      <w:lvlText w:val=""/>
      <w:lvlJc w:val="left"/>
      <w:pPr>
        <w:tabs>
          <w:tab w:val="num" w:pos="4746"/>
        </w:tabs>
        <w:ind w:left="4746" w:hanging="360"/>
      </w:pPr>
      <w:rPr>
        <w:rFonts w:ascii="Symbol" w:hAnsi="Symbol" w:hint="default"/>
      </w:rPr>
    </w:lvl>
    <w:lvl w:ilvl="7" w:tplc="04190003" w:tentative="1">
      <w:start w:val="1"/>
      <w:numFmt w:val="bullet"/>
      <w:lvlText w:val="o"/>
      <w:lvlJc w:val="left"/>
      <w:pPr>
        <w:tabs>
          <w:tab w:val="num" w:pos="5466"/>
        </w:tabs>
        <w:ind w:left="5466" w:hanging="360"/>
      </w:pPr>
      <w:rPr>
        <w:rFonts w:ascii="Courier New" w:hAnsi="Courier New" w:cs="Courier New" w:hint="default"/>
      </w:rPr>
    </w:lvl>
    <w:lvl w:ilvl="8" w:tplc="04190005" w:tentative="1">
      <w:start w:val="1"/>
      <w:numFmt w:val="bullet"/>
      <w:lvlText w:val=""/>
      <w:lvlJc w:val="left"/>
      <w:pPr>
        <w:tabs>
          <w:tab w:val="num" w:pos="6186"/>
        </w:tabs>
        <w:ind w:left="6186" w:hanging="360"/>
      </w:pPr>
      <w:rPr>
        <w:rFonts w:ascii="Wingdings" w:hAnsi="Wingdings" w:hint="default"/>
      </w:rPr>
    </w:lvl>
  </w:abstractNum>
  <w:abstractNum w:abstractNumId="3">
    <w:nsid w:val="0A4412B7"/>
    <w:multiLevelType w:val="hybridMultilevel"/>
    <w:tmpl w:val="3DBCA948"/>
    <w:lvl w:ilvl="0" w:tplc="E3ACD63C">
      <w:start w:val="2017"/>
      <w:numFmt w:val="bullet"/>
      <w:lvlText w:val="-"/>
      <w:lvlJc w:val="left"/>
      <w:pPr>
        <w:ind w:left="1374" w:hanging="360"/>
      </w:pPr>
      <w:rPr>
        <w:rFonts w:ascii="Times New Roman" w:eastAsia="Times New Roman" w:hAnsi="Times New Roman" w:cs="Times New Roman" w:hint="default"/>
      </w:rPr>
    </w:lvl>
    <w:lvl w:ilvl="1" w:tplc="04190003" w:tentative="1">
      <w:start w:val="1"/>
      <w:numFmt w:val="bullet"/>
      <w:lvlText w:val="o"/>
      <w:lvlJc w:val="left"/>
      <w:pPr>
        <w:ind w:left="2094" w:hanging="360"/>
      </w:pPr>
      <w:rPr>
        <w:rFonts w:ascii="Courier New" w:hAnsi="Courier New" w:cs="Courier New" w:hint="default"/>
      </w:rPr>
    </w:lvl>
    <w:lvl w:ilvl="2" w:tplc="04190005" w:tentative="1">
      <w:start w:val="1"/>
      <w:numFmt w:val="bullet"/>
      <w:lvlText w:val=""/>
      <w:lvlJc w:val="left"/>
      <w:pPr>
        <w:ind w:left="2814" w:hanging="360"/>
      </w:pPr>
      <w:rPr>
        <w:rFonts w:ascii="Wingdings" w:hAnsi="Wingdings" w:hint="default"/>
      </w:rPr>
    </w:lvl>
    <w:lvl w:ilvl="3" w:tplc="04190001" w:tentative="1">
      <w:start w:val="1"/>
      <w:numFmt w:val="bullet"/>
      <w:lvlText w:val=""/>
      <w:lvlJc w:val="left"/>
      <w:pPr>
        <w:ind w:left="3534" w:hanging="360"/>
      </w:pPr>
      <w:rPr>
        <w:rFonts w:ascii="Symbol" w:hAnsi="Symbol" w:hint="default"/>
      </w:rPr>
    </w:lvl>
    <w:lvl w:ilvl="4" w:tplc="04190003" w:tentative="1">
      <w:start w:val="1"/>
      <w:numFmt w:val="bullet"/>
      <w:lvlText w:val="o"/>
      <w:lvlJc w:val="left"/>
      <w:pPr>
        <w:ind w:left="4254" w:hanging="360"/>
      </w:pPr>
      <w:rPr>
        <w:rFonts w:ascii="Courier New" w:hAnsi="Courier New" w:cs="Courier New" w:hint="default"/>
      </w:rPr>
    </w:lvl>
    <w:lvl w:ilvl="5" w:tplc="04190005" w:tentative="1">
      <w:start w:val="1"/>
      <w:numFmt w:val="bullet"/>
      <w:lvlText w:val=""/>
      <w:lvlJc w:val="left"/>
      <w:pPr>
        <w:ind w:left="4974" w:hanging="360"/>
      </w:pPr>
      <w:rPr>
        <w:rFonts w:ascii="Wingdings" w:hAnsi="Wingdings" w:hint="default"/>
      </w:rPr>
    </w:lvl>
    <w:lvl w:ilvl="6" w:tplc="04190001" w:tentative="1">
      <w:start w:val="1"/>
      <w:numFmt w:val="bullet"/>
      <w:lvlText w:val=""/>
      <w:lvlJc w:val="left"/>
      <w:pPr>
        <w:ind w:left="5694" w:hanging="360"/>
      </w:pPr>
      <w:rPr>
        <w:rFonts w:ascii="Symbol" w:hAnsi="Symbol" w:hint="default"/>
      </w:rPr>
    </w:lvl>
    <w:lvl w:ilvl="7" w:tplc="04190003" w:tentative="1">
      <w:start w:val="1"/>
      <w:numFmt w:val="bullet"/>
      <w:lvlText w:val="o"/>
      <w:lvlJc w:val="left"/>
      <w:pPr>
        <w:ind w:left="6414" w:hanging="360"/>
      </w:pPr>
      <w:rPr>
        <w:rFonts w:ascii="Courier New" w:hAnsi="Courier New" w:cs="Courier New" w:hint="default"/>
      </w:rPr>
    </w:lvl>
    <w:lvl w:ilvl="8" w:tplc="04190005" w:tentative="1">
      <w:start w:val="1"/>
      <w:numFmt w:val="bullet"/>
      <w:lvlText w:val=""/>
      <w:lvlJc w:val="left"/>
      <w:pPr>
        <w:ind w:left="7134" w:hanging="360"/>
      </w:pPr>
      <w:rPr>
        <w:rFonts w:ascii="Wingdings" w:hAnsi="Wingdings" w:hint="default"/>
      </w:rPr>
    </w:lvl>
  </w:abstractNum>
  <w:abstractNum w:abstractNumId="4">
    <w:nsid w:val="13C75BB9"/>
    <w:multiLevelType w:val="hybridMultilevel"/>
    <w:tmpl w:val="6C661928"/>
    <w:lvl w:ilvl="0" w:tplc="9D50B222">
      <w:start w:val="16"/>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4E60105"/>
    <w:multiLevelType w:val="singleLevel"/>
    <w:tmpl w:val="737AA8E0"/>
    <w:lvl w:ilvl="0">
      <w:numFmt w:val="bullet"/>
      <w:lvlText w:val="-"/>
      <w:lvlJc w:val="left"/>
      <w:pPr>
        <w:tabs>
          <w:tab w:val="num" w:pos="687"/>
        </w:tabs>
        <w:ind w:left="687" w:hanging="360"/>
      </w:pPr>
      <w:rPr>
        <w:rFonts w:hint="default"/>
      </w:rPr>
    </w:lvl>
  </w:abstractNum>
  <w:abstractNum w:abstractNumId="6">
    <w:nsid w:val="1AD0606D"/>
    <w:multiLevelType w:val="singleLevel"/>
    <w:tmpl w:val="ED2A1BC4"/>
    <w:lvl w:ilvl="0">
      <w:start w:val="1"/>
      <w:numFmt w:val="decimal"/>
      <w:lvlText w:val="%1)"/>
      <w:lvlJc w:val="left"/>
      <w:pPr>
        <w:tabs>
          <w:tab w:val="num" w:pos="687"/>
        </w:tabs>
        <w:ind w:left="687" w:hanging="360"/>
      </w:pPr>
      <w:rPr>
        <w:rFonts w:hint="default"/>
      </w:rPr>
    </w:lvl>
  </w:abstractNum>
  <w:abstractNum w:abstractNumId="7">
    <w:nsid w:val="1DB263D8"/>
    <w:multiLevelType w:val="multilevel"/>
    <w:tmpl w:val="9B800864"/>
    <w:lvl w:ilvl="0">
      <w:start w:val="1"/>
      <w:numFmt w:val="decimal"/>
      <w:lvlText w:val="%1."/>
      <w:lvlJc w:val="left"/>
      <w:pPr>
        <w:tabs>
          <w:tab w:val="num" w:pos="420"/>
        </w:tabs>
        <w:ind w:left="420" w:hanging="420"/>
      </w:pPr>
      <w:rPr>
        <w:rFonts w:hint="default"/>
      </w:rPr>
    </w:lvl>
    <w:lvl w:ilvl="1">
      <w:start w:val="4"/>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1FCC7FC0"/>
    <w:multiLevelType w:val="multilevel"/>
    <w:tmpl w:val="8F86A76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22AA0885"/>
    <w:multiLevelType w:val="hybridMultilevel"/>
    <w:tmpl w:val="53EE63F8"/>
    <w:lvl w:ilvl="0" w:tplc="7F78ABB4">
      <w:start w:val="1"/>
      <w:numFmt w:val="decimal"/>
      <w:lvlText w:val="%1."/>
      <w:lvlJc w:val="left"/>
      <w:pPr>
        <w:tabs>
          <w:tab w:val="num" w:pos="786"/>
        </w:tabs>
        <w:ind w:left="786" w:hanging="360"/>
      </w:pPr>
      <w:rPr>
        <w:rFonts w:hint="default"/>
        <w:color w:val="auto"/>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nsid w:val="2ACE5CEF"/>
    <w:multiLevelType w:val="singleLevel"/>
    <w:tmpl w:val="20A2324A"/>
    <w:lvl w:ilvl="0">
      <w:start w:val="1"/>
      <w:numFmt w:val="decimal"/>
      <w:lvlText w:val="%1."/>
      <w:lvlJc w:val="left"/>
      <w:pPr>
        <w:tabs>
          <w:tab w:val="num" w:pos="927"/>
        </w:tabs>
        <w:ind w:left="927" w:hanging="360"/>
      </w:pPr>
      <w:rPr>
        <w:rFonts w:hint="default"/>
      </w:rPr>
    </w:lvl>
  </w:abstractNum>
  <w:abstractNum w:abstractNumId="11">
    <w:nsid w:val="36A80C25"/>
    <w:multiLevelType w:val="multilevel"/>
    <w:tmpl w:val="F25AFBE6"/>
    <w:lvl w:ilvl="0">
      <w:start w:val="1"/>
      <w:numFmt w:val="decimal"/>
      <w:lvlText w:val="%1)"/>
      <w:lvlJc w:val="left"/>
      <w:pPr>
        <w:tabs>
          <w:tab w:val="num" w:pos="900"/>
        </w:tabs>
        <w:ind w:left="900" w:hanging="360"/>
      </w:pPr>
      <w:rPr>
        <w:rFonts w:hint="default"/>
      </w:r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12">
    <w:nsid w:val="3BF6101D"/>
    <w:multiLevelType w:val="hybridMultilevel"/>
    <w:tmpl w:val="C62E70C0"/>
    <w:lvl w:ilvl="0" w:tplc="E77409E8">
      <w:start w:val="1"/>
      <w:numFmt w:val="decimal"/>
      <w:lvlText w:val="%1."/>
      <w:lvlJc w:val="left"/>
      <w:pPr>
        <w:ind w:left="786" w:hanging="360"/>
      </w:pPr>
      <w:rPr>
        <w:rFonts w:hint="default"/>
        <w:color w:val="000000"/>
        <w:sz w:val="28"/>
        <w:szCs w:val="28"/>
        <w:u w:val="none"/>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3F804CD4"/>
    <w:multiLevelType w:val="multilevel"/>
    <w:tmpl w:val="6B88C2A6"/>
    <w:lvl w:ilvl="0">
      <w:start w:val="1"/>
      <w:numFmt w:val="decimal"/>
      <w:lvlText w:val="%1."/>
      <w:lvlJc w:val="left"/>
      <w:pPr>
        <w:ind w:left="480" w:hanging="480"/>
      </w:pPr>
      <w:rPr>
        <w:rFonts w:hint="default"/>
        <w:b/>
        <w:color w:val="auto"/>
      </w:rPr>
    </w:lvl>
    <w:lvl w:ilvl="1">
      <w:start w:val="1"/>
      <w:numFmt w:val="decimal"/>
      <w:lvlText w:val="%1.%2."/>
      <w:lvlJc w:val="left"/>
      <w:pPr>
        <w:ind w:left="1080" w:hanging="720"/>
      </w:pPr>
      <w:rPr>
        <w:rFonts w:hint="default"/>
        <w:b/>
        <w:color w:val="auto"/>
      </w:rPr>
    </w:lvl>
    <w:lvl w:ilvl="2">
      <w:start w:val="1"/>
      <w:numFmt w:val="decimal"/>
      <w:lvlText w:val="%1.%2.%3."/>
      <w:lvlJc w:val="left"/>
      <w:pPr>
        <w:ind w:left="1440" w:hanging="720"/>
      </w:pPr>
      <w:rPr>
        <w:rFonts w:hint="default"/>
        <w:b/>
        <w:color w:val="auto"/>
      </w:rPr>
    </w:lvl>
    <w:lvl w:ilvl="3">
      <w:start w:val="1"/>
      <w:numFmt w:val="decimal"/>
      <w:lvlText w:val="%1.%2.%3.%4."/>
      <w:lvlJc w:val="left"/>
      <w:pPr>
        <w:ind w:left="2160" w:hanging="1080"/>
      </w:pPr>
      <w:rPr>
        <w:rFonts w:hint="default"/>
        <w:b/>
        <w:color w:val="auto"/>
      </w:rPr>
    </w:lvl>
    <w:lvl w:ilvl="4">
      <w:start w:val="1"/>
      <w:numFmt w:val="decimal"/>
      <w:lvlText w:val="%1.%2.%3.%4.%5."/>
      <w:lvlJc w:val="left"/>
      <w:pPr>
        <w:ind w:left="2880" w:hanging="1440"/>
      </w:pPr>
      <w:rPr>
        <w:rFonts w:hint="default"/>
        <w:b/>
        <w:color w:val="auto"/>
      </w:rPr>
    </w:lvl>
    <w:lvl w:ilvl="5">
      <w:start w:val="1"/>
      <w:numFmt w:val="decimal"/>
      <w:lvlText w:val="%1.%2.%3.%4.%5.%6."/>
      <w:lvlJc w:val="left"/>
      <w:pPr>
        <w:ind w:left="3240" w:hanging="1440"/>
      </w:pPr>
      <w:rPr>
        <w:rFonts w:hint="default"/>
        <w:b/>
        <w:color w:val="auto"/>
      </w:rPr>
    </w:lvl>
    <w:lvl w:ilvl="6">
      <w:start w:val="1"/>
      <w:numFmt w:val="decimal"/>
      <w:lvlText w:val="%1.%2.%3.%4.%5.%6.%7."/>
      <w:lvlJc w:val="left"/>
      <w:pPr>
        <w:ind w:left="3960" w:hanging="1800"/>
      </w:pPr>
      <w:rPr>
        <w:rFonts w:hint="default"/>
        <w:b/>
        <w:color w:val="auto"/>
      </w:rPr>
    </w:lvl>
    <w:lvl w:ilvl="7">
      <w:start w:val="1"/>
      <w:numFmt w:val="decimal"/>
      <w:lvlText w:val="%1.%2.%3.%4.%5.%6.%7.%8."/>
      <w:lvlJc w:val="left"/>
      <w:pPr>
        <w:ind w:left="4680" w:hanging="2160"/>
      </w:pPr>
      <w:rPr>
        <w:rFonts w:hint="default"/>
        <w:b/>
        <w:color w:val="auto"/>
      </w:rPr>
    </w:lvl>
    <w:lvl w:ilvl="8">
      <w:start w:val="1"/>
      <w:numFmt w:val="decimal"/>
      <w:lvlText w:val="%1.%2.%3.%4.%5.%6.%7.%8.%9."/>
      <w:lvlJc w:val="left"/>
      <w:pPr>
        <w:ind w:left="5040" w:hanging="2160"/>
      </w:pPr>
      <w:rPr>
        <w:rFonts w:hint="default"/>
        <w:b/>
        <w:color w:val="auto"/>
      </w:rPr>
    </w:lvl>
  </w:abstractNum>
  <w:abstractNum w:abstractNumId="14">
    <w:nsid w:val="40C05226"/>
    <w:multiLevelType w:val="multilevel"/>
    <w:tmpl w:val="70FE5DFA"/>
    <w:lvl w:ilvl="0">
      <w:start w:val="2"/>
      <w:numFmt w:val="decimal"/>
      <w:lvlText w:val="%1."/>
      <w:lvlJc w:val="left"/>
      <w:pPr>
        <w:tabs>
          <w:tab w:val="num" w:pos="480"/>
        </w:tabs>
        <w:ind w:left="480" w:hanging="48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15">
    <w:nsid w:val="47C1020F"/>
    <w:multiLevelType w:val="hybridMultilevel"/>
    <w:tmpl w:val="F8EE8DCE"/>
    <w:lvl w:ilvl="0" w:tplc="812AB07A">
      <w:start w:val="1"/>
      <w:numFmt w:val="decimal"/>
      <w:lvlText w:val="%1)"/>
      <w:lvlJc w:val="left"/>
      <w:pPr>
        <w:tabs>
          <w:tab w:val="num" w:pos="1245"/>
        </w:tabs>
        <w:ind w:left="1245" w:hanging="885"/>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E1118C2"/>
    <w:multiLevelType w:val="hybridMultilevel"/>
    <w:tmpl w:val="5D34081A"/>
    <w:lvl w:ilvl="0" w:tplc="5E60F0B4">
      <w:numFmt w:val="bullet"/>
      <w:lvlText w:val=""/>
      <w:lvlJc w:val="left"/>
      <w:pPr>
        <w:tabs>
          <w:tab w:val="num" w:pos="1068"/>
        </w:tabs>
        <w:ind w:left="1068" w:hanging="360"/>
      </w:pPr>
      <w:rPr>
        <w:rFonts w:ascii="Symbol" w:eastAsia="Times New Roman" w:hAnsi="Symbol" w:cs="Times New Roman" w:hint="default"/>
        <w:color w:val="auto"/>
      </w:rPr>
    </w:lvl>
    <w:lvl w:ilvl="1" w:tplc="4FC23404">
      <w:numFmt w:val="bullet"/>
      <w:lvlText w:val="-"/>
      <w:lvlJc w:val="left"/>
      <w:pPr>
        <w:tabs>
          <w:tab w:val="num" w:pos="1212"/>
        </w:tabs>
        <w:ind w:left="1212" w:hanging="885"/>
      </w:pPr>
      <w:rPr>
        <w:rFonts w:ascii="Times New Roman" w:eastAsia="Times New Roman" w:hAnsi="Times New Roman" w:cs="Times New Roman" w:hint="default"/>
      </w:rPr>
    </w:lvl>
    <w:lvl w:ilvl="2" w:tplc="04190005" w:tentative="1">
      <w:start w:val="1"/>
      <w:numFmt w:val="bullet"/>
      <w:lvlText w:val=""/>
      <w:lvlJc w:val="left"/>
      <w:pPr>
        <w:tabs>
          <w:tab w:val="num" w:pos="2148"/>
        </w:tabs>
        <w:ind w:left="2148" w:hanging="360"/>
      </w:pPr>
      <w:rPr>
        <w:rFonts w:ascii="Wingdings" w:hAnsi="Wingdings" w:hint="default"/>
      </w:rPr>
    </w:lvl>
    <w:lvl w:ilvl="3" w:tplc="04190001" w:tentative="1">
      <w:start w:val="1"/>
      <w:numFmt w:val="bullet"/>
      <w:lvlText w:val=""/>
      <w:lvlJc w:val="left"/>
      <w:pPr>
        <w:tabs>
          <w:tab w:val="num" w:pos="2868"/>
        </w:tabs>
        <w:ind w:left="2868" w:hanging="360"/>
      </w:pPr>
      <w:rPr>
        <w:rFonts w:ascii="Symbol" w:hAnsi="Symbol" w:hint="default"/>
      </w:rPr>
    </w:lvl>
    <w:lvl w:ilvl="4" w:tplc="04190003" w:tentative="1">
      <w:start w:val="1"/>
      <w:numFmt w:val="bullet"/>
      <w:lvlText w:val="o"/>
      <w:lvlJc w:val="left"/>
      <w:pPr>
        <w:tabs>
          <w:tab w:val="num" w:pos="3588"/>
        </w:tabs>
        <w:ind w:left="3588" w:hanging="360"/>
      </w:pPr>
      <w:rPr>
        <w:rFonts w:ascii="Courier New" w:hAnsi="Courier New" w:cs="Courier New" w:hint="default"/>
      </w:rPr>
    </w:lvl>
    <w:lvl w:ilvl="5" w:tplc="04190005" w:tentative="1">
      <w:start w:val="1"/>
      <w:numFmt w:val="bullet"/>
      <w:lvlText w:val=""/>
      <w:lvlJc w:val="left"/>
      <w:pPr>
        <w:tabs>
          <w:tab w:val="num" w:pos="4308"/>
        </w:tabs>
        <w:ind w:left="4308" w:hanging="360"/>
      </w:pPr>
      <w:rPr>
        <w:rFonts w:ascii="Wingdings" w:hAnsi="Wingdings" w:hint="default"/>
      </w:rPr>
    </w:lvl>
    <w:lvl w:ilvl="6" w:tplc="04190001" w:tentative="1">
      <w:start w:val="1"/>
      <w:numFmt w:val="bullet"/>
      <w:lvlText w:val=""/>
      <w:lvlJc w:val="left"/>
      <w:pPr>
        <w:tabs>
          <w:tab w:val="num" w:pos="5028"/>
        </w:tabs>
        <w:ind w:left="5028" w:hanging="360"/>
      </w:pPr>
      <w:rPr>
        <w:rFonts w:ascii="Symbol" w:hAnsi="Symbol" w:hint="default"/>
      </w:rPr>
    </w:lvl>
    <w:lvl w:ilvl="7" w:tplc="04190003" w:tentative="1">
      <w:start w:val="1"/>
      <w:numFmt w:val="bullet"/>
      <w:lvlText w:val="o"/>
      <w:lvlJc w:val="left"/>
      <w:pPr>
        <w:tabs>
          <w:tab w:val="num" w:pos="5748"/>
        </w:tabs>
        <w:ind w:left="5748" w:hanging="360"/>
      </w:pPr>
      <w:rPr>
        <w:rFonts w:ascii="Courier New" w:hAnsi="Courier New" w:cs="Courier New" w:hint="default"/>
      </w:rPr>
    </w:lvl>
    <w:lvl w:ilvl="8" w:tplc="04190005" w:tentative="1">
      <w:start w:val="1"/>
      <w:numFmt w:val="bullet"/>
      <w:lvlText w:val=""/>
      <w:lvlJc w:val="left"/>
      <w:pPr>
        <w:tabs>
          <w:tab w:val="num" w:pos="6468"/>
        </w:tabs>
        <w:ind w:left="6468" w:hanging="360"/>
      </w:pPr>
      <w:rPr>
        <w:rFonts w:ascii="Wingdings" w:hAnsi="Wingdings" w:hint="default"/>
      </w:rPr>
    </w:lvl>
  </w:abstractNum>
  <w:abstractNum w:abstractNumId="17">
    <w:nsid w:val="582602EC"/>
    <w:multiLevelType w:val="hybridMultilevel"/>
    <w:tmpl w:val="0CB82A54"/>
    <w:lvl w:ilvl="0" w:tplc="0419000F">
      <w:start w:val="1"/>
      <w:numFmt w:val="decimal"/>
      <w:lvlText w:val="%1."/>
      <w:lvlJc w:val="left"/>
      <w:pPr>
        <w:tabs>
          <w:tab w:val="num" w:pos="360"/>
        </w:tabs>
        <w:ind w:left="36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5BE11B3B"/>
    <w:multiLevelType w:val="hybridMultilevel"/>
    <w:tmpl w:val="1952E440"/>
    <w:lvl w:ilvl="0" w:tplc="4A2609C4">
      <w:start w:val="11"/>
      <w:numFmt w:val="decimal"/>
      <w:lvlText w:val="%1."/>
      <w:lvlJc w:val="left"/>
      <w:pPr>
        <w:ind w:left="801" w:hanging="375"/>
      </w:pPr>
      <w:rPr>
        <w:rFonts w:ascii="Times New Roman" w:hAnsi="Times New Roman" w:hint="default"/>
        <w:color w:val="auto"/>
        <w:u w:val="none"/>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nsid w:val="6DC97E44"/>
    <w:multiLevelType w:val="hybridMultilevel"/>
    <w:tmpl w:val="FD44E3C2"/>
    <w:lvl w:ilvl="0" w:tplc="6C3C9E72">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0">
    <w:nsid w:val="79156454"/>
    <w:multiLevelType w:val="multilevel"/>
    <w:tmpl w:val="888E2F00"/>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30"/>
        </w:tabs>
        <w:ind w:left="143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21">
    <w:nsid w:val="7C3F47FB"/>
    <w:multiLevelType w:val="hybridMultilevel"/>
    <w:tmpl w:val="4336C990"/>
    <w:lvl w:ilvl="0" w:tplc="677431C8">
      <w:start w:val="1"/>
      <w:numFmt w:val="decimal"/>
      <w:lvlText w:val="%1."/>
      <w:lvlJc w:val="left"/>
      <w:pPr>
        <w:tabs>
          <w:tab w:val="num" w:pos="786"/>
        </w:tabs>
        <w:ind w:left="786" w:hanging="360"/>
      </w:pPr>
      <w:rPr>
        <w:rFonts w:hint="default"/>
      </w:rPr>
    </w:lvl>
    <w:lvl w:ilvl="1" w:tplc="04190019">
      <w:start w:val="1"/>
      <w:numFmt w:val="lowerLetter"/>
      <w:lvlText w:val="%2."/>
      <w:lvlJc w:val="left"/>
      <w:pPr>
        <w:ind w:left="1326" w:hanging="360"/>
      </w:pPr>
    </w:lvl>
    <w:lvl w:ilvl="2" w:tplc="0419001B" w:tentative="1">
      <w:start w:val="1"/>
      <w:numFmt w:val="lowerRoman"/>
      <w:lvlText w:val="%3."/>
      <w:lvlJc w:val="right"/>
      <w:pPr>
        <w:ind w:left="2046" w:hanging="180"/>
      </w:pPr>
    </w:lvl>
    <w:lvl w:ilvl="3" w:tplc="0419000F" w:tentative="1">
      <w:start w:val="1"/>
      <w:numFmt w:val="decimal"/>
      <w:lvlText w:val="%4."/>
      <w:lvlJc w:val="left"/>
      <w:pPr>
        <w:ind w:left="2766" w:hanging="360"/>
      </w:pPr>
    </w:lvl>
    <w:lvl w:ilvl="4" w:tplc="04190019" w:tentative="1">
      <w:start w:val="1"/>
      <w:numFmt w:val="lowerLetter"/>
      <w:lvlText w:val="%5."/>
      <w:lvlJc w:val="left"/>
      <w:pPr>
        <w:ind w:left="3486" w:hanging="360"/>
      </w:pPr>
    </w:lvl>
    <w:lvl w:ilvl="5" w:tplc="0419001B" w:tentative="1">
      <w:start w:val="1"/>
      <w:numFmt w:val="lowerRoman"/>
      <w:lvlText w:val="%6."/>
      <w:lvlJc w:val="right"/>
      <w:pPr>
        <w:ind w:left="4206" w:hanging="180"/>
      </w:pPr>
    </w:lvl>
    <w:lvl w:ilvl="6" w:tplc="0419000F" w:tentative="1">
      <w:start w:val="1"/>
      <w:numFmt w:val="decimal"/>
      <w:lvlText w:val="%7."/>
      <w:lvlJc w:val="left"/>
      <w:pPr>
        <w:ind w:left="4926" w:hanging="360"/>
      </w:pPr>
    </w:lvl>
    <w:lvl w:ilvl="7" w:tplc="04190019" w:tentative="1">
      <w:start w:val="1"/>
      <w:numFmt w:val="lowerLetter"/>
      <w:lvlText w:val="%8."/>
      <w:lvlJc w:val="left"/>
      <w:pPr>
        <w:ind w:left="5646" w:hanging="360"/>
      </w:pPr>
    </w:lvl>
    <w:lvl w:ilvl="8" w:tplc="0419001B" w:tentative="1">
      <w:start w:val="1"/>
      <w:numFmt w:val="lowerRoman"/>
      <w:lvlText w:val="%9."/>
      <w:lvlJc w:val="right"/>
      <w:pPr>
        <w:ind w:left="6366" w:hanging="180"/>
      </w:pPr>
    </w:lvl>
  </w:abstractNum>
  <w:num w:numId="1">
    <w:abstractNumId w:val="12"/>
  </w:num>
  <w:num w:numId="2">
    <w:abstractNumId w:val="8"/>
  </w:num>
  <w:num w:numId="3">
    <w:abstractNumId w:val="7"/>
  </w:num>
  <w:num w:numId="4">
    <w:abstractNumId w:val="20"/>
  </w:num>
  <w:num w:numId="5">
    <w:abstractNumId w:val="16"/>
  </w:num>
  <w:num w:numId="6">
    <w:abstractNumId w:val="1"/>
  </w:num>
  <w:num w:numId="7">
    <w:abstractNumId w:val="10"/>
  </w:num>
  <w:num w:numId="8">
    <w:abstractNumId w:val="5"/>
  </w:num>
  <w:num w:numId="9">
    <w:abstractNumId w:val="6"/>
  </w:num>
  <w:num w:numId="10">
    <w:abstractNumId w:val="14"/>
  </w:num>
  <w:num w:numId="11">
    <w:abstractNumId w:val="2"/>
  </w:num>
  <w:num w:numId="12">
    <w:abstractNumId w:val="11"/>
  </w:num>
  <w:num w:numId="13">
    <w:abstractNumId w:val="15"/>
  </w:num>
  <w:num w:numId="14">
    <w:abstractNumId w:val="19"/>
  </w:num>
  <w:num w:numId="15">
    <w:abstractNumId w:val="9"/>
  </w:num>
  <w:num w:numId="16">
    <w:abstractNumId w:val="13"/>
  </w:num>
  <w:num w:numId="17">
    <w:abstractNumId w:val="3"/>
  </w:num>
  <w:num w:numId="18">
    <w:abstractNumId w:val="0"/>
  </w:num>
  <w:num w:numId="19">
    <w:abstractNumId w:val="21"/>
  </w:num>
  <w:num w:numId="20">
    <w:abstractNumId w:val="18"/>
  </w:num>
  <w:num w:numId="21">
    <w:abstractNumId w:val="4"/>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0C2"/>
    <w:rsid w:val="001E36AF"/>
    <w:rsid w:val="00831497"/>
    <w:rsid w:val="00B170C2"/>
    <w:rsid w:val="00F77CDA"/>
    <w:rsid w:val="00FC20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97"/>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F77CDA"/>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F77CDA"/>
    <w:pPr>
      <w:keepNext/>
      <w:spacing w:before="240" w:after="60"/>
      <w:outlineLvl w:val="1"/>
    </w:pPr>
    <w:rPr>
      <w:rFonts w:ascii="Calibri Light" w:hAnsi="Calibri Light"/>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31497"/>
    <w:rPr>
      <w:color w:val="0000FF"/>
      <w:u w:val="single"/>
    </w:rPr>
  </w:style>
  <w:style w:type="paragraph" w:styleId="a4">
    <w:name w:val="Normal (Web)"/>
    <w:basedOn w:val="a"/>
    <w:uiPriority w:val="99"/>
    <w:unhideWhenUsed/>
    <w:rsid w:val="00831497"/>
    <w:pPr>
      <w:spacing w:before="100" w:beforeAutospacing="1" w:after="100" w:afterAutospacing="1"/>
    </w:pPr>
  </w:style>
  <w:style w:type="paragraph" w:customStyle="1" w:styleId="Default">
    <w:name w:val="Default"/>
    <w:rsid w:val="00831497"/>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apple-converted-space">
    <w:name w:val="apple-converted-space"/>
    <w:rsid w:val="00831497"/>
  </w:style>
  <w:style w:type="paragraph" w:customStyle="1" w:styleId="11">
    <w:name w:val="Абзац списка1"/>
    <w:basedOn w:val="a"/>
    <w:rsid w:val="00831497"/>
    <w:pPr>
      <w:spacing w:after="200" w:line="276" w:lineRule="auto"/>
      <w:ind w:left="720"/>
      <w:contextualSpacing/>
    </w:pPr>
    <w:rPr>
      <w:rFonts w:ascii="Calibri" w:hAnsi="Calibri"/>
      <w:sz w:val="22"/>
      <w:szCs w:val="22"/>
      <w:lang w:eastAsia="en-US"/>
    </w:rPr>
  </w:style>
  <w:style w:type="character" w:customStyle="1" w:styleId="submenu-table">
    <w:name w:val="submenu-table"/>
    <w:rsid w:val="00831497"/>
  </w:style>
  <w:style w:type="paragraph" w:customStyle="1" w:styleId="a5">
    <w:name w:val="Нормальний текст"/>
    <w:basedOn w:val="a"/>
    <w:rsid w:val="00831497"/>
    <w:pPr>
      <w:spacing w:before="120"/>
      <w:ind w:firstLine="567"/>
    </w:pPr>
    <w:rPr>
      <w:rFonts w:ascii="Antiqua" w:hAnsi="Antiqua"/>
      <w:sz w:val="26"/>
      <w:szCs w:val="20"/>
    </w:rPr>
  </w:style>
  <w:style w:type="character" w:customStyle="1" w:styleId="10">
    <w:name w:val="Заголовок 1 Знак"/>
    <w:basedOn w:val="a0"/>
    <w:link w:val="1"/>
    <w:rsid w:val="00F77CDA"/>
    <w:rPr>
      <w:rFonts w:ascii="Arial" w:eastAsia="Times New Roman" w:hAnsi="Arial" w:cs="Arial"/>
      <w:b/>
      <w:bCs/>
      <w:kern w:val="32"/>
      <w:sz w:val="32"/>
      <w:szCs w:val="32"/>
      <w:lang w:val="uk-UA" w:eastAsia="ru-RU"/>
    </w:rPr>
  </w:style>
  <w:style w:type="character" w:customStyle="1" w:styleId="20">
    <w:name w:val="Заголовок 2 Знак"/>
    <w:basedOn w:val="a0"/>
    <w:link w:val="2"/>
    <w:uiPriority w:val="9"/>
    <w:semiHidden/>
    <w:rsid w:val="00F77CDA"/>
    <w:rPr>
      <w:rFonts w:ascii="Calibri Light" w:eastAsia="Times New Roman" w:hAnsi="Calibri Light" w:cs="Times New Roman"/>
      <w:b/>
      <w:bCs/>
      <w:i/>
      <w:iCs/>
      <w:sz w:val="28"/>
      <w:szCs w:val="28"/>
      <w:lang w:val="uk-UA" w:eastAsia="ru-RU"/>
    </w:rPr>
  </w:style>
  <w:style w:type="paragraph" w:styleId="a6">
    <w:name w:val="Title"/>
    <w:basedOn w:val="a"/>
    <w:link w:val="a7"/>
    <w:qFormat/>
    <w:rsid w:val="00F77CDA"/>
    <w:pPr>
      <w:spacing w:line="360" w:lineRule="auto"/>
      <w:ind w:left="567" w:hanging="567"/>
      <w:jc w:val="center"/>
    </w:pPr>
    <w:rPr>
      <w:b/>
      <w:sz w:val="40"/>
      <w:szCs w:val="20"/>
    </w:rPr>
  </w:style>
  <w:style w:type="character" w:customStyle="1" w:styleId="a7">
    <w:name w:val="Название Знак"/>
    <w:basedOn w:val="a0"/>
    <w:link w:val="a6"/>
    <w:rsid w:val="00F77CDA"/>
    <w:rPr>
      <w:rFonts w:ascii="Times New Roman" w:eastAsia="Times New Roman" w:hAnsi="Times New Roman" w:cs="Times New Roman"/>
      <w:b/>
      <w:sz w:val="40"/>
      <w:szCs w:val="20"/>
      <w:lang w:val="uk-UA" w:eastAsia="ru-RU"/>
    </w:rPr>
  </w:style>
  <w:style w:type="paragraph" w:styleId="a8">
    <w:name w:val="Body Text Indent"/>
    <w:basedOn w:val="a"/>
    <w:link w:val="a9"/>
    <w:semiHidden/>
    <w:rsid w:val="00F77CDA"/>
    <w:pPr>
      <w:spacing w:line="360" w:lineRule="auto"/>
      <w:ind w:firstLine="567"/>
    </w:pPr>
    <w:rPr>
      <w:sz w:val="28"/>
      <w:szCs w:val="28"/>
    </w:rPr>
  </w:style>
  <w:style w:type="character" w:customStyle="1" w:styleId="a9">
    <w:name w:val="Основной текст с отступом Знак"/>
    <w:basedOn w:val="a0"/>
    <w:link w:val="a8"/>
    <w:semiHidden/>
    <w:rsid w:val="00F77CDA"/>
    <w:rPr>
      <w:rFonts w:ascii="Times New Roman" w:eastAsia="Times New Roman" w:hAnsi="Times New Roman" w:cs="Times New Roman"/>
      <w:sz w:val="28"/>
      <w:szCs w:val="28"/>
      <w:lang w:val="uk-UA" w:eastAsia="ru-RU"/>
    </w:rPr>
  </w:style>
  <w:style w:type="paragraph" w:styleId="21">
    <w:name w:val="Body Text Indent 2"/>
    <w:basedOn w:val="a"/>
    <w:link w:val="22"/>
    <w:semiHidden/>
    <w:rsid w:val="00F77CDA"/>
    <w:pPr>
      <w:spacing w:line="360" w:lineRule="auto"/>
      <w:ind w:firstLine="567"/>
      <w:jc w:val="both"/>
    </w:pPr>
    <w:rPr>
      <w:sz w:val="28"/>
    </w:rPr>
  </w:style>
  <w:style w:type="character" w:customStyle="1" w:styleId="22">
    <w:name w:val="Основной текст с отступом 2 Знак"/>
    <w:basedOn w:val="a0"/>
    <w:link w:val="21"/>
    <w:semiHidden/>
    <w:rsid w:val="00F77CDA"/>
    <w:rPr>
      <w:rFonts w:ascii="Times New Roman" w:eastAsia="Times New Roman" w:hAnsi="Times New Roman" w:cs="Times New Roman"/>
      <w:sz w:val="28"/>
      <w:szCs w:val="24"/>
      <w:lang w:val="uk-UA" w:eastAsia="ru-RU"/>
    </w:rPr>
  </w:style>
  <w:style w:type="paragraph" w:styleId="aa">
    <w:name w:val="header"/>
    <w:basedOn w:val="a"/>
    <w:link w:val="ab"/>
    <w:semiHidden/>
    <w:rsid w:val="00F77CDA"/>
    <w:pPr>
      <w:tabs>
        <w:tab w:val="center" w:pos="4677"/>
        <w:tab w:val="right" w:pos="9355"/>
      </w:tabs>
    </w:pPr>
    <w:rPr>
      <w:sz w:val="20"/>
      <w:szCs w:val="20"/>
    </w:rPr>
  </w:style>
  <w:style w:type="character" w:customStyle="1" w:styleId="ab">
    <w:name w:val="Верхний колонтитул Знак"/>
    <w:basedOn w:val="a0"/>
    <w:link w:val="aa"/>
    <w:semiHidden/>
    <w:rsid w:val="00F77CDA"/>
    <w:rPr>
      <w:rFonts w:ascii="Times New Roman" w:eastAsia="Times New Roman" w:hAnsi="Times New Roman" w:cs="Times New Roman"/>
      <w:sz w:val="20"/>
      <w:szCs w:val="20"/>
      <w:lang w:val="uk-UA" w:eastAsia="ru-RU"/>
    </w:rPr>
  </w:style>
  <w:style w:type="character" w:styleId="ac">
    <w:name w:val="page number"/>
    <w:basedOn w:val="a0"/>
    <w:semiHidden/>
    <w:rsid w:val="00F77CDA"/>
  </w:style>
  <w:style w:type="paragraph" w:styleId="ad">
    <w:name w:val="Body Text"/>
    <w:basedOn w:val="a"/>
    <w:link w:val="ae"/>
    <w:semiHidden/>
    <w:rsid w:val="00F77CDA"/>
    <w:rPr>
      <w:sz w:val="28"/>
      <w:szCs w:val="20"/>
    </w:rPr>
  </w:style>
  <w:style w:type="character" w:customStyle="1" w:styleId="ae">
    <w:name w:val="Основной текст Знак"/>
    <w:basedOn w:val="a0"/>
    <w:link w:val="ad"/>
    <w:semiHidden/>
    <w:rsid w:val="00F77CDA"/>
    <w:rPr>
      <w:rFonts w:ascii="Times New Roman" w:eastAsia="Times New Roman" w:hAnsi="Times New Roman" w:cs="Times New Roman"/>
      <w:sz w:val="28"/>
      <w:szCs w:val="20"/>
      <w:lang w:val="uk-UA" w:eastAsia="ru-RU"/>
    </w:rPr>
  </w:style>
  <w:style w:type="paragraph" w:styleId="af">
    <w:name w:val="Document Map"/>
    <w:basedOn w:val="a"/>
    <w:link w:val="af0"/>
    <w:semiHidden/>
    <w:rsid w:val="00F77CDA"/>
    <w:pPr>
      <w:shd w:val="clear" w:color="auto" w:fill="000080"/>
    </w:pPr>
    <w:rPr>
      <w:rFonts w:ascii="Tahoma" w:hAnsi="Tahoma" w:cs="Tahoma"/>
      <w:sz w:val="20"/>
      <w:szCs w:val="20"/>
    </w:rPr>
  </w:style>
  <w:style w:type="character" w:customStyle="1" w:styleId="af0">
    <w:name w:val="Схема документа Знак"/>
    <w:basedOn w:val="a0"/>
    <w:link w:val="af"/>
    <w:semiHidden/>
    <w:rsid w:val="00F77CDA"/>
    <w:rPr>
      <w:rFonts w:ascii="Tahoma" w:eastAsia="Times New Roman" w:hAnsi="Tahoma" w:cs="Tahoma"/>
      <w:sz w:val="20"/>
      <w:szCs w:val="20"/>
      <w:shd w:val="clear" w:color="auto" w:fill="000080"/>
      <w:lang w:val="uk-UA" w:eastAsia="ru-RU"/>
    </w:rPr>
  </w:style>
  <w:style w:type="paragraph" w:styleId="af1">
    <w:name w:val="annotation text"/>
    <w:basedOn w:val="a"/>
    <w:link w:val="af2"/>
    <w:semiHidden/>
    <w:rsid w:val="00F77CDA"/>
    <w:rPr>
      <w:sz w:val="20"/>
      <w:szCs w:val="20"/>
    </w:rPr>
  </w:style>
  <w:style w:type="character" w:customStyle="1" w:styleId="af2">
    <w:name w:val="Текст примечания Знак"/>
    <w:basedOn w:val="a0"/>
    <w:link w:val="af1"/>
    <w:semiHidden/>
    <w:rsid w:val="00F77CDA"/>
    <w:rPr>
      <w:rFonts w:ascii="Times New Roman" w:eastAsia="Times New Roman" w:hAnsi="Times New Roman" w:cs="Times New Roman"/>
      <w:sz w:val="20"/>
      <w:szCs w:val="20"/>
      <w:lang w:val="uk-UA" w:eastAsia="ru-RU"/>
    </w:rPr>
  </w:style>
  <w:style w:type="paragraph" w:styleId="af3">
    <w:name w:val="annotation subject"/>
    <w:basedOn w:val="af1"/>
    <w:next w:val="af1"/>
    <w:link w:val="af4"/>
    <w:semiHidden/>
    <w:rsid w:val="00F77CDA"/>
    <w:rPr>
      <w:b/>
      <w:bCs/>
      <w:noProof/>
    </w:rPr>
  </w:style>
  <w:style w:type="character" w:customStyle="1" w:styleId="af4">
    <w:name w:val="Тема примечания Знак"/>
    <w:basedOn w:val="af2"/>
    <w:link w:val="af3"/>
    <w:semiHidden/>
    <w:rsid w:val="00F77CDA"/>
    <w:rPr>
      <w:rFonts w:ascii="Times New Roman" w:eastAsia="Times New Roman" w:hAnsi="Times New Roman" w:cs="Times New Roman"/>
      <w:b/>
      <w:bCs/>
      <w:noProof/>
      <w:sz w:val="20"/>
      <w:szCs w:val="20"/>
      <w:lang w:val="uk-UA" w:eastAsia="ru-RU"/>
    </w:rPr>
  </w:style>
  <w:style w:type="character" w:styleId="af5">
    <w:name w:val="Emphasis"/>
    <w:uiPriority w:val="20"/>
    <w:qFormat/>
    <w:rsid w:val="00F77CDA"/>
    <w:rPr>
      <w:i/>
      <w:iCs/>
    </w:rPr>
  </w:style>
  <w:style w:type="paragraph" w:styleId="af6">
    <w:name w:val="List Paragraph"/>
    <w:basedOn w:val="a"/>
    <w:uiPriority w:val="34"/>
    <w:qFormat/>
    <w:rsid w:val="00F77CDA"/>
    <w:pPr>
      <w:ind w:left="720"/>
      <w:contextualSpacing/>
    </w:pPr>
  </w:style>
  <w:style w:type="character" w:styleId="af7">
    <w:name w:val="Strong"/>
    <w:uiPriority w:val="22"/>
    <w:qFormat/>
    <w:rsid w:val="00F77CDA"/>
    <w:rPr>
      <w:b/>
      <w:bCs/>
    </w:rPr>
  </w:style>
  <w:style w:type="character" w:customStyle="1" w:styleId="stressed">
    <w:name w:val="stressed"/>
    <w:rsid w:val="00F77CDA"/>
  </w:style>
  <w:style w:type="character" w:customStyle="1" w:styleId="stress">
    <w:name w:val="stress"/>
    <w:rsid w:val="00F77CDA"/>
  </w:style>
  <w:style w:type="character" w:customStyle="1" w:styleId="s">
    <w:name w:val="s"/>
    <w:rsid w:val="00F77CDA"/>
  </w:style>
  <w:style w:type="character" w:customStyle="1" w:styleId="tinok">
    <w:name w:val="tinok"/>
    <w:rsid w:val="00F77CDA"/>
  </w:style>
  <w:style w:type="paragraph" w:customStyle="1" w:styleId="tom">
    <w:name w:val="tom"/>
    <w:basedOn w:val="a"/>
    <w:rsid w:val="00F77CDA"/>
    <w:pPr>
      <w:spacing w:before="100" w:beforeAutospacing="1" w:after="100" w:afterAutospacing="1"/>
    </w:pPr>
  </w:style>
  <w:style w:type="paragraph" w:styleId="af8">
    <w:name w:val="footer"/>
    <w:basedOn w:val="a"/>
    <w:link w:val="af9"/>
    <w:uiPriority w:val="99"/>
    <w:unhideWhenUsed/>
    <w:rsid w:val="00F77CDA"/>
    <w:pPr>
      <w:tabs>
        <w:tab w:val="center" w:pos="4677"/>
        <w:tab w:val="right" w:pos="9355"/>
      </w:tabs>
    </w:pPr>
    <w:rPr>
      <w:sz w:val="20"/>
      <w:szCs w:val="20"/>
    </w:rPr>
  </w:style>
  <w:style w:type="character" w:customStyle="1" w:styleId="af9">
    <w:name w:val="Нижний колонтитул Знак"/>
    <w:basedOn w:val="a0"/>
    <w:link w:val="af8"/>
    <w:uiPriority w:val="99"/>
    <w:rsid w:val="00F77CDA"/>
    <w:rPr>
      <w:rFonts w:ascii="Times New Roman" w:eastAsia="Times New Roman" w:hAnsi="Times New Roman" w:cs="Times New Roman"/>
      <w:sz w:val="20"/>
      <w:szCs w:val="20"/>
      <w:lang w:val="uk-UA" w:eastAsia="ru-RU"/>
    </w:rPr>
  </w:style>
  <w:style w:type="character" w:styleId="HTML">
    <w:name w:val="HTML Typewriter"/>
    <w:uiPriority w:val="99"/>
    <w:semiHidden/>
    <w:unhideWhenUsed/>
    <w:rsid w:val="00F77CDA"/>
    <w:rPr>
      <w:rFonts w:ascii="Courier New" w:eastAsia="Times New Roman" w:hAnsi="Courier New" w:cs="Courier New"/>
      <w:sz w:val="20"/>
      <w:szCs w:val="20"/>
    </w:rPr>
  </w:style>
  <w:style w:type="paragraph" w:customStyle="1" w:styleId="CharCharCharChar">
    <w:name w:val="Char Char Знак Знак Char Char Знак Знак Знак Знак"/>
    <w:basedOn w:val="a"/>
    <w:rsid w:val="00F77CDA"/>
    <w:pPr>
      <w:spacing w:after="160" w:line="240" w:lineRule="exact"/>
    </w:pPr>
    <w:rPr>
      <w:rFonts w:ascii="Verdana" w:hAnsi="Verdana" w:cs="Verdana"/>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1497"/>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F77CDA"/>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F77CDA"/>
    <w:pPr>
      <w:keepNext/>
      <w:spacing w:before="240" w:after="60"/>
      <w:outlineLvl w:val="1"/>
    </w:pPr>
    <w:rPr>
      <w:rFonts w:ascii="Calibri Light" w:hAnsi="Calibri Light"/>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31497"/>
    <w:rPr>
      <w:color w:val="0000FF"/>
      <w:u w:val="single"/>
    </w:rPr>
  </w:style>
  <w:style w:type="paragraph" w:styleId="a4">
    <w:name w:val="Normal (Web)"/>
    <w:basedOn w:val="a"/>
    <w:uiPriority w:val="99"/>
    <w:unhideWhenUsed/>
    <w:rsid w:val="00831497"/>
    <w:pPr>
      <w:spacing w:before="100" w:beforeAutospacing="1" w:after="100" w:afterAutospacing="1"/>
    </w:pPr>
  </w:style>
  <w:style w:type="paragraph" w:customStyle="1" w:styleId="Default">
    <w:name w:val="Default"/>
    <w:rsid w:val="00831497"/>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apple-converted-space">
    <w:name w:val="apple-converted-space"/>
    <w:rsid w:val="00831497"/>
  </w:style>
  <w:style w:type="paragraph" w:customStyle="1" w:styleId="11">
    <w:name w:val="Абзац списка1"/>
    <w:basedOn w:val="a"/>
    <w:rsid w:val="00831497"/>
    <w:pPr>
      <w:spacing w:after="200" w:line="276" w:lineRule="auto"/>
      <w:ind w:left="720"/>
      <w:contextualSpacing/>
    </w:pPr>
    <w:rPr>
      <w:rFonts w:ascii="Calibri" w:hAnsi="Calibri"/>
      <w:sz w:val="22"/>
      <w:szCs w:val="22"/>
      <w:lang w:eastAsia="en-US"/>
    </w:rPr>
  </w:style>
  <w:style w:type="character" w:customStyle="1" w:styleId="submenu-table">
    <w:name w:val="submenu-table"/>
    <w:rsid w:val="00831497"/>
  </w:style>
  <w:style w:type="paragraph" w:customStyle="1" w:styleId="a5">
    <w:name w:val="Нормальний текст"/>
    <w:basedOn w:val="a"/>
    <w:rsid w:val="00831497"/>
    <w:pPr>
      <w:spacing w:before="120"/>
      <w:ind w:firstLine="567"/>
    </w:pPr>
    <w:rPr>
      <w:rFonts w:ascii="Antiqua" w:hAnsi="Antiqua"/>
      <w:sz w:val="26"/>
      <w:szCs w:val="20"/>
    </w:rPr>
  </w:style>
  <w:style w:type="character" w:customStyle="1" w:styleId="10">
    <w:name w:val="Заголовок 1 Знак"/>
    <w:basedOn w:val="a0"/>
    <w:link w:val="1"/>
    <w:rsid w:val="00F77CDA"/>
    <w:rPr>
      <w:rFonts w:ascii="Arial" w:eastAsia="Times New Roman" w:hAnsi="Arial" w:cs="Arial"/>
      <w:b/>
      <w:bCs/>
      <w:kern w:val="32"/>
      <w:sz w:val="32"/>
      <w:szCs w:val="32"/>
      <w:lang w:val="uk-UA" w:eastAsia="ru-RU"/>
    </w:rPr>
  </w:style>
  <w:style w:type="character" w:customStyle="1" w:styleId="20">
    <w:name w:val="Заголовок 2 Знак"/>
    <w:basedOn w:val="a0"/>
    <w:link w:val="2"/>
    <w:uiPriority w:val="9"/>
    <w:semiHidden/>
    <w:rsid w:val="00F77CDA"/>
    <w:rPr>
      <w:rFonts w:ascii="Calibri Light" w:eastAsia="Times New Roman" w:hAnsi="Calibri Light" w:cs="Times New Roman"/>
      <w:b/>
      <w:bCs/>
      <w:i/>
      <w:iCs/>
      <w:sz w:val="28"/>
      <w:szCs w:val="28"/>
      <w:lang w:val="uk-UA" w:eastAsia="ru-RU"/>
    </w:rPr>
  </w:style>
  <w:style w:type="paragraph" w:styleId="a6">
    <w:name w:val="Title"/>
    <w:basedOn w:val="a"/>
    <w:link w:val="a7"/>
    <w:qFormat/>
    <w:rsid w:val="00F77CDA"/>
    <w:pPr>
      <w:spacing w:line="360" w:lineRule="auto"/>
      <w:ind w:left="567" w:hanging="567"/>
      <w:jc w:val="center"/>
    </w:pPr>
    <w:rPr>
      <w:b/>
      <w:sz w:val="40"/>
      <w:szCs w:val="20"/>
    </w:rPr>
  </w:style>
  <w:style w:type="character" w:customStyle="1" w:styleId="a7">
    <w:name w:val="Название Знак"/>
    <w:basedOn w:val="a0"/>
    <w:link w:val="a6"/>
    <w:rsid w:val="00F77CDA"/>
    <w:rPr>
      <w:rFonts w:ascii="Times New Roman" w:eastAsia="Times New Roman" w:hAnsi="Times New Roman" w:cs="Times New Roman"/>
      <w:b/>
      <w:sz w:val="40"/>
      <w:szCs w:val="20"/>
      <w:lang w:val="uk-UA" w:eastAsia="ru-RU"/>
    </w:rPr>
  </w:style>
  <w:style w:type="paragraph" w:styleId="a8">
    <w:name w:val="Body Text Indent"/>
    <w:basedOn w:val="a"/>
    <w:link w:val="a9"/>
    <w:semiHidden/>
    <w:rsid w:val="00F77CDA"/>
    <w:pPr>
      <w:spacing w:line="360" w:lineRule="auto"/>
      <w:ind w:firstLine="567"/>
    </w:pPr>
    <w:rPr>
      <w:sz w:val="28"/>
      <w:szCs w:val="28"/>
    </w:rPr>
  </w:style>
  <w:style w:type="character" w:customStyle="1" w:styleId="a9">
    <w:name w:val="Основной текст с отступом Знак"/>
    <w:basedOn w:val="a0"/>
    <w:link w:val="a8"/>
    <w:semiHidden/>
    <w:rsid w:val="00F77CDA"/>
    <w:rPr>
      <w:rFonts w:ascii="Times New Roman" w:eastAsia="Times New Roman" w:hAnsi="Times New Roman" w:cs="Times New Roman"/>
      <w:sz w:val="28"/>
      <w:szCs w:val="28"/>
      <w:lang w:val="uk-UA" w:eastAsia="ru-RU"/>
    </w:rPr>
  </w:style>
  <w:style w:type="paragraph" w:styleId="21">
    <w:name w:val="Body Text Indent 2"/>
    <w:basedOn w:val="a"/>
    <w:link w:val="22"/>
    <w:semiHidden/>
    <w:rsid w:val="00F77CDA"/>
    <w:pPr>
      <w:spacing w:line="360" w:lineRule="auto"/>
      <w:ind w:firstLine="567"/>
      <w:jc w:val="both"/>
    </w:pPr>
    <w:rPr>
      <w:sz w:val="28"/>
    </w:rPr>
  </w:style>
  <w:style w:type="character" w:customStyle="1" w:styleId="22">
    <w:name w:val="Основной текст с отступом 2 Знак"/>
    <w:basedOn w:val="a0"/>
    <w:link w:val="21"/>
    <w:semiHidden/>
    <w:rsid w:val="00F77CDA"/>
    <w:rPr>
      <w:rFonts w:ascii="Times New Roman" w:eastAsia="Times New Roman" w:hAnsi="Times New Roman" w:cs="Times New Roman"/>
      <w:sz w:val="28"/>
      <w:szCs w:val="24"/>
      <w:lang w:val="uk-UA" w:eastAsia="ru-RU"/>
    </w:rPr>
  </w:style>
  <w:style w:type="paragraph" w:styleId="aa">
    <w:name w:val="header"/>
    <w:basedOn w:val="a"/>
    <w:link w:val="ab"/>
    <w:semiHidden/>
    <w:rsid w:val="00F77CDA"/>
    <w:pPr>
      <w:tabs>
        <w:tab w:val="center" w:pos="4677"/>
        <w:tab w:val="right" w:pos="9355"/>
      </w:tabs>
    </w:pPr>
    <w:rPr>
      <w:sz w:val="20"/>
      <w:szCs w:val="20"/>
    </w:rPr>
  </w:style>
  <w:style w:type="character" w:customStyle="1" w:styleId="ab">
    <w:name w:val="Верхний колонтитул Знак"/>
    <w:basedOn w:val="a0"/>
    <w:link w:val="aa"/>
    <w:semiHidden/>
    <w:rsid w:val="00F77CDA"/>
    <w:rPr>
      <w:rFonts w:ascii="Times New Roman" w:eastAsia="Times New Roman" w:hAnsi="Times New Roman" w:cs="Times New Roman"/>
      <w:sz w:val="20"/>
      <w:szCs w:val="20"/>
      <w:lang w:val="uk-UA" w:eastAsia="ru-RU"/>
    </w:rPr>
  </w:style>
  <w:style w:type="character" w:styleId="ac">
    <w:name w:val="page number"/>
    <w:basedOn w:val="a0"/>
    <w:semiHidden/>
    <w:rsid w:val="00F77CDA"/>
  </w:style>
  <w:style w:type="paragraph" w:styleId="ad">
    <w:name w:val="Body Text"/>
    <w:basedOn w:val="a"/>
    <w:link w:val="ae"/>
    <w:semiHidden/>
    <w:rsid w:val="00F77CDA"/>
    <w:rPr>
      <w:sz w:val="28"/>
      <w:szCs w:val="20"/>
    </w:rPr>
  </w:style>
  <w:style w:type="character" w:customStyle="1" w:styleId="ae">
    <w:name w:val="Основной текст Знак"/>
    <w:basedOn w:val="a0"/>
    <w:link w:val="ad"/>
    <w:semiHidden/>
    <w:rsid w:val="00F77CDA"/>
    <w:rPr>
      <w:rFonts w:ascii="Times New Roman" w:eastAsia="Times New Roman" w:hAnsi="Times New Roman" w:cs="Times New Roman"/>
      <w:sz w:val="28"/>
      <w:szCs w:val="20"/>
      <w:lang w:val="uk-UA" w:eastAsia="ru-RU"/>
    </w:rPr>
  </w:style>
  <w:style w:type="paragraph" w:styleId="af">
    <w:name w:val="Document Map"/>
    <w:basedOn w:val="a"/>
    <w:link w:val="af0"/>
    <w:semiHidden/>
    <w:rsid w:val="00F77CDA"/>
    <w:pPr>
      <w:shd w:val="clear" w:color="auto" w:fill="000080"/>
    </w:pPr>
    <w:rPr>
      <w:rFonts w:ascii="Tahoma" w:hAnsi="Tahoma" w:cs="Tahoma"/>
      <w:sz w:val="20"/>
      <w:szCs w:val="20"/>
    </w:rPr>
  </w:style>
  <w:style w:type="character" w:customStyle="1" w:styleId="af0">
    <w:name w:val="Схема документа Знак"/>
    <w:basedOn w:val="a0"/>
    <w:link w:val="af"/>
    <w:semiHidden/>
    <w:rsid w:val="00F77CDA"/>
    <w:rPr>
      <w:rFonts w:ascii="Tahoma" w:eastAsia="Times New Roman" w:hAnsi="Tahoma" w:cs="Tahoma"/>
      <w:sz w:val="20"/>
      <w:szCs w:val="20"/>
      <w:shd w:val="clear" w:color="auto" w:fill="000080"/>
      <w:lang w:val="uk-UA" w:eastAsia="ru-RU"/>
    </w:rPr>
  </w:style>
  <w:style w:type="paragraph" w:styleId="af1">
    <w:name w:val="annotation text"/>
    <w:basedOn w:val="a"/>
    <w:link w:val="af2"/>
    <w:semiHidden/>
    <w:rsid w:val="00F77CDA"/>
    <w:rPr>
      <w:sz w:val="20"/>
      <w:szCs w:val="20"/>
    </w:rPr>
  </w:style>
  <w:style w:type="character" w:customStyle="1" w:styleId="af2">
    <w:name w:val="Текст примечания Знак"/>
    <w:basedOn w:val="a0"/>
    <w:link w:val="af1"/>
    <w:semiHidden/>
    <w:rsid w:val="00F77CDA"/>
    <w:rPr>
      <w:rFonts w:ascii="Times New Roman" w:eastAsia="Times New Roman" w:hAnsi="Times New Roman" w:cs="Times New Roman"/>
      <w:sz w:val="20"/>
      <w:szCs w:val="20"/>
      <w:lang w:val="uk-UA" w:eastAsia="ru-RU"/>
    </w:rPr>
  </w:style>
  <w:style w:type="paragraph" w:styleId="af3">
    <w:name w:val="annotation subject"/>
    <w:basedOn w:val="af1"/>
    <w:next w:val="af1"/>
    <w:link w:val="af4"/>
    <w:semiHidden/>
    <w:rsid w:val="00F77CDA"/>
    <w:rPr>
      <w:b/>
      <w:bCs/>
      <w:noProof/>
    </w:rPr>
  </w:style>
  <w:style w:type="character" w:customStyle="1" w:styleId="af4">
    <w:name w:val="Тема примечания Знак"/>
    <w:basedOn w:val="af2"/>
    <w:link w:val="af3"/>
    <w:semiHidden/>
    <w:rsid w:val="00F77CDA"/>
    <w:rPr>
      <w:rFonts w:ascii="Times New Roman" w:eastAsia="Times New Roman" w:hAnsi="Times New Roman" w:cs="Times New Roman"/>
      <w:b/>
      <w:bCs/>
      <w:noProof/>
      <w:sz w:val="20"/>
      <w:szCs w:val="20"/>
      <w:lang w:val="uk-UA" w:eastAsia="ru-RU"/>
    </w:rPr>
  </w:style>
  <w:style w:type="character" w:styleId="af5">
    <w:name w:val="Emphasis"/>
    <w:uiPriority w:val="20"/>
    <w:qFormat/>
    <w:rsid w:val="00F77CDA"/>
    <w:rPr>
      <w:i/>
      <w:iCs/>
    </w:rPr>
  </w:style>
  <w:style w:type="paragraph" w:styleId="af6">
    <w:name w:val="List Paragraph"/>
    <w:basedOn w:val="a"/>
    <w:uiPriority w:val="34"/>
    <w:qFormat/>
    <w:rsid w:val="00F77CDA"/>
    <w:pPr>
      <w:ind w:left="720"/>
      <w:contextualSpacing/>
    </w:pPr>
  </w:style>
  <w:style w:type="character" w:styleId="af7">
    <w:name w:val="Strong"/>
    <w:uiPriority w:val="22"/>
    <w:qFormat/>
    <w:rsid w:val="00F77CDA"/>
    <w:rPr>
      <w:b/>
      <w:bCs/>
    </w:rPr>
  </w:style>
  <w:style w:type="character" w:customStyle="1" w:styleId="stressed">
    <w:name w:val="stressed"/>
    <w:rsid w:val="00F77CDA"/>
  </w:style>
  <w:style w:type="character" w:customStyle="1" w:styleId="stress">
    <w:name w:val="stress"/>
    <w:rsid w:val="00F77CDA"/>
  </w:style>
  <w:style w:type="character" w:customStyle="1" w:styleId="s">
    <w:name w:val="s"/>
    <w:rsid w:val="00F77CDA"/>
  </w:style>
  <w:style w:type="character" w:customStyle="1" w:styleId="tinok">
    <w:name w:val="tinok"/>
    <w:rsid w:val="00F77CDA"/>
  </w:style>
  <w:style w:type="paragraph" w:customStyle="1" w:styleId="tom">
    <w:name w:val="tom"/>
    <w:basedOn w:val="a"/>
    <w:rsid w:val="00F77CDA"/>
    <w:pPr>
      <w:spacing w:before="100" w:beforeAutospacing="1" w:after="100" w:afterAutospacing="1"/>
    </w:pPr>
  </w:style>
  <w:style w:type="paragraph" w:styleId="af8">
    <w:name w:val="footer"/>
    <w:basedOn w:val="a"/>
    <w:link w:val="af9"/>
    <w:uiPriority w:val="99"/>
    <w:unhideWhenUsed/>
    <w:rsid w:val="00F77CDA"/>
    <w:pPr>
      <w:tabs>
        <w:tab w:val="center" w:pos="4677"/>
        <w:tab w:val="right" w:pos="9355"/>
      </w:tabs>
    </w:pPr>
    <w:rPr>
      <w:sz w:val="20"/>
      <w:szCs w:val="20"/>
    </w:rPr>
  </w:style>
  <w:style w:type="character" w:customStyle="1" w:styleId="af9">
    <w:name w:val="Нижний колонтитул Знак"/>
    <w:basedOn w:val="a0"/>
    <w:link w:val="af8"/>
    <w:uiPriority w:val="99"/>
    <w:rsid w:val="00F77CDA"/>
    <w:rPr>
      <w:rFonts w:ascii="Times New Roman" w:eastAsia="Times New Roman" w:hAnsi="Times New Roman" w:cs="Times New Roman"/>
      <w:sz w:val="20"/>
      <w:szCs w:val="20"/>
      <w:lang w:val="uk-UA" w:eastAsia="ru-RU"/>
    </w:rPr>
  </w:style>
  <w:style w:type="character" w:styleId="HTML">
    <w:name w:val="HTML Typewriter"/>
    <w:uiPriority w:val="99"/>
    <w:semiHidden/>
    <w:unhideWhenUsed/>
    <w:rsid w:val="00F77CDA"/>
    <w:rPr>
      <w:rFonts w:ascii="Courier New" w:eastAsia="Times New Roman" w:hAnsi="Courier New" w:cs="Courier New"/>
      <w:sz w:val="20"/>
      <w:szCs w:val="20"/>
    </w:rPr>
  </w:style>
  <w:style w:type="paragraph" w:customStyle="1" w:styleId="CharCharCharChar">
    <w:name w:val="Char Char Знак Знак Char Char Знак Знак Знак Знак"/>
    <w:basedOn w:val="a"/>
    <w:rsid w:val="00F77CDA"/>
    <w:pPr>
      <w:spacing w:after="160" w:line="240" w:lineRule="exact"/>
    </w:pPr>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n.gov.ua/activity/education/zagalna-serednya/navchalni-programi-5-9-klas-2017.html" TargetMode="External"/><Relationship Id="rId3" Type="http://schemas.microsoft.com/office/2007/relationships/stylesWithEffects" Target="stylesWithEffects.xml"/><Relationship Id="rId7" Type="http://schemas.openxmlformats.org/officeDocument/2006/relationships/hyperlink" Target="http://westudents.com.ua/glavy/75883-2-rozumoviy-rozvitok-u-starshomu-shklnomu-vts.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svita.ua/legislation/Ser_osv/28030/"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34</Pages>
  <Words>9508</Words>
  <Characters>54201</Characters>
  <Application>Microsoft Office Word</Application>
  <DocSecurity>0</DocSecurity>
  <Lines>451</Lines>
  <Paragraphs>127</Paragraphs>
  <ScaleCrop>false</ScaleCrop>
  <Company>SPecialiST RePack</Company>
  <LinksUpToDate>false</LinksUpToDate>
  <CharactersWithSpaces>63582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4</cp:revision>
  <dcterms:created xsi:type="dcterms:W3CDTF">2019-03-19T10:47:00Z</dcterms:created>
  <dcterms:modified xsi:type="dcterms:W3CDTF">2019-05-27T20:16:00Z</dcterms:modified>
</cp:coreProperties>
</file>