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7D73" w:rsidRDefault="009D7D73" w:rsidP="009D7D73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УДК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378.011.3 – 051:811.161.2</w:t>
      </w:r>
    </w:p>
    <w:p w:rsidR="009D7D73" w:rsidRDefault="009D7D73" w:rsidP="009D7D73">
      <w:pPr>
        <w:spacing w:after="0"/>
        <w:ind w:firstLine="851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В. А. Каліш</w:t>
      </w:r>
    </w:p>
    <w:p w:rsidR="009D7D73" w:rsidRDefault="009D7D73" w:rsidP="009D7D73">
      <w:pPr>
        <w:spacing w:after="0"/>
        <w:ind w:firstLine="851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ФОРМУВАННЯ ЛІНГВОСОЦІОКУЛЬТУРНОЇ КОМПЕТЕНТНОСТІ СТУДЕНТІВ-ФІЛОЛОГІВ ЗАСОБАМИ ФОЛЬКЛОРУ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Пріоритети сучасної шкільної мовної освіти окреслюють вимоги до професійної підготовки фахівців у вищому педагогічному закладі. Майбутній учитель-філолог, який у процесі своєї діяльності має сформувати національно-мовну особистість, повинен досконало володіти лінгвістичними, українознавчими, історичними, соціокультурними знаннями, розуміти специфіку національного менталітету, особливості відображення концептуальної картину світу в національній мові. Отже, обов’язковими </w:t>
      </w:r>
      <w:r>
        <w:rPr>
          <w:rFonts w:ascii="Times New Roman" w:hAnsi="Times New Roman" w:cs="Times New Roman"/>
          <w:sz w:val="24"/>
          <w:szCs w:val="24"/>
          <w:lang w:val="uk-UA"/>
        </w:rPr>
        <w:t>компонентами професійної готовності філолога є лінгвістична, соціокультурна, комунікативна, інтелектуальна, пізнавально-творча, інформаційна компетентності [1].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Проблемі лінгвосоціокультурного підходу до вивчення української мови, теоретичним підґрунтям якого є взаємозв’язки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мови і суспільства, мови і культури, мови і світобачення та традицій українців, присвячена низка науково-методичних досліджень багатьох сучасних учених, зосібна, </w:t>
      </w:r>
      <w:r>
        <w:rPr>
          <w:rFonts w:ascii="Times New Roman" w:hAnsi="Times New Roman" w:cs="Times New Roman"/>
          <w:sz w:val="24"/>
          <w:szCs w:val="24"/>
          <w:lang w:val="uk-UA"/>
        </w:rPr>
        <w:t>В. Бадер,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М.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Вашуленка, Л.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Галаєвської, А. Галенко, Н.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 xml:space="preserve">Голуб, </w:t>
      </w:r>
      <w:r>
        <w:rPr>
          <w:rFonts w:ascii="Times New Roman" w:hAnsi="Times New Roman" w:cs="Times New Roman"/>
          <w:sz w:val="24"/>
          <w:szCs w:val="24"/>
          <w:lang w:val="uk-UA"/>
        </w:rPr>
        <w:t>О. Горошкіної,</w:t>
      </w:r>
      <w:r>
        <w:rPr>
          <w:rFonts w:ascii="Times New Roman" w:hAnsi="Times New Roman"/>
          <w:sz w:val="24"/>
          <w:szCs w:val="24"/>
          <w:lang w:val="uk-UA"/>
        </w:rPr>
        <w:t xml:space="preserve"> Т.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Грубої, Г.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 xml:space="preserve">Дідук-Ступяк, </w:t>
      </w:r>
      <w:r>
        <w:rPr>
          <w:rFonts w:ascii="Times New Roman" w:hAnsi="Times New Roman" w:cs="Times New Roman"/>
          <w:sz w:val="24"/>
          <w:szCs w:val="24"/>
          <w:lang w:val="uk-UA"/>
        </w:rPr>
        <w:t>В. Дороз,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Г. Єлизарової,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С.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 xml:space="preserve">Єрмоленко, </w:t>
      </w:r>
      <w:r>
        <w:rPr>
          <w:rFonts w:ascii="Times New Roman" w:hAnsi="Times New Roman" w:cs="Times New Roman"/>
          <w:sz w:val="24"/>
          <w:szCs w:val="24"/>
          <w:lang w:val="uk-UA"/>
        </w:rPr>
        <w:t>С. Карамана,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В.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Кононенка, Т.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Коршун, О.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Кучерук, Т.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Левченко, Л.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Мацько, О.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Неживого, Є.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Пассова, М.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Пентилюк, В.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Сафонової, О.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Селіванової, Л. Скуратівського, Г.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Томахіна, В.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Топалова, В.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 xml:space="preserve">Ужченка, І. Хом’яка та інших. 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На думку дослідників, формування соціокультурної компетентності зорієнтоване на розуміння мови як національно-культурного надбання, відчуття особистої єдності з родиною, рідним народом, людством, природою та Всесвітом; усвідомлення специфіки мовної поведінки, звичаїв, соціальних умов, соціальних стереотипів українського народу, зафіксованих у мові [2]. У лінгвометодичних працях підкреслюється думка про те, що саме соціокультурна змістова лінія уроків рідної мови сприяє засвоєнню культурних і духовних цінностей свого та інших народів, формуванню національно свідомої мовної особистості. 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Означена проблема знайшла широке висвітлення у лінгводидактиці, однак переважно з орієнтацією на шкільну мовну освіту. Питання соціокультурної мовної освіти у вищій школі розглядається здебільшого у методиці навчання іноземної мови. Порушена проблема у пропонованому нами аспекті в методиці вищої школи в основному не розглядалася.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Ураховуючи актуальність проблеми та недостатній рівень її дослідженості, у статті ставимо за </w:t>
      </w:r>
      <w:r>
        <w:rPr>
          <w:rFonts w:ascii="Times New Roman" w:hAnsi="Times New Roman" w:cs="Times New Roman"/>
          <w:b/>
          <w:lang w:val="uk-UA"/>
        </w:rPr>
        <w:t>мету</w:t>
      </w:r>
      <w:r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виокремити основні складники </w:t>
      </w:r>
      <w:r>
        <w:rPr>
          <w:rFonts w:ascii="Times New Roman" w:hAnsi="Times New Roman" w:cs="Times New Roman"/>
          <w:lang w:val="uk-UA"/>
        </w:rPr>
        <w:t>лінгвосоціокультурної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компетентності майбутніх учителів-філологів, окреслити змістове наповнення кожного та розкрити можливості різних фольклорних жанрів для їх реалізації. 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Одним із принципів засвоєння мови є принцип народності – репрезентації української мови як геніального творіння розуму, почуттів, усіх сфер багатогранної діяльності українців, які берегли традиції сім’ї, роду й українського народу. </w:t>
      </w:r>
      <w:r>
        <w:rPr>
          <w:rFonts w:ascii="Times New Roman" w:hAnsi="Times New Roman"/>
          <w:sz w:val="24"/>
          <w:szCs w:val="24"/>
        </w:rPr>
        <w:t>Значні можливості для реалізації означеного принципу мають різні види та жанри українського фольклору. Відомо, що усна народна словесність є однією із форм суспільної свідомості, узагальненням життєвого досвіду, виразником колективного світогляду, естетичного ставлення до дійсності. У ній знайшли своє відображення різні прояви життєдіяльності людини, її матеріальні і духовні потреби, історичне буття, соціальні відносини, характерні реалії сімейного і громадського побуту, філософія, вірування, моральні й етичні норми, звичаєво-правові настанови, естетичні ідеали, людські переживання, настрої. Вона найвиразніше передає з минулого в майбутнє менталітет нашого народу, його досвід, вікову мудрість.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Тому в умовах відродження національної свідомості і культури фольклор має включатися в коло тих засобів, за допомогою яких задовольняються навчально-виховні потреби. Завдяки усній народній творчості активізується </w:t>
      </w:r>
      <w:r>
        <w:rPr>
          <w:rFonts w:ascii="Times New Roman" w:hAnsi="Times New Roman"/>
          <w:sz w:val="24"/>
          <w:szCs w:val="24"/>
          <w:lang w:val="uk-UA"/>
        </w:rPr>
        <w:t xml:space="preserve">когнітивна </w:t>
      </w:r>
      <w:r>
        <w:rPr>
          <w:rFonts w:ascii="Times New Roman" w:hAnsi="Times New Roman"/>
          <w:sz w:val="24"/>
          <w:szCs w:val="24"/>
        </w:rPr>
        <w:t>діяльність особистості, збагачується і розширюється власне українськи</w:t>
      </w:r>
      <w:r>
        <w:rPr>
          <w:rFonts w:ascii="Times New Roman" w:hAnsi="Times New Roman"/>
          <w:sz w:val="24"/>
          <w:szCs w:val="24"/>
          <w:lang w:val="uk-UA"/>
        </w:rPr>
        <w:t>й</w:t>
      </w:r>
      <w:r>
        <w:rPr>
          <w:rFonts w:ascii="Times New Roman" w:hAnsi="Times New Roman"/>
          <w:sz w:val="24"/>
          <w:szCs w:val="24"/>
        </w:rPr>
        <w:t xml:space="preserve"> лекс</w:t>
      </w:r>
      <w:r>
        <w:rPr>
          <w:rFonts w:ascii="Times New Roman" w:hAnsi="Times New Roman"/>
          <w:sz w:val="24"/>
          <w:szCs w:val="24"/>
          <w:lang w:val="uk-UA"/>
        </w:rPr>
        <w:t>икон</w:t>
      </w:r>
      <w:r>
        <w:rPr>
          <w:rFonts w:ascii="Times New Roman" w:hAnsi="Times New Roman"/>
          <w:sz w:val="24"/>
          <w:szCs w:val="24"/>
        </w:rPr>
        <w:t xml:space="preserve">, розвиваються </w:t>
      </w:r>
      <w:r>
        <w:rPr>
          <w:rFonts w:ascii="Times New Roman" w:hAnsi="Times New Roman"/>
          <w:sz w:val="24"/>
          <w:szCs w:val="24"/>
          <w:lang w:val="uk-UA"/>
        </w:rPr>
        <w:t xml:space="preserve">комунікативні та </w:t>
      </w:r>
      <w:r>
        <w:rPr>
          <w:rFonts w:ascii="Times New Roman" w:hAnsi="Times New Roman"/>
          <w:sz w:val="24"/>
          <w:szCs w:val="24"/>
        </w:rPr>
        <w:t xml:space="preserve">творчі здібності. </w:t>
      </w:r>
    </w:p>
    <w:p w:rsidR="009D7D73" w:rsidRDefault="009D7D73" w:rsidP="009D7D73">
      <w:pPr>
        <w:tabs>
          <w:tab w:val="left" w:pos="935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lastRenderedPageBreak/>
        <w:t xml:space="preserve">На основі аналізу науково-методичної літератури можна констатувати, що головною метою лінгвосоціокультурної парадигми є засвоєння через призму рідної мови особливостей національної культури, звичаїв, традицій народу, визначних подій у його історичному поступі, державної і народної символіки, матеріальної і духовної культури, найвідоміших фольклорних творів, етнокультурної лексики, афористичних виразів, фразеологізмів, які репрезентують народний досвід, особливості національного характеру, етнокультурний колорит тощо. Ураховуючи мету розглядуваної категорії, зазначимо, що лінгвосоціокультурна компетентність є системою знань, умінь і навичок, пов’язаних із засвоєнням мови як найпотужнішого засобу спілкування, знаряддя думки, як вираження духу народу, його історії і культури, як необхідної умови існування суспільства і самого народу. </w:t>
      </w:r>
      <w:r>
        <w:rPr>
          <w:rFonts w:ascii="Times New Roman" w:hAnsi="Times New Roman"/>
          <w:sz w:val="24"/>
          <w:szCs w:val="24"/>
        </w:rPr>
        <w:t>Досконале володіння нормами мови і мовленнєвої поведінки забезпечує активне входження особистості в соціум.</w:t>
      </w:r>
    </w:p>
    <w:p w:rsidR="009D7D73" w:rsidRDefault="009D7D73" w:rsidP="009D7D73">
      <w:pPr>
        <w:tabs>
          <w:tab w:val="left" w:pos="935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Відповідно до зазначеного виокре</w:t>
      </w:r>
      <w:r>
        <w:rPr>
          <w:rFonts w:ascii="Times New Roman" w:hAnsi="Times New Roman"/>
          <w:sz w:val="24"/>
          <w:szCs w:val="24"/>
          <w:lang w:val="uk-UA"/>
        </w:rPr>
        <w:t>люємо</w:t>
      </w:r>
      <w:r>
        <w:rPr>
          <w:rFonts w:ascii="Times New Roman" w:hAnsi="Times New Roman"/>
          <w:sz w:val="24"/>
          <w:szCs w:val="24"/>
        </w:rPr>
        <w:t xml:space="preserve"> основні складники розглядуваної компетентності та їх змістове наповнення. Передусім відзначимо, що в процесі опанування лінгвістичних дисциплін, передбачених навчальними планами підготовки вчителів-словесників, майбутні фахівці мають оволодіти такими загальнотеоретичними соціолінгвістичними </w:t>
      </w:r>
      <w:r>
        <w:rPr>
          <w:rFonts w:ascii="Times New Roman" w:hAnsi="Times New Roman"/>
          <w:b/>
          <w:sz w:val="24"/>
          <w:szCs w:val="24"/>
        </w:rPr>
        <w:t>знаннями</w:t>
      </w:r>
      <w:r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>розуміння мови як одного із найвизначніших витворів людства, його духовного надбання й універсальної реальності суспільного існування;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>її взаємозв’язків із суспільством, свідомістю, історією і культурою народу, його мораллю, світоглядом, віруваннями, традиціями; знання функцій мови в соціумі залежно від багатогранної діяльності людини та її ролі в креативно-інтелектуальному освоєнні дійсності; усвідомлення мовної картини світу, яка складається з мовних одиниць, що виражають концепти, поняття, і мовних способів і засобів вираження зв’язків, які існують у концептуальній картині світу, пов’язаній з усім континуумом знань людини про світ [</w:t>
      </w:r>
      <w:r>
        <w:rPr>
          <w:rFonts w:ascii="Times New Roman" w:hAnsi="Times New Roman"/>
          <w:sz w:val="24"/>
          <w:szCs w:val="24"/>
          <w:lang w:val="uk-UA"/>
        </w:rPr>
        <w:t>3</w:t>
      </w:r>
      <w:r>
        <w:rPr>
          <w:rFonts w:ascii="Times New Roman" w:hAnsi="Times New Roman"/>
          <w:sz w:val="24"/>
          <w:szCs w:val="24"/>
        </w:rPr>
        <w:t>, с. 12], та особливостей експлікації цих знань у мові з урахуванням досвіду кожного народу, своєрідності бачення й сприйняття світу тощо;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>опанування засобами вербалізації концептуальної картини світу та знання специфіки національної мовної картини, особливостей відображення культурно-ментальних явищ у мові;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>засвоєння закономірностей мовної поведінки етносу в різних дискурсах.</w:t>
      </w:r>
    </w:p>
    <w:p w:rsidR="009D7D73" w:rsidRDefault="009D7D73" w:rsidP="009D7D73">
      <w:pPr>
        <w:tabs>
          <w:tab w:val="left" w:pos="9356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Відповідно окреслений теоретико-мовознавчий компонент лінгвосоціокультурної компетентності майбутніх учителів створює підґрунтя для формування відповідних 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умінь і навичок: </w:t>
      </w:r>
      <w:r>
        <w:rPr>
          <w:rFonts w:ascii="Times New Roman" w:hAnsi="Times New Roman"/>
          <w:sz w:val="24"/>
          <w:szCs w:val="24"/>
          <w:lang w:val="uk-UA"/>
        </w:rPr>
        <w:t xml:space="preserve">визначати найважливіші світоглядні, ментально-етичні поняття, традиції народу, ідеї, загальнолюдські моральні цінності, суспільні і громадські стосунки людей, відображені в мові, </w:t>
      </w:r>
      <w:r>
        <w:rPr>
          <w:rFonts w:ascii="Times New Roman" w:hAnsi="Times New Roman" w:cs="Times New Roman"/>
          <w:sz w:val="24"/>
          <w:szCs w:val="24"/>
        </w:rPr>
        <w:t>доцільно ними оперувати</w:t>
      </w:r>
      <w:r>
        <w:rPr>
          <w:rFonts w:ascii="Times New Roman" w:hAnsi="Times New Roman" w:cs="Times New Roman"/>
          <w:sz w:val="24"/>
          <w:szCs w:val="24"/>
          <w:lang w:val="uk-UA"/>
        </w:rPr>
        <w:t>;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усвідомлювати зміст текстів народознавчого, українознавчого, соціо- та етнокультурологічного характеру; </w:t>
      </w:r>
      <w:r>
        <w:rPr>
          <w:rFonts w:ascii="Times New Roman" w:hAnsi="Times New Roman"/>
          <w:sz w:val="24"/>
          <w:szCs w:val="24"/>
          <w:lang w:val="uk-UA"/>
        </w:rPr>
        <w:t xml:space="preserve">сприймати на основі текстового матеріалу світобачення українців, найголовніші риси їх характеру, поведінки в різних суспільних і побутових ситуаціях, фізичні та емоційно-психічні стани людини, вербалізовані різними мовними засобами; </w:t>
      </w:r>
      <w:r>
        <w:rPr>
          <w:rFonts w:ascii="Times New Roman" w:hAnsi="Times New Roman"/>
          <w:sz w:val="24"/>
          <w:szCs w:val="24"/>
        </w:rPr>
        <w:t>пояснювати значення етнокультурологічної лексики, усталених висловів; з’ясовувати семантику лексем із національно маркованим компонентом; здійснювати різнобічний аналіз мовних явищ на основі пропонованих текстів; продукувати власні висловлювання з використанням національно маркованої лексики, слів-символів, фразем, формул мовленнєвого етикету у різних дискурсах комуніка</w:t>
      </w:r>
      <w:r>
        <w:rPr>
          <w:rFonts w:ascii="Times New Roman" w:hAnsi="Times New Roman"/>
          <w:sz w:val="24"/>
          <w:szCs w:val="24"/>
          <w:lang w:val="uk-UA"/>
        </w:rPr>
        <w:t>+</w:t>
      </w:r>
      <w:r>
        <w:rPr>
          <w:rFonts w:ascii="Times New Roman" w:hAnsi="Times New Roman"/>
          <w:sz w:val="24"/>
          <w:szCs w:val="24"/>
        </w:rPr>
        <w:t>ції;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>здійснювати наукові дослідження мовного матеріалу.</w:t>
      </w:r>
    </w:p>
    <w:p w:rsidR="009D7D73" w:rsidRDefault="009D7D73" w:rsidP="009D7D73">
      <w:pPr>
        <w:tabs>
          <w:tab w:val="left" w:pos="935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Як уже відзначалося, важливим засобом формування усіх складників лінгвосоціокультурної компетентності є тексти відповідної тематики, стилів і жанрів, серед яких значний навчально-виховний потенціал мають фольклорні. </w:t>
      </w:r>
      <w:r>
        <w:rPr>
          <w:rFonts w:ascii="Times New Roman" w:hAnsi="Times New Roman"/>
          <w:sz w:val="24"/>
          <w:szCs w:val="24"/>
        </w:rPr>
        <w:t>Передусім зауважимо, що мова фольклорних творів є особливою формою загальнонаціональної мови. Її своєрідність створюється за рахунок особливо</w:t>
      </w:r>
      <w:r>
        <w:rPr>
          <w:rFonts w:ascii="Times New Roman" w:hAnsi="Times New Roman"/>
          <w:sz w:val="24"/>
          <w:szCs w:val="24"/>
          <w:lang w:val="uk-UA"/>
        </w:rPr>
        <w:t>ї</w:t>
      </w:r>
      <w:r>
        <w:rPr>
          <w:rFonts w:ascii="Times New Roman" w:hAnsi="Times New Roman"/>
          <w:sz w:val="24"/>
          <w:szCs w:val="24"/>
        </w:rPr>
        <w:t xml:space="preserve"> організації фольклорного тексту та притаманних естетичних якостей, не характерних для побутової комунікації [</w:t>
      </w:r>
      <w:r>
        <w:rPr>
          <w:rFonts w:ascii="Times New Roman" w:hAnsi="Times New Roman"/>
          <w:sz w:val="24"/>
          <w:szCs w:val="24"/>
          <w:lang w:val="uk-UA"/>
        </w:rPr>
        <w:t>4</w:t>
      </w:r>
      <w:r>
        <w:rPr>
          <w:rFonts w:ascii="Times New Roman" w:hAnsi="Times New Roman"/>
          <w:sz w:val="24"/>
          <w:szCs w:val="24"/>
        </w:rPr>
        <w:t>]. До особливостей фольклорного слова дослідники відносять узагальненість семантики, асоціативність, парадигматичність, символічність, символічну дифузність, конотативність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  <w:lang w:val="uk-UA"/>
        </w:rPr>
        <w:t>4</w:t>
      </w:r>
      <w:r>
        <w:rPr>
          <w:rFonts w:ascii="Times New Roman" w:hAnsi="Times New Roman"/>
          <w:sz w:val="24"/>
          <w:szCs w:val="24"/>
        </w:rPr>
        <w:t>].</w:t>
      </w:r>
    </w:p>
    <w:p w:rsidR="009D7D73" w:rsidRDefault="009D7D73" w:rsidP="009D7D73">
      <w:pPr>
        <w:tabs>
          <w:tab w:val="left" w:pos="935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Тексти фольклорних жанрів передусім слугують для різного типу вправ, пропонованих студентам для виконання на практичних заняттях із сучасної української мови та в процесі самостійної роботи</w:t>
      </w:r>
      <w:r>
        <w:rPr>
          <w:rFonts w:ascii="Times New Roman" w:hAnsi="Times New Roman"/>
          <w:sz w:val="24"/>
          <w:szCs w:val="24"/>
          <w:lang w:val="uk-UA"/>
        </w:rPr>
        <w:t>, зокрема</w:t>
      </w:r>
      <w:r>
        <w:rPr>
          <w:rFonts w:ascii="Times New Roman" w:hAnsi="Times New Roman"/>
          <w:sz w:val="24"/>
          <w:szCs w:val="24"/>
        </w:rPr>
        <w:t xml:space="preserve"> аналітичних, репродуктивних, проблемно-ситуативних, конструктивних, продуктивно-творчих, стилістичних, асоціативно-творчих та інших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Вони передбачають систему завдань на дослідження лінгвістичної природи мовних одиниць і категорій, їх функціонально-стилістичного потенціалу, ролі у структуруванні тексту та репрезентації національних концептів. </w:t>
      </w:r>
    </w:p>
    <w:p w:rsidR="009D7D73" w:rsidRDefault="009D7D73" w:rsidP="009D7D73">
      <w:pPr>
        <w:tabs>
          <w:tab w:val="left" w:pos="935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Значний навчальний потенціал для формування окреслених вище знань, умінь і навичок мають малі жанри фольклору – народні прислів’я, приказки, загадки, скоромовки тощо. Наведемо фрагменти опанування різних одиниць і явищ основних і проміжних рівнів мовної структури, засвоєння яких здійснюється з використанням</w:t>
      </w:r>
      <w:r>
        <w:rPr>
          <w:rFonts w:ascii="Times New Roman" w:hAnsi="Times New Roman"/>
          <w:sz w:val="24"/>
          <w:szCs w:val="24"/>
          <w:lang w:val="uk-UA"/>
        </w:rPr>
        <w:t>, зокрема,</w:t>
      </w:r>
      <w:r>
        <w:rPr>
          <w:rFonts w:ascii="Times New Roman" w:hAnsi="Times New Roman"/>
          <w:sz w:val="24"/>
          <w:szCs w:val="24"/>
        </w:rPr>
        <w:t xml:space="preserve"> прислів’їв. Зазначимо, що прислів’я тлумачиться передусім як жанр фольклорної прози, «стислий і влучний, часто афористичний і заримований народний вислів, у якому виражена легка для запам’ятовування повчальна думка чи емоційна оцінка якогось явища» [</w:t>
      </w:r>
      <w:r>
        <w:rPr>
          <w:rFonts w:ascii="Times New Roman" w:hAnsi="Times New Roman"/>
          <w:sz w:val="24"/>
          <w:szCs w:val="24"/>
          <w:lang w:val="uk-UA"/>
        </w:rPr>
        <w:t>5</w:t>
      </w:r>
      <w:r>
        <w:rPr>
          <w:rFonts w:ascii="Times New Roman" w:hAnsi="Times New Roman"/>
          <w:sz w:val="24"/>
          <w:szCs w:val="24"/>
        </w:rPr>
        <w:t>, с. 168]. За визначенням же лінгвістів, прислів’я – це стійкий вислів переважно фольклорного походження, в якому зафіксовано практичний досвід народу та його оцінка різних подій і явищ [</w:t>
      </w:r>
      <w:r>
        <w:rPr>
          <w:rFonts w:ascii="Times New Roman" w:hAnsi="Times New Roman"/>
          <w:sz w:val="24"/>
          <w:szCs w:val="24"/>
          <w:lang w:val="uk-UA"/>
        </w:rPr>
        <w:t>6</w:t>
      </w:r>
      <w:r>
        <w:rPr>
          <w:rFonts w:ascii="Times New Roman" w:hAnsi="Times New Roman"/>
          <w:sz w:val="24"/>
          <w:szCs w:val="24"/>
        </w:rPr>
        <w:t>, с. 492].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За своєю лексико-семантичною і граматичною структурою прислів’я досить різноманітні, що дозволяє використовувати їх на будь-якому занятті з сучасної української літературної мови. Тематика ж їх забезпечує реалізацію різних соціокультурних тем, зокрема: батьківщина, рідний край, історичне минуле, мова, побут, звички і потреби народу, родинні стосунки, суспільні та громадські взаємини, обряди і звичаї, народні погляди на природу і її явища, моральні якості та настанови українців тощо. </w:t>
      </w:r>
    </w:p>
    <w:p w:rsidR="009D7D73" w:rsidRDefault="009D7D73" w:rsidP="009D7D73">
      <w:pPr>
        <w:tabs>
          <w:tab w:val="left" w:pos="935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Розглядаючи мовні явища різних структурних рівнів мови, можна запропонувати такі соціокультурні теми: Батьківщина; Рід, родина, родинні стосунки; Праця – основа життя людини; Традиції та обряди українців; Правда визначає долю людини; Героїчне минуле українського народу; Щастя і труд поруч живуть, Знання, уміння, досвід; Розум і мудрість людини у народних прислів’ях та інші. 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На основі дібраних прислів’їв спільної тематики на практичних заняттях реалізуються лінгвістичні та соціокультурні завдання: виокремлення прислів’їв; тлумачення їх змісту; групування за тематичним принципом; пояснення їх соціокультурної семантики; спостереження за виявом парадигматичних відношень; використання для побудови власних висловлювань тощо. Наприклад: 1) </w:t>
      </w:r>
      <w:r>
        <w:rPr>
          <w:rFonts w:ascii="Times New Roman" w:hAnsi="Times New Roman"/>
          <w:sz w:val="24"/>
          <w:szCs w:val="24"/>
        </w:rPr>
        <w:t>Спишіть прислів’я, групуючи їх за спільною семантикою. Розкрийте загальне значення кожної групи</w:t>
      </w:r>
      <w:r>
        <w:rPr>
          <w:rFonts w:ascii="Times New Roman" w:hAnsi="Times New Roman"/>
          <w:sz w:val="24"/>
          <w:szCs w:val="24"/>
          <w:lang w:val="uk-UA"/>
        </w:rPr>
        <w:t>; 2) </w:t>
      </w:r>
      <w:r>
        <w:rPr>
          <w:rFonts w:ascii="Times New Roman" w:hAnsi="Times New Roman"/>
          <w:sz w:val="24"/>
          <w:szCs w:val="24"/>
        </w:rPr>
        <w:t>Прочитайте прислів’я. Поміркуйте над їх змістом. Запишіть ті, які мають форму поради, настанови, рекомендації, підказаних досвідом народу, життєвою закономірністю. Напишіть твір-міркування за одним із них</w:t>
      </w:r>
      <w:r>
        <w:rPr>
          <w:rFonts w:ascii="Times New Roman" w:hAnsi="Times New Roman"/>
          <w:sz w:val="24"/>
          <w:szCs w:val="24"/>
          <w:lang w:val="uk-UA"/>
        </w:rPr>
        <w:t>; 3) </w:t>
      </w:r>
      <w:r>
        <w:rPr>
          <w:rFonts w:ascii="Times New Roman" w:hAnsi="Times New Roman"/>
          <w:sz w:val="24"/>
          <w:szCs w:val="24"/>
        </w:rPr>
        <w:t>Прочитайте прислів’я, поміркуйте, які життєві ситуації у них відтворено. Охарактеризуйте їх структурно-граматичну будову</w:t>
      </w:r>
      <w:r>
        <w:rPr>
          <w:rFonts w:ascii="Times New Roman" w:hAnsi="Times New Roman"/>
          <w:sz w:val="24"/>
          <w:szCs w:val="24"/>
          <w:lang w:val="uk-UA"/>
        </w:rPr>
        <w:t xml:space="preserve">; 4) Прочитайте. Поміркуйте, які вади характеру людей відтворюють подані прислів’я; 5) Із поданих прислів’їв виокреміть ті, що відображають любов народу до рідного краю. Напишіть висловлювання-зізнання, темою якого оберіть одне з прислів’їв та інші. </w:t>
      </w:r>
    </w:p>
    <w:p w:rsidR="009D7D73" w:rsidRDefault="009D7D73" w:rsidP="009D7D73">
      <w:pPr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>Подібні види завдань можуть пропонуватися і до текстів інших фольклорних жанрів, приміром, загадок.</w:t>
      </w:r>
      <w:r>
        <w:rPr>
          <w:rFonts w:ascii="Times New Roman" w:hAnsi="Times New Roman"/>
          <w:sz w:val="24"/>
          <w:szCs w:val="24"/>
          <w:lang w:val="uk-UA"/>
        </w:rPr>
        <w:t xml:space="preserve"> Відомо, що загадка активно функціонує як засіб уважності, спостережливості, творчої фантазії, випробовування розумових здібностей народу, що відповідно вербалізується за допомогою мови. За визначенням словника літературознавчих термінів, це давній за походженням і популярний у народі жанр фольклору: стислий, часто алегоричний опис предмета і явища, які треба впізнати, відгадати, виявляючи кмітливість і мудрість [5, с. 71]. </w:t>
      </w:r>
      <w:r>
        <w:rPr>
          <w:rFonts w:ascii="Times New Roman" w:hAnsi="Times New Roman"/>
          <w:sz w:val="24"/>
          <w:szCs w:val="24"/>
        </w:rPr>
        <w:t xml:space="preserve">Як зазначають дослідники, українським народним загадкам властиві широта, багатство й різноманітність тематики, довершеність художньої форми, у них відтворюється концептуальна картина світу, яка вербалізується за допомогою мовних категорій. Варто також додати, що мова загадок відзначається особливим багатством (конотовані лексеми, омоніми, антоніми, експресиви, поетичні символи, слова різних </w:t>
      </w:r>
      <w:r>
        <w:rPr>
          <w:rFonts w:ascii="Times New Roman" w:hAnsi="Times New Roman"/>
          <w:sz w:val="24"/>
          <w:szCs w:val="24"/>
        </w:rPr>
        <w:lastRenderedPageBreak/>
        <w:t>тематичних груп загальновживаної і стилістично маркованої лексики тощо), що і дозволяє використовувати їх як засіб формування лінгвосоціокультурної компетентності особистості.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</w:rPr>
        <w:t>Розширенню уявлень студентів про побут і культуру українського народу, збагаченню й увиразненню мовлення сприяє робота над загадками, насиченими побутовізмами, архаїзмами, експресивно маркованою лексикою, народними сталими порівняннями тощо.</w:t>
      </w:r>
    </w:p>
    <w:p w:rsidR="009D7D73" w:rsidRDefault="009D7D73" w:rsidP="009D7D73">
      <w:pPr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У системі роботи з мовознавчими категоріями доцільно використовувати загадки про характерні для українського народу </w:t>
      </w:r>
      <w:r>
        <w:rPr>
          <w:rFonts w:ascii="Times New Roman" w:hAnsi="Times New Roman"/>
          <w:b/>
          <w:sz w:val="24"/>
          <w:szCs w:val="24"/>
          <w:lang w:val="uk-UA"/>
        </w:rPr>
        <w:t>страви</w:t>
      </w:r>
      <w:r>
        <w:rPr>
          <w:rFonts w:ascii="Times New Roman" w:hAnsi="Times New Roman"/>
          <w:sz w:val="24"/>
          <w:szCs w:val="24"/>
          <w:lang w:val="uk-UA"/>
        </w:rPr>
        <w:t xml:space="preserve"> ( борщ. галушки, вареники, бублики, локшина, юшка тощо), </w:t>
      </w:r>
      <w:r>
        <w:rPr>
          <w:rFonts w:ascii="Times New Roman" w:hAnsi="Times New Roman"/>
          <w:b/>
          <w:sz w:val="24"/>
          <w:szCs w:val="24"/>
          <w:lang w:val="uk-UA"/>
        </w:rPr>
        <w:t>одяг</w:t>
      </w:r>
      <w:r>
        <w:rPr>
          <w:rFonts w:ascii="Times New Roman" w:hAnsi="Times New Roman"/>
          <w:sz w:val="24"/>
          <w:szCs w:val="24"/>
          <w:lang w:val="uk-UA"/>
        </w:rPr>
        <w:t xml:space="preserve"> ( калоші, чоботи, черевички, капелюх, кожух, панчохи тощо), 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житло і предмети домашнього вжитку </w:t>
      </w:r>
      <w:r>
        <w:rPr>
          <w:rFonts w:ascii="Times New Roman" w:hAnsi="Times New Roman"/>
          <w:sz w:val="24"/>
          <w:szCs w:val="24"/>
          <w:lang w:val="uk-UA"/>
        </w:rPr>
        <w:t xml:space="preserve">(хата, клуня, вітряк, піч, колиска, скриня, гребінець, клубок, наперсток, парасолька, рогач, глечик, горщик, куманець, праска тощо), </w:t>
      </w:r>
      <w:r>
        <w:rPr>
          <w:rFonts w:ascii="Times New Roman" w:hAnsi="Times New Roman"/>
          <w:b/>
          <w:sz w:val="24"/>
          <w:szCs w:val="24"/>
          <w:lang w:val="uk-UA"/>
        </w:rPr>
        <w:t>давній господарський інвентар</w:t>
      </w:r>
      <w:r>
        <w:rPr>
          <w:rFonts w:ascii="Times New Roman" w:hAnsi="Times New Roman"/>
          <w:sz w:val="24"/>
          <w:szCs w:val="24"/>
          <w:lang w:val="uk-UA"/>
        </w:rPr>
        <w:t xml:space="preserve"> (коромисло, веретено, ціп, трійчаки, рало, плуг та ін.), </w:t>
      </w:r>
      <w:r>
        <w:rPr>
          <w:rFonts w:ascii="Times New Roman" w:hAnsi="Times New Roman"/>
          <w:b/>
          <w:sz w:val="24"/>
          <w:szCs w:val="24"/>
          <w:lang w:val="uk-UA"/>
        </w:rPr>
        <w:t>символічні рослини</w:t>
      </w:r>
      <w:r>
        <w:rPr>
          <w:rFonts w:ascii="Times New Roman" w:hAnsi="Times New Roman"/>
          <w:sz w:val="24"/>
          <w:szCs w:val="24"/>
          <w:lang w:val="uk-UA"/>
        </w:rPr>
        <w:t xml:space="preserve"> (верба, калина, барвінок, васильки, м’ята, чорнобривці та ін.) тощо.</w:t>
      </w:r>
    </w:p>
    <w:p w:rsidR="009D7D73" w:rsidRDefault="009D7D73" w:rsidP="009D7D73">
      <w:pPr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Лексичний склад тексту загадки та самі відгадки стають об’єктом лексико-семантичного аналізу, з’ясування походження слів, їх етимології, що безпосередньо передбачає і знання життя, побуту, діяльності, традицій, обрядів українців у різні історичні періоди. </w:t>
      </w:r>
      <w:r>
        <w:rPr>
          <w:rFonts w:ascii="Times New Roman" w:hAnsi="Times New Roman"/>
          <w:sz w:val="24"/>
          <w:szCs w:val="24"/>
        </w:rPr>
        <w:t>Окрім того, використання для аналізу низки тематично підпорядкованих загадок може слугувати основою для виконання асоціативно-ситуативних завдань, написання різних творчих робіт соціокультурної тематики, побудови діалогічних висловлювань тощо.</w:t>
      </w:r>
    </w:p>
    <w:p w:rsidR="009D7D73" w:rsidRDefault="009D7D73" w:rsidP="009D7D73">
      <w:pPr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Особливої значущості й ефективності у формуванні лінгвосоціокультурної компетентності майбутніх словесників набувають індивідуально-дослідні завдання, які передбачають навчально-пошукову, науково-дослідну та творчу діяльність студентів. За результатами наукового пошуку студенти готують доповіді до наукових конференцій, публікації, пишуть курсові, дипломні і магістерські роботи. Тематика наукових робіт охоплює і дослідження особливостей функціонування мовних явищ у фольклорних текстах. Зокрема, пропонуються такі теми соціокультурного спрямування: «Лексика з національно маркованим компонентом у народних загадках», «Лексика із символічним компонентом у народних обрядових піснях», «Антоніми як засіб відображення світосприйняття українського народу в пареміях», «Конотативно маркована лексика в народних думах», «Експресиви як засіб відображення ментальності українського народу в на</w:t>
      </w:r>
      <w:r>
        <w:rPr>
          <w:rFonts w:ascii="Times New Roman" w:hAnsi="Times New Roman"/>
          <w:sz w:val="24"/>
          <w:szCs w:val="24"/>
          <w:lang w:val="uk-UA"/>
        </w:rPr>
        <w:t>р</w:t>
      </w:r>
      <w:r>
        <w:rPr>
          <w:rFonts w:ascii="Times New Roman" w:hAnsi="Times New Roman"/>
          <w:sz w:val="24"/>
          <w:szCs w:val="24"/>
        </w:rPr>
        <w:t>одних казках», «Власні назви в українських календарно-обрядових піснях», «Побутова лексика у народних загадках» тощо.</w:t>
      </w:r>
    </w:p>
    <w:p w:rsidR="009D7D73" w:rsidRDefault="009D7D73" w:rsidP="009D7D73">
      <w:pPr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Особливо актуальним є дослідження етнокультурних, емоційних та соціокультурних концептів (час, простір, життя, смерть, </w:t>
      </w:r>
      <w:r>
        <w:rPr>
          <w:rFonts w:ascii="Times New Roman" w:hAnsi="Times New Roman"/>
          <w:sz w:val="24"/>
          <w:szCs w:val="24"/>
          <w:lang w:val="uk-UA"/>
        </w:rPr>
        <w:t xml:space="preserve">правда, брехня, </w:t>
      </w:r>
      <w:r>
        <w:rPr>
          <w:rFonts w:ascii="Times New Roman" w:hAnsi="Times New Roman"/>
          <w:sz w:val="24"/>
          <w:szCs w:val="24"/>
        </w:rPr>
        <w:t xml:space="preserve">страх, спокута, радість, </w:t>
      </w:r>
      <w:r>
        <w:rPr>
          <w:rFonts w:ascii="Times New Roman" w:hAnsi="Times New Roman"/>
          <w:sz w:val="24"/>
          <w:szCs w:val="24"/>
          <w:lang w:val="uk-UA"/>
        </w:rPr>
        <w:t xml:space="preserve">журба, </w:t>
      </w:r>
      <w:r>
        <w:rPr>
          <w:rFonts w:ascii="Times New Roman" w:hAnsi="Times New Roman"/>
          <w:sz w:val="24"/>
          <w:szCs w:val="24"/>
        </w:rPr>
        <w:t>щастя, кохання, гостинність, мудрість, воля та ін.), репрезентованих у різних фольклорних жанрах. Вивчення мови фольклору в когнітивному аспекті, на думку Ю. Емер, виявляє зв’язок вербалізованих знань зі сприйняттям, пізнанням і мисленням фольклорного суб’єкта, а також виявляє особливості фольклорного сприйняття та структурування світу у вигляді різних когнітивних моделей. Мова є когнітивним механізмом, який відіграє роль у кодуванні і трансформування інформації, тобто мова фольклору виконує роль когнітивного явища, світомоделюючої системи, когніції в мовному втіленні [</w:t>
      </w:r>
      <w:r>
        <w:rPr>
          <w:rFonts w:ascii="Times New Roman" w:hAnsi="Times New Roman"/>
          <w:sz w:val="24"/>
          <w:szCs w:val="24"/>
          <w:lang w:val="uk-UA"/>
        </w:rPr>
        <w:t>7</w:t>
      </w:r>
      <w:r>
        <w:rPr>
          <w:rFonts w:ascii="Times New Roman" w:hAnsi="Times New Roman"/>
          <w:sz w:val="24"/>
          <w:szCs w:val="24"/>
        </w:rPr>
        <w:t>, с. 16]</w:t>
      </w:r>
      <w:r>
        <w:rPr>
          <w:rFonts w:ascii="Times New Roman" w:hAnsi="Times New Roman"/>
          <w:sz w:val="24"/>
          <w:szCs w:val="24"/>
          <w:lang w:val="uk-UA"/>
        </w:rPr>
        <w:t>.</w:t>
      </w:r>
    </w:p>
    <w:p w:rsidR="009D7D73" w:rsidRDefault="009D7D73" w:rsidP="009D7D73">
      <w:pPr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>О</w:t>
      </w:r>
      <w:r>
        <w:rPr>
          <w:rFonts w:ascii="Times New Roman" w:hAnsi="Times New Roman"/>
          <w:sz w:val="24"/>
          <w:szCs w:val="24"/>
        </w:rPr>
        <w:t xml:space="preserve">б’єктом для когнітивно-концептуального дослідження фольклорних творів можуть слугувати казки, народні пісні, легенди, думи тощо. Зокрема, студентам для наукового пошуку пропонуються такі теми: «Вербалізація концепту ГОСТИННІСТЬ в українських народних казках», «Концепт ЖИТТЯ/СМЕРТЬ у фольклорному дискурсі», «Мовне вираження концепту ВОЛЯ в українських історичних піснях», «Лінгвокогнітивна структура концепту МУДРІСТЬ в українських пареміях», «Концепт ЛЮБОВ у </w:t>
      </w:r>
      <w:r>
        <w:rPr>
          <w:rFonts w:ascii="Times New Roman" w:hAnsi="Times New Roman"/>
          <w:sz w:val="24"/>
          <w:szCs w:val="24"/>
          <w:lang w:val="uk-UA"/>
        </w:rPr>
        <w:t>ліричних народних піснях</w:t>
      </w:r>
      <w:r>
        <w:rPr>
          <w:rFonts w:ascii="Times New Roman" w:hAnsi="Times New Roman"/>
          <w:sz w:val="24"/>
          <w:szCs w:val="24"/>
        </w:rPr>
        <w:t xml:space="preserve">», «Когнітивно-семантична і комунікативно-функціональна організація української народної загадки», «Концепт ВОДА у фольклорних текстах» та інші. </w:t>
      </w:r>
    </w:p>
    <w:p w:rsidR="009D7D73" w:rsidRDefault="009D7D73" w:rsidP="009D7D73">
      <w:pPr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Отже, оволодіння фольклорним багатством народу є важливою передумовою осягнення національної мовної картини світу, формування мовної особистості, становлення її духовних цінностей. Систематичне використання всіх жанрів фольклору ефективно </w:t>
      </w:r>
      <w:r>
        <w:rPr>
          <w:rFonts w:ascii="Times New Roman" w:hAnsi="Times New Roman"/>
          <w:sz w:val="24"/>
          <w:szCs w:val="24"/>
        </w:rPr>
        <w:lastRenderedPageBreak/>
        <w:t>сприяє всебічному розвитку студентів, збагачує їхнє мовлення зразками народної мудрості, забезпечує формування культури мови. Окреслені напрями роботи з фольклорними текстами під час опрацювання різного лінгвістичного матеріалу на заняттях із сучасної української мови та в процесі наукової діяльності за умови її системності сприятимуть формуванню лінгвосоціокультурної компетентності майбутнього вчителя-філолога, забез</w:t>
      </w:r>
      <w:r>
        <w:rPr>
          <w:rFonts w:ascii="Times New Roman" w:hAnsi="Times New Roman"/>
          <w:sz w:val="24"/>
          <w:szCs w:val="24"/>
          <w:lang w:val="uk-UA"/>
        </w:rPr>
        <w:t>пе</w:t>
      </w:r>
      <w:r>
        <w:rPr>
          <w:rFonts w:ascii="Times New Roman" w:hAnsi="Times New Roman"/>
          <w:sz w:val="24"/>
          <w:szCs w:val="24"/>
        </w:rPr>
        <w:t xml:space="preserve">чать його підготовку до здійснення майбутньої педагогічної діяльності з формування відповідної компетентності у школярів. </w:t>
      </w:r>
    </w:p>
    <w:p w:rsidR="009D7D73" w:rsidRDefault="009D7D73" w:rsidP="009D7D73">
      <w:pPr>
        <w:spacing w:after="0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9D7D73" w:rsidRDefault="009D7D73" w:rsidP="009D7D73">
      <w:pPr>
        <w:spacing w:after="0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використаної літератури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lang w:val="uk-UA"/>
        </w:rPr>
        <w:t>1.</w:t>
      </w:r>
      <w:r>
        <w:rPr>
          <w:rFonts w:ascii="Times New Roman" w:hAnsi="Times New Roman"/>
          <w:b/>
          <w:sz w:val="24"/>
          <w:szCs w:val="24"/>
        </w:rPr>
        <w:t> </w:t>
      </w:r>
      <w:r>
        <w:rPr>
          <w:rFonts w:ascii="Times New Roman" w:hAnsi="Times New Roman"/>
          <w:b/>
          <w:sz w:val="24"/>
          <w:szCs w:val="24"/>
          <w:lang w:val="uk-UA"/>
        </w:rPr>
        <w:t>Усик О.</w:t>
      </w:r>
      <w:r>
        <w:rPr>
          <w:rFonts w:ascii="Times New Roman" w:hAnsi="Times New Roman"/>
          <w:sz w:val="24"/>
          <w:szCs w:val="24"/>
          <w:lang w:val="uk-UA"/>
        </w:rPr>
        <w:t xml:space="preserve"> Формування соціокультурної компетентності студентів філологічних спеціальностей у процесі вивчення гуманітарних дисциплін : автореф. дис. на здобуття наук. ступеня канд. пед. наук : 13.00.09 / О. Усик; Криворіз. держ. пед. ун-т. – Кривий Ріг, 2010. – 20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  <w:lang w:val="uk-UA"/>
        </w:rPr>
        <w:t>с.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2.</w:t>
      </w:r>
      <w:r>
        <w:rPr>
          <w:rFonts w:ascii="Times New Roman" w:hAnsi="Times New Roman"/>
          <w:b/>
          <w:sz w:val="24"/>
          <w:szCs w:val="24"/>
        </w:rPr>
        <w:t> Кононенко</w:t>
      </w:r>
      <w:r>
        <w:rPr>
          <w:rFonts w:ascii="Times New Roman" w:hAnsi="Times New Roman"/>
          <w:b/>
          <w:sz w:val="24"/>
          <w:szCs w:val="24"/>
          <w:lang w:val="uk-UA"/>
        </w:rPr>
        <w:t> </w:t>
      </w:r>
      <w:r>
        <w:rPr>
          <w:rFonts w:ascii="Times New Roman" w:hAnsi="Times New Roman"/>
          <w:b/>
          <w:sz w:val="24"/>
          <w:szCs w:val="24"/>
        </w:rPr>
        <w:t>В.</w:t>
      </w:r>
      <w:r>
        <w:rPr>
          <w:rFonts w:ascii="Times New Roman" w:hAnsi="Times New Roman"/>
          <w:sz w:val="24"/>
          <w:szCs w:val="24"/>
        </w:rPr>
        <w:t xml:space="preserve"> Етнологічні засади вивчення української мови В. Кононенко // Українська мова в освіті: Зб. матеріалів Всеукр. наук. конф. – Івано-</w:t>
      </w:r>
      <w:proofErr w:type="gramStart"/>
      <w:r>
        <w:rPr>
          <w:rFonts w:ascii="Times New Roman" w:hAnsi="Times New Roman"/>
          <w:sz w:val="24"/>
          <w:szCs w:val="24"/>
        </w:rPr>
        <w:t>Франківськ :</w:t>
      </w:r>
      <w:proofErr w:type="gramEnd"/>
      <w:r>
        <w:rPr>
          <w:rFonts w:ascii="Times New Roman" w:hAnsi="Times New Roman"/>
          <w:sz w:val="24"/>
          <w:szCs w:val="24"/>
        </w:rPr>
        <w:t xml:space="preserve"> Плай, 2000. – С. 43–56. </w:t>
      </w:r>
      <w:r>
        <w:rPr>
          <w:rFonts w:ascii="Times New Roman" w:hAnsi="Times New Roman"/>
          <w:b/>
          <w:sz w:val="24"/>
          <w:szCs w:val="24"/>
        </w:rPr>
        <w:t>3. Лисиченко Л. А.</w:t>
      </w:r>
      <w:r>
        <w:rPr>
          <w:rFonts w:ascii="Times New Roman" w:hAnsi="Times New Roman"/>
          <w:sz w:val="24"/>
          <w:szCs w:val="24"/>
        </w:rPr>
        <w:t xml:space="preserve"> Лексико-семантичний вимір мовної картини світу / Л. А. Лисиченко. – </w:t>
      </w:r>
      <w:proofErr w:type="gramStart"/>
      <w:r>
        <w:rPr>
          <w:rFonts w:ascii="Times New Roman" w:hAnsi="Times New Roman"/>
          <w:sz w:val="24"/>
          <w:szCs w:val="24"/>
        </w:rPr>
        <w:t>Харків :</w:t>
      </w:r>
      <w:proofErr w:type="gramEnd"/>
      <w:r>
        <w:rPr>
          <w:rFonts w:ascii="Times New Roman" w:hAnsi="Times New Roman"/>
          <w:sz w:val="24"/>
          <w:szCs w:val="24"/>
        </w:rPr>
        <w:t xml:space="preserve"> Видавнича група «Основа», 2009. – 191 с. </w:t>
      </w:r>
      <w:r>
        <w:rPr>
          <w:rFonts w:ascii="Times New Roman" w:hAnsi="Times New Roman"/>
          <w:b/>
          <w:sz w:val="24"/>
          <w:szCs w:val="24"/>
        </w:rPr>
        <w:t>4.  Адоньева С. Б.</w:t>
      </w:r>
      <w:r>
        <w:rPr>
          <w:rFonts w:ascii="Times New Roman" w:hAnsi="Times New Roman"/>
          <w:sz w:val="24"/>
          <w:szCs w:val="24"/>
        </w:rPr>
        <w:t xml:space="preserve"> Прагматика </w:t>
      </w:r>
      <w:proofErr w:type="gramStart"/>
      <w:r>
        <w:rPr>
          <w:rFonts w:ascii="Times New Roman" w:hAnsi="Times New Roman"/>
          <w:sz w:val="24"/>
          <w:szCs w:val="24"/>
        </w:rPr>
        <w:t>фольклора :</w:t>
      </w:r>
      <w:proofErr w:type="gramEnd"/>
      <w:r>
        <w:rPr>
          <w:rFonts w:ascii="Times New Roman" w:hAnsi="Times New Roman"/>
          <w:sz w:val="24"/>
          <w:szCs w:val="24"/>
        </w:rPr>
        <w:t xml:space="preserve"> Моногафія / С. Б. Адоньева. – Санкт-</w:t>
      </w:r>
      <w:proofErr w:type="gramStart"/>
      <w:r>
        <w:rPr>
          <w:rFonts w:ascii="Times New Roman" w:hAnsi="Times New Roman"/>
          <w:sz w:val="24"/>
          <w:szCs w:val="24"/>
        </w:rPr>
        <w:t>Петербург :</w:t>
      </w:r>
      <w:proofErr w:type="gramEnd"/>
      <w:r>
        <w:rPr>
          <w:rFonts w:ascii="Times New Roman" w:hAnsi="Times New Roman"/>
          <w:sz w:val="24"/>
          <w:szCs w:val="24"/>
        </w:rPr>
        <w:t xml:space="preserve"> Изд-во С.-Петерб.ун-та; ЗАО ТИД «Амфора», 2004. – 312 с. </w:t>
      </w:r>
      <w:r>
        <w:rPr>
          <w:rFonts w:ascii="Times New Roman" w:hAnsi="Times New Roman"/>
          <w:b/>
          <w:sz w:val="24"/>
          <w:szCs w:val="24"/>
        </w:rPr>
        <w:t>5. Лесин В. М.</w:t>
      </w:r>
      <w:r>
        <w:rPr>
          <w:rFonts w:ascii="Times New Roman" w:hAnsi="Times New Roman"/>
          <w:sz w:val="24"/>
          <w:szCs w:val="24"/>
        </w:rPr>
        <w:t xml:space="preserve"> Літературознавчі терміни / Василь Максимович Лесин. – </w:t>
      </w:r>
      <w:proofErr w:type="gramStart"/>
      <w:r>
        <w:rPr>
          <w:rFonts w:ascii="Times New Roman" w:hAnsi="Times New Roman"/>
          <w:sz w:val="24"/>
          <w:szCs w:val="24"/>
        </w:rPr>
        <w:t>Київ :</w:t>
      </w:r>
      <w:proofErr w:type="gramEnd"/>
      <w:r>
        <w:rPr>
          <w:rFonts w:ascii="Times New Roman" w:hAnsi="Times New Roman"/>
          <w:sz w:val="24"/>
          <w:szCs w:val="24"/>
        </w:rPr>
        <w:t xml:space="preserve"> Радянська школа, 1985. – 251 с. </w:t>
      </w:r>
      <w:r>
        <w:rPr>
          <w:rFonts w:ascii="Times New Roman" w:hAnsi="Times New Roman"/>
          <w:b/>
          <w:sz w:val="24"/>
          <w:szCs w:val="24"/>
        </w:rPr>
        <w:t>6. Українська мова.</w:t>
      </w:r>
      <w:r>
        <w:rPr>
          <w:rFonts w:ascii="Times New Roman" w:hAnsi="Times New Roman"/>
          <w:sz w:val="24"/>
          <w:szCs w:val="24"/>
        </w:rPr>
        <w:t xml:space="preserve"> Енциклопедія [Текст] / НАН України, Ін-т мовознав. ім. О. О. Потебні, Ін-т укр. мови; ред. В. М. Русанівський [та ін.]. – </w:t>
      </w:r>
      <w:proofErr w:type="gramStart"/>
      <w:r>
        <w:rPr>
          <w:rFonts w:ascii="Times New Roman" w:hAnsi="Times New Roman"/>
          <w:sz w:val="24"/>
          <w:szCs w:val="24"/>
        </w:rPr>
        <w:t>Київ :</w:t>
      </w:r>
      <w:proofErr w:type="gramEnd"/>
      <w:r>
        <w:rPr>
          <w:rFonts w:ascii="Times New Roman" w:hAnsi="Times New Roman"/>
          <w:sz w:val="24"/>
          <w:szCs w:val="24"/>
        </w:rPr>
        <w:t xml:space="preserve"> Українська енциклопедія ім.</w:t>
      </w:r>
      <w:r>
        <w:rPr>
          <w:rFonts w:ascii="Times New Roman" w:hAnsi="Times New Roman"/>
          <w:sz w:val="24"/>
          <w:szCs w:val="24"/>
          <w:lang w:val="uk-UA"/>
        </w:rPr>
        <w:t> </w:t>
      </w:r>
      <w:r>
        <w:rPr>
          <w:rFonts w:ascii="Times New Roman" w:hAnsi="Times New Roman"/>
          <w:sz w:val="24"/>
          <w:szCs w:val="24"/>
        </w:rPr>
        <w:t xml:space="preserve">М. П. Бажана, 2000. – 750 с. </w:t>
      </w:r>
      <w:r>
        <w:rPr>
          <w:rFonts w:ascii="Times New Roman" w:hAnsi="Times New Roman"/>
          <w:b/>
          <w:sz w:val="24"/>
          <w:szCs w:val="24"/>
        </w:rPr>
        <w:t>7. Эмер Ю. А</w:t>
      </w:r>
      <w:r>
        <w:rPr>
          <w:rFonts w:ascii="Times New Roman" w:hAnsi="Times New Roman"/>
          <w:sz w:val="24"/>
          <w:szCs w:val="24"/>
        </w:rPr>
        <w:t xml:space="preserve">. Миромоделирование в современном песенном фольклоре: когнитивно-дискурсивный </w:t>
      </w:r>
      <w:proofErr w:type="gramStart"/>
      <w:r>
        <w:rPr>
          <w:rFonts w:ascii="Times New Roman" w:hAnsi="Times New Roman"/>
          <w:sz w:val="24"/>
          <w:szCs w:val="24"/>
        </w:rPr>
        <w:t>анализ :</w:t>
      </w:r>
      <w:proofErr w:type="gramEnd"/>
      <w:r>
        <w:rPr>
          <w:rFonts w:ascii="Times New Roman" w:hAnsi="Times New Roman"/>
          <w:sz w:val="24"/>
          <w:szCs w:val="24"/>
        </w:rPr>
        <w:t xml:space="preserve"> автореф. дисс… на соискание уч. степени д. филол. наук : спец. 10.02.01 «Русский язик» / Ю. А. Эмер. – Томск, 2011. – 42 с.</w:t>
      </w:r>
    </w:p>
    <w:p w:rsidR="009D7D73" w:rsidRDefault="009D7D73" w:rsidP="009D7D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D7D73" w:rsidRDefault="009D7D73" w:rsidP="009D7D73">
      <w:pPr>
        <w:spacing w:after="0"/>
        <w:ind w:firstLine="851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В. А. Каліш Формування лінгвосоціокультурної компетентності студентів-філологів засобами фольклору</w:t>
      </w:r>
    </w:p>
    <w:p w:rsidR="009D7D73" w:rsidRDefault="009D7D73" w:rsidP="009D7D73">
      <w:pPr>
        <w:spacing w:after="0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Стаття присвячена проблемі формування лінгвосоціокультурної компетентності студентів-філологів як обов’язкового компонента їх професійної підготовки. </w:t>
      </w:r>
      <w:r>
        <w:rPr>
          <w:rFonts w:ascii="Times New Roman" w:hAnsi="Times New Roman"/>
          <w:sz w:val="24"/>
          <w:szCs w:val="24"/>
          <w:lang w:val="uk-UA"/>
        </w:rPr>
        <w:t xml:space="preserve">Визначається головна мета та напрями лінгвосоціокультурної парадигми,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виокремлюються основні складники </w:t>
      </w:r>
      <w:r>
        <w:rPr>
          <w:rFonts w:ascii="Times New Roman" w:hAnsi="Times New Roman" w:cs="Times New Roman"/>
          <w:lang w:val="uk-UA"/>
        </w:rPr>
        <w:t>лінгвосоціокультурної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компетентності майбутніх учителів-філологів, визначається їх змістове наповнення. На основі фольклорних т</w:t>
      </w:r>
      <w:r>
        <w:rPr>
          <w:rFonts w:ascii="Times New Roman" w:hAnsi="Times New Roman"/>
          <w:sz w:val="24"/>
          <w:szCs w:val="24"/>
        </w:rPr>
        <w:t>екст</w:t>
      </w:r>
      <w:r>
        <w:rPr>
          <w:rFonts w:ascii="Times New Roman" w:hAnsi="Times New Roman"/>
          <w:sz w:val="24"/>
          <w:szCs w:val="24"/>
          <w:lang w:val="uk-UA"/>
        </w:rPr>
        <w:t>ів пропонується система</w:t>
      </w:r>
      <w:r>
        <w:rPr>
          <w:rFonts w:ascii="Times New Roman" w:hAnsi="Times New Roman"/>
          <w:sz w:val="24"/>
          <w:szCs w:val="24"/>
        </w:rPr>
        <w:t xml:space="preserve"> вправ</w:t>
      </w:r>
      <w:r>
        <w:rPr>
          <w:rFonts w:ascii="Times New Roman" w:hAnsi="Times New Roman"/>
          <w:sz w:val="24"/>
          <w:szCs w:val="24"/>
          <w:lang w:val="uk-UA"/>
        </w:rPr>
        <w:t xml:space="preserve"> і завдань </w:t>
      </w:r>
      <w:r>
        <w:rPr>
          <w:rFonts w:ascii="Times New Roman" w:hAnsi="Times New Roman"/>
          <w:sz w:val="24"/>
          <w:szCs w:val="24"/>
        </w:rPr>
        <w:t>для виконання студентам</w:t>
      </w:r>
      <w:r>
        <w:rPr>
          <w:rFonts w:ascii="Times New Roman" w:hAnsi="Times New Roman"/>
          <w:sz w:val="24"/>
          <w:szCs w:val="24"/>
          <w:lang w:val="uk-UA"/>
        </w:rPr>
        <w:t>и</w:t>
      </w:r>
      <w:r>
        <w:rPr>
          <w:rFonts w:ascii="Times New Roman" w:hAnsi="Times New Roman"/>
          <w:sz w:val="24"/>
          <w:szCs w:val="24"/>
        </w:rPr>
        <w:t xml:space="preserve"> на практичних заняттях із сучасної української мови та в процесі </w:t>
      </w:r>
      <w:r>
        <w:rPr>
          <w:rFonts w:ascii="Times New Roman" w:hAnsi="Times New Roman"/>
          <w:sz w:val="24"/>
          <w:szCs w:val="24"/>
          <w:lang w:val="uk-UA"/>
        </w:rPr>
        <w:t xml:space="preserve">їх </w:t>
      </w:r>
      <w:r>
        <w:rPr>
          <w:rFonts w:ascii="Times New Roman" w:hAnsi="Times New Roman"/>
          <w:sz w:val="24"/>
          <w:szCs w:val="24"/>
        </w:rPr>
        <w:t>самостійної роботи</w:t>
      </w:r>
      <w:r>
        <w:rPr>
          <w:rFonts w:ascii="Times New Roman" w:hAnsi="Times New Roman"/>
          <w:sz w:val="24"/>
          <w:szCs w:val="24"/>
          <w:lang w:val="uk-UA"/>
        </w:rPr>
        <w:t xml:space="preserve">, окреслюються можливі соціокультурні теми. Наводяться зразки лінгвістичних та соціокультурних завдань, тематика наукових досліджень фольклорних текстів. </w:t>
      </w:r>
    </w:p>
    <w:p w:rsidR="009D7D73" w:rsidRDefault="009D7D73" w:rsidP="009D7D73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Ключові слова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: професійна підготовка, лінгвосоціокультурна компетентність, фольклорний текст. </w:t>
      </w:r>
    </w:p>
    <w:p w:rsidR="009D7D73" w:rsidRDefault="009D7D73" w:rsidP="009D7D73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D7D73" w:rsidRDefault="009D7D73" w:rsidP="009D7D73">
      <w:pPr>
        <w:spacing w:after="0"/>
        <w:ind w:firstLine="851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Калиш В. А. Формирование лингвосоциокультурной компетентности студентов-филологов средствами фольклора</w:t>
      </w:r>
    </w:p>
    <w:p w:rsidR="009D7D73" w:rsidRDefault="009D7D73" w:rsidP="009D7D73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Статья посвящена проблеме формирования лингвосоциокультурной компетентности студентов-филологов как обязательного компонента их профессиональной подготовки. Определяется главная цель и направления лингвосоциокультурной парадигмы, выделяются основные составляющие лингвосоциокультурной компетентности будущих учителей-филологов, определяется их содержание. На основе фольклорных текстов предлагается система упражнений и заданий для выполнения студентами на практических занятиях по современному украинскому языку и в процессе их самостоятельной работы, </w:t>
      </w: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предлагаются возможные социокультурные темы. Приводятся образцы лингвистических и социокультурных задний, тематика научных исследований фольклорных текстов.</w:t>
      </w:r>
    </w:p>
    <w:p w:rsidR="009D7D73" w:rsidRDefault="009D7D73" w:rsidP="009D7D73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Ключевые слова</w:t>
      </w:r>
      <w:r>
        <w:rPr>
          <w:rFonts w:ascii="Times New Roman" w:hAnsi="Times New Roman" w:cs="Times New Roman"/>
          <w:sz w:val="24"/>
          <w:szCs w:val="24"/>
          <w:lang w:val="uk-UA"/>
        </w:rPr>
        <w:t>: профессиональная подготовка, лингвосоциокультурная компетентность, фольклорный текст.</w:t>
      </w:r>
    </w:p>
    <w:p w:rsidR="009D7D73" w:rsidRDefault="009D7D73" w:rsidP="009D7D73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>Kalish V. A.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Formation of linguistic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and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sociocultural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uk-UA"/>
        </w:rPr>
        <w:t>competence of students-philologists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by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means </w:t>
      </w:r>
      <w:r>
        <w:rPr>
          <w:rFonts w:ascii="Times New Roman" w:hAnsi="Times New Roman"/>
          <w:b/>
          <w:sz w:val="24"/>
          <w:szCs w:val="24"/>
          <w:lang w:val="en-US"/>
        </w:rPr>
        <w:t>of folklore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uk-UA"/>
        </w:rPr>
        <w:t>The article</w:t>
      </w:r>
      <w:r>
        <w:rPr>
          <w:rFonts w:ascii="Times New Roman" w:hAnsi="Times New Roman"/>
          <w:sz w:val="24"/>
          <w:szCs w:val="24"/>
          <w:lang w:val="en-US"/>
        </w:rPr>
        <w:t xml:space="preserve"> is devoted to</w:t>
      </w:r>
      <w:r>
        <w:rPr>
          <w:rFonts w:ascii="Times New Roman" w:hAnsi="Times New Roman"/>
          <w:sz w:val="24"/>
          <w:szCs w:val="24"/>
          <w:lang w:val="uk-UA"/>
        </w:rPr>
        <w:t xml:space="preserve"> the problem of form</w:t>
      </w:r>
      <w:r>
        <w:rPr>
          <w:rFonts w:ascii="Times New Roman" w:hAnsi="Times New Roman"/>
          <w:sz w:val="24"/>
          <w:szCs w:val="24"/>
          <w:lang w:val="en-US"/>
        </w:rPr>
        <w:t xml:space="preserve">ation of </w:t>
      </w:r>
      <w:r>
        <w:rPr>
          <w:rFonts w:ascii="Times New Roman" w:hAnsi="Times New Roman"/>
          <w:sz w:val="24"/>
          <w:szCs w:val="24"/>
          <w:lang w:val="uk-UA"/>
        </w:rPr>
        <w:t>linguistic</w:t>
      </w:r>
      <w:r>
        <w:rPr>
          <w:rFonts w:ascii="Times New Roman" w:hAnsi="Times New Roman"/>
          <w:sz w:val="24"/>
          <w:szCs w:val="24"/>
          <w:lang w:val="en-US"/>
        </w:rPr>
        <w:t xml:space="preserve"> and</w:t>
      </w:r>
      <w:r>
        <w:rPr>
          <w:rFonts w:ascii="Times New Roman" w:hAnsi="Times New Roman"/>
          <w:sz w:val="24"/>
          <w:szCs w:val="24"/>
          <w:lang w:val="uk-UA"/>
        </w:rPr>
        <w:t xml:space="preserve"> sociocultural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competence of students-philologists as a</w:t>
      </w:r>
      <w:r>
        <w:rPr>
          <w:rFonts w:ascii="Times New Roman" w:hAnsi="Times New Roman"/>
          <w:sz w:val="24"/>
          <w:szCs w:val="24"/>
          <w:lang w:val="en-US"/>
        </w:rPr>
        <w:t>n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obligatory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component of their training. </w:t>
      </w:r>
      <w:r>
        <w:rPr>
          <w:rFonts w:ascii="Times New Roman" w:hAnsi="Times New Roman"/>
          <w:sz w:val="24"/>
          <w:szCs w:val="24"/>
          <w:lang w:val="en-US"/>
        </w:rPr>
        <w:t>T</w:t>
      </w:r>
      <w:r>
        <w:rPr>
          <w:rFonts w:ascii="Times New Roman" w:hAnsi="Times New Roman"/>
          <w:sz w:val="24"/>
          <w:szCs w:val="24"/>
          <w:lang w:val="uk-UA"/>
        </w:rPr>
        <w:t>he main purpose and direction</w:t>
      </w:r>
      <w:r>
        <w:rPr>
          <w:rFonts w:ascii="Times New Roman" w:hAnsi="Times New Roman"/>
          <w:sz w:val="24"/>
          <w:szCs w:val="24"/>
          <w:lang w:val="en-US"/>
        </w:rPr>
        <w:t xml:space="preserve"> of </w:t>
      </w:r>
      <w:r>
        <w:rPr>
          <w:rFonts w:ascii="Times New Roman" w:hAnsi="Times New Roman"/>
          <w:sz w:val="24"/>
          <w:szCs w:val="24"/>
          <w:lang w:val="uk-UA"/>
        </w:rPr>
        <w:t>linguistic sociocultural paradigm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  <w:lang w:val="en-US"/>
        </w:rPr>
        <w:t xml:space="preserve">are 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d</w:t>
      </w:r>
      <w:r>
        <w:rPr>
          <w:rFonts w:ascii="Times New Roman" w:hAnsi="Times New Roman"/>
          <w:sz w:val="24"/>
          <w:szCs w:val="24"/>
          <w:lang w:val="uk-UA"/>
        </w:rPr>
        <w:t>etermine</w:t>
      </w:r>
      <w:r>
        <w:rPr>
          <w:rFonts w:ascii="Times New Roman" w:hAnsi="Times New Roman"/>
          <w:sz w:val="24"/>
          <w:szCs w:val="24"/>
          <w:lang w:val="en-US"/>
        </w:rPr>
        <w:t>d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>,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the </w:t>
      </w:r>
      <w:r>
        <w:rPr>
          <w:rFonts w:ascii="Times New Roman" w:hAnsi="Times New Roman"/>
          <w:sz w:val="24"/>
          <w:szCs w:val="24"/>
          <w:lang w:val="uk-UA"/>
        </w:rPr>
        <w:t xml:space="preserve">main constituents </w:t>
      </w:r>
      <w:r>
        <w:rPr>
          <w:rFonts w:ascii="Times New Roman" w:hAnsi="Times New Roman"/>
          <w:sz w:val="24"/>
          <w:szCs w:val="24"/>
          <w:lang w:val="en-US"/>
        </w:rPr>
        <w:t xml:space="preserve">of </w:t>
      </w:r>
      <w:r>
        <w:rPr>
          <w:rFonts w:ascii="Times New Roman" w:hAnsi="Times New Roman"/>
          <w:sz w:val="24"/>
          <w:szCs w:val="24"/>
          <w:lang w:val="uk-UA"/>
        </w:rPr>
        <w:t>linguistic sociocultural competence of future teachers</w:t>
      </w:r>
      <w:r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uk-UA"/>
        </w:rPr>
        <w:t>philologists</w:t>
      </w:r>
      <w:r>
        <w:rPr>
          <w:rFonts w:ascii="Times New Roman" w:hAnsi="Times New Roman"/>
          <w:sz w:val="24"/>
          <w:szCs w:val="24"/>
          <w:lang w:val="en-US"/>
        </w:rPr>
        <w:t xml:space="preserve"> are distinguished</w:t>
      </w:r>
      <w:r>
        <w:rPr>
          <w:rFonts w:ascii="Times New Roman" w:hAnsi="Times New Roman"/>
          <w:sz w:val="24"/>
          <w:szCs w:val="24"/>
          <w:lang w:val="uk-UA"/>
        </w:rPr>
        <w:t>, their semantic content</w:t>
      </w:r>
      <w:r>
        <w:rPr>
          <w:rFonts w:ascii="Times New Roman" w:hAnsi="Times New Roman"/>
          <w:sz w:val="24"/>
          <w:szCs w:val="24"/>
          <w:lang w:val="en-US"/>
        </w:rPr>
        <w:t xml:space="preserve"> is </w:t>
      </w:r>
      <w:r>
        <w:rPr>
          <w:rFonts w:ascii="Times New Roman" w:hAnsi="Times New Roman"/>
          <w:sz w:val="24"/>
          <w:szCs w:val="24"/>
          <w:lang w:val="uk-UA"/>
        </w:rPr>
        <w:t xml:space="preserve">determined. </w:t>
      </w:r>
      <w:r>
        <w:rPr>
          <w:rFonts w:ascii="Times New Roman" w:hAnsi="Times New Roman"/>
          <w:sz w:val="24"/>
          <w:szCs w:val="24"/>
          <w:lang w:val="en-US"/>
        </w:rPr>
        <w:t>T</w:t>
      </w:r>
      <w:r>
        <w:rPr>
          <w:rFonts w:ascii="Times New Roman" w:hAnsi="Times New Roman"/>
          <w:sz w:val="24"/>
          <w:szCs w:val="24"/>
          <w:lang w:val="uk-UA"/>
        </w:rPr>
        <w:t xml:space="preserve">he importance of mastering cultural and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mental</w:t>
      </w:r>
      <w:r>
        <w:rPr>
          <w:rFonts w:ascii="Times New Roman" w:hAnsi="Times New Roman"/>
          <w:sz w:val="24"/>
          <w:szCs w:val="24"/>
          <w:lang w:val="uk-UA"/>
        </w:rPr>
        <w:t xml:space="preserve"> values </w:t>
      </w:r>
      <w:r>
        <w:rPr>
          <w:rFonts w:ascii="Times New Roman" w:eastAsia="Arial Unicode MS" w:hAnsi="Times New Roman"/>
          <w:sz w:val="24"/>
          <w:szCs w:val="24"/>
          <w:lang w:val="uk-UA"/>
        </w:rPr>
        <w:t>​​</w:t>
      </w:r>
      <w:r>
        <w:rPr>
          <w:rFonts w:ascii="Times New Roman" w:hAnsi="Times New Roman"/>
          <w:sz w:val="24"/>
          <w:szCs w:val="24"/>
          <w:lang w:val="uk-UA"/>
        </w:rPr>
        <w:t>of the people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>verbalization</w:t>
      </w:r>
      <w:r>
        <w:rPr>
          <w:rFonts w:ascii="Times New Roman" w:hAnsi="Times New Roman"/>
          <w:sz w:val="24"/>
          <w:szCs w:val="24"/>
          <w:lang w:val="en-US"/>
        </w:rPr>
        <w:t xml:space="preserve"> by</w:t>
      </w:r>
      <w:r>
        <w:rPr>
          <w:rFonts w:ascii="Times New Roman" w:hAnsi="Times New Roman"/>
          <w:sz w:val="24"/>
          <w:szCs w:val="24"/>
          <w:lang w:val="uk-UA"/>
        </w:rPr>
        <w:t xml:space="preserve"> means </w:t>
      </w:r>
      <w:r>
        <w:rPr>
          <w:rFonts w:ascii="Times New Roman" w:hAnsi="Times New Roman"/>
          <w:sz w:val="24"/>
          <w:szCs w:val="24"/>
          <w:lang w:val="en-US"/>
        </w:rPr>
        <w:t xml:space="preserve">of </w:t>
      </w:r>
      <w:r>
        <w:rPr>
          <w:rFonts w:ascii="Times New Roman" w:hAnsi="Times New Roman"/>
          <w:sz w:val="24"/>
          <w:szCs w:val="24"/>
          <w:lang w:val="uk-UA"/>
        </w:rPr>
        <w:t>mastering the conceptual world</w:t>
      </w:r>
      <w:r>
        <w:rPr>
          <w:rFonts w:ascii="Times New Roman" w:hAnsi="Times New Roman"/>
          <w:sz w:val="24"/>
          <w:szCs w:val="24"/>
          <w:lang w:val="en-US"/>
        </w:rPr>
        <w:t>’s</w:t>
      </w:r>
      <w:r>
        <w:rPr>
          <w:rFonts w:ascii="Times New Roman" w:hAnsi="Times New Roman"/>
          <w:sz w:val="24"/>
          <w:szCs w:val="24"/>
          <w:lang w:val="uk-UA"/>
        </w:rPr>
        <w:t xml:space="preserve"> view and know</w:t>
      </w:r>
      <w:r>
        <w:rPr>
          <w:rFonts w:ascii="Times New Roman" w:hAnsi="Times New Roman"/>
          <w:sz w:val="24"/>
          <w:szCs w:val="24"/>
          <w:lang w:val="en-US"/>
        </w:rPr>
        <w:t>ing</w:t>
      </w:r>
      <w:r>
        <w:rPr>
          <w:rFonts w:ascii="Times New Roman" w:hAnsi="Times New Roman"/>
          <w:sz w:val="24"/>
          <w:szCs w:val="24"/>
          <w:lang w:val="uk-UA"/>
        </w:rPr>
        <w:t xml:space="preserve"> of the specific national language picture</w:t>
      </w:r>
      <w:r>
        <w:rPr>
          <w:rFonts w:ascii="Times New Roman" w:hAnsi="Times New Roman"/>
          <w:sz w:val="24"/>
          <w:szCs w:val="24"/>
          <w:lang w:val="en-US"/>
        </w:rPr>
        <w:t xml:space="preserve">, features of </w:t>
      </w:r>
      <w:r>
        <w:rPr>
          <w:rFonts w:ascii="Times New Roman" w:hAnsi="Times New Roman"/>
          <w:sz w:val="24"/>
          <w:szCs w:val="24"/>
          <w:lang w:val="uk-UA"/>
        </w:rPr>
        <w:t>image cultural and mental phenomena in language</w:t>
      </w:r>
      <w:r>
        <w:rPr>
          <w:rFonts w:ascii="Times New Roman" w:hAnsi="Times New Roman"/>
          <w:sz w:val="24"/>
          <w:szCs w:val="24"/>
          <w:lang w:val="en-US"/>
        </w:rPr>
        <w:t xml:space="preserve">, learning of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normalities</w:t>
      </w:r>
      <w:r>
        <w:rPr>
          <w:rFonts w:ascii="Times New Roman" w:hAnsi="Times New Roman"/>
          <w:sz w:val="24"/>
          <w:szCs w:val="24"/>
          <w:lang w:val="uk-UA"/>
        </w:rPr>
        <w:t xml:space="preserve"> of ethnic patterns of verbal behavior in different discourses</w:t>
      </w:r>
      <w:r>
        <w:rPr>
          <w:rFonts w:ascii="Times New Roman" w:hAnsi="Times New Roman"/>
          <w:sz w:val="24"/>
          <w:szCs w:val="24"/>
          <w:lang w:val="en-US"/>
        </w:rPr>
        <w:t xml:space="preserve"> are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emphasized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C</w:t>
      </w:r>
      <w:r>
        <w:rPr>
          <w:rFonts w:ascii="Times New Roman" w:hAnsi="Times New Roman"/>
          <w:sz w:val="24"/>
          <w:szCs w:val="24"/>
          <w:lang w:val="uk-UA"/>
        </w:rPr>
        <w:t>ognitive</w:t>
      </w:r>
      <w:r>
        <w:rPr>
          <w:rFonts w:ascii="Times New Roman" w:hAnsi="Times New Roman"/>
          <w:sz w:val="24"/>
          <w:szCs w:val="24"/>
          <w:lang w:val="en-US"/>
        </w:rPr>
        <w:t xml:space="preserve"> and </w:t>
      </w:r>
      <w:r>
        <w:rPr>
          <w:rFonts w:ascii="Times New Roman" w:hAnsi="Times New Roman"/>
          <w:sz w:val="24"/>
          <w:szCs w:val="24"/>
          <w:lang w:val="uk-UA"/>
        </w:rPr>
        <w:t>linguistic features</w:t>
      </w:r>
      <w:r>
        <w:rPr>
          <w:rFonts w:ascii="Times New Roman" w:hAnsi="Times New Roman"/>
          <w:sz w:val="24"/>
          <w:szCs w:val="24"/>
          <w:lang w:val="en-US"/>
        </w:rPr>
        <w:t xml:space="preserve"> of</w:t>
      </w:r>
      <w:r>
        <w:rPr>
          <w:rFonts w:ascii="Times New Roman" w:hAnsi="Times New Roman"/>
          <w:sz w:val="24"/>
          <w:szCs w:val="24"/>
          <w:lang w:val="uk-UA"/>
        </w:rPr>
        <w:t xml:space="preserve"> folkloric text and its ability to form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of linguistic </w:t>
      </w:r>
      <w:r>
        <w:rPr>
          <w:rFonts w:ascii="Times New Roman" w:hAnsi="Times New Roman"/>
          <w:sz w:val="24"/>
          <w:szCs w:val="24"/>
          <w:lang w:val="en-US"/>
        </w:rPr>
        <w:t xml:space="preserve">and </w:t>
      </w:r>
      <w:r>
        <w:rPr>
          <w:rFonts w:ascii="Times New Roman" w:hAnsi="Times New Roman"/>
          <w:sz w:val="24"/>
          <w:szCs w:val="24"/>
          <w:lang w:val="uk-UA"/>
        </w:rPr>
        <w:t>sociocultural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competence of students-philologists</w:t>
      </w:r>
      <w:r>
        <w:rPr>
          <w:rFonts w:ascii="Times New Roman" w:hAnsi="Times New Roman"/>
          <w:sz w:val="24"/>
          <w:szCs w:val="24"/>
          <w:lang w:val="en-US"/>
        </w:rPr>
        <w:t xml:space="preserve"> are disclosed</w:t>
      </w:r>
      <w:r>
        <w:rPr>
          <w:rFonts w:ascii="Times New Roman" w:hAnsi="Times New Roman"/>
          <w:sz w:val="24"/>
          <w:szCs w:val="24"/>
          <w:lang w:val="uk-UA"/>
        </w:rPr>
        <w:t xml:space="preserve">. Based on folkloric texts </w:t>
      </w:r>
      <w:r>
        <w:rPr>
          <w:rFonts w:ascii="Times New Roman" w:hAnsi="Times New Roman"/>
          <w:sz w:val="24"/>
          <w:szCs w:val="24"/>
          <w:lang w:val="en-US"/>
        </w:rPr>
        <w:t xml:space="preserve">the </w:t>
      </w:r>
      <w:r>
        <w:rPr>
          <w:rFonts w:ascii="Times New Roman" w:hAnsi="Times New Roman"/>
          <w:sz w:val="24"/>
          <w:szCs w:val="24"/>
          <w:lang w:val="uk-UA"/>
        </w:rPr>
        <w:t xml:space="preserve">system of exercises and tasks for the implementation </w:t>
      </w:r>
      <w:r>
        <w:rPr>
          <w:rFonts w:ascii="Times New Roman" w:hAnsi="Times New Roman"/>
          <w:sz w:val="24"/>
          <w:szCs w:val="24"/>
          <w:lang w:val="en-US"/>
        </w:rPr>
        <w:t>by</w:t>
      </w:r>
      <w:r>
        <w:rPr>
          <w:rFonts w:ascii="Times New Roman" w:hAnsi="Times New Roman"/>
          <w:sz w:val="24"/>
          <w:szCs w:val="24"/>
          <w:lang w:val="uk-UA"/>
        </w:rPr>
        <w:t xml:space="preserve"> students on practical lessons </w:t>
      </w:r>
      <w:r>
        <w:rPr>
          <w:rFonts w:ascii="Times New Roman" w:hAnsi="Times New Roman"/>
          <w:sz w:val="24"/>
          <w:szCs w:val="24"/>
          <w:lang w:val="en-US"/>
        </w:rPr>
        <w:t xml:space="preserve">of </w:t>
      </w:r>
      <w:r>
        <w:rPr>
          <w:rFonts w:ascii="Times New Roman" w:hAnsi="Times New Roman"/>
          <w:sz w:val="24"/>
          <w:szCs w:val="24"/>
          <w:lang w:val="uk-UA"/>
        </w:rPr>
        <w:t>the modern Ukrainian language and in the process of self-study</w:t>
      </w:r>
      <w:r>
        <w:rPr>
          <w:rFonts w:ascii="Times New Roman" w:hAnsi="Times New Roman"/>
          <w:sz w:val="24"/>
          <w:szCs w:val="24"/>
          <w:lang w:val="en-US"/>
        </w:rPr>
        <w:t xml:space="preserve"> are </w:t>
      </w:r>
      <w:r>
        <w:rPr>
          <w:rFonts w:ascii="Times New Roman" w:hAnsi="Times New Roman"/>
          <w:sz w:val="24"/>
          <w:szCs w:val="24"/>
          <w:lang w:val="uk-UA"/>
        </w:rPr>
        <w:t xml:space="preserve">proposed, </w:t>
      </w:r>
      <w:r>
        <w:rPr>
          <w:rFonts w:ascii="Times New Roman" w:hAnsi="Times New Roman"/>
          <w:sz w:val="24"/>
          <w:szCs w:val="24"/>
          <w:lang w:val="en-US"/>
        </w:rPr>
        <w:t xml:space="preserve">some </w:t>
      </w:r>
      <w:r>
        <w:rPr>
          <w:rFonts w:ascii="Times New Roman" w:hAnsi="Times New Roman"/>
          <w:sz w:val="24"/>
          <w:szCs w:val="24"/>
          <w:lang w:val="uk-UA"/>
        </w:rPr>
        <w:t>possible social and cultural topics</w:t>
      </w:r>
      <w:r>
        <w:rPr>
          <w:rFonts w:ascii="Times New Roman" w:hAnsi="Times New Roman"/>
          <w:sz w:val="24"/>
          <w:szCs w:val="24"/>
          <w:lang w:val="en-US"/>
        </w:rPr>
        <w:t xml:space="preserve"> are </w:t>
      </w:r>
      <w:r>
        <w:rPr>
          <w:rFonts w:ascii="Times New Roman" w:hAnsi="Times New Roman"/>
          <w:sz w:val="24"/>
          <w:szCs w:val="24"/>
          <w:lang w:val="uk-UA"/>
        </w:rPr>
        <w:t>outline</w:t>
      </w:r>
      <w:r>
        <w:rPr>
          <w:rFonts w:ascii="Times New Roman" w:hAnsi="Times New Roman"/>
          <w:sz w:val="24"/>
          <w:szCs w:val="24"/>
          <w:lang w:val="en-US"/>
        </w:rPr>
        <w:t>d</w:t>
      </w:r>
      <w:r>
        <w:rPr>
          <w:rFonts w:ascii="Times New Roman" w:hAnsi="Times New Roman"/>
          <w:sz w:val="24"/>
          <w:szCs w:val="24"/>
          <w:lang w:val="uk-UA"/>
        </w:rPr>
        <w:t xml:space="preserve">. We give examples of linguistic and socio-cultural </w:t>
      </w:r>
      <w:r>
        <w:rPr>
          <w:rFonts w:ascii="Times New Roman" w:hAnsi="Times New Roman"/>
          <w:sz w:val="24"/>
          <w:szCs w:val="24"/>
          <w:lang w:val="en-US"/>
        </w:rPr>
        <w:t>tasks</w:t>
      </w:r>
      <w:r>
        <w:rPr>
          <w:rFonts w:ascii="Times New Roman" w:hAnsi="Times New Roman"/>
          <w:sz w:val="24"/>
          <w:szCs w:val="24"/>
          <w:lang w:val="uk-UA"/>
        </w:rPr>
        <w:t xml:space="preserve"> using text</w:t>
      </w:r>
      <w:r>
        <w:rPr>
          <w:rFonts w:ascii="Times New Roman" w:hAnsi="Times New Roman"/>
          <w:sz w:val="24"/>
          <w:szCs w:val="24"/>
          <w:lang w:val="en-US"/>
        </w:rPr>
        <w:t xml:space="preserve">s of </w:t>
      </w:r>
      <w:r>
        <w:rPr>
          <w:rFonts w:ascii="Times New Roman" w:hAnsi="Times New Roman"/>
          <w:sz w:val="24"/>
          <w:szCs w:val="24"/>
          <w:lang w:val="uk-UA"/>
        </w:rPr>
        <w:t xml:space="preserve"> small folklor</w:t>
      </w:r>
      <w:r>
        <w:rPr>
          <w:rFonts w:ascii="Times New Roman" w:hAnsi="Times New Roman"/>
          <w:sz w:val="24"/>
          <w:szCs w:val="24"/>
          <w:lang w:val="en-US"/>
        </w:rPr>
        <w:t>ic</w:t>
      </w:r>
      <w:r>
        <w:rPr>
          <w:rFonts w:ascii="Times New Roman" w:hAnsi="Times New Roman"/>
          <w:sz w:val="24"/>
          <w:szCs w:val="24"/>
          <w:lang w:val="uk-UA"/>
        </w:rPr>
        <w:t xml:space="preserve"> genres. </w:t>
      </w:r>
      <w:r>
        <w:rPr>
          <w:rFonts w:ascii="Times New Roman" w:hAnsi="Times New Roman"/>
          <w:sz w:val="24"/>
          <w:szCs w:val="24"/>
          <w:lang w:val="en-US"/>
        </w:rPr>
        <w:t>T</w:t>
      </w:r>
      <w:r>
        <w:rPr>
          <w:rFonts w:ascii="Times New Roman" w:hAnsi="Times New Roman"/>
          <w:sz w:val="24"/>
          <w:szCs w:val="24"/>
          <w:lang w:val="uk-UA"/>
        </w:rPr>
        <w:t>he importance of individual research tasks, which provide educational</w:t>
      </w:r>
      <w:r>
        <w:rPr>
          <w:rFonts w:ascii="Times New Roman" w:hAnsi="Times New Roman"/>
          <w:sz w:val="24"/>
          <w:szCs w:val="24"/>
          <w:lang w:val="en-US"/>
        </w:rPr>
        <w:t xml:space="preserve"> and</w:t>
      </w:r>
      <w:r>
        <w:rPr>
          <w:rFonts w:ascii="Times New Roman" w:hAnsi="Times New Roman"/>
          <w:sz w:val="24"/>
          <w:szCs w:val="24"/>
          <w:lang w:val="uk-UA"/>
        </w:rPr>
        <w:t xml:space="preserve"> search, research and creative activity of students</w:t>
      </w:r>
      <w:r>
        <w:rPr>
          <w:rFonts w:ascii="Times New Roman" w:hAnsi="Times New Roman"/>
          <w:sz w:val="24"/>
          <w:szCs w:val="24"/>
          <w:lang w:val="en-US"/>
        </w:rPr>
        <w:t xml:space="preserve"> is e</w:t>
      </w:r>
      <w:r>
        <w:rPr>
          <w:rFonts w:ascii="Times New Roman" w:hAnsi="Times New Roman"/>
          <w:sz w:val="24"/>
          <w:szCs w:val="24"/>
          <w:lang w:val="uk-UA"/>
        </w:rPr>
        <w:t>mphasize</w:t>
      </w:r>
      <w:r>
        <w:rPr>
          <w:rFonts w:ascii="Times New Roman" w:hAnsi="Times New Roman"/>
          <w:sz w:val="24"/>
          <w:szCs w:val="24"/>
          <w:lang w:val="en-US"/>
        </w:rPr>
        <w:t>d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 xml:space="preserve">The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expediency of study </w:t>
      </w:r>
      <w:r>
        <w:rPr>
          <w:rFonts w:ascii="Times New Roman" w:hAnsi="Times New Roman"/>
          <w:sz w:val="24"/>
          <w:szCs w:val="24"/>
          <w:lang w:val="uk-UA"/>
        </w:rPr>
        <w:t>of folklore in cognitive term research ethno-cultural, emotional and socio-cultural concepts</w:t>
      </w:r>
      <w:r>
        <w:rPr>
          <w:rFonts w:ascii="Times New Roman" w:hAnsi="Times New Roman"/>
          <w:sz w:val="24"/>
          <w:szCs w:val="24"/>
          <w:lang w:val="en-US"/>
        </w:rPr>
        <w:t xml:space="preserve"> by </w:t>
      </w:r>
      <w:r>
        <w:rPr>
          <w:rFonts w:ascii="Times New Roman" w:hAnsi="Times New Roman"/>
          <w:sz w:val="24"/>
          <w:szCs w:val="24"/>
          <w:lang w:val="uk-UA"/>
        </w:rPr>
        <w:t>students in the folklore discourse</w:t>
      </w:r>
      <w:r>
        <w:rPr>
          <w:rFonts w:ascii="Times New Roman" w:hAnsi="Times New Roman"/>
          <w:sz w:val="24"/>
          <w:szCs w:val="24"/>
          <w:lang w:val="en-US"/>
        </w:rPr>
        <w:t xml:space="preserve"> is substantiated.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The </w:t>
      </w:r>
      <w:r>
        <w:rPr>
          <w:rFonts w:ascii="Times New Roman" w:hAnsi="Times New Roman"/>
          <w:sz w:val="24"/>
          <w:szCs w:val="24"/>
          <w:lang w:val="uk-UA"/>
        </w:rPr>
        <w:t>research topics of folklor</w:t>
      </w:r>
      <w:r>
        <w:rPr>
          <w:rFonts w:ascii="Times New Roman" w:hAnsi="Times New Roman"/>
          <w:sz w:val="24"/>
          <w:szCs w:val="24"/>
          <w:lang w:val="en-US"/>
        </w:rPr>
        <w:t>ic</w:t>
      </w:r>
      <w:r>
        <w:rPr>
          <w:rFonts w:ascii="Times New Roman" w:hAnsi="Times New Roman"/>
          <w:sz w:val="24"/>
          <w:szCs w:val="24"/>
          <w:lang w:val="uk-UA"/>
        </w:rPr>
        <w:t xml:space="preserve"> texts</w:t>
      </w:r>
      <w:r>
        <w:rPr>
          <w:rFonts w:ascii="Times New Roman" w:hAnsi="Times New Roman"/>
          <w:sz w:val="24"/>
          <w:szCs w:val="24"/>
          <w:lang w:val="en-US"/>
        </w:rPr>
        <w:t xml:space="preserve"> is presented</w:t>
      </w:r>
      <w:r>
        <w:rPr>
          <w:rFonts w:ascii="Times New Roman" w:hAnsi="Times New Roman"/>
          <w:sz w:val="24"/>
          <w:szCs w:val="24"/>
          <w:lang w:val="uk-UA"/>
        </w:rPr>
        <w:t>.</w:t>
      </w:r>
    </w:p>
    <w:p w:rsidR="009D7D73" w:rsidRDefault="009D7D73" w:rsidP="009D7D7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Keywords:</w:t>
      </w:r>
      <w:r>
        <w:rPr>
          <w:rFonts w:ascii="Times New Roman" w:hAnsi="Times New Roman"/>
          <w:sz w:val="24"/>
          <w:szCs w:val="24"/>
          <w:lang w:val="uk-UA"/>
        </w:rPr>
        <w:t xml:space="preserve"> training, linguistic</w:t>
      </w:r>
      <w:r>
        <w:rPr>
          <w:rFonts w:ascii="Times New Roman" w:hAnsi="Times New Roman"/>
          <w:sz w:val="24"/>
          <w:szCs w:val="24"/>
          <w:lang w:val="en-US"/>
        </w:rPr>
        <w:t xml:space="preserve"> and</w:t>
      </w:r>
      <w:r>
        <w:rPr>
          <w:rFonts w:ascii="Times New Roman" w:hAnsi="Times New Roman"/>
          <w:sz w:val="24"/>
          <w:szCs w:val="24"/>
          <w:lang w:val="uk-UA"/>
        </w:rPr>
        <w:t xml:space="preserve"> sociocultural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competence, folklor</w:t>
      </w:r>
      <w:r>
        <w:rPr>
          <w:rFonts w:ascii="Times New Roman" w:hAnsi="Times New Roman"/>
          <w:sz w:val="24"/>
          <w:szCs w:val="24"/>
          <w:lang w:val="en-US"/>
        </w:rPr>
        <w:t>ic</w:t>
      </w:r>
      <w:r>
        <w:rPr>
          <w:rFonts w:ascii="Times New Roman" w:hAnsi="Times New Roman"/>
          <w:sz w:val="24"/>
          <w:szCs w:val="24"/>
          <w:lang w:val="uk-UA"/>
        </w:rPr>
        <w:t xml:space="preserve"> text.</w:t>
      </w:r>
    </w:p>
    <w:p w:rsidR="009D7D73" w:rsidRDefault="009D7D73" w:rsidP="009D7D73">
      <w:pPr>
        <w:spacing w:after="0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A25527" w:rsidRPr="009D7D73" w:rsidRDefault="00A25527">
      <w:pPr>
        <w:rPr>
          <w:lang w:val="uk-UA"/>
        </w:rPr>
      </w:pPr>
      <w:bookmarkStart w:id="0" w:name="_GoBack"/>
      <w:bookmarkEnd w:id="0"/>
    </w:p>
    <w:sectPr w:rsidR="00A25527" w:rsidRPr="009D7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13CC"/>
    <w:rsid w:val="000F13CC"/>
    <w:rsid w:val="007E1CEC"/>
    <w:rsid w:val="008E570F"/>
    <w:rsid w:val="009C4586"/>
    <w:rsid w:val="009D7D73"/>
    <w:rsid w:val="00A25527"/>
    <w:rsid w:val="00AB0031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2FAE4A-152B-4F21-BF06-D81D9F4DC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7D7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52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3250</Words>
  <Characters>18530</Characters>
  <Application>Microsoft Office Word</Application>
  <DocSecurity>0</DocSecurity>
  <Lines>154</Lines>
  <Paragraphs>43</Paragraphs>
  <ScaleCrop>false</ScaleCrop>
  <Company>SPecialiST RePack</Company>
  <LinksUpToDate>false</LinksUpToDate>
  <CharactersWithSpaces>21737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2019-03-19T19:11:00Z</dcterms:created>
  <dcterms:modified xsi:type="dcterms:W3CDTF">2019-03-19T19:14:00Z</dcterms:modified>
</cp:coreProperties>
</file>