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B177C" w:rsidRDefault="002B177C" w:rsidP="002B177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УДК 81’373.7:165.194 </w:t>
      </w:r>
      <w:r>
        <w:rPr>
          <w:rFonts w:ascii="Times New Roman" w:hAnsi="Times New Roman" w:cs="Times New Roman"/>
          <w:b/>
          <w:sz w:val="28"/>
          <w:szCs w:val="28"/>
          <w:lang w:val="uk-UA" w:eastAsia="ar-SA"/>
        </w:rPr>
        <w:t xml:space="preserve">                                      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Н. Качур,</w:t>
      </w:r>
    </w:p>
    <w:p w:rsidR="002B177C" w:rsidRDefault="002B177C" w:rsidP="002B177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с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тудентка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3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3-</w:t>
      </w:r>
      <w:r>
        <w:rPr>
          <w:rFonts w:ascii="Times New Roman" w:hAnsi="Times New Roman" w:cs="Times New Roman"/>
          <w:b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:rsidR="002B177C" w:rsidRDefault="002B177C" w:rsidP="002B177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факультету філології та історії</w:t>
      </w:r>
    </w:p>
    <w:p w:rsidR="002B177C" w:rsidRDefault="002B177C" w:rsidP="002B17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77C" w:rsidRDefault="002B177C" w:rsidP="002B17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КОГНІТИВНА МОДЕЛЬ КОНЦЕПТУ «КРАСА» В ІНДИВІДУАЛЬНІЙ МОВНІЙ КАРТИНІ СВІТУ</w:t>
      </w:r>
    </w:p>
    <w:p w:rsidR="002B177C" w:rsidRDefault="002B177C" w:rsidP="002B177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ОЛЕКСАНДРА ДОВЖЕНКА</w:t>
      </w:r>
    </w:p>
    <w:p w:rsidR="002B177C" w:rsidRDefault="002B177C" w:rsidP="002B177C">
      <w:pPr>
        <w:spacing w:after="0" w:line="240" w:lineRule="auto"/>
        <w:ind w:left="3960" w:firstLine="709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B177C" w:rsidRDefault="002B177C" w:rsidP="002B177C">
      <w:pPr>
        <w:widowControl w:val="0"/>
        <w:shd w:val="clear" w:color="auto" w:fill="FFFFFF"/>
        <w:autoSpaceDE w:val="0"/>
        <w:autoSpaceDN w:val="0"/>
        <w:adjustRightInd w:val="0"/>
        <w:spacing w:after="0" w:line="360" w:lineRule="auto"/>
        <w:ind w:left="5103" w:right="10"/>
        <w:jc w:val="both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 xml:space="preserve">Науковий керівник: кандидат педагогічних наук, доцент кафедри української мови, літератури та методики навчання </w:t>
      </w:r>
      <w:proofErr w:type="spellStart"/>
      <w:r>
        <w:rPr>
          <w:rFonts w:ascii="Times New Roman" w:hAnsi="Times New Roman"/>
          <w:b/>
          <w:sz w:val="24"/>
          <w:szCs w:val="24"/>
          <w:lang w:val="uk-UA"/>
        </w:rPr>
        <w:t>Каліш</w:t>
      </w:r>
      <w:proofErr w:type="spellEnd"/>
      <w:r>
        <w:rPr>
          <w:rFonts w:ascii="Times New Roman" w:hAnsi="Times New Roman"/>
          <w:b/>
          <w:sz w:val="24"/>
          <w:szCs w:val="24"/>
          <w:lang w:val="uk-UA"/>
        </w:rPr>
        <w:t xml:space="preserve"> В. А.</w:t>
      </w:r>
    </w:p>
    <w:p w:rsidR="002B177C" w:rsidRDefault="002B177C" w:rsidP="002B177C">
      <w:pPr>
        <w:spacing w:after="0" w:line="360" w:lineRule="auto"/>
        <w:ind w:left="3960"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висвітлено результати концептуального аналізу одного із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домінувальних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концептів ідіостилю О. Довженка КРАСА і визначено основні його складники.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Ключові слова: концепт, концептуальний аналіз, краса,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мовні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вербалізатори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Постановка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проблеми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загальному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>вигляді</w:t>
      </w:r>
      <w:proofErr w:type="spellEnd"/>
      <w:r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На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сучасному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етапі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розвитку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мовознавства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досить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важливе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місце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займає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когнітивний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підхід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до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вивчення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зорієнтований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її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розгляд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як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різновиду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пізнавальної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діяльності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Необхідність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вивчення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особливостей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структурування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концептів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індивідуальній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мовній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картині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світу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письменників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зумовлюють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актуальність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обраної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для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дослідження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проблеми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Аналіз останніх досліджень і публікацій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Вивченням різних аспектів концепту «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КРАСА</w:t>
      </w:r>
      <w:r>
        <w:rPr>
          <w:rFonts w:ascii="Times New Roman" w:hAnsi="Times New Roman" w:cs="Times New Roman"/>
          <w:sz w:val="28"/>
          <w:szCs w:val="28"/>
          <w:lang w:val="uk-UA"/>
        </w:rPr>
        <w:t>» займалося багато мовознавців, зосібна: Ю.В.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Мещерякова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(на матеріалі російської та англійської мов), В.З. Дем’янкова (російська, англійська, німецька, французька мови), І.Є. Дементьєва (англійська, російська мови), Н.В.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Летуновська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(німецька, російська мови), Л.І. Даниленко (чеська), О.М. Цапок (українська), Ю.П.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Андрушко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(російська), О.В.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Дудченко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(англійська мова), Л. Ярова (англійська) та ін. </w:t>
      </w:r>
      <w:r>
        <w:rPr>
          <w:rFonts w:ascii="Times New Roman" w:hAnsi="Times New Roman" w:cs="Times New Roman"/>
          <w:sz w:val="28"/>
          <w:szCs w:val="28"/>
        </w:rPr>
        <w:t xml:space="preserve">Але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незважаючи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відносну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дослідженість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означеного к</w:t>
      </w:r>
      <w:proofErr w:type="spellStart"/>
      <w:r>
        <w:rPr>
          <w:rFonts w:ascii="Times New Roman" w:hAnsi="Times New Roman" w:cs="Times New Roman"/>
          <w:sz w:val="28"/>
          <w:szCs w:val="28"/>
        </w:rPr>
        <w:t>онцепту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все ж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недостатня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приділена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концепту «краса» 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художньої літератури, в тому числі й у творчості Олександра Довженка.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Концепт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 xml:space="preserve"> відноситься до </w:t>
      </w:r>
      <w:proofErr w:type="spellStart"/>
      <w:r>
        <w:rPr>
          <w:sz w:val="28"/>
          <w:szCs w:val="28"/>
        </w:rPr>
        <w:t>лінгвокультурних</w:t>
      </w:r>
      <w:proofErr w:type="spellEnd"/>
      <w:r>
        <w:rPr>
          <w:sz w:val="28"/>
          <w:szCs w:val="28"/>
        </w:rPr>
        <w:t xml:space="preserve">, а тому його модель базується на сприйнятті людиною естетичного як з боку психології, так і завдяки культурологічним чинникам. У творчості О. Довженка концепт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>, як показало дослідження, один із базових концептів авторської картини світу, що домінує у світогляді митця.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статті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визначити когнітивну модель </w:t>
      </w:r>
      <w:r>
        <w:rPr>
          <w:rFonts w:ascii="Times New Roman" w:hAnsi="Times New Roman" w:cs="Times New Roman"/>
          <w:sz w:val="28"/>
          <w:szCs w:val="28"/>
        </w:rPr>
        <w:t xml:space="preserve">концепту </w:t>
      </w:r>
      <w:r>
        <w:rPr>
          <w:rFonts w:ascii="Times New Roman" w:hAnsi="Times New Roman" w:cs="Times New Roman"/>
          <w:b/>
          <w:sz w:val="28"/>
          <w:szCs w:val="28"/>
        </w:rPr>
        <w:t>КРАСА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b/>
          <w:sz w:val="28"/>
          <w:szCs w:val="28"/>
        </w:rPr>
        <w:t>Виклад основного матеріалу дослідження</w:t>
      </w:r>
      <w:r>
        <w:rPr>
          <w:color w:val="000000"/>
          <w:sz w:val="28"/>
          <w:szCs w:val="28"/>
        </w:rPr>
        <w:t xml:space="preserve">. </w:t>
      </w:r>
      <w:r>
        <w:rPr>
          <w:sz w:val="28"/>
          <w:szCs w:val="28"/>
        </w:rPr>
        <w:t xml:space="preserve">Для аналізу залучено такі твори Олександра Довженка, як «Щоденник», «Зачарована Десна», «Поема про море», «Мати», «Незабутнє» та інші. Виокремлено </w:t>
      </w:r>
      <w:r>
        <w:rPr>
          <w:sz w:val="28"/>
          <w:szCs w:val="28"/>
          <w:lang w:val="ru-RU"/>
        </w:rPr>
        <w:t>300</w:t>
      </w:r>
      <w:r>
        <w:rPr>
          <w:sz w:val="28"/>
          <w:szCs w:val="28"/>
        </w:rPr>
        <w:t xml:space="preserve"> фрагментів тексту, що й дозволило нам передусім визначити </w:t>
      </w:r>
      <w:proofErr w:type="spellStart"/>
      <w:r>
        <w:rPr>
          <w:sz w:val="28"/>
          <w:szCs w:val="28"/>
        </w:rPr>
        <w:t>лінгвокогнітивну</w:t>
      </w:r>
      <w:proofErr w:type="spellEnd"/>
      <w:r>
        <w:rPr>
          <w:sz w:val="28"/>
          <w:szCs w:val="28"/>
        </w:rPr>
        <w:t xml:space="preserve"> структуру означеного концепту.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Зазначимо, що концепт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 xml:space="preserve"> в </w:t>
      </w:r>
      <w:proofErr w:type="spellStart"/>
      <w:r>
        <w:rPr>
          <w:sz w:val="28"/>
          <w:szCs w:val="28"/>
        </w:rPr>
        <w:t>ідіостилі</w:t>
      </w:r>
      <w:proofErr w:type="spellEnd"/>
      <w:r>
        <w:rPr>
          <w:sz w:val="28"/>
          <w:szCs w:val="28"/>
        </w:rPr>
        <w:t xml:space="preserve"> О. Довженка має синкретичну природу, яка полягає у нерозривності поняттєвого–ціннісного–образного складників. Відповідно до розроблених у лінгвістиці </w:t>
      </w:r>
      <w:proofErr w:type="spellStart"/>
      <w:r>
        <w:rPr>
          <w:sz w:val="28"/>
          <w:szCs w:val="28"/>
        </w:rPr>
        <w:t>методик</w:t>
      </w:r>
      <w:proofErr w:type="spellEnd"/>
      <w:r>
        <w:rPr>
          <w:sz w:val="28"/>
          <w:szCs w:val="28"/>
        </w:rPr>
        <w:t xml:space="preserve"> аналізу концепту у когнітивній моделі концепту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 xml:space="preserve"> виділяємо наступні складники: </w:t>
      </w:r>
    </w:p>
    <w:p w:rsidR="002B177C" w:rsidRDefault="002B177C" w:rsidP="002B177C">
      <w:pPr>
        <w:pStyle w:val="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sz w:val="28"/>
          <w:szCs w:val="28"/>
        </w:rPr>
      </w:pPr>
      <w:r>
        <w:rPr>
          <w:b/>
          <w:sz w:val="28"/>
          <w:szCs w:val="28"/>
        </w:rPr>
        <w:t>поняттєвий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 xml:space="preserve">– відбиває </w:t>
      </w:r>
      <w:proofErr w:type="spellStart"/>
      <w:r>
        <w:rPr>
          <w:sz w:val="28"/>
          <w:szCs w:val="28"/>
        </w:rPr>
        <w:t>ознакову</w:t>
      </w:r>
      <w:proofErr w:type="spellEnd"/>
      <w:r>
        <w:rPr>
          <w:sz w:val="28"/>
          <w:szCs w:val="28"/>
        </w:rPr>
        <w:t xml:space="preserve"> та </w:t>
      </w:r>
      <w:proofErr w:type="spellStart"/>
      <w:r>
        <w:rPr>
          <w:sz w:val="28"/>
          <w:szCs w:val="28"/>
        </w:rPr>
        <w:t>дефініційну</w:t>
      </w:r>
      <w:proofErr w:type="spellEnd"/>
      <w:r>
        <w:rPr>
          <w:sz w:val="28"/>
          <w:szCs w:val="28"/>
        </w:rPr>
        <w:t xml:space="preserve"> структури концепту;</w:t>
      </w:r>
    </w:p>
    <w:p w:rsidR="002B177C" w:rsidRDefault="002B177C" w:rsidP="002B177C">
      <w:pPr>
        <w:pStyle w:val="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sz w:val="28"/>
          <w:szCs w:val="28"/>
        </w:rPr>
      </w:pPr>
      <w:r>
        <w:rPr>
          <w:b/>
          <w:sz w:val="28"/>
          <w:szCs w:val="28"/>
        </w:rPr>
        <w:t>образний</w:t>
      </w:r>
      <w:r>
        <w:rPr>
          <w:sz w:val="28"/>
          <w:szCs w:val="28"/>
        </w:rPr>
        <w:t xml:space="preserve"> – фіксує концептуальні метафори, що підтримують концепт у </w:t>
      </w:r>
      <w:proofErr w:type="spellStart"/>
      <w:r>
        <w:rPr>
          <w:sz w:val="28"/>
          <w:szCs w:val="28"/>
        </w:rPr>
        <w:t>мовній</w:t>
      </w:r>
      <w:proofErr w:type="spellEnd"/>
      <w:r>
        <w:rPr>
          <w:sz w:val="28"/>
          <w:szCs w:val="28"/>
        </w:rPr>
        <w:t xml:space="preserve"> свідомості;</w:t>
      </w:r>
    </w:p>
    <w:p w:rsidR="002B177C" w:rsidRDefault="002B177C" w:rsidP="002B177C">
      <w:pPr>
        <w:pStyle w:val="3"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rPr>
          <w:sz w:val="28"/>
          <w:szCs w:val="28"/>
        </w:rPr>
      </w:pPr>
      <w:r>
        <w:rPr>
          <w:b/>
          <w:sz w:val="28"/>
          <w:szCs w:val="28"/>
        </w:rPr>
        <w:t>ціннісний</w:t>
      </w:r>
      <w:r>
        <w:rPr>
          <w:sz w:val="28"/>
          <w:szCs w:val="28"/>
        </w:rPr>
        <w:t xml:space="preserve"> – детермінований місцем концепту у мовотворчості письменника.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Відомо, що концептуальна категорія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 xml:space="preserve"> має </w:t>
      </w:r>
      <w:proofErr w:type="spellStart"/>
      <w:r>
        <w:rPr>
          <w:sz w:val="28"/>
          <w:szCs w:val="28"/>
        </w:rPr>
        <w:t>ознакову</w:t>
      </w:r>
      <w:proofErr w:type="spellEnd"/>
      <w:r>
        <w:rPr>
          <w:sz w:val="28"/>
          <w:szCs w:val="28"/>
        </w:rPr>
        <w:t xml:space="preserve"> когнітивну природу. Ознака – це «зафіксована інформація, яка з різним ступенем достовірності та </w:t>
      </w:r>
      <w:proofErr w:type="spellStart"/>
      <w:r>
        <w:rPr>
          <w:sz w:val="28"/>
          <w:szCs w:val="28"/>
        </w:rPr>
        <w:t>обʼєктивності</w:t>
      </w:r>
      <w:proofErr w:type="spellEnd"/>
      <w:r>
        <w:rPr>
          <w:sz w:val="28"/>
          <w:szCs w:val="28"/>
        </w:rPr>
        <w:t xml:space="preserve"> відображає у свідомості людини властивості й закономірності предметів і явищ навколишнього світу, що досліджуються» [1, с. 58].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Ядром концепту є лексема-номінант </w:t>
      </w:r>
      <w:r>
        <w:rPr>
          <w:i/>
          <w:sz w:val="28"/>
          <w:szCs w:val="28"/>
        </w:rPr>
        <w:t>краса</w:t>
      </w:r>
      <w:r>
        <w:rPr>
          <w:sz w:val="28"/>
          <w:szCs w:val="28"/>
        </w:rPr>
        <w:t xml:space="preserve">. У проаналізованих текстах вона уживається передусім зі значенням </w:t>
      </w:r>
      <w:r>
        <w:rPr>
          <w:i/>
          <w:sz w:val="28"/>
          <w:szCs w:val="28"/>
        </w:rPr>
        <w:t>«</w:t>
      </w:r>
      <w:r>
        <w:rPr>
          <w:i/>
          <w:sz w:val="28"/>
          <w:szCs w:val="28"/>
          <w:shd w:val="clear" w:color="auto" w:fill="FFFFFF"/>
        </w:rPr>
        <w:t>властивість, якість гарного, прекрасного», «велич»</w:t>
      </w:r>
      <w:r>
        <w:rPr>
          <w:i/>
          <w:sz w:val="28"/>
          <w:szCs w:val="28"/>
        </w:rPr>
        <w:t xml:space="preserve"> «</w:t>
      </w:r>
      <w:r>
        <w:rPr>
          <w:i/>
          <w:sz w:val="28"/>
          <w:szCs w:val="28"/>
          <w:shd w:val="clear" w:color="auto" w:fill="FFFFFF"/>
        </w:rPr>
        <w:t>привабливість», «слава» та інших.</w:t>
      </w:r>
      <w:r>
        <w:rPr>
          <w:i/>
          <w:sz w:val="28"/>
          <w:szCs w:val="28"/>
        </w:rPr>
        <w:t xml:space="preserve"> </w:t>
      </w:r>
      <w:r>
        <w:rPr>
          <w:sz w:val="28"/>
          <w:szCs w:val="28"/>
        </w:rPr>
        <w:t xml:space="preserve">Ядерними </w:t>
      </w:r>
      <w:r>
        <w:rPr>
          <w:sz w:val="28"/>
          <w:szCs w:val="28"/>
        </w:rPr>
        <w:lastRenderedPageBreak/>
        <w:t xml:space="preserve">когнітивними складниками концепту є зовнішня і внутрішня краса людини, природи, почуттів і вчинків героїв. </w:t>
      </w:r>
    </w:p>
    <w:p w:rsidR="002B177C" w:rsidRDefault="002B177C" w:rsidP="002B177C">
      <w:pPr>
        <w:pStyle w:val="3"/>
        <w:spacing w:line="360" w:lineRule="auto"/>
        <w:ind w:firstLine="709"/>
        <w:rPr>
          <w:b/>
          <w:sz w:val="28"/>
          <w:szCs w:val="28"/>
        </w:rPr>
      </w:pPr>
      <w:r>
        <w:rPr>
          <w:sz w:val="28"/>
          <w:szCs w:val="28"/>
        </w:rPr>
        <w:t xml:space="preserve">Периферійні зони концепту утворюють категорії, які відображають суто авторське бачення краси та її об’єкти (іншими словами, те, у чому відтворюється краса). 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Спираючись на праці учених, у яких розглядається структура різних концептів, подаємо фреймову будову </w:t>
      </w:r>
      <w:proofErr w:type="spellStart"/>
      <w:r>
        <w:rPr>
          <w:sz w:val="28"/>
          <w:szCs w:val="28"/>
        </w:rPr>
        <w:t>прототипічних</w:t>
      </w:r>
      <w:proofErr w:type="spellEnd"/>
      <w:r>
        <w:rPr>
          <w:sz w:val="28"/>
          <w:szCs w:val="28"/>
        </w:rPr>
        <w:t xml:space="preserve"> значень концепту </w:t>
      </w:r>
      <w:r>
        <w:rPr>
          <w:b/>
          <w:sz w:val="28"/>
          <w:szCs w:val="28"/>
        </w:rPr>
        <w:t>КРАСА</w:t>
      </w:r>
      <w:r>
        <w:rPr>
          <w:sz w:val="28"/>
          <w:szCs w:val="28"/>
        </w:rPr>
        <w:t xml:space="preserve">. Зокрема, краса в </w:t>
      </w:r>
      <w:proofErr w:type="spellStart"/>
      <w:r>
        <w:rPr>
          <w:sz w:val="28"/>
          <w:szCs w:val="28"/>
        </w:rPr>
        <w:t>ідіостилі</w:t>
      </w:r>
      <w:proofErr w:type="spellEnd"/>
      <w:r>
        <w:rPr>
          <w:sz w:val="28"/>
          <w:szCs w:val="28"/>
        </w:rPr>
        <w:t xml:space="preserve"> автора складається з таких базових фреймів: 1) </w:t>
      </w:r>
      <w:r>
        <w:rPr>
          <w:b/>
          <w:sz w:val="28"/>
          <w:szCs w:val="28"/>
        </w:rPr>
        <w:t>предметного</w:t>
      </w:r>
      <w:r>
        <w:rPr>
          <w:sz w:val="28"/>
          <w:szCs w:val="28"/>
        </w:rPr>
        <w:t xml:space="preserve">, що охоплює </w:t>
      </w:r>
      <w:proofErr w:type="spellStart"/>
      <w:r>
        <w:rPr>
          <w:sz w:val="28"/>
          <w:szCs w:val="28"/>
        </w:rPr>
        <w:t>слоти</w:t>
      </w:r>
      <w:proofErr w:type="spellEnd"/>
      <w:r>
        <w:rPr>
          <w:sz w:val="28"/>
          <w:szCs w:val="28"/>
        </w:rPr>
        <w:t>: [КРАСА є ТАКА (якість)], [КРАСА існує ТАК (спосіб буття)], [КРАСА існує ТАМ/ТОДІ (місце і час)]; 2) </w:t>
      </w:r>
      <w:r>
        <w:rPr>
          <w:b/>
          <w:sz w:val="28"/>
          <w:szCs w:val="28"/>
        </w:rPr>
        <w:t>акціонального</w:t>
      </w:r>
      <w:r>
        <w:rPr>
          <w:sz w:val="28"/>
          <w:szCs w:val="28"/>
        </w:rPr>
        <w:t xml:space="preserve"> – [КРАСА (</w:t>
      </w:r>
      <w:proofErr w:type="spellStart"/>
      <w:r>
        <w:rPr>
          <w:sz w:val="28"/>
          <w:szCs w:val="28"/>
        </w:rPr>
        <w:t>агенс</w:t>
      </w:r>
      <w:proofErr w:type="spellEnd"/>
      <w:r>
        <w:rPr>
          <w:sz w:val="28"/>
          <w:szCs w:val="28"/>
        </w:rPr>
        <w:t>) діє на ХТОСЬ (</w:t>
      </w:r>
      <w:proofErr w:type="spellStart"/>
      <w:r>
        <w:rPr>
          <w:sz w:val="28"/>
          <w:szCs w:val="28"/>
        </w:rPr>
        <w:t>пацієнс</w:t>
      </w:r>
      <w:proofErr w:type="spellEnd"/>
      <w:r>
        <w:rPr>
          <w:sz w:val="28"/>
          <w:szCs w:val="28"/>
        </w:rPr>
        <w:t>)], [КРАСА (</w:t>
      </w:r>
      <w:proofErr w:type="spellStart"/>
      <w:r>
        <w:rPr>
          <w:sz w:val="28"/>
          <w:szCs w:val="28"/>
        </w:rPr>
        <w:t>агенс</w:t>
      </w:r>
      <w:proofErr w:type="spellEnd"/>
      <w:r>
        <w:rPr>
          <w:sz w:val="28"/>
          <w:szCs w:val="28"/>
        </w:rPr>
        <w:t>) діє для ЩОСЬ (ціль)], [КРАСА (</w:t>
      </w:r>
      <w:proofErr w:type="spellStart"/>
      <w:r>
        <w:rPr>
          <w:sz w:val="28"/>
          <w:szCs w:val="28"/>
        </w:rPr>
        <w:t>агенс</w:t>
      </w:r>
      <w:proofErr w:type="spellEnd"/>
      <w:r>
        <w:rPr>
          <w:sz w:val="28"/>
          <w:szCs w:val="28"/>
        </w:rPr>
        <w:t>) діє для ХТОСЬ (бенефіціант)]; 3) </w:t>
      </w:r>
      <w:r>
        <w:rPr>
          <w:b/>
          <w:sz w:val="28"/>
          <w:szCs w:val="28"/>
        </w:rPr>
        <w:t>таксономічного</w:t>
      </w:r>
      <w:r>
        <w:rPr>
          <w:sz w:val="28"/>
          <w:szCs w:val="28"/>
        </w:rPr>
        <w:t xml:space="preserve"> – [КРАСА є ХТОСЬ (роль)].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Перший (</w:t>
      </w:r>
      <w:proofErr w:type="spellStart"/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предметний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) фрейм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репрезентовано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творах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О. 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Довженка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як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властивість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якість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гарного, прекрасного,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у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світосприйнятті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письменника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є великою </w:t>
      </w:r>
      <w:proofErr w:type="spellStart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істиною</w:t>
      </w:r>
      <w:proofErr w:type="spellEnd"/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нього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</w:rPr>
        <w:t>краса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житті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рушійна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сила,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наштовхує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добро. Вона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притаманна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живому і неживому,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існує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незалежно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часу і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всеохоплюючою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Звернемося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до тексту</w:t>
      </w:r>
      <w:proofErr w:type="gramEnd"/>
      <w:r>
        <w:rPr>
          <w:rFonts w:ascii="Times New Roman" w:hAnsi="Times New Roman" w:cs="Times New Roman"/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Якщо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вибирати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між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красою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правдою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я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вибираю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красу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більш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глибокої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істини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одній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голій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правді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Істинне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тільки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те,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І коли ми не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постигнемо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ми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ніколи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зрозуміємо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правди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минулому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сучаснім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майбутньому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Краса –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верховний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учитель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 xml:space="preserve">…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всьому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людському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я хочу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шукати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красу,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себто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істину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;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Поскільки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піднесена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правда є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дорожча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звичайну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І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красота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А раз </w:t>
      </w:r>
      <w:proofErr w:type="gramStart"/>
      <w:r>
        <w:rPr>
          <w:rFonts w:ascii="Times New Roman" w:hAnsi="Times New Roman" w:cs="Times New Roman"/>
          <w:i/>
          <w:color w:val="000000"/>
          <w:sz w:val="28"/>
          <w:szCs w:val="28"/>
        </w:rPr>
        <w:t>я</w:t>
      </w:r>
      <w:proofErr w:type="gram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почав уже вам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писати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то я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теж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мушу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думати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про красоту як персонаж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історії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Така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красота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кажу, є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більша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ніж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правда,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вона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вміщає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собі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істину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є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єдиним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учителем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(«Щоденник»)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Акціональний фрейм репрезентує авторське розуміння краси у її зв’язках із різними об’єктами. </w:t>
      </w:r>
      <w:proofErr w:type="spellStart"/>
      <w:r>
        <w:rPr>
          <w:rFonts w:ascii="Times New Roman" w:hAnsi="Times New Roman" w:cs="Times New Roman"/>
          <w:sz w:val="28"/>
          <w:szCs w:val="28"/>
        </w:rPr>
        <w:t>Її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спрямована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передусім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того,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емоції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створити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про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прекрасне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треба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любити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вдосконалюватися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Краса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–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Наприклад: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Краса нас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всьому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учить.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проста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істина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лишилася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проте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признаною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особливо ворогами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високих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мислей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почуттів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(«Щоденник»)</w:t>
      </w:r>
      <w:r>
        <w:rPr>
          <w:rFonts w:ascii="Times New Roman" w:hAnsi="Times New Roman" w:cs="Times New Roman"/>
          <w:color w:val="000000"/>
          <w:sz w:val="28"/>
          <w:szCs w:val="28"/>
        </w:rPr>
        <w:t>;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i/>
          <w:color w:val="000000"/>
          <w:sz w:val="28"/>
          <w:szCs w:val="28"/>
        </w:rPr>
        <w:t>Я</w:t>
      </w:r>
      <w:proofErr w:type="gram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думав: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який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прекрасний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світ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і яке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прекрасне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життя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І як жаль,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людям так мало доводиться се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почувати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(«Поема про море»)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2B177C" w:rsidRDefault="002B177C" w:rsidP="002B177C">
      <w:pPr>
        <w:pStyle w:val="3"/>
        <w:spacing w:line="360" w:lineRule="auto"/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Третім </w:t>
      </w:r>
      <w:proofErr w:type="spellStart"/>
      <w:r>
        <w:rPr>
          <w:sz w:val="28"/>
          <w:szCs w:val="28"/>
        </w:rPr>
        <w:t>прототипним</w:t>
      </w:r>
      <w:proofErr w:type="spellEnd"/>
      <w:r>
        <w:rPr>
          <w:sz w:val="28"/>
          <w:szCs w:val="28"/>
        </w:rPr>
        <w:t xml:space="preserve"> складником є роль краси. У світосприйнятті О. Довженка існує краса хвилююча в численних неперевершених подвигах наших захисників Батьківщини й людства: </w:t>
      </w:r>
      <w:r>
        <w:rPr>
          <w:i/>
          <w:color w:val="000000"/>
          <w:sz w:val="28"/>
          <w:szCs w:val="28"/>
        </w:rPr>
        <w:t xml:space="preserve">Встаньте, бійці і командири! </w:t>
      </w:r>
      <w:proofErr w:type="spellStart"/>
      <w:r>
        <w:rPr>
          <w:i/>
          <w:color w:val="000000"/>
          <w:sz w:val="28"/>
          <w:szCs w:val="28"/>
        </w:rPr>
        <w:t>Обнажіть</w:t>
      </w:r>
      <w:proofErr w:type="spellEnd"/>
      <w:r>
        <w:rPr>
          <w:i/>
          <w:color w:val="000000"/>
          <w:sz w:val="28"/>
          <w:szCs w:val="28"/>
        </w:rPr>
        <w:t xml:space="preserve"> голови! Поговоримо сьогодні про те, </w:t>
      </w:r>
      <w:r>
        <w:rPr>
          <w:b/>
          <w:i/>
          <w:color w:val="000000"/>
          <w:sz w:val="28"/>
          <w:szCs w:val="28"/>
        </w:rPr>
        <w:t>як боровся зі смертю прекрасний російський юнак</w:t>
      </w:r>
      <w:r>
        <w:rPr>
          <w:i/>
          <w:color w:val="000000"/>
          <w:sz w:val="28"/>
          <w:szCs w:val="28"/>
        </w:rPr>
        <w:t xml:space="preserve">, капітан повітряних морів Віктор </w:t>
      </w:r>
      <w:proofErr w:type="spellStart"/>
      <w:r>
        <w:rPr>
          <w:i/>
          <w:color w:val="000000"/>
          <w:sz w:val="28"/>
          <w:szCs w:val="28"/>
        </w:rPr>
        <w:t>Гусаров</w:t>
      </w:r>
      <w:proofErr w:type="spellEnd"/>
      <w:r>
        <w:rPr>
          <w:i/>
          <w:color w:val="000000"/>
          <w:sz w:val="28"/>
          <w:szCs w:val="28"/>
        </w:rPr>
        <w:t xml:space="preserve"> у величні дні Вітчизняної війни на підбитому літаку під хмарами, під вогнем противника, і як він переміг свою смерть на двадцять дев'ятому році життя </w:t>
      </w:r>
      <w:r>
        <w:rPr>
          <w:color w:val="000000"/>
          <w:sz w:val="28"/>
          <w:szCs w:val="28"/>
        </w:rPr>
        <w:t xml:space="preserve">(«Незабутнє»); </w:t>
      </w:r>
      <w:r>
        <w:rPr>
          <w:b/>
          <w:i/>
          <w:color w:val="000000"/>
          <w:sz w:val="28"/>
          <w:szCs w:val="28"/>
        </w:rPr>
        <w:t>З чого ж складається краса</w:t>
      </w:r>
      <w:r>
        <w:rPr>
          <w:i/>
          <w:color w:val="000000"/>
          <w:sz w:val="28"/>
          <w:szCs w:val="28"/>
        </w:rPr>
        <w:t xml:space="preserve">? З того, з чого й перемога в житті. З перемоги добра над злом. З </w:t>
      </w:r>
      <w:proofErr w:type="spellStart"/>
      <w:r>
        <w:rPr>
          <w:i/>
          <w:color w:val="000000"/>
          <w:sz w:val="28"/>
          <w:szCs w:val="28"/>
        </w:rPr>
        <w:t>осередченого</w:t>
      </w:r>
      <w:proofErr w:type="spellEnd"/>
      <w:r>
        <w:rPr>
          <w:i/>
          <w:color w:val="000000"/>
          <w:sz w:val="28"/>
          <w:szCs w:val="28"/>
        </w:rPr>
        <w:t xml:space="preserve"> сполучення всіх явищ життя. В моєму гімні перемогли – Радість і Добро, і сила моєї віри в них. </w:t>
      </w:r>
      <w:r>
        <w:rPr>
          <w:b/>
          <w:i/>
          <w:color w:val="000000"/>
          <w:sz w:val="28"/>
          <w:szCs w:val="28"/>
        </w:rPr>
        <w:t>Перемога.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Письменник передає красу за допомогою почуттів, уражень, учинків, сприйняття зовнішнього світу, природи: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пам’ятаю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гарний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літній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день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і все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навколишнє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здавалось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прекрасним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: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сад, город,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соняшники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й мак,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ниви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за городом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(«Земля»);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Пригадаю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літа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молодії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коли не топтав я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землі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а плавав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неначе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над нею, коли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думав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ощасливити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світ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своїми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красивими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вчинками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як і всякий юнак,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марив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про свою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улюблену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складаючи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слова, 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зайняти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смів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(«Незабутнє»).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основі концептуального аналізу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 Довженка можна виділити такі складники: 1) осмислення життя з естетичної точки зору; 2) краса життя; 3) краса людини; 4) краса в мистецтві; 5) краса природи; 6) боротьба і перемога; 7) любов до батьківщини і служіння нації.</w:t>
      </w:r>
    </w:p>
    <w:p w:rsidR="002B177C" w:rsidRDefault="002B177C" w:rsidP="002B177C">
      <w:pPr>
        <w:pStyle w:val="2"/>
        <w:spacing w:after="0" w:line="360" w:lineRule="auto"/>
        <w:ind w:firstLine="709"/>
        <w:jc w:val="both"/>
        <w:rPr>
          <w:rFonts w:ascii="Times New Roman" w:hAnsi="Times New Roman" w:cs="Times New Roman"/>
          <w:i/>
          <w:iCs/>
          <w:spacing w:val="-4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Наведемо кілька фрагментів із різних творів письменника, які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вербалізують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зазначені складники концепту: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Я написав би книжку про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гарну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 xml:space="preserve">лагідну людину, добру і чесну;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яке ясне, красиве і чисте чоло у молодої поетеси;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тут впадає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у вічі багато красивих дівок і хлопці;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молода, красива вдова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; і все одно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був красивий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стільки крилося в ньому багатства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(«Щоденник»);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Багато бачив я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гарних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людей, але такого, як батько, не бачив.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Голова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нього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була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темноволоса, велика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великі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розумні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сірі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очі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(«Зачарована Десна»);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І все одно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красивий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–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стільки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крилося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нього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багатства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Косив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сіяв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гукав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матір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діда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посміхався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бив коня,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самого нещадно били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поліцаї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>,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–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однаково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. І коли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покинутий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всіма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світі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вісімдесятилітній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старик, стояв на майданах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безпритульний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фашистській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неволі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люди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вже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старця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мали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подаючи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йому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копійки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тоді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(Зачарована Десна»);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Він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стояв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кормі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з веслом,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суворий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красивий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дивився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вперед поверх нас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(«Ніч перед боєм»); </w:t>
      </w:r>
      <w:proofErr w:type="gramStart"/>
      <w:r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proofErr w:type="gram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на Десні – краса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! Лози, висип, кручі, ліс – все блищить і сяє на сонці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Далека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красо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моя!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Щасливий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я,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народився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твоєму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березі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пив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незабутні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роки твою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м'яку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веселу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сиву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воду, ходив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босий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по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твоїх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казкових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висипах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слухав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рибальських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розмов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твоїх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човнах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казання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старих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давнину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лічив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тобі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зорі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перекинутому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небі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досі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дивлячись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часом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униз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, не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втратив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щастя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бачити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оті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зорі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навіть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буденних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калюжах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життєвих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шля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хах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(«Зачарована Десна»);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Наш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прекрасний милий </w:t>
      </w:r>
      <w:proofErr w:type="gramStart"/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Київ</w:t>
      </w:r>
      <w:r>
        <w:rPr>
          <w:rFonts w:ascii="Times New Roman" w:hAnsi="Times New Roman" w:cs="Times New Roman"/>
          <w:sz w:val="28"/>
          <w:szCs w:val="28"/>
          <w:lang w:val="uk-UA"/>
        </w:rPr>
        <w:t>;…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Київ – город-геній.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Красивий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незважаючи на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многоліті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змагання архітекторів і горе-керівників занапастити його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красу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витворами убожества і нікчемства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(«Щоденник»);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Війну в мистецтві треба показувати через красоту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 маючи на увазі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  <w:lang w:val="uk-UA"/>
        </w:rPr>
        <w:t>, великість і красоту людських вчинків персональних на війні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Всякий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інший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показ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війни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позбавлений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всякого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смислу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(«Щоденник»).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Концептуальну сутність означеного складника концепту становлять афористичні висловлювання письменника: 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Прекрасна людина в бою за Батьківщину. Прекрасна вона в стражданнях і в смерті за неї. Але найсвітліша краса її в труді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(«Поема про море»); 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чому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i/>
          <w:color w:val="000000"/>
          <w:sz w:val="28"/>
          <w:szCs w:val="28"/>
        </w:rPr>
        <w:t>полягає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прекрасне</w:t>
      </w:r>
      <w:proofErr w:type="spellEnd"/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? </w:t>
      </w:r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В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процесі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створювання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, у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величі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b/>
          <w:i/>
          <w:color w:val="000000"/>
          <w:sz w:val="28"/>
          <w:szCs w:val="28"/>
        </w:rPr>
        <w:t xml:space="preserve"> результату</w:t>
      </w:r>
      <w:r>
        <w:rPr>
          <w:rFonts w:ascii="Times New Roman" w:hAnsi="Times New Roman" w:cs="Times New Roman"/>
          <w:i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(«Поема про море»).</w:t>
      </w:r>
    </w:p>
    <w:p w:rsidR="002B177C" w:rsidRDefault="002B177C" w:rsidP="002B177C">
      <w:pPr>
        <w:pStyle w:val="a3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pacing w:val="4"/>
          <w:sz w:val="28"/>
          <w:szCs w:val="28"/>
          <w:lang w:val="uk-UA"/>
        </w:rPr>
        <w:lastRenderedPageBreak/>
        <w:t xml:space="preserve">Дослідження виокремленого </w:t>
      </w:r>
      <w:proofErr w:type="spellStart"/>
      <w:r>
        <w:rPr>
          <w:spacing w:val="4"/>
          <w:sz w:val="28"/>
          <w:szCs w:val="28"/>
          <w:lang w:val="uk-UA"/>
        </w:rPr>
        <w:t>мовного</w:t>
      </w:r>
      <w:proofErr w:type="spellEnd"/>
      <w:r>
        <w:rPr>
          <w:spacing w:val="4"/>
          <w:sz w:val="28"/>
          <w:szCs w:val="28"/>
          <w:lang w:val="uk-UA"/>
        </w:rPr>
        <w:t xml:space="preserve"> матеріалу показало, що концепт </w:t>
      </w:r>
      <w:r>
        <w:rPr>
          <w:b/>
          <w:spacing w:val="4"/>
          <w:sz w:val="28"/>
          <w:szCs w:val="28"/>
          <w:lang w:val="uk-UA"/>
        </w:rPr>
        <w:t>КРАСА</w:t>
      </w:r>
      <w:r>
        <w:rPr>
          <w:spacing w:val="4"/>
          <w:sz w:val="28"/>
          <w:szCs w:val="28"/>
          <w:lang w:val="uk-UA"/>
        </w:rPr>
        <w:t xml:space="preserve"> у творчості О. Довженка часто передано імпліцитно, зокрема, через зображення довкілля: </w:t>
      </w:r>
      <w:r>
        <w:rPr>
          <w:i/>
          <w:color w:val="000000"/>
          <w:sz w:val="28"/>
          <w:szCs w:val="28"/>
        </w:rPr>
        <w:t xml:space="preserve">У </w:t>
      </w:r>
      <w:proofErr w:type="spellStart"/>
      <w:r>
        <w:rPr>
          <w:i/>
          <w:color w:val="000000"/>
          <w:sz w:val="28"/>
          <w:szCs w:val="28"/>
        </w:rPr>
        <w:t>полі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r>
        <w:rPr>
          <w:b/>
          <w:i/>
          <w:color w:val="000000"/>
          <w:sz w:val="28"/>
          <w:szCs w:val="28"/>
        </w:rPr>
        <w:t>жито золоте</w:t>
      </w:r>
      <w:r>
        <w:rPr>
          <w:i/>
          <w:color w:val="000000"/>
          <w:sz w:val="28"/>
          <w:szCs w:val="28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скільки</w:t>
      </w:r>
      <w:proofErr w:type="spellEnd"/>
      <w:r>
        <w:rPr>
          <w:i/>
          <w:color w:val="000000"/>
          <w:sz w:val="28"/>
          <w:szCs w:val="28"/>
        </w:rPr>
        <w:t xml:space="preserve"> око </w:t>
      </w:r>
      <w:proofErr w:type="spellStart"/>
      <w:r>
        <w:rPr>
          <w:i/>
          <w:color w:val="000000"/>
          <w:sz w:val="28"/>
          <w:szCs w:val="28"/>
        </w:rPr>
        <w:t>гляне</w:t>
      </w:r>
      <w:proofErr w:type="spellEnd"/>
      <w:r>
        <w:rPr>
          <w:i/>
          <w:color w:val="000000"/>
          <w:sz w:val="28"/>
          <w:szCs w:val="28"/>
        </w:rPr>
        <w:t xml:space="preserve">. І </w:t>
      </w:r>
      <w:r>
        <w:rPr>
          <w:b/>
          <w:i/>
          <w:color w:val="000000"/>
          <w:sz w:val="28"/>
          <w:szCs w:val="28"/>
        </w:rPr>
        <w:t>небо</w:t>
      </w:r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таке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r>
        <w:rPr>
          <w:b/>
          <w:i/>
          <w:color w:val="000000"/>
          <w:sz w:val="28"/>
          <w:szCs w:val="28"/>
        </w:rPr>
        <w:t>си</w:t>
      </w:r>
      <w:proofErr w:type="spellStart"/>
      <w:r>
        <w:rPr>
          <w:b/>
          <w:i/>
          <w:color w:val="000000"/>
          <w:sz w:val="28"/>
          <w:szCs w:val="28"/>
          <w:lang w:val="uk-UA"/>
        </w:rPr>
        <w:t>нє</w:t>
      </w:r>
      <w:proofErr w:type="spellEnd"/>
      <w:r>
        <w:rPr>
          <w:i/>
          <w:color w:val="000000"/>
          <w:sz w:val="28"/>
          <w:szCs w:val="28"/>
        </w:rPr>
        <w:t xml:space="preserve">, </w:t>
      </w:r>
      <w:proofErr w:type="spellStart"/>
      <w:r>
        <w:rPr>
          <w:i/>
          <w:color w:val="000000"/>
          <w:sz w:val="28"/>
          <w:szCs w:val="28"/>
        </w:rPr>
        <w:t>таке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b/>
          <w:i/>
          <w:color w:val="000000"/>
          <w:sz w:val="28"/>
          <w:szCs w:val="28"/>
        </w:rPr>
        <w:t>барвисте</w:t>
      </w:r>
      <w:proofErr w:type="spellEnd"/>
      <w:r>
        <w:rPr>
          <w:i/>
          <w:color w:val="000000"/>
          <w:sz w:val="28"/>
          <w:szCs w:val="28"/>
        </w:rPr>
        <w:t xml:space="preserve">, </w:t>
      </w:r>
      <w:proofErr w:type="spellStart"/>
      <w:r>
        <w:rPr>
          <w:b/>
          <w:i/>
          <w:color w:val="000000"/>
          <w:sz w:val="28"/>
          <w:szCs w:val="28"/>
        </w:rPr>
        <w:t>якого</w:t>
      </w:r>
      <w:proofErr w:type="spellEnd"/>
      <w:r>
        <w:rPr>
          <w:b/>
          <w:i/>
          <w:color w:val="000000"/>
          <w:sz w:val="28"/>
          <w:szCs w:val="28"/>
        </w:rPr>
        <w:t xml:space="preserve"> </w:t>
      </w:r>
      <w:proofErr w:type="spellStart"/>
      <w:r>
        <w:rPr>
          <w:b/>
          <w:i/>
          <w:color w:val="000000"/>
          <w:sz w:val="28"/>
          <w:szCs w:val="28"/>
        </w:rPr>
        <w:t>ніколи</w:t>
      </w:r>
      <w:proofErr w:type="spellEnd"/>
      <w:r>
        <w:rPr>
          <w:b/>
          <w:i/>
          <w:color w:val="000000"/>
          <w:sz w:val="28"/>
          <w:szCs w:val="28"/>
        </w:rPr>
        <w:t xml:space="preserve"> в </w:t>
      </w:r>
      <w:proofErr w:type="spellStart"/>
      <w:r>
        <w:rPr>
          <w:b/>
          <w:i/>
          <w:color w:val="000000"/>
          <w:sz w:val="28"/>
          <w:szCs w:val="28"/>
        </w:rPr>
        <w:t>світі</w:t>
      </w:r>
      <w:proofErr w:type="spellEnd"/>
      <w:r>
        <w:rPr>
          <w:b/>
          <w:i/>
          <w:color w:val="000000"/>
          <w:sz w:val="28"/>
          <w:szCs w:val="28"/>
        </w:rPr>
        <w:t xml:space="preserve"> не </w:t>
      </w:r>
      <w:proofErr w:type="spellStart"/>
      <w:r>
        <w:rPr>
          <w:b/>
          <w:i/>
          <w:color w:val="000000"/>
          <w:sz w:val="28"/>
          <w:szCs w:val="28"/>
        </w:rPr>
        <w:t>буває</w:t>
      </w:r>
      <w:proofErr w:type="spellEnd"/>
      <w:r>
        <w:rPr>
          <w:b/>
          <w:i/>
          <w:color w:val="000000"/>
          <w:sz w:val="28"/>
          <w:szCs w:val="28"/>
        </w:rPr>
        <w:t xml:space="preserve"> в </w:t>
      </w:r>
      <w:proofErr w:type="spellStart"/>
      <w:r>
        <w:rPr>
          <w:b/>
          <w:i/>
          <w:color w:val="000000"/>
          <w:sz w:val="28"/>
          <w:szCs w:val="28"/>
        </w:rPr>
        <w:t>житті</w:t>
      </w:r>
      <w:proofErr w:type="spellEnd"/>
      <w:r>
        <w:rPr>
          <w:i/>
          <w:color w:val="000000"/>
          <w:sz w:val="28"/>
          <w:szCs w:val="28"/>
        </w:rPr>
        <w:t xml:space="preserve">. А коли й </w:t>
      </w:r>
      <w:proofErr w:type="spellStart"/>
      <w:r>
        <w:rPr>
          <w:i/>
          <w:color w:val="000000"/>
          <w:sz w:val="28"/>
          <w:szCs w:val="28"/>
        </w:rPr>
        <w:t>буває</w:t>
      </w:r>
      <w:proofErr w:type="spellEnd"/>
      <w:r>
        <w:rPr>
          <w:i/>
          <w:color w:val="000000"/>
          <w:sz w:val="28"/>
          <w:szCs w:val="28"/>
        </w:rPr>
        <w:t xml:space="preserve">, а коли й </w:t>
      </w:r>
      <w:proofErr w:type="spellStart"/>
      <w:r>
        <w:rPr>
          <w:i/>
          <w:color w:val="000000"/>
          <w:sz w:val="28"/>
          <w:szCs w:val="28"/>
        </w:rPr>
        <w:t>здається</w:t>
      </w:r>
      <w:proofErr w:type="spellEnd"/>
      <w:r>
        <w:rPr>
          <w:i/>
          <w:color w:val="000000"/>
          <w:sz w:val="28"/>
          <w:szCs w:val="28"/>
        </w:rPr>
        <w:t xml:space="preserve">, то </w:t>
      </w:r>
      <w:proofErr w:type="spellStart"/>
      <w:r>
        <w:rPr>
          <w:i/>
          <w:color w:val="000000"/>
          <w:sz w:val="28"/>
          <w:szCs w:val="28"/>
        </w:rPr>
        <w:t>хіба</w:t>
      </w:r>
      <w:proofErr w:type="spellEnd"/>
      <w:r>
        <w:rPr>
          <w:i/>
          <w:color w:val="000000"/>
          <w:sz w:val="28"/>
          <w:szCs w:val="28"/>
        </w:rPr>
        <w:t xml:space="preserve"> в </w:t>
      </w:r>
      <w:proofErr w:type="spellStart"/>
      <w:r>
        <w:rPr>
          <w:i/>
          <w:color w:val="000000"/>
          <w:sz w:val="28"/>
          <w:szCs w:val="28"/>
        </w:rPr>
        <w:t>надзвичайні</w:t>
      </w:r>
      <w:proofErr w:type="spellEnd"/>
      <w:r>
        <w:rPr>
          <w:i/>
          <w:color w:val="000000"/>
          <w:sz w:val="28"/>
          <w:szCs w:val="28"/>
        </w:rPr>
        <w:t xml:space="preserve"> </w:t>
      </w:r>
      <w:proofErr w:type="spellStart"/>
      <w:r>
        <w:rPr>
          <w:i/>
          <w:color w:val="000000"/>
          <w:sz w:val="28"/>
          <w:szCs w:val="28"/>
        </w:rPr>
        <w:t>часи</w:t>
      </w:r>
      <w:proofErr w:type="spellEnd"/>
      <w:r>
        <w:rPr>
          <w:i/>
          <w:color w:val="000000"/>
          <w:sz w:val="28"/>
          <w:szCs w:val="28"/>
        </w:rPr>
        <w:t xml:space="preserve">. А </w:t>
      </w:r>
      <w:proofErr w:type="spellStart"/>
      <w:r>
        <w:rPr>
          <w:i/>
          <w:color w:val="000000"/>
          <w:sz w:val="28"/>
          <w:szCs w:val="28"/>
        </w:rPr>
        <w:t>було</w:t>
      </w:r>
      <w:proofErr w:type="spellEnd"/>
      <w:r>
        <w:rPr>
          <w:i/>
          <w:color w:val="000000"/>
          <w:sz w:val="28"/>
          <w:szCs w:val="28"/>
        </w:rPr>
        <w:t xml:space="preserve"> небо і степ </w:t>
      </w:r>
      <w:proofErr w:type="spellStart"/>
      <w:r>
        <w:rPr>
          <w:i/>
          <w:color w:val="000000"/>
          <w:sz w:val="28"/>
          <w:szCs w:val="28"/>
        </w:rPr>
        <w:t>України</w:t>
      </w:r>
      <w:proofErr w:type="spellEnd"/>
      <w:r>
        <w:rPr>
          <w:i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(«Щоденник»)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</w:p>
    <w:p w:rsidR="002B177C" w:rsidRDefault="002B177C" w:rsidP="002B177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Підсумовуючи, зазначимо, що досліджуваний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ідіостилі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 Довженка концепт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КРАСА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лінгвокультурним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універсальним концептом, який репрезентує одну з найвищих цінностей, що домінує у творчості письменника. За структурою це синкретичне поєднання поняттєвого, образного, ціннісного складників. Ядро концепту становить зміст, позначений лексемою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краса</w:t>
      </w:r>
      <w:r>
        <w:rPr>
          <w:rFonts w:ascii="Times New Roman" w:hAnsi="Times New Roman" w:cs="Times New Roman"/>
          <w:sz w:val="28"/>
          <w:szCs w:val="28"/>
          <w:lang w:val="uk-UA"/>
        </w:rPr>
        <w:t>, а периферійні зони утворюють авторське сприйняття та об’єкти сприйняття, якими у письменника є людина, природа, місце, предмети матеріального світу тощо.</w:t>
      </w:r>
    </w:p>
    <w:p w:rsidR="002B177C" w:rsidRDefault="002B177C" w:rsidP="002B177C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B177C" w:rsidRDefault="002B177C" w:rsidP="002B177C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2B177C" w:rsidRDefault="002B177C" w:rsidP="002B177C">
      <w:pPr>
        <w:pStyle w:val="a4"/>
        <w:numPr>
          <w:ilvl w:val="0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Позднякова 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М. Категория знания в современной лингвистике / Е.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Позднякова, 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Ф.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Саблина // Когнитивные исследования языка. – </w:t>
      </w:r>
      <w:proofErr w:type="gramStart"/>
      <w:r>
        <w:rPr>
          <w:rFonts w:ascii="Times New Roman" w:hAnsi="Times New Roman" w:cs="Times New Roman"/>
          <w:sz w:val="28"/>
          <w:szCs w:val="28"/>
        </w:rPr>
        <w:t>Тамбов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Общероссийская общественная организация «Российская ассоциация лингвистов-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когнитологов</w:t>
      </w:r>
      <w:proofErr w:type="spellEnd"/>
      <w:r>
        <w:rPr>
          <w:rFonts w:ascii="Times New Roman" w:hAnsi="Times New Roman" w:cs="Times New Roman"/>
          <w:sz w:val="28"/>
          <w:szCs w:val="28"/>
        </w:rPr>
        <w:t>», 2008. – № 3. – С. 55–60.</w:t>
      </w: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1429" w:right="1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1429" w:right="10"/>
        <w:jc w:val="center"/>
        <w:rPr>
          <w:rFonts w:ascii="Times New Roman" w:hAnsi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>Резюме</w:t>
      </w: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0" w:right="10" w:firstLine="709"/>
        <w:jc w:val="both"/>
        <w:rPr>
          <w:rFonts w:ascii="Times New Roman" w:hAnsi="Times New Roman"/>
          <w:i/>
          <w:color w:val="000000"/>
          <w:sz w:val="24"/>
          <w:szCs w:val="24"/>
          <w:lang w:val="uk-UA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В статье отражены результаты концептуального анализа одного из доминирующих концептов </w:t>
      </w:r>
      <w:proofErr w:type="spellStart"/>
      <w:r>
        <w:rPr>
          <w:rFonts w:ascii="Times New Roman" w:hAnsi="Times New Roman"/>
          <w:i/>
          <w:color w:val="000000"/>
          <w:sz w:val="24"/>
          <w:szCs w:val="24"/>
        </w:rPr>
        <w:t>идиостиля</w:t>
      </w:r>
      <w:proofErr w:type="spellEnd"/>
      <w:r>
        <w:rPr>
          <w:rFonts w:ascii="Times New Roman" w:hAnsi="Times New Roman"/>
          <w:i/>
          <w:color w:val="000000"/>
          <w:sz w:val="24"/>
          <w:szCs w:val="24"/>
        </w:rPr>
        <w:t xml:space="preserve"> А. Довженко КРАСОТА и определены основные его составляющие</w:t>
      </w:r>
      <w:r>
        <w:rPr>
          <w:rFonts w:ascii="Times New Roman" w:hAnsi="Times New Roman"/>
          <w:i/>
          <w:color w:val="000000"/>
          <w:sz w:val="24"/>
          <w:szCs w:val="24"/>
          <w:lang w:val="uk-UA"/>
        </w:rPr>
        <w:t>.</w:t>
      </w: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0" w:right="10" w:firstLine="709"/>
        <w:jc w:val="both"/>
        <w:rPr>
          <w:rFonts w:ascii="Times New Roman" w:hAnsi="Times New Roman"/>
          <w:i/>
          <w:color w:val="000000"/>
          <w:sz w:val="24"/>
          <w:szCs w:val="24"/>
        </w:rPr>
      </w:pPr>
      <w:r>
        <w:rPr>
          <w:rFonts w:ascii="Times New Roman" w:hAnsi="Times New Roman"/>
          <w:i/>
          <w:color w:val="000000"/>
          <w:sz w:val="24"/>
          <w:szCs w:val="24"/>
        </w:rPr>
        <w:t xml:space="preserve">Ключевые слова: концепт, концептуальный анализ, красота, языковые </w:t>
      </w:r>
      <w:proofErr w:type="spellStart"/>
      <w:r>
        <w:rPr>
          <w:rFonts w:ascii="Times New Roman" w:hAnsi="Times New Roman"/>
          <w:i/>
          <w:color w:val="000000"/>
          <w:sz w:val="24"/>
          <w:szCs w:val="24"/>
        </w:rPr>
        <w:t>вербализаторы</w:t>
      </w:r>
      <w:proofErr w:type="spellEnd"/>
      <w:r>
        <w:rPr>
          <w:rFonts w:ascii="Times New Roman" w:hAnsi="Times New Roman"/>
          <w:i/>
          <w:color w:val="000000"/>
          <w:sz w:val="24"/>
          <w:szCs w:val="24"/>
        </w:rPr>
        <w:t>.</w:t>
      </w: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1429" w:right="10"/>
        <w:jc w:val="center"/>
        <w:rPr>
          <w:rFonts w:ascii="Times New Roman" w:hAnsi="Times New Roman"/>
          <w:b/>
          <w:color w:val="000000"/>
          <w:sz w:val="28"/>
          <w:szCs w:val="28"/>
        </w:rPr>
      </w:pPr>
    </w:p>
    <w:p w:rsidR="002B177C" w:rsidRDefault="002B177C" w:rsidP="002B177C">
      <w:pPr>
        <w:pStyle w:val="a4"/>
        <w:widowControl w:val="0"/>
        <w:autoSpaceDE w:val="0"/>
        <w:autoSpaceDN w:val="0"/>
        <w:adjustRightInd w:val="0"/>
        <w:spacing w:after="0" w:line="360" w:lineRule="auto"/>
        <w:ind w:left="1429" w:right="10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Summary</w:t>
      </w:r>
    </w:p>
    <w:p w:rsidR="002B177C" w:rsidRDefault="002B177C" w:rsidP="002B177C">
      <w:pPr>
        <w:pStyle w:val="a4"/>
        <w:spacing w:after="0" w:line="360" w:lineRule="auto"/>
        <w:ind w:left="0" w:firstLine="720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lastRenderedPageBreak/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article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outlines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results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conceptual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analysis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one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dominant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concepts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idiostyle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O.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Dovzhenko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KRASA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identifies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its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main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components</w:t>
      </w:r>
      <w:proofErr w:type="spellEnd"/>
    </w:p>
    <w:p w:rsidR="002B177C" w:rsidRDefault="002B177C" w:rsidP="002B177C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Key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words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concept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conceptual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analysis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beauty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language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  <w:lang w:val="uk-UA"/>
        </w:rPr>
        <w:t>verbalizers</w:t>
      </w:r>
      <w:proofErr w:type="spellEnd"/>
      <w:r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A25527" w:rsidRPr="002B177C" w:rsidRDefault="00A25527" w:rsidP="002B177C">
      <w:pPr>
        <w:rPr>
          <w:lang w:val="uk-UA"/>
        </w:rPr>
      </w:pPr>
      <w:bookmarkStart w:id="0" w:name="_GoBack"/>
      <w:bookmarkEnd w:id="0"/>
    </w:p>
    <w:sectPr w:rsidR="00A25527" w:rsidRPr="002B17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A03B17"/>
    <w:multiLevelType w:val="hybridMultilevel"/>
    <w:tmpl w:val="332A1C5C"/>
    <w:lvl w:ilvl="0" w:tplc="0419000F">
      <w:start w:val="1"/>
      <w:numFmt w:val="decimal"/>
      <w:lvlText w:val="%1."/>
      <w:lvlJc w:val="left"/>
      <w:pPr>
        <w:ind w:left="142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1" w15:restartNumberingAfterBreak="0">
    <w:nsid w:val="55770067"/>
    <w:multiLevelType w:val="hybridMultilevel"/>
    <w:tmpl w:val="520E3A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Times New Roman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Times New Roman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Times New Roman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65CE"/>
    <w:rsid w:val="002B177C"/>
    <w:rsid w:val="007E1CEC"/>
    <w:rsid w:val="008E570F"/>
    <w:rsid w:val="009C4586"/>
    <w:rsid w:val="00A25527"/>
    <w:rsid w:val="00AB0031"/>
    <w:rsid w:val="00C165CE"/>
    <w:rsid w:val="00EA2E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5C21BB-8ECA-4C32-BCA8-7F12970FF8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177C"/>
    <w:pPr>
      <w:spacing w:after="200" w:line="276" w:lineRule="auto"/>
    </w:pPr>
    <w:rPr>
      <w:rFonts w:ascii="Calibri" w:eastAsia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B17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Body Text 2"/>
    <w:basedOn w:val="a"/>
    <w:link w:val="20"/>
    <w:uiPriority w:val="99"/>
    <w:semiHidden/>
    <w:unhideWhenUsed/>
    <w:rsid w:val="002B177C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2B177C"/>
    <w:rPr>
      <w:rFonts w:ascii="Calibri" w:eastAsia="Calibri" w:hAnsi="Calibri" w:cs="Calibri"/>
    </w:rPr>
  </w:style>
  <w:style w:type="paragraph" w:styleId="3">
    <w:name w:val="Body Text 3"/>
    <w:basedOn w:val="a"/>
    <w:link w:val="30"/>
    <w:uiPriority w:val="99"/>
    <w:semiHidden/>
    <w:unhideWhenUsed/>
    <w:rsid w:val="002B177C"/>
    <w:pPr>
      <w:autoSpaceDE w:val="0"/>
      <w:autoSpaceDN w:val="0"/>
      <w:spacing w:after="0" w:line="288" w:lineRule="auto"/>
      <w:jc w:val="both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character" w:customStyle="1" w:styleId="30">
    <w:name w:val="Основной текст 3 Знак"/>
    <w:basedOn w:val="a0"/>
    <w:link w:val="3"/>
    <w:uiPriority w:val="99"/>
    <w:semiHidden/>
    <w:rsid w:val="002B177C"/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a4">
    <w:name w:val="List Paragraph"/>
    <w:basedOn w:val="a"/>
    <w:uiPriority w:val="99"/>
    <w:qFormat/>
    <w:rsid w:val="002B17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288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1647</Words>
  <Characters>9393</Characters>
  <Application>Microsoft Office Word</Application>
  <DocSecurity>0</DocSecurity>
  <Lines>78</Lines>
  <Paragraphs>22</Paragraphs>
  <ScaleCrop>false</ScaleCrop>
  <Company>SPecialiST RePack</Company>
  <LinksUpToDate>false</LinksUpToDate>
  <CharactersWithSpaces>11018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2019-05-19T03:31:00Z</dcterms:created>
  <dcterms:modified xsi:type="dcterms:W3CDTF">2019-05-19T03:47:00Z</dcterms:modified>
</cp:coreProperties>
</file>