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3F" w:rsidRPr="00EB007B" w:rsidRDefault="00C6123F" w:rsidP="00052E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bookmarkStart w:id="0" w:name="_GoBack"/>
      <w:r w:rsidRPr="00EB007B">
        <w:rPr>
          <w:rFonts w:ascii="Times New Roman" w:hAnsi="Times New Roman" w:cs="Times New Roman"/>
          <w:b/>
          <w:i/>
          <w:sz w:val="28"/>
          <w:szCs w:val="28"/>
          <w:lang w:val="uk-UA"/>
        </w:rPr>
        <w:t>Краєзнавча діяльність бібліотек</w:t>
      </w:r>
    </w:p>
    <w:bookmarkEnd w:id="0"/>
    <w:p w:rsidR="000F488B" w:rsidRPr="00EB007B" w:rsidRDefault="000F488B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b/>
          <w:sz w:val="28"/>
          <w:szCs w:val="28"/>
          <w:lang w:val="uk-UA"/>
        </w:rPr>
        <w:t>Краєзнавча бібліографія як складова історичної пам’яті</w:t>
      </w:r>
    </w:p>
    <w:p w:rsidR="00C6123F" w:rsidRPr="00EB007B" w:rsidRDefault="00C462CD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         </w:t>
      </w:r>
      <w:r w:rsidR="00C6123F" w:rsidRPr="00EB007B">
        <w:rPr>
          <w:rFonts w:ascii="Times New Roman" w:hAnsi="Times New Roman" w:cs="Times New Roman"/>
          <w:b/>
          <w:i/>
          <w:sz w:val="28"/>
          <w:szCs w:val="28"/>
          <w:lang w:val="uk-UA"/>
        </w:rPr>
        <w:t>Антоніна Книш,</w:t>
      </w: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682E21" w:rsidRPr="00EB007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</w:t>
      </w:r>
      <w:r w:rsidRPr="00EB007B">
        <w:rPr>
          <w:rFonts w:ascii="Times New Roman" w:hAnsi="Times New Roman" w:cs="Times New Roman"/>
          <w:b/>
          <w:i/>
          <w:sz w:val="28"/>
          <w:szCs w:val="28"/>
          <w:lang w:val="uk-UA"/>
        </w:rPr>
        <w:t>заступник директора</w:t>
      </w:r>
      <w:r w:rsidR="00D16CA2">
        <w:rPr>
          <w:rFonts w:ascii="Times New Roman" w:hAnsi="Times New Roman" w:cs="Times New Roman"/>
          <w:b/>
          <w:i/>
          <w:sz w:val="28"/>
          <w:szCs w:val="28"/>
          <w:lang w:val="uk-UA"/>
        </w:rPr>
        <w:t>наукової</w:t>
      </w:r>
      <w:r w:rsidRPr="00EB007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бібліотеки </w:t>
      </w: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b/>
          <w:i/>
          <w:sz w:val="28"/>
          <w:szCs w:val="28"/>
          <w:lang w:val="uk-UA"/>
        </w:rPr>
        <w:t>Глухівського національного педагогічного університету імені Олександра Довженка</w:t>
      </w: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b/>
          <w:i/>
          <w:sz w:val="28"/>
          <w:szCs w:val="28"/>
          <w:lang w:val="uk-UA"/>
        </w:rPr>
        <w:t>У статті представлено краєзнавчий бібліографічний доробок бібліотеки Глухівського національного педагогічного університету імені Олександра Довженка, що полягає у виявленні, збиранні, збереженні та популяризації писемних матеріалів, пов’язаних своїм змістом з історією та сьогоденням міста, якому випала доля</w:t>
      </w:r>
      <w:r w:rsidR="00EB007B" w:rsidRPr="00EB007B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Pr="00EB007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бути колись величною столицею Української козацької держави.</w:t>
      </w: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sz w:val="28"/>
          <w:szCs w:val="28"/>
          <w:lang w:val="uk-UA"/>
        </w:rPr>
        <w:t>Нині ніхто не має сумніву, що справа розбудови України, відродження духовності та національної свідомості її народу не можлива без кропіткої й систематичної роботи по відродженню занедбаних людською байдужістю славних колись міст і сіл, що матеріалізують історичну пам’ять нашої землі.</w:t>
      </w: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sz w:val="28"/>
          <w:szCs w:val="28"/>
          <w:lang w:val="uk-UA"/>
        </w:rPr>
        <w:t>Саме краєзнавство є своєрідним містком, який поєднує покоління минулі з поколіннями сьогоднішніми й прийдешніми, сприяє вихованню у молоді патріотизму, національної свідомості, високої моральності. Допомагає виховувати у жителів краю почуття справжніх господарів територій, на яких вони проживають, сприяє розумінню зв’язку і взаємодії малої батьківщини з усією країною; надає населенню знання про національні, етнічні, природо-географічні, культурно-історичні, мовні традиції краю; формує культуру міжетнічного спілкування, толерантне ставлення один до одного [3].</w:t>
      </w: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sz w:val="28"/>
          <w:szCs w:val="28"/>
          <w:lang w:val="uk-UA"/>
        </w:rPr>
        <w:t xml:space="preserve">Науково-дослідна робота за різними напрямками краєзнавчої бібліотечної діяльності давно стала невід’ємною для бібліотеки Глухівського </w:t>
      </w:r>
      <w:r w:rsidRPr="00EB007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національного педагогічного університету (ГНПУ) імені Олександра Довженка. Співробітники десятиліттями займаються дослідженням джерел інформації про Глухів у фондах наукової бібліотеки університету. </w:t>
      </w: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sz w:val="28"/>
          <w:szCs w:val="28"/>
          <w:lang w:val="uk-UA"/>
        </w:rPr>
        <w:t>Окремим предметом краєзнавчих досліджень виступають видання та публікації у місцевій пресі з проблем історії, сучасності та перспектив розвитку міста.</w:t>
      </w: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sz w:val="28"/>
          <w:szCs w:val="28"/>
          <w:lang w:val="uk-UA"/>
        </w:rPr>
        <w:t xml:space="preserve">До 2012 року велась систематична та тематична картотека книг і статей з питань краєзнавства, а після придбання університетом АБІС «УФД/Бібліотека» підтримується електронна краєзнавча БД («Глухів та Глухівщина»). </w:t>
      </w: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sz w:val="28"/>
          <w:szCs w:val="28"/>
          <w:lang w:val="uk-UA"/>
        </w:rPr>
        <w:t xml:space="preserve">Збереження рідкісних і цінних видань, особливо дореволюційних, мало велике значення для створення джерелознавчої бази історичної та краєзнавчої науки, яку постійно використовують викладачі університету, студенти, вчителі та учні шкіл міста і району. </w:t>
      </w: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sz w:val="28"/>
          <w:szCs w:val="28"/>
          <w:lang w:val="uk-UA"/>
        </w:rPr>
        <w:t>Давно вже назріла потреба у виданні ґрунтовної вичерпної бібліографічної роботи, присвяченої Глухову,що допоможе дослідникам історії Глухова й історії України, краєзнавцям, бібліотечним працівникам швидко розшукати потрібний матеріал, найбільш докладно ознайомитись з літературою щодо історичного минулого краю.</w:t>
      </w:r>
    </w:p>
    <w:p w:rsidR="00C6123F" w:rsidRPr="00EB007B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07B">
        <w:rPr>
          <w:rFonts w:ascii="Times New Roman" w:hAnsi="Times New Roman" w:cs="Times New Roman"/>
          <w:sz w:val="28"/>
          <w:szCs w:val="28"/>
          <w:lang w:val="uk-UA"/>
        </w:rPr>
        <w:t>Слід зазначити, що спроби укласти покажчик про Глухів були. У 1992 році до 1000-ліття міста, бібліотекою, тоді Глухівського педагогічного інституту, було проведено дослідження «По історичних містах Київської Русі. Глухів». Були укладені списки літератури. Та, на жаль, далі цього справа не пішла [</w:t>
      </w:r>
      <w:r w:rsidR="000F488B" w:rsidRPr="00EB007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B007B">
        <w:rPr>
          <w:rFonts w:ascii="Times New Roman" w:hAnsi="Times New Roman" w:cs="Times New Roman"/>
          <w:sz w:val="28"/>
          <w:szCs w:val="28"/>
          <w:lang w:val="uk-UA"/>
        </w:rPr>
        <w:t>, с. 56].</w:t>
      </w:r>
    </w:p>
    <w:p w:rsidR="00C6123F" w:rsidRPr="00527834" w:rsidRDefault="00C15E64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E64">
        <w:rPr>
          <w:rFonts w:ascii="Times New Roman" w:hAnsi="Times New Roman" w:cs="Times New Roman"/>
          <w:sz w:val="28"/>
          <w:szCs w:val="28"/>
          <w:lang w:val="uk-UA"/>
        </w:rPr>
        <w:t xml:space="preserve">Збереження рідкісних і цінних видань, особливо дореволюційних, мало велике значення для створення джерелознавчої бази історичної та краєзнавчої науки, яку постійно використовують викладачі університету, студенти, вчителі та учні шкіл міста і району. </w:t>
      </w:r>
      <w:r w:rsidR="005958A9" w:rsidRPr="00D16CA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>1]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Історія Глухова давньоруської доби, а потім XIV, XVII–XVIII ст. – це історія прекрасного міста, забудованого кам’яними й дерев’яними будівлями, 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красивим собор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ом в давньовізантійському стилі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з іконостасом зі старого каррарського мармуру, одинадцятьма храмами та розкішними спорудами; розквітом ремесел, промислів, торгівлі, освіти й культури.</w:t>
      </w:r>
      <w:r w:rsidR="00CB2D6D" w:rsidRPr="00527834">
        <w:rPr>
          <w:rFonts w:ascii="Times New Roman" w:hAnsi="Times New Roman" w:cs="Times New Roman"/>
          <w:sz w:val="28"/>
          <w:szCs w:val="28"/>
          <w:lang w:val="uk-UA"/>
        </w:rPr>
        <w:t>[2]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Історії Глухова, його природі, пам’яткам мистецтва та к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ультурному розвиткові присвячені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численні друковані праці. Про Глухів писали у літописах, хроніках, у записках мандрівників. У XIX столітті питанням історичного розвитку, ге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ографічного положення, вивчення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культури та мови нашого краю інтенсивно ц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ікавились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українські та російські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дослідники,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вчені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C2616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Дослідженню історії нашого міста присвятили свої публікації академік НАН У</w:t>
      </w:r>
      <w:r w:rsidR="00642AEF" w:rsidRPr="00527834">
        <w:rPr>
          <w:rFonts w:ascii="Times New Roman" w:hAnsi="Times New Roman" w:cs="Times New Roman"/>
          <w:sz w:val="28"/>
          <w:szCs w:val="28"/>
          <w:lang w:val="uk-UA"/>
        </w:rPr>
        <w:t>країни глухівчанин правознавець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Ю. С. Шемшученко, доцент ГНПУ імені Олександра Довженка В. І. Бєлашов, монографія якого «Глухів – столиця Гетьманщини (до Глухівського періоду історії України </w:t>
      </w:r>
    </w:p>
    <w:p w:rsidR="00C6123F" w:rsidRPr="00527834" w:rsidRDefault="00C6123F" w:rsidP="003C26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(1706–1722 рр.)» ґрунтуєт</w:t>
      </w:r>
      <w:r w:rsidR="00642AEF" w:rsidRPr="00527834">
        <w:rPr>
          <w:rFonts w:ascii="Times New Roman" w:hAnsi="Times New Roman" w:cs="Times New Roman"/>
          <w:sz w:val="28"/>
          <w:szCs w:val="28"/>
          <w:lang w:val="uk-UA"/>
        </w:rPr>
        <w:t>ься на значному джерелознавчому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аспекті.  К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андидат архі</w:t>
      </w:r>
      <w:r w:rsidR="000F488B" w:rsidRPr="00527834">
        <w:rPr>
          <w:rFonts w:ascii="Times New Roman" w:hAnsi="Times New Roman" w:cs="Times New Roman"/>
          <w:sz w:val="28"/>
          <w:szCs w:val="28"/>
          <w:lang w:val="uk-UA"/>
        </w:rPr>
        <w:t>тектури В. В. Вечерський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присвятив історії та архітектурі глухівського краю цілу серію монографічних досліджень. Багато нового у пізнання історичного минулого Глухова здійснено краєзнавцем В.</w:t>
      </w:r>
      <w:r w:rsidR="000F488B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К. Ткаченком, викладачем університету Заїкою В. В. та ін.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У покажчику зібрані нові й вже відомі джерела: збірники документів і матер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іалів, книги загального змісту (історичного, географічного),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окремі праці з питань економіки й статистики, культури та освіти, довідники й туристські путівники, статті з періодичної преси, а також інші матеріали, на сторінках яких увіковічені події минулого і сучасного міста Глухова .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Основний зміст бібліографічного покажчика вирізняється чіткою, логічною структурою і вміщений в десяти розділах,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які розташовані у відповідністі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з хронологією подій. У всіх тематичних розділах літературу згруповано за алфавітом прізвищ авторів та назв.</w:t>
      </w:r>
    </w:p>
    <w:p w:rsidR="00C6123F" w:rsidRPr="00527834" w:rsidRDefault="000F488B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В перших трьох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розд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ілах відображається література від часів заснування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Глухова</w:t>
      </w:r>
      <w:r w:rsidR="00CB2D6D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національно-виз</w:t>
      </w:r>
      <w:r w:rsidR="00CB2D6D" w:rsidRPr="00527834">
        <w:rPr>
          <w:rFonts w:ascii="Times New Roman" w:hAnsi="Times New Roman" w:cs="Times New Roman"/>
          <w:sz w:val="28"/>
          <w:szCs w:val="28"/>
          <w:lang w:val="uk-UA"/>
        </w:rPr>
        <w:t>вольних змагань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на Глухівщині у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XVIII столітті.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Четвертий і п’ятий розділи - </w:t>
      </w:r>
      <w:r w:rsidR="00CB2D6D" w:rsidRPr="00527834">
        <w:rPr>
          <w:rFonts w:ascii="Times New Roman" w:hAnsi="Times New Roman" w:cs="Times New Roman"/>
          <w:sz w:val="28"/>
          <w:szCs w:val="28"/>
          <w:lang w:val="uk-UA"/>
        </w:rPr>
        <w:t>Північна війна та пов’язани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й з Глуховом </w:t>
      </w:r>
      <w:r w:rsidR="00354940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період 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діяльності гетьманів Івана Мазепи та Пилипа Орлика.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У шостому розділі зібрані бібліографічні джерела про правління гетьманського уряду 1734</w:t>
      </w:r>
      <w:r w:rsidR="000F488B" w:rsidRPr="0052783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1750 років, козацьке військо та право.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Літературу про освіту та культуру Глухівського періоду </w:t>
      </w:r>
      <w:r w:rsidR="00CB2D6D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історії України 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шукаємо у сьомому розділ покажчика.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Інформація про видатних історичних осіб того часу, діяльність яких безпосередньо пов’язана з Глуховом і Глухівщиною (козацько-старшинських родів, мец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енатів та ін.), 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зібрана у восьмому розділі. 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Українські гетьмани доби Гетьманщини -  дев’ятий розділ. 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Перелік літописів та щоденникових видань, у яких згадується Глухів –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розділ</w:t>
      </w:r>
      <w:r w:rsidR="007300C2" w:rsidRPr="00527834">
        <w:rPr>
          <w:lang w:val="uk-UA"/>
        </w:rPr>
        <w:t xml:space="preserve">  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десятий.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Матеріали покажчика опрацьовано de visu.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Видання налічує 468 позицій бібліографічних записів, що мають суцільну нумерацію.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Для зручного користування розроблено допоміжний апар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ат, до якого входять два іменні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покажчики (прізвищ авторів, укладачі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в, редакторів; історичних осіб) та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покажчик архітектурних споруд і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установ.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Під час відбору документів джерел</w:t>
      </w:r>
      <w:r w:rsidR="00354940" w:rsidRPr="00527834">
        <w:rPr>
          <w:rFonts w:ascii="Times New Roman" w:hAnsi="Times New Roman" w:cs="Times New Roman"/>
          <w:sz w:val="28"/>
          <w:szCs w:val="28"/>
          <w:lang w:val="uk-UA"/>
        </w:rPr>
        <w:t>ьною базою слугували фонди НБ Г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НПУ імені Олександра Довженка.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З першого дня, як університет став носити славне ім’я О. П. Довженка, бібліотека </w:t>
      </w:r>
      <w:r w:rsidR="00C83B19" w:rsidRPr="00527834">
        <w:rPr>
          <w:rFonts w:ascii="Times New Roman" w:hAnsi="Times New Roman" w:cs="Times New Roman"/>
          <w:sz w:val="28"/>
          <w:szCs w:val="28"/>
          <w:lang w:val="uk-UA"/>
        </w:rPr>
        <w:t>розпочала роботу по формуванню Довженківської світлиці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, експозиція якої відображає 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генія 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українства.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4940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Створюючи довженківський куточок, ми подбали про те, щоб наші відвідувачі відчули, який величезний внесок у розвиток національної культури зробив колишній випускник Глухівського учительського інституту (1911 -1914)</w:t>
      </w:r>
      <w:r w:rsidR="00354940" w:rsidRPr="005278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всесвітньо відомий режисер та письменник О. Довженко. 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Саме тут б</w:t>
      </w:r>
      <w:r w:rsidR="00354940" w:rsidRPr="00527834">
        <w:rPr>
          <w:rFonts w:ascii="Times New Roman" w:hAnsi="Times New Roman" w:cs="Times New Roman"/>
          <w:sz w:val="28"/>
          <w:szCs w:val="28"/>
          <w:lang w:val="uk-UA"/>
        </w:rPr>
        <w:t>уло зосереджено колекцію літератури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життя та творчість майстра</w:t>
      </w:r>
      <w:r w:rsidR="00354940" w:rsidRPr="005278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940" w:rsidRPr="00527834">
        <w:rPr>
          <w:rFonts w:ascii="Times New Roman" w:hAnsi="Times New Roman" w:cs="Times New Roman"/>
          <w:sz w:val="28"/>
          <w:szCs w:val="28"/>
          <w:lang w:val="uk-UA"/>
        </w:rPr>
        <w:t>У Довженківській світлиці зберігається частина книг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за якими навчався 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майбутній кінорежисер і письменник, 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будучи студентом. </w:t>
      </w:r>
    </w:p>
    <w:p w:rsidR="00C6123F" w:rsidRPr="00527834" w:rsidRDefault="007300C2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Тут 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>завжди затишно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.  К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>імнату прикрашають портрети О. Довженка</w:t>
      </w:r>
      <w:r w:rsidR="00354940" w:rsidRPr="005278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виготовлені студентами університету, вишиті та домоткані рушники, традиційний український посуд. А нещодавно наша невеличка експ</w:t>
      </w:r>
      <w:r w:rsidR="00354940" w:rsidRPr="00527834">
        <w:rPr>
          <w:rFonts w:ascii="Times New Roman" w:hAnsi="Times New Roman" w:cs="Times New Roman"/>
          <w:sz w:val="28"/>
          <w:szCs w:val="28"/>
          <w:lang w:val="uk-UA"/>
        </w:rPr>
        <w:t>озиція поповнилась макетом хати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>в якій народився геній. Можна по</w:t>
      </w:r>
      <w:r w:rsidR="003021DA" w:rsidRPr="00527834">
        <w:rPr>
          <w:rFonts w:ascii="Times New Roman" w:hAnsi="Times New Roman" w:cs="Times New Roman"/>
          <w:sz w:val="28"/>
          <w:szCs w:val="28"/>
          <w:lang w:val="uk-UA"/>
        </w:rPr>
        <w:t>бачити не лише як вона виглядає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зовні. Студенти вигот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овили копії меблів та хатнього в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>брання батьківського помешкання у Сосниці.</w:t>
      </w:r>
    </w:p>
    <w:p w:rsidR="003021DA" w:rsidRPr="00527834" w:rsidRDefault="00354940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З 2012 року у</w:t>
      </w:r>
      <w:r w:rsidR="007300C2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ЕК бібліотеки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підтримується база даних «Довженківська світлиця», яка на сьогодні вилилась у науково</w:t>
      </w:r>
      <w:r w:rsidR="003021DA" w:rsidRPr="0052783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допоміжний покажчик </w:t>
      </w:r>
      <w:r w:rsidR="003021DA" w:rsidRPr="0052783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6123F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Олександр Довженко – кінорежисер, письменник, кінодраматург». 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У 2018 році електронна версія покажчика з’явиться на офіційному сайті бібліотеки.</w:t>
      </w:r>
    </w:p>
    <w:p w:rsidR="00C6123F" w:rsidRPr="00527834" w:rsidRDefault="00354940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Розвиток інформаційних технологій особливо позначився на бібліографії. Бібліотека перейшла до нового формату – бібліографічна продукція створюється у двох варіантах: традиційному друкованому та електронному.</w:t>
      </w:r>
    </w:p>
    <w:p w:rsidR="00C6123F" w:rsidRPr="00527834" w:rsidRDefault="007300C2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Науково-пошукова робота</w:t>
      </w:r>
      <w:r w:rsidR="00C462CD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по виявленню джерел інформації про Глухів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462CD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останню столицю Гетьманської України, </w:t>
      </w:r>
      <w:r w:rsidR="00C462CD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та Глухівщину, славний козацький край, 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в бібліотеці ГНПУ імені Олександра Довженка і надалі продовжується.</w:t>
      </w:r>
    </w:p>
    <w:p w:rsidR="00D763FF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3FF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3FF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3FF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3FF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3FF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3FF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3FF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3FF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3FF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3FF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3FF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123F" w:rsidRPr="00527834" w:rsidRDefault="00D763F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</w:t>
      </w:r>
      <w:r w:rsidR="00C6123F" w:rsidRPr="005278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писок використаної літератури 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1. Глухів і Глухівщина в історії України : від найдавніших часів до періоду Гетьманщини : науково-допом. бібліогр. покажч. / Глухівський національний педагогічний університет імені Олександра Довженка ; Наукова бібліотека ; [уклад. Л. В. Лисенко ; наук. ред. А. В. Печена ; бібліогр. ред. І. Л. Рулькова ; літ. ред. І. В. Безкоровайна ; рец. Ю. С. Шемшученко; відп. за вип. А. М. Книш ]. – Глухів, 2016. </w:t>
      </w:r>
    </w:p>
    <w:p w:rsidR="00C6123F" w:rsidRPr="00527834" w:rsidRDefault="00C6123F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2. Заїка В. Остання гетьманська столиця: Глухів материк знищеної пам’яті [Текст] / В. Заїка // День. – 2016. – 12–13 лют. (№ 24–25). – С. 14.</w:t>
      </w:r>
    </w:p>
    <w:p w:rsidR="00EB007B" w:rsidRPr="00527834" w:rsidRDefault="00EB007B" w:rsidP="00C462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3. Сопова Т. Краєзнавство : погляд бібліотекаря / Т. Сопова // Бібліосвіт. - 2007. - №1. - С. 10-16. </w:t>
      </w:r>
    </w:p>
    <w:p w:rsidR="00BC1313" w:rsidRPr="00D763FF" w:rsidRDefault="00C6123F" w:rsidP="00C462CD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527834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EB007B" w:rsidRPr="00527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834">
        <w:rPr>
          <w:rFonts w:ascii="Times New Roman" w:hAnsi="Times New Roman" w:cs="Times New Roman"/>
          <w:sz w:val="28"/>
          <w:szCs w:val="28"/>
          <w:lang w:val="uk-UA"/>
        </w:rPr>
        <w:t>Столбишева Г. А. По історичних містах Київської Русі. Г</w:t>
      </w:r>
      <w:r w:rsidRPr="00EB007B">
        <w:rPr>
          <w:rFonts w:ascii="Times New Roman" w:hAnsi="Times New Roman" w:cs="Times New Roman"/>
          <w:sz w:val="28"/>
          <w:szCs w:val="28"/>
          <w:lang w:val="uk-UA"/>
        </w:rPr>
        <w:t>лухів : бібліографічний покажчик літератури з питань краєзнавства : до 1000-ліття заснування міста [Текст] / Г. А. Столбишева // Історико-культурна спадщина Глухівщини : матеріали міжвузівської науково-практичної конференції, присвяченої 1000-літтю м. Глухова (27–28 жовтня 1992 р.). – Глухів, 1992.</w:t>
      </w:r>
      <w:r w:rsidRPr="00EB007B">
        <w:rPr>
          <w:rFonts w:ascii="Times New Roman" w:hAnsi="Times New Roman" w:cs="Times New Roman"/>
          <w:lang w:val="uk-UA"/>
        </w:rPr>
        <w:t xml:space="preserve"> – </w:t>
      </w:r>
      <w:r w:rsidRPr="00D763FF">
        <w:rPr>
          <w:rFonts w:ascii="Times New Roman" w:hAnsi="Times New Roman" w:cs="Times New Roman"/>
          <w:sz w:val="28"/>
          <w:szCs w:val="28"/>
          <w:lang w:val="uk-UA"/>
        </w:rPr>
        <w:t>С. 56–61.</w:t>
      </w:r>
    </w:p>
    <w:sectPr w:rsidR="00BC1313" w:rsidRPr="00D7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3D"/>
    <w:rsid w:val="00052EED"/>
    <w:rsid w:val="000F488B"/>
    <w:rsid w:val="003021DA"/>
    <w:rsid w:val="00354940"/>
    <w:rsid w:val="003C2616"/>
    <w:rsid w:val="00527834"/>
    <w:rsid w:val="005958A9"/>
    <w:rsid w:val="00642AEF"/>
    <w:rsid w:val="00682E21"/>
    <w:rsid w:val="007300C2"/>
    <w:rsid w:val="00AE003D"/>
    <w:rsid w:val="00BC1313"/>
    <w:rsid w:val="00C15E64"/>
    <w:rsid w:val="00C462CD"/>
    <w:rsid w:val="00C6123F"/>
    <w:rsid w:val="00C83B19"/>
    <w:rsid w:val="00CB2D6D"/>
    <w:rsid w:val="00D16CA2"/>
    <w:rsid w:val="00D763FF"/>
    <w:rsid w:val="00EB007B"/>
    <w:rsid w:val="00F70DE9"/>
    <w:rsid w:val="00F7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3C6D9-2D23-4360-8957-3B0691F97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6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comp77</Company>
  <LinksUpToDate>false</LinksUpToDate>
  <CharactersWithSpaces>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бібліотека</dc:creator>
  <cp:keywords/>
  <dc:description/>
  <cp:lastModifiedBy>Прес-центр</cp:lastModifiedBy>
  <cp:revision>13</cp:revision>
  <dcterms:created xsi:type="dcterms:W3CDTF">2017-12-19T13:21:00Z</dcterms:created>
  <dcterms:modified xsi:type="dcterms:W3CDTF">2018-11-29T11:35:00Z</dcterms:modified>
</cp:coreProperties>
</file>