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0D05" w:rsidRPr="003B7187" w:rsidRDefault="00B90D05" w:rsidP="00B90D05">
      <w:pPr>
        <w:pStyle w:val="a3"/>
        <w:widowControl w:val="0"/>
        <w:ind w:firstLine="900"/>
        <w:jc w:val="both"/>
        <w:rPr>
          <w:rFonts w:eastAsia="Batang"/>
          <w:b w:val="0"/>
          <w:bCs w:val="0"/>
          <w:sz w:val="24"/>
          <w:szCs w:val="24"/>
        </w:rPr>
      </w:pPr>
      <w:r w:rsidRPr="003B7187">
        <w:rPr>
          <w:rStyle w:val="st"/>
          <w:sz w:val="24"/>
          <w:szCs w:val="24"/>
        </w:rPr>
        <w:t>УДК 378.016:811.161.2.</w:t>
      </w:r>
    </w:p>
    <w:p w:rsidR="00B90D05" w:rsidRPr="003A22E8" w:rsidRDefault="00B90D05" w:rsidP="00B90D05">
      <w:pPr>
        <w:pStyle w:val="a3"/>
        <w:widowControl w:val="0"/>
        <w:ind w:firstLine="900"/>
        <w:jc w:val="both"/>
        <w:rPr>
          <w:rFonts w:eastAsia="Batang"/>
          <w:b w:val="0"/>
          <w:bCs w:val="0"/>
          <w:sz w:val="24"/>
          <w:szCs w:val="24"/>
        </w:rPr>
      </w:pPr>
    </w:p>
    <w:p w:rsidR="00B90D05" w:rsidRPr="003A22E8" w:rsidRDefault="00B90D05" w:rsidP="00B90D05">
      <w:pPr>
        <w:pStyle w:val="a3"/>
        <w:widowControl w:val="0"/>
        <w:ind w:firstLine="900"/>
        <w:rPr>
          <w:rFonts w:eastAsia="Batang"/>
          <w:bCs w:val="0"/>
          <w:sz w:val="24"/>
          <w:szCs w:val="24"/>
        </w:rPr>
      </w:pPr>
      <w:r w:rsidRPr="003A22E8">
        <w:rPr>
          <w:rFonts w:eastAsia="Batang"/>
          <w:bCs w:val="0"/>
          <w:sz w:val="24"/>
          <w:szCs w:val="24"/>
        </w:rPr>
        <w:t>ТЕОРЕТИКО-МЕТОДИЧНІ  ЗАСАДИ НАВЧАННЯ СИНТАКСИСУ МАЙБУТНІХ УЧИТЕЛІВ УКРАЇНСЬКОЇ МОВИ І ЛІТЕРАТУРИ</w:t>
      </w:r>
    </w:p>
    <w:p w:rsidR="00B90D05" w:rsidRDefault="00B90D05" w:rsidP="00B90D05">
      <w:pPr>
        <w:pStyle w:val="a3"/>
        <w:widowControl w:val="0"/>
        <w:rPr>
          <w:rFonts w:eastAsia="Batang"/>
          <w:bCs w:val="0"/>
          <w:sz w:val="24"/>
          <w:szCs w:val="24"/>
        </w:rPr>
      </w:pPr>
    </w:p>
    <w:p w:rsidR="00B90D05" w:rsidRPr="00170FE7" w:rsidRDefault="00B90D05" w:rsidP="00B90D05">
      <w:pPr>
        <w:pStyle w:val="a3"/>
        <w:widowControl w:val="0"/>
        <w:rPr>
          <w:rFonts w:eastAsia="Batang"/>
          <w:bCs w:val="0"/>
          <w:sz w:val="24"/>
          <w:szCs w:val="24"/>
        </w:rPr>
      </w:pPr>
      <w:r w:rsidRPr="00170FE7">
        <w:rPr>
          <w:rFonts w:eastAsia="Batang"/>
          <w:bCs w:val="0"/>
          <w:sz w:val="24"/>
          <w:szCs w:val="24"/>
        </w:rPr>
        <w:t xml:space="preserve">Ірина </w:t>
      </w:r>
      <w:r w:rsidRPr="00B90D05">
        <w:rPr>
          <w:rFonts w:eastAsia="Batang"/>
          <w:bCs w:val="0"/>
          <w:sz w:val="24"/>
          <w:szCs w:val="24"/>
        </w:rPr>
        <w:t xml:space="preserve">Кухарчук </w:t>
      </w:r>
    </w:p>
    <w:p w:rsidR="00B90D05" w:rsidRDefault="00B90D05" w:rsidP="00B90D05">
      <w:pPr>
        <w:widowControl w:val="0"/>
        <w:ind w:firstLine="720"/>
        <w:jc w:val="both"/>
        <w:rPr>
          <w:sz w:val="20"/>
          <w:szCs w:val="20"/>
        </w:rPr>
      </w:pPr>
      <w:r w:rsidRPr="00781289">
        <w:rPr>
          <w:rFonts w:eastAsia="Batang"/>
          <w:bCs/>
          <w:sz w:val="20"/>
          <w:szCs w:val="20"/>
        </w:rPr>
        <w:t>У статті</w:t>
      </w:r>
      <w:r w:rsidRPr="000548ED">
        <w:rPr>
          <w:rFonts w:eastAsia="Batang"/>
          <w:b/>
          <w:bCs/>
          <w:sz w:val="20"/>
          <w:szCs w:val="20"/>
        </w:rPr>
        <w:t xml:space="preserve"> </w:t>
      </w:r>
      <w:r w:rsidRPr="000548ED">
        <w:rPr>
          <w:sz w:val="20"/>
          <w:szCs w:val="20"/>
        </w:rPr>
        <w:t xml:space="preserve">проаналізовано </w:t>
      </w:r>
      <w:proofErr w:type="spellStart"/>
      <w:r w:rsidRPr="000548ED">
        <w:rPr>
          <w:sz w:val="20"/>
          <w:szCs w:val="20"/>
        </w:rPr>
        <w:t>теоретико-методичні</w:t>
      </w:r>
      <w:proofErr w:type="spellEnd"/>
      <w:r w:rsidRPr="000548ED">
        <w:rPr>
          <w:sz w:val="20"/>
          <w:szCs w:val="20"/>
        </w:rPr>
        <w:t xml:space="preserve"> засади навчання синтаксису майбутніх учителів української мови вищих навчальних педагогічних закладів. </w:t>
      </w:r>
      <w:r>
        <w:rPr>
          <w:sz w:val="20"/>
          <w:szCs w:val="20"/>
        </w:rPr>
        <w:t xml:space="preserve">Обґрунтовано важливу роль курсу синтаксису у фаховому становленні вчителя-словесника та розв’язанні  завдань шкільної мовної освіти. Проаналізовано здобутки синтаксичної науки, методики вивчення шкільного курсу синтаксису. Визначено лінгвістичні, психолого-педагогічні та методичні основи навчання досліджуваного розділу граматики відповідно до сучасних вимог до мовної освіти вчителя-словесника. Проаналізовано основні підходи, принципи, методи, прийоми навчання синтаксису </w:t>
      </w:r>
      <w:proofErr w:type="spellStart"/>
      <w:r w:rsidRPr="004E080B">
        <w:rPr>
          <w:sz w:val="20"/>
          <w:szCs w:val="20"/>
          <w:lang w:val="ru-RU"/>
        </w:rPr>
        <w:t>згідно</w:t>
      </w:r>
      <w:proofErr w:type="spellEnd"/>
      <w:r w:rsidRPr="004E080B">
        <w:rPr>
          <w:sz w:val="20"/>
          <w:szCs w:val="20"/>
          <w:lang w:val="ru-RU"/>
        </w:rPr>
        <w:t xml:space="preserve"> </w:t>
      </w:r>
      <w:proofErr w:type="spellStart"/>
      <w:r w:rsidRPr="004E080B">
        <w:rPr>
          <w:sz w:val="20"/>
          <w:szCs w:val="20"/>
          <w:lang w:val="ru-RU"/>
        </w:rPr>
        <w:t>з</w:t>
      </w:r>
      <w:proofErr w:type="spellEnd"/>
      <w:r w:rsidRPr="004E080B">
        <w:rPr>
          <w:sz w:val="20"/>
          <w:szCs w:val="20"/>
          <w:lang w:val="ru-RU"/>
        </w:rPr>
        <w:t xml:space="preserve"> </w:t>
      </w:r>
      <w:r w:rsidRPr="000548ED">
        <w:rPr>
          <w:sz w:val="20"/>
          <w:szCs w:val="20"/>
        </w:rPr>
        <w:t>сучасн</w:t>
      </w:r>
      <w:r>
        <w:rPr>
          <w:sz w:val="20"/>
          <w:szCs w:val="20"/>
        </w:rPr>
        <w:t>ими</w:t>
      </w:r>
      <w:r w:rsidRPr="000548ED">
        <w:rPr>
          <w:sz w:val="20"/>
          <w:szCs w:val="20"/>
        </w:rPr>
        <w:t xml:space="preserve"> перспектив</w:t>
      </w:r>
      <w:r>
        <w:rPr>
          <w:sz w:val="20"/>
          <w:szCs w:val="20"/>
        </w:rPr>
        <w:t>ами</w:t>
      </w:r>
      <w:r w:rsidRPr="000548ED">
        <w:rPr>
          <w:sz w:val="20"/>
          <w:szCs w:val="20"/>
        </w:rPr>
        <w:t xml:space="preserve"> розвитку лінгвістики та </w:t>
      </w:r>
      <w:proofErr w:type="spellStart"/>
      <w:r w:rsidRPr="000548ED">
        <w:rPr>
          <w:sz w:val="20"/>
          <w:szCs w:val="20"/>
        </w:rPr>
        <w:t>лінгводидактики</w:t>
      </w:r>
      <w:proofErr w:type="spellEnd"/>
      <w:r>
        <w:rPr>
          <w:sz w:val="20"/>
          <w:szCs w:val="20"/>
        </w:rPr>
        <w:t>. Запропоновано систему вправ, що враховує основні етапи засвоєння синтаксичних одиниць.</w:t>
      </w:r>
    </w:p>
    <w:p w:rsidR="00B90D05" w:rsidRPr="000548ED" w:rsidRDefault="00B90D05" w:rsidP="00B90D05">
      <w:pPr>
        <w:widowControl w:val="0"/>
        <w:ind w:firstLine="720"/>
        <w:jc w:val="both"/>
        <w:rPr>
          <w:sz w:val="20"/>
          <w:szCs w:val="20"/>
        </w:rPr>
      </w:pPr>
      <w:r>
        <w:rPr>
          <w:sz w:val="20"/>
          <w:szCs w:val="20"/>
        </w:rPr>
        <w:t xml:space="preserve"> </w:t>
      </w:r>
      <w:r w:rsidRPr="000548ED">
        <w:rPr>
          <w:b/>
          <w:bCs/>
          <w:i/>
          <w:iCs/>
          <w:sz w:val="20"/>
          <w:szCs w:val="20"/>
        </w:rPr>
        <w:t>Ключові слова</w:t>
      </w:r>
      <w:r w:rsidRPr="000548ED">
        <w:rPr>
          <w:sz w:val="20"/>
          <w:szCs w:val="20"/>
        </w:rPr>
        <w:t xml:space="preserve">: </w:t>
      </w:r>
      <w:r>
        <w:rPr>
          <w:sz w:val="20"/>
          <w:szCs w:val="20"/>
        </w:rPr>
        <w:t xml:space="preserve">синтаксис, </w:t>
      </w:r>
      <w:r w:rsidRPr="000548ED">
        <w:rPr>
          <w:sz w:val="20"/>
          <w:szCs w:val="20"/>
        </w:rPr>
        <w:t>синтаксичн</w:t>
      </w:r>
      <w:r>
        <w:rPr>
          <w:sz w:val="20"/>
          <w:szCs w:val="20"/>
        </w:rPr>
        <w:t>а</w:t>
      </w:r>
      <w:r w:rsidRPr="000548ED">
        <w:rPr>
          <w:sz w:val="20"/>
          <w:szCs w:val="20"/>
        </w:rPr>
        <w:t xml:space="preserve"> одиниц</w:t>
      </w:r>
      <w:r>
        <w:rPr>
          <w:sz w:val="20"/>
          <w:szCs w:val="20"/>
        </w:rPr>
        <w:t xml:space="preserve">я, </w:t>
      </w:r>
      <w:proofErr w:type="spellStart"/>
      <w:r w:rsidRPr="000548ED">
        <w:rPr>
          <w:sz w:val="20"/>
          <w:szCs w:val="20"/>
        </w:rPr>
        <w:t>комунікативно-діяльнісний</w:t>
      </w:r>
      <w:proofErr w:type="spellEnd"/>
      <w:r w:rsidRPr="000548ED">
        <w:rPr>
          <w:sz w:val="20"/>
          <w:szCs w:val="20"/>
        </w:rPr>
        <w:t xml:space="preserve"> підхід, </w:t>
      </w:r>
      <w:r>
        <w:rPr>
          <w:sz w:val="20"/>
          <w:szCs w:val="20"/>
        </w:rPr>
        <w:t xml:space="preserve">функціонально-стилістичний підхід, </w:t>
      </w:r>
      <w:r w:rsidRPr="000548ED">
        <w:rPr>
          <w:sz w:val="20"/>
          <w:szCs w:val="20"/>
        </w:rPr>
        <w:t>комунікативна компе</w:t>
      </w:r>
      <w:r w:rsidRPr="000548ED">
        <w:rPr>
          <w:sz w:val="20"/>
          <w:szCs w:val="20"/>
        </w:rPr>
        <w:softHyphen/>
        <w:t>тенція.</w:t>
      </w:r>
    </w:p>
    <w:p w:rsidR="00B90D05" w:rsidRDefault="00B90D05" w:rsidP="00B90D05">
      <w:pPr>
        <w:widowControl w:val="0"/>
        <w:ind w:firstLine="720"/>
        <w:jc w:val="both"/>
        <w:rPr>
          <w:sz w:val="20"/>
          <w:szCs w:val="20"/>
        </w:rPr>
      </w:pPr>
    </w:p>
    <w:p w:rsidR="00B90D05" w:rsidRPr="000548ED" w:rsidRDefault="00B90D05" w:rsidP="00B90D05">
      <w:pPr>
        <w:widowControl w:val="0"/>
        <w:ind w:firstLine="720"/>
        <w:jc w:val="both"/>
        <w:rPr>
          <w:sz w:val="20"/>
          <w:szCs w:val="20"/>
        </w:rPr>
      </w:pPr>
    </w:p>
    <w:p w:rsidR="00B90D05" w:rsidRPr="003A22E8" w:rsidRDefault="00B90D05" w:rsidP="00B90D05">
      <w:pPr>
        <w:widowControl w:val="0"/>
        <w:autoSpaceDE w:val="0"/>
        <w:autoSpaceDN w:val="0"/>
        <w:adjustRightInd w:val="0"/>
        <w:spacing w:line="360" w:lineRule="auto"/>
        <w:ind w:firstLine="709"/>
        <w:jc w:val="both"/>
      </w:pPr>
      <w:r w:rsidRPr="009F1143">
        <w:rPr>
          <w:b/>
          <w:bCs/>
        </w:rPr>
        <w:t>Постановка проблеми у загальному вигляді та її зв’язок із важливими науковими чи практичними завданнями</w:t>
      </w:r>
      <w:r>
        <w:rPr>
          <w:b/>
          <w:bCs/>
        </w:rPr>
        <w:t xml:space="preserve">. </w:t>
      </w:r>
      <w:r w:rsidRPr="003A22E8">
        <w:t xml:space="preserve">Сучасні інтеграційні процеси в Україні, входження її </w:t>
      </w:r>
      <w:r>
        <w:t xml:space="preserve">до </w:t>
      </w:r>
      <w:r w:rsidRPr="003A22E8">
        <w:t>освітн</w:t>
      </w:r>
      <w:r>
        <w:t xml:space="preserve">ього європейського </w:t>
      </w:r>
      <w:r w:rsidRPr="003A22E8">
        <w:t>прост</w:t>
      </w:r>
      <w:r>
        <w:t>ору</w:t>
      </w:r>
      <w:r w:rsidRPr="003A22E8">
        <w:t xml:space="preserve"> зумовлюють зміни до фахової підготовки вчителя-словесника, який повинен не лише досконало опанувати знання програм і підручників </w:t>
      </w:r>
      <w:r>
        <w:t>і</w:t>
      </w:r>
      <w:r w:rsidRPr="003A22E8">
        <w:t xml:space="preserve">з </w:t>
      </w:r>
      <w:r>
        <w:t xml:space="preserve">сучасної </w:t>
      </w:r>
      <w:r w:rsidRPr="003A22E8">
        <w:t xml:space="preserve">української мови, а й творчо реалізовувати їх на практиці, </w:t>
      </w:r>
      <w:r>
        <w:t xml:space="preserve">бути готовим до змін у мовній освіті, одним із головних напрямів якої є посилення практичної спрямованості мови, творчий розвиток особистості, </w:t>
      </w:r>
      <w:r w:rsidRPr="003A22E8">
        <w:t>формува</w:t>
      </w:r>
      <w:r>
        <w:t xml:space="preserve">ння комунікативної компетентності </w:t>
      </w:r>
      <w:r w:rsidRPr="003A22E8">
        <w:t>учня.</w:t>
      </w:r>
    </w:p>
    <w:p w:rsidR="00B90D05" w:rsidRPr="003A22E8" w:rsidRDefault="00B90D05" w:rsidP="00B90D05">
      <w:pPr>
        <w:widowControl w:val="0"/>
        <w:autoSpaceDE w:val="0"/>
        <w:autoSpaceDN w:val="0"/>
        <w:adjustRightInd w:val="0"/>
        <w:spacing w:line="360" w:lineRule="auto"/>
        <w:ind w:firstLine="709"/>
        <w:jc w:val="both"/>
      </w:pPr>
      <w:r w:rsidRPr="003A22E8">
        <w:t>У розв’язанні першочергового завдання шкільної мовної освіти вагоме місце відведено курсу синтаксису сучасної української мови. «У синтаксичному ярусі – завершальній ланці мовної структури – знаходять функціональну оцінку всі засоби мови й мовлення», – слушно зауважує І. Вихованець  [1,  с.</w:t>
      </w:r>
      <w:r>
        <w:t> </w:t>
      </w:r>
      <w:r w:rsidRPr="003A22E8">
        <w:t>3]. Тільки на синтаксичному рівні «мовні одиниці фонетичної, лексичної, фразеологічної і морфологічної підсистем мови стають мовленнєвими одиницями, стилістично (функціонально) самодостатніми, здебільшого комунікативно довершеними [</w:t>
      </w:r>
      <w:r>
        <w:t>2</w:t>
      </w:r>
      <w:r w:rsidRPr="003A22E8">
        <w:t>, с.</w:t>
      </w:r>
      <w:r>
        <w:t> </w:t>
      </w:r>
      <w:r w:rsidRPr="003A22E8">
        <w:t xml:space="preserve">8]. Тому мовці повинні досконало володіти знаннями </w:t>
      </w:r>
      <w:r>
        <w:t xml:space="preserve">про </w:t>
      </w:r>
      <w:r w:rsidRPr="003A22E8">
        <w:t>синтаксичн</w:t>
      </w:r>
      <w:r>
        <w:t>у</w:t>
      </w:r>
      <w:r w:rsidRPr="003A22E8">
        <w:t xml:space="preserve"> будов</w:t>
      </w:r>
      <w:r>
        <w:t>у</w:t>
      </w:r>
      <w:r w:rsidRPr="003A22E8">
        <w:t xml:space="preserve"> української мови та вміннями будувати синтаксичні конструкції відповідно до ситуації спілкування. </w:t>
      </w:r>
    </w:p>
    <w:p w:rsidR="00B90D05" w:rsidRPr="003A22E8" w:rsidRDefault="00B90D05" w:rsidP="00B90D05">
      <w:pPr>
        <w:widowControl w:val="0"/>
        <w:autoSpaceDE w:val="0"/>
        <w:autoSpaceDN w:val="0"/>
        <w:adjustRightInd w:val="0"/>
        <w:spacing w:line="360" w:lineRule="auto"/>
        <w:ind w:firstLine="709"/>
        <w:jc w:val="both"/>
      </w:pPr>
      <w:r w:rsidRPr="00B742B9">
        <w:rPr>
          <w:b/>
          <w:bCs/>
        </w:rPr>
        <w:t>Аналіз останніх досліджень і публікацій, у яких започатковано розв’язання проблеми і на які спирається автор, виділення невирішених раніше частин загальної проблеми</w:t>
      </w:r>
      <w:r>
        <w:rPr>
          <w:b/>
          <w:bCs/>
        </w:rPr>
        <w:t>.</w:t>
      </w:r>
      <w:r>
        <w:t xml:space="preserve"> </w:t>
      </w:r>
      <w:r w:rsidRPr="003A22E8">
        <w:t>Синтаксична будова мови досліджувал</w:t>
      </w:r>
      <w:r>
        <w:t>а</w:t>
      </w:r>
      <w:r w:rsidRPr="003A22E8">
        <w:t xml:space="preserve">ся багатьма лінгвістами й </w:t>
      </w:r>
      <w:r w:rsidRPr="003A22E8">
        <w:lastRenderedPageBreak/>
        <w:t xml:space="preserve">нині перебуває </w:t>
      </w:r>
      <w:r>
        <w:t>в</w:t>
      </w:r>
      <w:r w:rsidRPr="003A22E8">
        <w:t xml:space="preserve"> центрі уваги мовознавців (</w:t>
      </w:r>
      <w:r>
        <w:t>С. </w:t>
      </w:r>
      <w:proofErr w:type="spellStart"/>
      <w:r>
        <w:t>Бевзенко</w:t>
      </w:r>
      <w:proofErr w:type="spellEnd"/>
      <w:r>
        <w:t xml:space="preserve">, </w:t>
      </w:r>
      <w:r w:rsidRPr="003A22E8">
        <w:t>Л. </w:t>
      </w:r>
      <w:proofErr w:type="spellStart"/>
      <w:r w:rsidRPr="003A22E8">
        <w:t>Булаховський</w:t>
      </w:r>
      <w:proofErr w:type="spellEnd"/>
      <w:r w:rsidRPr="003A22E8">
        <w:t>, І.</w:t>
      </w:r>
      <w:r>
        <w:t> </w:t>
      </w:r>
      <w:r w:rsidRPr="003A22E8">
        <w:t>Вихованець, А. Грищенко, Н. </w:t>
      </w:r>
      <w:proofErr w:type="spellStart"/>
      <w:r w:rsidRPr="003A22E8">
        <w:t>Гуйванюк</w:t>
      </w:r>
      <w:proofErr w:type="spellEnd"/>
      <w:r w:rsidRPr="003A22E8">
        <w:t xml:space="preserve">, </w:t>
      </w:r>
      <w:r>
        <w:t xml:space="preserve">С. Дорошенко, </w:t>
      </w:r>
      <w:r w:rsidRPr="003A22E8">
        <w:t>П. Дудик, С. Єрмоленко, А. </w:t>
      </w:r>
      <w:proofErr w:type="spellStart"/>
      <w:r w:rsidRPr="003A22E8">
        <w:t>Загнітк</w:t>
      </w:r>
      <w:r>
        <w:t>о</w:t>
      </w:r>
      <w:proofErr w:type="spellEnd"/>
      <w:r w:rsidRPr="003A22E8">
        <w:t>, Н. Іваницька, Н. </w:t>
      </w:r>
      <w:proofErr w:type="spellStart"/>
      <w:r w:rsidRPr="003A22E8">
        <w:t>Костусяк</w:t>
      </w:r>
      <w:proofErr w:type="spellEnd"/>
      <w:r w:rsidRPr="003A22E8">
        <w:t>, М.</w:t>
      </w:r>
      <w:r w:rsidRPr="003A22E8">
        <w:rPr>
          <w:lang w:val="en-US"/>
        </w:rPr>
        <w:t> </w:t>
      </w:r>
      <w:proofErr w:type="spellStart"/>
      <w:r w:rsidRPr="003A22E8">
        <w:t>Мірченко</w:t>
      </w:r>
      <w:proofErr w:type="spellEnd"/>
      <w:r w:rsidRPr="003A22E8">
        <w:t>, І. Слинько, М. Плющ, І. Попова, Р. </w:t>
      </w:r>
      <w:proofErr w:type="spellStart"/>
      <w:r w:rsidRPr="003A22E8">
        <w:t>Христіанінова</w:t>
      </w:r>
      <w:proofErr w:type="spellEnd"/>
      <w:r w:rsidRPr="003A22E8">
        <w:t>, К. </w:t>
      </w:r>
      <w:proofErr w:type="spellStart"/>
      <w:r w:rsidRPr="003A22E8">
        <w:t>Шульжук</w:t>
      </w:r>
      <w:proofErr w:type="spellEnd"/>
      <w:r w:rsidRPr="003A22E8">
        <w:t xml:space="preserve"> В.  та ін.), проте й наразі розглядаються актуальні проблеми синтаксису, що потребують подальшого уточнення, теоретичного й практичного провадження з урахуванням соціально-лінгвістични</w:t>
      </w:r>
      <w:r>
        <w:t>х</w:t>
      </w:r>
      <w:r w:rsidRPr="003A22E8">
        <w:t xml:space="preserve"> потреб.</w:t>
      </w:r>
    </w:p>
    <w:p w:rsidR="00B90D05" w:rsidRPr="003A22E8" w:rsidRDefault="00B90D05" w:rsidP="00B90D05">
      <w:pPr>
        <w:widowControl w:val="0"/>
        <w:autoSpaceDE w:val="0"/>
        <w:autoSpaceDN w:val="0"/>
        <w:adjustRightInd w:val="0"/>
        <w:spacing w:line="360" w:lineRule="auto"/>
        <w:ind w:firstLine="709"/>
        <w:jc w:val="both"/>
      </w:pPr>
      <w:r w:rsidRPr="003A22E8">
        <w:t>Методику вивчення шкільного курсу синтаксису розробили такі відомі вчені: О.</w:t>
      </w:r>
      <w:r>
        <w:t> </w:t>
      </w:r>
      <w:proofErr w:type="spellStart"/>
      <w:r w:rsidRPr="003A22E8">
        <w:t>Біляєв</w:t>
      </w:r>
      <w:proofErr w:type="spellEnd"/>
      <w:r w:rsidRPr="003A22E8">
        <w:t>, В.</w:t>
      </w:r>
      <w:r>
        <w:t> </w:t>
      </w:r>
      <w:r w:rsidRPr="003A22E8">
        <w:t>Горяний, Н.</w:t>
      </w:r>
      <w:r>
        <w:t> </w:t>
      </w:r>
      <w:r w:rsidRPr="003A22E8">
        <w:t>Іваницька, К.</w:t>
      </w:r>
      <w:r>
        <w:t> </w:t>
      </w:r>
      <w:r w:rsidRPr="003A22E8">
        <w:t>Плиско, Р.</w:t>
      </w:r>
      <w:r>
        <w:t> </w:t>
      </w:r>
      <w:proofErr w:type="spellStart"/>
      <w:r w:rsidRPr="003A22E8">
        <w:t>Христіанінова</w:t>
      </w:r>
      <w:proofErr w:type="spellEnd"/>
      <w:r w:rsidRPr="003A22E8">
        <w:t xml:space="preserve"> та ін. Більшість методистів уважає, що вивчення синтаксису створює умови для засвоєння норм літературної мови, розвитку логічного мислення й мовлення учнів, формування пунктуаційної грамотності та навичок виразного читання [</w:t>
      </w:r>
      <w:r>
        <w:t>5, с. </w:t>
      </w:r>
      <w:r w:rsidRPr="003A22E8">
        <w:t>63 ].</w:t>
      </w:r>
    </w:p>
    <w:p w:rsidR="00B90D05" w:rsidRPr="003A22E8" w:rsidRDefault="00B90D05" w:rsidP="00B90D05">
      <w:pPr>
        <w:widowControl w:val="0"/>
        <w:autoSpaceDE w:val="0"/>
        <w:autoSpaceDN w:val="0"/>
        <w:adjustRightInd w:val="0"/>
        <w:spacing w:line="360" w:lineRule="auto"/>
        <w:ind w:firstLine="709"/>
        <w:jc w:val="both"/>
      </w:pPr>
      <w:r w:rsidRPr="003A22E8">
        <w:t xml:space="preserve">Останнім часом накопичено досвід методистів і викладачів щодо </w:t>
      </w:r>
      <w:r>
        <w:t>сучасних</w:t>
      </w:r>
      <w:r w:rsidRPr="003A22E8">
        <w:t xml:space="preserve"> технологій викладання синтаксису у вищій школі, зосібна С.</w:t>
      </w:r>
      <w:r>
        <w:t> </w:t>
      </w:r>
      <w:r w:rsidRPr="003A22E8">
        <w:t xml:space="preserve">Єрмоленко запропонувала методику вивчення простого ускладненого речення на філологічних факультетах у педагогічних навчальних закладах; </w:t>
      </w:r>
      <w:r>
        <w:t>І</w:t>
      </w:r>
      <w:r w:rsidRPr="003A22E8">
        <w:t>.</w:t>
      </w:r>
      <w:r>
        <w:t> </w:t>
      </w:r>
      <w:proofErr w:type="spellStart"/>
      <w:r w:rsidRPr="003A22E8">
        <w:t>Демешко</w:t>
      </w:r>
      <w:proofErr w:type="spellEnd"/>
      <w:r w:rsidRPr="003A22E8">
        <w:t xml:space="preserve"> пропонує провадження інноваційних методів і прийомів у викладання курсу синтаксису на філологічних факультетах ВНЗ. </w:t>
      </w:r>
    </w:p>
    <w:p w:rsidR="00B90D05" w:rsidRPr="003A22E8" w:rsidRDefault="00B90D05" w:rsidP="00B90D05">
      <w:pPr>
        <w:widowControl w:val="0"/>
        <w:autoSpaceDE w:val="0"/>
        <w:autoSpaceDN w:val="0"/>
        <w:adjustRightInd w:val="0"/>
        <w:spacing w:line="360" w:lineRule="auto"/>
        <w:ind w:firstLine="709"/>
        <w:jc w:val="both"/>
      </w:pPr>
      <w:r w:rsidRPr="003A22E8">
        <w:t xml:space="preserve">Однак спеціальні дослідження проблеми впровадження новітніх технологій до вивчення синтаксису в процесі мовної освіти вчителів української мови і літератури ще не були предметом комплексного дослідження з </w:t>
      </w:r>
      <w:r>
        <w:t xml:space="preserve">урахуванням реформування змісту </w:t>
      </w:r>
      <w:r w:rsidRPr="003A22E8">
        <w:t>шкільної мовної освіти в Україні. Панівним у практиці викладання сучасної української мови  у вищих навчальних педагогічних закладах залишається дослідження мовних явищ у системно-структурній парадигмі. Недостатньо уваги приділяється розвитку комунікативно-мовленнєвих умінь студентів, що негативно позначається на рівні професійної підготовки майбутніх учителів-словесників.</w:t>
      </w:r>
    </w:p>
    <w:p w:rsidR="00B90D05" w:rsidRPr="003A22E8" w:rsidRDefault="00B90D05" w:rsidP="00B90D05">
      <w:pPr>
        <w:widowControl w:val="0"/>
        <w:autoSpaceDE w:val="0"/>
        <w:autoSpaceDN w:val="0"/>
        <w:adjustRightInd w:val="0"/>
        <w:spacing w:line="360" w:lineRule="auto"/>
        <w:ind w:firstLine="709"/>
        <w:jc w:val="both"/>
      </w:pPr>
      <w:r w:rsidRPr="003A22E8">
        <w:rPr>
          <w:b/>
          <w:bCs/>
        </w:rPr>
        <w:t xml:space="preserve">Формулювання цілей статті </w:t>
      </w:r>
      <w:r w:rsidRPr="003A22E8">
        <w:t>(</w:t>
      </w:r>
      <w:r w:rsidRPr="003A22E8">
        <w:rPr>
          <w:b/>
          <w:bCs/>
        </w:rPr>
        <w:t>постановка завдання</w:t>
      </w:r>
      <w:r w:rsidRPr="003A22E8">
        <w:t>).</w:t>
      </w:r>
      <w:r>
        <w:t xml:space="preserve">  </w:t>
      </w:r>
      <w:r w:rsidRPr="003A22E8">
        <w:t xml:space="preserve">Мета статті – визначити лінгвістичні, психолого-педагогічні та </w:t>
      </w:r>
      <w:proofErr w:type="spellStart"/>
      <w:r w:rsidRPr="003A22E8">
        <w:t>лінгводидактичні</w:t>
      </w:r>
      <w:proofErr w:type="spellEnd"/>
      <w:r w:rsidRPr="003A22E8">
        <w:t xml:space="preserve"> засади </w:t>
      </w:r>
      <w:r>
        <w:t>навчання</w:t>
      </w:r>
      <w:r w:rsidRPr="003A22E8">
        <w:t xml:space="preserve"> синтаксису на філологічних факультетах у вищих навчальних педагогічних навчальних закладах.</w:t>
      </w:r>
    </w:p>
    <w:p w:rsidR="00B90D05" w:rsidRPr="003A22E8" w:rsidRDefault="00B90D05" w:rsidP="00B90D05">
      <w:pPr>
        <w:widowControl w:val="0"/>
        <w:autoSpaceDE w:val="0"/>
        <w:autoSpaceDN w:val="0"/>
        <w:adjustRightInd w:val="0"/>
        <w:spacing w:line="360" w:lineRule="auto"/>
        <w:ind w:firstLine="709"/>
        <w:jc w:val="both"/>
      </w:pPr>
      <w:r w:rsidRPr="003A22E8">
        <w:rPr>
          <w:b/>
          <w:bCs/>
        </w:rPr>
        <w:t>Виклад основного матеріалу дослідження</w:t>
      </w:r>
      <w:r w:rsidRPr="003A22E8">
        <w:t>.</w:t>
      </w:r>
      <w:r>
        <w:t xml:space="preserve"> </w:t>
      </w:r>
      <w:r w:rsidRPr="003A22E8">
        <w:t>Оскільки основним завданням підготовки вчителя-словесника є формування мовної особистості, то вважаємо за необхідне обґрунтувати лінгвістичні, психолого-педагогічні та методичні засади формування професійної комунікативної компетенції студентів філологічних факультетів</w:t>
      </w:r>
      <w:r>
        <w:t xml:space="preserve"> у процесі вивчення синтаксису</w:t>
      </w:r>
      <w:r w:rsidRPr="003A22E8">
        <w:t xml:space="preserve">. </w:t>
      </w:r>
    </w:p>
    <w:p w:rsidR="00B90D05" w:rsidRPr="003A22E8" w:rsidRDefault="00B90D05" w:rsidP="00B90D05">
      <w:pPr>
        <w:widowControl w:val="0"/>
        <w:spacing w:line="360" w:lineRule="auto"/>
        <w:ind w:firstLine="720"/>
        <w:jc w:val="both"/>
      </w:pPr>
      <w:r w:rsidRPr="003A22E8">
        <w:t xml:space="preserve">На нашу думку, під час викладання курсу синтаксису сучасної української мови  студенти повинні опанувати ті знання, що, по-перше, відповідають сучасному рівню й </w:t>
      </w:r>
      <w:r w:rsidRPr="003A22E8">
        <w:lastRenderedPageBreak/>
        <w:t xml:space="preserve">перспективам розвитку лінгвістики </w:t>
      </w:r>
      <w:r>
        <w:t>і</w:t>
      </w:r>
      <w:r w:rsidRPr="003A22E8">
        <w:t xml:space="preserve"> </w:t>
      </w:r>
      <w:proofErr w:type="spellStart"/>
      <w:r w:rsidRPr="003A22E8">
        <w:t>лінгводидактики</w:t>
      </w:r>
      <w:proofErr w:type="spellEnd"/>
      <w:r w:rsidRPr="003A22E8">
        <w:t>, а по-друге, будуть застосовуватися в практичній діяльності майбутнього вчителя-словесника.</w:t>
      </w:r>
    </w:p>
    <w:p w:rsidR="00B90D05" w:rsidRPr="003A22E8" w:rsidRDefault="00B90D05" w:rsidP="00B90D05">
      <w:pPr>
        <w:widowControl w:val="0"/>
        <w:spacing w:line="360" w:lineRule="auto"/>
        <w:ind w:firstLine="851"/>
        <w:jc w:val="both"/>
      </w:pPr>
      <w:r w:rsidRPr="003A22E8">
        <w:t>Курс синтаксису ставить за мету висвітлити теоретичні засади структури, семантики</w:t>
      </w:r>
      <w:r>
        <w:t>,</w:t>
      </w:r>
      <w:r w:rsidRPr="003A22E8">
        <w:t xml:space="preserve"> функціонування синтаксичних одиниць, аспекти вивчення синтаксичних категорій, а також сформувати у майбутніх фахівців практичні навички аналізу синтаксичних явищ, вміння конструювати їх у процесі мовленнєвої діяльності.   </w:t>
      </w:r>
    </w:p>
    <w:p w:rsidR="00B90D05" w:rsidRPr="003A22E8" w:rsidRDefault="00B90D05" w:rsidP="00B90D05">
      <w:pPr>
        <w:widowControl w:val="0"/>
        <w:spacing w:line="360" w:lineRule="auto"/>
        <w:ind w:firstLine="851"/>
        <w:jc w:val="both"/>
      </w:pPr>
      <w:r w:rsidRPr="003A22E8">
        <w:t>Основні завдання курсу:</w:t>
      </w:r>
      <w:r>
        <w:t xml:space="preserve"> </w:t>
      </w:r>
      <w:r w:rsidRPr="003A22E8">
        <w:t xml:space="preserve">дати опис синтаксичного рівня мови; </w:t>
      </w:r>
      <w:r>
        <w:t xml:space="preserve"> </w:t>
      </w:r>
      <w:r w:rsidRPr="003A22E8">
        <w:t>ознайомити студентів із проблемами сучасної синтаксичної науки, різними аспектами вивчення синтаксису (семантичним, комунікативним, дериваційним, функціональним тощо);</w:t>
      </w:r>
      <w:r>
        <w:t xml:space="preserve">  </w:t>
      </w:r>
      <w:r w:rsidRPr="003A22E8">
        <w:t>розглянути питання структури, семантики</w:t>
      </w:r>
      <w:r>
        <w:t>,</w:t>
      </w:r>
      <w:r w:rsidRPr="003A22E8">
        <w:t xml:space="preserve"> функціонування синтаксичних одиниць;</w:t>
      </w:r>
      <w:r>
        <w:t xml:space="preserve"> </w:t>
      </w:r>
      <w:r w:rsidRPr="003A22E8">
        <w:t xml:space="preserve">забезпечити свідоме </w:t>
      </w:r>
      <w:r>
        <w:t xml:space="preserve">засвоєння </w:t>
      </w:r>
      <w:r w:rsidRPr="003A22E8">
        <w:t>функціональних потенцій мовних явищ і способів їх реалізації у мовленнєвій практиці;</w:t>
      </w:r>
      <w:r>
        <w:t xml:space="preserve"> </w:t>
      </w:r>
      <w:r w:rsidRPr="003A22E8">
        <w:t>сформувати вміння аналізувати синтаксичні конструкції в єдності форми (структури), значення (семантики)</w:t>
      </w:r>
      <w:r>
        <w:t xml:space="preserve">, </w:t>
      </w:r>
      <w:r w:rsidRPr="003A22E8">
        <w:t>функції (призначення синтаксичної одиниці); розкрити особливості пунктуації в простому і складному реченні;</w:t>
      </w:r>
      <w:r>
        <w:t xml:space="preserve"> </w:t>
      </w:r>
      <w:r w:rsidRPr="003A22E8">
        <w:t>сформувати в студентів уміння і навички вільно, комунікативно виправдано  користуватися синтаксичними конструкціями у різних видах мовленнєвої діяльності.</w:t>
      </w:r>
    </w:p>
    <w:p w:rsidR="00B90D05" w:rsidRPr="003A22E8" w:rsidRDefault="00B90D05" w:rsidP="00B90D05">
      <w:pPr>
        <w:widowControl w:val="0"/>
        <w:autoSpaceDE w:val="0"/>
        <w:autoSpaceDN w:val="0"/>
        <w:adjustRightInd w:val="0"/>
        <w:spacing w:line="360" w:lineRule="auto"/>
        <w:ind w:firstLine="709"/>
        <w:jc w:val="both"/>
      </w:pPr>
      <w:r w:rsidRPr="003A22E8">
        <w:t>Зауважимо, що опрацювання синтаксичного матеріалу має ряд труднощів. Вивчення синтаксису ускладнюється тим, що існують традиційні й нові підходи до визначення синтаксичних категорій; дискусійні питання щодо класифікації членів речення; різні принципи класифікації другорядних членів речення; явище синкретизму, особливо в системі членів речення, що спричиняє двозначність у їх інтерпретуванні;  проблеми вивчення односкладного речення як особливого типу відображення склад</w:t>
      </w:r>
      <w:r>
        <w:t>ників</w:t>
      </w:r>
      <w:r w:rsidRPr="003A22E8">
        <w:t xml:space="preserve"> об’єктивної дійсності; </w:t>
      </w:r>
      <w:proofErr w:type="spellStart"/>
      <w:r w:rsidRPr="003A22E8">
        <w:t>внутрішньосинтаксичні</w:t>
      </w:r>
      <w:proofErr w:type="spellEnd"/>
      <w:r w:rsidRPr="003A22E8">
        <w:t xml:space="preserve"> й </w:t>
      </w:r>
      <w:proofErr w:type="spellStart"/>
      <w:r w:rsidRPr="003A22E8">
        <w:t>зовнішньосинтасичні</w:t>
      </w:r>
      <w:proofErr w:type="spellEnd"/>
      <w:r w:rsidRPr="003A22E8">
        <w:t xml:space="preserve"> фактори формування неповних речень; формально-синтаксичний, семантико-синтаксичний</w:t>
      </w:r>
      <w:r>
        <w:t>,</w:t>
      </w:r>
      <w:r w:rsidRPr="003A22E8">
        <w:t xml:space="preserve"> синтаксичний аспекти дослідження простого ускладненого речення; різні рівні класифікації й опису складного речення в  сучасному мовознавстві. </w:t>
      </w:r>
    </w:p>
    <w:p w:rsidR="00B90D05" w:rsidRPr="003A22E8" w:rsidRDefault="00B90D05" w:rsidP="00B90D05">
      <w:pPr>
        <w:widowControl w:val="0"/>
        <w:autoSpaceDE w:val="0"/>
        <w:autoSpaceDN w:val="0"/>
        <w:adjustRightInd w:val="0"/>
        <w:spacing w:line="360" w:lineRule="auto"/>
        <w:ind w:firstLine="709"/>
        <w:jc w:val="both"/>
      </w:pPr>
      <w:proofErr w:type="spellStart"/>
      <w:r w:rsidRPr="003A22E8">
        <w:t>Багатоаспектність</w:t>
      </w:r>
      <w:proofErr w:type="spellEnd"/>
      <w:r w:rsidRPr="003A22E8">
        <w:t xml:space="preserve"> підходів до вивчення синтаксичних одиниць, відсутність одностайної думки щодо розгляду синтаксичних категорій зумовлюють труднощі визначення теоретичного змісту мовної освіти, що має бути відображений у навчальних програмах, вишівських підручниках, посібниках із сучасної української мови, розрахованих саме на студентів філологічних спеціальностей вищих навчальних педагогічних закладів. На сьогодні, як справедливо зауважує М. Плющ, існує «критично велика відмінність між змістом шкільного курсу мови та названим курсом вищої школи, як і відмінність у трактуванні мовних одиниць та їх функціонування в </w:t>
      </w:r>
      <w:r w:rsidRPr="003A22E8">
        <w:lastRenderedPageBreak/>
        <w:t>актах мовлення, у тексті» [</w:t>
      </w:r>
      <w:r>
        <w:t>6</w:t>
      </w:r>
      <w:r w:rsidRPr="003A22E8">
        <w:t>, с.</w:t>
      </w:r>
      <w:r>
        <w:t> </w:t>
      </w:r>
      <w:r w:rsidRPr="003A22E8">
        <w:t xml:space="preserve">127]. </w:t>
      </w:r>
    </w:p>
    <w:p w:rsidR="00B90D05" w:rsidRPr="003A22E8" w:rsidRDefault="00B90D05" w:rsidP="00B90D05">
      <w:pPr>
        <w:widowControl w:val="0"/>
        <w:spacing w:line="360" w:lineRule="auto"/>
        <w:ind w:firstLine="720"/>
        <w:jc w:val="both"/>
      </w:pPr>
      <w:r w:rsidRPr="003A22E8">
        <w:t xml:space="preserve">Уважаємо, що відбір лінгвістичного матеріалу для майбутніх учителів-словесників необхідно здійснювати з урахуванням сучасного стану розвитку синтаксису, беручи до уваги й особливості вивчення шкільного курсу досліджуваного розділу граматики. Адже вчитель української мови повинен бути обізнаним із </w:t>
      </w:r>
      <w:r>
        <w:t xml:space="preserve">сучасними </w:t>
      </w:r>
      <w:r w:rsidRPr="003A22E8">
        <w:t xml:space="preserve">здобутками граматичної науки та володіти відповідною методикою, </w:t>
      </w:r>
      <w:r>
        <w:t>що</w:t>
      </w:r>
      <w:r w:rsidRPr="003A22E8">
        <w:t xml:space="preserve"> була б спрямована на формування в дітей навичок практичного використання синтаксичних ресурсів рідної мови у процесі мовленнєвого спілкування.</w:t>
      </w:r>
    </w:p>
    <w:p w:rsidR="00B90D05" w:rsidRPr="003A22E8" w:rsidRDefault="00B90D05" w:rsidP="00B90D05">
      <w:pPr>
        <w:widowControl w:val="0"/>
        <w:spacing w:line="360" w:lineRule="auto"/>
        <w:ind w:firstLine="720"/>
        <w:jc w:val="both"/>
      </w:pPr>
      <w:r>
        <w:t>В</w:t>
      </w:r>
      <w:r w:rsidRPr="003A22E8">
        <w:t xml:space="preserve">арто зауважити, що простежується невідповідність між вимогами до мовної освіти вчителя української мови в загальноосвітній школі (програма з української мови для загальноосвітніх шкіл, підручники спрямовані на формування мовної особистості) і лінгвістичною підготовкою студента-філолога (основні зусилля спрямовані передусім на засвоєння студентами </w:t>
      </w:r>
      <w:r w:rsidRPr="00697080">
        <w:t>основних теоретичних положень</w:t>
      </w:r>
      <w:r w:rsidRPr="003A22E8">
        <w:t xml:space="preserve"> із синтаксису). </w:t>
      </w:r>
    </w:p>
    <w:p w:rsidR="00B90D05" w:rsidRPr="003A22E8" w:rsidRDefault="00B90D05" w:rsidP="00B90D05">
      <w:pPr>
        <w:widowControl w:val="0"/>
        <w:spacing w:line="360" w:lineRule="auto"/>
        <w:ind w:firstLine="720"/>
        <w:jc w:val="both"/>
      </w:pPr>
      <w:r w:rsidRPr="003A22E8">
        <w:t xml:space="preserve">На нашу думку, </w:t>
      </w:r>
      <w:r w:rsidRPr="00697080">
        <w:t>лінгвістичним підґрунтям</w:t>
      </w:r>
      <w:r w:rsidRPr="003A22E8">
        <w:rPr>
          <w:i/>
        </w:rPr>
        <w:t xml:space="preserve"> </w:t>
      </w:r>
      <w:r w:rsidRPr="003A22E8">
        <w:t xml:space="preserve">вивчення синтаксису є осмислення його як розділу граматики, що вивчає систему одиниць </w:t>
      </w:r>
      <w:proofErr w:type="spellStart"/>
      <w:r w:rsidRPr="003A22E8">
        <w:t>докомунікативного</w:t>
      </w:r>
      <w:proofErr w:type="spellEnd"/>
      <w:r w:rsidRPr="003A22E8">
        <w:t xml:space="preserve"> й</w:t>
      </w:r>
      <w:r>
        <w:t xml:space="preserve"> комунікативного рівнів</w:t>
      </w:r>
      <w:r w:rsidRPr="003A22E8">
        <w:t xml:space="preserve">; розуміння синтаксичних зв’язків і семантико-синтаксичних відношень як фундаментальних понять синтаксису, що відіграють </w:t>
      </w:r>
      <w:r>
        <w:t>вагому</w:t>
      </w:r>
      <w:r w:rsidRPr="003A22E8">
        <w:t xml:space="preserve"> роль у системі функцій синтаксичних одиниць; опис синтаксичних одиниць в єдності значення, форми і функції; усвідомленням функціональних потенцій синтаксичних конструкцій у різнома</w:t>
      </w:r>
      <w:r w:rsidRPr="003A22E8">
        <w:softHyphen/>
        <w:t xml:space="preserve">нітних видах мовленнєвої діяльності. </w:t>
      </w:r>
    </w:p>
    <w:p w:rsidR="00B90D05" w:rsidRPr="003A22E8" w:rsidRDefault="00B90D05" w:rsidP="00B90D05">
      <w:pPr>
        <w:widowControl w:val="0"/>
        <w:autoSpaceDE w:val="0"/>
        <w:autoSpaceDN w:val="0"/>
        <w:adjustRightInd w:val="0"/>
        <w:spacing w:line="360" w:lineRule="auto"/>
        <w:ind w:firstLine="709"/>
        <w:jc w:val="both"/>
      </w:pPr>
      <w:r w:rsidRPr="003A22E8">
        <w:t xml:space="preserve">З’ясуємо основні психолого-педагогічні основи вивчення синтаксису на філологічних факультетах. </w:t>
      </w:r>
    </w:p>
    <w:p w:rsidR="00B90D05" w:rsidRPr="003A22E8" w:rsidRDefault="00B90D05" w:rsidP="00B90D05">
      <w:pPr>
        <w:widowControl w:val="0"/>
        <w:spacing w:line="360" w:lineRule="auto"/>
        <w:ind w:firstLine="720"/>
        <w:jc w:val="both"/>
        <w:rPr>
          <w:iCs/>
        </w:rPr>
      </w:pPr>
      <w:r w:rsidRPr="003A22E8">
        <w:rPr>
          <w:iCs/>
        </w:rPr>
        <w:t xml:space="preserve">Осмислення мови як діяльності відображено </w:t>
      </w:r>
      <w:r>
        <w:rPr>
          <w:iCs/>
        </w:rPr>
        <w:t>в</w:t>
      </w:r>
      <w:r w:rsidRPr="003A22E8">
        <w:rPr>
          <w:iCs/>
        </w:rPr>
        <w:t xml:space="preserve"> психолінгвістичних дослідженнях Л. </w:t>
      </w:r>
      <w:r>
        <w:rPr>
          <w:iCs/>
        </w:rPr>
        <w:t>Виготського, М. </w:t>
      </w:r>
      <w:proofErr w:type="spellStart"/>
      <w:r w:rsidRPr="003A22E8">
        <w:rPr>
          <w:iCs/>
        </w:rPr>
        <w:t>Жинкіна</w:t>
      </w:r>
      <w:proofErr w:type="spellEnd"/>
      <w:r w:rsidRPr="003A22E8">
        <w:rPr>
          <w:iCs/>
        </w:rPr>
        <w:t xml:space="preserve">, І. Зимньої, О. Леонтьєва, О. Лурії, перебуває у центрі уваги </w:t>
      </w:r>
      <w:proofErr w:type="spellStart"/>
      <w:r w:rsidRPr="003A22E8">
        <w:rPr>
          <w:iCs/>
        </w:rPr>
        <w:t>дидактів</w:t>
      </w:r>
      <w:proofErr w:type="spellEnd"/>
      <w:r w:rsidRPr="003A22E8">
        <w:rPr>
          <w:iCs/>
        </w:rPr>
        <w:t xml:space="preserve"> (М. </w:t>
      </w:r>
      <w:proofErr w:type="spellStart"/>
      <w:r w:rsidRPr="003A22E8">
        <w:rPr>
          <w:iCs/>
        </w:rPr>
        <w:t>Махмутов</w:t>
      </w:r>
      <w:proofErr w:type="spellEnd"/>
      <w:r w:rsidRPr="003A22E8">
        <w:rPr>
          <w:iCs/>
        </w:rPr>
        <w:t xml:space="preserve">, М. </w:t>
      </w:r>
      <w:proofErr w:type="spellStart"/>
      <w:r w:rsidRPr="003A22E8">
        <w:rPr>
          <w:iCs/>
        </w:rPr>
        <w:t>Скаткін</w:t>
      </w:r>
      <w:proofErr w:type="spellEnd"/>
      <w:r w:rsidRPr="003A22E8">
        <w:rPr>
          <w:iCs/>
        </w:rPr>
        <w:t xml:space="preserve">, Л. Маркова). Учені розглядають мовлення як діяльність, </w:t>
      </w:r>
      <w:r>
        <w:rPr>
          <w:iCs/>
        </w:rPr>
        <w:t>у</w:t>
      </w:r>
      <w:r w:rsidRPr="003A22E8">
        <w:rPr>
          <w:iCs/>
        </w:rPr>
        <w:t xml:space="preserve">казують на нерозривний зв’язок мови й мовлення, акцентують увагу на мовленні як активній діяльності людини, спрямованій на комунікацію – передачу, прийом і засвоєння інформації у процесі спілкування. Зокрема, О. Леонтьєв виділяє три категорії – мова як предмет, мова як процес, мова як здатність – й розглядає мову і мовлення як різні засоби інтерпретації </w:t>
      </w:r>
      <w:r>
        <w:rPr>
          <w:iCs/>
        </w:rPr>
        <w:t>«</w:t>
      </w:r>
      <w:r w:rsidRPr="003A22E8">
        <w:rPr>
          <w:iCs/>
        </w:rPr>
        <w:t>мовленнєвої діяльності</w:t>
      </w:r>
      <w:r>
        <w:rPr>
          <w:iCs/>
        </w:rPr>
        <w:t>»</w:t>
      </w:r>
      <w:r w:rsidRPr="003A22E8">
        <w:rPr>
          <w:iCs/>
        </w:rPr>
        <w:t xml:space="preserve"> [</w:t>
      </w:r>
      <w:r>
        <w:rPr>
          <w:iCs/>
        </w:rPr>
        <w:t>4</w:t>
      </w:r>
      <w:r w:rsidRPr="003A22E8">
        <w:rPr>
          <w:iCs/>
        </w:rPr>
        <w:t>, с. 43-44], як діалектичну єдність: мова, з одного боку, – це сукупність мовленнєвих умінь носіїв мови, з другого – об’єктивна основа мовленнєвої діяльності індивіда [</w:t>
      </w:r>
      <w:r>
        <w:rPr>
          <w:iCs/>
        </w:rPr>
        <w:t>4</w:t>
      </w:r>
      <w:r w:rsidRPr="003A22E8">
        <w:rPr>
          <w:iCs/>
        </w:rPr>
        <w:t xml:space="preserve">, с. 21]. </w:t>
      </w:r>
    </w:p>
    <w:p w:rsidR="00B90D05" w:rsidRPr="003A22E8" w:rsidRDefault="00B90D05" w:rsidP="00B90D05">
      <w:pPr>
        <w:widowControl w:val="0"/>
        <w:spacing w:line="360" w:lineRule="auto"/>
        <w:ind w:firstLine="720"/>
        <w:jc w:val="both"/>
        <w:rPr>
          <w:iCs/>
        </w:rPr>
      </w:pPr>
      <w:r w:rsidRPr="003A22E8">
        <w:rPr>
          <w:iCs/>
        </w:rPr>
        <w:t xml:space="preserve">Вивчення синтаксичної будови мови буде ефективним за умови дотримання чотирьох фаз структури мовленнєвої діяльності: орієнтації; планування; реалізації; </w:t>
      </w:r>
      <w:r w:rsidRPr="003A22E8">
        <w:rPr>
          <w:iCs/>
        </w:rPr>
        <w:lastRenderedPageBreak/>
        <w:t>контролю. На першому етапі формується задум майбутнього мовленнєвого висловлювання: аналіз місця, мотивів, ролі висловлювання у спілкуванні, умов комунікації, форми, виду, стилю висловлювання</w:t>
      </w:r>
      <w:r>
        <w:rPr>
          <w:iCs/>
        </w:rPr>
        <w:t xml:space="preserve"> і</w:t>
      </w:r>
      <w:r w:rsidRPr="003A22E8">
        <w:rPr>
          <w:iCs/>
        </w:rPr>
        <w:t xml:space="preserve"> тих позамовних факторів, що визначають зміст і мовні засоби висловлювання. Друга фаза мовленнєвої діяльності – планування – полягає у відборі змісту, побудові програми висловлювання. Істотну роль на цьому етапі відіграє предмет мовлення – тема і головна думка висловлювання.  Третьою фазою є перехід від програми до її реалізації в мовному коді. Для неї характерні операції добору мовцем адекватних змістові слів, граматичних форм, синтаксичних конструкцій з урахуванням предмет</w:t>
      </w:r>
      <w:r>
        <w:rPr>
          <w:iCs/>
        </w:rPr>
        <w:t>а</w:t>
      </w:r>
      <w:r w:rsidRPr="003A22E8">
        <w:rPr>
          <w:iCs/>
        </w:rPr>
        <w:t xml:space="preserve"> мовлення, умов і завдань спілкування. Четверта фаза (контролю</w:t>
      </w:r>
      <w:r w:rsidRPr="003A22E8">
        <w:rPr>
          <w:b/>
          <w:iCs/>
        </w:rPr>
        <w:t>)</w:t>
      </w:r>
      <w:r w:rsidRPr="003A22E8">
        <w:rPr>
          <w:iCs/>
        </w:rPr>
        <w:t xml:space="preserve"> полягає</w:t>
      </w:r>
      <w:r w:rsidRPr="003A22E8">
        <w:rPr>
          <w:b/>
          <w:iCs/>
        </w:rPr>
        <w:t xml:space="preserve"> </w:t>
      </w:r>
      <w:r w:rsidRPr="003A22E8">
        <w:rPr>
          <w:iCs/>
        </w:rPr>
        <w:t>у зіставленні мовцем</w:t>
      </w:r>
      <w:r w:rsidRPr="003A22E8">
        <w:rPr>
          <w:b/>
          <w:iCs/>
        </w:rPr>
        <w:t xml:space="preserve"> </w:t>
      </w:r>
      <w:r w:rsidRPr="003A22E8">
        <w:rPr>
          <w:iCs/>
        </w:rPr>
        <w:t>результату мовленнєвої діяльності із попереднім задумом.</w:t>
      </w:r>
    </w:p>
    <w:p w:rsidR="00B90D05" w:rsidRPr="003A22E8" w:rsidRDefault="00B90D05" w:rsidP="00B90D05">
      <w:pPr>
        <w:widowControl w:val="0"/>
        <w:spacing w:line="360" w:lineRule="auto"/>
        <w:ind w:firstLine="720"/>
        <w:jc w:val="both"/>
        <w:rPr>
          <w:iCs/>
        </w:rPr>
      </w:pPr>
      <w:r>
        <w:rPr>
          <w:iCs/>
        </w:rPr>
        <w:t>С</w:t>
      </w:r>
      <w:r w:rsidRPr="003A22E8">
        <w:rPr>
          <w:iCs/>
        </w:rPr>
        <w:t>истем</w:t>
      </w:r>
      <w:r>
        <w:rPr>
          <w:iCs/>
        </w:rPr>
        <w:t>у</w:t>
      </w:r>
      <w:r w:rsidRPr="003A22E8">
        <w:rPr>
          <w:iCs/>
        </w:rPr>
        <w:t xml:space="preserve"> вправ </w:t>
      </w:r>
      <w:r>
        <w:rPr>
          <w:iCs/>
        </w:rPr>
        <w:t xml:space="preserve">із синтаксису </w:t>
      </w:r>
      <w:r w:rsidRPr="003A22E8">
        <w:rPr>
          <w:iCs/>
        </w:rPr>
        <w:t xml:space="preserve">необхідно </w:t>
      </w:r>
      <w:r>
        <w:rPr>
          <w:iCs/>
        </w:rPr>
        <w:t xml:space="preserve">розробляти з урахуванням </w:t>
      </w:r>
      <w:r w:rsidRPr="003A22E8">
        <w:rPr>
          <w:iCs/>
        </w:rPr>
        <w:t>теорі</w:t>
      </w:r>
      <w:r>
        <w:rPr>
          <w:iCs/>
        </w:rPr>
        <w:t>ї</w:t>
      </w:r>
      <w:r w:rsidRPr="003A22E8">
        <w:rPr>
          <w:iCs/>
        </w:rPr>
        <w:t xml:space="preserve"> поетапного формування розумових дій (Г.</w:t>
      </w:r>
      <w:r>
        <w:rPr>
          <w:iCs/>
        </w:rPr>
        <w:t> </w:t>
      </w:r>
      <w:proofErr w:type="spellStart"/>
      <w:r w:rsidRPr="003A22E8">
        <w:rPr>
          <w:iCs/>
        </w:rPr>
        <w:t>Гальперін</w:t>
      </w:r>
      <w:proofErr w:type="spellEnd"/>
      <w:r w:rsidRPr="003A22E8">
        <w:rPr>
          <w:iCs/>
        </w:rPr>
        <w:t xml:space="preserve">, </w:t>
      </w:r>
      <w:r w:rsidRPr="003A22E8">
        <w:t>Н.</w:t>
      </w:r>
      <w:r>
        <w:t> </w:t>
      </w:r>
      <w:r w:rsidRPr="003A22E8">
        <w:t>Тализіна), з</w:t>
      </w:r>
      <w:r w:rsidRPr="003A22E8">
        <w:rPr>
          <w:iCs/>
        </w:rPr>
        <w:t xml:space="preserve">гідно з якою розумові дії формуються в такій послідовності: попереднє уявлення про дію (мотивація дії й складання її орієнтовної схеми); оволодіння діями за допомогою предметів; оволодіння діями на рівні зовнішнього мовлення; перенесення дій на розумовий рівень; становлення розумової дії. </w:t>
      </w:r>
    </w:p>
    <w:p w:rsidR="00B90D05" w:rsidRPr="003A22E8" w:rsidRDefault="00B90D05" w:rsidP="00B90D05">
      <w:pPr>
        <w:widowControl w:val="0"/>
        <w:autoSpaceDE w:val="0"/>
        <w:autoSpaceDN w:val="0"/>
        <w:spacing w:line="360" w:lineRule="auto"/>
        <w:ind w:right="-1" w:firstLine="720"/>
        <w:jc w:val="both"/>
        <w:rPr>
          <w:iCs/>
        </w:rPr>
      </w:pPr>
      <w:r w:rsidRPr="003A22E8">
        <w:rPr>
          <w:iCs/>
        </w:rPr>
        <w:t xml:space="preserve">Вивчення синтаксичної будови мови в </w:t>
      </w:r>
      <w:proofErr w:type="spellStart"/>
      <w:r w:rsidRPr="003A22E8">
        <w:rPr>
          <w:iCs/>
        </w:rPr>
        <w:t>діяльнісному</w:t>
      </w:r>
      <w:proofErr w:type="spellEnd"/>
      <w:r w:rsidRPr="003A22E8">
        <w:rPr>
          <w:iCs/>
        </w:rPr>
        <w:t xml:space="preserve"> аспекті потребує знань про модель </w:t>
      </w:r>
      <w:r w:rsidRPr="003A22E8">
        <w:t>породження мовленнєвого висловлювання (</w:t>
      </w:r>
      <w:r w:rsidRPr="003A22E8">
        <w:rPr>
          <w:iCs/>
        </w:rPr>
        <w:t>Т. </w:t>
      </w:r>
      <w:proofErr w:type="spellStart"/>
      <w:r w:rsidRPr="003A22E8">
        <w:rPr>
          <w:iCs/>
        </w:rPr>
        <w:t>Ахутіна</w:t>
      </w:r>
      <w:proofErr w:type="spellEnd"/>
      <w:r w:rsidRPr="003A22E8">
        <w:rPr>
          <w:iCs/>
        </w:rPr>
        <w:t>, Л. Виготський, М. </w:t>
      </w:r>
      <w:proofErr w:type="spellStart"/>
      <w:r w:rsidRPr="003A22E8">
        <w:rPr>
          <w:iCs/>
        </w:rPr>
        <w:t>Жинкін</w:t>
      </w:r>
      <w:proofErr w:type="spellEnd"/>
      <w:r w:rsidRPr="003A22E8">
        <w:rPr>
          <w:iCs/>
        </w:rPr>
        <w:t>, І. Зимня, О. Леонтьєв, О. Лурі</w:t>
      </w:r>
      <w:r>
        <w:rPr>
          <w:iCs/>
        </w:rPr>
        <w:t>я</w:t>
      </w:r>
      <w:r w:rsidRPr="003A22E8">
        <w:rPr>
          <w:iCs/>
        </w:rPr>
        <w:t xml:space="preserve"> та ін.). Запропонована О. Леонтьєвим модель складається з таких компонентів: мотивації і ймовірного прогнозування мовленнєвої діяльності; програмування мовленнєвої діяльності; переходу від плану програмування до граматико-синтаксичної структури; пошуку потрібного слова за семантичними і звуковими ознаками; моторного програмування до заповнення її звуками; забезпечення реального звучання мови [</w:t>
      </w:r>
      <w:r>
        <w:rPr>
          <w:iCs/>
        </w:rPr>
        <w:t>3</w:t>
      </w:r>
      <w:r w:rsidRPr="003A22E8">
        <w:rPr>
          <w:iCs/>
        </w:rPr>
        <w:t xml:space="preserve">]. </w:t>
      </w:r>
    </w:p>
    <w:p w:rsidR="00B90D05" w:rsidRPr="003A22E8" w:rsidRDefault="00B90D05" w:rsidP="00B90D05">
      <w:pPr>
        <w:widowControl w:val="0"/>
        <w:spacing w:line="360" w:lineRule="auto"/>
        <w:ind w:firstLine="720"/>
        <w:jc w:val="both"/>
        <w:rPr>
          <w:iCs/>
        </w:rPr>
      </w:pPr>
      <w:r w:rsidRPr="003A22E8">
        <w:rPr>
          <w:iCs/>
        </w:rPr>
        <w:t xml:space="preserve">Детальніше розглянемо ті фази породження мовленнєвого висловлювання, що </w:t>
      </w:r>
      <w:r>
        <w:rPr>
          <w:iCs/>
        </w:rPr>
        <w:t>пов’язані із синтаксичною побудовою висловлювання</w:t>
      </w:r>
      <w:r w:rsidRPr="003A22E8">
        <w:rPr>
          <w:iCs/>
        </w:rPr>
        <w:t xml:space="preserve">. Знання характерних особливостей внутрішнього мовлення сприятиме уникненню мовленнєвих помилок у студентів під час </w:t>
      </w:r>
      <w:r>
        <w:rPr>
          <w:iCs/>
        </w:rPr>
        <w:t>«</w:t>
      </w:r>
      <w:r w:rsidRPr="003A22E8">
        <w:rPr>
          <w:iCs/>
        </w:rPr>
        <w:t>перекодування</w:t>
      </w:r>
      <w:r>
        <w:rPr>
          <w:iCs/>
        </w:rPr>
        <w:t>»</w:t>
      </w:r>
      <w:r w:rsidRPr="003A22E8">
        <w:rPr>
          <w:iCs/>
        </w:rPr>
        <w:t xml:space="preserve"> внутрішнього мовлення у зовнішнє. </w:t>
      </w:r>
    </w:p>
    <w:p w:rsidR="00B90D05" w:rsidRPr="003A22E8" w:rsidRDefault="00B90D05" w:rsidP="00B90D05">
      <w:pPr>
        <w:widowControl w:val="0"/>
        <w:spacing w:line="360" w:lineRule="auto"/>
        <w:ind w:firstLine="720"/>
        <w:jc w:val="both"/>
        <w:rPr>
          <w:iCs/>
        </w:rPr>
      </w:pPr>
      <w:r w:rsidRPr="003A22E8">
        <w:rPr>
          <w:iCs/>
        </w:rPr>
        <w:t xml:space="preserve">Першим етапом є </w:t>
      </w:r>
      <w:r w:rsidRPr="003A22E8">
        <w:rPr>
          <w:i/>
          <w:iCs/>
        </w:rPr>
        <w:t xml:space="preserve">внутрішнє програмування, </w:t>
      </w:r>
      <w:r w:rsidRPr="003A22E8">
        <w:rPr>
          <w:iCs/>
        </w:rPr>
        <w:t xml:space="preserve">що є основою лексико-семантичного розгортання висловлювання. У внутрішньому програмуванні, за О. Леонтьєвим, фіксується зміст як усього мовленнєвого цілого, так і окремих висловлювань. Така фіксація виражена системою предикативних </w:t>
      </w:r>
      <w:r>
        <w:rPr>
          <w:iCs/>
        </w:rPr>
        <w:t>«</w:t>
      </w:r>
      <w:r w:rsidRPr="003A22E8">
        <w:rPr>
          <w:iCs/>
        </w:rPr>
        <w:t>висловлювань</w:t>
      </w:r>
      <w:r>
        <w:rPr>
          <w:iCs/>
        </w:rPr>
        <w:t>»</w:t>
      </w:r>
      <w:r w:rsidRPr="003A22E8">
        <w:rPr>
          <w:iCs/>
        </w:rPr>
        <w:t xml:space="preserve">, кожен із яких має зміст, об’єкт і предикат. Синтаксис внутрішнього мовлення </w:t>
      </w:r>
      <w:r w:rsidRPr="003A22E8">
        <w:rPr>
          <w:iCs/>
        </w:rPr>
        <w:lastRenderedPageBreak/>
        <w:t xml:space="preserve">характеризується наявністю скорочених фраз і речень, де зберігається присудок і залежні від нього члени речення завдяки опущенню підмета і залежних від нього членів речення. На думку Л. Виготського, основною синтаксичною формою внутрішнього мовлення є предикативність. Внутрішня програма висловлювання існує у вигляді </w:t>
      </w:r>
      <w:r>
        <w:rPr>
          <w:iCs/>
        </w:rPr>
        <w:t>«</w:t>
      </w:r>
      <w:r w:rsidRPr="003A22E8">
        <w:rPr>
          <w:iCs/>
        </w:rPr>
        <w:t>образу-думки</w:t>
      </w:r>
      <w:r>
        <w:rPr>
          <w:iCs/>
        </w:rPr>
        <w:t>»</w:t>
      </w:r>
      <w:r w:rsidRPr="003A22E8">
        <w:rPr>
          <w:iCs/>
        </w:rPr>
        <w:t xml:space="preserve"> й формується відповідно до ситуації спілкування та залежить від когнітивної значущості її компонент</w:t>
      </w:r>
      <w:r>
        <w:rPr>
          <w:iCs/>
        </w:rPr>
        <w:t>ів</w:t>
      </w:r>
      <w:r w:rsidRPr="003A22E8">
        <w:rPr>
          <w:iCs/>
        </w:rPr>
        <w:t>. З огляду на це синтаксис внутрішнього мовлення визначає актуальне членування речення (Л. Виготський, О. Леонтьєв).</w:t>
      </w:r>
    </w:p>
    <w:p w:rsidR="00B90D05" w:rsidRPr="003A22E8" w:rsidRDefault="00B90D05" w:rsidP="00B90D05">
      <w:pPr>
        <w:widowControl w:val="0"/>
        <w:spacing w:line="360" w:lineRule="auto"/>
        <w:ind w:firstLine="720"/>
        <w:jc w:val="both"/>
        <w:rPr>
          <w:iCs/>
        </w:rPr>
      </w:pPr>
      <w:r w:rsidRPr="003A22E8">
        <w:rPr>
          <w:iCs/>
        </w:rPr>
        <w:t xml:space="preserve">На етапі </w:t>
      </w:r>
      <w:r w:rsidRPr="003A22E8">
        <w:rPr>
          <w:i/>
          <w:iCs/>
        </w:rPr>
        <w:t>граматико-семантичної реалізації</w:t>
      </w:r>
      <w:r w:rsidRPr="003A22E8">
        <w:rPr>
          <w:iCs/>
        </w:rPr>
        <w:t xml:space="preserve"> внутрішньої програми виділяють </w:t>
      </w:r>
      <w:proofErr w:type="spellStart"/>
      <w:r w:rsidRPr="003A22E8">
        <w:rPr>
          <w:iCs/>
        </w:rPr>
        <w:t>підетапи</w:t>
      </w:r>
      <w:proofErr w:type="spellEnd"/>
      <w:r w:rsidRPr="003A22E8">
        <w:rPr>
          <w:iCs/>
        </w:rPr>
        <w:t xml:space="preserve">: </w:t>
      </w:r>
      <w:proofErr w:type="spellStart"/>
      <w:r w:rsidRPr="003A22E8">
        <w:rPr>
          <w:iCs/>
        </w:rPr>
        <w:t>текстограматичний</w:t>
      </w:r>
      <w:proofErr w:type="spellEnd"/>
      <w:r w:rsidRPr="003A22E8">
        <w:rPr>
          <w:iCs/>
        </w:rPr>
        <w:t xml:space="preserve">, </w:t>
      </w:r>
      <w:proofErr w:type="spellStart"/>
      <w:r w:rsidRPr="003A22E8">
        <w:rPr>
          <w:iCs/>
        </w:rPr>
        <w:t>фенограматичний</w:t>
      </w:r>
      <w:proofErr w:type="spellEnd"/>
      <w:r w:rsidRPr="003A22E8">
        <w:rPr>
          <w:iCs/>
        </w:rPr>
        <w:t xml:space="preserve">, синтаксичне прогнозування, синтаксичний контроль. О. Леонтьєв указував на </w:t>
      </w:r>
      <w:r>
        <w:rPr>
          <w:iCs/>
        </w:rPr>
        <w:t>«</w:t>
      </w:r>
      <w:r w:rsidRPr="003A22E8">
        <w:rPr>
          <w:iCs/>
        </w:rPr>
        <w:t xml:space="preserve">принципову різницю механізмів, що забезпечують породження синтаксичної конструкції, з одного боку, і її лексичне </w:t>
      </w:r>
      <w:r>
        <w:rPr>
          <w:iCs/>
        </w:rPr>
        <w:t>«</w:t>
      </w:r>
      <w:r w:rsidRPr="003A22E8">
        <w:rPr>
          <w:iCs/>
        </w:rPr>
        <w:t>наповнення</w:t>
      </w:r>
      <w:r>
        <w:rPr>
          <w:iCs/>
        </w:rPr>
        <w:t>»</w:t>
      </w:r>
      <w:r w:rsidRPr="003A22E8">
        <w:rPr>
          <w:iCs/>
        </w:rPr>
        <w:t xml:space="preserve"> – з іншого. Якщо перший із цих механізмів має конструктивний характер..., то другий, очевидно, </w:t>
      </w:r>
      <w:r>
        <w:rPr>
          <w:iCs/>
        </w:rPr>
        <w:t>у</w:t>
      </w:r>
      <w:r w:rsidRPr="003A22E8">
        <w:rPr>
          <w:iCs/>
        </w:rPr>
        <w:t xml:space="preserve"> своїй основі є </w:t>
      </w:r>
      <w:r>
        <w:rPr>
          <w:iCs/>
        </w:rPr>
        <w:t>й</w:t>
      </w:r>
      <w:r w:rsidRPr="003A22E8">
        <w:rPr>
          <w:iCs/>
        </w:rPr>
        <w:t>мовірним і працює за принципом своєрідної кумуляції</w:t>
      </w:r>
      <w:r>
        <w:rPr>
          <w:iCs/>
        </w:rPr>
        <w:t>»</w:t>
      </w:r>
      <w:r w:rsidRPr="003A22E8">
        <w:rPr>
          <w:iCs/>
        </w:rPr>
        <w:t xml:space="preserve"> [</w:t>
      </w:r>
      <w:r>
        <w:rPr>
          <w:iCs/>
        </w:rPr>
        <w:t>3</w:t>
      </w:r>
      <w:r w:rsidRPr="003A22E8">
        <w:rPr>
          <w:iCs/>
        </w:rPr>
        <w:t>, с. 267].</w:t>
      </w:r>
    </w:p>
    <w:p w:rsidR="00B90D05" w:rsidRPr="003A22E8" w:rsidRDefault="00B90D05" w:rsidP="00B90D05">
      <w:pPr>
        <w:widowControl w:val="0"/>
        <w:spacing w:line="360" w:lineRule="auto"/>
        <w:ind w:firstLine="720"/>
        <w:jc w:val="both"/>
        <w:rPr>
          <w:iCs/>
        </w:rPr>
      </w:pPr>
      <w:r w:rsidRPr="003A22E8">
        <w:rPr>
          <w:iCs/>
        </w:rPr>
        <w:t xml:space="preserve">На </w:t>
      </w:r>
      <w:proofErr w:type="spellStart"/>
      <w:r w:rsidRPr="003A22E8">
        <w:rPr>
          <w:i/>
          <w:iCs/>
        </w:rPr>
        <w:t>текстограматичному</w:t>
      </w:r>
      <w:proofErr w:type="spellEnd"/>
      <w:r w:rsidRPr="003A22E8">
        <w:rPr>
          <w:iCs/>
        </w:rPr>
        <w:t xml:space="preserve"> етапі відбувається заміна одиниць суб’єктивного коду мінімальним набором семантичних ознак слова, приписування одиницям додаткових, семантичних ознак, які у подальшому переходять у дієслова, прикметники та інші компоненти висловлювання. У результаті отримуємо набір ієрархічно організованих одиниць об’єктивно-мовного коду, ще не наділених повною семантичною характеристикою, але вже таких, що мають додаткову семантику. </w:t>
      </w:r>
    </w:p>
    <w:p w:rsidR="00B90D05" w:rsidRPr="003A22E8" w:rsidRDefault="00B90D05" w:rsidP="00B90D05">
      <w:pPr>
        <w:widowControl w:val="0"/>
        <w:spacing w:line="360" w:lineRule="auto"/>
        <w:ind w:firstLine="720"/>
        <w:jc w:val="both"/>
        <w:rPr>
          <w:iCs/>
        </w:rPr>
      </w:pPr>
      <w:r w:rsidRPr="003A22E8">
        <w:rPr>
          <w:iCs/>
        </w:rPr>
        <w:t xml:space="preserve">До наступного </w:t>
      </w:r>
      <w:proofErr w:type="spellStart"/>
      <w:r w:rsidRPr="003A22E8">
        <w:rPr>
          <w:iCs/>
        </w:rPr>
        <w:t>підетапу</w:t>
      </w:r>
      <w:proofErr w:type="spellEnd"/>
      <w:r w:rsidRPr="003A22E8">
        <w:rPr>
          <w:iCs/>
        </w:rPr>
        <w:t xml:space="preserve"> – </w:t>
      </w:r>
      <w:proofErr w:type="spellStart"/>
      <w:r w:rsidRPr="003A22E8">
        <w:rPr>
          <w:i/>
          <w:iCs/>
        </w:rPr>
        <w:t>фенограматичного</w:t>
      </w:r>
      <w:proofErr w:type="spellEnd"/>
      <w:r w:rsidRPr="003A22E8">
        <w:rPr>
          <w:iCs/>
        </w:rPr>
        <w:t xml:space="preserve"> – належать такі операції: розподіл семантичних ознак між декількома одиницями, лінійний розподіл кодових одиниць у висловлюванні, які ще не мають граматичних характеристик.</w:t>
      </w:r>
    </w:p>
    <w:p w:rsidR="00B90D05" w:rsidRPr="003A22E8" w:rsidRDefault="00B90D05" w:rsidP="00B90D05">
      <w:pPr>
        <w:widowControl w:val="0"/>
        <w:spacing w:line="360" w:lineRule="auto"/>
        <w:ind w:firstLine="720"/>
        <w:jc w:val="both"/>
        <w:rPr>
          <w:iCs/>
        </w:rPr>
      </w:pPr>
      <w:r w:rsidRPr="003A22E8">
        <w:rPr>
          <w:iCs/>
        </w:rPr>
        <w:t xml:space="preserve">На етапі </w:t>
      </w:r>
      <w:r w:rsidRPr="003A22E8">
        <w:rPr>
          <w:i/>
          <w:iCs/>
        </w:rPr>
        <w:t>синтаксичного прогнозування</w:t>
      </w:r>
      <w:r w:rsidRPr="003A22E8">
        <w:rPr>
          <w:iCs/>
        </w:rPr>
        <w:t xml:space="preserve"> здійснюється синтаксична побудова висловлювання, зокрема визначається його місце в загальній синтаксичній схемі та конкретна морфологічна реалізація, набір семантичних та акустико-артикуляційних ознак. Механізм розгортання елементів програми в граматичні конструкції пов’язаний із процесом пошуку потрібних слів, форм, їх розташування в необхідній послідовності та їх граматичного зв’язку. На цьому етапі студенти виконують такі розумові операції, як порівняння, вибір, складання, комбінування, перебудова та ін. Синтаксична структура висловлювання добудовується в процесі породження. Вибір синтаксичних засобів, що необхідні для адекватної реалізації мовленнєвої програми, передбачає знання різних синтаксичних структур, їх видів і типів, уміння визначити смислове навантаження головних </w:t>
      </w:r>
      <w:r>
        <w:rPr>
          <w:iCs/>
        </w:rPr>
        <w:t>і</w:t>
      </w:r>
      <w:r w:rsidRPr="003A22E8">
        <w:rPr>
          <w:iCs/>
        </w:rPr>
        <w:t xml:space="preserve"> другорядних членів речення, різних видів синтаксичних </w:t>
      </w:r>
      <w:r w:rsidRPr="003A22E8">
        <w:rPr>
          <w:iCs/>
        </w:rPr>
        <w:lastRenderedPageBreak/>
        <w:t>одиниць залежно від умов функціонування.</w:t>
      </w:r>
    </w:p>
    <w:p w:rsidR="00B90D05" w:rsidRPr="003A22E8" w:rsidRDefault="00B90D05" w:rsidP="00B90D05">
      <w:pPr>
        <w:widowControl w:val="0"/>
        <w:spacing w:line="360" w:lineRule="auto"/>
        <w:ind w:firstLine="720"/>
        <w:jc w:val="both"/>
        <w:rPr>
          <w:iCs/>
        </w:rPr>
      </w:pPr>
      <w:r w:rsidRPr="003A22E8">
        <w:rPr>
          <w:iCs/>
        </w:rPr>
        <w:t xml:space="preserve">Механізм </w:t>
      </w:r>
      <w:r w:rsidRPr="003A22E8">
        <w:rPr>
          <w:i/>
          <w:iCs/>
        </w:rPr>
        <w:t>синтаксичного контролю</w:t>
      </w:r>
      <w:r w:rsidRPr="003A22E8">
        <w:rPr>
          <w:iCs/>
        </w:rPr>
        <w:t xml:space="preserve"> полягає в тому, що мовець зіставляє свої прогнозування з отриманими даними: програмою, контекстом, ситуацією спілкування. У </w:t>
      </w:r>
      <w:r>
        <w:rPr>
          <w:iCs/>
        </w:rPr>
        <w:t xml:space="preserve">разі </w:t>
      </w:r>
      <w:r w:rsidRPr="003A22E8">
        <w:rPr>
          <w:iCs/>
        </w:rPr>
        <w:t>невідповідності одержаного результату та намірів мов</w:t>
      </w:r>
      <w:r>
        <w:rPr>
          <w:iCs/>
        </w:rPr>
        <w:t xml:space="preserve">ець намагається </w:t>
      </w:r>
      <w:r w:rsidRPr="003A22E8">
        <w:rPr>
          <w:iCs/>
        </w:rPr>
        <w:t>віднайти помилково виконаний етап  [</w:t>
      </w:r>
      <w:r>
        <w:rPr>
          <w:iCs/>
        </w:rPr>
        <w:t>3</w:t>
      </w:r>
      <w:r w:rsidRPr="003A22E8">
        <w:rPr>
          <w:iCs/>
        </w:rPr>
        <w:t>, с. 246].</w:t>
      </w:r>
    </w:p>
    <w:p w:rsidR="00B90D05" w:rsidRPr="003A22E8" w:rsidRDefault="00B90D05" w:rsidP="00B90D05">
      <w:pPr>
        <w:widowControl w:val="0"/>
        <w:autoSpaceDE w:val="0"/>
        <w:autoSpaceDN w:val="0"/>
        <w:adjustRightInd w:val="0"/>
        <w:spacing w:line="360" w:lineRule="auto"/>
        <w:ind w:firstLine="709"/>
        <w:jc w:val="both"/>
      </w:pPr>
      <w:r w:rsidRPr="003A22E8">
        <w:rPr>
          <w:color w:val="000000"/>
        </w:rPr>
        <w:t xml:space="preserve">Зміни в системі шкільної мовної освіти потребують удосконалення технології викладання синтаксису української мови, методів і засобів навчання, надання пріоритету </w:t>
      </w:r>
      <w:r>
        <w:rPr>
          <w:color w:val="000000"/>
        </w:rPr>
        <w:t xml:space="preserve">соціокультурному, </w:t>
      </w:r>
      <w:proofErr w:type="spellStart"/>
      <w:r w:rsidRPr="003A22E8">
        <w:rPr>
          <w:color w:val="000000"/>
        </w:rPr>
        <w:t>комунікативно-діяльнісному</w:t>
      </w:r>
      <w:proofErr w:type="spellEnd"/>
      <w:r>
        <w:rPr>
          <w:color w:val="000000"/>
        </w:rPr>
        <w:t>,</w:t>
      </w:r>
      <w:r w:rsidRPr="003A22E8">
        <w:rPr>
          <w:color w:val="000000"/>
        </w:rPr>
        <w:t xml:space="preserve"> функціонально-стилістичному</w:t>
      </w:r>
      <w:r>
        <w:rPr>
          <w:color w:val="000000"/>
        </w:rPr>
        <w:t xml:space="preserve"> </w:t>
      </w:r>
      <w:r w:rsidRPr="003A22E8">
        <w:rPr>
          <w:color w:val="000000"/>
        </w:rPr>
        <w:t xml:space="preserve">підходам до вивчення синтаксичних категорій, що сприятиме підготовці майбутнього вчителя-словесника до роботи в сучасній школі.  </w:t>
      </w:r>
    </w:p>
    <w:p w:rsidR="00B90D05" w:rsidRPr="003A22E8" w:rsidRDefault="00B90D05" w:rsidP="00B90D05">
      <w:pPr>
        <w:widowControl w:val="0"/>
        <w:spacing w:line="360" w:lineRule="auto"/>
        <w:ind w:firstLine="720"/>
        <w:jc w:val="both"/>
      </w:pPr>
      <w:r w:rsidRPr="003A22E8">
        <w:t xml:space="preserve">У системі підготовки студентів-філологів </w:t>
      </w:r>
      <w:r>
        <w:t xml:space="preserve">упроваджується </w:t>
      </w:r>
      <w:r w:rsidRPr="003A22E8">
        <w:t xml:space="preserve">кредитно-модульна система викладання курсу синтаксису у вищій школі, що створює умови для розвитку творчого потенціалу фахівця, особистісного зростання, самостійного здобуття професійних умінь і навичок, підвищує об’єктивність оцінювання знань. </w:t>
      </w:r>
    </w:p>
    <w:p w:rsidR="00B90D05" w:rsidRPr="003A22E8" w:rsidRDefault="00B90D05" w:rsidP="00B90D05">
      <w:pPr>
        <w:widowControl w:val="0"/>
        <w:spacing w:line="360" w:lineRule="auto"/>
        <w:ind w:firstLine="708"/>
        <w:jc w:val="both"/>
      </w:pPr>
      <w:r w:rsidRPr="003A22E8">
        <w:t>Методика вивчення синтаксису у виші базується на</w:t>
      </w:r>
      <w:r w:rsidRPr="003A22E8">
        <w:rPr>
          <w:b/>
        </w:rPr>
        <w:t xml:space="preserve"> </w:t>
      </w:r>
      <w:proofErr w:type="spellStart"/>
      <w:r w:rsidRPr="003A22E8">
        <w:t>загальньнодидактичних</w:t>
      </w:r>
      <w:proofErr w:type="spellEnd"/>
      <w:r w:rsidRPr="003A22E8">
        <w:t xml:space="preserve"> принципах, а саме: науковості, систе</w:t>
      </w:r>
      <w:r w:rsidRPr="003A22E8">
        <w:softHyphen/>
        <w:t>матичності, свідомості, доступності, наступності й перспективності, міцності засвоєння знань, індивідуалізації та диференціації навчання, професійного спрямування курсу сучасної української мови.</w:t>
      </w:r>
    </w:p>
    <w:p w:rsidR="00B90D05" w:rsidRPr="003A22E8" w:rsidRDefault="00B90D05" w:rsidP="00B90D05">
      <w:pPr>
        <w:widowControl w:val="0"/>
        <w:spacing w:line="360" w:lineRule="auto"/>
        <w:ind w:firstLine="720"/>
        <w:jc w:val="both"/>
      </w:pPr>
      <w:r w:rsidRPr="003A22E8">
        <w:t xml:space="preserve">Засвоєння основних понять синтаксису та вироблення відповідних умінь значною мірою залежить від використання на практиці таких </w:t>
      </w:r>
      <w:proofErr w:type="spellStart"/>
      <w:r w:rsidRPr="003A22E8">
        <w:t>лінгвометодичних</w:t>
      </w:r>
      <w:proofErr w:type="spellEnd"/>
      <w:r w:rsidRPr="003A22E8">
        <w:t xml:space="preserve"> принципів: комунікативної спрямованості навчання; встановлення комунікативного навантаження синтаксичних </w:t>
      </w:r>
      <w:r>
        <w:t>одиниць</w:t>
      </w:r>
      <w:r w:rsidRPr="003A22E8">
        <w:t>;</w:t>
      </w:r>
      <w:r w:rsidRPr="003A22E8">
        <w:rPr>
          <w:b/>
        </w:rPr>
        <w:t xml:space="preserve"> </w:t>
      </w:r>
      <w:r w:rsidRPr="003A22E8">
        <w:t xml:space="preserve">функціонально-стилістичного принципу; </w:t>
      </w:r>
      <w:r>
        <w:t>вивчення</w:t>
      </w:r>
      <w:r w:rsidRPr="003A22E8">
        <w:t xml:space="preserve"> мовних одиниць </w:t>
      </w:r>
      <w:r>
        <w:t>у</w:t>
      </w:r>
      <w:r w:rsidRPr="003A22E8">
        <w:t xml:space="preserve"> єдності значення, форми</w:t>
      </w:r>
      <w:r>
        <w:t xml:space="preserve">, </w:t>
      </w:r>
      <w:r w:rsidRPr="003A22E8">
        <w:t>функції</w:t>
      </w:r>
      <w:r>
        <w:t xml:space="preserve"> </w:t>
      </w:r>
      <w:r w:rsidRPr="003A22E8">
        <w:t>на основі тексту; принцип</w:t>
      </w:r>
      <w:r>
        <w:t>ам</w:t>
      </w:r>
      <w:r w:rsidRPr="003A22E8">
        <w:t xml:space="preserve"> </w:t>
      </w:r>
      <w:proofErr w:type="spellStart"/>
      <w:r w:rsidRPr="003A22E8">
        <w:t>ситуативності</w:t>
      </w:r>
      <w:proofErr w:type="spellEnd"/>
      <w:r w:rsidRPr="003A22E8">
        <w:t>, комунікативної доцільності, практичної спрямованості.</w:t>
      </w:r>
      <w:r w:rsidRPr="003A22E8">
        <w:rPr>
          <w:b/>
        </w:rPr>
        <w:t xml:space="preserve"> </w:t>
      </w:r>
    </w:p>
    <w:p w:rsidR="00B90D05" w:rsidRPr="003A22E8" w:rsidRDefault="00B90D05" w:rsidP="00B90D05">
      <w:pPr>
        <w:widowControl w:val="0"/>
        <w:spacing w:line="360" w:lineRule="auto"/>
        <w:ind w:firstLine="720"/>
        <w:jc w:val="both"/>
      </w:pPr>
      <w:r w:rsidRPr="003A22E8">
        <w:t>У процесі вивчення курсу синтаксису перевага повинна надаватися проблемно-пошуков</w:t>
      </w:r>
      <w:r>
        <w:t>им</w:t>
      </w:r>
      <w:r w:rsidRPr="003A22E8">
        <w:t>, дослідницьк</w:t>
      </w:r>
      <w:r>
        <w:t>им</w:t>
      </w:r>
      <w:r w:rsidRPr="003A22E8">
        <w:t xml:space="preserve"> методам, що спрямовані не лише на опанування основних понять лінгвістичної теорії, вироблення відповідних умінь і навичок із синтаксису, а й на формування пізнавальної самостійності, творчих  здібностей майбутніх фахівців.</w:t>
      </w:r>
    </w:p>
    <w:p w:rsidR="00B90D05" w:rsidRPr="003A22E8" w:rsidRDefault="00B90D05" w:rsidP="00B90D05">
      <w:pPr>
        <w:pStyle w:val="a6"/>
        <w:widowControl w:val="0"/>
        <w:spacing w:before="0" w:beforeAutospacing="0" w:after="0" w:afterAutospacing="0" w:line="360" w:lineRule="auto"/>
        <w:ind w:firstLine="720"/>
        <w:jc w:val="both"/>
      </w:pPr>
      <w:r w:rsidRPr="003A22E8">
        <w:t>Серед  прийомів навчання синтаксису можемо виокремити такі: аналіз словосполучень, заміна окремих елементів у межах утворень більш високого структурного рівня; поширення, трансформація речень; побудова синтаксичних конструкцій, складання речень за опорними словами або схемами, редагування синтаксичних одиниць, синтаксичний аналіз речень.</w:t>
      </w:r>
    </w:p>
    <w:p w:rsidR="00B90D05" w:rsidRPr="003A22E8" w:rsidRDefault="00B90D05" w:rsidP="00B90D05">
      <w:pPr>
        <w:widowControl w:val="0"/>
        <w:spacing w:line="360" w:lineRule="auto"/>
        <w:ind w:firstLine="720"/>
        <w:jc w:val="both"/>
      </w:pPr>
      <w:r w:rsidRPr="003A22E8">
        <w:t xml:space="preserve">Уважаємо, що засвоєння синтаксичних одиниць повинно враховувати поступове </w:t>
      </w:r>
      <w:r w:rsidRPr="003A22E8">
        <w:lastRenderedPageBreak/>
        <w:t xml:space="preserve">ускладнення аналітико-синтетичної роботи й охоплювати такі етапи: сприймання й осмислення синтаксичної одиниці; формування </w:t>
      </w:r>
      <w:r>
        <w:t>в</w:t>
      </w:r>
      <w:r w:rsidRPr="003A22E8">
        <w:t xml:space="preserve">мінь будувати і вживати мовні одиниці; формування вмінь добирати мовний матеріал; використання засвоєного мовного матеріалу в непідготовлених висловлюваннях (табл. 1). </w:t>
      </w:r>
    </w:p>
    <w:p w:rsidR="00B90D05" w:rsidRPr="00416899" w:rsidRDefault="00B90D05" w:rsidP="00B90D05">
      <w:pPr>
        <w:widowControl w:val="0"/>
        <w:spacing w:line="360" w:lineRule="auto"/>
        <w:ind w:left="7080" w:firstLine="708"/>
        <w:jc w:val="right"/>
      </w:pPr>
      <w:r w:rsidRPr="00416899">
        <w:t>Таблиця 1</w:t>
      </w:r>
    </w:p>
    <w:p w:rsidR="00B90D05" w:rsidRPr="00416899" w:rsidRDefault="00B90D05" w:rsidP="00B90D05">
      <w:pPr>
        <w:widowControl w:val="0"/>
        <w:spacing w:line="360" w:lineRule="auto"/>
        <w:jc w:val="center"/>
      </w:pPr>
      <w:r w:rsidRPr="00416899">
        <w:t>Етапи вивчення синтаксичних одиниць</w:t>
      </w:r>
    </w:p>
    <w:tbl>
      <w:tblPr>
        <w:tblStyle w:val="a5"/>
        <w:tblW w:w="9180" w:type="dxa"/>
        <w:tblInd w:w="108" w:type="dxa"/>
        <w:tblLayout w:type="fixed"/>
        <w:tblLook w:val="01E0"/>
      </w:tblPr>
      <w:tblGrid>
        <w:gridCol w:w="1800"/>
        <w:gridCol w:w="2880"/>
        <w:gridCol w:w="2700"/>
        <w:gridCol w:w="1800"/>
      </w:tblGrid>
      <w:tr w:rsidR="00B90D05" w:rsidRPr="003A22E8" w:rsidTr="00FD52DB">
        <w:tc>
          <w:tcPr>
            <w:tcW w:w="1800" w:type="dxa"/>
          </w:tcPr>
          <w:p w:rsidR="00B90D05" w:rsidRPr="00416899" w:rsidRDefault="00B90D05" w:rsidP="00FD52DB">
            <w:pPr>
              <w:widowControl w:val="0"/>
              <w:spacing w:line="360" w:lineRule="auto"/>
              <w:ind w:right="-108"/>
              <w:jc w:val="center"/>
              <w:rPr>
                <w:sz w:val="22"/>
                <w:szCs w:val="22"/>
              </w:rPr>
            </w:pPr>
            <w:r w:rsidRPr="00416899">
              <w:rPr>
                <w:sz w:val="22"/>
                <w:szCs w:val="22"/>
              </w:rPr>
              <w:t>Етап засвоєн</w:t>
            </w:r>
            <w:r w:rsidRPr="00416899">
              <w:rPr>
                <w:sz w:val="22"/>
                <w:szCs w:val="22"/>
              </w:rPr>
              <w:softHyphen/>
              <w:t>ня знань</w:t>
            </w:r>
            <w:r>
              <w:rPr>
                <w:sz w:val="22"/>
                <w:szCs w:val="22"/>
              </w:rPr>
              <w:t xml:space="preserve"> </w:t>
            </w:r>
            <w:r w:rsidRPr="00416899">
              <w:rPr>
                <w:sz w:val="22"/>
                <w:szCs w:val="22"/>
              </w:rPr>
              <w:t>та умінь</w:t>
            </w:r>
          </w:p>
        </w:tc>
        <w:tc>
          <w:tcPr>
            <w:tcW w:w="2880" w:type="dxa"/>
          </w:tcPr>
          <w:p w:rsidR="00B90D05" w:rsidRPr="00416899" w:rsidRDefault="00B90D05" w:rsidP="00FD52DB">
            <w:pPr>
              <w:widowControl w:val="0"/>
              <w:spacing w:line="360" w:lineRule="auto"/>
              <w:jc w:val="center"/>
              <w:rPr>
                <w:sz w:val="22"/>
                <w:szCs w:val="22"/>
              </w:rPr>
            </w:pPr>
            <w:r w:rsidRPr="00416899">
              <w:rPr>
                <w:sz w:val="22"/>
                <w:szCs w:val="22"/>
              </w:rPr>
              <w:t>Мета етапу</w:t>
            </w:r>
          </w:p>
        </w:tc>
        <w:tc>
          <w:tcPr>
            <w:tcW w:w="2700" w:type="dxa"/>
          </w:tcPr>
          <w:p w:rsidR="00B90D05" w:rsidRPr="00416899" w:rsidRDefault="00B90D05" w:rsidP="00FD52DB">
            <w:pPr>
              <w:widowControl w:val="0"/>
              <w:spacing w:line="360" w:lineRule="auto"/>
              <w:jc w:val="center"/>
              <w:rPr>
                <w:sz w:val="22"/>
                <w:szCs w:val="22"/>
              </w:rPr>
            </w:pPr>
            <w:r w:rsidRPr="00416899">
              <w:rPr>
                <w:sz w:val="22"/>
                <w:szCs w:val="22"/>
              </w:rPr>
              <w:t>Зміст роботи</w:t>
            </w:r>
          </w:p>
        </w:tc>
        <w:tc>
          <w:tcPr>
            <w:tcW w:w="1800" w:type="dxa"/>
          </w:tcPr>
          <w:p w:rsidR="00B90D05" w:rsidRPr="00416899" w:rsidRDefault="00B90D05" w:rsidP="00FD52DB">
            <w:pPr>
              <w:widowControl w:val="0"/>
              <w:spacing w:line="360" w:lineRule="auto"/>
              <w:ind w:right="-108"/>
              <w:jc w:val="center"/>
              <w:rPr>
                <w:sz w:val="22"/>
                <w:szCs w:val="22"/>
              </w:rPr>
            </w:pPr>
            <w:r w:rsidRPr="00416899">
              <w:rPr>
                <w:sz w:val="22"/>
                <w:szCs w:val="22"/>
              </w:rPr>
              <w:t>Види вправ</w:t>
            </w:r>
          </w:p>
        </w:tc>
      </w:tr>
      <w:tr w:rsidR="00B90D05" w:rsidRPr="003A22E8" w:rsidTr="00FD52DB">
        <w:tc>
          <w:tcPr>
            <w:tcW w:w="1800" w:type="dxa"/>
          </w:tcPr>
          <w:p w:rsidR="00B90D05" w:rsidRPr="00416899" w:rsidRDefault="00B90D05" w:rsidP="00FD52DB">
            <w:pPr>
              <w:widowControl w:val="0"/>
              <w:spacing w:line="360" w:lineRule="auto"/>
              <w:rPr>
                <w:sz w:val="22"/>
                <w:szCs w:val="22"/>
              </w:rPr>
            </w:pPr>
            <w:r w:rsidRPr="00416899">
              <w:rPr>
                <w:sz w:val="22"/>
                <w:szCs w:val="22"/>
              </w:rPr>
              <w:t>Сприймання і осмислення мовної одини</w:t>
            </w:r>
            <w:r w:rsidRPr="00416899">
              <w:rPr>
                <w:sz w:val="22"/>
                <w:szCs w:val="22"/>
              </w:rPr>
              <w:softHyphen/>
              <w:t>ці</w:t>
            </w:r>
          </w:p>
        </w:tc>
        <w:tc>
          <w:tcPr>
            <w:tcW w:w="2880" w:type="dxa"/>
          </w:tcPr>
          <w:p w:rsidR="00B90D05" w:rsidRPr="00416899" w:rsidRDefault="00B90D05" w:rsidP="00FD52DB">
            <w:pPr>
              <w:widowControl w:val="0"/>
              <w:spacing w:line="360" w:lineRule="auto"/>
              <w:rPr>
                <w:sz w:val="22"/>
                <w:szCs w:val="22"/>
              </w:rPr>
            </w:pPr>
            <w:r w:rsidRPr="00416899">
              <w:rPr>
                <w:sz w:val="22"/>
                <w:szCs w:val="22"/>
              </w:rPr>
              <w:t xml:space="preserve">Формувати вміння розпізнавати мовну одиницю в тексті, визначати її структурні, семантичні, комунікативні та функціонально-стилістичні особливості. </w:t>
            </w:r>
          </w:p>
        </w:tc>
        <w:tc>
          <w:tcPr>
            <w:tcW w:w="2700" w:type="dxa"/>
          </w:tcPr>
          <w:p w:rsidR="00B90D05" w:rsidRPr="00416899" w:rsidRDefault="00B90D05" w:rsidP="00FD52DB">
            <w:pPr>
              <w:widowControl w:val="0"/>
              <w:spacing w:line="360" w:lineRule="auto"/>
              <w:rPr>
                <w:sz w:val="22"/>
                <w:szCs w:val="22"/>
              </w:rPr>
            </w:pPr>
            <w:r w:rsidRPr="00416899">
              <w:rPr>
                <w:sz w:val="22"/>
                <w:szCs w:val="22"/>
              </w:rPr>
              <w:t>Спостереження за мов</w:t>
            </w:r>
            <w:r w:rsidRPr="00416899">
              <w:rPr>
                <w:sz w:val="22"/>
                <w:szCs w:val="22"/>
              </w:rPr>
              <w:softHyphen/>
              <w:t xml:space="preserve">ною одиницею в тексті, її багатоаспектний аналіз, пояснення залежності синтаксичної одиниці від комунікативного задуму автора тексту. </w:t>
            </w:r>
          </w:p>
        </w:tc>
        <w:tc>
          <w:tcPr>
            <w:tcW w:w="1800" w:type="dxa"/>
          </w:tcPr>
          <w:p w:rsidR="00B90D05" w:rsidRPr="00416899" w:rsidRDefault="00B90D05" w:rsidP="00FD52DB">
            <w:pPr>
              <w:widowControl w:val="0"/>
              <w:spacing w:line="360" w:lineRule="auto"/>
              <w:ind w:right="-108"/>
              <w:jc w:val="center"/>
              <w:rPr>
                <w:sz w:val="22"/>
                <w:szCs w:val="22"/>
              </w:rPr>
            </w:pPr>
          </w:p>
          <w:p w:rsidR="00B90D05" w:rsidRPr="00416899" w:rsidRDefault="00B90D05" w:rsidP="00FD52DB">
            <w:pPr>
              <w:widowControl w:val="0"/>
              <w:spacing w:line="360" w:lineRule="auto"/>
              <w:ind w:right="-108"/>
              <w:jc w:val="center"/>
              <w:rPr>
                <w:b/>
                <w:sz w:val="22"/>
                <w:szCs w:val="22"/>
              </w:rPr>
            </w:pPr>
            <w:r w:rsidRPr="00416899">
              <w:rPr>
                <w:b/>
                <w:sz w:val="22"/>
                <w:szCs w:val="22"/>
              </w:rPr>
              <w:t>Комплексні</w:t>
            </w:r>
          </w:p>
        </w:tc>
      </w:tr>
      <w:tr w:rsidR="00B90D05" w:rsidRPr="003A22E8" w:rsidTr="00FD52DB">
        <w:tc>
          <w:tcPr>
            <w:tcW w:w="1800" w:type="dxa"/>
          </w:tcPr>
          <w:p w:rsidR="00B90D05" w:rsidRPr="00416899" w:rsidRDefault="00B90D05" w:rsidP="00FD52DB">
            <w:pPr>
              <w:widowControl w:val="0"/>
              <w:spacing w:line="360" w:lineRule="auto"/>
              <w:ind w:right="-108"/>
              <w:rPr>
                <w:sz w:val="22"/>
                <w:szCs w:val="22"/>
              </w:rPr>
            </w:pPr>
            <w:r w:rsidRPr="00416899">
              <w:rPr>
                <w:sz w:val="22"/>
                <w:szCs w:val="22"/>
              </w:rPr>
              <w:t>Формування вмінь будувати і вживати мов</w:t>
            </w:r>
            <w:r w:rsidRPr="00416899">
              <w:rPr>
                <w:sz w:val="22"/>
                <w:szCs w:val="22"/>
              </w:rPr>
              <w:softHyphen/>
              <w:t>ні одиниці</w:t>
            </w:r>
          </w:p>
        </w:tc>
        <w:tc>
          <w:tcPr>
            <w:tcW w:w="2880" w:type="dxa"/>
          </w:tcPr>
          <w:p w:rsidR="00B90D05" w:rsidRPr="00416899" w:rsidRDefault="00B90D05" w:rsidP="00FD52DB">
            <w:pPr>
              <w:widowControl w:val="0"/>
              <w:spacing w:line="360" w:lineRule="auto"/>
              <w:rPr>
                <w:sz w:val="22"/>
                <w:szCs w:val="22"/>
              </w:rPr>
            </w:pPr>
            <w:r w:rsidRPr="00416899">
              <w:rPr>
                <w:sz w:val="22"/>
                <w:szCs w:val="22"/>
              </w:rPr>
              <w:t xml:space="preserve">Формувати </w:t>
            </w:r>
            <w:proofErr w:type="spellStart"/>
            <w:r w:rsidRPr="00416899">
              <w:rPr>
                <w:sz w:val="22"/>
                <w:szCs w:val="22"/>
              </w:rPr>
              <w:t>передмовленнєві</w:t>
            </w:r>
            <w:proofErr w:type="spellEnd"/>
            <w:r w:rsidRPr="00416899">
              <w:rPr>
                <w:sz w:val="22"/>
                <w:szCs w:val="22"/>
              </w:rPr>
              <w:t xml:space="preserve"> вміння.</w:t>
            </w:r>
          </w:p>
        </w:tc>
        <w:tc>
          <w:tcPr>
            <w:tcW w:w="2700" w:type="dxa"/>
          </w:tcPr>
          <w:p w:rsidR="00B90D05" w:rsidRPr="00416899" w:rsidRDefault="00B90D05" w:rsidP="00FD52DB">
            <w:pPr>
              <w:widowControl w:val="0"/>
              <w:spacing w:line="360" w:lineRule="auto"/>
              <w:rPr>
                <w:sz w:val="22"/>
                <w:szCs w:val="22"/>
              </w:rPr>
            </w:pPr>
            <w:r w:rsidRPr="00416899">
              <w:rPr>
                <w:sz w:val="22"/>
                <w:szCs w:val="22"/>
              </w:rPr>
              <w:t>Доповнення, поширення, заміна, перебудова, конструювання синтаксич</w:t>
            </w:r>
            <w:r w:rsidRPr="00416899">
              <w:rPr>
                <w:sz w:val="22"/>
                <w:szCs w:val="22"/>
              </w:rPr>
              <w:softHyphen/>
              <w:t xml:space="preserve">них одиниць. Перебудова текстів відповідно до типу, стилю, жанру та комунікативного завдання. </w:t>
            </w:r>
          </w:p>
        </w:tc>
        <w:tc>
          <w:tcPr>
            <w:tcW w:w="1800" w:type="dxa"/>
          </w:tcPr>
          <w:p w:rsidR="00B90D05" w:rsidRPr="00416899" w:rsidRDefault="00B90D05" w:rsidP="00FD52DB">
            <w:pPr>
              <w:widowControl w:val="0"/>
              <w:spacing w:line="360" w:lineRule="auto"/>
              <w:ind w:right="-108"/>
              <w:jc w:val="center"/>
              <w:rPr>
                <w:sz w:val="22"/>
                <w:szCs w:val="22"/>
              </w:rPr>
            </w:pPr>
          </w:p>
          <w:p w:rsidR="00B90D05" w:rsidRPr="00416899" w:rsidRDefault="00B90D05" w:rsidP="00FD52DB">
            <w:pPr>
              <w:widowControl w:val="0"/>
              <w:spacing w:line="360" w:lineRule="auto"/>
              <w:ind w:right="-108"/>
              <w:rPr>
                <w:b/>
                <w:sz w:val="22"/>
                <w:szCs w:val="22"/>
              </w:rPr>
            </w:pPr>
            <w:r w:rsidRPr="00416899">
              <w:rPr>
                <w:b/>
                <w:sz w:val="22"/>
                <w:szCs w:val="22"/>
              </w:rPr>
              <w:t>Конструктивні</w:t>
            </w:r>
          </w:p>
        </w:tc>
      </w:tr>
      <w:tr w:rsidR="00B90D05" w:rsidRPr="003A22E8" w:rsidTr="00FD52DB">
        <w:tc>
          <w:tcPr>
            <w:tcW w:w="1800" w:type="dxa"/>
          </w:tcPr>
          <w:p w:rsidR="00B90D05" w:rsidRPr="00416899" w:rsidRDefault="00B90D05" w:rsidP="00FD52DB">
            <w:pPr>
              <w:widowControl w:val="0"/>
              <w:spacing w:line="360" w:lineRule="auto"/>
              <w:ind w:right="-108"/>
              <w:rPr>
                <w:sz w:val="22"/>
                <w:szCs w:val="22"/>
              </w:rPr>
            </w:pPr>
            <w:r w:rsidRPr="00416899">
              <w:rPr>
                <w:sz w:val="22"/>
                <w:szCs w:val="22"/>
              </w:rPr>
              <w:t>Формування вмінь добирати мовний мате</w:t>
            </w:r>
            <w:r w:rsidRPr="00416899">
              <w:rPr>
                <w:sz w:val="22"/>
                <w:szCs w:val="22"/>
              </w:rPr>
              <w:softHyphen/>
              <w:t>ріал, необхід</w:t>
            </w:r>
            <w:r w:rsidRPr="00416899">
              <w:rPr>
                <w:sz w:val="22"/>
                <w:szCs w:val="22"/>
              </w:rPr>
              <w:softHyphen/>
              <w:t>ний для вира</w:t>
            </w:r>
            <w:r w:rsidRPr="00416899">
              <w:rPr>
                <w:sz w:val="22"/>
                <w:szCs w:val="22"/>
              </w:rPr>
              <w:softHyphen/>
              <w:t>ження певного змісту</w:t>
            </w:r>
          </w:p>
        </w:tc>
        <w:tc>
          <w:tcPr>
            <w:tcW w:w="2880" w:type="dxa"/>
          </w:tcPr>
          <w:p w:rsidR="00B90D05" w:rsidRPr="00416899" w:rsidRDefault="00B90D05" w:rsidP="00FD52DB">
            <w:pPr>
              <w:widowControl w:val="0"/>
              <w:spacing w:line="360" w:lineRule="auto"/>
              <w:rPr>
                <w:sz w:val="22"/>
                <w:szCs w:val="22"/>
              </w:rPr>
            </w:pPr>
            <w:r w:rsidRPr="00416899">
              <w:rPr>
                <w:sz w:val="22"/>
                <w:szCs w:val="22"/>
              </w:rPr>
              <w:t>Формувати мовленнєві вміння в усіх видах мовленнєвої діяльнос</w:t>
            </w:r>
            <w:r w:rsidRPr="00416899">
              <w:rPr>
                <w:sz w:val="22"/>
                <w:szCs w:val="22"/>
              </w:rPr>
              <w:softHyphen/>
              <w:t xml:space="preserve">ті: </w:t>
            </w:r>
            <w:proofErr w:type="spellStart"/>
            <w:r w:rsidRPr="00416899">
              <w:rPr>
                <w:sz w:val="22"/>
                <w:szCs w:val="22"/>
              </w:rPr>
              <w:t>аудіюванні</w:t>
            </w:r>
            <w:proofErr w:type="spellEnd"/>
            <w:r w:rsidRPr="00416899">
              <w:rPr>
                <w:sz w:val="22"/>
                <w:szCs w:val="22"/>
              </w:rPr>
              <w:t>, читанні, говорінні, письмі.</w:t>
            </w:r>
          </w:p>
        </w:tc>
        <w:tc>
          <w:tcPr>
            <w:tcW w:w="2700" w:type="dxa"/>
          </w:tcPr>
          <w:p w:rsidR="00B90D05" w:rsidRPr="00416899" w:rsidRDefault="00B90D05" w:rsidP="00FD52DB">
            <w:pPr>
              <w:widowControl w:val="0"/>
              <w:spacing w:line="360" w:lineRule="auto"/>
              <w:ind w:right="-56"/>
              <w:rPr>
                <w:sz w:val="22"/>
                <w:szCs w:val="22"/>
              </w:rPr>
            </w:pPr>
            <w:r w:rsidRPr="00416899">
              <w:rPr>
                <w:sz w:val="22"/>
                <w:szCs w:val="22"/>
              </w:rPr>
              <w:t>Робота з текстом: визна</w:t>
            </w:r>
            <w:r w:rsidRPr="00416899">
              <w:rPr>
                <w:sz w:val="22"/>
                <w:szCs w:val="22"/>
              </w:rPr>
              <w:softHyphen/>
              <w:t>чення типу, стилю, жанру зв’язного висловлювання, його синтаксичної орга</w:t>
            </w:r>
            <w:r w:rsidRPr="00416899">
              <w:rPr>
                <w:sz w:val="22"/>
                <w:szCs w:val="22"/>
              </w:rPr>
              <w:softHyphen/>
              <w:t>нізації. Навчальний пере</w:t>
            </w:r>
            <w:r w:rsidRPr="00416899">
              <w:rPr>
                <w:sz w:val="22"/>
                <w:szCs w:val="22"/>
              </w:rPr>
              <w:softHyphen/>
              <w:t xml:space="preserve">клад тексту, його редагування відповідно до мети й умов комунікації. </w:t>
            </w:r>
          </w:p>
        </w:tc>
        <w:tc>
          <w:tcPr>
            <w:tcW w:w="1800" w:type="dxa"/>
          </w:tcPr>
          <w:p w:rsidR="00B90D05" w:rsidRPr="00416899" w:rsidRDefault="00B90D05" w:rsidP="00FD52DB">
            <w:pPr>
              <w:widowControl w:val="0"/>
              <w:spacing w:line="360" w:lineRule="auto"/>
              <w:ind w:right="-108"/>
              <w:jc w:val="center"/>
              <w:rPr>
                <w:sz w:val="22"/>
                <w:szCs w:val="22"/>
              </w:rPr>
            </w:pPr>
          </w:p>
          <w:p w:rsidR="00B90D05" w:rsidRPr="00416899" w:rsidRDefault="00B90D05" w:rsidP="00FD52DB">
            <w:pPr>
              <w:widowControl w:val="0"/>
              <w:spacing w:line="360" w:lineRule="auto"/>
              <w:ind w:right="-108"/>
              <w:rPr>
                <w:b/>
                <w:sz w:val="22"/>
                <w:szCs w:val="22"/>
              </w:rPr>
            </w:pPr>
            <w:r w:rsidRPr="00416899">
              <w:rPr>
                <w:b/>
                <w:sz w:val="22"/>
                <w:szCs w:val="22"/>
              </w:rPr>
              <w:t>Мовлен</w:t>
            </w:r>
            <w:r w:rsidRPr="00416899">
              <w:rPr>
                <w:b/>
                <w:sz w:val="22"/>
                <w:szCs w:val="22"/>
              </w:rPr>
              <w:softHyphen/>
              <w:t>нєві</w:t>
            </w:r>
          </w:p>
        </w:tc>
      </w:tr>
      <w:tr w:rsidR="00B90D05" w:rsidRPr="003A22E8" w:rsidTr="00FD52DB">
        <w:trPr>
          <w:trHeight w:val="2403"/>
        </w:trPr>
        <w:tc>
          <w:tcPr>
            <w:tcW w:w="1800" w:type="dxa"/>
          </w:tcPr>
          <w:p w:rsidR="00B90D05" w:rsidRPr="00416899" w:rsidRDefault="00B90D05" w:rsidP="00FD52DB">
            <w:pPr>
              <w:widowControl w:val="0"/>
              <w:spacing w:line="360" w:lineRule="auto"/>
              <w:ind w:right="-108"/>
              <w:rPr>
                <w:sz w:val="22"/>
                <w:szCs w:val="22"/>
              </w:rPr>
            </w:pPr>
            <w:r w:rsidRPr="00416899">
              <w:rPr>
                <w:sz w:val="22"/>
                <w:szCs w:val="22"/>
              </w:rPr>
              <w:lastRenderedPageBreak/>
              <w:t>Використання засвоєного мовного матеріалу в непідго</w:t>
            </w:r>
            <w:r w:rsidRPr="00416899">
              <w:rPr>
                <w:sz w:val="22"/>
                <w:szCs w:val="22"/>
              </w:rPr>
              <w:softHyphen/>
              <w:t>товлених вис</w:t>
            </w:r>
            <w:r w:rsidRPr="00416899">
              <w:rPr>
                <w:sz w:val="22"/>
                <w:szCs w:val="22"/>
              </w:rPr>
              <w:softHyphen/>
              <w:t>ловлюваннях</w:t>
            </w:r>
          </w:p>
          <w:p w:rsidR="00B90D05" w:rsidRPr="00416899" w:rsidRDefault="00B90D05" w:rsidP="00FD52DB">
            <w:pPr>
              <w:widowControl w:val="0"/>
              <w:spacing w:line="360" w:lineRule="auto"/>
              <w:ind w:right="-108"/>
              <w:rPr>
                <w:sz w:val="22"/>
                <w:szCs w:val="22"/>
              </w:rPr>
            </w:pPr>
          </w:p>
        </w:tc>
        <w:tc>
          <w:tcPr>
            <w:tcW w:w="2880" w:type="dxa"/>
          </w:tcPr>
          <w:p w:rsidR="00B90D05" w:rsidRPr="00416899" w:rsidRDefault="00B90D05" w:rsidP="00FD52DB">
            <w:pPr>
              <w:widowControl w:val="0"/>
              <w:spacing w:line="360" w:lineRule="auto"/>
              <w:ind w:right="-124"/>
              <w:rPr>
                <w:sz w:val="22"/>
                <w:szCs w:val="22"/>
              </w:rPr>
            </w:pPr>
            <w:r w:rsidRPr="00416899">
              <w:rPr>
                <w:sz w:val="22"/>
                <w:szCs w:val="22"/>
              </w:rPr>
              <w:t xml:space="preserve">Формувати вміння комунікативно доцільно використовувати різні типи речень відповідно до мовленнєвої ситуації та завдань комунікації. </w:t>
            </w:r>
          </w:p>
        </w:tc>
        <w:tc>
          <w:tcPr>
            <w:tcW w:w="2700" w:type="dxa"/>
          </w:tcPr>
          <w:p w:rsidR="00B90D05" w:rsidRPr="00416899" w:rsidRDefault="00B90D05" w:rsidP="00FD52DB">
            <w:pPr>
              <w:widowControl w:val="0"/>
              <w:spacing w:line="360" w:lineRule="auto"/>
              <w:rPr>
                <w:sz w:val="22"/>
                <w:szCs w:val="22"/>
              </w:rPr>
            </w:pPr>
            <w:r w:rsidRPr="00416899">
              <w:rPr>
                <w:sz w:val="22"/>
                <w:szCs w:val="22"/>
              </w:rPr>
              <w:t>Побудова зв’язних висловлювань відповідно до стилю, типу мовлення та ситуації спілкування.</w:t>
            </w:r>
          </w:p>
        </w:tc>
        <w:tc>
          <w:tcPr>
            <w:tcW w:w="1800" w:type="dxa"/>
          </w:tcPr>
          <w:p w:rsidR="00B90D05" w:rsidRPr="00416899" w:rsidRDefault="00B90D05" w:rsidP="00FD52DB">
            <w:pPr>
              <w:widowControl w:val="0"/>
              <w:spacing w:line="360" w:lineRule="auto"/>
              <w:ind w:right="-108"/>
              <w:jc w:val="center"/>
              <w:rPr>
                <w:sz w:val="22"/>
                <w:szCs w:val="22"/>
              </w:rPr>
            </w:pPr>
          </w:p>
          <w:p w:rsidR="00B90D05" w:rsidRPr="00416899" w:rsidRDefault="00B90D05" w:rsidP="00FD52DB">
            <w:pPr>
              <w:widowControl w:val="0"/>
              <w:spacing w:line="360" w:lineRule="auto"/>
              <w:ind w:right="-108"/>
              <w:jc w:val="center"/>
              <w:rPr>
                <w:b/>
                <w:sz w:val="22"/>
                <w:szCs w:val="22"/>
              </w:rPr>
            </w:pPr>
            <w:r w:rsidRPr="00416899">
              <w:rPr>
                <w:b/>
                <w:sz w:val="22"/>
                <w:szCs w:val="22"/>
              </w:rPr>
              <w:t>Комунікативні</w:t>
            </w:r>
          </w:p>
        </w:tc>
      </w:tr>
    </w:tbl>
    <w:p w:rsidR="00B90D05" w:rsidRPr="003A22E8" w:rsidRDefault="00B90D05" w:rsidP="00B90D05">
      <w:pPr>
        <w:widowControl w:val="0"/>
        <w:spacing w:line="360" w:lineRule="auto"/>
        <w:jc w:val="both"/>
        <w:rPr>
          <w:b/>
        </w:rPr>
      </w:pPr>
    </w:p>
    <w:p w:rsidR="00B90D05" w:rsidRPr="003A22E8" w:rsidRDefault="00B90D05" w:rsidP="00B90D05">
      <w:pPr>
        <w:widowControl w:val="0"/>
        <w:spacing w:line="360" w:lineRule="auto"/>
        <w:ind w:left="5" w:right="10" w:firstLine="835"/>
        <w:jc w:val="both"/>
      </w:pPr>
      <w:r w:rsidRPr="003A22E8">
        <w:rPr>
          <w:spacing w:val="5"/>
        </w:rPr>
        <w:t>Усі етапи опрацювання теми пов’язані з ана</w:t>
      </w:r>
      <w:r w:rsidRPr="003A22E8">
        <w:rPr>
          <w:spacing w:val="3"/>
        </w:rPr>
        <w:t xml:space="preserve">лізом </w:t>
      </w:r>
      <w:r w:rsidRPr="003A22E8">
        <w:t>синтаксичних одиниць на основі тексту, оскільки особливості структури, семантики, функціону</w:t>
      </w:r>
      <w:r w:rsidRPr="003A22E8">
        <w:softHyphen/>
        <w:t>вання мовної одиниці можуть буди визначені лише в межах зв’язного вислов</w:t>
      </w:r>
      <w:r w:rsidRPr="003A22E8">
        <w:softHyphen/>
        <w:t xml:space="preserve">лювання.  Саме на </w:t>
      </w:r>
      <w:r>
        <w:t xml:space="preserve">матеріалі </w:t>
      </w:r>
      <w:r w:rsidRPr="003A22E8">
        <w:t>тексту формуються власне філологічні вміння вчителя-словесника: аналізувати текст, виражальні можливості синтаксичних одиниць, пояснювати їх роль у комунікативній організації зв’язного висловлювання, свідомо й доцільно вживати мовні одиниці відповідно до комунікативної мети.</w:t>
      </w:r>
    </w:p>
    <w:p w:rsidR="00B90D05" w:rsidRPr="003A22E8" w:rsidRDefault="00B90D05" w:rsidP="00B90D05">
      <w:pPr>
        <w:widowControl w:val="0"/>
        <w:spacing w:line="360" w:lineRule="auto"/>
        <w:ind w:left="5" w:right="10" w:firstLine="835"/>
        <w:jc w:val="both"/>
      </w:pPr>
      <w:r w:rsidRPr="003A22E8">
        <w:t>Отже, система вправ і завдань із синтаксису спрямован</w:t>
      </w:r>
      <w:r>
        <w:t>а</w:t>
      </w:r>
      <w:r w:rsidRPr="003A22E8">
        <w:t xml:space="preserve"> на закріплення теоретичних відомостей про синтаксичні явища, удосконалення в студентів навичок самостійного аналізу синтаксичних одиниць, осмислення закономірностей їх функціонування та використання; умінь комунікативно виправдано користуватися мовними засобами в різних ситуаціях, що сприятиме формуванню комунікативної компетенції майбутнього вчителя-словесника.</w:t>
      </w:r>
    </w:p>
    <w:p w:rsidR="00B90D05" w:rsidRPr="003A22E8" w:rsidRDefault="00B90D05" w:rsidP="00B90D05">
      <w:pPr>
        <w:widowControl w:val="0"/>
        <w:autoSpaceDE w:val="0"/>
        <w:autoSpaceDN w:val="0"/>
        <w:adjustRightInd w:val="0"/>
        <w:spacing w:line="360" w:lineRule="auto"/>
        <w:ind w:firstLine="709"/>
        <w:jc w:val="both"/>
      </w:pPr>
      <w:r w:rsidRPr="003A22E8">
        <w:rPr>
          <w:b/>
          <w:bCs/>
        </w:rPr>
        <w:t>Висновки з дослідження і перспективи подальших розвідок у цьому напрямі</w:t>
      </w:r>
      <w:r w:rsidRPr="003A22E8">
        <w:t>.</w:t>
      </w:r>
      <w:r>
        <w:t xml:space="preserve"> </w:t>
      </w:r>
      <w:r w:rsidRPr="003A22E8">
        <w:t xml:space="preserve">Отже, курс синтаксису сучасної української мови у вищих навчальних педагогічних закладах має свої наукові засади, </w:t>
      </w:r>
      <w:r>
        <w:t>які</w:t>
      </w:r>
      <w:r w:rsidRPr="003A22E8">
        <w:t xml:space="preserve"> містять лінгвістичні, психологічні й методичні чинники, </w:t>
      </w:r>
      <w:r>
        <w:t>що</w:t>
      </w:r>
      <w:r w:rsidRPr="003A22E8">
        <w:t xml:space="preserve"> мають важливе значення для підготовки вчителя-словесника до роботи в сучасній школі.</w:t>
      </w:r>
    </w:p>
    <w:p w:rsidR="00B90D05" w:rsidRPr="003A22E8" w:rsidRDefault="00B90D05" w:rsidP="00B90D05">
      <w:pPr>
        <w:widowControl w:val="0"/>
        <w:autoSpaceDE w:val="0"/>
        <w:autoSpaceDN w:val="0"/>
        <w:adjustRightInd w:val="0"/>
        <w:spacing w:line="360" w:lineRule="auto"/>
        <w:ind w:firstLine="709"/>
        <w:jc w:val="both"/>
      </w:pPr>
      <w:r w:rsidRPr="003A22E8">
        <w:t xml:space="preserve">Перспективи подальших досліджень убачаємо у </w:t>
      </w:r>
      <w:r>
        <w:t xml:space="preserve">розгляді проблеми застосування </w:t>
      </w:r>
      <w:r w:rsidRPr="003A22E8">
        <w:t>ін</w:t>
      </w:r>
      <w:r>
        <w:t xml:space="preserve">формаційно-комунікаційних </w:t>
      </w:r>
      <w:r w:rsidRPr="003A22E8">
        <w:t>технологій у викладанні курсу синтаксису української мови для студентів філологічних факультетів вищих начальних педагогічних закладів.</w:t>
      </w:r>
    </w:p>
    <w:p w:rsidR="00B90D05" w:rsidRDefault="00B90D05" w:rsidP="00B90D05">
      <w:pPr>
        <w:widowControl w:val="0"/>
        <w:spacing w:line="360" w:lineRule="auto"/>
        <w:ind w:left="360"/>
        <w:rPr>
          <w:b/>
        </w:rPr>
      </w:pPr>
    </w:p>
    <w:p w:rsidR="00B90D05" w:rsidRPr="003A22E8" w:rsidRDefault="00B90D05" w:rsidP="00B90D05">
      <w:pPr>
        <w:widowControl w:val="0"/>
        <w:spacing w:line="360" w:lineRule="auto"/>
        <w:ind w:left="360"/>
        <w:rPr>
          <w:b/>
        </w:rPr>
      </w:pPr>
      <w:r w:rsidRPr="003A22E8">
        <w:rPr>
          <w:b/>
        </w:rPr>
        <w:t>Література</w:t>
      </w:r>
    </w:p>
    <w:p w:rsidR="00B90D05" w:rsidRPr="003A22E8" w:rsidRDefault="00B90D05" w:rsidP="00B90D05">
      <w:pPr>
        <w:widowControl w:val="0"/>
        <w:numPr>
          <w:ilvl w:val="0"/>
          <w:numId w:val="1"/>
        </w:numPr>
        <w:autoSpaceDE w:val="0"/>
        <w:autoSpaceDN w:val="0"/>
        <w:spacing w:line="360" w:lineRule="auto"/>
        <w:ind w:right="-1"/>
        <w:jc w:val="both"/>
      </w:pPr>
      <w:r w:rsidRPr="003A22E8">
        <w:t>Вихованець І.</w:t>
      </w:r>
      <w:r>
        <w:t xml:space="preserve"> </w:t>
      </w:r>
      <w:r w:rsidRPr="003A22E8">
        <w:t>Р. Граматика української мови. Синтаксис: Підручник / І.</w:t>
      </w:r>
      <w:r>
        <w:t> </w:t>
      </w:r>
      <w:r w:rsidRPr="003A22E8">
        <w:t xml:space="preserve">Р. Вихованець. – К. : Либідь, 1993. – 368с. </w:t>
      </w:r>
    </w:p>
    <w:p w:rsidR="00B90D05" w:rsidRPr="003A22E8" w:rsidRDefault="00B90D05" w:rsidP="00B90D05">
      <w:pPr>
        <w:widowControl w:val="0"/>
        <w:numPr>
          <w:ilvl w:val="0"/>
          <w:numId w:val="1"/>
        </w:numPr>
        <w:autoSpaceDE w:val="0"/>
        <w:autoSpaceDN w:val="0"/>
        <w:spacing w:line="360" w:lineRule="auto"/>
        <w:ind w:right="-1"/>
        <w:jc w:val="both"/>
      </w:pPr>
      <w:r w:rsidRPr="003A22E8">
        <w:t>Дудик П.</w:t>
      </w:r>
      <w:r>
        <w:t xml:space="preserve"> </w:t>
      </w:r>
      <w:r w:rsidRPr="003A22E8">
        <w:t>С. Синтаксис української мови: підручник / П.</w:t>
      </w:r>
      <w:r>
        <w:t> </w:t>
      </w:r>
      <w:r w:rsidRPr="003A22E8">
        <w:t>С.</w:t>
      </w:r>
      <w:r>
        <w:t> </w:t>
      </w:r>
      <w:r w:rsidRPr="003A22E8">
        <w:t xml:space="preserve">Дудик, </w:t>
      </w:r>
      <w:r w:rsidRPr="003A22E8">
        <w:lastRenderedPageBreak/>
        <w:t>Л.</w:t>
      </w:r>
      <w:r>
        <w:t> </w:t>
      </w:r>
      <w:r w:rsidRPr="003A22E8">
        <w:t>В. </w:t>
      </w:r>
      <w:proofErr w:type="spellStart"/>
      <w:r w:rsidRPr="003A22E8">
        <w:t>Прокопчук</w:t>
      </w:r>
      <w:proofErr w:type="spellEnd"/>
      <w:r w:rsidRPr="003A22E8">
        <w:t>. – К. : ВЦ «Академія», 2010. – 384 с.</w:t>
      </w:r>
    </w:p>
    <w:p w:rsidR="00B90D05" w:rsidRPr="003A22E8" w:rsidRDefault="00B90D05" w:rsidP="00B90D05">
      <w:pPr>
        <w:widowControl w:val="0"/>
        <w:numPr>
          <w:ilvl w:val="0"/>
          <w:numId w:val="1"/>
        </w:numPr>
        <w:autoSpaceDE w:val="0"/>
        <w:autoSpaceDN w:val="0"/>
        <w:spacing w:line="360" w:lineRule="auto"/>
        <w:ind w:right="-1"/>
        <w:jc w:val="both"/>
      </w:pPr>
      <w:r w:rsidRPr="003A22E8">
        <w:t>Леонтьев А.</w:t>
      </w:r>
      <w:r>
        <w:t xml:space="preserve"> </w:t>
      </w:r>
      <w:r w:rsidRPr="003A22E8">
        <w:t xml:space="preserve">А. </w:t>
      </w:r>
      <w:proofErr w:type="spellStart"/>
      <w:r w:rsidRPr="003A22E8">
        <w:t>Психолингвистические</w:t>
      </w:r>
      <w:proofErr w:type="spellEnd"/>
      <w:r w:rsidRPr="003A22E8">
        <w:t xml:space="preserve"> </w:t>
      </w:r>
      <w:proofErr w:type="spellStart"/>
      <w:r w:rsidRPr="003A22E8">
        <w:t>единицы</w:t>
      </w:r>
      <w:proofErr w:type="spellEnd"/>
      <w:r w:rsidRPr="003A22E8">
        <w:t xml:space="preserve"> и </w:t>
      </w:r>
      <w:proofErr w:type="spellStart"/>
      <w:r w:rsidRPr="003A22E8">
        <w:t>порождение</w:t>
      </w:r>
      <w:proofErr w:type="spellEnd"/>
      <w:r w:rsidRPr="003A22E8">
        <w:t xml:space="preserve"> </w:t>
      </w:r>
      <w:proofErr w:type="spellStart"/>
      <w:r w:rsidRPr="003A22E8">
        <w:t>речевого</w:t>
      </w:r>
      <w:proofErr w:type="spellEnd"/>
      <w:r w:rsidRPr="003A22E8">
        <w:t xml:space="preserve"> </w:t>
      </w:r>
      <w:proofErr w:type="spellStart"/>
      <w:r w:rsidRPr="003A22E8">
        <w:t>высказывания</w:t>
      </w:r>
      <w:proofErr w:type="spellEnd"/>
      <w:r w:rsidRPr="003A22E8">
        <w:t xml:space="preserve"> / А.</w:t>
      </w:r>
      <w:r>
        <w:t> </w:t>
      </w:r>
      <w:r w:rsidRPr="003A22E8">
        <w:t>А. Леонтьев. – М.</w:t>
      </w:r>
      <w:r>
        <w:t xml:space="preserve"> </w:t>
      </w:r>
      <w:r w:rsidRPr="003A22E8">
        <w:t>: Наука, 1969. – 307 с.</w:t>
      </w:r>
    </w:p>
    <w:p w:rsidR="00B90D05" w:rsidRPr="003A22E8" w:rsidRDefault="00B90D05" w:rsidP="00B90D05">
      <w:pPr>
        <w:widowControl w:val="0"/>
        <w:numPr>
          <w:ilvl w:val="0"/>
          <w:numId w:val="1"/>
        </w:numPr>
        <w:autoSpaceDE w:val="0"/>
        <w:autoSpaceDN w:val="0"/>
        <w:spacing w:line="360" w:lineRule="auto"/>
        <w:ind w:right="-1"/>
        <w:jc w:val="both"/>
      </w:pPr>
      <w:r w:rsidRPr="003A22E8">
        <w:t>Леонтьев А.</w:t>
      </w:r>
      <w:r>
        <w:t xml:space="preserve"> </w:t>
      </w:r>
      <w:r w:rsidRPr="003A22E8">
        <w:t xml:space="preserve">А. Слово в </w:t>
      </w:r>
      <w:proofErr w:type="spellStart"/>
      <w:r w:rsidRPr="003A22E8">
        <w:t>речевой</w:t>
      </w:r>
      <w:proofErr w:type="spellEnd"/>
      <w:r w:rsidRPr="003A22E8">
        <w:t xml:space="preserve"> </w:t>
      </w:r>
      <w:proofErr w:type="spellStart"/>
      <w:r w:rsidRPr="003A22E8">
        <w:t>деятельности</w:t>
      </w:r>
      <w:proofErr w:type="spellEnd"/>
      <w:r w:rsidRPr="003A22E8">
        <w:t xml:space="preserve">: </w:t>
      </w:r>
      <w:proofErr w:type="spellStart"/>
      <w:r w:rsidRPr="003A22E8">
        <w:t>Некоторые</w:t>
      </w:r>
      <w:proofErr w:type="spellEnd"/>
      <w:r w:rsidRPr="003A22E8">
        <w:t xml:space="preserve"> </w:t>
      </w:r>
      <w:proofErr w:type="spellStart"/>
      <w:r w:rsidRPr="003A22E8">
        <w:t>проблемы</w:t>
      </w:r>
      <w:proofErr w:type="spellEnd"/>
      <w:r w:rsidRPr="003A22E8">
        <w:t xml:space="preserve"> </w:t>
      </w:r>
      <w:proofErr w:type="spellStart"/>
      <w:r w:rsidRPr="003A22E8">
        <w:t>общей</w:t>
      </w:r>
      <w:proofErr w:type="spellEnd"/>
      <w:r w:rsidRPr="003A22E8">
        <w:t xml:space="preserve"> </w:t>
      </w:r>
      <w:proofErr w:type="spellStart"/>
      <w:r w:rsidRPr="003A22E8">
        <w:t>теории</w:t>
      </w:r>
      <w:proofErr w:type="spellEnd"/>
      <w:r w:rsidRPr="003A22E8">
        <w:t xml:space="preserve"> </w:t>
      </w:r>
      <w:proofErr w:type="spellStart"/>
      <w:r w:rsidRPr="003A22E8">
        <w:t>речевой</w:t>
      </w:r>
      <w:proofErr w:type="spellEnd"/>
      <w:r w:rsidRPr="003A22E8">
        <w:t xml:space="preserve"> </w:t>
      </w:r>
      <w:proofErr w:type="spellStart"/>
      <w:r w:rsidRPr="003A22E8">
        <w:t>деятельности</w:t>
      </w:r>
      <w:proofErr w:type="spellEnd"/>
      <w:r w:rsidRPr="003A22E8">
        <w:t xml:space="preserve"> / А.</w:t>
      </w:r>
      <w:r>
        <w:t> </w:t>
      </w:r>
      <w:r w:rsidRPr="003A22E8">
        <w:t>А. Леонтьев. – М. : Наука, 1965. – 245 с.</w:t>
      </w:r>
    </w:p>
    <w:p w:rsidR="00B90D05" w:rsidRPr="003A22E8" w:rsidRDefault="00B90D05" w:rsidP="00B90D05">
      <w:pPr>
        <w:widowControl w:val="0"/>
        <w:numPr>
          <w:ilvl w:val="0"/>
          <w:numId w:val="1"/>
        </w:numPr>
        <w:spacing w:line="360" w:lineRule="auto"/>
        <w:jc w:val="both"/>
      </w:pPr>
      <w:r w:rsidRPr="003A22E8">
        <w:t xml:space="preserve">Плиско К. М. Теорія і методика навчання української мови в середній школі. – [2-е вид., перероб. і </w:t>
      </w:r>
      <w:proofErr w:type="spellStart"/>
      <w:r w:rsidRPr="003A22E8">
        <w:t>доп</w:t>
      </w:r>
      <w:proofErr w:type="spellEnd"/>
      <w:r w:rsidRPr="003A22E8">
        <w:t>.] / К. М. Плиско. – Харків : ХДПУ, 2003. – 114 с.</w:t>
      </w:r>
    </w:p>
    <w:p w:rsidR="00B90D05" w:rsidRPr="003A22E8" w:rsidRDefault="00B90D05" w:rsidP="00B90D05">
      <w:pPr>
        <w:widowControl w:val="0"/>
        <w:numPr>
          <w:ilvl w:val="0"/>
          <w:numId w:val="1"/>
        </w:numPr>
        <w:autoSpaceDE w:val="0"/>
        <w:autoSpaceDN w:val="0"/>
        <w:spacing w:line="360" w:lineRule="auto"/>
        <w:ind w:right="-1"/>
        <w:jc w:val="both"/>
      </w:pPr>
      <w:r w:rsidRPr="003A22E8">
        <w:t>Плющ М.</w:t>
      </w:r>
      <w:r>
        <w:t> </w:t>
      </w:r>
      <w:r w:rsidRPr="003A22E8">
        <w:t>Я. Теоретико-пізнавальний і методичний аспекти створення підручників з сучасної україн</w:t>
      </w:r>
      <w:r w:rsidRPr="003A22E8">
        <w:softHyphen/>
        <w:t>ської літературної мови для вищої школи / М.</w:t>
      </w:r>
      <w:r>
        <w:t> </w:t>
      </w:r>
      <w:r w:rsidRPr="003A22E8">
        <w:t>Я.</w:t>
      </w:r>
      <w:r>
        <w:rPr>
          <w:lang w:val="en-US"/>
        </w:rPr>
        <w:t> </w:t>
      </w:r>
      <w:r w:rsidRPr="003A22E8">
        <w:t xml:space="preserve">Плющ // Вища освіта України. – № 2 (додаток 1). Тематичний випуск </w:t>
      </w:r>
      <w:proofErr w:type="spellStart"/>
      <w:r w:rsidRPr="003A22E8">
        <w:t>“Педагогіка</w:t>
      </w:r>
      <w:proofErr w:type="spellEnd"/>
      <w:r w:rsidRPr="003A22E8">
        <w:t xml:space="preserve"> вищої школи: методологія, теорія, </w:t>
      </w:r>
      <w:proofErr w:type="spellStart"/>
      <w:r w:rsidRPr="003A22E8">
        <w:t>технології”</w:t>
      </w:r>
      <w:proofErr w:type="spellEnd"/>
      <w:r w:rsidRPr="003A22E8">
        <w:t>. –Т. 1. – Рівне : РДГУ, 2007. – С. 126-128.</w:t>
      </w:r>
    </w:p>
    <w:p w:rsidR="00B90D05" w:rsidRDefault="00B90D05" w:rsidP="00B90D05">
      <w:pPr>
        <w:widowControl w:val="0"/>
        <w:numPr>
          <w:ilvl w:val="0"/>
          <w:numId w:val="1"/>
        </w:numPr>
        <w:spacing w:line="360" w:lineRule="auto"/>
        <w:jc w:val="both"/>
      </w:pPr>
      <w:proofErr w:type="spellStart"/>
      <w:r w:rsidRPr="003A22E8">
        <w:t>Формирование</w:t>
      </w:r>
      <w:proofErr w:type="spellEnd"/>
      <w:r w:rsidRPr="003A22E8">
        <w:t xml:space="preserve"> знаний и </w:t>
      </w:r>
      <w:proofErr w:type="spellStart"/>
      <w:r w:rsidRPr="003A22E8">
        <w:t>умений</w:t>
      </w:r>
      <w:proofErr w:type="spellEnd"/>
      <w:r w:rsidRPr="003A22E8">
        <w:t xml:space="preserve"> на </w:t>
      </w:r>
      <w:proofErr w:type="spellStart"/>
      <w:r w:rsidRPr="003A22E8">
        <w:t>основе</w:t>
      </w:r>
      <w:proofErr w:type="spellEnd"/>
      <w:r w:rsidRPr="003A22E8">
        <w:t xml:space="preserve"> </w:t>
      </w:r>
      <w:proofErr w:type="spellStart"/>
      <w:r w:rsidRPr="003A22E8">
        <w:t>теории</w:t>
      </w:r>
      <w:proofErr w:type="spellEnd"/>
      <w:r w:rsidRPr="003A22E8">
        <w:t xml:space="preserve"> </w:t>
      </w:r>
      <w:proofErr w:type="spellStart"/>
      <w:r w:rsidRPr="003A22E8">
        <w:t>поэтапного</w:t>
      </w:r>
      <w:proofErr w:type="spellEnd"/>
      <w:r w:rsidRPr="003A22E8">
        <w:t xml:space="preserve"> </w:t>
      </w:r>
      <w:proofErr w:type="spellStart"/>
      <w:r w:rsidRPr="003A22E8">
        <w:t>усвоения</w:t>
      </w:r>
      <w:proofErr w:type="spellEnd"/>
      <w:r w:rsidRPr="003A22E8">
        <w:t xml:space="preserve"> </w:t>
      </w:r>
      <w:proofErr w:type="spellStart"/>
      <w:r w:rsidRPr="003A22E8">
        <w:t>умственных</w:t>
      </w:r>
      <w:proofErr w:type="spellEnd"/>
      <w:r w:rsidRPr="003A22E8">
        <w:t xml:space="preserve"> </w:t>
      </w:r>
      <w:proofErr w:type="spellStart"/>
      <w:r w:rsidRPr="003A22E8">
        <w:t>действий</w:t>
      </w:r>
      <w:proofErr w:type="spellEnd"/>
      <w:r w:rsidRPr="003A22E8">
        <w:t xml:space="preserve"> / </w:t>
      </w:r>
      <w:proofErr w:type="spellStart"/>
      <w:r w:rsidRPr="003A22E8">
        <w:t>Под</w:t>
      </w:r>
      <w:proofErr w:type="spellEnd"/>
      <w:r w:rsidRPr="003A22E8">
        <w:t xml:space="preserve"> ред. П.</w:t>
      </w:r>
      <w:r w:rsidRPr="003A22E8">
        <w:rPr>
          <w:lang w:val="ru-RU"/>
        </w:rPr>
        <w:t xml:space="preserve"> </w:t>
      </w:r>
      <w:r w:rsidRPr="003A22E8">
        <w:t>Я. </w:t>
      </w:r>
      <w:proofErr w:type="spellStart"/>
      <w:r w:rsidRPr="003A22E8">
        <w:t>Гальперина</w:t>
      </w:r>
      <w:proofErr w:type="spellEnd"/>
      <w:r w:rsidRPr="003A22E8">
        <w:t>, Н.</w:t>
      </w:r>
      <w:r w:rsidRPr="003A22E8">
        <w:rPr>
          <w:lang w:val="ru-RU"/>
        </w:rPr>
        <w:t xml:space="preserve"> </w:t>
      </w:r>
      <w:r w:rsidRPr="003A22E8">
        <w:t>Ф. </w:t>
      </w:r>
      <w:proofErr w:type="spellStart"/>
      <w:r w:rsidRPr="003A22E8">
        <w:t>Талызиной</w:t>
      </w:r>
      <w:proofErr w:type="spellEnd"/>
      <w:r w:rsidRPr="003A22E8">
        <w:t xml:space="preserve">. – М. : </w:t>
      </w:r>
      <w:proofErr w:type="spellStart"/>
      <w:r w:rsidRPr="003A22E8">
        <w:t>Изд-во</w:t>
      </w:r>
      <w:proofErr w:type="spellEnd"/>
      <w:r w:rsidRPr="003A22E8">
        <w:t xml:space="preserve"> </w:t>
      </w:r>
      <w:proofErr w:type="spellStart"/>
      <w:r w:rsidRPr="003A22E8">
        <w:t>Московского</w:t>
      </w:r>
      <w:proofErr w:type="spellEnd"/>
      <w:r w:rsidRPr="003A22E8">
        <w:t xml:space="preserve"> </w:t>
      </w:r>
      <w:proofErr w:type="spellStart"/>
      <w:r w:rsidRPr="003A22E8">
        <w:t>ун-та</w:t>
      </w:r>
      <w:proofErr w:type="spellEnd"/>
      <w:r w:rsidRPr="003A22E8">
        <w:t>, 1968. – 136 с.</w:t>
      </w:r>
    </w:p>
    <w:p w:rsidR="00B90D05" w:rsidRDefault="00B90D05" w:rsidP="00B90D05">
      <w:pPr>
        <w:widowControl w:val="0"/>
        <w:ind w:left="360"/>
        <w:jc w:val="both"/>
        <w:rPr>
          <w:rStyle w:val="hpsatn"/>
          <w:sz w:val="20"/>
          <w:szCs w:val="20"/>
          <w:lang w:val="ru-RU"/>
        </w:rPr>
      </w:pPr>
    </w:p>
    <w:p w:rsidR="00B90D05" w:rsidRPr="00170FE7" w:rsidRDefault="00B90D05" w:rsidP="00B90D05">
      <w:pPr>
        <w:widowControl w:val="0"/>
        <w:ind w:left="360"/>
        <w:jc w:val="center"/>
        <w:rPr>
          <w:rStyle w:val="hps"/>
          <w:b/>
          <w:sz w:val="20"/>
          <w:szCs w:val="20"/>
          <w:lang w:val="ru-RU"/>
        </w:rPr>
      </w:pPr>
      <w:r w:rsidRPr="00170FE7">
        <w:rPr>
          <w:rStyle w:val="hpsatn"/>
          <w:b/>
          <w:sz w:val="20"/>
          <w:szCs w:val="20"/>
          <w:lang w:val="ru-RU"/>
        </w:rPr>
        <w:t>ТЕОРЕТИКО-</w:t>
      </w:r>
      <w:r w:rsidRPr="00170FE7">
        <w:rPr>
          <w:b/>
          <w:sz w:val="20"/>
          <w:szCs w:val="20"/>
          <w:lang w:val="ru-RU"/>
        </w:rPr>
        <w:t xml:space="preserve">МЕТОДИЧЕСКИЕ ОСНОВЫ ОБУЧЕНИЯ </w:t>
      </w:r>
      <w:r w:rsidRPr="00170FE7">
        <w:rPr>
          <w:rStyle w:val="hps"/>
          <w:b/>
          <w:sz w:val="20"/>
          <w:szCs w:val="20"/>
          <w:lang w:val="ru-RU"/>
        </w:rPr>
        <w:t>СИНТАКСИСУ БУДУЩИХ УЧИТЕЛЕЙ</w:t>
      </w:r>
      <w:r w:rsidRPr="00170FE7">
        <w:rPr>
          <w:b/>
          <w:sz w:val="20"/>
          <w:szCs w:val="20"/>
          <w:lang w:val="ru-RU"/>
        </w:rPr>
        <w:t xml:space="preserve"> </w:t>
      </w:r>
      <w:r w:rsidRPr="00170FE7">
        <w:rPr>
          <w:rStyle w:val="hps"/>
          <w:b/>
          <w:sz w:val="20"/>
          <w:szCs w:val="20"/>
          <w:lang w:val="ru-RU"/>
        </w:rPr>
        <w:t>УКРАИНСКОГО ЯЗЫКА</w:t>
      </w:r>
      <w:r w:rsidRPr="00170FE7">
        <w:rPr>
          <w:b/>
          <w:sz w:val="20"/>
          <w:szCs w:val="20"/>
          <w:lang w:val="ru-RU"/>
        </w:rPr>
        <w:t xml:space="preserve"> </w:t>
      </w:r>
      <w:r w:rsidRPr="00170FE7">
        <w:rPr>
          <w:rStyle w:val="hps"/>
          <w:b/>
          <w:sz w:val="20"/>
          <w:szCs w:val="20"/>
          <w:lang w:val="ru-RU"/>
        </w:rPr>
        <w:t>И</w:t>
      </w:r>
      <w:r w:rsidRPr="00170FE7">
        <w:rPr>
          <w:b/>
          <w:sz w:val="20"/>
          <w:szCs w:val="20"/>
          <w:lang w:val="ru-RU"/>
        </w:rPr>
        <w:t xml:space="preserve"> </w:t>
      </w:r>
      <w:r w:rsidRPr="00170FE7">
        <w:rPr>
          <w:rStyle w:val="hps"/>
          <w:b/>
          <w:sz w:val="20"/>
          <w:szCs w:val="20"/>
          <w:lang w:val="ru-RU"/>
        </w:rPr>
        <w:t>ЛИТЕРАТУРЫ</w:t>
      </w:r>
    </w:p>
    <w:p w:rsidR="00B90D05" w:rsidRPr="00170FE7" w:rsidRDefault="00B90D05" w:rsidP="00B90D05">
      <w:pPr>
        <w:widowControl w:val="0"/>
        <w:ind w:firstLine="540"/>
        <w:jc w:val="center"/>
        <w:rPr>
          <w:rStyle w:val="hps"/>
          <w:b/>
          <w:sz w:val="20"/>
          <w:szCs w:val="20"/>
          <w:lang w:val="ru-RU"/>
        </w:rPr>
      </w:pPr>
    </w:p>
    <w:p w:rsidR="00B90D05" w:rsidRPr="00170FE7" w:rsidRDefault="00B90D05" w:rsidP="00B90D05">
      <w:pPr>
        <w:widowControl w:val="0"/>
        <w:ind w:firstLine="540"/>
        <w:jc w:val="center"/>
        <w:rPr>
          <w:rStyle w:val="hps"/>
          <w:b/>
          <w:sz w:val="20"/>
          <w:szCs w:val="20"/>
          <w:lang w:val="ru-RU"/>
        </w:rPr>
      </w:pPr>
      <w:r w:rsidRPr="00170FE7">
        <w:rPr>
          <w:rStyle w:val="hps"/>
          <w:b/>
          <w:sz w:val="20"/>
          <w:szCs w:val="20"/>
          <w:lang w:val="ru-RU"/>
        </w:rPr>
        <w:t xml:space="preserve">Ирина </w:t>
      </w:r>
      <w:proofErr w:type="spellStart"/>
      <w:r w:rsidRPr="00170FE7">
        <w:rPr>
          <w:rStyle w:val="hps"/>
          <w:b/>
          <w:sz w:val="20"/>
          <w:szCs w:val="20"/>
          <w:lang w:val="ru-RU"/>
        </w:rPr>
        <w:t>Кухарчук</w:t>
      </w:r>
      <w:proofErr w:type="spellEnd"/>
    </w:p>
    <w:p w:rsidR="00B90D05" w:rsidRPr="00170FE7" w:rsidRDefault="00B90D05" w:rsidP="00B90D05">
      <w:pPr>
        <w:widowControl w:val="0"/>
        <w:ind w:firstLine="540"/>
        <w:jc w:val="both"/>
        <w:rPr>
          <w:rStyle w:val="hps"/>
          <w:sz w:val="20"/>
          <w:szCs w:val="20"/>
          <w:lang w:val="ru-RU"/>
        </w:rPr>
      </w:pPr>
      <w:r w:rsidRPr="00170FE7">
        <w:rPr>
          <w:rStyle w:val="hps"/>
          <w:sz w:val="20"/>
          <w:szCs w:val="20"/>
          <w:lang w:val="ru-RU"/>
        </w:rPr>
        <w:t>В статье</w:t>
      </w:r>
      <w:r w:rsidRPr="00170FE7">
        <w:rPr>
          <w:sz w:val="20"/>
          <w:szCs w:val="20"/>
          <w:lang w:val="ru-RU"/>
        </w:rPr>
        <w:t xml:space="preserve"> </w:t>
      </w:r>
      <w:r w:rsidRPr="00170FE7">
        <w:rPr>
          <w:rStyle w:val="hps"/>
          <w:sz w:val="20"/>
          <w:szCs w:val="20"/>
          <w:lang w:val="ru-RU"/>
        </w:rPr>
        <w:t>проанализированы теоретико</w:t>
      </w:r>
      <w:r w:rsidRPr="00170FE7">
        <w:rPr>
          <w:rStyle w:val="atn"/>
          <w:sz w:val="20"/>
          <w:szCs w:val="20"/>
          <w:lang w:val="ru-RU"/>
        </w:rPr>
        <w:t>-</w:t>
      </w:r>
      <w:r w:rsidRPr="00170FE7">
        <w:rPr>
          <w:sz w:val="20"/>
          <w:szCs w:val="20"/>
          <w:lang w:val="ru-RU"/>
        </w:rPr>
        <w:t xml:space="preserve">методические основы обучения </w:t>
      </w:r>
      <w:r w:rsidRPr="00170FE7">
        <w:rPr>
          <w:rStyle w:val="hps"/>
          <w:sz w:val="20"/>
          <w:szCs w:val="20"/>
          <w:lang w:val="ru-RU"/>
        </w:rPr>
        <w:t>синтаксису</w:t>
      </w:r>
      <w:r w:rsidRPr="00170FE7">
        <w:rPr>
          <w:sz w:val="20"/>
          <w:szCs w:val="20"/>
          <w:lang w:val="ru-RU"/>
        </w:rPr>
        <w:t xml:space="preserve"> </w:t>
      </w:r>
      <w:r w:rsidRPr="00170FE7">
        <w:rPr>
          <w:rStyle w:val="hps"/>
          <w:sz w:val="20"/>
          <w:szCs w:val="20"/>
          <w:lang w:val="ru-RU"/>
        </w:rPr>
        <w:t>будущих</w:t>
      </w:r>
      <w:r w:rsidRPr="00170FE7">
        <w:rPr>
          <w:sz w:val="20"/>
          <w:szCs w:val="20"/>
          <w:lang w:val="ru-RU"/>
        </w:rPr>
        <w:t xml:space="preserve"> </w:t>
      </w:r>
      <w:r w:rsidRPr="00170FE7">
        <w:rPr>
          <w:rStyle w:val="hps"/>
          <w:sz w:val="20"/>
          <w:szCs w:val="20"/>
          <w:lang w:val="ru-RU"/>
        </w:rPr>
        <w:t>учителей</w:t>
      </w:r>
      <w:r w:rsidRPr="00170FE7">
        <w:rPr>
          <w:sz w:val="20"/>
          <w:szCs w:val="20"/>
          <w:lang w:val="ru-RU"/>
        </w:rPr>
        <w:t xml:space="preserve"> </w:t>
      </w:r>
      <w:r w:rsidRPr="00170FE7">
        <w:rPr>
          <w:rStyle w:val="hps"/>
          <w:sz w:val="20"/>
          <w:szCs w:val="20"/>
          <w:lang w:val="ru-RU"/>
        </w:rPr>
        <w:t>украинского</w:t>
      </w:r>
      <w:r w:rsidRPr="00170FE7">
        <w:rPr>
          <w:sz w:val="20"/>
          <w:szCs w:val="20"/>
          <w:lang w:val="ru-RU"/>
        </w:rPr>
        <w:t xml:space="preserve"> </w:t>
      </w:r>
      <w:r w:rsidRPr="00170FE7">
        <w:rPr>
          <w:rStyle w:val="hps"/>
          <w:sz w:val="20"/>
          <w:szCs w:val="20"/>
          <w:lang w:val="ru-RU"/>
        </w:rPr>
        <w:t>языка</w:t>
      </w:r>
      <w:r w:rsidRPr="00170FE7">
        <w:rPr>
          <w:sz w:val="20"/>
          <w:szCs w:val="20"/>
          <w:lang w:val="ru-RU"/>
        </w:rPr>
        <w:t xml:space="preserve"> </w:t>
      </w:r>
      <w:r w:rsidRPr="00170FE7">
        <w:rPr>
          <w:rStyle w:val="hps"/>
          <w:sz w:val="20"/>
          <w:szCs w:val="20"/>
          <w:lang w:val="ru-RU"/>
        </w:rPr>
        <w:t>высших</w:t>
      </w:r>
      <w:r w:rsidRPr="00170FE7">
        <w:rPr>
          <w:sz w:val="20"/>
          <w:szCs w:val="20"/>
          <w:lang w:val="ru-RU"/>
        </w:rPr>
        <w:t xml:space="preserve"> </w:t>
      </w:r>
      <w:r w:rsidRPr="00170FE7">
        <w:rPr>
          <w:rStyle w:val="hps"/>
          <w:sz w:val="20"/>
          <w:szCs w:val="20"/>
          <w:lang w:val="ru-RU"/>
        </w:rPr>
        <w:t>учебных</w:t>
      </w:r>
      <w:r w:rsidRPr="00170FE7">
        <w:rPr>
          <w:sz w:val="20"/>
          <w:szCs w:val="20"/>
          <w:lang w:val="ru-RU"/>
        </w:rPr>
        <w:t xml:space="preserve"> </w:t>
      </w:r>
      <w:r w:rsidRPr="00170FE7">
        <w:rPr>
          <w:rStyle w:val="hps"/>
          <w:sz w:val="20"/>
          <w:szCs w:val="20"/>
          <w:lang w:val="ru-RU"/>
        </w:rPr>
        <w:t>педагогических</w:t>
      </w:r>
      <w:r w:rsidRPr="00170FE7">
        <w:rPr>
          <w:sz w:val="20"/>
          <w:szCs w:val="20"/>
          <w:lang w:val="ru-RU"/>
        </w:rPr>
        <w:t xml:space="preserve"> </w:t>
      </w:r>
      <w:r w:rsidRPr="00170FE7">
        <w:rPr>
          <w:rStyle w:val="hps"/>
          <w:sz w:val="20"/>
          <w:szCs w:val="20"/>
          <w:lang w:val="ru-RU"/>
        </w:rPr>
        <w:t>заведений</w:t>
      </w:r>
      <w:r w:rsidRPr="00170FE7">
        <w:rPr>
          <w:sz w:val="20"/>
          <w:szCs w:val="20"/>
          <w:lang w:val="ru-RU"/>
        </w:rPr>
        <w:t xml:space="preserve">. </w:t>
      </w:r>
      <w:r w:rsidRPr="00170FE7">
        <w:rPr>
          <w:rStyle w:val="hps"/>
          <w:sz w:val="20"/>
          <w:szCs w:val="20"/>
          <w:lang w:val="ru-RU"/>
        </w:rPr>
        <w:t>Обосновано</w:t>
      </w:r>
      <w:r w:rsidRPr="00170FE7">
        <w:rPr>
          <w:sz w:val="20"/>
          <w:szCs w:val="20"/>
          <w:lang w:val="ru-RU"/>
        </w:rPr>
        <w:t xml:space="preserve"> </w:t>
      </w:r>
      <w:r w:rsidRPr="00170FE7">
        <w:rPr>
          <w:rStyle w:val="hps"/>
          <w:sz w:val="20"/>
          <w:szCs w:val="20"/>
          <w:lang w:val="ru-RU"/>
        </w:rPr>
        <w:t>важную</w:t>
      </w:r>
      <w:r w:rsidRPr="00170FE7">
        <w:rPr>
          <w:sz w:val="20"/>
          <w:szCs w:val="20"/>
          <w:lang w:val="ru-RU"/>
        </w:rPr>
        <w:t xml:space="preserve"> </w:t>
      </w:r>
      <w:r w:rsidRPr="00170FE7">
        <w:rPr>
          <w:rStyle w:val="hps"/>
          <w:sz w:val="20"/>
          <w:szCs w:val="20"/>
          <w:lang w:val="ru-RU"/>
        </w:rPr>
        <w:t>роль</w:t>
      </w:r>
      <w:r w:rsidRPr="00170FE7">
        <w:rPr>
          <w:sz w:val="20"/>
          <w:szCs w:val="20"/>
          <w:lang w:val="ru-RU"/>
        </w:rPr>
        <w:t xml:space="preserve"> </w:t>
      </w:r>
      <w:r w:rsidRPr="00170FE7">
        <w:rPr>
          <w:rStyle w:val="hps"/>
          <w:sz w:val="20"/>
          <w:szCs w:val="20"/>
          <w:lang w:val="ru-RU"/>
        </w:rPr>
        <w:t>курса</w:t>
      </w:r>
      <w:r w:rsidRPr="00170FE7">
        <w:rPr>
          <w:sz w:val="20"/>
          <w:szCs w:val="20"/>
          <w:lang w:val="ru-RU"/>
        </w:rPr>
        <w:t xml:space="preserve"> </w:t>
      </w:r>
      <w:r w:rsidRPr="00170FE7">
        <w:rPr>
          <w:rStyle w:val="hps"/>
          <w:sz w:val="20"/>
          <w:szCs w:val="20"/>
          <w:lang w:val="ru-RU"/>
        </w:rPr>
        <w:t>синтаксиса</w:t>
      </w:r>
      <w:r w:rsidRPr="00170FE7">
        <w:rPr>
          <w:sz w:val="20"/>
          <w:szCs w:val="20"/>
          <w:lang w:val="ru-RU"/>
        </w:rPr>
        <w:t xml:space="preserve"> </w:t>
      </w:r>
      <w:r w:rsidRPr="00170FE7">
        <w:rPr>
          <w:rStyle w:val="hps"/>
          <w:sz w:val="20"/>
          <w:szCs w:val="20"/>
          <w:lang w:val="ru-RU"/>
        </w:rPr>
        <w:t>в</w:t>
      </w:r>
      <w:r w:rsidRPr="00170FE7">
        <w:rPr>
          <w:sz w:val="20"/>
          <w:szCs w:val="20"/>
          <w:lang w:val="ru-RU"/>
        </w:rPr>
        <w:t xml:space="preserve"> </w:t>
      </w:r>
      <w:r w:rsidRPr="00170FE7">
        <w:rPr>
          <w:rStyle w:val="hps"/>
          <w:sz w:val="20"/>
          <w:szCs w:val="20"/>
          <w:lang w:val="ru-RU"/>
        </w:rPr>
        <w:t>профессиональном</w:t>
      </w:r>
      <w:r w:rsidRPr="00170FE7">
        <w:rPr>
          <w:sz w:val="20"/>
          <w:szCs w:val="20"/>
          <w:lang w:val="ru-RU"/>
        </w:rPr>
        <w:t xml:space="preserve"> </w:t>
      </w:r>
      <w:r w:rsidRPr="00170FE7">
        <w:rPr>
          <w:rStyle w:val="hps"/>
          <w:sz w:val="20"/>
          <w:szCs w:val="20"/>
          <w:lang w:val="ru-RU"/>
        </w:rPr>
        <w:t>становлении</w:t>
      </w:r>
      <w:r w:rsidRPr="00170FE7">
        <w:rPr>
          <w:sz w:val="20"/>
          <w:szCs w:val="20"/>
          <w:lang w:val="ru-RU"/>
        </w:rPr>
        <w:t xml:space="preserve"> </w:t>
      </w:r>
      <w:r w:rsidRPr="00170FE7">
        <w:rPr>
          <w:rStyle w:val="hps"/>
          <w:sz w:val="20"/>
          <w:szCs w:val="20"/>
          <w:lang w:val="ru-RU"/>
        </w:rPr>
        <w:t>учителя</w:t>
      </w:r>
      <w:r w:rsidRPr="00170FE7">
        <w:rPr>
          <w:rStyle w:val="atn"/>
          <w:sz w:val="20"/>
          <w:szCs w:val="20"/>
          <w:lang w:val="ru-RU"/>
        </w:rPr>
        <w:t>-</w:t>
      </w:r>
      <w:r w:rsidRPr="00170FE7">
        <w:rPr>
          <w:sz w:val="20"/>
          <w:szCs w:val="20"/>
          <w:lang w:val="ru-RU"/>
        </w:rPr>
        <w:t xml:space="preserve">словесника </w:t>
      </w:r>
      <w:r w:rsidRPr="00170FE7">
        <w:rPr>
          <w:rStyle w:val="hps"/>
          <w:sz w:val="20"/>
          <w:szCs w:val="20"/>
          <w:lang w:val="ru-RU"/>
        </w:rPr>
        <w:t>и</w:t>
      </w:r>
      <w:r w:rsidRPr="00170FE7">
        <w:rPr>
          <w:sz w:val="20"/>
          <w:szCs w:val="20"/>
          <w:lang w:val="ru-RU"/>
        </w:rPr>
        <w:t xml:space="preserve"> </w:t>
      </w:r>
      <w:r w:rsidRPr="00170FE7">
        <w:rPr>
          <w:rStyle w:val="hps"/>
          <w:sz w:val="20"/>
          <w:szCs w:val="20"/>
          <w:lang w:val="ru-RU"/>
        </w:rPr>
        <w:t>решении</w:t>
      </w:r>
      <w:r w:rsidRPr="00170FE7">
        <w:rPr>
          <w:sz w:val="20"/>
          <w:szCs w:val="20"/>
          <w:lang w:val="ru-RU"/>
        </w:rPr>
        <w:t xml:space="preserve"> </w:t>
      </w:r>
      <w:r w:rsidRPr="00170FE7">
        <w:rPr>
          <w:rStyle w:val="hps"/>
          <w:sz w:val="20"/>
          <w:szCs w:val="20"/>
          <w:lang w:val="ru-RU"/>
        </w:rPr>
        <w:t>задач</w:t>
      </w:r>
      <w:r w:rsidRPr="00170FE7">
        <w:rPr>
          <w:sz w:val="20"/>
          <w:szCs w:val="20"/>
          <w:lang w:val="ru-RU"/>
        </w:rPr>
        <w:t xml:space="preserve"> </w:t>
      </w:r>
      <w:r w:rsidRPr="00170FE7">
        <w:rPr>
          <w:rStyle w:val="hps"/>
          <w:sz w:val="20"/>
          <w:szCs w:val="20"/>
          <w:lang w:val="ru-RU"/>
        </w:rPr>
        <w:t>школьного языкового</w:t>
      </w:r>
      <w:r w:rsidRPr="00170FE7">
        <w:rPr>
          <w:sz w:val="20"/>
          <w:szCs w:val="20"/>
          <w:lang w:val="ru-RU"/>
        </w:rPr>
        <w:t xml:space="preserve"> </w:t>
      </w:r>
      <w:r w:rsidRPr="00170FE7">
        <w:rPr>
          <w:rStyle w:val="hps"/>
          <w:sz w:val="20"/>
          <w:szCs w:val="20"/>
          <w:lang w:val="ru-RU"/>
        </w:rPr>
        <w:t>образования.</w:t>
      </w:r>
      <w:r w:rsidRPr="00170FE7">
        <w:rPr>
          <w:sz w:val="20"/>
          <w:szCs w:val="20"/>
          <w:lang w:val="ru-RU"/>
        </w:rPr>
        <w:t xml:space="preserve"> </w:t>
      </w:r>
      <w:r w:rsidRPr="00170FE7">
        <w:rPr>
          <w:rStyle w:val="hps"/>
          <w:sz w:val="20"/>
          <w:szCs w:val="20"/>
          <w:lang w:val="ru-RU"/>
        </w:rPr>
        <w:t>Проанализированы</w:t>
      </w:r>
      <w:r w:rsidRPr="00170FE7">
        <w:rPr>
          <w:sz w:val="20"/>
          <w:szCs w:val="20"/>
          <w:lang w:val="ru-RU"/>
        </w:rPr>
        <w:t xml:space="preserve"> </w:t>
      </w:r>
      <w:r w:rsidRPr="00170FE7">
        <w:rPr>
          <w:rStyle w:val="hps"/>
          <w:sz w:val="20"/>
          <w:szCs w:val="20"/>
          <w:lang w:val="ru-RU"/>
        </w:rPr>
        <w:t>достижения</w:t>
      </w:r>
      <w:r w:rsidRPr="00170FE7">
        <w:rPr>
          <w:sz w:val="20"/>
          <w:szCs w:val="20"/>
          <w:lang w:val="ru-RU"/>
        </w:rPr>
        <w:t xml:space="preserve"> </w:t>
      </w:r>
      <w:r w:rsidRPr="00170FE7">
        <w:rPr>
          <w:rStyle w:val="hps"/>
          <w:sz w:val="20"/>
          <w:szCs w:val="20"/>
          <w:lang w:val="ru-RU"/>
        </w:rPr>
        <w:t>синтаксической</w:t>
      </w:r>
      <w:r w:rsidRPr="00170FE7">
        <w:rPr>
          <w:sz w:val="20"/>
          <w:szCs w:val="20"/>
          <w:lang w:val="ru-RU"/>
        </w:rPr>
        <w:t xml:space="preserve"> </w:t>
      </w:r>
      <w:r w:rsidRPr="00170FE7">
        <w:rPr>
          <w:rStyle w:val="hps"/>
          <w:sz w:val="20"/>
          <w:szCs w:val="20"/>
          <w:lang w:val="ru-RU"/>
        </w:rPr>
        <w:t>науки</w:t>
      </w:r>
      <w:r w:rsidRPr="00170FE7">
        <w:rPr>
          <w:sz w:val="20"/>
          <w:szCs w:val="20"/>
          <w:lang w:val="ru-RU"/>
        </w:rPr>
        <w:t xml:space="preserve">, </w:t>
      </w:r>
      <w:r w:rsidRPr="00170FE7">
        <w:rPr>
          <w:rStyle w:val="hps"/>
          <w:sz w:val="20"/>
          <w:szCs w:val="20"/>
          <w:lang w:val="ru-RU"/>
        </w:rPr>
        <w:t>методики</w:t>
      </w:r>
      <w:r w:rsidRPr="00170FE7">
        <w:rPr>
          <w:sz w:val="20"/>
          <w:szCs w:val="20"/>
          <w:lang w:val="ru-RU"/>
        </w:rPr>
        <w:t xml:space="preserve"> </w:t>
      </w:r>
      <w:r w:rsidRPr="00170FE7">
        <w:rPr>
          <w:rStyle w:val="hps"/>
          <w:sz w:val="20"/>
          <w:szCs w:val="20"/>
          <w:lang w:val="ru-RU"/>
        </w:rPr>
        <w:t>изучения</w:t>
      </w:r>
      <w:r w:rsidRPr="00170FE7">
        <w:rPr>
          <w:sz w:val="20"/>
          <w:szCs w:val="20"/>
          <w:lang w:val="ru-RU"/>
        </w:rPr>
        <w:t xml:space="preserve"> </w:t>
      </w:r>
      <w:r w:rsidRPr="00170FE7">
        <w:rPr>
          <w:rStyle w:val="hps"/>
          <w:sz w:val="20"/>
          <w:szCs w:val="20"/>
          <w:lang w:val="ru-RU"/>
        </w:rPr>
        <w:t>школьного</w:t>
      </w:r>
      <w:r w:rsidRPr="00170FE7">
        <w:rPr>
          <w:sz w:val="20"/>
          <w:szCs w:val="20"/>
          <w:lang w:val="ru-RU"/>
        </w:rPr>
        <w:t xml:space="preserve"> </w:t>
      </w:r>
      <w:r w:rsidRPr="00170FE7">
        <w:rPr>
          <w:rStyle w:val="hps"/>
          <w:sz w:val="20"/>
          <w:szCs w:val="20"/>
          <w:lang w:val="ru-RU"/>
        </w:rPr>
        <w:t>курса</w:t>
      </w:r>
      <w:r w:rsidRPr="00170FE7">
        <w:rPr>
          <w:sz w:val="20"/>
          <w:szCs w:val="20"/>
          <w:lang w:val="ru-RU"/>
        </w:rPr>
        <w:t xml:space="preserve"> </w:t>
      </w:r>
      <w:r w:rsidRPr="00170FE7">
        <w:rPr>
          <w:rStyle w:val="hps"/>
          <w:sz w:val="20"/>
          <w:szCs w:val="20"/>
          <w:lang w:val="ru-RU"/>
        </w:rPr>
        <w:t>синтаксиса</w:t>
      </w:r>
      <w:r w:rsidRPr="00170FE7">
        <w:rPr>
          <w:sz w:val="20"/>
          <w:szCs w:val="20"/>
          <w:lang w:val="ru-RU"/>
        </w:rPr>
        <w:t>.</w:t>
      </w:r>
      <w:r w:rsidRPr="00170FE7">
        <w:rPr>
          <w:rStyle w:val="a3"/>
          <w:sz w:val="20"/>
          <w:szCs w:val="20"/>
          <w:lang w:val="ru-RU"/>
        </w:rPr>
        <w:t xml:space="preserve"> </w:t>
      </w:r>
      <w:r w:rsidRPr="00170FE7">
        <w:rPr>
          <w:rStyle w:val="hps"/>
          <w:sz w:val="20"/>
          <w:szCs w:val="20"/>
          <w:lang w:val="ru-RU"/>
        </w:rPr>
        <w:t>Определены</w:t>
      </w:r>
      <w:r w:rsidRPr="00170FE7">
        <w:rPr>
          <w:sz w:val="20"/>
          <w:szCs w:val="20"/>
          <w:lang w:val="ru-RU"/>
        </w:rPr>
        <w:t xml:space="preserve"> </w:t>
      </w:r>
      <w:r w:rsidRPr="00170FE7">
        <w:rPr>
          <w:rStyle w:val="hps"/>
          <w:sz w:val="20"/>
          <w:szCs w:val="20"/>
          <w:lang w:val="ru-RU"/>
        </w:rPr>
        <w:t>лингвистические</w:t>
      </w:r>
      <w:r w:rsidRPr="00170FE7">
        <w:rPr>
          <w:sz w:val="20"/>
          <w:szCs w:val="20"/>
          <w:lang w:val="ru-RU"/>
        </w:rPr>
        <w:t xml:space="preserve">, </w:t>
      </w:r>
      <w:r w:rsidRPr="00170FE7">
        <w:rPr>
          <w:rStyle w:val="hps"/>
          <w:sz w:val="20"/>
          <w:szCs w:val="20"/>
          <w:lang w:val="ru-RU"/>
        </w:rPr>
        <w:t>психолого</w:t>
      </w:r>
      <w:r w:rsidRPr="00170FE7">
        <w:rPr>
          <w:rStyle w:val="atn"/>
          <w:sz w:val="20"/>
          <w:szCs w:val="20"/>
          <w:lang w:val="ru-RU"/>
        </w:rPr>
        <w:t>-</w:t>
      </w:r>
      <w:r w:rsidRPr="00170FE7">
        <w:rPr>
          <w:sz w:val="20"/>
          <w:szCs w:val="20"/>
          <w:lang w:val="ru-RU"/>
        </w:rPr>
        <w:t xml:space="preserve">педагогические и </w:t>
      </w:r>
      <w:r w:rsidRPr="00170FE7">
        <w:rPr>
          <w:rStyle w:val="hps"/>
          <w:sz w:val="20"/>
          <w:szCs w:val="20"/>
          <w:lang w:val="ru-RU"/>
        </w:rPr>
        <w:t>методические</w:t>
      </w:r>
      <w:r w:rsidRPr="00170FE7">
        <w:rPr>
          <w:sz w:val="20"/>
          <w:szCs w:val="20"/>
          <w:lang w:val="ru-RU"/>
        </w:rPr>
        <w:t xml:space="preserve"> </w:t>
      </w:r>
      <w:r w:rsidRPr="00170FE7">
        <w:rPr>
          <w:rStyle w:val="hps"/>
          <w:sz w:val="20"/>
          <w:szCs w:val="20"/>
          <w:lang w:val="ru-RU"/>
        </w:rPr>
        <w:t>основы обучения</w:t>
      </w:r>
      <w:r w:rsidRPr="00170FE7">
        <w:rPr>
          <w:sz w:val="20"/>
          <w:szCs w:val="20"/>
          <w:lang w:val="ru-RU"/>
        </w:rPr>
        <w:t xml:space="preserve"> </w:t>
      </w:r>
      <w:r w:rsidRPr="00170FE7">
        <w:rPr>
          <w:rStyle w:val="hps"/>
          <w:sz w:val="20"/>
          <w:szCs w:val="20"/>
          <w:lang w:val="ru-RU"/>
        </w:rPr>
        <w:t>исследуемого</w:t>
      </w:r>
      <w:r w:rsidRPr="00170FE7">
        <w:rPr>
          <w:sz w:val="20"/>
          <w:szCs w:val="20"/>
          <w:lang w:val="ru-RU"/>
        </w:rPr>
        <w:t xml:space="preserve"> </w:t>
      </w:r>
      <w:r w:rsidRPr="00170FE7">
        <w:rPr>
          <w:rStyle w:val="hps"/>
          <w:sz w:val="20"/>
          <w:szCs w:val="20"/>
          <w:lang w:val="ru-RU"/>
        </w:rPr>
        <w:t>раздела</w:t>
      </w:r>
      <w:r w:rsidRPr="00170FE7">
        <w:rPr>
          <w:sz w:val="20"/>
          <w:szCs w:val="20"/>
          <w:lang w:val="ru-RU"/>
        </w:rPr>
        <w:t xml:space="preserve"> </w:t>
      </w:r>
      <w:r w:rsidRPr="00170FE7">
        <w:rPr>
          <w:rStyle w:val="hps"/>
          <w:sz w:val="20"/>
          <w:szCs w:val="20"/>
          <w:lang w:val="ru-RU"/>
        </w:rPr>
        <w:t>грамматики</w:t>
      </w:r>
      <w:r w:rsidRPr="00170FE7">
        <w:rPr>
          <w:sz w:val="20"/>
          <w:szCs w:val="20"/>
          <w:lang w:val="ru-RU"/>
        </w:rPr>
        <w:t xml:space="preserve"> </w:t>
      </w:r>
      <w:r w:rsidRPr="00170FE7">
        <w:rPr>
          <w:rStyle w:val="hps"/>
          <w:sz w:val="20"/>
          <w:szCs w:val="20"/>
          <w:lang w:val="ru-RU"/>
        </w:rPr>
        <w:t>в соответствии</w:t>
      </w:r>
      <w:r w:rsidRPr="00170FE7">
        <w:rPr>
          <w:sz w:val="20"/>
          <w:szCs w:val="20"/>
          <w:lang w:val="ru-RU"/>
        </w:rPr>
        <w:t xml:space="preserve"> </w:t>
      </w:r>
      <w:r w:rsidRPr="00170FE7">
        <w:rPr>
          <w:rStyle w:val="hps"/>
          <w:sz w:val="20"/>
          <w:szCs w:val="20"/>
          <w:lang w:val="ru-RU"/>
        </w:rPr>
        <w:t>с современными требованиями к</w:t>
      </w:r>
      <w:r w:rsidRPr="00170FE7">
        <w:rPr>
          <w:sz w:val="20"/>
          <w:szCs w:val="20"/>
          <w:lang w:val="ru-RU"/>
        </w:rPr>
        <w:t xml:space="preserve"> </w:t>
      </w:r>
      <w:r w:rsidRPr="00170FE7">
        <w:rPr>
          <w:rStyle w:val="hps"/>
          <w:sz w:val="20"/>
          <w:szCs w:val="20"/>
          <w:lang w:val="ru-RU"/>
        </w:rPr>
        <w:t>языковому образованию</w:t>
      </w:r>
      <w:r w:rsidRPr="00170FE7">
        <w:rPr>
          <w:sz w:val="20"/>
          <w:szCs w:val="20"/>
          <w:lang w:val="ru-RU"/>
        </w:rPr>
        <w:t xml:space="preserve"> </w:t>
      </w:r>
      <w:r w:rsidRPr="00170FE7">
        <w:rPr>
          <w:rStyle w:val="hps"/>
          <w:sz w:val="20"/>
          <w:szCs w:val="20"/>
          <w:lang w:val="ru-RU"/>
        </w:rPr>
        <w:t>учителя</w:t>
      </w:r>
      <w:r w:rsidRPr="00170FE7">
        <w:rPr>
          <w:rStyle w:val="atn"/>
          <w:sz w:val="20"/>
          <w:szCs w:val="20"/>
          <w:lang w:val="ru-RU"/>
        </w:rPr>
        <w:t>-</w:t>
      </w:r>
      <w:r w:rsidRPr="00170FE7">
        <w:rPr>
          <w:sz w:val="20"/>
          <w:szCs w:val="20"/>
          <w:lang w:val="ru-RU"/>
        </w:rPr>
        <w:t xml:space="preserve">словесника. </w:t>
      </w:r>
      <w:r w:rsidRPr="00170FE7">
        <w:rPr>
          <w:rStyle w:val="hps"/>
          <w:sz w:val="20"/>
          <w:szCs w:val="20"/>
          <w:lang w:val="ru-RU"/>
        </w:rPr>
        <w:t>Проанализированы основные</w:t>
      </w:r>
      <w:r w:rsidRPr="00170FE7">
        <w:rPr>
          <w:sz w:val="20"/>
          <w:szCs w:val="20"/>
          <w:lang w:val="ru-RU"/>
        </w:rPr>
        <w:t xml:space="preserve"> </w:t>
      </w:r>
      <w:r w:rsidRPr="00170FE7">
        <w:rPr>
          <w:rStyle w:val="hps"/>
          <w:sz w:val="20"/>
          <w:szCs w:val="20"/>
          <w:lang w:val="ru-RU"/>
        </w:rPr>
        <w:t>подходы</w:t>
      </w:r>
      <w:r w:rsidRPr="00170FE7">
        <w:rPr>
          <w:sz w:val="20"/>
          <w:szCs w:val="20"/>
          <w:lang w:val="ru-RU"/>
        </w:rPr>
        <w:t xml:space="preserve">, </w:t>
      </w:r>
      <w:r w:rsidRPr="00170FE7">
        <w:rPr>
          <w:rStyle w:val="hps"/>
          <w:sz w:val="20"/>
          <w:szCs w:val="20"/>
          <w:lang w:val="ru-RU"/>
        </w:rPr>
        <w:t>принципы</w:t>
      </w:r>
      <w:r w:rsidRPr="00170FE7">
        <w:rPr>
          <w:sz w:val="20"/>
          <w:szCs w:val="20"/>
          <w:lang w:val="ru-RU"/>
        </w:rPr>
        <w:t xml:space="preserve">, </w:t>
      </w:r>
      <w:r w:rsidRPr="00170FE7">
        <w:rPr>
          <w:rStyle w:val="hps"/>
          <w:sz w:val="20"/>
          <w:szCs w:val="20"/>
          <w:lang w:val="ru-RU"/>
        </w:rPr>
        <w:t>методы</w:t>
      </w:r>
      <w:r w:rsidRPr="00170FE7">
        <w:rPr>
          <w:sz w:val="20"/>
          <w:szCs w:val="20"/>
          <w:lang w:val="ru-RU"/>
        </w:rPr>
        <w:t xml:space="preserve">, </w:t>
      </w:r>
      <w:r w:rsidRPr="00170FE7">
        <w:rPr>
          <w:rStyle w:val="hps"/>
          <w:sz w:val="20"/>
          <w:szCs w:val="20"/>
          <w:lang w:val="ru-RU"/>
        </w:rPr>
        <w:t>приемы обучения</w:t>
      </w:r>
      <w:r w:rsidRPr="00170FE7">
        <w:rPr>
          <w:sz w:val="20"/>
          <w:szCs w:val="20"/>
          <w:lang w:val="ru-RU"/>
        </w:rPr>
        <w:t xml:space="preserve"> </w:t>
      </w:r>
      <w:r w:rsidRPr="00170FE7">
        <w:rPr>
          <w:rStyle w:val="hps"/>
          <w:sz w:val="20"/>
          <w:szCs w:val="20"/>
          <w:lang w:val="ru-RU"/>
        </w:rPr>
        <w:t>синтаксиса</w:t>
      </w:r>
      <w:r w:rsidRPr="00170FE7">
        <w:rPr>
          <w:sz w:val="20"/>
          <w:szCs w:val="20"/>
          <w:lang w:val="ru-RU"/>
        </w:rPr>
        <w:t xml:space="preserve"> </w:t>
      </w:r>
      <w:r w:rsidRPr="00170FE7">
        <w:rPr>
          <w:rStyle w:val="hps"/>
          <w:sz w:val="20"/>
          <w:szCs w:val="20"/>
          <w:lang w:val="ru-RU"/>
        </w:rPr>
        <w:t>в соответствии с современными</w:t>
      </w:r>
      <w:r w:rsidRPr="00170FE7">
        <w:rPr>
          <w:sz w:val="20"/>
          <w:szCs w:val="20"/>
          <w:lang w:val="ru-RU"/>
        </w:rPr>
        <w:t xml:space="preserve"> </w:t>
      </w:r>
      <w:r w:rsidRPr="00170FE7">
        <w:rPr>
          <w:rStyle w:val="hps"/>
          <w:sz w:val="20"/>
          <w:szCs w:val="20"/>
          <w:lang w:val="ru-RU"/>
        </w:rPr>
        <w:t>перспективами</w:t>
      </w:r>
      <w:r w:rsidRPr="00170FE7">
        <w:rPr>
          <w:sz w:val="20"/>
          <w:szCs w:val="20"/>
          <w:lang w:val="ru-RU"/>
        </w:rPr>
        <w:t xml:space="preserve"> </w:t>
      </w:r>
      <w:r w:rsidRPr="00170FE7">
        <w:rPr>
          <w:rStyle w:val="hps"/>
          <w:sz w:val="20"/>
          <w:szCs w:val="20"/>
          <w:lang w:val="ru-RU"/>
        </w:rPr>
        <w:t>развития</w:t>
      </w:r>
      <w:r w:rsidRPr="00170FE7">
        <w:rPr>
          <w:sz w:val="20"/>
          <w:szCs w:val="20"/>
          <w:lang w:val="ru-RU"/>
        </w:rPr>
        <w:t xml:space="preserve"> </w:t>
      </w:r>
      <w:r w:rsidRPr="00170FE7">
        <w:rPr>
          <w:rStyle w:val="hps"/>
          <w:sz w:val="20"/>
          <w:szCs w:val="20"/>
          <w:lang w:val="ru-RU"/>
        </w:rPr>
        <w:t>лингвистики</w:t>
      </w:r>
      <w:r w:rsidRPr="00170FE7">
        <w:rPr>
          <w:sz w:val="20"/>
          <w:szCs w:val="20"/>
          <w:lang w:val="ru-RU"/>
        </w:rPr>
        <w:t xml:space="preserve"> </w:t>
      </w:r>
      <w:r w:rsidRPr="00170FE7">
        <w:rPr>
          <w:rStyle w:val="hps"/>
          <w:sz w:val="20"/>
          <w:szCs w:val="20"/>
          <w:lang w:val="ru-RU"/>
        </w:rPr>
        <w:t>и лингводидактики</w:t>
      </w:r>
      <w:r w:rsidRPr="00170FE7">
        <w:rPr>
          <w:sz w:val="20"/>
          <w:szCs w:val="20"/>
          <w:lang w:val="ru-RU"/>
        </w:rPr>
        <w:t xml:space="preserve">. </w:t>
      </w:r>
      <w:r w:rsidRPr="00170FE7">
        <w:rPr>
          <w:rStyle w:val="hps"/>
          <w:sz w:val="20"/>
          <w:szCs w:val="20"/>
          <w:lang w:val="ru-RU"/>
        </w:rPr>
        <w:t>Предложена система</w:t>
      </w:r>
      <w:r w:rsidRPr="00170FE7">
        <w:rPr>
          <w:sz w:val="20"/>
          <w:szCs w:val="20"/>
          <w:lang w:val="ru-RU"/>
        </w:rPr>
        <w:t xml:space="preserve"> </w:t>
      </w:r>
      <w:r w:rsidRPr="00170FE7">
        <w:rPr>
          <w:rStyle w:val="hps"/>
          <w:sz w:val="20"/>
          <w:szCs w:val="20"/>
          <w:lang w:val="ru-RU"/>
        </w:rPr>
        <w:t>упражнений</w:t>
      </w:r>
      <w:r w:rsidRPr="00170FE7">
        <w:rPr>
          <w:sz w:val="20"/>
          <w:szCs w:val="20"/>
          <w:lang w:val="ru-RU"/>
        </w:rPr>
        <w:t xml:space="preserve">, </w:t>
      </w:r>
      <w:r w:rsidRPr="00170FE7">
        <w:rPr>
          <w:rStyle w:val="hps"/>
          <w:sz w:val="20"/>
          <w:szCs w:val="20"/>
          <w:lang w:val="ru-RU"/>
        </w:rPr>
        <w:t>учитывающая основные</w:t>
      </w:r>
      <w:r w:rsidRPr="00170FE7">
        <w:rPr>
          <w:sz w:val="20"/>
          <w:szCs w:val="20"/>
          <w:lang w:val="ru-RU"/>
        </w:rPr>
        <w:t xml:space="preserve"> </w:t>
      </w:r>
      <w:r w:rsidRPr="00170FE7">
        <w:rPr>
          <w:rStyle w:val="hps"/>
          <w:sz w:val="20"/>
          <w:szCs w:val="20"/>
          <w:lang w:val="ru-RU"/>
        </w:rPr>
        <w:t>этапы</w:t>
      </w:r>
      <w:r w:rsidRPr="00170FE7">
        <w:rPr>
          <w:sz w:val="20"/>
          <w:szCs w:val="20"/>
          <w:lang w:val="ru-RU"/>
        </w:rPr>
        <w:t xml:space="preserve"> </w:t>
      </w:r>
      <w:r w:rsidRPr="00170FE7">
        <w:rPr>
          <w:rStyle w:val="hps"/>
          <w:sz w:val="20"/>
          <w:szCs w:val="20"/>
          <w:lang w:val="ru-RU"/>
        </w:rPr>
        <w:t>усвоения</w:t>
      </w:r>
      <w:r w:rsidRPr="00170FE7">
        <w:rPr>
          <w:sz w:val="20"/>
          <w:szCs w:val="20"/>
          <w:lang w:val="ru-RU"/>
        </w:rPr>
        <w:t xml:space="preserve"> </w:t>
      </w:r>
      <w:r w:rsidRPr="00170FE7">
        <w:rPr>
          <w:rStyle w:val="hps"/>
          <w:sz w:val="20"/>
          <w:szCs w:val="20"/>
          <w:lang w:val="ru-RU"/>
        </w:rPr>
        <w:t>синтаксических</w:t>
      </w:r>
      <w:r w:rsidRPr="00170FE7">
        <w:rPr>
          <w:sz w:val="20"/>
          <w:szCs w:val="20"/>
          <w:lang w:val="ru-RU"/>
        </w:rPr>
        <w:t xml:space="preserve"> </w:t>
      </w:r>
      <w:r w:rsidRPr="00170FE7">
        <w:rPr>
          <w:rStyle w:val="hps"/>
          <w:sz w:val="20"/>
          <w:szCs w:val="20"/>
          <w:lang w:val="ru-RU"/>
        </w:rPr>
        <w:t>единиц.</w:t>
      </w:r>
    </w:p>
    <w:p w:rsidR="00B90D05" w:rsidRPr="00170FE7" w:rsidRDefault="00B90D05" w:rsidP="00B90D05">
      <w:pPr>
        <w:widowControl w:val="0"/>
        <w:ind w:firstLine="540"/>
        <w:jc w:val="both"/>
        <w:rPr>
          <w:sz w:val="20"/>
          <w:szCs w:val="20"/>
          <w:lang w:val="ru-RU"/>
        </w:rPr>
      </w:pPr>
      <w:r w:rsidRPr="00170FE7">
        <w:rPr>
          <w:rStyle w:val="hps"/>
          <w:i/>
          <w:sz w:val="20"/>
          <w:szCs w:val="20"/>
          <w:lang w:val="ru-RU"/>
        </w:rPr>
        <w:t>Ключевые</w:t>
      </w:r>
      <w:r w:rsidRPr="00170FE7">
        <w:rPr>
          <w:i/>
          <w:sz w:val="20"/>
          <w:szCs w:val="20"/>
          <w:lang w:val="ru-RU"/>
        </w:rPr>
        <w:t xml:space="preserve"> </w:t>
      </w:r>
      <w:r w:rsidRPr="00170FE7">
        <w:rPr>
          <w:rStyle w:val="hps"/>
          <w:i/>
          <w:sz w:val="20"/>
          <w:szCs w:val="20"/>
          <w:lang w:val="ru-RU"/>
        </w:rPr>
        <w:t>слова</w:t>
      </w:r>
      <w:r w:rsidRPr="00170FE7">
        <w:rPr>
          <w:i/>
          <w:sz w:val="20"/>
          <w:szCs w:val="20"/>
          <w:lang w:val="ru-RU"/>
        </w:rPr>
        <w:t xml:space="preserve">: </w:t>
      </w:r>
      <w:r w:rsidRPr="00170FE7">
        <w:rPr>
          <w:rStyle w:val="hps"/>
          <w:i/>
          <w:sz w:val="20"/>
          <w:szCs w:val="20"/>
          <w:lang w:val="ru-RU"/>
        </w:rPr>
        <w:t>синтаксис</w:t>
      </w:r>
      <w:r w:rsidRPr="00170FE7">
        <w:rPr>
          <w:i/>
          <w:sz w:val="20"/>
          <w:szCs w:val="20"/>
          <w:lang w:val="ru-RU"/>
        </w:rPr>
        <w:t xml:space="preserve">, </w:t>
      </w:r>
      <w:r w:rsidRPr="00170FE7">
        <w:rPr>
          <w:rStyle w:val="hps"/>
          <w:i/>
          <w:sz w:val="20"/>
          <w:szCs w:val="20"/>
          <w:lang w:val="ru-RU"/>
        </w:rPr>
        <w:t>синтаксическая</w:t>
      </w:r>
      <w:r w:rsidRPr="00170FE7">
        <w:rPr>
          <w:i/>
          <w:sz w:val="20"/>
          <w:szCs w:val="20"/>
          <w:lang w:val="ru-RU"/>
        </w:rPr>
        <w:t xml:space="preserve"> </w:t>
      </w:r>
      <w:r w:rsidRPr="00170FE7">
        <w:rPr>
          <w:rStyle w:val="hps"/>
          <w:i/>
          <w:sz w:val="20"/>
          <w:szCs w:val="20"/>
          <w:lang w:val="ru-RU"/>
        </w:rPr>
        <w:t>единица</w:t>
      </w:r>
      <w:r w:rsidRPr="00170FE7">
        <w:rPr>
          <w:i/>
          <w:sz w:val="20"/>
          <w:szCs w:val="20"/>
          <w:lang w:val="ru-RU"/>
        </w:rPr>
        <w:t xml:space="preserve">, </w:t>
      </w:r>
      <w:proofErr w:type="spellStart"/>
      <w:r w:rsidRPr="00170FE7">
        <w:rPr>
          <w:rStyle w:val="hps"/>
          <w:i/>
          <w:sz w:val="20"/>
          <w:szCs w:val="20"/>
          <w:lang w:val="ru-RU"/>
        </w:rPr>
        <w:t>коммуникативно</w:t>
      </w:r>
      <w:r w:rsidRPr="00170FE7">
        <w:rPr>
          <w:rStyle w:val="atn"/>
          <w:i/>
          <w:sz w:val="20"/>
          <w:szCs w:val="20"/>
          <w:lang w:val="ru-RU"/>
        </w:rPr>
        <w:t>-</w:t>
      </w:r>
      <w:r w:rsidRPr="00170FE7">
        <w:rPr>
          <w:i/>
          <w:sz w:val="20"/>
          <w:szCs w:val="20"/>
          <w:lang w:val="ru-RU"/>
        </w:rPr>
        <w:t>деятельностный</w:t>
      </w:r>
      <w:proofErr w:type="spellEnd"/>
      <w:r w:rsidRPr="00170FE7">
        <w:rPr>
          <w:i/>
          <w:sz w:val="20"/>
          <w:szCs w:val="20"/>
          <w:lang w:val="ru-RU"/>
        </w:rPr>
        <w:t xml:space="preserve"> </w:t>
      </w:r>
      <w:r w:rsidRPr="00170FE7">
        <w:rPr>
          <w:rStyle w:val="hps"/>
          <w:i/>
          <w:sz w:val="20"/>
          <w:szCs w:val="20"/>
          <w:lang w:val="ru-RU"/>
        </w:rPr>
        <w:t>подход</w:t>
      </w:r>
      <w:r w:rsidRPr="00170FE7">
        <w:rPr>
          <w:i/>
          <w:sz w:val="20"/>
          <w:szCs w:val="20"/>
          <w:lang w:val="ru-RU"/>
        </w:rPr>
        <w:t xml:space="preserve">, </w:t>
      </w:r>
      <w:r w:rsidRPr="00170FE7">
        <w:rPr>
          <w:rStyle w:val="hps"/>
          <w:i/>
          <w:sz w:val="20"/>
          <w:szCs w:val="20"/>
          <w:lang w:val="ru-RU"/>
        </w:rPr>
        <w:t>функционально</w:t>
      </w:r>
      <w:r w:rsidRPr="00170FE7">
        <w:rPr>
          <w:rStyle w:val="atn"/>
          <w:i/>
          <w:sz w:val="20"/>
          <w:szCs w:val="20"/>
          <w:lang w:val="ru-RU"/>
        </w:rPr>
        <w:t>-</w:t>
      </w:r>
      <w:r w:rsidRPr="00170FE7">
        <w:rPr>
          <w:i/>
          <w:sz w:val="20"/>
          <w:szCs w:val="20"/>
          <w:lang w:val="ru-RU"/>
        </w:rPr>
        <w:t xml:space="preserve">стилистический </w:t>
      </w:r>
      <w:r w:rsidRPr="00170FE7">
        <w:rPr>
          <w:rStyle w:val="hps"/>
          <w:i/>
          <w:sz w:val="20"/>
          <w:szCs w:val="20"/>
          <w:lang w:val="ru-RU"/>
        </w:rPr>
        <w:t>подход</w:t>
      </w:r>
      <w:r w:rsidRPr="00170FE7">
        <w:rPr>
          <w:i/>
          <w:sz w:val="20"/>
          <w:szCs w:val="20"/>
          <w:lang w:val="ru-RU"/>
        </w:rPr>
        <w:t xml:space="preserve">, </w:t>
      </w:r>
      <w:r w:rsidRPr="00170FE7">
        <w:rPr>
          <w:rStyle w:val="hps"/>
          <w:i/>
          <w:sz w:val="20"/>
          <w:szCs w:val="20"/>
          <w:lang w:val="ru-RU"/>
        </w:rPr>
        <w:t>коммуникативная</w:t>
      </w:r>
      <w:r w:rsidRPr="00170FE7">
        <w:rPr>
          <w:i/>
          <w:sz w:val="20"/>
          <w:szCs w:val="20"/>
          <w:lang w:val="ru-RU"/>
        </w:rPr>
        <w:t xml:space="preserve"> </w:t>
      </w:r>
      <w:r w:rsidRPr="00170FE7">
        <w:rPr>
          <w:rStyle w:val="hps"/>
          <w:i/>
          <w:sz w:val="20"/>
          <w:szCs w:val="20"/>
          <w:lang w:val="ru-RU"/>
        </w:rPr>
        <w:t>компетенция</w:t>
      </w:r>
      <w:r w:rsidRPr="00170FE7">
        <w:rPr>
          <w:sz w:val="20"/>
          <w:szCs w:val="20"/>
          <w:lang w:val="ru-RU"/>
        </w:rPr>
        <w:t>.</w:t>
      </w:r>
    </w:p>
    <w:p w:rsidR="00B90D05" w:rsidRPr="00170FE7" w:rsidRDefault="00B90D05" w:rsidP="00B90D05">
      <w:pPr>
        <w:widowControl w:val="0"/>
        <w:ind w:firstLine="540"/>
        <w:jc w:val="both"/>
        <w:rPr>
          <w:sz w:val="20"/>
          <w:szCs w:val="20"/>
          <w:lang w:val="ru-RU"/>
        </w:rPr>
      </w:pPr>
    </w:p>
    <w:p w:rsidR="00B90D05" w:rsidRPr="00170FE7" w:rsidRDefault="00B90D05" w:rsidP="00B90D05">
      <w:pPr>
        <w:widowControl w:val="0"/>
        <w:ind w:firstLine="540"/>
        <w:jc w:val="both"/>
        <w:rPr>
          <w:sz w:val="20"/>
          <w:szCs w:val="20"/>
          <w:lang w:val="ru-RU"/>
        </w:rPr>
      </w:pPr>
    </w:p>
    <w:p w:rsidR="00B90D05" w:rsidRPr="008E3F34" w:rsidRDefault="00B90D05" w:rsidP="00B90D05">
      <w:pPr>
        <w:ind w:firstLine="720"/>
        <w:jc w:val="both"/>
        <w:rPr>
          <w:rStyle w:val="hps"/>
          <w:b/>
          <w:sz w:val="20"/>
          <w:szCs w:val="20"/>
        </w:rPr>
      </w:pPr>
      <w:r w:rsidRPr="008E3F34">
        <w:rPr>
          <w:rStyle w:val="hps"/>
          <w:b/>
          <w:caps/>
          <w:sz w:val="20"/>
          <w:szCs w:val="20"/>
          <w:lang/>
        </w:rPr>
        <w:t>Theoretical and methodological</w:t>
      </w:r>
      <w:r w:rsidRPr="008E3F34">
        <w:rPr>
          <w:b/>
          <w:caps/>
          <w:sz w:val="20"/>
          <w:szCs w:val="20"/>
          <w:lang/>
        </w:rPr>
        <w:t xml:space="preserve"> </w:t>
      </w:r>
      <w:r w:rsidRPr="008E3F34">
        <w:rPr>
          <w:rStyle w:val="hps"/>
          <w:b/>
          <w:caps/>
          <w:sz w:val="20"/>
          <w:szCs w:val="20"/>
          <w:lang/>
        </w:rPr>
        <w:t>bases of THE LEARNING</w:t>
      </w:r>
      <w:r w:rsidRPr="008E3F34">
        <w:rPr>
          <w:b/>
          <w:caps/>
          <w:sz w:val="20"/>
          <w:szCs w:val="20"/>
          <w:lang/>
        </w:rPr>
        <w:t xml:space="preserve"> </w:t>
      </w:r>
      <w:r w:rsidRPr="008E3F34">
        <w:rPr>
          <w:rStyle w:val="hps"/>
          <w:b/>
          <w:caps/>
          <w:sz w:val="20"/>
          <w:szCs w:val="20"/>
          <w:lang/>
        </w:rPr>
        <w:t>syntax</w:t>
      </w:r>
      <w:r w:rsidRPr="008E3F34">
        <w:rPr>
          <w:b/>
          <w:sz w:val="20"/>
          <w:szCs w:val="20"/>
          <w:lang/>
        </w:rPr>
        <w:t xml:space="preserve"> </w:t>
      </w:r>
      <w:r w:rsidRPr="008E3F34">
        <w:rPr>
          <w:b/>
          <w:caps/>
          <w:sz w:val="20"/>
          <w:szCs w:val="20"/>
          <w:lang/>
        </w:rPr>
        <w:t>OF</w:t>
      </w:r>
      <w:r w:rsidRPr="008E3F34">
        <w:rPr>
          <w:rStyle w:val="hps"/>
          <w:b/>
          <w:sz w:val="20"/>
          <w:szCs w:val="20"/>
          <w:lang/>
        </w:rPr>
        <w:t xml:space="preserve"> THE FUTURE TEACHERS</w:t>
      </w:r>
      <w:r w:rsidRPr="008E3F34">
        <w:rPr>
          <w:b/>
          <w:sz w:val="20"/>
          <w:szCs w:val="20"/>
          <w:lang/>
        </w:rPr>
        <w:t xml:space="preserve"> OF </w:t>
      </w:r>
      <w:r w:rsidRPr="008E3F34">
        <w:rPr>
          <w:rStyle w:val="hps"/>
          <w:b/>
          <w:sz w:val="20"/>
          <w:szCs w:val="20"/>
          <w:lang/>
        </w:rPr>
        <w:t>UKRAINIAN</w:t>
      </w:r>
      <w:r w:rsidRPr="008E3F34">
        <w:rPr>
          <w:b/>
          <w:sz w:val="20"/>
          <w:szCs w:val="20"/>
          <w:lang/>
        </w:rPr>
        <w:t xml:space="preserve"> </w:t>
      </w:r>
      <w:r w:rsidRPr="008E3F34">
        <w:rPr>
          <w:rStyle w:val="hps"/>
          <w:b/>
          <w:sz w:val="20"/>
          <w:szCs w:val="20"/>
          <w:lang/>
        </w:rPr>
        <w:t>LANGUAGE AND LITERATURE</w:t>
      </w:r>
      <w:r w:rsidRPr="008E3F34">
        <w:rPr>
          <w:rStyle w:val="hps"/>
          <w:b/>
          <w:sz w:val="20"/>
          <w:szCs w:val="20"/>
        </w:rPr>
        <w:t xml:space="preserve"> </w:t>
      </w:r>
    </w:p>
    <w:p w:rsidR="00B90D05" w:rsidRPr="006E6E0F" w:rsidRDefault="00B90D05" w:rsidP="00B90D05">
      <w:pPr>
        <w:ind w:firstLine="720"/>
        <w:jc w:val="center"/>
        <w:rPr>
          <w:rStyle w:val="hps"/>
          <w:b/>
          <w:sz w:val="20"/>
          <w:szCs w:val="20"/>
        </w:rPr>
      </w:pPr>
      <w:r w:rsidRPr="006E6E0F">
        <w:rPr>
          <w:rStyle w:val="hps"/>
          <w:b/>
          <w:sz w:val="20"/>
          <w:szCs w:val="20"/>
          <w:lang/>
        </w:rPr>
        <w:t>Irina</w:t>
      </w:r>
      <w:r w:rsidRPr="006E6E0F">
        <w:rPr>
          <w:b/>
          <w:sz w:val="20"/>
          <w:szCs w:val="20"/>
          <w:lang/>
        </w:rPr>
        <w:t xml:space="preserve"> </w:t>
      </w:r>
      <w:r w:rsidRPr="006E6E0F">
        <w:rPr>
          <w:rStyle w:val="hps"/>
          <w:b/>
          <w:sz w:val="20"/>
          <w:szCs w:val="20"/>
          <w:lang/>
        </w:rPr>
        <w:t>Ku</w:t>
      </w:r>
      <w:r w:rsidRPr="006E6E0F">
        <w:rPr>
          <w:rStyle w:val="hps"/>
          <w:b/>
          <w:sz w:val="20"/>
          <w:szCs w:val="20"/>
        </w:rPr>
        <w:t>k</w:t>
      </w:r>
      <w:proofErr w:type="spellStart"/>
      <w:r w:rsidRPr="006E6E0F">
        <w:rPr>
          <w:rStyle w:val="hps"/>
          <w:b/>
          <w:sz w:val="20"/>
          <w:szCs w:val="20"/>
          <w:lang/>
        </w:rPr>
        <w:t>harchuk</w:t>
      </w:r>
      <w:proofErr w:type="spellEnd"/>
    </w:p>
    <w:p w:rsidR="00B90D05" w:rsidRPr="008E3F34" w:rsidRDefault="00B90D05" w:rsidP="00B90D05">
      <w:pPr>
        <w:ind w:firstLine="720"/>
        <w:jc w:val="both"/>
        <w:rPr>
          <w:sz w:val="20"/>
          <w:szCs w:val="20"/>
          <w:lang/>
        </w:rPr>
      </w:pPr>
      <w:r w:rsidRPr="008E3F34">
        <w:rPr>
          <w:rStyle w:val="hps"/>
          <w:sz w:val="20"/>
          <w:szCs w:val="20"/>
          <w:lang/>
        </w:rPr>
        <w:t>The article analyzes the</w:t>
      </w:r>
      <w:r w:rsidRPr="008E3F34">
        <w:rPr>
          <w:sz w:val="20"/>
          <w:szCs w:val="20"/>
          <w:lang/>
        </w:rPr>
        <w:t xml:space="preserve"> </w:t>
      </w:r>
      <w:r w:rsidRPr="008E3F34">
        <w:rPr>
          <w:rStyle w:val="hps"/>
          <w:sz w:val="20"/>
          <w:szCs w:val="20"/>
          <w:lang/>
        </w:rPr>
        <w:t>theoretical and</w:t>
      </w:r>
      <w:r w:rsidRPr="008E3F34">
        <w:rPr>
          <w:sz w:val="20"/>
          <w:szCs w:val="20"/>
          <w:lang/>
        </w:rPr>
        <w:t xml:space="preserve"> </w:t>
      </w:r>
      <w:r w:rsidRPr="008E3F34">
        <w:rPr>
          <w:rStyle w:val="hps"/>
          <w:sz w:val="20"/>
          <w:szCs w:val="20"/>
          <w:lang/>
        </w:rPr>
        <w:t>methodological bases</w:t>
      </w:r>
      <w:r w:rsidRPr="008E3F34">
        <w:rPr>
          <w:sz w:val="20"/>
          <w:szCs w:val="20"/>
          <w:lang/>
        </w:rPr>
        <w:t xml:space="preserve"> </w:t>
      </w:r>
      <w:r w:rsidRPr="008E3F34">
        <w:rPr>
          <w:rStyle w:val="hps"/>
          <w:sz w:val="20"/>
          <w:szCs w:val="20"/>
          <w:lang/>
        </w:rPr>
        <w:t>of the learning</w:t>
      </w:r>
      <w:r w:rsidRPr="008E3F34">
        <w:rPr>
          <w:sz w:val="20"/>
          <w:szCs w:val="20"/>
          <w:lang/>
        </w:rPr>
        <w:t xml:space="preserve"> </w:t>
      </w:r>
      <w:r w:rsidRPr="008E3F34">
        <w:rPr>
          <w:rStyle w:val="hps"/>
          <w:sz w:val="20"/>
          <w:szCs w:val="20"/>
          <w:lang/>
        </w:rPr>
        <w:t>the syntax of</w:t>
      </w:r>
      <w:r w:rsidRPr="008E3F34">
        <w:rPr>
          <w:sz w:val="20"/>
          <w:szCs w:val="20"/>
          <w:lang/>
        </w:rPr>
        <w:t xml:space="preserve"> </w:t>
      </w:r>
      <w:r w:rsidRPr="008E3F34">
        <w:rPr>
          <w:rStyle w:val="hps"/>
          <w:sz w:val="20"/>
          <w:szCs w:val="20"/>
          <w:lang/>
        </w:rPr>
        <w:t>the future teachers</w:t>
      </w:r>
      <w:r w:rsidRPr="008E3F34">
        <w:rPr>
          <w:sz w:val="20"/>
          <w:szCs w:val="20"/>
          <w:lang/>
        </w:rPr>
        <w:t xml:space="preserve"> </w:t>
      </w:r>
      <w:r w:rsidRPr="008E3F34">
        <w:rPr>
          <w:rStyle w:val="hps"/>
          <w:sz w:val="20"/>
          <w:szCs w:val="20"/>
          <w:lang/>
        </w:rPr>
        <w:t>of the Ukrainian</w:t>
      </w:r>
      <w:r w:rsidRPr="008E3F34">
        <w:rPr>
          <w:sz w:val="20"/>
          <w:szCs w:val="20"/>
          <w:lang/>
        </w:rPr>
        <w:t xml:space="preserve"> language of the </w:t>
      </w:r>
      <w:r w:rsidRPr="008E3F34">
        <w:rPr>
          <w:rStyle w:val="hps"/>
          <w:sz w:val="20"/>
          <w:szCs w:val="20"/>
          <w:lang/>
        </w:rPr>
        <w:t>higher education</w:t>
      </w:r>
      <w:r w:rsidRPr="008E3F34">
        <w:rPr>
          <w:sz w:val="20"/>
          <w:szCs w:val="20"/>
          <w:lang/>
        </w:rPr>
        <w:t xml:space="preserve"> </w:t>
      </w:r>
      <w:r w:rsidRPr="008E3F34">
        <w:rPr>
          <w:rStyle w:val="hps"/>
          <w:sz w:val="20"/>
          <w:szCs w:val="20"/>
          <w:lang/>
        </w:rPr>
        <w:t>teaching</w:t>
      </w:r>
      <w:r w:rsidRPr="008E3F34">
        <w:rPr>
          <w:sz w:val="20"/>
          <w:szCs w:val="20"/>
          <w:lang/>
        </w:rPr>
        <w:t xml:space="preserve"> </w:t>
      </w:r>
      <w:r w:rsidRPr="008E3F34">
        <w:rPr>
          <w:rStyle w:val="hps"/>
          <w:sz w:val="20"/>
          <w:szCs w:val="20"/>
          <w:lang/>
        </w:rPr>
        <w:t>establishments.</w:t>
      </w:r>
      <w:r w:rsidRPr="008E3F34">
        <w:rPr>
          <w:sz w:val="20"/>
          <w:szCs w:val="20"/>
          <w:lang/>
        </w:rPr>
        <w:t xml:space="preserve"> It was </w:t>
      </w:r>
      <w:r w:rsidRPr="008E3F34">
        <w:rPr>
          <w:rStyle w:val="hps"/>
          <w:sz w:val="20"/>
          <w:szCs w:val="20"/>
          <w:lang/>
        </w:rPr>
        <w:t>justified the important role</w:t>
      </w:r>
      <w:r w:rsidRPr="008E3F34">
        <w:rPr>
          <w:sz w:val="20"/>
          <w:szCs w:val="20"/>
          <w:lang/>
        </w:rPr>
        <w:t xml:space="preserve"> </w:t>
      </w:r>
      <w:r w:rsidRPr="008E3F34">
        <w:rPr>
          <w:rStyle w:val="hps"/>
          <w:sz w:val="20"/>
          <w:szCs w:val="20"/>
          <w:lang/>
        </w:rPr>
        <w:t>of the course</w:t>
      </w:r>
      <w:r w:rsidRPr="008E3F34">
        <w:rPr>
          <w:sz w:val="20"/>
          <w:szCs w:val="20"/>
          <w:lang/>
        </w:rPr>
        <w:t xml:space="preserve"> of </w:t>
      </w:r>
      <w:r w:rsidRPr="008E3F34">
        <w:rPr>
          <w:rStyle w:val="hps"/>
          <w:sz w:val="20"/>
          <w:szCs w:val="20"/>
          <w:lang/>
        </w:rPr>
        <w:t>syntax</w:t>
      </w:r>
      <w:r w:rsidRPr="008E3F34">
        <w:rPr>
          <w:sz w:val="20"/>
          <w:szCs w:val="20"/>
          <w:lang/>
        </w:rPr>
        <w:t xml:space="preserve"> </w:t>
      </w:r>
      <w:r w:rsidRPr="008E3F34">
        <w:rPr>
          <w:rStyle w:val="hps"/>
          <w:sz w:val="20"/>
          <w:szCs w:val="20"/>
          <w:lang/>
        </w:rPr>
        <w:t>in the professional formation</w:t>
      </w:r>
      <w:r w:rsidRPr="008E3F34">
        <w:rPr>
          <w:sz w:val="20"/>
          <w:szCs w:val="20"/>
          <w:lang/>
        </w:rPr>
        <w:t xml:space="preserve"> </w:t>
      </w:r>
      <w:r w:rsidRPr="008E3F34">
        <w:rPr>
          <w:rStyle w:val="hps"/>
          <w:sz w:val="20"/>
          <w:szCs w:val="20"/>
          <w:lang/>
        </w:rPr>
        <w:t>of the teacher</w:t>
      </w:r>
      <w:r w:rsidRPr="008E3F34">
        <w:rPr>
          <w:sz w:val="20"/>
          <w:szCs w:val="20"/>
          <w:lang/>
        </w:rPr>
        <w:t xml:space="preserve">-language and literature and </w:t>
      </w:r>
      <w:r w:rsidRPr="008E3F34">
        <w:rPr>
          <w:rStyle w:val="hps"/>
          <w:sz w:val="20"/>
          <w:szCs w:val="20"/>
          <w:lang/>
        </w:rPr>
        <w:t>solving the problems</w:t>
      </w:r>
      <w:r w:rsidRPr="008E3F34">
        <w:rPr>
          <w:sz w:val="20"/>
          <w:szCs w:val="20"/>
          <w:lang/>
        </w:rPr>
        <w:t xml:space="preserve"> </w:t>
      </w:r>
      <w:r w:rsidRPr="008E3F34">
        <w:rPr>
          <w:rStyle w:val="hps"/>
          <w:sz w:val="20"/>
          <w:szCs w:val="20"/>
          <w:lang/>
        </w:rPr>
        <w:t>of school</w:t>
      </w:r>
      <w:r w:rsidRPr="008E3F34">
        <w:rPr>
          <w:sz w:val="20"/>
          <w:szCs w:val="20"/>
          <w:lang/>
        </w:rPr>
        <w:t xml:space="preserve"> </w:t>
      </w:r>
      <w:r w:rsidRPr="008E3F34">
        <w:rPr>
          <w:rStyle w:val="hps"/>
          <w:sz w:val="20"/>
          <w:szCs w:val="20"/>
          <w:lang/>
        </w:rPr>
        <w:t>language education</w:t>
      </w:r>
      <w:r w:rsidRPr="008E3F34">
        <w:rPr>
          <w:sz w:val="20"/>
          <w:szCs w:val="20"/>
          <w:lang/>
        </w:rPr>
        <w:t xml:space="preserve">. </w:t>
      </w:r>
      <w:r w:rsidRPr="008E3F34">
        <w:rPr>
          <w:rStyle w:val="hps"/>
          <w:sz w:val="20"/>
          <w:szCs w:val="20"/>
          <w:lang/>
        </w:rPr>
        <w:t>Achieve</w:t>
      </w:r>
      <w:r w:rsidRPr="008E3F34">
        <w:rPr>
          <w:sz w:val="20"/>
          <w:szCs w:val="20"/>
          <w:lang/>
        </w:rPr>
        <w:t xml:space="preserve"> of the </w:t>
      </w:r>
      <w:r w:rsidRPr="008E3F34">
        <w:rPr>
          <w:rStyle w:val="hps"/>
          <w:sz w:val="20"/>
          <w:szCs w:val="20"/>
          <w:lang/>
        </w:rPr>
        <w:t>syntactic</w:t>
      </w:r>
      <w:r w:rsidRPr="008E3F34">
        <w:rPr>
          <w:sz w:val="20"/>
          <w:szCs w:val="20"/>
          <w:lang/>
        </w:rPr>
        <w:t xml:space="preserve"> </w:t>
      </w:r>
      <w:r w:rsidRPr="008E3F34">
        <w:rPr>
          <w:rStyle w:val="hps"/>
          <w:sz w:val="20"/>
          <w:szCs w:val="20"/>
          <w:lang/>
        </w:rPr>
        <w:t>science,</w:t>
      </w:r>
      <w:r w:rsidRPr="008E3F34">
        <w:rPr>
          <w:sz w:val="20"/>
          <w:szCs w:val="20"/>
          <w:lang/>
        </w:rPr>
        <w:t xml:space="preserve"> the </w:t>
      </w:r>
      <w:r w:rsidRPr="008E3F34">
        <w:rPr>
          <w:rStyle w:val="hps"/>
          <w:sz w:val="20"/>
          <w:szCs w:val="20"/>
          <w:lang/>
        </w:rPr>
        <w:t>methods of studying</w:t>
      </w:r>
      <w:r w:rsidRPr="008E3F34">
        <w:rPr>
          <w:sz w:val="20"/>
          <w:szCs w:val="20"/>
          <w:lang/>
        </w:rPr>
        <w:t xml:space="preserve"> </w:t>
      </w:r>
      <w:r w:rsidRPr="008E3F34">
        <w:rPr>
          <w:rStyle w:val="hps"/>
          <w:sz w:val="20"/>
          <w:szCs w:val="20"/>
          <w:lang/>
        </w:rPr>
        <w:t>school course</w:t>
      </w:r>
      <w:r w:rsidRPr="008E3F34">
        <w:rPr>
          <w:sz w:val="20"/>
          <w:szCs w:val="20"/>
          <w:lang/>
        </w:rPr>
        <w:t xml:space="preserve"> of </w:t>
      </w:r>
      <w:r w:rsidRPr="008E3F34">
        <w:rPr>
          <w:rStyle w:val="hps"/>
          <w:sz w:val="20"/>
          <w:szCs w:val="20"/>
          <w:lang/>
        </w:rPr>
        <w:t>syntax were analyzed.</w:t>
      </w:r>
      <w:r w:rsidRPr="008E3F34">
        <w:rPr>
          <w:sz w:val="20"/>
          <w:szCs w:val="20"/>
          <w:lang/>
        </w:rPr>
        <w:t xml:space="preserve"> It was d</w:t>
      </w:r>
      <w:r w:rsidRPr="008E3F34">
        <w:rPr>
          <w:rStyle w:val="hps"/>
          <w:sz w:val="20"/>
          <w:szCs w:val="20"/>
          <w:lang/>
        </w:rPr>
        <w:t>efined</w:t>
      </w:r>
      <w:r w:rsidRPr="008E3F34">
        <w:rPr>
          <w:sz w:val="20"/>
          <w:szCs w:val="20"/>
          <w:lang/>
        </w:rPr>
        <w:t xml:space="preserve"> the </w:t>
      </w:r>
      <w:r w:rsidRPr="008E3F34">
        <w:rPr>
          <w:rStyle w:val="hps"/>
          <w:sz w:val="20"/>
          <w:szCs w:val="20"/>
          <w:lang/>
        </w:rPr>
        <w:t>linguistic,</w:t>
      </w:r>
      <w:r w:rsidRPr="008E3F34">
        <w:rPr>
          <w:sz w:val="20"/>
          <w:szCs w:val="20"/>
          <w:lang/>
        </w:rPr>
        <w:t xml:space="preserve"> </w:t>
      </w:r>
      <w:r w:rsidRPr="008E3F34">
        <w:rPr>
          <w:rStyle w:val="hps"/>
          <w:sz w:val="20"/>
          <w:szCs w:val="20"/>
          <w:lang/>
        </w:rPr>
        <w:t>psychological, pedagogical</w:t>
      </w:r>
      <w:r w:rsidRPr="008E3F34">
        <w:rPr>
          <w:sz w:val="20"/>
          <w:szCs w:val="20"/>
          <w:lang/>
        </w:rPr>
        <w:t xml:space="preserve"> </w:t>
      </w:r>
      <w:r w:rsidRPr="008E3F34">
        <w:rPr>
          <w:rStyle w:val="hps"/>
          <w:sz w:val="20"/>
          <w:szCs w:val="20"/>
          <w:lang/>
        </w:rPr>
        <w:t>and</w:t>
      </w:r>
      <w:r w:rsidRPr="008E3F34">
        <w:rPr>
          <w:sz w:val="20"/>
          <w:szCs w:val="20"/>
          <w:lang/>
        </w:rPr>
        <w:t xml:space="preserve"> </w:t>
      </w:r>
      <w:r w:rsidRPr="008E3F34">
        <w:rPr>
          <w:rStyle w:val="hps"/>
          <w:sz w:val="20"/>
          <w:szCs w:val="20"/>
          <w:lang/>
        </w:rPr>
        <w:t>methodological bases</w:t>
      </w:r>
      <w:r w:rsidRPr="008E3F34">
        <w:rPr>
          <w:sz w:val="20"/>
          <w:szCs w:val="20"/>
          <w:lang/>
        </w:rPr>
        <w:t xml:space="preserve"> </w:t>
      </w:r>
      <w:r w:rsidRPr="008E3F34">
        <w:rPr>
          <w:rStyle w:val="hps"/>
          <w:sz w:val="20"/>
          <w:szCs w:val="20"/>
          <w:lang/>
        </w:rPr>
        <w:t>of learning</w:t>
      </w:r>
      <w:r w:rsidRPr="008E3F34">
        <w:rPr>
          <w:sz w:val="20"/>
          <w:szCs w:val="20"/>
          <w:lang/>
        </w:rPr>
        <w:t xml:space="preserve"> </w:t>
      </w:r>
      <w:r w:rsidRPr="008E3F34">
        <w:rPr>
          <w:rStyle w:val="hps"/>
          <w:sz w:val="20"/>
          <w:szCs w:val="20"/>
          <w:lang/>
        </w:rPr>
        <w:t>grammar</w:t>
      </w:r>
      <w:r w:rsidRPr="008E3F34">
        <w:rPr>
          <w:sz w:val="20"/>
          <w:szCs w:val="20"/>
          <w:lang/>
        </w:rPr>
        <w:t xml:space="preserve"> </w:t>
      </w:r>
      <w:r w:rsidRPr="008E3F34">
        <w:rPr>
          <w:rStyle w:val="hps"/>
          <w:sz w:val="20"/>
          <w:szCs w:val="20"/>
          <w:lang/>
        </w:rPr>
        <w:t>section</w:t>
      </w:r>
      <w:r w:rsidRPr="008E3F34">
        <w:rPr>
          <w:sz w:val="20"/>
          <w:szCs w:val="20"/>
          <w:lang/>
        </w:rPr>
        <w:t xml:space="preserve"> </w:t>
      </w:r>
      <w:r w:rsidRPr="008E3F34">
        <w:rPr>
          <w:rStyle w:val="hps"/>
          <w:sz w:val="20"/>
          <w:szCs w:val="20"/>
          <w:lang/>
        </w:rPr>
        <w:t>in</w:t>
      </w:r>
      <w:r w:rsidRPr="008E3F34">
        <w:rPr>
          <w:sz w:val="20"/>
          <w:szCs w:val="20"/>
          <w:lang/>
        </w:rPr>
        <w:t xml:space="preserve"> </w:t>
      </w:r>
      <w:r w:rsidRPr="008E3F34">
        <w:rPr>
          <w:rStyle w:val="hps"/>
          <w:sz w:val="20"/>
          <w:szCs w:val="20"/>
          <w:lang/>
        </w:rPr>
        <w:t>accordance with modern requirements</w:t>
      </w:r>
      <w:r w:rsidRPr="008E3F34">
        <w:rPr>
          <w:sz w:val="20"/>
          <w:szCs w:val="20"/>
          <w:lang/>
        </w:rPr>
        <w:t xml:space="preserve"> </w:t>
      </w:r>
      <w:r w:rsidRPr="008E3F34">
        <w:rPr>
          <w:rStyle w:val="hps"/>
          <w:sz w:val="20"/>
          <w:szCs w:val="20"/>
          <w:lang/>
        </w:rPr>
        <w:t>to the language education</w:t>
      </w:r>
      <w:r w:rsidRPr="008E3F34">
        <w:rPr>
          <w:sz w:val="20"/>
          <w:szCs w:val="20"/>
          <w:lang/>
        </w:rPr>
        <w:t xml:space="preserve"> of the </w:t>
      </w:r>
      <w:r w:rsidRPr="008E3F34">
        <w:rPr>
          <w:rStyle w:val="hps"/>
          <w:sz w:val="20"/>
          <w:szCs w:val="20"/>
          <w:lang/>
        </w:rPr>
        <w:t>teacher</w:t>
      </w:r>
      <w:r w:rsidRPr="008E3F34">
        <w:rPr>
          <w:sz w:val="20"/>
          <w:szCs w:val="20"/>
          <w:lang/>
        </w:rPr>
        <w:t>-language and literature. It was a</w:t>
      </w:r>
      <w:r w:rsidRPr="008E3F34">
        <w:rPr>
          <w:rStyle w:val="hps"/>
          <w:sz w:val="20"/>
          <w:szCs w:val="20"/>
          <w:lang/>
        </w:rPr>
        <w:t>nalyzed</w:t>
      </w:r>
      <w:r w:rsidRPr="008E3F34">
        <w:rPr>
          <w:sz w:val="20"/>
          <w:szCs w:val="20"/>
          <w:lang/>
        </w:rPr>
        <w:t xml:space="preserve"> </w:t>
      </w:r>
      <w:r w:rsidRPr="008E3F34">
        <w:rPr>
          <w:rStyle w:val="hps"/>
          <w:sz w:val="20"/>
          <w:szCs w:val="20"/>
          <w:lang/>
        </w:rPr>
        <w:t>the basic approaches</w:t>
      </w:r>
      <w:r w:rsidRPr="008E3F34">
        <w:rPr>
          <w:sz w:val="20"/>
          <w:szCs w:val="20"/>
          <w:lang/>
        </w:rPr>
        <w:t xml:space="preserve">, principles, </w:t>
      </w:r>
      <w:r w:rsidRPr="008E3F34">
        <w:rPr>
          <w:rStyle w:val="hps"/>
          <w:sz w:val="20"/>
          <w:szCs w:val="20"/>
          <w:lang/>
        </w:rPr>
        <w:t>methods, techniques</w:t>
      </w:r>
      <w:r w:rsidRPr="008E3F34">
        <w:rPr>
          <w:sz w:val="20"/>
          <w:szCs w:val="20"/>
          <w:lang/>
        </w:rPr>
        <w:t xml:space="preserve"> of the </w:t>
      </w:r>
      <w:r w:rsidRPr="008E3F34">
        <w:rPr>
          <w:rStyle w:val="hps"/>
          <w:sz w:val="20"/>
          <w:szCs w:val="20"/>
          <w:lang/>
        </w:rPr>
        <w:t>learning</w:t>
      </w:r>
      <w:r w:rsidRPr="008E3F34">
        <w:rPr>
          <w:sz w:val="20"/>
          <w:szCs w:val="20"/>
          <w:lang/>
        </w:rPr>
        <w:t xml:space="preserve"> </w:t>
      </w:r>
      <w:r w:rsidRPr="008E3F34">
        <w:rPr>
          <w:rStyle w:val="hps"/>
          <w:sz w:val="20"/>
          <w:szCs w:val="20"/>
          <w:lang/>
        </w:rPr>
        <w:t>syntax</w:t>
      </w:r>
      <w:r w:rsidRPr="008E3F34">
        <w:rPr>
          <w:sz w:val="20"/>
          <w:szCs w:val="20"/>
          <w:lang/>
        </w:rPr>
        <w:t xml:space="preserve"> </w:t>
      </w:r>
      <w:r w:rsidRPr="008E3F34">
        <w:rPr>
          <w:rStyle w:val="hps"/>
          <w:sz w:val="20"/>
          <w:szCs w:val="20"/>
          <w:lang/>
        </w:rPr>
        <w:t>in accordance with the modern</w:t>
      </w:r>
      <w:r w:rsidRPr="008E3F34">
        <w:rPr>
          <w:sz w:val="20"/>
          <w:szCs w:val="20"/>
          <w:lang/>
        </w:rPr>
        <w:t xml:space="preserve"> </w:t>
      </w:r>
      <w:r w:rsidRPr="008E3F34">
        <w:rPr>
          <w:rStyle w:val="hps"/>
          <w:sz w:val="20"/>
          <w:szCs w:val="20"/>
          <w:lang/>
        </w:rPr>
        <w:t>perspectives</w:t>
      </w:r>
      <w:r w:rsidRPr="008E3F34">
        <w:rPr>
          <w:sz w:val="20"/>
          <w:szCs w:val="20"/>
          <w:lang/>
        </w:rPr>
        <w:t xml:space="preserve"> </w:t>
      </w:r>
      <w:r w:rsidRPr="008E3F34">
        <w:rPr>
          <w:rStyle w:val="hps"/>
          <w:sz w:val="20"/>
          <w:szCs w:val="20"/>
          <w:lang/>
        </w:rPr>
        <w:t>of development</w:t>
      </w:r>
      <w:r w:rsidRPr="008E3F34">
        <w:rPr>
          <w:sz w:val="20"/>
          <w:szCs w:val="20"/>
          <w:lang/>
        </w:rPr>
        <w:t xml:space="preserve"> </w:t>
      </w:r>
      <w:r w:rsidRPr="008E3F34">
        <w:rPr>
          <w:rStyle w:val="hps"/>
          <w:sz w:val="20"/>
          <w:szCs w:val="20"/>
          <w:lang/>
        </w:rPr>
        <w:t>of linguistics and</w:t>
      </w:r>
      <w:r w:rsidRPr="008E3F34">
        <w:rPr>
          <w:sz w:val="20"/>
          <w:szCs w:val="20"/>
          <w:lang/>
        </w:rPr>
        <w:t xml:space="preserve"> </w:t>
      </w:r>
      <w:r w:rsidRPr="008E3F34">
        <w:rPr>
          <w:rStyle w:val="hps"/>
          <w:sz w:val="20"/>
          <w:szCs w:val="20"/>
          <w:lang/>
        </w:rPr>
        <w:t>didactics</w:t>
      </w:r>
      <w:r w:rsidRPr="008E3F34">
        <w:rPr>
          <w:sz w:val="20"/>
          <w:szCs w:val="20"/>
          <w:lang/>
        </w:rPr>
        <w:t xml:space="preserve">. </w:t>
      </w:r>
      <w:r w:rsidRPr="008E3F34">
        <w:rPr>
          <w:rStyle w:val="hps"/>
          <w:sz w:val="20"/>
          <w:szCs w:val="20"/>
          <w:lang/>
        </w:rPr>
        <w:t>The system of</w:t>
      </w:r>
      <w:r w:rsidRPr="008E3F34">
        <w:rPr>
          <w:sz w:val="20"/>
          <w:szCs w:val="20"/>
          <w:lang/>
        </w:rPr>
        <w:t xml:space="preserve"> </w:t>
      </w:r>
      <w:r w:rsidRPr="008E3F34">
        <w:rPr>
          <w:rStyle w:val="hps"/>
          <w:sz w:val="20"/>
          <w:szCs w:val="20"/>
          <w:lang/>
        </w:rPr>
        <w:t>exercises</w:t>
      </w:r>
      <w:r w:rsidRPr="008E3F34">
        <w:rPr>
          <w:sz w:val="20"/>
          <w:szCs w:val="20"/>
          <w:lang/>
        </w:rPr>
        <w:t xml:space="preserve"> </w:t>
      </w:r>
      <w:r w:rsidRPr="008E3F34">
        <w:rPr>
          <w:rStyle w:val="hps"/>
          <w:sz w:val="20"/>
          <w:szCs w:val="20"/>
          <w:lang/>
        </w:rPr>
        <w:t>that takes into account</w:t>
      </w:r>
      <w:r w:rsidRPr="008E3F34">
        <w:rPr>
          <w:sz w:val="20"/>
          <w:szCs w:val="20"/>
          <w:lang/>
        </w:rPr>
        <w:t xml:space="preserve"> </w:t>
      </w:r>
      <w:r w:rsidRPr="008E3F34">
        <w:rPr>
          <w:rStyle w:val="hps"/>
          <w:sz w:val="20"/>
          <w:szCs w:val="20"/>
          <w:lang/>
        </w:rPr>
        <w:t>the main stages of</w:t>
      </w:r>
      <w:r w:rsidRPr="008E3F34">
        <w:rPr>
          <w:sz w:val="20"/>
          <w:szCs w:val="20"/>
          <w:lang/>
        </w:rPr>
        <w:t xml:space="preserve"> </w:t>
      </w:r>
      <w:r w:rsidRPr="008E3F34">
        <w:rPr>
          <w:rStyle w:val="hps"/>
          <w:sz w:val="20"/>
          <w:szCs w:val="20"/>
          <w:lang/>
        </w:rPr>
        <w:t>the assimilation</w:t>
      </w:r>
      <w:r w:rsidRPr="008E3F34">
        <w:rPr>
          <w:sz w:val="20"/>
          <w:szCs w:val="20"/>
          <w:lang/>
        </w:rPr>
        <w:t xml:space="preserve"> </w:t>
      </w:r>
      <w:r w:rsidRPr="008E3F34">
        <w:rPr>
          <w:rStyle w:val="hps"/>
          <w:sz w:val="20"/>
          <w:szCs w:val="20"/>
          <w:lang/>
        </w:rPr>
        <w:t>of syntactic units was suggested</w:t>
      </w:r>
      <w:r w:rsidRPr="008E3F34">
        <w:rPr>
          <w:sz w:val="20"/>
          <w:szCs w:val="20"/>
          <w:lang/>
        </w:rPr>
        <w:t>.</w:t>
      </w:r>
    </w:p>
    <w:p w:rsidR="0038229F" w:rsidRDefault="00B90D05" w:rsidP="009374C2">
      <w:pPr>
        <w:ind w:firstLine="720"/>
        <w:jc w:val="both"/>
      </w:pPr>
      <w:r w:rsidRPr="008E3F34">
        <w:rPr>
          <w:rStyle w:val="hps"/>
          <w:sz w:val="20"/>
          <w:szCs w:val="20"/>
          <w:lang/>
        </w:rPr>
        <w:t>Keywords</w:t>
      </w:r>
      <w:r w:rsidRPr="008E3F34">
        <w:rPr>
          <w:sz w:val="20"/>
          <w:szCs w:val="20"/>
          <w:lang/>
        </w:rPr>
        <w:t xml:space="preserve">: syntax, </w:t>
      </w:r>
      <w:r w:rsidRPr="008E3F34">
        <w:rPr>
          <w:rStyle w:val="hps"/>
          <w:sz w:val="20"/>
          <w:szCs w:val="20"/>
          <w:lang/>
        </w:rPr>
        <w:t>syntactic unit</w:t>
      </w:r>
      <w:r w:rsidRPr="008E3F34">
        <w:rPr>
          <w:sz w:val="20"/>
          <w:szCs w:val="20"/>
          <w:lang/>
        </w:rPr>
        <w:t xml:space="preserve">, </w:t>
      </w:r>
      <w:r w:rsidRPr="008E3F34">
        <w:rPr>
          <w:rStyle w:val="hps"/>
          <w:sz w:val="20"/>
          <w:szCs w:val="20"/>
          <w:lang/>
        </w:rPr>
        <w:t>communicative</w:t>
      </w:r>
      <w:r w:rsidRPr="008E3F34">
        <w:rPr>
          <w:sz w:val="20"/>
          <w:szCs w:val="20"/>
          <w:lang/>
        </w:rPr>
        <w:t xml:space="preserve"> </w:t>
      </w:r>
      <w:r w:rsidRPr="008E3F34">
        <w:rPr>
          <w:rStyle w:val="hps"/>
          <w:sz w:val="20"/>
          <w:szCs w:val="20"/>
          <w:lang/>
        </w:rPr>
        <w:t>activity approach,</w:t>
      </w:r>
      <w:r w:rsidRPr="008E3F34">
        <w:rPr>
          <w:sz w:val="20"/>
          <w:szCs w:val="20"/>
          <w:lang/>
        </w:rPr>
        <w:t xml:space="preserve"> </w:t>
      </w:r>
      <w:r w:rsidRPr="008E3F34">
        <w:rPr>
          <w:rStyle w:val="hps"/>
          <w:sz w:val="20"/>
          <w:szCs w:val="20"/>
          <w:lang/>
        </w:rPr>
        <w:t>functional and stylistic</w:t>
      </w:r>
      <w:r w:rsidRPr="008E3F34">
        <w:rPr>
          <w:sz w:val="20"/>
          <w:szCs w:val="20"/>
          <w:lang/>
        </w:rPr>
        <w:t xml:space="preserve"> </w:t>
      </w:r>
      <w:r w:rsidRPr="008E3F34">
        <w:rPr>
          <w:rStyle w:val="hps"/>
          <w:sz w:val="20"/>
          <w:szCs w:val="20"/>
          <w:lang/>
        </w:rPr>
        <w:t>approach</w:t>
      </w:r>
      <w:r w:rsidRPr="008E3F34">
        <w:rPr>
          <w:sz w:val="20"/>
          <w:szCs w:val="20"/>
          <w:lang/>
        </w:rPr>
        <w:t>, communicative competence.</w:t>
      </w:r>
    </w:p>
    <w:sectPr w:rsidR="0038229F" w:rsidSect="00D50F57">
      <w:footerReference w:type="even" r:id="rId5"/>
      <w:footerReference w:type="default" r:id="rId6"/>
      <w:footerReference w:type="first" r:id="rId7"/>
      <w:pgSz w:w="11906" w:h="16838"/>
      <w:pgMar w:top="1418" w:right="1418" w:bottom="1418" w:left="1418" w:header="709" w:footer="709" w:gutter="0"/>
      <w:cols w:space="708"/>
      <w:titlePg/>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Batang">
    <w:altName w:val="Arial Unicode MS"/>
    <w:panose1 w:val="02030600000101010101"/>
    <w:charset w:val="81"/>
    <w:family w:val="auto"/>
    <w:notTrueType/>
    <w:pitch w:val="fixed"/>
    <w:sig w:usb0="00000000" w:usb1="09060000" w:usb2="00000010" w:usb3="00000000" w:csb0="00080000"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31BC0" w:rsidRDefault="009374C2" w:rsidP="00713D74">
    <w:pPr>
      <w:pStyle w:val="a8"/>
      <w:framePr w:wrap="around" w:vAnchor="text" w:hAnchor="margin" w:xAlign="right" w:y="1"/>
      <w:rPr>
        <w:rStyle w:val="aa"/>
      </w:rPr>
    </w:pPr>
    <w:r>
      <w:rPr>
        <w:rStyle w:val="aa"/>
      </w:rPr>
      <w:fldChar w:fldCharType="begin"/>
    </w:r>
    <w:r>
      <w:rPr>
        <w:rStyle w:val="aa"/>
      </w:rPr>
      <w:instrText xml:space="preserve">PAGE  </w:instrText>
    </w:r>
    <w:r>
      <w:rPr>
        <w:rStyle w:val="aa"/>
      </w:rPr>
      <w:fldChar w:fldCharType="end"/>
    </w:r>
  </w:p>
  <w:p w:rsidR="00F31BC0" w:rsidRDefault="009374C2" w:rsidP="00D50F57">
    <w:pPr>
      <w:pStyle w:val="a8"/>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31BC0" w:rsidRDefault="009374C2" w:rsidP="00D50F57">
    <w:pPr>
      <w:pStyle w:val="a8"/>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31BC0" w:rsidRDefault="009374C2">
    <w:pPr>
      <w:pStyle w:val="a8"/>
    </w:pPr>
    <w:r>
      <w:t>© Ірина Кухарчук</w: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CF06581"/>
    <w:multiLevelType w:val="hybridMultilevel"/>
    <w:tmpl w:val="BB285D4E"/>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B90D05"/>
    <w:rsid w:val="0038229F"/>
    <w:rsid w:val="003C7A1F"/>
    <w:rsid w:val="009374C2"/>
    <w:rsid w:val="00A131D9"/>
    <w:rsid w:val="00B90D05"/>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90D05"/>
    <w:pPr>
      <w:spacing w:after="0" w:line="240" w:lineRule="auto"/>
    </w:pPr>
    <w:rPr>
      <w:rFonts w:ascii="Times New Roman" w:eastAsia="Times New Roman" w:hAnsi="Times New Roman" w:cs="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B90D05"/>
    <w:pPr>
      <w:autoSpaceDE w:val="0"/>
      <w:autoSpaceDN w:val="0"/>
      <w:spacing w:line="360" w:lineRule="auto"/>
      <w:jc w:val="center"/>
    </w:pPr>
    <w:rPr>
      <w:b/>
      <w:bCs/>
      <w:sz w:val="40"/>
      <w:szCs w:val="40"/>
    </w:rPr>
  </w:style>
  <w:style w:type="character" w:customStyle="1" w:styleId="a4">
    <w:name w:val="Основной текст Знак"/>
    <w:basedOn w:val="a0"/>
    <w:link w:val="a3"/>
    <w:rsid w:val="00B90D05"/>
    <w:rPr>
      <w:rFonts w:ascii="Times New Roman" w:eastAsia="Times New Roman" w:hAnsi="Times New Roman" w:cs="Times New Roman"/>
      <w:b/>
      <w:bCs/>
      <w:sz w:val="40"/>
      <w:szCs w:val="40"/>
      <w:lang w:eastAsia="uk-UA"/>
    </w:rPr>
  </w:style>
  <w:style w:type="table" w:styleId="a5">
    <w:name w:val="Table Grid"/>
    <w:basedOn w:val="a1"/>
    <w:rsid w:val="00B90D05"/>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Normal (Web)"/>
    <w:basedOn w:val="a"/>
    <w:rsid w:val="00B90D05"/>
    <w:pPr>
      <w:spacing w:before="100" w:beforeAutospacing="1" w:after="100" w:afterAutospacing="1"/>
    </w:pPr>
  </w:style>
  <w:style w:type="character" w:customStyle="1" w:styleId="st">
    <w:name w:val="st"/>
    <w:basedOn w:val="a0"/>
    <w:rsid w:val="00B90D05"/>
  </w:style>
  <w:style w:type="character" w:customStyle="1" w:styleId="hps">
    <w:name w:val="hps"/>
    <w:basedOn w:val="a0"/>
    <w:rsid w:val="00B90D05"/>
  </w:style>
  <w:style w:type="character" w:customStyle="1" w:styleId="atn">
    <w:name w:val="atn"/>
    <w:basedOn w:val="a0"/>
    <w:rsid w:val="00B90D05"/>
  </w:style>
  <w:style w:type="character" w:customStyle="1" w:styleId="hpsatn">
    <w:name w:val="hps atn"/>
    <w:basedOn w:val="a0"/>
    <w:rsid w:val="00B90D05"/>
  </w:style>
  <w:style w:type="character" w:styleId="a7">
    <w:name w:val="Hyperlink"/>
    <w:rsid w:val="00B90D05"/>
    <w:rPr>
      <w:color w:val="983738"/>
      <w:u w:val="single"/>
    </w:rPr>
  </w:style>
  <w:style w:type="paragraph" w:styleId="a8">
    <w:name w:val="footer"/>
    <w:basedOn w:val="a"/>
    <w:link w:val="a9"/>
    <w:rsid w:val="00B90D05"/>
    <w:pPr>
      <w:tabs>
        <w:tab w:val="center" w:pos="4819"/>
        <w:tab w:val="right" w:pos="9639"/>
      </w:tabs>
    </w:pPr>
  </w:style>
  <w:style w:type="character" w:customStyle="1" w:styleId="a9">
    <w:name w:val="Нижний колонтитул Знак"/>
    <w:basedOn w:val="a0"/>
    <w:link w:val="a8"/>
    <w:rsid w:val="00B90D05"/>
    <w:rPr>
      <w:rFonts w:ascii="Times New Roman" w:eastAsia="Times New Roman" w:hAnsi="Times New Roman" w:cs="Times New Roman"/>
      <w:sz w:val="24"/>
      <w:szCs w:val="24"/>
      <w:lang w:eastAsia="uk-UA"/>
    </w:rPr>
  </w:style>
  <w:style w:type="character" w:styleId="aa">
    <w:name w:val="page number"/>
    <w:basedOn w:val="a0"/>
    <w:rsid w:val="00B90D05"/>
  </w:style>
  <w:style w:type="character" w:customStyle="1" w:styleId="shorttext">
    <w:name w:val="short_text"/>
    <w:basedOn w:val="a0"/>
    <w:rsid w:val="00B90D05"/>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10</Pages>
  <Words>15723</Words>
  <Characters>8963</Characters>
  <Application>Microsoft Office Word</Application>
  <DocSecurity>0</DocSecurity>
  <Lines>74</Lines>
  <Paragraphs>49</Paragraphs>
  <ScaleCrop>false</ScaleCrop>
  <Company/>
  <LinksUpToDate>false</LinksUpToDate>
  <CharactersWithSpaces>24637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2</cp:revision>
  <dcterms:created xsi:type="dcterms:W3CDTF">2019-03-18T08:53:00Z</dcterms:created>
  <dcterms:modified xsi:type="dcterms:W3CDTF">2019-03-18T08:58:00Z</dcterms:modified>
</cp:coreProperties>
</file>