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3604" w:rsidRDefault="00D13604" w:rsidP="00D1360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УДК 378.937: 811.161.2</w:t>
      </w:r>
    </w:p>
    <w:p w:rsidR="00D13604" w:rsidRDefault="00D13604" w:rsidP="00D13604">
      <w:pPr>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В. А. КАЛІШ</w:t>
      </w:r>
    </w:p>
    <w:p w:rsidR="00D13604" w:rsidRDefault="00D13604" w:rsidP="00D13604">
      <w:pPr>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В. О. СОБ</w:t>
      </w:r>
      <w:bookmarkStart w:id="0" w:name="_GoBack"/>
      <w:bookmarkEnd w:id="0"/>
      <w:r>
        <w:rPr>
          <w:rFonts w:ascii="Times New Roman" w:hAnsi="Times New Roman" w:cs="Times New Roman"/>
          <w:b/>
          <w:sz w:val="28"/>
          <w:szCs w:val="28"/>
          <w:lang w:val="uk-UA"/>
        </w:rPr>
        <w:t xml:space="preserve">КО </w:t>
      </w:r>
    </w:p>
    <w:p w:rsidR="00D13604" w:rsidRDefault="00D13604" w:rsidP="00D1360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м. Глухів</w:t>
      </w:r>
    </w:p>
    <w:p w:rsidR="00D13604" w:rsidRDefault="00D13604" w:rsidP="00D13604">
      <w:pPr>
        <w:spacing w:after="0" w:line="360" w:lineRule="auto"/>
        <w:ind w:firstLine="709"/>
        <w:jc w:val="center"/>
        <w:rPr>
          <w:rFonts w:ascii="Times New Roman" w:hAnsi="Times New Roman" w:cs="Times New Roman"/>
          <w:b/>
          <w:sz w:val="28"/>
          <w:szCs w:val="28"/>
          <w:lang w:val="uk-UA"/>
        </w:rPr>
      </w:pPr>
    </w:p>
    <w:p w:rsidR="00D13604" w:rsidRDefault="00D13604" w:rsidP="00D13604">
      <w:pPr>
        <w:spacing w:after="0" w:line="360" w:lineRule="auto"/>
        <w:ind w:firstLine="709"/>
        <w:jc w:val="center"/>
        <w:rPr>
          <w:rFonts w:ascii="Times New Roman" w:hAnsi="Times New Roman" w:cs="Times New Roman"/>
          <w:b/>
          <w:sz w:val="28"/>
          <w:szCs w:val="28"/>
          <w:lang w:val="uk-UA"/>
        </w:rPr>
      </w:pPr>
      <w:r>
        <w:rPr>
          <w:rFonts w:ascii="Times New Roman" w:hAnsi="Times New Roman" w:cs="Times New Roman"/>
          <w:b/>
          <w:sz w:val="28"/>
          <w:szCs w:val="28"/>
          <w:lang w:val="uk-UA"/>
        </w:rPr>
        <w:t>КОМУНІКАТИВНА КОМПЕТЕНТНІСТЬ ЯК СКЛАДНИК МОВНО-МЕТОДИЧНОЇ ПІДГОТОВКИ СУЧАСНОГО ВЧИТЕЛЯ</w:t>
      </w:r>
    </w:p>
    <w:p w:rsidR="00D13604" w:rsidRDefault="00D13604" w:rsidP="00D13604">
      <w:pPr>
        <w:spacing w:after="0" w:line="360" w:lineRule="auto"/>
        <w:ind w:firstLine="709"/>
        <w:jc w:val="both"/>
        <w:rPr>
          <w:rFonts w:ascii="Times New Roman" w:hAnsi="Times New Roman" w:cs="Times New Roman"/>
          <w:i/>
          <w:sz w:val="28"/>
          <w:szCs w:val="28"/>
          <w:lang w:val="uk-UA"/>
        </w:rPr>
      </w:pPr>
      <w:r>
        <w:rPr>
          <w:rFonts w:ascii="Times New Roman" w:hAnsi="Times New Roman" w:cs="Times New Roman"/>
          <w:i/>
          <w:sz w:val="28"/>
          <w:szCs w:val="28"/>
          <w:lang w:val="uk-UA"/>
        </w:rPr>
        <w:t xml:space="preserve">У статті розкрито теоретичні засади формування комунікативної компетентності майбутніх учителів-словесників (учителів початкових класів та української мови), визначено її сутність та структуру, окреслено зміст кожного складника і запропоновано можливі методичні прийоми його реалізації у процесі лінгвістичної та </w:t>
      </w:r>
      <w:proofErr w:type="spellStart"/>
      <w:r>
        <w:rPr>
          <w:rFonts w:ascii="Times New Roman" w:hAnsi="Times New Roman" w:cs="Times New Roman"/>
          <w:i/>
          <w:sz w:val="28"/>
          <w:szCs w:val="28"/>
          <w:lang w:val="uk-UA"/>
        </w:rPr>
        <w:t>лінгвометодичної</w:t>
      </w:r>
      <w:proofErr w:type="spellEnd"/>
      <w:r>
        <w:rPr>
          <w:rFonts w:ascii="Times New Roman" w:hAnsi="Times New Roman" w:cs="Times New Roman"/>
          <w:i/>
          <w:sz w:val="28"/>
          <w:szCs w:val="28"/>
          <w:lang w:val="uk-UA"/>
        </w:rPr>
        <w:t xml:space="preserve"> підготовки вчителя.</w:t>
      </w:r>
    </w:p>
    <w:p w:rsidR="00D13604" w:rsidRDefault="00D13604" w:rsidP="00D13604">
      <w:pPr>
        <w:spacing w:after="0" w:line="360" w:lineRule="auto"/>
        <w:ind w:firstLine="709"/>
        <w:jc w:val="both"/>
        <w:rPr>
          <w:rFonts w:ascii="Times New Roman" w:hAnsi="Times New Roman" w:cs="Times New Roman"/>
          <w:i/>
          <w:sz w:val="28"/>
          <w:szCs w:val="28"/>
          <w:lang w:val="uk-UA"/>
        </w:rPr>
      </w:pPr>
      <w:r>
        <w:rPr>
          <w:rFonts w:ascii="Times New Roman" w:hAnsi="Times New Roman" w:cs="Times New Roman"/>
          <w:b/>
          <w:i/>
          <w:sz w:val="28"/>
          <w:szCs w:val="28"/>
          <w:lang w:val="uk-UA"/>
        </w:rPr>
        <w:t>Ключові слова:</w:t>
      </w:r>
      <w:r>
        <w:rPr>
          <w:rFonts w:ascii="Times New Roman" w:hAnsi="Times New Roman" w:cs="Times New Roman"/>
          <w:i/>
          <w:sz w:val="28"/>
          <w:szCs w:val="28"/>
          <w:lang w:val="uk-UA"/>
        </w:rPr>
        <w:t xml:space="preserve"> компетенція, компетентність, комунікативна компетентність, мовно-лінгвістична компетенція, когнітивна компетенція,</w:t>
      </w:r>
      <w:r>
        <w:rPr>
          <w:rFonts w:ascii="Times New Roman" w:hAnsi="Times New Roman" w:cs="Times New Roman"/>
          <w:b/>
          <w:i/>
          <w:sz w:val="28"/>
          <w:szCs w:val="28"/>
          <w:lang w:val="uk-UA"/>
        </w:rPr>
        <w:t xml:space="preserve"> </w:t>
      </w:r>
      <w:proofErr w:type="spellStart"/>
      <w:r>
        <w:rPr>
          <w:rFonts w:ascii="Times New Roman" w:hAnsi="Times New Roman" w:cs="Times New Roman"/>
          <w:i/>
          <w:sz w:val="28"/>
          <w:szCs w:val="28"/>
          <w:lang w:val="uk-UA"/>
        </w:rPr>
        <w:t>мовленнєвознавча</w:t>
      </w:r>
      <w:proofErr w:type="spellEnd"/>
      <w:r>
        <w:rPr>
          <w:rFonts w:ascii="Times New Roman" w:hAnsi="Times New Roman" w:cs="Times New Roman"/>
          <w:b/>
          <w:i/>
          <w:sz w:val="28"/>
          <w:szCs w:val="28"/>
          <w:lang w:val="uk-UA"/>
        </w:rPr>
        <w:t xml:space="preserve"> </w:t>
      </w:r>
      <w:r>
        <w:rPr>
          <w:rFonts w:ascii="Times New Roman" w:hAnsi="Times New Roman" w:cs="Times New Roman"/>
          <w:i/>
          <w:sz w:val="28"/>
          <w:szCs w:val="28"/>
          <w:lang w:val="uk-UA"/>
        </w:rPr>
        <w:t>компетенція, текстологічна</w:t>
      </w:r>
      <w:r>
        <w:rPr>
          <w:rFonts w:ascii="Times New Roman" w:hAnsi="Times New Roman" w:cs="Times New Roman"/>
          <w:b/>
          <w:i/>
          <w:sz w:val="28"/>
          <w:szCs w:val="28"/>
          <w:lang w:val="uk-UA"/>
        </w:rPr>
        <w:t xml:space="preserve"> </w:t>
      </w:r>
      <w:r>
        <w:rPr>
          <w:rFonts w:ascii="Times New Roman" w:hAnsi="Times New Roman" w:cs="Times New Roman"/>
          <w:i/>
          <w:sz w:val="28"/>
          <w:szCs w:val="28"/>
          <w:lang w:val="uk-UA"/>
        </w:rPr>
        <w:t>компетенція, дискурсивна</w:t>
      </w:r>
      <w:r>
        <w:rPr>
          <w:rFonts w:ascii="Times New Roman" w:hAnsi="Times New Roman" w:cs="Times New Roman"/>
          <w:b/>
          <w:i/>
          <w:sz w:val="28"/>
          <w:szCs w:val="28"/>
          <w:lang w:val="uk-UA"/>
        </w:rPr>
        <w:t xml:space="preserve"> </w:t>
      </w:r>
      <w:r>
        <w:rPr>
          <w:rFonts w:ascii="Times New Roman" w:hAnsi="Times New Roman" w:cs="Times New Roman"/>
          <w:i/>
          <w:sz w:val="28"/>
          <w:szCs w:val="28"/>
          <w:lang w:val="uk-UA"/>
        </w:rPr>
        <w:t>компетенція, мовно-методична</w:t>
      </w:r>
      <w:r>
        <w:rPr>
          <w:rFonts w:ascii="Times New Roman" w:hAnsi="Times New Roman" w:cs="Times New Roman"/>
          <w:b/>
          <w:i/>
          <w:sz w:val="28"/>
          <w:szCs w:val="28"/>
          <w:lang w:val="uk-UA"/>
        </w:rPr>
        <w:t xml:space="preserve"> </w:t>
      </w:r>
      <w:r>
        <w:rPr>
          <w:rFonts w:ascii="Times New Roman" w:hAnsi="Times New Roman" w:cs="Times New Roman"/>
          <w:i/>
          <w:sz w:val="28"/>
          <w:szCs w:val="28"/>
          <w:lang w:val="uk-UA"/>
        </w:rPr>
        <w:t>компетенція</w:t>
      </w:r>
    </w:p>
    <w:p w:rsidR="00D13604" w:rsidRDefault="00D13604" w:rsidP="00D13604">
      <w:pPr>
        <w:spacing w:after="0" w:line="360" w:lineRule="auto"/>
        <w:ind w:firstLine="709"/>
        <w:jc w:val="both"/>
        <w:rPr>
          <w:rFonts w:ascii="Times New Roman" w:hAnsi="Times New Roman" w:cs="Times New Roman"/>
          <w:sz w:val="28"/>
          <w:szCs w:val="28"/>
          <w:lang w:val="uk-UA"/>
        </w:rPr>
      </w:pPr>
    </w:p>
    <w:p w:rsidR="00D13604" w:rsidRDefault="00D13604" w:rsidP="00D1360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Пріоритетним напрямом сучасної професійної підготовки особистості відповідно до державної політики у галузі освіти є формування комунікативної компетентності, що охоплює низку необхідних компетенцій, якими має оволодіти кожен мовець. Незважаючи на значну низку досліджень у галузі </w:t>
      </w:r>
      <w:proofErr w:type="spellStart"/>
      <w:r>
        <w:rPr>
          <w:rFonts w:ascii="Times New Roman" w:hAnsi="Times New Roman" w:cs="Times New Roman"/>
          <w:sz w:val="28"/>
          <w:szCs w:val="28"/>
          <w:lang w:val="uk-UA"/>
        </w:rPr>
        <w:t>лінгводидактики</w:t>
      </w:r>
      <w:proofErr w:type="spellEnd"/>
      <w:r>
        <w:rPr>
          <w:rFonts w:ascii="Times New Roman" w:hAnsi="Times New Roman" w:cs="Times New Roman"/>
          <w:sz w:val="28"/>
          <w:szCs w:val="28"/>
          <w:lang w:val="uk-UA"/>
        </w:rPr>
        <w:t xml:space="preserve"> загальноосвітньої та вищої школи, спрямованих на визначення теоретичних засад і практичних рекомендацій реалізації окресленої проблеми, актуальними залишаються питання наукової дефініції комунікативної компетентності, визначення її складників, змісту та пошуків шляхів її формування у процесі мовно-методичної підготовки вчителя, передусім початкових класів та вчителя української мови.</w:t>
      </w:r>
    </w:p>
    <w:p w:rsidR="00D13604" w:rsidRDefault="00D13604" w:rsidP="00D13604">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Проблема формування комунікативної компетентності особистості порушувалася в різних аспектах ще в працях педагогів і лінгвістів ХІХ століття (М. </w:t>
      </w:r>
      <w:proofErr w:type="spellStart"/>
      <w:r>
        <w:rPr>
          <w:rFonts w:ascii="Times New Roman" w:hAnsi="Times New Roman"/>
          <w:sz w:val="28"/>
          <w:szCs w:val="28"/>
          <w:lang w:val="uk-UA"/>
        </w:rPr>
        <w:t>Бунаков</w:t>
      </w:r>
      <w:proofErr w:type="spellEnd"/>
      <w:r>
        <w:rPr>
          <w:rFonts w:ascii="Times New Roman" w:hAnsi="Times New Roman"/>
          <w:sz w:val="28"/>
          <w:szCs w:val="28"/>
          <w:lang w:val="uk-UA"/>
        </w:rPr>
        <w:t>, Ф. Буслаєв, І. Срезневський, К. Ушинський, П. </w:t>
      </w:r>
      <w:proofErr w:type="spellStart"/>
      <w:r>
        <w:rPr>
          <w:rFonts w:ascii="Times New Roman" w:hAnsi="Times New Roman"/>
          <w:sz w:val="28"/>
          <w:szCs w:val="28"/>
          <w:lang w:val="uk-UA"/>
        </w:rPr>
        <w:t>Фортунатов</w:t>
      </w:r>
      <w:proofErr w:type="spellEnd"/>
      <w:r>
        <w:rPr>
          <w:rFonts w:ascii="Times New Roman" w:hAnsi="Times New Roman"/>
          <w:sz w:val="28"/>
          <w:szCs w:val="28"/>
          <w:lang w:val="uk-UA"/>
        </w:rPr>
        <w:t xml:space="preserve"> та </w:t>
      </w:r>
      <w:r>
        <w:rPr>
          <w:rFonts w:ascii="Times New Roman" w:hAnsi="Times New Roman"/>
          <w:sz w:val="28"/>
          <w:szCs w:val="28"/>
          <w:lang w:val="uk-UA"/>
        </w:rPr>
        <w:lastRenderedPageBreak/>
        <w:t xml:space="preserve">ін.), які наголошували на тісному взаємозв’язку </w:t>
      </w:r>
      <w:proofErr w:type="spellStart"/>
      <w:r>
        <w:rPr>
          <w:rFonts w:ascii="Times New Roman" w:hAnsi="Times New Roman"/>
          <w:sz w:val="28"/>
          <w:szCs w:val="28"/>
          <w:lang w:val="uk-UA"/>
        </w:rPr>
        <w:t>мовної</w:t>
      </w:r>
      <w:proofErr w:type="spellEnd"/>
      <w:r>
        <w:rPr>
          <w:rFonts w:ascii="Times New Roman" w:hAnsi="Times New Roman"/>
          <w:sz w:val="28"/>
          <w:szCs w:val="28"/>
          <w:lang w:val="uk-UA"/>
        </w:rPr>
        <w:t xml:space="preserve"> освіти школяра із реальними потребами життя. Значні практичні настанови для вчителя-словесника і викладача-лінгвіста містить педагогічна спадщина В. Сухомлинського.</w:t>
      </w:r>
    </w:p>
    <w:p w:rsidR="00D13604" w:rsidRDefault="00D13604" w:rsidP="00D13604">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На сьогодні теоретичну основу формування комунікативної компетентності майбутнього вчителя становлять передусім розробки в галузі комунікативної лінгвістики </w:t>
      </w:r>
      <w:r>
        <w:rPr>
          <w:rFonts w:ascii="Times New Roman" w:hAnsi="Times New Roman" w:cs="Times New Roman"/>
          <w:sz w:val="28"/>
          <w:szCs w:val="28"/>
          <w:lang w:val="uk-UA"/>
        </w:rPr>
        <w:t>(Н. </w:t>
      </w:r>
      <w:proofErr w:type="spellStart"/>
      <w:r>
        <w:rPr>
          <w:rFonts w:ascii="Times New Roman" w:hAnsi="Times New Roman" w:cs="Times New Roman"/>
          <w:sz w:val="28"/>
          <w:szCs w:val="28"/>
          <w:lang w:val="uk-UA"/>
        </w:rPr>
        <w:t>Арутюнова</w:t>
      </w:r>
      <w:proofErr w:type="spellEnd"/>
      <w:r>
        <w:rPr>
          <w:rFonts w:ascii="Times New Roman" w:hAnsi="Times New Roman" w:cs="Times New Roman"/>
          <w:sz w:val="28"/>
          <w:szCs w:val="28"/>
          <w:lang w:val="uk-UA"/>
        </w:rPr>
        <w:t>, Ф. </w:t>
      </w:r>
      <w:proofErr w:type="spellStart"/>
      <w:r>
        <w:rPr>
          <w:rFonts w:ascii="Times New Roman" w:hAnsi="Times New Roman" w:cs="Times New Roman"/>
          <w:sz w:val="28"/>
          <w:szCs w:val="28"/>
          <w:lang w:val="uk-UA"/>
        </w:rPr>
        <w:t>Бацевич</w:t>
      </w:r>
      <w:proofErr w:type="spellEnd"/>
      <w:r>
        <w:rPr>
          <w:rFonts w:ascii="Times New Roman" w:hAnsi="Times New Roman" w:cs="Times New Roman"/>
          <w:sz w:val="28"/>
          <w:szCs w:val="28"/>
          <w:lang w:val="uk-UA"/>
        </w:rPr>
        <w:t>, М. </w:t>
      </w:r>
      <w:proofErr w:type="spellStart"/>
      <w:r>
        <w:rPr>
          <w:rFonts w:ascii="Times New Roman" w:hAnsi="Times New Roman" w:cs="Times New Roman"/>
          <w:sz w:val="28"/>
          <w:szCs w:val="28"/>
          <w:lang w:val="uk-UA"/>
        </w:rPr>
        <w:t>Болдирев</w:t>
      </w:r>
      <w:proofErr w:type="spellEnd"/>
      <w:r>
        <w:rPr>
          <w:rFonts w:ascii="Times New Roman" w:hAnsi="Times New Roman" w:cs="Times New Roman"/>
          <w:sz w:val="28"/>
          <w:szCs w:val="28"/>
          <w:lang w:val="uk-UA"/>
        </w:rPr>
        <w:t>, А. </w:t>
      </w:r>
      <w:proofErr w:type="spellStart"/>
      <w:r>
        <w:rPr>
          <w:rFonts w:ascii="Times New Roman" w:hAnsi="Times New Roman" w:cs="Times New Roman"/>
          <w:sz w:val="28"/>
          <w:szCs w:val="28"/>
          <w:lang w:val="uk-UA"/>
        </w:rPr>
        <w:t>Вежбицька</w:t>
      </w:r>
      <w:proofErr w:type="spellEnd"/>
      <w:r>
        <w:rPr>
          <w:rFonts w:ascii="Times New Roman" w:hAnsi="Times New Roman" w:cs="Times New Roman"/>
          <w:sz w:val="28"/>
          <w:szCs w:val="28"/>
          <w:lang w:val="uk-UA"/>
        </w:rPr>
        <w:t xml:space="preserve">, О. </w:t>
      </w:r>
      <w:proofErr w:type="spellStart"/>
      <w:r>
        <w:rPr>
          <w:rFonts w:ascii="Times New Roman" w:hAnsi="Times New Roman" w:cs="Times New Roman"/>
          <w:sz w:val="28"/>
          <w:szCs w:val="28"/>
          <w:lang w:val="uk-UA"/>
        </w:rPr>
        <w:t>Гойхман</w:t>
      </w:r>
      <w:proofErr w:type="spellEnd"/>
      <w:r>
        <w:rPr>
          <w:rFonts w:ascii="Times New Roman" w:hAnsi="Times New Roman" w:cs="Times New Roman"/>
          <w:sz w:val="28"/>
          <w:szCs w:val="28"/>
          <w:lang w:val="uk-UA"/>
        </w:rPr>
        <w:t>, С. Жаботинська, В. Карасик, В. Кашкін, М. </w:t>
      </w:r>
      <w:proofErr w:type="spellStart"/>
      <w:r>
        <w:rPr>
          <w:rFonts w:ascii="Times New Roman" w:hAnsi="Times New Roman" w:cs="Times New Roman"/>
          <w:sz w:val="28"/>
          <w:szCs w:val="28"/>
          <w:lang w:val="uk-UA"/>
        </w:rPr>
        <w:t>Кочерган</w:t>
      </w:r>
      <w:proofErr w:type="spellEnd"/>
      <w:r>
        <w:rPr>
          <w:rFonts w:ascii="Times New Roman" w:hAnsi="Times New Roman" w:cs="Times New Roman"/>
          <w:sz w:val="28"/>
          <w:szCs w:val="28"/>
          <w:lang w:val="uk-UA"/>
        </w:rPr>
        <w:t>, О. </w:t>
      </w:r>
      <w:proofErr w:type="spellStart"/>
      <w:r>
        <w:rPr>
          <w:rFonts w:ascii="Times New Roman" w:hAnsi="Times New Roman" w:cs="Times New Roman"/>
          <w:sz w:val="28"/>
          <w:szCs w:val="28"/>
          <w:lang w:val="uk-UA"/>
        </w:rPr>
        <w:t>Кубрякова</w:t>
      </w:r>
      <w:proofErr w:type="spellEnd"/>
      <w:r>
        <w:rPr>
          <w:rFonts w:ascii="Times New Roman" w:hAnsi="Times New Roman" w:cs="Times New Roman"/>
          <w:sz w:val="28"/>
          <w:szCs w:val="28"/>
          <w:lang w:val="uk-UA"/>
        </w:rPr>
        <w:t>, І. </w:t>
      </w:r>
      <w:proofErr w:type="spellStart"/>
      <w:r>
        <w:rPr>
          <w:rFonts w:ascii="Times New Roman" w:hAnsi="Times New Roman" w:cs="Times New Roman"/>
          <w:sz w:val="28"/>
          <w:szCs w:val="28"/>
          <w:lang w:val="uk-UA"/>
        </w:rPr>
        <w:t>Осовська</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Дж</w:t>
      </w:r>
      <w:proofErr w:type="spellEnd"/>
      <w:r>
        <w:rPr>
          <w:rFonts w:ascii="Times New Roman" w:hAnsi="Times New Roman" w:cs="Times New Roman"/>
          <w:sz w:val="28"/>
          <w:szCs w:val="28"/>
          <w:lang w:val="uk-UA"/>
        </w:rPr>
        <w:t xml:space="preserve">. Остін, </w:t>
      </w:r>
      <w:r>
        <w:rPr>
          <w:rFonts w:ascii="Times New Roman" w:eastAsia="Calibri" w:hAnsi="Times New Roman" w:cs="Times New Roman"/>
          <w:sz w:val="28"/>
          <w:szCs w:val="28"/>
          <w:lang w:val="uk-UA"/>
        </w:rPr>
        <w:t>Г. </w:t>
      </w:r>
      <w:proofErr w:type="spellStart"/>
      <w:r>
        <w:rPr>
          <w:rFonts w:ascii="Times New Roman" w:eastAsia="Calibri" w:hAnsi="Times New Roman" w:cs="Times New Roman"/>
          <w:sz w:val="28"/>
          <w:szCs w:val="28"/>
          <w:lang w:val="uk-UA"/>
        </w:rPr>
        <w:t>Почепцов</w:t>
      </w:r>
      <w:proofErr w:type="spellEnd"/>
      <w:r>
        <w:rPr>
          <w:rFonts w:ascii="Times New Roman" w:eastAsia="Calibri" w:hAnsi="Times New Roman" w:cs="Times New Roman"/>
          <w:sz w:val="28"/>
          <w:szCs w:val="28"/>
          <w:lang w:val="uk-UA"/>
        </w:rPr>
        <w:t xml:space="preserve">, </w:t>
      </w:r>
      <w:r>
        <w:rPr>
          <w:rFonts w:ascii="Times New Roman" w:hAnsi="Times New Roman" w:cs="Times New Roman"/>
          <w:sz w:val="28"/>
          <w:szCs w:val="28"/>
          <w:lang w:val="uk-UA"/>
        </w:rPr>
        <w:t>А. Приходько, О. Селіванова, Ю. Степанов, Й. </w:t>
      </w:r>
      <w:proofErr w:type="spellStart"/>
      <w:r>
        <w:rPr>
          <w:rFonts w:ascii="Times New Roman" w:hAnsi="Times New Roman" w:cs="Times New Roman"/>
          <w:sz w:val="28"/>
          <w:szCs w:val="28"/>
          <w:lang w:val="uk-UA"/>
        </w:rPr>
        <w:t>Стернін</w:t>
      </w:r>
      <w:proofErr w:type="spellEnd"/>
      <w:r>
        <w:rPr>
          <w:rFonts w:ascii="Times New Roman" w:hAnsi="Times New Roman" w:cs="Times New Roman"/>
          <w:sz w:val="28"/>
          <w:szCs w:val="28"/>
          <w:lang w:val="uk-UA"/>
        </w:rPr>
        <w:t>, І. </w:t>
      </w:r>
      <w:proofErr w:type="spellStart"/>
      <w:r>
        <w:rPr>
          <w:rFonts w:ascii="Times New Roman" w:hAnsi="Times New Roman" w:cs="Times New Roman"/>
          <w:sz w:val="28"/>
          <w:szCs w:val="28"/>
          <w:lang w:val="uk-UA"/>
        </w:rPr>
        <w:t>Сусов</w:t>
      </w:r>
      <w:proofErr w:type="spellEnd"/>
      <w:r>
        <w:rPr>
          <w:rFonts w:ascii="Times New Roman" w:hAnsi="Times New Roman" w:cs="Times New Roman"/>
          <w:sz w:val="28"/>
          <w:szCs w:val="28"/>
          <w:lang w:val="uk-UA"/>
        </w:rPr>
        <w:t>, Л. Рєзников, Г. </w:t>
      </w:r>
      <w:proofErr w:type="spellStart"/>
      <w:r>
        <w:rPr>
          <w:rFonts w:ascii="Times New Roman" w:hAnsi="Times New Roman" w:cs="Times New Roman"/>
          <w:sz w:val="28"/>
          <w:szCs w:val="28"/>
          <w:lang w:val="uk-UA"/>
        </w:rPr>
        <w:t>Яворська</w:t>
      </w:r>
      <w:proofErr w:type="spellEnd"/>
      <w:r>
        <w:rPr>
          <w:rFonts w:ascii="Times New Roman" w:hAnsi="Times New Roman" w:cs="Times New Roman"/>
          <w:sz w:val="28"/>
          <w:szCs w:val="28"/>
          <w:lang w:val="uk-UA"/>
        </w:rPr>
        <w:t xml:space="preserve"> та ін.)</w:t>
      </w:r>
      <w:r>
        <w:rPr>
          <w:rFonts w:ascii="Times New Roman" w:hAnsi="Times New Roman"/>
          <w:sz w:val="28"/>
          <w:szCs w:val="28"/>
          <w:lang w:val="uk-UA"/>
        </w:rPr>
        <w:t>, спрямованої на дослідження закономірностей, складників, чинників комунікативної діяльності, яка здійснюється на базі природної мови [6, 350]. Уточнюючи зазначене вище, продовжимо за О. </w:t>
      </w:r>
      <w:proofErr w:type="spellStart"/>
      <w:r>
        <w:rPr>
          <w:rFonts w:ascii="Times New Roman" w:hAnsi="Times New Roman"/>
          <w:sz w:val="28"/>
          <w:szCs w:val="28"/>
          <w:lang w:val="uk-UA"/>
        </w:rPr>
        <w:t>Селівановою</w:t>
      </w:r>
      <w:proofErr w:type="spellEnd"/>
      <w:r>
        <w:rPr>
          <w:rFonts w:ascii="Times New Roman" w:hAnsi="Times New Roman"/>
          <w:sz w:val="28"/>
          <w:szCs w:val="28"/>
          <w:lang w:val="uk-UA"/>
        </w:rPr>
        <w:t xml:space="preserve">, що об’єктом комунікативної лінгвістики є мова, представлена в реальних процесах комунікації, а предметом – організація комунікативної ситуації у взаємодії її функціональних взаємно детермінованих модулів, одним із яких є вербальне повідомлення (текст) [6, 550]. </w:t>
      </w:r>
    </w:p>
    <w:p w:rsidR="00D13604" w:rsidRDefault="00D13604" w:rsidP="00D13604">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Оскільки комунікативна лінгвістика розглядається як інтегрована наука, яка вивчає «</w:t>
      </w:r>
      <w:proofErr w:type="spellStart"/>
      <w:r>
        <w:rPr>
          <w:rFonts w:ascii="Times New Roman" w:hAnsi="Times New Roman"/>
          <w:sz w:val="28"/>
          <w:szCs w:val="28"/>
          <w:lang w:val="uk-UA"/>
        </w:rPr>
        <w:t>мовне</w:t>
      </w:r>
      <w:proofErr w:type="spellEnd"/>
      <w:r>
        <w:rPr>
          <w:rFonts w:ascii="Times New Roman" w:hAnsi="Times New Roman"/>
          <w:sz w:val="28"/>
          <w:szCs w:val="28"/>
          <w:lang w:val="uk-UA"/>
        </w:rPr>
        <w:t xml:space="preserve"> спілкування, що складається з таких компонентів, як мовець, адресат, повідомлення, контекст, специфіка контакту та код (засоби) повідомлення» [3, 162], важливими для </w:t>
      </w:r>
      <w:proofErr w:type="spellStart"/>
      <w:r>
        <w:rPr>
          <w:rFonts w:ascii="Times New Roman" w:hAnsi="Times New Roman"/>
          <w:sz w:val="28"/>
          <w:szCs w:val="28"/>
          <w:lang w:val="uk-UA"/>
        </w:rPr>
        <w:t>лінгвометодики</w:t>
      </w:r>
      <w:proofErr w:type="spellEnd"/>
      <w:r>
        <w:rPr>
          <w:rFonts w:ascii="Times New Roman" w:hAnsi="Times New Roman"/>
          <w:sz w:val="28"/>
          <w:szCs w:val="28"/>
          <w:lang w:val="uk-UA"/>
        </w:rPr>
        <w:t xml:space="preserve"> є ключові положення психології і психолінгвістики щодо механізмів породження і сприйняття мовлення (Л. Виготський, І. </w:t>
      </w:r>
      <w:proofErr w:type="spellStart"/>
      <w:r>
        <w:rPr>
          <w:rFonts w:ascii="Times New Roman" w:hAnsi="Times New Roman"/>
          <w:sz w:val="28"/>
          <w:szCs w:val="28"/>
          <w:lang w:val="uk-UA"/>
        </w:rPr>
        <w:t>Горєлов</w:t>
      </w:r>
      <w:proofErr w:type="spellEnd"/>
      <w:r>
        <w:rPr>
          <w:rFonts w:ascii="Times New Roman" w:hAnsi="Times New Roman"/>
          <w:sz w:val="28"/>
          <w:szCs w:val="28"/>
          <w:lang w:val="uk-UA"/>
        </w:rPr>
        <w:t>, М. </w:t>
      </w:r>
      <w:proofErr w:type="spellStart"/>
      <w:r>
        <w:rPr>
          <w:rFonts w:ascii="Times New Roman" w:hAnsi="Times New Roman"/>
          <w:sz w:val="28"/>
          <w:szCs w:val="28"/>
          <w:lang w:val="uk-UA"/>
        </w:rPr>
        <w:t>Жинкін</w:t>
      </w:r>
      <w:proofErr w:type="spellEnd"/>
      <w:r>
        <w:rPr>
          <w:rFonts w:ascii="Times New Roman" w:hAnsi="Times New Roman"/>
          <w:sz w:val="28"/>
          <w:szCs w:val="28"/>
          <w:lang w:val="uk-UA"/>
        </w:rPr>
        <w:t>, О. </w:t>
      </w:r>
      <w:proofErr w:type="spellStart"/>
      <w:r>
        <w:rPr>
          <w:rFonts w:ascii="Times New Roman" w:hAnsi="Times New Roman"/>
          <w:sz w:val="28"/>
          <w:szCs w:val="28"/>
          <w:lang w:val="uk-UA"/>
        </w:rPr>
        <w:t>Залевська</w:t>
      </w:r>
      <w:proofErr w:type="spellEnd"/>
      <w:r>
        <w:rPr>
          <w:rFonts w:ascii="Times New Roman" w:hAnsi="Times New Roman"/>
          <w:sz w:val="28"/>
          <w:szCs w:val="28"/>
          <w:lang w:val="uk-UA"/>
        </w:rPr>
        <w:t>, І. Зимня, О. Лурія, О. Леонтьєв, С. </w:t>
      </w:r>
      <w:proofErr w:type="spellStart"/>
      <w:r>
        <w:rPr>
          <w:rFonts w:ascii="Times New Roman" w:hAnsi="Times New Roman"/>
          <w:sz w:val="28"/>
          <w:szCs w:val="28"/>
          <w:lang w:val="uk-UA"/>
        </w:rPr>
        <w:t>Рубінштейн</w:t>
      </w:r>
      <w:proofErr w:type="spellEnd"/>
      <w:r>
        <w:rPr>
          <w:rFonts w:ascii="Times New Roman" w:hAnsi="Times New Roman"/>
          <w:sz w:val="28"/>
          <w:szCs w:val="28"/>
          <w:lang w:val="uk-UA"/>
        </w:rPr>
        <w:t xml:space="preserve"> та ін.), теорії комунікації (Н. </w:t>
      </w:r>
      <w:proofErr w:type="spellStart"/>
      <w:r>
        <w:rPr>
          <w:rFonts w:ascii="Times New Roman" w:hAnsi="Times New Roman"/>
          <w:sz w:val="28"/>
          <w:szCs w:val="28"/>
          <w:lang w:val="uk-UA"/>
        </w:rPr>
        <w:t>Арутюнова</w:t>
      </w:r>
      <w:proofErr w:type="spellEnd"/>
      <w:r>
        <w:rPr>
          <w:rFonts w:ascii="Times New Roman" w:hAnsi="Times New Roman"/>
          <w:sz w:val="28"/>
          <w:szCs w:val="28"/>
          <w:lang w:val="uk-UA"/>
        </w:rPr>
        <w:t>, Ф. </w:t>
      </w:r>
      <w:proofErr w:type="spellStart"/>
      <w:r>
        <w:rPr>
          <w:rFonts w:ascii="Times New Roman" w:hAnsi="Times New Roman"/>
          <w:sz w:val="28"/>
          <w:szCs w:val="28"/>
          <w:lang w:val="uk-UA"/>
        </w:rPr>
        <w:t>Бацевич</w:t>
      </w:r>
      <w:proofErr w:type="spellEnd"/>
      <w:r>
        <w:rPr>
          <w:rFonts w:ascii="Times New Roman" w:hAnsi="Times New Roman"/>
          <w:sz w:val="28"/>
          <w:szCs w:val="28"/>
          <w:lang w:val="uk-UA"/>
        </w:rPr>
        <w:t>, В. Богданов, Г. </w:t>
      </w:r>
      <w:proofErr w:type="spellStart"/>
      <w:r>
        <w:rPr>
          <w:rFonts w:ascii="Times New Roman" w:hAnsi="Times New Roman"/>
          <w:sz w:val="28"/>
          <w:szCs w:val="28"/>
          <w:lang w:val="uk-UA"/>
        </w:rPr>
        <w:t>Почепцов</w:t>
      </w:r>
      <w:proofErr w:type="spellEnd"/>
      <w:r>
        <w:rPr>
          <w:rFonts w:ascii="Times New Roman" w:hAnsi="Times New Roman"/>
          <w:sz w:val="28"/>
          <w:szCs w:val="28"/>
          <w:lang w:val="uk-UA"/>
        </w:rPr>
        <w:t>, І. </w:t>
      </w:r>
      <w:proofErr w:type="spellStart"/>
      <w:r>
        <w:rPr>
          <w:rFonts w:ascii="Times New Roman" w:hAnsi="Times New Roman"/>
          <w:sz w:val="28"/>
          <w:szCs w:val="28"/>
          <w:lang w:val="uk-UA"/>
        </w:rPr>
        <w:t>Колегаєва</w:t>
      </w:r>
      <w:proofErr w:type="spellEnd"/>
      <w:r>
        <w:rPr>
          <w:rFonts w:ascii="Times New Roman" w:hAnsi="Times New Roman"/>
          <w:sz w:val="28"/>
          <w:szCs w:val="28"/>
          <w:lang w:val="uk-UA"/>
        </w:rPr>
        <w:t>, Ю. Степанов та ін.), теорії тексту (К. </w:t>
      </w:r>
      <w:proofErr w:type="spellStart"/>
      <w:r>
        <w:rPr>
          <w:rFonts w:ascii="Times New Roman" w:hAnsi="Times New Roman"/>
          <w:sz w:val="28"/>
          <w:szCs w:val="28"/>
          <w:lang w:val="uk-UA"/>
        </w:rPr>
        <w:t>Бєлоусов</w:t>
      </w:r>
      <w:proofErr w:type="spellEnd"/>
      <w:r>
        <w:rPr>
          <w:rFonts w:ascii="Times New Roman" w:hAnsi="Times New Roman"/>
          <w:sz w:val="28"/>
          <w:szCs w:val="28"/>
          <w:lang w:val="uk-UA"/>
        </w:rPr>
        <w:t>, Н. </w:t>
      </w:r>
      <w:proofErr w:type="spellStart"/>
      <w:r>
        <w:rPr>
          <w:rFonts w:ascii="Times New Roman" w:hAnsi="Times New Roman"/>
          <w:sz w:val="28"/>
          <w:szCs w:val="28"/>
          <w:lang w:val="uk-UA"/>
        </w:rPr>
        <w:t>Валгіна</w:t>
      </w:r>
      <w:proofErr w:type="spellEnd"/>
      <w:r>
        <w:rPr>
          <w:rFonts w:ascii="Times New Roman" w:hAnsi="Times New Roman"/>
          <w:sz w:val="28"/>
          <w:szCs w:val="28"/>
          <w:lang w:val="uk-UA"/>
        </w:rPr>
        <w:t>, Н. </w:t>
      </w:r>
      <w:proofErr w:type="spellStart"/>
      <w:r>
        <w:rPr>
          <w:rFonts w:ascii="Times New Roman" w:hAnsi="Times New Roman"/>
          <w:sz w:val="28"/>
          <w:szCs w:val="28"/>
          <w:lang w:val="uk-UA"/>
        </w:rPr>
        <w:t>Возненко</w:t>
      </w:r>
      <w:proofErr w:type="spellEnd"/>
      <w:r>
        <w:rPr>
          <w:rFonts w:ascii="Times New Roman" w:hAnsi="Times New Roman"/>
          <w:sz w:val="28"/>
          <w:szCs w:val="28"/>
          <w:lang w:val="uk-UA"/>
        </w:rPr>
        <w:t>, Н. Воронова, Т. </w:t>
      </w:r>
      <w:proofErr w:type="spellStart"/>
      <w:r>
        <w:rPr>
          <w:rFonts w:ascii="Times New Roman" w:hAnsi="Times New Roman"/>
          <w:sz w:val="28"/>
          <w:szCs w:val="28"/>
          <w:lang w:val="uk-UA"/>
        </w:rPr>
        <w:t>Дрідзе</w:t>
      </w:r>
      <w:proofErr w:type="spellEnd"/>
      <w:r>
        <w:rPr>
          <w:rFonts w:ascii="Times New Roman" w:hAnsi="Times New Roman"/>
          <w:sz w:val="28"/>
          <w:szCs w:val="28"/>
          <w:lang w:val="uk-UA"/>
        </w:rPr>
        <w:t>, О. Каменська, Т. </w:t>
      </w:r>
      <w:proofErr w:type="spellStart"/>
      <w:r>
        <w:rPr>
          <w:rFonts w:ascii="Times New Roman" w:hAnsi="Times New Roman"/>
          <w:sz w:val="28"/>
          <w:szCs w:val="28"/>
          <w:lang w:val="uk-UA"/>
        </w:rPr>
        <w:t>Коршун</w:t>
      </w:r>
      <w:proofErr w:type="spellEnd"/>
      <w:r>
        <w:rPr>
          <w:rFonts w:ascii="Times New Roman" w:hAnsi="Times New Roman"/>
          <w:sz w:val="28"/>
          <w:szCs w:val="28"/>
          <w:lang w:val="uk-UA"/>
        </w:rPr>
        <w:t>, М. Макаров, Л. Руденко, Ю. Сорокін та ін.) тощо.</w:t>
      </w:r>
    </w:p>
    <w:p w:rsidR="00D13604" w:rsidRDefault="00D13604" w:rsidP="00D13604">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Теоретико-значущими для пошуку власних шляхів реалізації поставленої проблеми є праці </w:t>
      </w:r>
      <w:proofErr w:type="spellStart"/>
      <w:r>
        <w:rPr>
          <w:rFonts w:ascii="Times New Roman" w:hAnsi="Times New Roman"/>
          <w:sz w:val="28"/>
          <w:szCs w:val="28"/>
          <w:lang w:val="uk-UA"/>
        </w:rPr>
        <w:t>лінгводидактів</w:t>
      </w:r>
      <w:proofErr w:type="spellEnd"/>
      <w:r>
        <w:rPr>
          <w:rFonts w:ascii="Times New Roman" w:hAnsi="Times New Roman"/>
          <w:sz w:val="28"/>
          <w:szCs w:val="28"/>
          <w:lang w:val="uk-UA"/>
        </w:rPr>
        <w:t xml:space="preserve"> В. </w:t>
      </w:r>
      <w:proofErr w:type="spellStart"/>
      <w:r>
        <w:rPr>
          <w:rFonts w:ascii="Times New Roman" w:hAnsi="Times New Roman"/>
          <w:sz w:val="28"/>
          <w:szCs w:val="28"/>
          <w:lang w:val="uk-UA"/>
        </w:rPr>
        <w:t>Бадер</w:t>
      </w:r>
      <w:proofErr w:type="spellEnd"/>
      <w:r>
        <w:rPr>
          <w:rFonts w:ascii="Times New Roman" w:hAnsi="Times New Roman"/>
          <w:sz w:val="28"/>
          <w:szCs w:val="28"/>
          <w:lang w:val="uk-UA"/>
        </w:rPr>
        <w:t>, М. </w:t>
      </w:r>
      <w:proofErr w:type="spellStart"/>
      <w:r>
        <w:rPr>
          <w:rFonts w:ascii="Times New Roman" w:hAnsi="Times New Roman"/>
          <w:sz w:val="28"/>
          <w:szCs w:val="28"/>
          <w:lang w:val="uk-UA"/>
        </w:rPr>
        <w:t>Вашуленка</w:t>
      </w:r>
      <w:proofErr w:type="spellEnd"/>
      <w:r>
        <w:rPr>
          <w:rFonts w:ascii="Times New Roman" w:hAnsi="Times New Roman"/>
          <w:sz w:val="28"/>
          <w:szCs w:val="28"/>
          <w:lang w:val="uk-UA"/>
        </w:rPr>
        <w:t xml:space="preserve">, </w:t>
      </w:r>
      <w:r>
        <w:rPr>
          <w:rFonts w:ascii="Times New Roman" w:hAnsi="Times New Roman"/>
          <w:sz w:val="28"/>
          <w:szCs w:val="28"/>
          <w:lang w:val="uk-UA"/>
        </w:rPr>
        <w:lastRenderedPageBreak/>
        <w:t>Н. </w:t>
      </w:r>
      <w:proofErr w:type="spellStart"/>
      <w:r>
        <w:rPr>
          <w:rFonts w:ascii="Times New Roman" w:hAnsi="Times New Roman"/>
          <w:sz w:val="28"/>
          <w:szCs w:val="28"/>
          <w:lang w:val="uk-UA"/>
        </w:rPr>
        <w:t>Венінг</w:t>
      </w:r>
      <w:proofErr w:type="spellEnd"/>
      <w:r>
        <w:rPr>
          <w:rFonts w:ascii="Times New Roman" w:hAnsi="Times New Roman"/>
          <w:sz w:val="28"/>
          <w:szCs w:val="28"/>
          <w:lang w:val="uk-UA"/>
        </w:rPr>
        <w:t xml:space="preserve">, </w:t>
      </w:r>
      <w:r>
        <w:rPr>
          <w:rFonts w:ascii="Times New Roman" w:hAnsi="Times New Roman" w:cs="Times New Roman"/>
          <w:sz w:val="28"/>
          <w:szCs w:val="28"/>
          <w:lang w:val="uk-UA"/>
        </w:rPr>
        <w:t>Н. Голуб, Н. </w:t>
      </w:r>
      <w:proofErr w:type="spellStart"/>
      <w:r>
        <w:rPr>
          <w:rFonts w:ascii="Times New Roman" w:hAnsi="Times New Roman" w:cs="Times New Roman"/>
          <w:sz w:val="28"/>
          <w:szCs w:val="28"/>
          <w:lang w:val="uk-UA"/>
        </w:rPr>
        <w:t>Горошкіної</w:t>
      </w:r>
      <w:proofErr w:type="spellEnd"/>
      <w:r>
        <w:rPr>
          <w:rFonts w:ascii="Times New Roman" w:hAnsi="Times New Roman" w:cs="Times New Roman"/>
          <w:sz w:val="28"/>
          <w:szCs w:val="28"/>
          <w:lang w:val="uk-UA"/>
        </w:rPr>
        <w:t>, Т. Донченко, К. Климової, С. Макаренко, М. </w:t>
      </w:r>
      <w:proofErr w:type="spellStart"/>
      <w:r>
        <w:rPr>
          <w:rFonts w:ascii="Times New Roman" w:hAnsi="Times New Roman" w:cs="Times New Roman"/>
          <w:sz w:val="28"/>
          <w:szCs w:val="28"/>
          <w:lang w:val="uk-UA"/>
        </w:rPr>
        <w:t>Пентилюк</w:t>
      </w:r>
      <w:proofErr w:type="spellEnd"/>
      <w:r>
        <w:rPr>
          <w:rFonts w:ascii="Times New Roman" w:hAnsi="Times New Roman" w:cs="Times New Roman"/>
          <w:sz w:val="28"/>
          <w:szCs w:val="28"/>
          <w:lang w:val="uk-UA"/>
        </w:rPr>
        <w:t xml:space="preserve">, Т. Симоненко та ін. </w:t>
      </w:r>
      <w:r>
        <w:rPr>
          <w:rFonts w:ascii="Times New Roman" w:hAnsi="Times New Roman"/>
          <w:sz w:val="28"/>
          <w:szCs w:val="28"/>
          <w:lang w:val="uk-UA"/>
        </w:rPr>
        <w:t xml:space="preserve">Варто також зазначити, що в </w:t>
      </w:r>
      <w:proofErr w:type="spellStart"/>
      <w:r>
        <w:rPr>
          <w:rFonts w:ascii="Times New Roman" w:hAnsi="Times New Roman"/>
          <w:sz w:val="28"/>
          <w:szCs w:val="28"/>
          <w:lang w:val="uk-UA"/>
        </w:rPr>
        <w:t>лінгвометодиці</w:t>
      </w:r>
      <w:proofErr w:type="spellEnd"/>
      <w:r>
        <w:rPr>
          <w:rFonts w:ascii="Times New Roman" w:hAnsi="Times New Roman"/>
          <w:sz w:val="28"/>
          <w:szCs w:val="28"/>
          <w:lang w:val="uk-UA"/>
        </w:rPr>
        <w:t xml:space="preserve"> питання комунікативної компетентності безпосередньо розглядаються у зв’язку з одним із пріоритетних завдань сучасної шкільної і вищої освіти – формування </w:t>
      </w:r>
      <w:proofErr w:type="spellStart"/>
      <w:r>
        <w:rPr>
          <w:rFonts w:ascii="Times New Roman" w:hAnsi="Times New Roman"/>
          <w:sz w:val="28"/>
          <w:szCs w:val="28"/>
          <w:lang w:val="uk-UA"/>
        </w:rPr>
        <w:t>мовної</w:t>
      </w:r>
      <w:proofErr w:type="spellEnd"/>
      <w:r>
        <w:rPr>
          <w:rFonts w:ascii="Times New Roman" w:hAnsi="Times New Roman"/>
          <w:sz w:val="28"/>
          <w:szCs w:val="28"/>
          <w:lang w:val="uk-UA"/>
        </w:rPr>
        <w:t xml:space="preserve"> особистості. У цьому аспекті теоретико-практичну значущість мають праці О. </w:t>
      </w:r>
      <w:proofErr w:type="spellStart"/>
      <w:r>
        <w:rPr>
          <w:rFonts w:ascii="Times New Roman" w:hAnsi="Times New Roman"/>
          <w:sz w:val="28"/>
          <w:szCs w:val="28"/>
          <w:lang w:val="uk-UA"/>
        </w:rPr>
        <w:t>Біляєва</w:t>
      </w:r>
      <w:proofErr w:type="spellEnd"/>
      <w:r>
        <w:rPr>
          <w:rFonts w:ascii="Times New Roman" w:hAnsi="Times New Roman"/>
          <w:sz w:val="28"/>
          <w:szCs w:val="28"/>
          <w:lang w:val="uk-UA"/>
        </w:rPr>
        <w:t>, Н. Бондаренко, М. </w:t>
      </w:r>
      <w:proofErr w:type="spellStart"/>
      <w:r>
        <w:rPr>
          <w:rFonts w:ascii="Times New Roman" w:hAnsi="Times New Roman"/>
          <w:sz w:val="28"/>
          <w:szCs w:val="28"/>
          <w:lang w:val="uk-UA"/>
        </w:rPr>
        <w:t>Вашуленка</w:t>
      </w:r>
      <w:proofErr w:type="spellEnd"/>
      <w:r>
        <w:rPr>
          <w:rFonts w:ascii="Times New Roman" w:hAnsi="Times New Roman"/>
          <w:sz w:val="28"/>
          <w:szCs w:val="28"/>
          <w:lang w:val="uk-UA"/>
        </w:rPr>
        <w:t>, Т. Донченко, В. </w:t>
      </w:r>
      <w:proofErr w:type="spellStart"/>
      <w:r>
        <w:rPr>
          <w:rFonts w:ascii="Times New Roman" w:hAnsi="Times New Roman"/>
          <w:sz w:val="28"/>
          <w:szCs w:val="28"/>
          <w:lang w:val="uk-UA"/>
        </w:rPr>
        <w:t>Дороз</w:t>
      </w:r>
      <w:proofErr w:type="spellEnd"/>
      <w:r>
        <w:rPr>
          <w:rFonts w:ascii="Times New Roman" w:hAnsi="Times New Roman"/>
          <w:sz w:val="28"/>
          <w:szCs w:val="28"/>
          <w:lang w:val="uk-UA"/>
        </w:rPr>
        <w:t>, Р. </w:t>
      </w:r>
      <w:proofErr w:type="spellStart"/>
      <w:r>
        <w:rPr>
          <w:rFonts w:ascii="Times New Roman" w:hAnsi="Times New Roman"/>
          <w:sz w:val="28"/>
          <w:szCs w:val="28"/>
          <w:lang w:val="uk-UA"/>
        </w:rPr>
        <w:t>Дружененко</w:t>
      </w:r>
      <w:proofErr w:type="spellEnd"/>
      <w:r>
        <w:rPr>
          <w:rFonts w:ascii="Times New Roman" w:hAnsi="Times New Roman"/>
          <w:sz w:val="28"/>
          <w:szCs w:val="28"/>
          <w:lang w:val="uk-UA"/>
        </w:rPr>
        <w:t xml:space="preserve">, </w:t>
      </w:r>
      <w:r>
        <w:rPr>
          <w:rFonts w:ascii="Times New Roman" w:hAnsi="Times New Roman" w:cs="Times New Roman"/>
          <w:sz w:val="28"/>
          <w:szCs w:val="28"/>
          <w:lang w:val="uk-UA"/>
        </w:rPr>
        <w:t>С. Єрмоленко, В. Кононенка, Л</w:t>
      </w:r>
      <w:r>
        <w:rPr>
          <w:rFonts w:ascii="Times New Roman" w:hAnsi="Times New Roman"/>
          <w:sz w:val="28"/>
          <w:szCs w:val="28"/>
          <w:lang w:val="uk-UA"/>
        </w:rPr>
        <w:t>. Мацько</w:t>
      </w:r>
      <w:r>
        <w:rPr>
          <w:rFonts w:ascii="Times New Roman" w:hAnsi="Times New Roman" w:cs="Times New Roman"/>
          <w:sz w:val="28"/>
          <w:szCs w:val="28"/>
          <w:lang w:val="uk-UA"/>
        </w:rPr>
        <w:t>, Л. Паламар,</w:t>
      </w:r>
      <w:r>
        <w:rPr>
          <w:rFonts w:ascii="Times New Roman" w:hAnsi="Times New Roman"/>
          <w:sz w:val="28"/>
          <w:szCs w:val="28"/>
          <w:lang w:val="uk-UA"/>
        </w:rPr>
        <w:t xml:space="preserve"> М. </w:t>
      </w:r>
      <w:proofErr w:type="spellStart"/>
      <w:r>
        <w:rPr>
          <w:rFonts w:ascii="Times New Roman" w:hAnsi="Times New Roman"/>
          <w:sz w:val="28"/>
          <w:szCs w:val="28"/>
          <w:lang w:val="uk-UA"/>
        </w:rPr>
        <w:t>Пентилюк</w:t>
      </w:r>
      <w:proofErr w:type="spellEnd"/>
      <w:r>
        <w:rPr>
          <w:rFonts w:ascii="Times New Roman" w:hAnsi="Times New Roman"/>
          <w:sz w:val="28"/>
          <w:szCs w:val="28"/>
          <w:lang w:val="uk-UA"/>
        </w:rPr>
        <w:t>, П. </w:t>
      </w:r>
      <w:proofErr w:type="spellStart"/>
      <w:r>
        <w:rPr>
          <w:rFonts w:ascii="Times New Roman" w:hAnsi="Times New Roman"/>
          <w:sz w:val="28"/>
          <w:szCs w:val="28"/>
          <w:lang w:val="uk-UA"/>
        </w:rPr>
        <w:t>Селігея</w:t>
      </w:r>
      <w:proofErr w:type="spellEnd"/>
      <w:r>
        <w:rPr>
          <w:rFonts w:ascii="Times New Roman" w:hAnsi="Times New Roman"/>
          <w:sz w:val="28"/>
          <w:szCs w:val="28"/>
          <w:lang w:val="uk-UA"/>
        </w:rPr>
        <w:t xml:space="preserve"> та ін. </w:t>
      </w:r>
    </w:p>
    <w:p w:rsidR="00D13604" w:rsidRDefault="00D13604" w:rsidP="00D13604">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Мета нашої статті – розкрити сутність, зміст і структуру комунікативної компетентності вчителя-словесника (в тому числі і вчителя початкових класів) та окреслити окремі аспекти методики її формування у процесі відповідної професійної підготовки.</w:t>
      </w:r>
    </w:p>
    <w:p w:rsidR="00D13604" w:rsidRDefault="00D13604" w:rsidP="00D1360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Аналіз наукової і навчально-методичної літератури з окресленої проблеми показав, що </w:t>
      </w:r>
      <w:proofErr w:type="spellStart"/>
      <w:r>
        <w:rPr>
          <w:rFonts w:ascii="Times New Roman" w:hAnsi="Times New Roman" w:cs="Times New Roman"/>
          <w:sz w:val="28"/>
          <w:szCs w:val="28"/>
          <w:lang w:val="uk-UA"/>
        </w:rPr>
        <w:t>лінгводидакти</w:t>
      </w:r>
      <w:proofErr w:type="spellEnd"/>
      <w:r>
        <w:rPr>
          <w:rFonts w:ascii="Times New Roman" w:hAnsi="Times New Roman" w:cs="Times New Roman"/>
          <w:sz w:val="28"/>
          <w:szCs w:val="28"/>
          <w:lang w:val="uk-UA"/>
        </w:rPr>
        <w:t xml:space="preserve"> у поєднанні з атрибутом «комунікативна» вживають частіше термін «компетенція», розуміючи під ним «здатність користуватися мовою залежно від ситуації, особлива якість мовленнєвої особистості, набута в процесі спілкування або спеціально організованого навчання [7, 70]. Однак зважаючи на дещо наукову вузькість останнього </w:t>
      </w:r>
      <w:proofErr w:type="spellStart"/>
      <w:r>
        <w:rPr>
          <w:rFonts w:ascii="Times New Roman" w:hAnsi="Times New Roman" w:cs="Times New Roman"/>
          <w:sz w:val="28"/>
          <w:szCs w:val="28"/>
          <w:lang w:val="uk-UA"/>
        </w:rPr>
        <w:t>терміна</w:t>
      </w:r>
      <w:proofErr w:type="spellEnd"/>
      <w:r>
        <w:rPr>
          <w:rFonts w:ascii="Times New Roman" w:hAnsi="Times New Roman" w:cs="Times New Roman"/>
          <w:sz w:val="28"/>
          <w:szCs w:val="28"/>
          <w:lang w:val="uk-UA"/>
        </w:rPr>
        <w:t xml:space="preserve">, який переважно трактується як сукупність знань, умінь і навичок, вважаємо, що більш доцільним з огляду на семантичний обсяг розглядуваного поняття є все-таки термін «комунікативна компетентність». Під компетентністю О. Я. Савченко розуміє </w:t>
      </w:r>
      <w:proofErr w:type="spellStart"/>
      <w:r>
        <w:rPr>
          <w:rFonts w:ascii="Times New Roman" w:hAnsi="Times New Roman" w:cs="Times New Roman"/>
          <w:sz w:val="28"/>
          <w:szCs w:val="28"/>
          <w:lang w:val="uk-UA"/>
        </w:rPr>
        <w:t>результативно</w:t>
      </w:r>
      <w:proofErr w:type="spellEnd"/>
      <w:r>
        <w:rPr>
          <w:rFonts w:ascii="Times New Roman" w:hAnsi="Times New Roman" w:cs="Times New Roman"/>
          <w:sz w:val="28"/>
          <w:szCs w:val="28"/>
          <w:lang w:val="uk-UA"/>
        </w:rPr>
        <w:t>-діяльнісну характеристику освіти, спеціально структуровану сукупність знань, умінь, навичок, ставлень, певного досвіду, що набуваються під час навчання і особистого пізнавального та життєвого досвіду [</w:t>
      </w:r>
      <w:r>
        <w:rPr>
          <w:rFonts w:ascii="Times New Roman" w:hAnsi="Times New Roman" w:cs="Times New Roman"/>
          <w:sz w:val="28"/>
          <w:szCs w:val="20"/>
          <w:lang w:val="uk-UA"/>
        </w:rPr>
        <w:t>5</w:t>
      </w:r>
      <w:r>
        <w:rPr>
          <w:rFonts w:ascii="Times New Roman" w:hAnsi="Times New Roman" w:cs="Times New Roman"/>
          <w:sz w:val="28"/>
          <w:szCs w:val="28"/>
          <w:lang w:val="uk-UA"/>
        </w:rPr>
        <w:t>]. У своїй публікації ми виходимо із дефініції, окресленої в Державному стандарті початкової загальної освіти, у якому комунікативна компетентність визначається як «здатність особистості застосовувати у конкретному виді спілкування знання мови, способи взаємодії з людьми, що оточують її та перебувають на відстані, навички роботи в групі, володіння різними соціальними ролями» [</w:t>
      </w:r>
      <w:r>
        <w:rPr>
          <w:rFonts w:ascii="Times New Roman" w:hAnsi="Times New Roman" w:cs="Times New Roman"/>
          <w:sz w:val="28"/>
          <w:szCs w:val="16"/>
          <w:lang w:val="uk-UA"/>
        </w:rPr>
        <w:t>1</w:t>
      </w:r>
      <w:r>
        <w:rPr>
          <w:rFonts w:ascii="Times New Roman" w:hAnsi="Times New Roman" w:cs="Times New Roman"/>
          <w:sz w:val="28"/>
          <w:szCs w:val="28"/>
          <w:lang w:val="uk-UA"/>
        </w:rPr>
        <w:t xml:space="preserve">]. </w:t>
      </w:r>
    </w:p>
    <w:p w:rsidR="00D13604" w:rsidRDefault="00D13604" w:rsidP="00D1360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Отже, у визначенні структури і змісту комунікативної компетентності майбутніх учителів виходимо із загального розуміння її як інтегративної характеристики ділових і особистісних якостей фахівця, як здатності застосовувати набуті знання та вміння у різних ситуаціях, як результату оволодіння відповідними компетенціями, набуття певного досвіду. Відповідно зміст комунікативної компетентності вчителя-словесника структурується такими важливими компетенціями, як: </w:t>
      </w:r>
    </w:p>
    <w:p w:rsidR="00D13604" w:rsidRDefault="00D13604" w:rsidP="00D13604">
      <w:pPr>
        <w:pStyle w:val="a3"/>
        <w:numPr>
          <w:ilvl w:val="0"/>
          <w:numId w:val="1"/>
        </w:numPr>
        <w:tabs>
          <w:tab w:val="left" w:pos="993"/>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t>мовно-лінгвістична</w:t>
      </w:r>
      <w:r>
        <w:rPr>
          <w:rFonts w:ascii="Times New Roman" w:hAnsi="Times New Roman" w:cs="Times New Roman"/>
          <w:sz w:val="28"/>
          <w:szCs w:val="28"/>
          <w:lang w:val="uk-UA"/>
        </w:rPr>
        <w:t xml:space="preserve">, що розглядається нами як система сформованих у процесі навчання наукових поглядів і переконань, стійких знань структурно-семантичних та функціональних особливостей одиниць і категорій усіх основних і проміжних рівнів </w:t>
      </w:r>
      <w:proofErr w:type="spellStart"/>
      <w:r>
        <w:rPr>
          <w:rFonts w:ascii="Times New Roman" w:hAnsi="Times New Roman" w:cs="Times New Roman"/>
          <w:sz w:val="28"/>
          <w:szCs w:val="28"/>
          <w:lang w:val="uk-UA"/>
        </w:rPr>
        <w:t>мовної</w:t>
      </w:r>
      <w:proofErr w:type="spellEnd"/>
      <w:r>
        <w:rPr>
          <w:rFonts w:ascii="Times New Roman" w:hAnsi="Times New Roman" w:cs="Times New Roman"/>
          <w:sz w:val="28"/>
          <w:szCs w:val="28"/>
          <w:lang w:val="uk-UA"/>
        </w:rPr>
        <w:t xml:space="preserve"> структури, практичних умінь і навичок розпізнавати, аналізувати, використовувати </w:t>
      </w:r>
      <w:proofErr w:type="spellStart"/>
      <w:r>
        <w:rPr>
          <w:rFonts w:ascii="Times New Roman" w:hAnsi="Times New Roman" w:cs="Times New Roman"/>
          <w:sz w:val="28"/>
          <w:szCs w:val="28"/>
          <w:lang w:val="uk-UA"/>
        </w:rPr>
        <w:t>мовні</w:t>
      </w:r>
      <w:proofErr w:type="spellEnd"/>
      <w:r>
        <w:rPr>
          <w:rFonts w:ascii="Times New Roman" w:hAnsi="Times New Roman" w:cs="Times New Roman"/>
          <w:sz w:val="28"/>
          <w:szCs w:val="28"/>
          <w:lang w:val="uk-UA"/>
        </w:rPr>
        <w:t xml:space="preserve"> засоби у процесі сприйняття і продукування висловлювань різних типів, стилів і жанрів відповідно до комунікативної мети та з урахуванням ситуації спілкування, досконале володіння літературними нормами і стильовими різновидами мови, уміння доцільно і стилістично правильно використовувати </w:t>
      </w:r>
      <w:proofErr w:type="spellStart"/>
      <w:r>
        <w:rPr>
          <w:rFonts w:ascii="Times New Roman" w:hAnsi="Times New Roman" w:cs="Times New Roman"/>
          <w:sz w:val="28"/>
          <w:szCs w:val="28"/>
          <w:lang w:val="uk-UA"/>
        </w:rPr>
        <w:t>мовні</w:t>
      </w:r>
      <w:proofErr w:type="spellEnd"/>
      <w:r>
        <w:rPr>
          <w:rFonts w:ascii="Times New Roman" w:hAnsi="Times New Roman" w:cs="Times New Roman"/>
          <w:sz w:val="28"/>
          <w:szCs w:val="28"/>
          <w:lang w:val="uk-UA"/>
        </w:rPr>
        <w:t xml:space="preserve"> засоби у різних комунікативних ситуаціях;</w:t>
      </w:r>
    </w:p>
    <w:p w:rsidR="00D13604" w:rsidRDefault="00D13604" w:rsidP="00D13604">
      <w:pPr>
        <w:pStyle w:val="a3"/>
        <w:numPr>
          <w:ilvl w:val="0"/>
          <w:numId w:val="1"/>
        </w:numPr>
        <w:tabs>
          <w:tab w:val="left" w:pos="993"/>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t>когнітивна</w:t>
      </w:r>
      <w:r>
        <w:rPr>
          <w:rFonts w:ascii="Times New Roman" w:hAnsi="Times New Roman" w:cs="Times New Roman"/>
          <w:sz w:val="28"/>
          <w:szCs w:val="28"/>
          <w:lang w:val="uk-UA"/>
        </w:rPr>
        <w:t xml:space="preserve">, що передбачає усвідомлення студентами мови як засобу отримання, зберігання, обробки, переробки і використання знань про позамовну дійсність, співвідношення когнітивних механізмів свідомості з природною мовою і її </w:t>
      </w:r>
      <w:proofErr w:type="spellStart"/>
      <w:r>
        <w:rPr>
          <w:rFonts w:ascii="Times New Roman" w:hAnsi="Times New Roman" w:cs="Times New Roman"/>
          <w:sz w:val="28"/>
          <w:szCs w:val="28"/>
          <w:lang w:val="uk-UA"/>
        </w:rPr>
        <w:t>мовленнєвознавчою</w:t>
      </w:r>
      <w:proofErr w:type="spellEnd"/>
      <w:r>
        <w:rPr>
          <w:rFonts w:ascii="Times New Roman" w:hAnsi="Times New Roman" w:cs="Times New Roman"/>
          <w:sz w:val="28"/>
          <w:szCs w:val="28"/>
          <w:lang w:val="uk-UA"/>
        </w:rPr>
        <w:t xml:space="preserve"> реалізацією; </w:t>
      </w:r>
    </w:p>
    <w:p w:rsidR="00D13604" w:rsidRDefault="00D13604" w:rsidP="00D13604">
      <w:pPr>
        <w:pStyle w:val="a3"/>
        <w:numPr>
          <w:ilvl w:val="0"/>
          <w:numId w:val="1"/>
        </w:numPr>
        <w:tabs>
          <w:tab w:val="left" w:pos="993"/>
        </w:tabs>
        <w:spacing w:after="0" w:line="360" w:lineRule="auto"/>
        <w:ind w:left="0" w:firstLine="709"/>
        <w:jc w:val="both"/>
        <w:rPr>
          <w:rFonts w:ascii="Times New Roman" w:hAnsi="Times New Roman" w:cs="Times New Roman"/>
          <w:b/>
          <w:sz w:val="28"/>
          <w:szCs w:val="28"/>
          <w:lang w:val="uk-UA"/>
        </w:rPr>
      </w:pPr>
      <w:proofErr w:type="spellStart"/>
      <w:r>
        <w:rPr>
          <w:rFonts w:ascii="Times New Roman" w:hAnsi="Times New Roman" w:cs="Times New Roman"/>
          <w:b/>
          <w:sz w:val="28"/>
          <w:szCs w:val="28"/>
          <w:lang w:val="uk-UA"/>
        </w:rPr>
        <w:t>мовленнєвознавча</w:t>
      </w:r>
      <w:proofErr w:type="spellEnd"/>
      <w:r>
        <w:rPr>
          <w:rFonts w:ascii="Times New Roman" w:hAnsi="Times New Roman" w:cs="Times New Roman"/>
          <w:b/>
          <w:sz w:val="28"/>
          <w:szCs w:val="28"/>
          <w:lang w:val="uk-UA"/>
        </w:rPr>
        <w:t xml:space="preserve">, </w:t>
      </w:r>
      <w:r>
        <w:rPr>
          <w:rFonts w:ascii="Times New Roman" w:hAnsi="Times New Roman" w:cs="Times New Roman"/>
          <w:sz w:val="28"/>
          <w:szCs w:val="28"/>
          <w:lang w:val="uk-UA"/>
        </w:rPr>
        <w:t xml:space="preserve">яка формується на основі знань про взаємозв’язок мови і мовлення, індивідуальну мовленнєву діяльність, моделювання й аналіз процесів породження, сприйняття й розуміння мовлення, </w:t>
      </w:r>
      <w:r>
        <w:rPr>
          <w:rFonts w:ascii="Times New Roman" w:hAnsi="Times New Roman" w:cs="Times New Roman"/>
          <w:bCs/>
          <w:color w:val="000000"/>
          <w:sz w:val="28"/>
          <w:szCs w:val="28"/>
          <w:lang w:val="uk-UA"/>
        </w:rPr>
        <w:t xml:space="preserve">види мовленнєвої діяльності і її структуру, </w:t>
      </w:r>
      <w:r>
        <w:rPr>
          <w:rFonts w:ascii="Times New Roman" w:hAnsi="Times New Roman" w:cs="Times New Roman"/>
          <w:sz w:val="28"/>
          <w:szCs w:val="28"/>
          <w:lang w:val="uk-UA"/>
        </w:rPr>
        <w:t xml:space="preserve">мовленнєвих операцій і механізмів, при цьому особлива увага має акцентуватися на тому, що мовленнєва діяльність передбачає взаємозв’язок індивідів, спрямований на встановлення комунікативного контакту, а своєрідним каналом зв’язку між мовцем і слухачем є мовленнєвий акт, який має цільову спрямованість і слугує досягненню комунікативної мети, відтак, основним засобом останнього </w:t>
      </w:r>
      <w:r>
        <w:rPr>
          <w:rFonts w:ascii="Times New Roman" w:hAnsi="Times New Roman" w:cs="Times New Roman"/>
          <w:sz w:val="28"/>
          <w:szCs w:val="28"/>
          <w:lang w:val="uk-UA"/>
        </w:rPr>
        <w:lastRenderedPageBreak/>
        <w:t>складника є доцільний вибір лексичних і фразеологічних одиниць, морфологічних категорій і синтаксичних структур;</w:t>
      </w:r>
    </w:p>
    <w:p w:rsidR="00D13604" w:rsidRDefault="00D13604" w:rsidP="00D13604">
      <w:pPr>
        <w:pStyle w:val="a3"/>
        <w:numPr>
          <w:ilvl w:val="0"/>
          <w:numId w:val="1"/>
        </w:numPr>
        <w:tabs>
          <w:tab w:val="left" w:pos="993"/>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текстологічна, </w:t>
      </w:r>
      <w:r>
        <w:rPr>
          <w:rFonts w:ascii="Times New Roman" w:hAnsi="Times New Roman" w:cs="Times New Roman"/>
          <w:sz w:val="28"/>
          <w:szCs w:val="28"/>
          <w:lang w:val="uk-UA"/>
        </w:rPr>
        <w:t xml:space="preserve">сформована на основі теоретичних засад лінгвістики тексту як науки, що розглядає семіотичну, структурно-граматичну, семантико-змістову, </w:t>
      </w:r>
      <w:proofErr w:type="spellStart"/>
      <w:r>
        <w:rPr>
          <w:rFonts w:ascii="Times New Roman" w:hAnsi="Times New Roman" w:cs="Times New Roman"/>
          <w:sz w:val="28"/>
          <w:szCs w:val="28"/>
          <w:lang w:val="uk-UA"/>
        </w:rPr>
        <w:t>когнітивно</w:t>
      </w:r>
      <w:proofErr w:type="spellEnd"/>
      <w:r>
        <w:rPr>
          <w:rFonts w:ascii="Times New Roman" w:hAnsi="Times New Roman" w:cs="Times New Roman"/>
          <w:sz w:val="28"/>
          <w:szCs w:val="28"/>
          <w:lang w:val="uk-UA"/>
        </w:rPr>
        <w:t xml:space="preserve">-прагматичну організацію текстів, на основі чого у студентів виробляються вміння і навички визначати структуру і ознаки тексту, характер відношень між його компонентами і засоби їх </w:t>
      </w:r>
      <w:proofErr w:type="spellStart"/>
      <w:r>
        <w:rPr>
          <w:rFonts w:ascii="Times New Roman" w:hAnsi="Times New Roman" w:cs="Times New Roman"/>
          <w:sz w:val="28"/>
          <w:szCs w:val="28"/>
          <w:lang w:val="uk-UA"/>
        </w:rPr>
        <w:t>мовного</w:t>
      </w:r>
      <w:proofErr w:type="spellEnd"/>
      <w:r>
        <w:rPr>
          <w:rFonts w:ascii="Times New Roman" w:hAnsi="Times New Roman" w:cs="Times New Roman"/>
          <w:sz w:val="28"/>
          <w:szCs w:val="28"/>
          <w:lang w:val="uk-UA"/>
        </w:rPr>
        <w:t xml:space="preserve"> вираження, здійснювати лінгвістичний аналіз поданих текстів різної тематики, стилів і видів мовлення, створювати власні відповідно до поставленої комунікативної мети, редагувати власні й чужі висловлювання тощо;</w:t>
      </w:r>
    </w:p>
    <w:p w:rsidR="00D13604" w:rsidRDefault="00D13604" w:rsidP="00D13604">
      <w:pPr>
        <w:pStyle w:val="a3"/>
        <w:numPr>
          <w:ilvl w:val="0"/>
          <w:numId w:val="1"/>
        </w:numPr>
        <w:tabs>
          <w:tab w:val="left" w:pos="993"/>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дискурсивна, </w:t>
      </w:r>
      <w:r>
        <w:rPr>
          <w:rFonts w:ascii="Times New Roman" w:hAnsi="Times New Roman" w:cs="Times New Roman"/>
          <w:sz w:val="28"/>
          <w:szCs w:val="28"/>
          <w:lang w:val="uk-UA"/>
        </w:rPr>
        <w:t>що структурується знаннями таких ключових понять у їх спільних і відмінних ознаках, як  комунікація, спілкування, дискурс, його типи, відмінності від тексту тощо, а отже, дискурсивна компетенція зорієнтована на оволодіння студентами низкою знань, умінь і навичок «опису й характеристики мовленнєвого спілкування людей у специфічних і стандартних комунікативних ситуаціях з урахуванням соціальних, культурних, когнітивних, психологічних, етнічних й інших чинників» [6, 625];</w:t>
      </w:r>
    </w:p>
    <w:p w:rsidR="00D13604" w:rsidRDefault="00D13604" w:rsidP="00D13604">
      <w:pPr>
        <w:pStyle w:val="a3"/>
        <w:numPr>
          <w:ilvl w:val="0"/>
          <w:numId w:val="1"/>
        </w:numPr>
        <w:tabs>
          <w:tab w:val="left" w:pos="993"/>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t>мовно-методична</w:t>
      </w:r>
      <w:r>
        <w:rPr>
          <w:rFonts w:ascii="Times New Roman" w:hAnsi="Times New Roman" w:cs="Times New Roman"/>
          <w:sz w:val="28"/>
          <w:szCs w:val="28"/>
          <w:lang w:val="uk-UA"/>
        </w:rPr>
        <w:t>, яка у структурі комунікативної компетентності майбутнього вчителя пов’язана з готовністю майбутнього вчителя-словесника до подальшої професійної діяльності.</w:t>
      </w:r>
    </w:p>
    <w:p w:rsidR="00D13604" w:rsidRDefault="00D13604" w:rsidP="00D13604">
      <w:pPr>
        <w:tabs>
          <w:tab w:val="left" w:pos="993"/>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Крім того, зауважимо, що важливим складником формування комунікативної компетентності у майбутніх учителів є ознайомлення з </w:t>
      </w:r>
      <w:proofErr w:type="spellStart"/>
      <w:r>
        <w:rPr>
          <w:rFonts w:ascii="Times New Roman" w:hAnsi="Times New Roman" w:cs="Times New Roman"/>
          <w:sz w:val="28"/>
          <w:szCs w:val="28"/>
          <w:lang w:val="uk-UA"/>
        </w:rPr>
        <w:t>паралінгвістичними</w:t>
      </w:r>
      <w:proofErr w:type="spellEnd"/>
      <w:r>
        <w:rPr>
          <w:rFonts w:ascii="Times New Roman" w:hAnsi="Times New Roman" w:cs="Times New Roman"/>
          <w:sz w:val="28"/>
          <w:szCs w:val="28"/>
          <w:lang w:val="uk-UA"/>
        </w:rPr>
        <w:t xml:space="preserve"> та </w:t>
      </w:r>
      <w:proofErr w:type="spellStart"/>
      <w:r>
        <w:rPr>
          <w:rFonts w:ascii="Times New Roman" w:hAnsi="Times New Roman" w:cs="Times New Roman"/>
          <w:sz w:val="28"/>
          <w:szCs w:val="28"/>
          <w:lang w:val="uk-UA"/>
        </w:rPr>
        <w:t>паракінетичними</w:t>
      </w:r>
      <w:proofErr w:type="spellEnd"/>
      <w:r>
        <w:rPr>
          <w:rFonts w:ascii="Times New Roman" w:hAnsi="Times New Roman" w:cs="Times New Roman"/>
          <w:sz w:val="28"/>
          <w:szCs w:val="28"/>
          <w:lang w:val="uk-UA"/>
        </w:rPr>
        <w:t xml:space="preserve"> засобами, що супроводжують вербальне спілкування.</w:t>
      </w:r>
    </w:p>
    <w:p w:rsidR="00D13604" w:rsidRDefault="00D13604" w:rsidP="00D13604">
      <w:pPr>
        <w:pStyle w:val="a3"/>
        <w:tabs>
          <w:tab w:val="left" w:pos="993"/>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Відтак, реалізація змісту зазначених структурних складників означеної компетентності стане основним підґрунтям для оволодіння майбутніми фахівцями комунікативними знаннями, вдосконалення їх комунікативних здібностей і комунікативних умінь.</w:t>
      </w:r>
    </w:p>
    <w:p w:rsidR="00D13604" w:rsidRDefault="00D13604" w:rsidP="00D13604">
      <w:pPr>
        <w:pStyle w:val="a3"/>
        <w:tabs>
          <w:tab w:val="left" w:pos="993"/>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Зміст визначених компонентів досліджуваної компетентності може реалізуватися в системі нормативних і спеціальних лінгвістичних та </w:t>
      </w:r>
      <w:proofErr w:type="spellStart"/>
      <w:r>
        <w:rPr>
          <w:rFonts w:ascii="Times New Roman" w:hAnsi="Times New Roman" w:cs="Times New Roman"/>
          <w:sz w:val="28"/>
          <w:szCs w:val="28"/>
          <w:lang w:val="uk-UA"/>
        </w:rPr>
        <w:lastRenderedPageBreak/>
        <w:t>лінгвометодичних</w:t>
      </w:r>
      <w:proofErr w:type="spellEnd"/>
      <w:r>
        <w:rPr>
          <w:rFonts w:ascii="Times New Roman" w:hAnsi="Times New Roman" w:cs="Times New Roman"/>
          <w:sz w:val="28"/>
          <w:szCs w:val="28"/>
          <w:lang w:val="uk-UA"/>
        </w:rPr>
        <w:t xml:space="preserve"> курсів, передбачених навчальними планами підготовки відповідних фахівців, за допомогою завдань і вправ комунікативного характеру. </w:t>
      </w:r>
    </w:p>
    <w:p w:rsidR="00D13604" w:rsidRDefault="00D13604" w:rsidP="00D1360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Так, у процесі оволодіння одиницями і категоріями </w:t>
      </w:r>
      <w:proofErr w:type="spellStart"/>
      <w:r>
        <w:rPr>
          <w:rFonts w:ascii="Times New Roman" w:hAnsi="Times New Roman" w:cs="Times New Roman"/>
          <w:sz w:val="28"/>
          <w:szCs w:val="28"/>
          <w:lang w:val="uk-UA"/>
        </w:rPr>
        <w:t>мовної</w:t>
      </w:r>
      <w:proofErr w:type="spellEnd"/>
      <w:r>
        <w:rPr>
          <w:rFonts w:ascii="Times New Roman" w:hAnsi="Times New Roman" w:cs="Times New Roman"/>
          <w:sz w:val="28"/>
          <w:szCs w:val="28"/>
          <w:lang w:val="uk-UA"/>
        </w:rPr>
        <w:t xml:space="preserve"> структури доречними будуть завдання за матеріалами навчально-наукової літератури, спрямовані на обговорення проблемних питань і висловлення власної точки зору та аргументація її, спираючись на авторитетних дослідників (цитування, тези, науково обґрунтовані приклади з наукових джерел тощо), аналіз і власні узагальнення на основі пропонованих викладачем різних дефініцій лінгвістичних категорій чи поглядів на відповідні явища, участь у дискусіях, підготовка наукових доповідей, лінгвістичних повідомлень, розвідок, розробка і захист творчих проектів, презентацій з їх інтерпретацією у формі монологу тощо. </w:t>
      </w:r>
    </w:p>
    <w:p w:rsidR="00D13604" w:rsidRDefault="00D13604" w:rsidP="00D1360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Доцільними є завдання на добір і порівняння текстів спільної тематики, але різного функціонально-комунікативного призначення, аналіз </w:t>
      </w:r>
      <w:proofErr w:type="spellStart"/>
      <w:r>
        <w:rPr>
          <w:rFonts w:ascii="Times New Roman" w:hAnsi="Times New Roman" w:cs="Times New Roman"/>
          <w:sz w:val="28"/>
          <w:szCs w:val="28"/>
          <w:lang w:val="uk-UA"/>
        </w:rPr>
        <w:t>мовних</w:t>
      </w:r>
      <w:proofErr w:type="spellEnd"/>
      <w:r>
        <w:rPr>
          <w:rFonts w:ascii="Times New Roman" w:hAnsi="Times New Roman" w:cs="Times New Roman"/>
          <w:sz w:val="28"/>
          <w:szCs w:val="28"/>
          <w:lang w:val="uk-UA"/>
        </w:rPr>
        <w:t xml:space="preserve"> засобів і обґрунтування доцільності їх використання відповідно до теми, стилю і типу мовлення, вибір із поданого викладачем </w:t>
      </w:r>
      <w:proofErr w:type="spellStart"/>
      <w:r>
        <w:rPr>
          <w:rFonts w:ascii="Times New Roman" w:hAnsi="Times New Roman" w:cs="Times New Roman"/>
          <w:sz w:val="28"/>
          <w:szCs w:val="28"/>
          <w:lang w:val="uk-UA"/>
        </w:rPr>
        <w:t>мовного</w:t>
      </w:r>
      <w:proofErr w:type="spellEnd"/>
      <w:r>
        <w:rPr>
          <w:rFonts w:ascii="Times New Roman" w:hAnsi="Times New Roman" w:cs="Times New Roman"/>
          <w:sz w:val="28"/>
          <w:szCs w:val="28"/>
          <w:lang w:val="uk-UA"/>
        </w:rPr>
        <w:t xml:space="preserve"> матеріалу (синонімів, антонімів, фразеологізмів, словосполучень і речень, засобів мовленнєвого етикету тощо) для побудови висловлювань з орієнтацією на відповідного адресата та з урахуванням соціально-професійної сфери використання. Продуктивними є вправи на редагування текстів, у яких допущені функціонально-стилістичні помилки, недоречне використання </w:t>
      </w:r>
      <w:proofErr w:type="spellStart"/>
      <w:r>
        <w:rPr>
          <w:rFonts w:ascii="Times New Roman" w:hAnsi="Times New Roman" w:cs="Times New Roman"/>
          <w:sz w:val="28"/>
          <w:szCs w:val="28"/>
          <w:lang w:val="uk-UA"/>
        </w:rPr>
        <w:t>мовних</w:t>
      </w:r>
      <w:proofErr w:type="spellEnd"/>
      <w:r>
        <w:rPr>
          <w:rFonts w:ascii="Times New Roman" w:hAnsi="Times New Roman" w:cs="Times New Roman"/>
          <w:sz w:val="28"/>
          <w:szCs w:val="28"/>
          <w:lang w:val="uk-UA"/>
        </w:rPr>
        <w:t xml:space="preserve"> засобів, порушення  зв’язності тексту та інші.</w:t>
      </w:r>
    </w:p>
    <w:p w:rsidR="00D13604" w:rsidRDefault="00D13604" w:rsidP="00D1360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Забезпечуючи реалізацію принципу професійної орієнтації на майбутню діяльність,</w:t>
      </w:r>
      <w:r>
        <w:rPr>
          <w:rFonts w:ascii="Times New Roman" w:hAnsi="Times New Roman" w:cs="Times New Roman"/>
          <w:color w:val="FF0000"/>
          <w:sz w:val="28"/>
          <w:szCs w:val="28"/>
          <w:lang w:val="uk-UA"/>
        </w:rPr>
        <w:t xml:space="preserve"> </w:t>
      </w:r>
      <w:r>
        <w:rPr>
          <w:rFonts w:ascii="Times New Roman" w:hAnsi="Times New Roman" w:cs="Times New Roman"/>
          <w:sz w:val="28"/>
          <w:szCs w:val="28"/>
          <w:lang w:val="uk-UA"/>
        </w:rPr>
        <w:t xml:space="preserve">варто модифікувати суто </w:t>
      </w:r>
      <w:proofErr w:type="spellStart"/>
      <w:r>
        <w:rPr>
          <w:rFonts w:ascii="Times New Roman" w:hAnsi="Times New Roman" w:cs="Times New Roman"/>
          <w:sz w:val="28"/>
          <w:szCs w:val="28"/>
          <w:lang w:val="uk-UA"/>
        </w:rPr>
        <w:t>мовні</w:t>
      </w:r>
      <w:proofErr w:type="spellEnd"/>
      <w:r>
        <w:rPr>
          <w:rFonts w:ascii="Times New Roman" w:hAnsi="Times New Roman" w:cs="Times New Roman"/>
          <w:sz w:val="28"/>
          <w:szCs w:val="28"/>
          <w:lang w:val="uk-UA"/>
        </w:rPr>
        <w:t xml:space="preserve"> завдання з урахуванням комунікативної ситуації. Наприклад: побудувати навчальне повідомлення про лексико-семантичну систему мови а) для студентів (практичного заняття з відповідної теми), б) для учнів початкової, середньої і старшої ланки; записати перелік лінгвістичних термінів, необхідних для засвоєння навчальної інформації учнями різних вікових груп, та </w:t>
      </w:r>
      <w:proofErr w:type="spellStart"/>
      <w:r>
        <w:rPr>
          <w:rFonts w:ascii="Times New Roman" w:hAnsi="Times New Roman" w:cs="Times New Roman"/>
          <w:sz w:val="28"/>
          <w:szCs w:val="28"/>
          <w:lang w:val="uk-UA"/>
        </w:rPr>
        <w:t>мовні</w:t>
      </w:r>
      <w:proofErr w:type="spellEnd"/>
      <w:r>
        <w:rPr>
          <w:rFonts w:ascii="Times New Roman" w:hAnsi="Times New Roman" w:cs="Times New Roman"/>
          <w:sz w:val="28"/>
          <w:szCs w:val="28"/>
          <w:lang w:val="uk-UA"/>
        </w:rPr>
        <w:t xml:space="preserve"> вирази, доцільні для побудови </w:t>
      </w:r>
      <w:r>
        <w:rPr>
          <w:rFonts w:ascii="Times New Roman" w:hAnsi="Times New Roman" w:cs="Times New Roman"/>
          <w:sz w:val="28"/>
          <w:szCs w:val="28"/>
          <w:lang w:val="uk-UA"/>
        </w:rPr>
        <w:lastRenderedPageBreak/>
        <w:t>навчального тексту відповідно до поставленої комунікативної мети; дібрати мовно-комунікативні завдання до поданих текстів для учнів відповідної вікової групи тощо.</w:t>
      </w:r>
    </w:p>
    <w:p w:rsidR="00D13604" w:rsidRDefault="00D13604" w:rsidP="00D13604">
      <w:pPr>
        <w:spacing w:after="0" w:line="360" w:lineRule="auto"/>
        <w:ind w:right="-143"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Дослідник проблем теорії і методики навчання української мови в початковій школі М. С. </w:t>
      </w:r>
      <w:proofErr w:type="spellStart"/>
      <w:r>
        <w:rPr>
          <w:rFonts w:ascii="Times New Roman" w:hAnsi="Times New Roman" w:cs="Times New Roman"/>
          <w:sz w:val="28"/>
          <w:szCs w:val="28"/>
          <w:lang w:val="uk-UA"/>
        </w:rPr>
        <w:t>Вашуленко</w:t>
      </w:r>
      <w:proofErr w:type="spellEnd"/>
      <w:r>
        <w:rPr>
          <w:rFonts w:ascii="Times New Roman" w:hAnsi="Times New Roman" w:cs="Times New Roman"/>
          <w:sz w:val="28"/>
          <w:szCs w:val="28"/>
          <w:lang w:val="uk-UA"/>
        </w:rPr>
        <w:t xml:space="preserve"> зазначає, що на сучасному етапі розвитку освіти </w:t>
      </w:r>
      <w:r>
        <w:rPr>
          <w:rFonts w:ascii="Times New Roman" w:hAnsi="Times New Roman" w:cs="Times New Roman"/>
          <w:spacing w:val="-2"/>
          <w:sz w:val="28"/>
          <w:szCs w:val="28"/>
          <w:lang w:val="uk-UA"/>
        </w:rPr>
        <w:t>особливого значення набуває професійна підготовка комунікативно компетентного педагога, оскільки</w:t>
      </w:r>
      <w:r>
        <w:rPr>
          <w:rFonts w:ascii="Times New Roman" w:hAnsi="Times New Roman" w:cs="Times New Roman"/>
          <w:sz w:val="28"/>
          <w:szCs w:val="28"/>
          <w:lang w:val="uk-UA"/>
        </w:rPr>
        <w:t xml:space="preserve"> д</w:t>
      </w:r>
      <w:r>
        <w:rPr>
          <w:rFonts w:ascii="Times New Roman" w:hAnsi="Times New Roman" w:cs="Times New Roman"/>
          <w:spacing w:val="-2"/>
          <w:sz w:val="28"/>
          <w:szCs w:val="28"/>
          <w:lang w:val="uk-UA"/>
        </w:rPr>
        <w:t>инамічному, мобільному суспільству потрібний комунікативно компетентний учитель, здатний до швидкої психолого-педагогічної перебудови, нестандартних дій, творчого підходу до розв’язання назрілих проблем, гнучкої адаптації до змін освітніх послуг [2]. Тому у</w:t>
      </w:r>
      <w:r>
        <w:rPr>
          <w:rFonts w:ascii="Times New Roman" w:hAnsi="Times New Roman" w:cs="Times New Roman"/>
          <w:sz w:val="28"/>
          <w:szCs w:val="28"/>
          <w:lang w:val="uk-UA"/>
        </w:rPr>
        <w:t xml:space="preserve"> формуванні комунікативної компетентності майбутнього вчителя у процесі викладання </w:t>
      </w:r>
      <w:proofErr w:type="spellStart"/>
      <w:r>
        <w:rPr>
          <w:rFonts w:ascii="Times New Roman" w:hAnsi="Times New Roman" w:cs="Times New Roman"/>
          <w:sz w:val="28"/>
          <w:szCs w:val="28"/>
          <w:lang w:val="uk-UA"/>
        </w:rPr>
        <w:t>лінгводидактичних</w:t>
      </w:r>
      <w:proofErr w:type="spellEnd"/>
      <w:r>
        <w:rPr>
          <w:rFonts w:ascii="Times New Roman" w:hAnsi="Times New Roman" w:cs="Times New Roman"/>
          <w:sz w:val="28"/>
          <w:szCs w:val="28"/>
          <w:lang w:val="uk-UA"/>
        </w:rPr>
        <w:t xml:space="preserve"> дисциплін ураховували визначені у педагогіці функції мовлення, які воно виконує в освітній діяльності, зокрема: </w:t>
      </w:r>
      <w:r>
        <w:rPr>
          <w:rFonts w:ascii="Times New Roman" w:hAnsi="Times New Roman" w:cs="Times New Roman"/>
          <w:i/>
          <w:sz w:val="28"/>
          <w:szCs w:val="28"/>
          <w:lang w:val="uk-UA"/>
        </w:rPr>
        <w:t>комунікативну</w:t>
      </w:r>
      <w:r>
        <w:rPr>
          <w:rFonts w:ascii="Times New Roman" w:hAnsi="Times New Roman" w:cs="Times New Roman"/>
          <w:sz w:val="28"/>
          <w:szCs w:val="28"/>
          <w:lang w:val="uk-UA"/>
        </w:rPr>
        <w:t xml:space="preserve"> – забезпечення гуманістичної спрямованості розвитку учнів; становлення і регуляція стосунків між учителем і учнями; </w:t>
      </w:r>
      <w:r>
        <w:rPr>
          <w:rFonts w:ascii="Times New Roman" w:hAnsi="Times New Roman" w:cs="Times New Roman"/>
          <w:i/>
          <w:sz w:val="28"/>
          <w:szCs w:val="28"/>
          <w:lang w:val="uk-UA"/>
        </w:rPr>
        <w:t xml:space="preserve">пізнавальну </w:t>
      </w:r>
      <w:r>
        <w:rPr>
          <w:rFonts w:ascii="Times New Roman" w:hAnsi="Times New Roman" w:cs="Times New Roman"/>
          <w:sz w:val="28"/>
          <w:szCs w:val="28"/>
          <w:lang w:val="uk-UA"/>
        </w:rPr>
        <w:t xml:space="preserve">– забезпечення повноцінного сприймання навчальної інформації учнями, формування в них особистісного, </w:t>
      </w:r>
      <w:proofErr w:type="spellStart"/>
      <w:r>
        <w:rPr>
          <w:rFonts w:ascii="Times New Roman" w:hAnsi="Times New Roman" w:cs="Times New Roman"/>
          <w:sz w:val="28"/>
          <w:szCs w:val="28"/>
          <w:lang w:val="uk-UA"/>
        </w:rPr>
        <w:t>емоційно</w:t>
      </w:r>
      <w:proofErr w:type="spellEnd"/>
      <w:r>
        <w:rPr>
          <w:rFonts w:ascii="Times New Roman" w:hAnsi="Times New Roman" w:cs="Times New Roman"/>
          <w:sz w:val="28"/>
          <w:szCs w:val="28"/>
          <w:lang w:val="uk-UA"/>
        </w:rPr>
        <w:t xml:space="preserve">-ціннісного ставлення до знань; </w:t>
      </w:r>
      <w:r>
        <w:rPr>
          <w:rFonts w:ascii="Times New Roman" w:hAnsi="Times New Roman" w:cs="Times New Roman"/>
          <w:i/>
          <w:sz w:val="28"/>
          <w:szCs w:val="28"/>
          <w:lang w:val="uk-UA"/>
        </w:rPr>
        <w:t>організаційну</w:t>
      </w:r>
      <w:r>
        <w:rPr>
          <w:rFonts w:ascii="Times New Roman" w:hAnsi="Times New Roman" w:cs="Times New Roman"/>
          <w:sz w:val="28"/>
          <w:szCs w:val="28"/>
          <w:lang w:val="uk-UA"/>
        </w:rPr>
        <w:t xml:space="preserve"> – забезпечення раціональної організації навчально-практичної діяльності учнів [4].</w:t>
      </w:r>
    </w:p>
    <w:p w:rsidR="00D13604" w:rsidRDefault="00D13604" w:rsidP="00D13604">
      <w:pPr>
        <w:spacing w:after="0" w:line="360" w:lineRule="auto"/>
        <w:ind w:right="-143" w:firstLine="709"/>
        <w:jc w:val="both"/>
        <w:rPr>
          <w:rFonts w:ascii="Times New Roman" w:hAnsi="Times New Roman" w:cs="Times New Roman"/>
          <w:color w:val="FF0000"/>
          <w:sz w:val="28"/>
          <w:szCs w:val="28"/>
          <w:lang w:val="uk-UA"/>
        </w:rPr>
      </w:pPr>
      <w:r>
        <w:rPr>
          <w:rFonts w:ascii="Times New Roman" w:hAnsi="Times New Roman" w:cs="Times New Roman"/>
          <w:sz w:val="28"/>
          <w:szCs w:val="28"/>
          <w:lang w:val="uk-UA"/>
        </w:rPr>
        <w:t xml:space="preserve">Розглянемо окремі аспекти формування комунікативно компетентного учителя у процесі методичної підготовки студентів до навчання української мови у початкових класах, що охоплювала такі  складники: </w:t>
      </w:r>
      <w:proofErr w:type="spellStart"/>
      <w:r>
        <w:rPr>
          <w:rFonts w:ascii="Times New Roman" w:hAnsi="Times New Roman" w:cs="Times New Roman"/>
          <w:sz w:val="28"/>
          <w:szCs w:val="28"/>
          <w:lang w:val="uk-UA"/>
        </w:rPr>
        <w:t>освітньо</w:t>
      </w:r>
      <w:proofErr w:type="spellEnd"/>
      <w:r>
        <w:rPr>
          <w:rFonts w:ascii="Times New Roman" w:hAnsi="Times New Roman" w:cs="Times New Roman"/>
          <w:sz w:val="28"/>
          <w:szCs w:val="28"/>
          <w:lang w:val="uk-UA"/>
        </w:rPr>
        <w:t>-пізнавальний, науково-дослідний, практичний.</w:t>
      </w:r>
    </w:p>
    <w:p w:rsidR="00D13604" w:rsidRDefault="00D13604" w:rsidP="00D13604">
      <w:pPr>
        <w:spacing w:after="0" w:line="360" w:lineRule="auto"/>
        <w:ind w:right="-143" w:firstLine="709"/>
        <w:jc w:val="both"/>
        <w:rPr>
          <w:rFonts w:ascii="Times New Roman" w:hAnsi="Times New Roman" w:cs="Times New Roman"/>
          <w:sz w:val="28"/>
          <w:szCs w:val="28"/>
          <w:lang w:val="uk-UA"/>
        </w:rPr>
      </w:pPr>
      <w:r>
        <w:rPr>
          <w:rFonts w:ascii="Times New Roman" w:hAnsi="Times New Roman" w:cs="Times New Roman"/>
          <w:sz w:val="28"/>
          <w:szCs w:val="28"/>
          <w:lang w:val="uk-UA"/>
        </w:rPr>
        <w:t>Ц</w:t>
      </w:r>
      <w:r>
        <w:rPr>
          <w:rFonts w:ascii="Times New Roman" w:hAnsi="Times New Roman" w:cs="Times New Roman"/>
          <w:spacing w:val="-2"/>
          <w:sz w:val="28"/>
          <w:szCs w:val="28"/>
          <w:lang w:val="uk-UA"/>
        </w:rPr>
        <w:t>ілеспрямоване формування в майбутнього вчителя початкових класів комунікативної компетентності, яка є інтегративною, здійснюємо н</w:t>
      </w:r>
      <w:r>
        <w:rPr>
          <w:rFonts w:ascii="Times New Roman" w:hAnsi="Times New Roman" w:cs="Times New Roman"/>
          <w:sz w:val="28"/>
          <w:szCs w:val="28"/>
          <w:lang w:val="uk-UA"/>
        </w:rPr>
        <w:t>а лекціях, практичних і лабораторних заняттях означеного курсу, у процесі організації науково-дослідної роботи, під час педагогічної практики.</w:t>
      </w:r>
    </w:p>
    <w:p w:rsidR="00D13604" w:rsidRDefault="00D13604" w:rsidP="00D13604">
      <w:pPr>
        <w:spacing w:after="0" w:line="360" w:lineRule="auto"/>
        <w:ind w:right="-143"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 лекціях забезпечували ознайомлення студентів зі змістом  і методикою формування в учнів здатності успішно користуватися мовою (всіма видами </w:t>
      </w:r>
      <w:r>
        <w:rPr>
          <w:rFonts w:ascii="Times New Roman" w:hAnsi="Times New Roman" w:cs="Times New Roman"/>
          <w:sz w:val="28"/>
          <w:szCs w:val="28"/>
          <w:lang w:val="uk-UA"/>
        </w:rPr>
        <w:lastRenderedPageBreak/>
        <w:t>мовленнєвої діяльності) у процесі спілкування, розкриваючи питання з різних розділів програми з методики навчання української мови:</w:t>
      </w:r>
    </w:p>
    <w:p w:rsidR="00D13604" w:rsidRDefault="00D13604" w:rsidP="00D13604">
      <w:pPr>
        <w:spacing w:after="0" w:line="360" w:lineRule="auto"/>
        <w:ind w:right="-143" w:firstLine="709"/>
        <w:jc w:val="both"/>
        <w:rPr>
          <w:rFonts w:ascii="Times New Roman" w:hAnsi="Times New Roman" w:cs="Times New Roman"/>
          <w:sz w:val="28"/>
          <w:szCs w:val="28"/>
          <w:lang w:val="uk-UA"/>
        </w:rPr>
      </w:pPr>
      <w:r>
        <w:rPr>
          <w:rFonts w:ascii="Times New Roman" w:hAnsi="Times New Roman" w:cs="Times New Roman"/>
          <w:sz w:val="28"/>
          <w:szCs w:val="28"/>
          <w:lang w:val="uk-UA"/>
        </w:rPr>
        <w:t>– розвиток умінь слухати і розуміти висловлювання (аудіювання); розвиток мовленнєвих умінь (говоріння); формування в учнів культури мовлення і спілкування – розділ «Методика навчання грамоти»;</w:t>
      </w:r>
    </w:p>
    <w:p w:rsidR="00D13604" w:rsidRDefault="00D13604" w:rsidP="00D13604">
      <w:pPr>
        <w:spacing w:after="0" w:line="360" w:lineRule="auto"/>
        <w:ind w:right="-143"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методика формування в учнів уявлень про мову і мовлення; практичне засвоєння вимог щодо усного і писемного мовлення, культури спілкування – розділ «Методика вивчення </w:t>
      </w:r>
      <w:proofErr w:type="spellStart"/>
      <w:r>
        <w:rPr>
          <w:rFonts w:ascii="Times New Roman" w:hAnsi="Times New Roman" w:cs="Times New Roman"/>
          <w:sz w:val="28"/>
          <w:szCs w:val="28"/>
          <w:lang w:val="uk-UA"/>
        </w:rPr>
        <w:t>мовної</w:t>
      </w:r>
      <w:proofErr w:type="spellEnd"/>
      <w:r>
        <w:rPr>
          <w:rFonts w:ascii="Times New Roman" w:hAnsi="Times New Roman" w:cs="Times New Roman"/>
          <w:sz w:val="28"/>
          <w:szCs w:val="28"/>
          <w:lang w:val="uk-UA"/>
        </w:rPr>
        <w:t xml:space="preserve"> теорії»;</w:t>
      </w:r>
    </w:p>
    <w:p w:rsidR="00D13604" w:rsidRDefault="00D13604" w:rsidP="00D13604">
      <w:pPr>
        <w:spacing w:after="0" w:line="360" w:lineRule="auto"/>
        <w:ind w:right="-143" w:firstLine="709"/>
        <w:jc w:val="both"/>
        <w:rPr>
          <w:rFonts w:ascii="Times New Roman" w:hAnsi="Times New Roman" w:cs="Times New Roman"/>
          <w:sz w:val="28"/>
          <w:szCs w:val="28"/>
          <w:lang w:val="uk-UA"/>
        </w:rPr>
      </w:pPr>
      <w:r>
        <w:rPr>
          <w:rFonts w:ascii="Times New Roman" w:hAnsi="Times New Roman" w:cs="Times New Roman"/>
          <w:sz w:val="28"/>
          <w:szCs w:val="28"/>
          <w:lang w:val="uk-UA"/>
        </w:rPr>
        <w:t>– культура мовлення і методика її формування; критерії культури мовлення і спілкування; поняття про мовленнєвий етикет; методика навчання школярів будувати діалог і монолог – розділ «Методика розвитку мовлення».</w:t>
      </w:r>
    </w:p>
    <w:p w:rsidR="00D13604" w:rsidRDefault="00D13604" w:rsidP="00D1360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pacing w:val="-2"/>
          <w:sz w:val="28"/>
          <w:szCs w:val="28"/>
          <w:lang w:val="uk-UA"/>
        </w:rPr>
        <w:t>Навчанню спілкування як необхідної умови формування, удосконалення, професійного зростання фахівця сприяло залучення студентів до активної участі у проведенні лекцій: підготовка інформаційних повідомлень, доповідей, міні-лекцій, презентацій, зразків дидактичних матеріалів, розроблення і представлення опорних схем, пам’яток, варіантів завдань і вправ  до різних тем тощо.</w:t>
      </w:r>
      <w:r>
        <w:rPr>
          <w:rFonts w:ascii="Times New Roman" w:hAnsi="Times New Roman"/>
          <w:spacing w:val="-2"/>
          <w:sz w:val="28"/>
          <w:szCs w:val="28"/>
          <w:lang w:val="uk-UA"/>
        </w:rPr>
        <w:t xml:space="preserve"> </w:t>
      </w:r>
      <w:r>
        <w:rPr>
          <w:rFonts w:ascii="Times New Roman" w:hAnsi="Times New Roman" w:cs="Times New Roman"/>
          <w:spacing w:val="-2"/>
          <w:sz w:val="28"/>
          <w:szCs w:val="28"/>
          <w:lang w:val="uk-UA"/>
        </w:rPr>
        <w:t>Розкриваючи теоретичні питання,</w:t>
      </w:r>
      <w:r>
        <w:rPr>
          <w:rFonts w:ascii="Times New Roman" w:hAnsi="Times New Roman"/>
          <w:spacing w:val="-2"/>
          <w:sz w:val="28"/>
          <w:szCs w:val="28"/>
          <w:lang w:val="uk-UA"/>
        </w:rPr>
        <w:t xml:space="preserve"> п</w:t>
      </w:r>
      <w:r>
        <w:rPr>
          <w:rFonts w:ascii="Times New Roman" w:hAnsi="Times New Roman" w:cs="Times New Roman"/>
          <w:spacing w:val="-2"/>
          <w:sz w:val="28"/>
          <w:szCs w:val="28"/>
          <w:lang w:val="uk-UA"/>
        </w:rPr>
        <w:t xml:space="preserve">редставляючи результати свого творчого доробку, </w:t>
      </w:r>
      <w:r>
        <w:rPr>
          <w:rFonts w:ascii="Times New Roman" w:hAnsi="Times New Roman" w:cs="Times New Roman"/>
          <w:sz w:val="28"/>
          <w:szCs w:val="28"/>
          <w:lang w:val="uk-UA"/>
        </w:rPr>
        <w:t xml:space="preserve">майбутні педагоги навчалися планувати, підтримувати і завершувати спілкування, орієнтуватися на співрозмовника, доречно використовувати </w:t>
      </w:r>
      <w:proofErr w:type="spellStart"/>
      <w:r>
        <w:rPr>
          <w:rFonts w:ascii="Times New Roman" w:hAnsi="Times New Roman" w:cs="Times New Roman"/>
          <w:sz w:val="28"/>
          <w:szCs w:val="28"/>
          <w:lang w:val="uk-UA"/>
        </w:rPr>
        <w:t>мовні</w:t>
      </w:r>
      <w:proofErr w:type="spellEnd"/>
      <w:r>
        <w:rPr>
          <w:rFonts w:ascii="Times New Roman" w:hAnsi="Times New Roman" w:cs="Times New Roman"/>
          <w:sz w:val="28"/>
          <w:szCs w:val="28"/>
          <w:lang w:val="uk-UA"/>
        </w:rPr>
        <w:t xml:space="preserve"> і немовні засоби виразності. </w:t>
      </w:r>
      <w:r>
        <w:rPr>
          <w:rFonts w:ascii="Times New Roman" w:hAnsi="Times New Roman" w:cs="Times New Roman"/>
          <w:spacing w:val="-2"/>
          <w:sz w:val="28"/>
          <w:szCs w:val="28"/>
          <w:lang w:val="uk-UA"/>
        </w:rPr>
        <w:t>Такий підхід забезпечував в</w:t>
      </w:r>
      <w:r>
        <w:rPr>
          <w:rFonts w:ascii="Times New Roman" w:hAnsi="Times New Roman" w:cs="Times New Roman"/>
          <w:sz w:val="28"/>
          <w:szCs w:val="28"/>
          <w:lang w:val="uk-UA"/>
        </w:rPr>
        <w:t xml:space="preserve">исокий рівень </w:t>
      </w:r>
      <w:proofErr w:type="spellStart"/>
      <w:r>
        <w:rPr>
          <w:rFonts w:ascii="Times New Roman" w:hAnsi="Times New Roman" w:cs="Times New Roman"/>
          <w:sz w:val="28"/>
          <w:szCs w:val="28"/>
          <w:lang w:val="uk-UA"/>
        </w:rPr>
        <w:t>комунікативності</w:t>
      </w:r>
      <w:proofErr w:type="spellEnd"/>
      <w:r>
        <w:rPr>
          <w:rFonts w:ascii="Times New Roman" w:hAnsi="Times New Roman" w:cs="Times New Roman"/>
          <w:sz w:val="28"/>
          <w:szCs w:val="28"/>
          <w:lang w:val="uk-UA"/>
        </w:rPr>
        <w:t xml:space="preserve">, творчої психолого-педагогічної </w:t>
      </w:r>
      <w:proofErr w:type="spellStart"/>
      <w:r>
        <w:rPr>
          <w:rFonts w:ascii="Times New Roman" w:hAnsi="Times New Roman" w:cs="Times New Roman"/>
          <w:sz w:val="28"/>
          <w:szCs w:val="28"/>
          <w:lang w:val="uk-UA"/>
        </w:rPr>
        <w:t>мислительної</w:t>
      </w:r>
      <w:proofErr w:type="spellEnd"/>
      <w:r>
        <w:rPr>
          <w:rFonts w:ascii="Times New Roman" w:hAnsi="Times New Roman" w:cs="Times New Roman"/>
          <w:sz w:val="28"/>
          <w:szCs w:val="28"/>
          <w:lang w:val="uk-UA"/>
        </w:rPr>
        <w:t xml:space="preserve"> діяльності, спрямованої на постійне творення раціональної моделі взаємодії зі суб’єктами навчання.</w:t>
      </w:r>
    </w:p>
    <w:p w:rsidR="00D13604" w:rsidRDefault="00D13604" w:rsidP="00D1360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 практичних і лабораторних заняттях студенти оволодівали навичками комунікативно-мовленнєвої діяльності, уміннями забезпечувати  раціональну організацію навчально-практичної діяльності учнів. Особливо ефективними, як показало дослідження, були пізнавальні, дослідницькі, індивідуальні </w:t>
      </w:r>
      <w:r>
        <w:rPr>
          <w:rFonts w:ascii="Times New Roman" w:eastAsia="Times New Roman" w:hAnsi="Times New Roman" w:cs="Times New Roman"/>
          <w:sz w:val="28"/>
          <w:szCs w:val="28"/>
          <w:lang w:val="uk-UA"/>
        </w:rPr>
        <w:t>завдання, що передбачали  створення такої ситуації, яка змушує студента, спираючись на отримані знання, самостійно шукати рішення, наприклад:</w:t>
      </w:r>
    </w:p>
    <w:p w:rsidR="00D13604" w:rsidRDefault="00D13604" w:rsidP="00D13604">
      <w:pPr>
        <w:pStyle w:val="a3"/>
        <w:numPr>
          <w:ilvl w:val="0"/>
          <w:numId w:val="2"/>
        </w:numPr>
        <w:tabs>
          <w:tab w:val="left" w:pos="1134"/>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Обґрунтуйте, чому у розвитку усного (діалогічного, монологічного) мовлення доцільно широко використовувати роботу в парах і невеликих групах. </w:t>
      </w:r>
    </w:p>
    <w:p w:rsidR="00D13604" w:rsidRDefault="00D13604" w:rsidP="00D13604">
      <w:pPr>
        <w:pStyle w:val="a3"/>
        <w:numPr>
          <w:ilvl w:val="0"/>
          <w:numId w:val="2"/>
        </w:numPr>
        <w:tabs>
          <w:tab w:val="left" w:pos="1134"/>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Доберіть оптимальні методи і прийоми навчання учнів під час опрацювання тем з розділу «Мова і мовлення» у 2–4 класах. Обґрунтуйте методичну доцільність обраних вами методів.</w:t>
      </w:r>
    </w:p>
    <w:p w:rsidR="00D13604" w:rsidRDefault="00D13604" w:rsidP="00D13604">
      <w:pPr>
        <w:pStyle w:val="a3"/>
        <w:numPr>
          <w:ilvl w:val="0"/>
          <w:numId w:val="2"/>
        </w:numPr>
        <w:tabs>
          <w:tab w:val="left" w:pos="0"/>
          <w:tab w:val="left" w:pos="1134"/>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Доведіть, що використання </w:t>
      </w:r>
      <w:proofErr w:type="spellStart"/>
      <w:r>
        <w:rPr>
          <w:rFonts w:ascii="Times New Roman" w:hAnsi="Times New Roman" w:cs="Times New Roman"/>
          <w:sz w:val="28"/>
          <w:szCs w:val="28"/>
          <w:lang w:val="uk-UA"/>
        </w:rPr>
        <w:t>мовних</w:t>
      </w:r>
      <w:proofErr w:type="spellEnd"/>
      <w:r>
        <w:rPr>
          <w:rFonts w:ascii="Times New Roman" w:hAnsi="Times New Roman" w:cs="Times New Roman"/>
          <w:sz w:val="28"/>
          <w:szCs w:val="28"/>
          <w:lang w:val="uk-UA"/>
        </w:rPr>
        <w:t xml:space="preserve"> одиниць під час побудови висловлювань залежить від ситуації спілкування та функціонального стилю.</w:t>
      </w:r>
      <w:r>
        <w:rPr>
          <w:rFonts w:ascii="Times New Roman" w:hAnsi="Times New Roman" w:cs="Times New Roman"/>
          <w:sz w:val="28"/>
          <w:szCs w:val="28"/>
          <w:lang w:val="uk-UA"/>
        </w:rPr>
        <w:tab/>
      </w:r>
    </w:p>
    <w:p w:rsidR="00D13604" w:rsidRDefault="00D13604" w:rsidP="00D13604">
      <w:pPr>
        <w:pStyle w:val="a3"/>
        <w:numPr>
          <w:ilvl w:val="0"/>
          <w:numId w:val="2"/>
        </w:numPr>
        <w:tabs>
          <w:tab w:val="left" w:pos="0"/>
          <w:tab w:val="left" w:pos="1134"/>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Обґрунтуйте необхідність формування в молодших школярів умінь і навичок комунікативно виправдано використовувати </w:t>
      </w:r>
      <w:proofErr w:type="spellStart"/>
      <w:r>
        <w:rPr>
          <w:rFonts w:ascii="Times New Roman" w:hAnsi="Times New Roman" w:cs="Times New Roman"/>
          <w:sz w:val="28"/>
          <w:szCs w:val="28"/>
          <w:lang w:val="uk-UA"/>
        </w:rPr>
        <w:t>мовні</w:t>
      </w:r>
      <w:proofErr w:type="spellEnd"/>
      <w:r>
        <w:rPr>
          <w:rFonts w:ascii="Times New Roman" w:hAnsi="Times New Roman" w:cs="Times New Roman"/>
          <w:sz w:val="28"/>
          <w:szCs w:val="28"/>
          <w:lang w:val="uk-UA"/>
        </w:rPr>
        <w:t xml:space="preserve"> засоби в мовленні. </w:t>
      </w:r>
    </w:p>
    <w:p w:rsidR="00D13604" w:rsidRDefault="00D13604" w:rsidP="00D13604">
      <w:pPr>
        <w:pStyle w:val="a3"/>
        <w:numPr>
          <w:ilvl w:val="0"/>
          <w:numId w:val="2"/>
        </w:numPr>
        <w:tabs>
          <w:tab w:val="left" w:pos="0"/>
          <w:tab w:val="left" w:pos="1134"/>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Обґрунтуйте, що практична робота з прикметниками допомагає вводити їх до словника першокласників, активізувати, уточнювати смислові відтінки, усвідомлювати значення прикметника в мові і мовленні як важливого виражального засобу, формувати комунікативно-стилістичні уміння.</w:t>
      </w:r>
    </w:p>
    <w:p w:rsidR="00D13604" w:rsidRDefault="00D13604" w:rsidP="00D13604">
      <w:pPr>
        <w:pStyle w:val="a3"/>
        <w:numPr>
          <w:ilvl w:val="0"/>
          <w:numId w:val="2"/>
        </w:numPr>
        <w:tabs>
          <w:tab w:val="left" w:pos="0"/>
          <w:tab w:val="left" w:pos="1134"/>
        </w:tabs>
        <w:spacing w:after="0" w:line="360" w:lineRule="auto"/>
        <w:ind w:left="142"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Доведіть, що у процесі закріплення </w:t>
      </w:r>
      <w:proofErr w:type="spellStart"/>
      <w:r>
        <w:rPr>
          <w:rFonts w:ascii="Times New Roman" w:hAnsi="Times New Roman" w:cs="Times New Roman"/>
          <w:sz w:val="28"/>
          <w:szCs w:val="28"/>
          <w:lang w:val="uk-UA"/>
        </w:rPr>
        <w:t>мовних</w:t>
      </w:r>
      <w:proofErr w:type="spellEnd"/>
      <w:r>
        <w:rPr>
          <w:rFonts w:ascii="Times New Roman" w:hAnsi="Times New Roman" w:cs="Times New Roman"/>
          <w:sz w:val="28"/>
          <w:szCs w:val="28"/>
          <w:lang w:val="uk-UA"/>
        </w:rPr>
        <w:t xml:space="preserve"> знань необхідно пропонувати завдання, які готують учнів до формування комунікативних умінь: спостереження за функцією прикметників у текстах; конструювання словосполучень, речень; побудова текстів-описів науково-популярного та художнього стилів і цілеспрямоване використання у них прикметників.</w:t>
      </w:r>
    </w:p>
    <w:p w:rsidR="00D13604" w:rsidRDefault="00D13604" w:rsidP="00D13604">
      <w:pPr>
        <w:spacing w:after="0" w:line="360" w:lineRule="auto"/>
        <w:ind w:left="142" w:right="-143"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Здатність до активної взаємодії та навчання мови школярів на засадах комунікативного і </w:t>
      </w:r>
      <w:proofErr w:type="spellStart"/>
      <w:r>
        <w:rPr>
          <w:rFonts w:ascii="Times New Roman" w:hAnsi="Times New Roman" w:cs="Times New Roman"/>
          <w:sz w:val="28"/>
          <w:szCs w:val="28"/>
          <w:lang w:val="uk-UA"/>
        </w:rPr>
        <w:t>компетентнісного</w:t>
      </w:r>
      <w:proofErr w:type="spellEnd"/>
      <w:r>
        <w:rPr>
          <w:rFonts w:ascii="Times New Roman" w:hAnsi="Times New Roman" w:cs="Times New Roman"/>
          <w:sz w:val="28"/>
          <w:szCs w:val="28"/>
          <w:lang w:val="uk-UA"/>
        </w:rPr>
        <w:t xml:space="preserve"> підходів цілеспрямовано формується під час розробки і проведення фрагментів уроків з використанням різних методів, прийомів і засобів навчання. Розглянемо детальніше організацію роботи з формування комунікативної компетентності студентів на занятті з теми «Букварний період навчання грамоти». </w:t>
      </w:r>
    </w:p>
    <w:p w:rsidR="00D13604" w:rsidRDefault="00D13604" w:rsidP="00D13604">
      <w:pPr>
        <w:spacing w:after="0" w:line="360" w:lineRule="auto"/>
        <w:ind w:right="-143"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Для обговорення було запропоновано питання: 1. Чому звуковий аналітико-синтетичний метод є основним у навчанні грамоти? 2. Які рівні охоплює мовленнєвий розвиток дитини-школяра? 3. Обґрунтуйте доцільність роботи над аудіюванням за визначеними у методиці трьома напрямками. 4. Чому робота з аудіювання має бути спрямована, з одного боку, на розвиток </w:t>
      </w:r>
      <w:r>
        <w:rPr>
          <w:rFonts w:ascii="Times New Roman" w:hAnsi="Times New Roman" w:cs="Times New Roman"/>
          <w:sz w:val="28"/>
          <w:szCs w:val="28"/>
          <w:lang w:val="uk-UA"/>
        </w:rPr>
        <w:lastRenderedPageBreak/>
        <w:t>мовленнєвого слуху, а з іншого, – на розуміння почутого? 5. Які вправи сприятимуть загостренню слухової уваги учнів і розвитку їхніх семантичних диференціацій?</w:t>
      </w:r>
    </w:p>
    <w:p w:rsidR="00D13604" w:rsidRDefault="00D13604" w:rsidP="00D13604">
      <w:pPr>
        <w:spacing w:after="0" w:line="360" w:lineRule="auto"/>
        <w:ind w:left="142" w:right="-143" w:firstLine="709"/>
        <w:jc w:val="both"/>
        <w:rPr>
          <w:rFonts w:ascii="Times New Roman" w:hAnsi="Times New Roman" w:cs="Times New Roman"/>
          <w:sz w:val="28"/>
          <w:szCs w:val="28"/>
          <w:lang w:val="uk-UA"/>
        </w:rPr>
      </w:pPr>
      <w:r>
        <w:rPr>
          <w:rFonts w:ascii="Times New Roman" w:hAnsi="Times New Roman" w:cs="Times New Roman"/>
          <w:sz w:val="28"/>
          <w:szCs w:val="28"/>
          <w:lang w:val="uk-UA"/>
        </w:rPr>
        <w:t>Активізації спілкування студентів у процесі  висвітлення питань сприяло створення комунікативно-мовленнєвих ситуацій («Інтерв’ю», «Мікрофон», «Мій досвід», «Коло ідей»), що забезпечувало засвоєння мовленнєвого етикету, вироблення комунікативних якостей мовлення (правильності, змістовності, точності, виразності, логічності).</w:t>
      </w:r>
    </w:p>
    <w:p w:rsidR="00D13604" w:rsidRDefault="00D13604" w:rsidP="00D13604">
      <w:pPr>
        <w:spacing w:after="0" w:line="360" w:lineRule="auto"/>
        <w:ind w:right="-143"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Майбутній учитель має проектувати діалогічне спілкування з учнями та вміти його  правильно будувати, тому з метою формування у першокласників уміння брати участь у діалозі пропонували завдання на розроблення фрагментів уроків за текстами і малюнками </w:t>
      </w:r>
      <w:proofErr w:type="spellStart"/>
      <w:r>
        <w:rPr>
          <w:rFonts w:ascii="Times New Roman" w:hAnsi="Times New Roman" w:cs="Times New Roman"/>
          <w:sz w:val="28"/>
          <w:szCs w:val="28"/>
          <w:lang w:val="uk-UA"/>
        </w:rPr>
        <w:t>букваря</w:t>
      </w:r>
      <w:proofErr w:type="spellEnd"/>
      <w:r>
        <w:rPr>
          <w:rFonts w:ascii="Times New Roman" w:hAnsi="Times New Roman" w:cs="Times New Roman"/>
          <w:sz w:val="28"/>
          <w:szCs w:val="28"/>
          <w:lang w:val="uk-UA"/>
        </w:rPr>
        <w:t xml:space="preserve"> на відтворення розмови дійових осіб, а також на побудову діалогів. Студенти переконувалися, що така організація мовленнєвої діяльності дає можливість учням практично опановувати розповідні, питальні і спонукальні речення, вимовляти їх з емоційними відтінками, засвоювати характерні форми звертання, особливості постановки запитань.</w:t>
      </w:r>
    </w:p>
    <w:p w:rsidR="00D13604" w:rsidRDefault="00D13604" w:rsidP="00D13604">
      <w:pPr>
        <w:spacing w:after="0" w:line="360" w:lineRule="auto"/>
        <w:ind w:right="-143"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Виконання завдань передбачало презентацію розроблених моделей уроків читання і письма (конкурс «Мій урок – кращий») та проведення ділової гри «Урок навчання грамоти», під час якої студенти організовували мовленнєву діяльність з учнями на різних етапах уроку.</w:t>
      </w:r>
    </w:p>
    <w:p w:rsidR="00D13604" w:rsidRDefault="00D13604" w:rsidP="00D1360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Проведене дослідження показало, що формування комунікативної компетентності є важливою умовою професійної підготовки майбутнього вчителя, що забезпечить використання </w:t>
      </w:r>
      <w:proofErr w:type="spellStart"/>
      <w:r>
        <w:rPr>
          <w:rFonts w:ascii="Times New Roman" w:hAnsi="Times New Roman" w:cs="Times New Roman"/>
          <w:sz w:val="28"/>
          <w:szCs w:val="28"/>
          <w:lang w:val="uk-UA"/>
        </w:rPr>
        <w:t>компетентнісного</w:t>
      </w:r>
      <w:proofErr w:type="spellEnd"/>
      <w:r>
        <w:rPr>
          <w:rFonts w:ascii="Times New Roman" w:hAnsi="Times New Roman" w:cs="Times New Roman"/>
          <w:sz w:val="28"/>
          <w:szCs w:val="28"/>
          <w:lang w:val="uk-UA"/>
        </w:rPr>
        <w:t xml:space="preserve"> і комунікативного підходів до вивчення </w:t>
      </w:r>
      <w:proofErr w:type="spellStart"/>
      <w:r>
        <w:rPr>
          <w:rFonts w:ascii="Times New Roman" w:hAnsi="Times New Roman" w:cs="Times New Roman"/>
          <w:sz w:val="28"/>
          <w:szCs w:val="28"/>
          <w:lang w:val="uk-UA"/>
        </w:rPr>
        <w:t>мовного</w:t>
      </w:r>
      <w:proofErr w:type="spellEnd"/>
      <w:r>
        <w:rPr>
          <w:rFonts w:ascii="Times New Roman" w:hAnsi="Times New Roman" w:cs="Times New Roman"/>
          <w:sz w:val="28"/>
          <w:szCs w:val="28"/>
          <w:lang w:val="uk-UA"/>
        </w:rPr>
        <w:t xml:space="preserve"> матеріалу в школі, дасть можливість школярам ефективніше зрозуміти роль виучуваних </w:t>
      </w:r>
      <w:proofErr w:type="spellStart"/>
      <w:r>
        <w:rPr>
          <w:rFonts w:ascii="Times New Roman" w:hAnsi="Times New Roman" w:cs="Times New Roman"/>
          <w:sz w:val="28"/>
          <w:szCs w:val="28"/>
          <w:lang w:val="uk-UA"/>
        </w:rPr>
        <w:t>мовних</w:t>
      </w:r>
      <w:proofErr w:type="spellEnd"/>
      <w:r>
        <w:rPr>
          <w:rFonts w:ascii="Times New Roman" w:hAnsi="Times New Roman" w:cs="Times New Roman"/>
          <w:sz w:val="28"/>
          <w:szCs w:val="28"/>
          <w:lang w:val="uk-UA"/>
        </w:rPr>
        <w:t xml:space="preserve"> засобів у досягненні комунікативної мети (спілкування, вираження думки).</w:t>
      </w:r>
    </w:p>
    <w:p w:rsidR="00D13604" w:rsidRDefault="00D13604" w:rsidP="00D13604">
      <w:pPr>
        <w:spacing w:after="0" w:line="360" w:lineRule="auto"/>
        <w:ind w:firstLine="709"/>
        <w:jc w:val="center"/>
        <w:rPr>
          <w:rFonts w:ascii="Times New Roman" w:hAnsi="Times New Roman" w:cs="Times New Roman"/>
          <w:b/>
          <w:sz w:val="28"/>
          <w:szCs w:val="28"/>
          <w:lang w:val="uk-UA"/>
        </w:rPr>
      </w:pPr>
      <w:r>
        <w:rPr>
          <w:rFonts w:ascii="Times New Roman" w:hAnsi="Times New Roman" w:cs="Times New Roman"/>
          <w:b/>
          <w:sz w:val="28"/>
          <w:szCs w:val="28"/>
          <w:lang w:val="uk-UA"/>
        </w:rPr>
        <w:t>Список використаних джерел</w:t>
      </w:r>
    </w:p>
    <w:p w:rsidR="00D13604" w:rsidRDefault="00D13604" w:rsidP="00D1360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 Державний стандарт початкової загальної освіти // Початкова школа. </w:t>
      </w:r>
      <w:r>
        <w:rPr>
          <w:rFonts w:ascii="Times New Roman" w:hAnsi="Times New Roman" w:cs="Times New Roman"/>
          <w:color w:val="000000" w:themeColor="text1"/>
          <w:sz w:val="28"/>
          <w:szCs w:val="28"/>
          <w:lang w:val="uk-UA"/>
        </w:rPr>
        <w:t>–</w:t>
      </w:r>
      <w:r>
        <w:rPr>
          <w:rFonts w:ascii="Times New Roman" w:hAnsi="Times New Roman" w:cs="Times New Roman"/>
          <w:sz w:val="28"/>
          <w:szCs w:val="28"/>
          <w:lang w:val="uk-UA"/>
        </w:rPr>
        <w:t xml:space="preserve"> 2011. </w:t>
      </w:r>
      <w:r>
        <w:rPr>
          <w:rFonts w:ascii="Times New Roman" w:hAnsi="Times New Roman" w:cs="Times New Roman"/>
          <w:color w:val="000000" w:themeColor="text1"/>
          <w:sz w:val="28"/>
          <w:szCs w:val="28"/>
          <w:lang w:val="uk-UA"/>
        </w:rPr>
        <w:t>–</w:t>
      </w:r>
      <w:r>
        <w:rPr>
          <w:rFonts w:ascii="Times New Roman" w:hAnsi="Times New Roman" w:cs="Times New Roman"/>
          <w:sz w:val="28"/>
          <w:szCs w:val="28"/>
          <w:lang w:val="uk-UA"/>
        </w:rPr>
        <w:t xml:space="preserve"> № 7. </w:t>
      </w:r>
      <w:r>
        <w:rPr>
          <w:rFonts w:ascii="Times New Roman" w:hAnsi="Times New Roman" w:cs="Times New Roman"/>
          <w:color w:val="000000" w:themeColor="text1"/>
          <w:sz w:val="28"/>
          <w:szCs w:val="28"/>
          <w:lang w:val="uk-UA"/>
        </w:rPr>
        <w:t>–</w:t>
      </w:r>
      <w:r>
        <w:rPr>
          <w:rFonts w:ascii="Times New Roman" w:hAnsi="Times New Roman" w:cs="Times New Roman"/>
          <w:sz w:val="28"/>
          <w:szCs w:val="28"/>
          <w:lang w:val="uk-UA"/>
        </w:rPr>
        <w:t xml:space="preserve"> С. 1-18.</w:t>
      </w:r>
    </w:p>
    <w:p w:rsidR="00D13604" w:rsidRDefault="00D13604" w:rsidP="00D13604">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lastRenderedPageBreak/>
        <w:t>2. Комплексний підхід до фахової підготовки сучасного вчителя початкових класів: монографія / за наук. ред. М. С. </w:t>
      </w:r>
      <w:proofErr w:type="spellStart"/>
      <w:r>
        <w:rPr>
          <w:rFonts w:ascii="Times New Roman" w:hAnsi="Times New Roman" w:cs="Times New Roman"/>
          <w:color w:val="000000" w:themeColor="text1"/>
          <w:sz w:val="28"/>
          <w:szCs w:val="28"/>
          <w:lang w:val="uk-UA"/>
        </w:rPr>
        <w:t>Вашуленка</w:t>
      </w:r>
      <w:proofErr w:type="spellEnd"/>
      <w:r>
        <w:rPr>
          <w:rFonts w:ascii="Times New Roman" w:hAnsi="Times New Roman" w:cs="Times New Roman"/>
          <w:color w:val="000000" w:themeColor="text1"/>
          <w:sz w:val="28"/>
          <w:szCs w:val="28"/>
          <w:lang w:val="uk-UA"/>
        </w:rPr>
        <w:t>. – Глухів : РВВ ГНПУ ім. О. Довженка, 2012. – 312 с.</w:t>
      </w:r>
    </w:p>
    <w:p w:rsidR="00D13604" w:rsidRDefault="00D13604" w:rsidP="00D1360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 </w:t>
      </w:r>
      <w:proofErr w:type="spellStart"/>
      <w:r>
        <w:rPr>
          <w:rFonts w:ascii="Times New Roman" w:hAnsi="Times New Roman" w:cs="Times New Roman"/>
          <w:sz w:val="28"/>
          <w:szCs w:val="28"/>
          <w:lang w:val="uk-UA"/>
        </w:rPr>
        <w:t>Кочерган</w:t>
      </w:r>
      <w:proofErr w:type="spellEnd"/>
      <w:r>
        <w:rPr>
          <w:rFonts w:ascii="Times New Roman" w:hAnsi="Times New Roman" w:cs="Times New Roman"/>
          <w:sz w:val="28"/>
          <w:szCs w:val="28"/>
          <w:lang w:val="uk-UA"/>
        </w:rPr>
        <w:t xml:space="preserve"> М. П. Загальне мовознавство [підручник] / М. П. </w:t>
      </w:r>
      <w:proofErr w:type="spellStart"/>
      <w:r>
        <w:rPr>
          <w:rFonts w:ascii="Times New Roman" w:hAnsi="Times New Roman" w:cs="Times New Roman"/>
          <w:sz w:val="28"/>
          <w:szCs w:val="28"/>
          <w:lang w:val="uk-UA"/>
        </w:rPr>
        <w:t>Кочерган</w:t>
      </w:r>
      <w:proofErr w:type="spellEnd"/>
      <w:r>
        <w:rPr>
          <w:rFonts w:ascii="Times New Roman" w:hAnsi="Times New Roman" w:cs="Times New Roman"/>
          <w:sz w:val="28"/>
          <w:szCs w:val="28"/>
          <w:lang w:val="uk-UA"/>
        </w:rPr>
        <w:t xml:space="preserve"> – 2-е видання, виправлене і доповнене – К. : Видавничий центр «Академія», 2006. – 464 с.</w:t>
      </w:r>
    </w:p>
    <w:p w:rsidR="00D13604" w:rsidRDefault="00D13604" w:rsidP="00D13604">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sz w:val="28"/>
          <w:szCs w:val="28"/>
          <w:lang w:val="uk-UA"/>
        </w:rPr>
        <w:t xml:space="preserve">4. Педагогічна </w:t>
      </w:r>
      <w:r>
        <w:rPr>
          <w:rFonts w:ascii="Times New Roman" w:hAnsi="Times New Roman" w:cs="Times New Roman"/>
          <w:color w:val="000000" w:themeColor="text1"/>
          <w:sz w:val="28"/>
          <w:szCs w:val="28"/>
          <w:lang w:val="uk-UA"/>
        </w:rPr>
        <w:t>майстерність : підручник / І. А. </w:t>
      </w:r>
      <w:proofErr w:type="spellStart"/>
      <w:r>
        <w:rPr>
          <w:rFonts w:ascii="Times New Roman" w:hAnsi="Times New Roman" w:cs="Times New Roman"/>
          <w:color w:val="000000" w:themeColor="text1"/>
          <w:sz w:val="28"/>
          <w:szCs w:val="28"/>
          <w:lang w:val="uk-UA"/>
        </w:rPr>
        <w:t>Зязюн</w:t>
      </w:r>
      <w:proofErr w:type="spellEnd"/>
      <w:r>
        <w:rPr>
          <w:rFonts w:ascii="Times New Roman" w:hAnsi="Times New Roman" w:cs="Times New Roman"/>
          <w:color w:val="000000" w:themeColor="text1"/>
          <w:sz w:val="28"/>
          <w:szCs w:val="28"/>
          <w:lang w:val="uk-UA"/>
        </w:rPr>
        <w:t>, Л. В. </w:t>
      </w:r>
      <w:proofErr w:type="spellStart"/>
      <w:r>
        <w:rPr>
          <w:rFonts w:ascii="Times New Roman" w:hAnsi="Times New Roman" w:cs="Times New Roman"/>
          <w:color w:val="000000" w:themeColor="text1"/>
          <w:sz w:val="28"/>
          <w:szCs w:val="28"/>
          <w:lang w:val="uk-UA"/>
        </w:rPr>
        <w:t>Крамущенко</w:t>
      </w:r>
      <w:proofErr w:type="spellEnd"/>
      <w:r>
        <w:rPr>
          <w:rFonts w:ascii="Times New Roman" w:hAnsi="Times New Roman" w:cs="Times New Roman"/>
          <w:color w:val="000000" w:themeColor="text1"/>
          <w:sz w:val="28"/>
          <w:szCs w:val="28"/>
          <w:lang w:val="uk-UA"/>
        </w:rPr>
        <w:t>, І. Ф. </w:t>
      </w:r>
      <w:proofErr w:type="spellStart"/>
      <w:r>
        <w:rPr>
          <w:rFonts w:ascii="Times New Roman" w:hAnsi="Times New Roman" w:cs="Times New Roman"/>
          <w:color w:val="000000" w:themeColor="text1"/>
          <w:sz w:val="28"/>
          <w:szCs w:val="28"/>
          <w:lang w:val="uk-UA"/>
        </w:rPr>
        <w:t>Кривонос</w:t>
      </w:r>
      <w:proofErr w:type="spellEnd"/>
      <w:r>
        <w:rPr>
          <w:rFonts w:ascii="Times New Roman" w:hAnsi="Times New Roman" w:cs="Times New Roman"/>
          <w:color w:val="000000" w:themeColor="text1"/>
          <w:sz w:val="28"/>
          <w:szCs w:val="28"/>
          <w:lang w:val="uk-UA"/>
        </w:rPr>
        <w:t xml:space="preserve"> та ін. [за ред. І. А. </w:t>
      </w:r>
      <w:proofErr w:type="spellStart"/>
      <w:r>
        <w:rPr>
          <w:rFonts w:ascii="Times New Roman" w:hAnsi="Times New Roman" w:cs="Times New Roman"/>
          <w:color w:val="000000" w:themeColor="text1"/>
          <w:sz w:val="28"/>
          <w:szCs w:val="28"/>
          <w:lang w:val="uk-UA"/>
        </w:rPr>
        <w:t>Зязюна</w:t>
      </w:r>
      <w:proofErr w:type="spellEnd"/>
      <w:r>
        <w:rPr>
          <w:rFonts w:ascii="Times New Roman" w:hAnsi="Times New Roman" w:cs="Times New Roman"/>
          <w:color w:val="000000" w:themeColor="text1"/>
          <w:sz w:val="28"/>
          <w:szCs w:val="28"/>
          <w:lang w:val="uk-UA"/>
        </w:rPr>
        <w:t xml:space="preserve">]. – 2-ге вид., </w:t>
      </w:r>
      <w:proofErr w:type="spellStart"/>
      <w:r>
        <w:rPr>
          <w:rFonts w:ascii="Times New Roman" w:hAnsi="Times New Roman" w:cs="Times New Roman"/>
          <w:color w:val="000000" w:themeColor="text1"/>
          <w:sz w:val="28"/>
          <w:szCs w:val="28"/>
          <w:lang w:val="uk-UA"/>
        </w:rPr>
        <w:t>допов</w:t>
      </w:r>
      <w:proofErr w:type="spellEnd"/>
      <w:r>
        <w:rPr>
          <w:rFonts w:ascii="Times New Roman" w:hAnsi="Times New Roman" w:cs="Times New Roman"/>
          <w:color w:val="000000" w:themeColor="text1"/>
          <w:sz w:val="28"/>
          <w:szCs w:val="28"/>
          <w:lang w:val="uk-UA"/>
        </w:rPr>
        <w:t xml:space="preserve">. і </w:t>
      </w:r>
      <w:proofErr w:type="spellStart"/>
      <w:r>
        <w:rPr>
          <w:rFonts w:ascii="Times New Roman" w:hAnsi="Times New Roman" w:cs="Times New Roman"/>
          <w:color w:val="000000" w:themeColor="text1"/>
          <w:sz w:val="28"/>
          <w:szCs w:val="28"/>
          <w:lang w:val="uk-UA"/>
        </w:rPr>
        <w:t>переробл</w:t>
      </w:r>
      <w:proofErr w:type="spellEnd"/>
      <w:r>
        <w:rPr>
          <w:rFonts w:ascii="Times New Roman" w:hAnsi="Times New Roman" w:cs="Times New Roman"/>
          <w:color w:val="000000" w:themeColor="text1"/>
          <w:sz w:val="28"/>
          <w:szCs w:val="28"/>
          <w:lang w:val="uk-UA"/>
        </w:rPr>
        <w:t xml:space="preserve">. – К. : Вища </w:t>
      </w:r>
      <w:proofErr w:type="spellStart"/>
      <w:r>
        <w:rPr>
          <w:rFonts w:ascii="Times New Roman" w:hAnsi="Times New Roman" w:cs="Times New Roman"/>
          <w:color w:val="000000" w:themeColor="text1"/>
          <w:sz w:val="28"/>
          <w:szCs w:val="28"/>
          <w:lang w:val="uk-UA"/>
        </w:rPr>
        <w:t>шк</w:t>
      </w:r>
      <w:proofErr w:type="spellEnd"/>
      <w:r>
        <w:rPr>
          <w:rFonts w:ascii="Times New Roman" w:hAnsi="Times New Roman" w:cs="Times New Roman"/>
          <w:color w:val="000000" w:themeColor="text1"/>
          <w:sz w:val="28"/>
          <w:szCs w:val="28"/>
          <w:lang w:val="uk-UA"/>
        </w:rPr>
        <w:t>., 2004. – 422 с.</w:t>
      </w:r>
    </w:p>
    <w:p w:rsidR="00D13604" w:rsidRDefault="00D13604" w:rsidP="00D13604">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5. Савченко О. Я. Дидактика початкової школи : підручник / О. Я. Савченко. – К. : Грамота, 2012. – 504 с.</w:t>
      </w:r>
    </w:p>
    <w:p w:rsidR="00D13604" w:rsidRDefault="00D13604" w:rsidP="00D13604">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6. Селіванова О. Сучасна лінгвістика: напрями та проблеми [підручник] / Олена Селіванова. – Полтава : Довкілля – К, 2008. – 712 с.</w:t>
      </w:r>
    </w:p>
    <w:p w:rsidR="00D13604" w:rsidRDefault="00D13604" w:rsidP="00D13604">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7. Словник-довідник з української </w:t>
      </w:r>
      <w:proofErr w:type="spellStart"/>
      <w:r>
        <w:rPr>
          <w:rFonts w:ascii="Times New Roman" w:hAnsi="Times New Roman" w:cs="Times New Roman"/>
          <w:color w:val="000000" w:themeColor="text1"/>
          <w:sz w:val="28"/>
          <w:szCs w:val="28"/>
          <w:lang w:val="uk-UA"/>
        </w:rPr>
        <w:t>лінгводидактики</w:t>
      </w:r>
      <w:proofErr w:type="spellEnd"/>
      <w:r>
        <w:rPr>
          <w:rFonts w:ascii="Times New Roman" w:hAnsi="Times New Roman" w:cs="Times New Roman"/>
          <w:color w:val="000000" w:themeColor="text1"/>
          <w:sz w:val="28"/>
          <w:szCs w:val="28"/>
          <w:lang w:val="uk-UA"/>
        </w:rPr>
        <w:t xml:space="preserve"> [за загальною редакцією проф. М. </w:t>
      </w:r>
      <w:proofErr w:type="spellStart"/>
      <w:r>
        <w:rPr>
          <w:rFonts w:ascii="Times New Roman" w:hAnsi="Times New Roman" w:cs="Times New Roman"/>
          <w:color w:val="000000" w:themeColor="text1"/>
          <w:sz w:val="28"/>
          <w:szCs w:val="28"/>
          <w:lang w:val="uk-UA"/>
        </w:rPr>
        <w:t>Пентилюк</w:t>
      </w:r>
      <w:proofErr w:type="spellEnd"/>
      <w:r>
        <w:rPr>
          <w:rFonts w:ascii="Times New Roman" w:hAnsi="Times New Roman" w:cs="Times New Roman"/>
          <w:color w:val="000000" w:themeColor="text1"/>
          <w:sz w:val="28"/>
          <w:szCs w:val="28"/>
          <w:lang w:val="uk-UA"/>
        </w:rPr>
        <w:t xml:space="preserve">]. – К. : </w:t>
      </w:r>
      <w:proofErr w:type="spellStart"/>
      <w:r>
        <w:rPr>
          <w:rFonts w:ascii="Times New Roman" w:hAnsi="Times New Roman" w:cs="Times New Roman"/>
          <w:color w:val="000000" w:themeColor="text1"/>
          <w:sz w:val="28"/>
          <w:szCs w:val="28"/>
          <w:lang w:val="uk-UA"/>
        </w:rPr>
        <w:t>Ленвіт</w:t>
      </w:r>
      <w:proofErr w:type="spellEnd"/>
      <w:r>
        <w:rPr>
          <w:rFonts w:ascii="Times New Roman" w:hAnsi="Times New Roman" w:cs="Times New Roman"/>
          <w:color w:val="000000" w:themeColor="text1"/>
          <w:sz w:val="28"/>
          <w:szCs w:val="28"/>
          <w:lang w:val="uk-UA"/>
        </w:rPr>
        <w:t>, 2003. – С. 123.</w:t>
      </w:r>
    </w:p>
    <w:p w:rsidR="00D13604" w:rsidRDefault="00D13604" w:rsidP="00D13604">
      <w:pPr>
        <w:spacing w:after="0" w:line="360" w:lineRule="auto"/>
        <w:ind w:left="360" w:firstLine="709"/>
        <w:jc w:val="center"/>
        <w:rPr>
          <w:rFonts w:ascii="Times New Roman" w:hAnsi="Times New Roman" w:cs="Times New Roman"/>
          <w:sz w:val="28"/>
          <w:szCs w:val="28"/>
          <w:lang w:val="uk-UA"/>
        </w:rPr>
      </w:pPr>
    </w:p>
    <w:p w:rsidR="00D13604" w:rsidRDefault="00D13604" w:rsidP="00D13604">
      <w:pPr>
        <w:spacing w:after="0" w:line="360" w:lineRule="auto"/>
        <w:ind w:left="360" w:firstLine="709"/>
        <w:jc w:val="both"/>
        <w:rPr>
          <w:rFonts w:ascii="Times New Roman" w:hAnsi="Times New Roman"/>
          <w:b/>
          <w:sz w:val="28"/>
          <w:szCs w:val="28"/>
          <w:lang w:val="uk-UA"/>
        </w:rPr>
      </w:pPr>
      <w:r>
        <w:rPr>
          <w:rFonts w:ascii="Times New Roman" w:hAnsi="Times New Roman"/>
          <w:b/>
          <w:sz w:val="28"/>
          <w:szCs w:val="28"/>
          <w:lang w:val="en-GB"/>
        </w:rPr>
        <w:t>V.</w:t>
      </w:r>
      <w:r>
        <w:rPr>
          <w:rFonts w:ascii="Times New Roman" w:hAnsi="Times New Roman"/>
          <w:b/>
          <w:sz w:val="28"/>
          <w:szCs w:val="28"/>
          <w:lang w:val="uk-UA"/>
        </w:rPr>
        <w:t xml:space="preserve"> </w:t>
      </w:r>
      <w:r>
        <w:rPr>
          <w:rFonts w:ascii="Times New Roman" w:hAnsi="Times New Roman"/>
          <w:b/>
          <w:sz w:val="28"/>
          <w:szCs w:val="28"/>
          <w:lang w:val="en-GB"/>
        </w:rPr>
        <w:t xml:space="preserve">KALISH </w:t>
      </w:r>
    </w:p>
    <w:p w:rsidR="00D13604" w:rsidRDefault="00D13604" w:rsidP="00D13604">
      <w:pPr>
        <w:spacing w:after="0" w:line="360" w:lineRule="auto"/>
        <w:ind w:left="360" w:firstLine="709"/>
        <w:jc w:val="both"/>
        <w:rPr>
          <w:rFonts w:ascii="Times New Roman" w:hAnsi="Times New Roman"/>
          <w:b/>
          <w:sz w:val="28"/>
          <w:szCs w:val="28"/>
          <w:lang w:val="uk-UA"/>
        </w:rPr>
      </w:pPr>
      <w:r>
        <w:rPr>
          <w:rFonts w:ascii="Times New Roman" w:hAnsi="Times New Roman"/>
          <w:b/>
          <w:sz w:val="28"/>
          <w:szCs w:val="28"/>
          <w:lang w:val="en-GB"/>
        </w:rPr>
        <w:t>V.</w:t>
      </w:r>
      <w:r>
        <w:rPr>
          <w:rFonts w:ascii="Times New Roman" w:hAnsi="Times New Roman"/>
          <w:b/>
          <w:sz w:val="28"/>
          <w:szCs w:val="28"/>
          <w:lang w:val="uk-UA"/>
        </w:rPr>
        <w:t xml:space="preserve"> </w:t>
      </w:r>
      <w:r>
        <w:rPr>
          <w:rFonts w:ascii="Times New Roman" w:hAnsi="Times New Roman"/>
          <w:b/>
          <w:sz w:val="28"/>
          <w:szCs w:val="28"/>
          <w:lang w:val="en-GB"/>
        </w:rPr>
        <w:t xml:space="preserve">SOBKO </w:t>
      </w:r>
    </w:p>
    <w:p w:rsidR="00D13604" w:rsidRDefault="00D13604" w:rsidP="00D13604">
      <w:pPr>
        <w:spacing w:after="0" w:line="360" w:lineRule="auto"/>
        <w:ind w:left="360" w:firstLine="709"/>
        <w:jc w:val="both"/>
        <w:rPr>
          <w:rFonts w:ascii="Times New Roman" w:hAnsi="Times New Roman" w:cs="Times New Roman"/>
          <w:sz w:val="28"/>
          <w:szCs w:val="28"/>
          <w:lang w:val="en-US"/>
        </w:rPr>
      </w:pPr>
      <w:proofErr w:type="spellStart"/>
      <w:r>
        <w:rPr>
          <w:rFonts w:ascii="Times New Roman" w:hAnsi="Times New Roman"/>
          <w:sz w:val="28"/>
          <w:szCs w:val="28"/>
          <w:lang w:val="en-US"/>
        </w:rPr>
        <w:t>Gluhiv</w:t>
      </w:r>
      <w:proofErr w:type="spellEnd"/>
    </w:p>
    <w:p w:rsidR="00D13604" w:rsidRDefault="00D13604" w:rsidP="00D13604">
      <w:pPr>
        <w:spacing w:after="0" w:line="360" w:lineRule="auto"/>
        <w:ind w:firstLine="709"/>
        <w:jc w:val="center"/>
        <w:rPr>
          <w:rFonts w:ascii="Times New Roman" w:hAnsi="Times New Roman"/>
          <w:b/>
          <w:sz w:val="28"/>
          <w:szCs w:val="28"/>
          <w:lang w:val="en-GB"/>
        </w:rPr>
      </w:pPr>
    </w:p>
    <w:p w:rsidR="00D13604" w:rsidRDefault="00D13604" w:rsidP="00D13604">
      <w:pPr>
        <w:spacing w:after="0" w:line="360" w:lineRule="auto"/>
        <w:ind w:firstLine="709"/>
        <w:jc w:val="center"/>
        <w:rPr>
          <w:rFonts w:ascii="Times New Roman" w:hAnsi="Times New Roman"/>
          <w:b/>
          <w:sz w:val="28"/>
          <w:szCs w:val="28"/>
          <w:lang w:val="en-GB"/>
        </w:rPr>
      </w:pPr>
      <w:r>
        <w:rPr>
          <w:rFonts w:ascii="Times New Roman" w:hAnsi="Times New Roman"/>
          <w:b/>
          <w:sz w:val="28"/>
          <w:szCs w:val="28"/>
          <w:lang w:val="en-GB"/>
        </w:rPr>
        <w:t>COMMUNICATIVE COMPETENCE AS THE COMPONENT OF LINGUISTIC AND METHODOLOGICAL TRAINING OF A CONTEMPORARY TEACHER</w:t>
      </w:r>
    </w:p>
    <w:p w:rsidR="00D13604" w:rsidRDefault="00D13604" w:rsidP="00D13604">
      <w:pPr>
        <w:spacing w:after="0" w:line="360" w:lineRule="auto"/>
        <w:jc w:val="center"/>
        <w:rPr>
          <w:rFonts w:ascii="Times New Roman" w:hAnsi="Times New Roman"/>
          <w:b/>
          <w:sz w:val="28"/>
          <w:szCs w:val="28"/>
          <w:lang w:val="en-GB"/>
        </w:rPr>
      </w:pPr>
    </w:p>
    <w:p w:rsidR="00D13604" w:rsidRDefault="00D13604" w:rsidP="00D13604">
      <w:pPr>
        <w:spacing w:after="0" w:line="360" w:lineRule="auto"/>
        <w:ind w:firstLine="720"/>
        <w:jc w:val="both"/>
        <w:rPr>
          <w:rFonts w:ascii="Times New Roman" w:hAnsi="Times New Roman"/>
          <w:i/>
          <w:sz w:val="28"/>
          <w:szCs w:val="28"/>
          <w:lang w:val="en-US"/>
        </w:rPr>
      </w:pPr>
      <w:r>
        <w:rPr>
          <w:rFonts w:ascii="Times New Roman" w:hAnsi="Times New Roman"/>
          <w:i/>
          <w:sz w:val="28"/>
          <w:szCs w:val="28"/>
          <w:lang w:val="en-US"/>
        </w:rPr>
        <w:t>The article deals with the theoretical principles of forming intending language teachers’ communicative competence of and literature (primary school teachers and Ukrainian language teachers), its nature and structure are examined, the content of each component is outlined, and possible methodological procedures of its implementation into the linguistic and lingua-methodical teachers’ training are suggested.</w:t>
      </w:r>
    </w:p>
    <w:p w:rsidR="00D13604" w:rsidRDefault="00D13604" w:rsidP="00D13604">
      <w:pPr>
        <w:spacing w:after="0" w:line="360" w:lineRule="auto"/>
        <w:ind w:firstLine="720"/>
        <w:jc w:val="both"/>
        <w:rPr>
          <w:rFonts w:ascii="Times New Roman" w:hAnsi="Times New Roman"/>
          <w:i/>
          <w:sz w:val="28"/>
          <w:szCs w:val="28"/>
          <w:lang w:val="en-US"/>
        </w:rPr>
      </w:pPr>
      <w:r>
        <w:rPr>
          <w:rFonts w:ascii="Times New Roman" w:hAnsi="Times New Roman"/>
          <w:b/>
          <w:i/>
          <w:sz w:val="28"/>
          <w:szCs w:val="28"/>
          <w:lang w:val="en-US"/>
        </w:rPr>
        <w:lastRenderedPageBreak/>
        <w:t>Key words</w:t>
      </w:r>
      <w:r>
        <w:rPr>
          <w:rFonts w:ascii="Times New Roman" w:hAnsi="Times New Roman"/>
          <w:i/>
          <w:sz w:val="28"/>
          <w:szCs w:val="28"/>
          <w:lang w:val="en-US"/>
        </w:rPr>
        <w:t>: competence, communicative competence, language competence, cognitive competence, speech known competence, textual competence, discourse competence, linguistic</w:t>
      </w:r>
      <w:r>
        <w:rPr>
          <w:rFonts w:ascii="Times New Roman" w:hAnsi="Times New Roman"/>
          <w:b/>
          <w:i/>
          <w:sz w:val="28"/>
          <w:szCs w:val="28"/>
          <w:lang w:val="en-US"/>
        </w:rPr>
        <w:t xml:space="preserve"> </w:t>
      </w:r>
      <w:r>
        <w:rPr>
          <w:rFonts w:ascii="Times New Roman" w:hAnsi="Times New Roman"/>
          <w:i/>
          <w:sz w:val="28"/>
          <w:szCs w:val="28"/>
          <w:lang w:val="en-US"/>
        </w:rPr>
        <w:t>and methodical competence.</w:t>
      </w:r>
    </w:p>
    <w:p w:rsidR="00D13604" w:rsidRDefault="00D13604" w:rsidP="00D13604">
      <w:pPr>
        <w:spacing w:after="0" w:line="360" w:lineRule="auto"/>
        <w:ind w:left="360" w:firstLine="709"/>
        <w:jc w:val="center"/>
        <w:rPr>
          <w:rFonts w:ascii="Times New Roman" w:hAnsi="Times New Roman" w:cs="Times New Roman"/>
          <w:sz w:val="28"/>
          <w:szCs w:val="28"/>
          <w:lang w:val="en-US"/>
        </w:rPr>
      </w:pPr>
    </w:p>
    <w:p w:rsidR="00D13604" w:rsidRDefault="00D13604" w:rsidP="00D13604">
      <w:pPr>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В. А. КАЛИШ</w:t>
      </w:r>
    </w:p>
    <w:p w:rsidR="00D13604" w:rsidRDefault="00D13604" w:rsidP="00D13604">
      <w:pPr>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lang w:val="uk-UA"/>
        </w:rPr>
        <w:t>В. А. СОБКО</w:t>
      </w:r>
    </w:p>
    <w:p w:rsidR="00D13604" w:rsidRDefault="00D13604" w:rsidP="00D1360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г. </w:t>
      </w:r>
      <w:proofErr w:type="spellStart"/>
      <w:r>
        <w:rPr>
          <w:rFonts w:ascii="Times New Roman" w:hAnsi="Times New Roman" w:cs="Times New Roman"/>
          <w:sz w:val="28"/>
          <w:szCs w:val="28"/>
          <w:lang w:val="uk-UA"/>
        </w:rPr>
        <w:t>Глухов</w:t>
      </w:r>
      <w:proofErr w:type="spellEnd"/>
    </w:p>
    <w:p w:rsidR="00D13604" w:rsidRDefault="00D13604" w:rsidP="00D13604">
      <w:pPr>
        <w:spacing w:after="0" w:line="360" w:lineRule="auto"/>
        <w:ind w:firstLine="709"/>
        <w:jc w:val="both"/>
        <w:rPr>
          <w:rFonts w:ascii="Times New Roman" w:hAnsi="Times New Roman" w:cs="Times New Roman"/>
          <w:sz w:val="28"/>
          <w:szCs w:val="28"/>
          <w:lang w:val="uk-UA"/>
        </w:rPr>
      </w:pPr>
    </w:p>
    <w:p w:rsidR="00D13604" w:rsidRDefault="00D13604" w:rsidP="00D13604">
      <w:pPr>
        <w:spacing w:after="0" w:line="360" w:lineRule="auto"/>
        <w:ind w:firstLine="709"/>
        <w:jc w:val="center"/>
        <w:rPr>
          <w:rFonts w:ascii="Times New Roman" w:hAnsi="Times New Roman" w:cs="Times New Roman"/>
          <w:b/>
          <w:sz w:val="28"/>
          <w:szCs w:val="28"/>
          <w:lang w:val="uk-UA"/>
        </w:rPr>
      </w:pPr>
      <w:r>
        <w:rPr>
          <w:rFonts w:ascii="Times New Roman" w:hAnsi="Times New Roman" w:cs="Times New Roman"/>
          <w:b/>
          <w:sz w:val="28"/>
          <w:szCs w:val="28"/>
          <w:lang w:val="uk-UA"/>
        </w:rPr>
        <w:t>КОММУНИКАТИВНАЯ КОМПЕТЕНТНОСТЬ КАК СОСТАВЛЯЮЩАЯ ЯЗЫКОВО-МЕТОДИЧЕСКОЙ ПОДГОТОВКИ СОВРЕМЕННОГО УЧИТЕЛЯ</w:t>
      </w:r>
    </w:p>
    <w:p w:rsidR="00D13604" w:rsidRDefault="00D13604" w:rsidP="00D13604">
      <w:pPr>
        <w:spacing w:after="0" w:line="360" w:lineRule="auto"/>
        <w:ind w:firstLine="709"/>
        <w:jc w:val="both"/>
        <w:rPr>
          <w:rFonts w:ascii="Times New Roman" w:hAnsi="Times New Roman" w:cs="Times New Roman"/>
          <w:sz w:val="28"/>
          <w:szCs w:val="28"/>
          <w:lang w:val="uk-UA"/>
        </w:rPr>
      </w:pPr>
    </w:p>
    <w:p w:rsidR="00D13604" w:rsidRDefault="00D13604" w:rsidP="00D13604">
      <w:pPr>
        <w:spacing w:after="0" w:line="360" w:lineRule="auto"/>
        <w:ind w:firstLine="709"/>
        <w:jc w:val="both"/>
        <w:rPr>
          <w:rFonts w:ascii="Times New Roman" w:hAnsi="Times New Roman" w:cs="Times New Roman"/>
          <w:i/>
          <w:sz w:val="28"/>
          <w:szCs w:val="28"/>
          <w:lang w:val="uk-UA"/>
        </w:rPr>
      </w:pPr>
      <w:r>
        <w:rPr>
          <w:rFonts w:ascii="Times New Roman" w:hAnsi="Times New Roman" w:cs="Times New Roman"/>
          <w:i/>
          <w:sz w:val="28"/>
          <w:szCs w:val="28"/>
          <w:lang w:val="uk-UA"/>
        </w:rPr>
        <w:t xml:space="preserve">В </w:t>
      </w:r>
      <w:proofErr w:type="spellStart"/>
      <w:r>
        <w:rPr>
          <w:rFonts w:ascii="Times New Roman" w:hAnsi="Times New Roman" w:cs="Times New Roman"/>
          <w:i/>
          <w:sz w:val="28"/>
          <w:szCs w:val="28"/>
          <w:lang w:val="uk-UA"/>
        </w:rPr>
        <w:t>статье</w:t>
      </w:r>
      <w:proofErr w:type="spellEnd"/>
      <w:r>
        <w:rPr>
          <w:rFonts w:ascii="Times New Roman" w:hAnsi="Times New Roman" w:cs="Times New Roman"/>
          <w:i/>
          <w:sz w:val="28"/>
          <w:szCs w:val="28"/>
          <w:lang w:val="uk-UA"/>
        </w:rPr>
        <w:t xml:space="preserve"> </w:t>
      </w:r>
      <w:proofErr w:type="spellStart"/>
      <w:r>
        <w:rPr>
          <w:rFonts w:ascii="Times New Roman" w:hAnsi="Times New Roman" w:cs="Times New Roman"/>
          <w:i/>
          <w:sz w:val="28"/>
          <w:szCs w:val="28"/>
          <w:lang w:val="uk-UA"/>
        </w:rPr>
        <w:t>раскрыты</w:t>
      </w:r>
      <w:proofErr w:type="spellEnd"/>
      <w:r>
        <w:rPr>
          <w:rFonts w:ascii="Times New Roman" w:hAnsi="Times New Roman" w:cs="Times New Roman"/>
          <w:i/>
          <w:sz w:val="28"/>
          <w:szCs w:val="28"/>
          <w:lang w:val="uk-UA"/>
        </w:rPr>
        <w:t xml:space="preserve"> </w:t>
      </w:r>
      <w:proofErr w:type="spellStart"/>
      <w:r>
        <w:rPr>
          <w:rFonts w:ascii="Times New Roman" w:hAnsi="Times New Roman" w:cs="Times New Roman"/>
          <w:i/>
          <w:sz w:val="28"/>
          <w:szCs w:val="28"/>
          <w:lang w:val="uk-UA"/>
        </w:rPr>
        <w:t>теоретические</w:t>
      </w:r>
      <w:proofErr w:type="spellEnd"/>
      <w:r>
        <w:rPr>
          <w:rFonts w:ascii="Times New Roman" w:hAnsi="Times New Roman" w:cs="Times New Roman"/>
          <w:i/>
          <w:sz w:val="28"/>
          <w:szCs w:val="28"/>
          <w:lang w:val="uk-UA"/>
        </w:rPr>
        <w:t xml:space="preserve"> </w:t>
      </w:r>
      <w:proofErr w:type="spellStart"/>
      <w:r>
        <w:rPr>
          <w:rFonts w:ascii="Times New Roman" w:hAnsi="Times New Roman" w:cs="Times New Roman"/>
          <w:i/>
          <w:sz w:val="28"/>
          <w:szCs w:val="28"/>
          <w:lang w:val="uk-UA"/>
        </w:rPr>
        <w:t>принципы</w:t>
      </w:r>
      <w:proofErr w:type="spellEnd"/>
      <w:r>
        <w:rPr>
          <w:rFonts w:ascii="Times New Roman" w:hAnsi="Times New Roman" w:cs="Times New Roman"/>
          <w:i/>
          <w:sz w:val="28"/>
          <w:szCs w:val="28"/>
          <w:lang w:val="uk-UA"/>
        </w:rPr>
        <w:t xml:space="preserve"> </w:t>
      </w:r>
      <w:proofErr w:type="spellStart"/>
      <w:r>
        <w:rPr>
          <w:rFonts w:ascii="Times New Roman" w:hAnsi="Times New Roman" w:cs="Times New Roman"/>
          <w:i/>
          <w:sz w:val="28"/>
          <w:szCs w:val="28"/>
          <w:lang w:val="uk-UA"/>
        </w:rPr>
        <w:t>формирования</w:t>
      </w:r>
      <w:proofErr w:type="spellEnd"/>
      <w:r>
        <w:rPr>
          <w:rFonts w:ascii="Times New Roman" w:hAnsi="Times New Roman" w:cs="Times New Roman"/>
          <w:i/>
          <w:sz w:val="28"/>
          <w:szCs w:val="28"/>
          <w:lang w:val="uk-UA"/>
        </w:rPr>
        <w:t xml:space="preserve"> </w:t>
      </w:r>
      <w:proofErr w:type="spellStart"/>
      <w:r>
        <w:rPr>
          <w:rFonts w:ascii="Times New Roman" w:hAnsi="Times New Roman" w:cs="Times New Roman"/>
          <w:i/>
          <w:sz w:val="28"/>
          <w:szCs w:val="28"/>
          <w:lang w:val="uk-UA"/>
        </w:rPr>
        <w:t>коммуникативной</w:t>
      </w:r>
      <w:proofErr w:type="spellEnd"/>
      <w:r>
        <w:rPr>
          <w:rFonts w:ascii="Times New Roman" w:hAnsi="Times New Roman" w:cs="Times New Roman"/>
          <w:i/>
          <w:sz w:val="28"/>
          <w:szCs w:val="28"/>
          <w:lang w:val="uk-UA"/>
        </w:rPr>
        <w:t xml:space="preserve"> </w:t>
      </w:r>
      <w:proofErr w:type="spellStart"/>
      <w:r>
        <w:rPr>
          <w:rFonts w:ascii="Times New Roman" w:hAnsi="Times New Roman" w:cs="Times New Roman"/>
          <w:i/>
          <w:sz w:val="28"/>
          <w:szCs w:val="28"/>
          <w:lang w:val="uk-UA"/>
        </w:rPr>
        <w:t>компетентности</w:t>
      </w:r>
      <w:proofErr w:type="spellEnd"/>
      <w:r>
        <w:rPr>
          <w:rFonts w:ascii="Times New Roman" w:hAnsi="Times New Roman" w:cs="Times New Roman"/>
          <w:i/>
          <w:sz w:val="28"/>
          <w:szCs w:val="28"/>
          <w:lang w:val="uk-UA"/>
        </w:rPr>
        <w:t xml:space="preserve"> </w:t>
      </w:r>
      <w:proofErr w:type="spellStart"/>
      <w:r>
        <w:rPr>
          <w:rFonts w:ascii="Times New Roman" w:hAnsi="Times New Roman" w:cs="Times New Roman"/>
          <w:i/>
          <w:sz w:val="28"/>
          <w:szCs w:val="28"/>
          <w:lang w:val="uk-UA"/>
        </w:rPr>
        <w:t>будущих</w:t>
      </w:r>
      <w:proofErr w:type="spellEnd"/>
      <w:r>
        <w:rPr>
          <w:rFonts w:ascii="Times New Roman" w:hAnsi="Times New Roman" w:cs="Times New Roman"/>
          <w:i/>
          <w:sz w:val="28"/>
          <w:szCs w:val="28"/>
          <w:lang w:val="uk-UA"/>
        </w:rPr>
        <w:t xml:space="preserve"> </w:t>
      </w:r>
      <w:proofErr w:type="spellStart"/>
      <w:r>
        <w:rPr>
          <w:rFonts w:ascii="Times New Roman" w:hAnsi="Times New Roman" w:cs="Times New Roman"/>
          <w:i/>
          <w:sz w:val="28"/>
          <w:szCs w:val="28"/>
          <w:lang w:val="uk-UA"/>
        </w:rPr>
        <w:t>учителей-словесников</w:t>
      </w:r>
      <w:proofErr w:type="spellEnd"/>
      <w:r>
        <w:rPr>
          <w:rFonts w:ascii="Times New Roman" w:hAnsi="Times New Roman" w:cs="Times New Roman"/>
          <w:i/>
          <w:sz w:val="28"/>
          <w:szCs w:val="28"/>
          <w:lang w:val="uk-UA"/>
        </w:rPr>
        <w:t xml:space="preserve"> (</w:t>
      </w:r>
      <w:proofErr w:type="spellStart"/>
      <w:r>
        <w:rPr>
          <w:rFonts w:ascii="Times New Roman" w:hAnsi="Times New Roman" w:cs="Times New Roman"/>
          <w:i/>
          <w:sz w:val="28"/>
          <w:szCs w:val="28"/>
          <w:lang w:val="uk-UA"/>
        </w:rPr>
        <w:t>учителей</w:t>
      </w:r>
      <w:proofErr w:type="spellEnd"/>
      <w:r>
        <w:rPr>
          <w:rFonts w:ascii="Times New Roman" w:hAnsi="Times New Roman" w:cs="Times New Roman"/>
          <w:i/>
          <w:sz w:val="28"/>
          <w:szCs w:val="28"/>
          <w:lang w:val="uk-UA"/>
        </w:rPr>
        <w:t xml:space="preserve"> </w:t>
      </w:r>
      <w:proofErr w:type="spellStart"/>
      <w:r>
        <w:rPr>
          <w:rFonts w:ascii="Times New Roman" w:hAnsi="Times New Roman" w:cs="Times New Roman"/>
          <w:i/>
          <w:sz w:val="28"/>
          <w:szCs w:val="28"/>
          <w:lang w:val="uk-UA"/>
        </w:rPr>
        <w:t>начальных</w:t>
      </w:r>
      <w:proofErr w:type="spellEnd"/>
      <w:r>
        <w:rPr>
          <w:rFonts w:ascii="Times New Roman" w:hAnsi="Times New Roman" w:cs="Times New Roman"/>
          <w:i/>
          <w:sz w:val="28"/>
          <w:szCs w:val="28"/>
          <w:lang w:val="uk-UA"/>
        </w:rPr>
        <w:t xml:space="preserve"> </w:t>
      </w:r>
      <w:proofErr w:type="spellStart"/>
      <w:r>
        <w:rPr>
          <w:rFonts w:ascii="Times New Roman" w:hAnsi="Times New Roman" w:cs="Times New Roman"/>
          <w:i/>
          <w:sz w:val="28"/>
          <w:szCs w:val="28"/>
          <w:lang w:val="uk-UA"/>
        </w:rPr>
        <w:t>классов</w:t>
      </w:r>
      <w:proofErr w:type="spellEnd"/>
      <w:r>
        <w:rPr>
          <w:rFonts w:ascii="Times New Roman" w:hAnsi="Times New Roman" w:cs="Times New Roman"/>
          <w:i/>
          <w:sz w:val="28"/>
          <w:szCs w:val="28"/>
          <w:lang w:val="uk-UA"/>
        </w:rPr>
        <w:t xml:space="preserve"> и </w:t>
      </w:r>
      <w:proofErr w:type="spellStart"/>
      <w:r>
        <w:rPr>
          <w:rFonts w:ascii="Times New Roman" w:hAnsi="Times New Roman" w:cs="Times New Roman"/>
          <w:i/>
          <w:sz w:val="28"/>
          <w:szCs w:val="28"/>
          <w:lang w:val="uk-UA"/>
        </w:rPr>
        <w:t>украинского</w:t>
      </w:r>
      <w:proofErr w:type="spellEnd"/>
      <w:r>
        <w:rPr>
          <w:rFonts w:ascii="Times New Roman" w:hAnsi="Times New Roman" w:cs="Times New Roman"/>
          <w:i/>
          <w:sz w:val="28"/>
          <w:szCs w:val="28"/>
          <w:lang w:val="uk-UA"/>
        </w:rPr>
        <w:t xml:space="preserve"> </w:t>
      </w:r>
      <w:proofErr w:type="spellStart"/>
      <w:r>
        <w:rPr>
          <w:rFonts w:ascii="Times New Roman" w:hAnsi="Times New Roman" w:cs="Times New Roman"/>
          <w:i/>
          <w:sz w:val="28"/>
          <w:szCs w:val="28"/>
          <w:lang w:val="uk-UA"/>
        </w:rPr>
        <w:t>языка</w:t>
      </w:r>
      <w:proofErr w:type="spellEnd"/>
      <w:r>
        <w:rPr>
          <w:rFonts w:ascii="Times New Roman" w:hAnsi="Times New Roman" w:cs="Times New Roman"/>
          <w:i/>
          <w:sz w:val="28"/>
          <w:szCs w:val="28"/>
          <w:lang w:val="uk-UA"/>
        </w:rPr>
        <w:t xml:space="preserve">), </w:t>
      </w:r>
      <w:proofErr w:type="spellStart"/>
      <w:r>
        <w:rPr>
          <w:rFonts w:ascii="Times New Roman" w:hAnsi="Times New Roman" w:cs="Times New Roman"/>
          <w:i/>
          <w:sz w:val="28"/>
          <w:szCs w:val="28"/>
          <w:lang w:val="uk-UA"/>
        </w:rPr>
        <w:t>определена</w:t>
      </w:r>
      <w:proofErr w:type="spellEnd"/>
      <w:r>
        <w:rPr>
          <w:rFonts w:ascii="Times New Roman" w:hAnsi="Times New Roman" w:cs="Times New Roman"/>
          <w:i/>
          <w:sz w:val="28"/>
          <w:szCs w:val="28"/>
          <w:lang w:val="uk-UA"/>
        </w:rPr>
        <w:t xml:space="preserve"> </w:t>
      </w:r>
      <w:proofErr w:type="spellStart"/>
      <w:r>
        <w:rPr>
          <w:rFonts w:ascii="Times New Roman" w:hAnsi="Times New Roman" w:cs="Times New Roman"/>
          <w:i/>
          <w:sz w:val="28"/>
          <w:szCs w:val="28"/>
          <w:lang w:val="uk-UA"/>
        </w:rPr>
        <w:t>ее</w:t>
      </w:r>
      <w:proofErr w:type="spellEnd"/>
      <w:r>
        <w:rPr>
          <w:rFonts w:ascii="Times New Roman" w:hAnsi="Times New Roman" w:cs="Times New Roman"/>
          <w:i/>
          <w:sz w:val="28"/>
          <w:szCs w:val="28"/>
          <w:lang w:val="uk-UA"/>
        </w:rPr>
        <w:t xml:space="preserve"> </w:t>
      </w:r>
      <w:proofErr w:type="spellStart"/>
      <w:r>
        <w:rPr>
          <w:rFonts w:ascii="Times New Roman" w:hAnsi="Times New Roman" w:cs="Times New Roman"/>
          <w:i/>
          <w:sz w:val="28"/>
          <w:szCs w:val="28"/>
          <w:lang w:val="uk-UA"/>
        </w:rPr>
        <w:t>сущность</w:t>
      </w:r>
      <w:proofErr w:type="spellEnd"/>
      <w:r>
        <w:rPr>
          <w:rFonts w:ascii="Times New Roman" w:hAnsi="Times New Roman" w:cs="Times New Roman"/>
          <w:i/>
          <w:sz w:val="28"/>
          <w:szCs w:val="28"/>
          <w:lang w:val="uk-UA"/>
        </w:rPr>
        <w:t xml:space="preserve"> и структура, </w:t>
      </w:r>
      <w:proofErr w:type="spellStart"/>
      <w:r>
        <w:rPr>
          <w:rFonts w:ascii="Times New Roman" w:hAnsi="Times New Roman" w:cs="Times New Roman"/>
          <w:i/>
          <w:sz w:val="28"/>
          <w:szCs w:val="28"/>
          <w:lang w:val="uk-UA"/>
        </w:rPr>
        <w:t>очерчено</w:t>
      </w:r>
      <w:proofErr w:type="spellEnd"/>
      <w:r>
        <w:rPr>
          <w:rFonts w:ascii="Times New Roman" w:hAnsi="Times New Roman" w:cs="Times New Roman"/>
          <w:i/>
          <w:sz w:val="28"/>
          <w:szCs w:val="28"/>
          <w:lang w:val="uk-UA"/>
        </w:rPr>
        <w:t xml:space="preserve"> </w:t>
      </w:r>
      <w:proofErr w:type="spellStart"/>
      <w:r>
        <w:rPr>
          <w:rFonts w:ascii="Times New Roman" w:hAnsi="Times New Roman" w:cs="Times New Roman"/>
          <w:i/>
          <w:sz w:val="28"/>
          <w:szCs w:val="28"/>
          <w:lang w:val="uk-UA"/>
        </w:rPr>
        <w:t>содержание</w:t>
      </w:r>
      <w:proofErr w:type="spellEnd"/>
      <w:r>
        <w:rPr>
          <w:rFonts w:ascii="Times New Roman" w:hAnsi="Times New Roman" w:cs="Times New Roman"/>
          <w:i/>
          <w:sz w:val="28"/>
          <w:szCs w:val="28"/>
          <w:lang w:val="uk-UA"/>
        </w:rPr>
        <w:t xml:space="preserve"> </w:t>
      </w:r>
      <w:proofErr w:type="spellStart"/>
      <w:r>
        <w:rPr>
          <w:rFonts w:ascii="Times New Roman" w:hAnsi="Times New Roman" w:cs="Times New Roman"/>
          <w:i/>
          <w:sz w:val="28"/>
          <w:szCs w:val="28"/>
          <w:lang w:val="uk-UA"/>
        </w:rPr>
        <w:t>каждой</w:t>
      </w:r>
      <w:proofErr w:type="spellEnd"/>
      <w:r>
        <w:rPr>
          <w:rFonts w:ascii="Times New Roman" w:hAnsi="Times New Roman" w:cs="Times New Roman"/>
          <w:i/>
          <w:sz w:val="28"/>
          <w:szCs w:val="28"/>
          <w:lang w:val="uk-UA"/>
        </w:rPr>
        <w:t xml:space="preserve"> </w:t>
      </w:r>
      <w:proofErr w:type="spellStart"/>
      <w:r>
        <w:rPr>
          <w:rFonts w:ascii="Times New Roman" w:hAnsi="Times New Roman" w:cs="Times New Roman"/>
          <w:i/>
          <w:sz w:val="28"/>
          <w:szCs w:val="28"/>
          <w:lang w:val="uk-UA"/>
        </w:rPr>
        <w:t>составляющей</w:t>
      </w:r>
      <w:proofErr w:type="spellEnd"/>
      <w:r>
        <w:rPr>
          <w:rFonts w:ascii="Times New Roman" w:hAnsi="Times New Roman" w:cs="Times New Roman"/>
          <w:i/>
          <w:sz w:val="28"/>
          <w:szCs w:val="28"/>
          <w:lang w:val="uk-UA"/>
        </w:rPr>
        <w:t xml:space="preserve"> и </w:t>
      </w:r>
      <w:proofErr w:type="spellStart"/>
      <w:r>
        <w:rPr>
          <w:rFonts w:ascii="Times New Roman" w:hAnsi="Times New Roman" w:cs="Times New Roman"/>
          <w:i/>
          <w:sz w:val="28"/>
          <w:szCs w:val="28"/>
          <w:lang w:val="uk-UA"/>
        </w:rPr>
        <w:t>предложено</w:t>
      </w:r>
      <w:proofErr w:type="spellEnd"/>
      <w:r>
        <w:rPr>
          <w:rFonts w:ascii="Times New Roman" w:hAnsi="Times New Roman" w:cs="Times New Roman"/>
          <w:i/>
          <w:sz w:val="28"/>
          <w:szCs w:val="28"/>
          <w:lang w:val="uk-UA"/>
        </w:rPr>
        <w:t xml:space="preserve"> </w:t>
      </w:r>
      <w:proofErr w:type="spellStart"/>
      <w:r>
        <w:rPr>
          <w:rFonts w:ascii="Times New Roman" w:hAnsi="Times New Roman" w:cs="Times New Roman"/>
          <w:i/>
          <w:sz w:val="28"/>
          <w:szCs w:val="28"/>
          <w:lang w:val="uk-UA"/>
        </w:rPr>
        <w:t>возможные</w:t>
      </w:r>
      <w:proofErr w:type="spellEnd"/>
      <w:r>
        <w:rPr>
          <w:rFonts w:ascii="Times New Roman" w:hAnsi="Times New Roman" w:cs="Times New Roman"/>
          <w:i/>
          <w:sz w:val="28"/>
          <w:szCs w:val="28"/>
          <w:lang w:val="uk-UA"/>
        </w:rPr>
        <w:t xml:space="preserve"> </w:t>
      </w:r>
      <w:proofErr w:type="spellStart"/>
      <w:r>
        <w:rPr>
          <w:rFonts w:ascii="Times New Roman" w:hAnsi="Times New Roman" w:cs="Times New Roman"/>
          <w:i/>
          <w:sz w:val="28"/>
          <w:szCs w:val="28"/>
          <w:lang w:val="uk-UA"/>
        </w:rPr>
        <w:t>методические</w:t>
      </w:r>
      <w:proofErr w:type="spellEnd"/>
      <w:r>
        <w:rPr>
          <w:rFonts w:ascii="Times New Roman" w:hAnsi="Times New Roman" w:cs="Times New Roman"/>
          <w:i/>
          <w:sz w:val="28"/>
          <w:szCs w:val="28"/>
          <w:lang w:val="uk-UA"/>
        </w:rPr>
        <w:t xml:space="preserve"> </w:t>
      </w:r>
      <w:proofErr w:type="spellStart"/>
      <w:r>
        <w:rPr>
          <w:rFonts w:ascii="Times New Roman" w:hAnsi="Times New Roman" w:cs="Times New Roman"/>
          <w:i/>
          <w:sz w:val="28"/>
          <w:szCs w:val="28"/>
          <w:lang w:val="uk-UA"/>
        </w:rPr>
        <w:t>приемы</w:t>
      </w:r>
      <w:proofErr w:type="spellEnd"/>
      <w:r>
        <w:rPr>
          <w:rFonts w:ascii="Times New Roman" w:hAnsi="Times New Roman" w:cs="Times New Roman"/>
          <w:i/>
          <w:sz w:val="28"/>
          <w:szCs w:val="28"/>
          <w:lang w:val="uk-UA"/>
        </w:rPr>
        <w:t xml:space="preserve"> </w:t>
      </w:r>
      <w:proofErr w:type="spellStart"/>
      <w:r>
        <w:rPr>
          <w:rFonts w:ascii="Times New Roman" w:hAnsi="Times New Roman" w:cs="Times New Roman"/>
          <w:i/>
          <w:sz w:val="28"/>
          <w:szCs w:val="28"/>
          <w:lang w:val="uk-UA"/>
        </w:rPr>
        <w:t>их</w:t>
      </w:r>
      <w:proofErr w:type="spellEnd"/>
      <w:r>
        <w:rPr>
          <w:rFonts w:ascii="Times New Roman" w:hAnsi="Times New Roman" w:cs="Times New Roman"/>
          <w:i/>
          <w:sz w:val="28"/>
          <w:szCs w:val="28"/>
          <w:lang w:val="uk-UA"/>
        </w:rPr>
        <w:t xml:space="preserve"> </w:t>
      </w:r>
      <w:proofErr w:type="spellStart"/>
      <w:r>
        <w:rPr>
          <w:rFonts w:ascii="Times New Roman" w:hAnsi="Times New Roman" w:cs="Times New Roman"/>
          <w:i/>
          <w:sz w:val="28"/>
          <w:szCs w:val="28"/>
          <w:lang w:val="uk-UA"/>
        </w:rPr>
        <w:t>реализации</w:t>
      </w:r>
      <w:proofErr w:type="spellEnd"/>
      <w:r>
        <w:rPr>
          <w:rFonts w:ascii="Times New Roman" w:hAnsi="Times New Roman" w:cs="Times New Roman"/>
          <w:i/>
          <w:sz w:val="28"/>
          <w:szCs w:val="28"/>
          <w:lang w:val="uk-UA"/>
        </w:rPr>
        <w:t xml:space="preserve"> в </w:t>
      </w:r>
      <w:proofErr w:type="spellStart"/>
      <w:r>
        <w:rPr>
          <w:rFonts w:ascii="Times New Roman" w:hAnsi="Times New Roman" w:cs="Times New Roman"/>
          <w:i/>
          <w:sz w:val="28"/>
          <w:szCs w:val="28"/>
          <w:lang w:val="uk-UA"/>
        </w:rPr>
        <w:t>процессе</w:t>
      </w:r>
      <w:proofErr w:type="spellEnd"/>
      <w:r>
        <w:rPr>
          <w:rFonts w:ascii="Times New Roman" w:hAnsi="Times New Roman" w:cs="Times New Roman"/>
          <w:i/>
          <w:sz w:val="28"/>
          <w:szCs w:val="28"/>
          <w:lang w:val="uk-UA"/>
        </w:rPr>
        <w:t xml:space="preserve"> </w:t>
      </w:r>
      <w:proofErr w:type="spellStart"/>
      <w:r>
        <w:rPr>
          <w:rFonts w:ascii="Times New Roman" w:hAnsi="Times New Roman" w:cs="Times New Roman"/>
          <w:i/>
          <w:sz w:val="28"/>
          <w:szCs w:val="28"/>
          <w:lang w:val="uk-UA"/>
        </w:rPr>
        <w:t>лингвистической</w:t>
      </w:r>
      <w:proofErr w:type="spellEnd"/>
      <w:r>
        <w:rPr>
          <w:rFonts w:ascii="Times New Roman" w:hAnsi="Times New Roman" w:cs="Times New Roman"/>
          <w:i/>
          <w:sz w:val="28"/>
          <w:szCs w:val="28"/>
          <w:lang w:val="uk-UA"/>
        </w:rPr>
        <w:t xml:space="preserve"> и </w:t>
      </w:r>
      <w:proofErr w:type="spellStart"/>
      <w:r>
        <w:rPr>
          <w:rFonts w:ascii="Times New Roman" w:hAnsi="Times New Roman" w:cs="Times New Roman"/>
          <w:i/>
          <w:sz w:val="28"/>
          <w:szCs w:val="28"/>
          <w:lang w:val="uk-UA"/>
        </w:rPr>
        <w:t>лингвометодической</w:t>
      </w:r>
      <w:proofErr w:type="spellEnd"/>
      <w:r>
        <w:rPr>
          <w:rFonts w:ascii="Times New Roman" w:hAnsi="Times New Roman" w:cs="Times New Roman"/>
          <w:i/>
          <w:sz w:val="28"/>
          <w:szCs w:val="28"/>
          <w:lang w:val="uk-UA"/>
        </w:rPr>
        <w:t xml:space="preserve"> </w:t>
      </w:r>
      <w:proofErr w:type="spellStart"/>
      <w:r>
        <w:rPr>
          <w:rFonts w:ascii="Times New Roman" w:hAnsi="Times New Roman" w:cs="Times New Roman"/>
          <w:i/>
          <w:sz w:val="28"/>
          <w:szCs w:val="28"/>
          <w:lang w:val="uk-UA"/>
        </w:rPr>
        <w:t>подготовки</w:t>
      </w:r>
      <w:proofErr w:type="spellEnd"/>
      <w:r>
        <w:rPr>
          <w:rFonts w:ascii="Times New Roman" w:hAnsi="Times New Roman" w:cs="Times New Roman"/>
          <w:i/>
          <w:sz w:val="28"/>
          <w:szCs w:val="28"/>
          <w:lang w:val="uk-UA"/>
        </w:rPr>
        <w:t xml:space="preserve"> учителя.</w:t>
      </w:r>
    </w:p>
    <w:p w:rsidR="00D13604" w:rsidRDefault="00D13604" w:rsidP="00D13604">
      <w:pPr>
        <w:spacing w:after="0" w:line="360" w:lineRule="auto"/>
        <w:ind w:firstLine="709"/>
        <w:jc w:val="both"/>
        <w:rPr>
          <w:rFonts w:ascii="Times New Roman" w:hAnsi="Times New Roman" w:cs="Times New Roman"/>
          <w:i/>
          <w:sz w:val="28"/>
          <w:szCs w:val="28"/>
          <w:lang w:val="uk-UA"/>
        </w:rPr>
      </w:pPr>
      <w:proofErr w:type="spellStart"/>
      <w:r>
        <w:rPr>
          <w:rFonts w:ascii="Times New Roman" w:hAnsi="Times New Roman" w:cs="Times New Roman"/>
          <w:i/>
          <w:sz w:val="28"/>
          <w:szCs w:val="28"/>
          <w:lang w:val="uk-UA"/>
        </w:rPr>
        <w:t>Ключевые</w:t>
      </w:r>
      <w:proofErr w:type="spellEnd"/>
      <w:r>
        <w:rPr>
          <w:rFonts w:ascii="Times New Roman" w:hAnsi="Times New Roman" w:cs="Times New Roman"/>
          <w:i/>
          <w:sz w:val="28"/>
          <w:szCs w:val="28"/>
          <w:lang w:val="uk-UA"/>
        </w:rPr>
        <w:t xml:space="preserve"> слова: </w:t>
      </w:r>
      <w:proofErr w:type="spellStart"/>
      <w:r>
        <w:rPr>
          <w:rFonts w:ascii="Times New Roman" w:hAnsi="Times New Roman" w:cs="Times New Roman"/>
          <w:i/>
          <w:sz w:val="28"/>
          <w:szCs w:val="28"/>
          <w:lang w:val="uk-UA"/>
        </w:rPr>
        <w:t>компетенция</w:t>
      </w:r>
      <w:proofErr w:type="spellEnd"/>
      <w:r>
        <w:rPr>
          <w:rFonts w:ascii="Times New Roman" w:hAnsi="Times New Roman" w:cs="Times New Roman"/>
          <w:i/>
          <w:sz w:val="28"/>
          <w:szCs w:val="28"/>
          <w:lang w:val="uk-UA"/>
        </w:rPr>
        <w:t xml:space="preserve">, </w:t>
      </w:r>
      <w:proofErr w:type="spellStart"/>
      <w:r>
        <w:rPr>
          <w:rFonts w:ascii="Times New Roman" w:hAnsi="Times New Roman" w:cs="Times New Roman"/>
          <w:i/>
          <w:sz w:val="28"/>
          <w:szCs w:val="28"/>
          <w:lang w:val="uk-UA"/>
        </w:rPr>
        <w:t>компетентность</w:t>
      </w:r>
      <w:proofErr w:type="spellEnd"/>
      <w:r>
        <w:rPr>
          <w:rFonts w:ascii="Times New Roman" w:hAnsi="Times New Roman" w:cs="Times New Roman"/>
          <w:i/>
          <w:sz w:val="28"/>
          <w:szCs w:val="28"/>
          <w:lang w:val="uk-UA"/>
        </w:rPr>
        <w:t xml:space="preserve">, </w:t>
      </w:r>
      <w:proofErr w:type="spellStart"/>
      <w:r>
        <w:rPr>
          <w:rFonts w:ascii="Times New Roman" w:hAnsi="Times New Roman" w:cs="Times New Roman"/>
          <w:i/>
          <w:sz w:val="28"/>
          <w:szCs w:val="28"/>
          <w:lang w:val="uk-UA"/>
        </w:rPr>
        <w:t>коммуникативная</w:t>
      </w:r>
      <w:proofErr w:type="spellEnd"/>
      <w:r>
        <w:rPr>
          <w:rFonts w:ascii="Times New Roman" w:hAnsi="Times New Roman" w:cs="Times New Roman"/>
          <w:i/>
          <w:sz w:val="28"/>
          <w:szCs w:val="28"/>
          <w:lang w:val="uk-UA"/>
        </w:rPr>
        <w:t xml:space="preserve"> </w:t>
      </w:r>
      <w:proofErr w:type="spellStart"/>
      <w:r>
        <w:rPr>
          <w:rFonts w:ascii="Times New Roman" w:hAnsi="Times New Roman" w:cs="Times New Roman"/>
          <w:i/>
          <w:sz w:val="28"/>
          <w:szCs w:val="28"/>
          <w:lang w:val="uk-UA"/>
        </w:rPr>
        <w:t>компетентность</w:t>
      </w:r>
      <w:proofErr w:type="spellEnd"/>
      <w:r>
        <w:rPr>
          <w:rFonts w:ascii="Times New Roman" w:hAnsi="Times New Roman" w:cs="Times New Roman"/>
          <w:i/>
          <w:sz w:val="28"/>
          <w:szCs w:val="28"/>
          <w:lang w:val="uk-UA"/>
        </w:rPr>
        <w:t xml:space="preserve">, </w:t>
      </w:r>
      <w:proofErr w:type="spellStart"/>
      <w:r>
        <w:rPr>
          <w:rFonts w:ascii="Times New Roman" w:hAnsi="Times New Roman" w:cs="Times New Roman"/>
          <w:i/>
          <w:sz w:val="28"/>
          <w:szCs w:val="28"/>
          <w:lang w:val="uk-UA"/>
        </w:rPr>
        <w:t>языково-лингвистическая</w:t>
      </w:r>
      <w:proofErr w:type="spellEnd"/>
      <w:r>
        <w:rPr>
          <w:rFonts w:ascii="Times New Roman" w:hAnsi="Times New Roman" w:cs="Times New Roman"/>
          <w:i/>
          <w:sz w:val="28"/>
          <w:szCs w:val="28"/>
          <w:lang w:val="uk-UA"/>
        </w:rPr>
        <w:t xml:space="preserve"> </w:t>
      </w:r>
      <w:proofErr w:type="spellStart"/>
      <w:r>
        <w:rPr>
          <w:rFonts w:ascii="Times New Roman" w:hAnsi="Times New Roman" w:cs="Times New Roman"/>
          <w:i/>
          <w:sz w:val="28"/>
          <w:szCs w:val="28"/>
          <w:lang w:val="uk-UA"/>
        </w:rPr>
        <w:t>компетенция</w:t>
      </w:r>
      <w:proofErr w:type="spellEnd"/>
      <w:r>
        <w:rPr>
          <w:rFonts w:ascii="Times New Roman" w:hAnsi="Times New Roman" w:cs="Times New Roman"/>
          <w:i/>
          <w:sz w:val="28"/>
          <w:szCs w:val="28"/>
          <w:lang w:val="uk-UA"/>
        </w:rPr>
        <w:t xml:space="preserve">, </w:t>
      </w:r>
      <w:proofErr w:type="spellStart"/>
      <w:r>
        <w:rPr>
          <w:rFonts w:ascii="Times New Roman" w:hAnsi="Times New Roman" w:cs="Times New Roman"/>
          <w:i/>
          <w:sz w:val="28"/>
          <w:szCs w:val="28"/>
          <w:lang w:val="uk-UA"/>
        </w:rPr>
        <w:t>когнитивная</w:t>
      </w:r>
      <w:proofErr w:type="spellEnd"/>
      <w:r>
        <w:rPr>
          <w:rFonts w:ascii="Times New Roman" w:hAnsi="Times New Roman" w:cs="Times New Roman"/>
          <w:i/>
          <w:sz w:val="28"/>
          <w:szCs w:val="28"/>
          <w:lang w:val="uk-UA"/>
        </w:rPr>
        <w:t xml:space="preserve"> </w:t>
      </w:r>
      <w:proofErr w:type="spellStart"/>
      <w:r>
        <w:rPr>
          <w:rFonts w:ascii="Times New Roman" w:hAnsi="Times New Roman" w:cs="Times New Roman"/>
          <w:i/>
          <w:sz w:val="28"/>
          <w:szCs w:val="28"/>
          <w:lang w:val="uk-UA"/>
        </w:rPr>
        <w:t>компетенция</w:t>
      </w:r>
      <w:proofErr w:type="spellEnd"/>
      <w:r>
        <w:rPr>
          <w:rFonts w:ascii="Times New Roman" w:hAnsi="Times New Roman" w:cs="Times New Roman"/>
          <w:i/>
          <w:sz w:val="28"/>
          <w:szCs w:val="28"/>
          <w:lang w:val="uk-UA"/>
        </w:rPr>
        <w:t xml:space="preserve">, </w:t>
      </w:r>
      <w:proofErr w:type="spellStart"/>
      <w:r>
        <w:rPr>
          <w:rFonts w:ascii="Times New Roman" w:hAnsi="Times New Roman" w:cs="Times New Roman"/>
          <w:i/>
          <w:sz w:val="28"/>
          <w:szCs w:val="28"/>
          <w:lang w:val="uk-UA"/>
        </w:rPr>
        <w:t>речеведческая</w:t>
      </w:r>
      <w:proofErr w:type="spellEnd"/>
      <w:r>
        <w:rPr>
          <w:rFonts w:ascii="Times New Roman" w:hAnsi="Times New Roman" w:cs="Times New Roman"/>
          <w:i/>
          <w:sz w:val="28"/>
          <w:szCs w:val="28"/>
          <w:lang w:val="uk-UA"/>
        </w:rPr>
        <w:t xml:space="preserve"> </w:t>
      </w:r>
      <w:proofErr w:type="spellStart"/>
      <w:r>
        <w:rPr>
          <w:rFonts w:ascii="Times New Roman" w:hAnsi="Times New Roman" w:cs="Times New Roman"/>
          <w:i/>
          <w:sz w:val="28"/>
          <w:szCs w:val="28"/>
          <w:lang w:val="uk-UA"/>
        </w:rPr>
        <w:t>компетенция</w:t>
      </w:r>
      <w:proofErr w:type="spellEnd"/>
      <w:r>
        <w:rPr>
          <w:rFonts w:ascii="Times New Roman" w:hAnsi="Times New Roman" w:cs="Times New Roman"/>
          <w:i/>
          <w:sz w:val="28"/>
          <w:szCs w:val="28"/>
          <w:lang w:val="uk-UA"/>
        </w:rPr>
        <w:t xml:space="preserve">, </w:t>
      </w:r>
      <w:proofErr w:type="spellStart"/>
      <w:r>
        <w:rPr>
          <w:rFonts w:ascii="Times New Roman" w:hAnsi="Times New Roman" w:cs="Times New Roman"/>
          <w:i/>
          <w:sz w:val="28"/>
          <w:szCs w:val="28"/>
          <w:lang w:val="uk-UA"/>
        </w:rPr>
        <w:t>текстологическая</w:t>
      </w:r>
      <w:proofErr w:type="spellEnd"/>
      <w:r>
        <w:rPr>
          <w:rFonts w:ascii="Times New Roman" w:hAnsi="Times New Roman" w:cs="Times New Roman"/>
          <w:i/>
          <w:sz w:val="28"/>
          <w:szCs w:val="28"/>
          <w:lang w:val="uk-UA"/>
        </w:rPr>
        <w:t xml:space="preserve"> </w:t>
      </w:r>
      <w:proofErr w:type="spellStart"/>
      <w:r>
        <w:rPr>
          <w:rFonts w:ascii="Times New Roman" w:hAnsi="Times New Roman" w:cs="Times New Roman"/>
          <w:i/>
          <w:sz w:val="28"/>
          <w:szCs w:val="28"/>
          <w:lang w:val="uk-UA"/>
        </w:rPr>
        <w:t>компетенция</w:t>
      </w:r>
      <w:proofErr w:type="spellEnd"/>
      <w:r>
        <w:rPr>
          <w:rFonts w:ascii="Times New Roman" w:hAnsi="Times New Roman" w:cs="Times New Roman"/>
          <w:i/>
          <w:sz w:val="28"/>
          <w:szCs w:val="28"/>
          <w:lang w:val="uk-UA"/>
        </w:rPr>
        <w:t xml:space="preserve">, </w:t>
      </w:r>
      <w:proofErr w:type="spellStart"/>
      <w:r>
        <w:rPr>
          <w:rFonts w:ascii="Times New Roman" w:hAnsi="Times New Roman" w:cs="Times New Roman"/>
          <w:i/>
          <w:sz w:val="28"/>
          <w:szCs w:val="28"/>
          <w:lang w:val="uk-UA"/>
        </w:rPr>
        <w:t>дискурсивная</w:t>
      </w:r>
      <w:proofErr w:type="spellEnd"/>
      <w:r>
        <w:rPr>
          <w:rFonts w:ascii="Times New Roman" w:hAnsi="Times New Roman" w:cs="Times New Roman"/>
          <w:i/>
          <w:sz w:val="28"/>
          <w:szCs w:val="28"/>
          <w:lang w:val="uk-UA"/>
        </w:rPr>
        <w:t xml:space="preserve"> </w:t>
      </w:r>
      <w:proofErr w:type="spellStart"/>
      <w:r>
        <w:rPr>
          <w:rFonts w:ascii="Times New Roman" w:hAnsi="Times New Roman" w:cs="Times New Roman"/>
          <w:i/>
          <w:sz w:val="28"/>
          <w:szCs w:val="28"/>
          <w:lang w:val="uk-UA"/>
        </w:rPr>
        <w:t>компетенция</w:t>
      </w:r>
      <w:proofErr w:type="spellEnd"/>
      <w:r>
        <w:rPr>
          <w:rFonts w:ascii="Times New Roman" w:hAnsi="Times New Roman" w:cs="Times New Roman"/>
          <w:i/>
          <w:sz w:val="28"/>
          <w:szCs w:val="28"/>
          <w:lang w:val="uk-UA"/>
        </w:rPr>
        <w:t xml:space="preserve">, </w:t>
      </w:r>
      <w:proofErr w:type="spellStart"/>
      <w:r>
        <w:rPr>
          <w:rFonts w:ascii="Times New Roman" w:hAnsi="Times New Roman" w:cs="Times New Roman"/>
          <w:i/>
          <w:sz w:val="28"/>
          <w:szCs w:val="28"/>
          <w:lang w:val="uk-UA"/>
        </w:rPr>
        <w:t>языково-методическая</w:t>
      </w:r>
      <w:proofErr w:type="spellEnd"/>
      <w:r>
        <w:rPr>
          <w:rFonts w:ascii="Times New Roman" w:hAnsi="Times New Roman" w:cs="Times New Roman"/>
          <w:i/>
          <w:sz w:val="28"/>
          <w:szCs w:val="28"/>
          <w:lang w:val="uk-UA"/>
        </w:rPr>
        <w:t xml:space="preserve"> </w:t>
      </w:r>
      <w:proofErr w:type="spellStart"/>
      <w:r>
        <w:rPr>
          <w:rFonts w:ascii="Times New Roman" w:hAnsi="Times New Roman" w:cs="Times New Roman"/>
          <w:i/>
          <w:sz w:val="28"/>
          <w:szCs w:val="28"/>
          <w:lang w:val="uk-UA"/>
        </w:rPr>
        <w:t>компетенция</w:t>
      </w:r>
      <w:proofErr w:type="spellEnd"/>
      <w:r>
        <w:rPr>
          <w:rFonts w:ascii="Times New Roman" w:hAnsi="Times New Roman" w:cs="Times New Roman"/>
          <w:i/>
          <w:sz w:val="28"/>
          <w:szCs w:val="28"/>
          <w:lang w:val="uk-UA"/>
        </w:rPr>
        <w:t>.</w:t>
      </w:r>
    </w:p>
    <w:p w:rsidR="00D13604" w:rsidRDefault="00D13604" w:rsidP="00D13604">
      <w:pPr>
        <w:spacing w:after="0" w:line="360" w:lineRule="auto"/>
        <w:ind w:firstLine="709"/>
        <w:jc w:val="both"/>
        <w:rPr>
          <w:rFonts w:ascii="Times New Roman" w:hAnsi="Times New Roman" w:cs="Times New Roman"/>
          <w:sz w:val="28"/>
          <w:szCs w:val="28"/>
          <w:lang w:val="uk-UA"/>
        </w:rPr>
      </w:pPr>
    </w:p>
    <w:p w:rsidR="00D13604" w:rsidRDefault="00D13604" w:rsidP="00D13604">
      <w:pPr>
        <w:spacing w:after="0" w:line="360" w:lineRule="auto"/>
        <w:ind w:firstLine="709"/>
        <w:jc w:val="right"/>
        <w:rPr>
          <w:rFonts w:ascii="Times New Roman" w:hAnsi="Times New Roman" w:cs="Times New Roman"/>
          <w:sz w:val="24"/>
          <w:szCs w:val="24"/>
          <w:lang w:val="uk-UA"/>
        </w:rPr>
      </w:pPr>
      <w:r>
        <w:rPr>
          <w:rFonts w:ascii="Times New Roman" w:hAnsi="Times New Roman" w:cs="Times New Roman"/>
          <w:sz w:val="24"/>
          <w:szCs w:val="24"/>
          <w:lang w:val="uk-UA"/>
        </w:rPr>
        <w:t>Стаття надійшла до редколегії 19.10.2015</w:t>
      </w:r>
    </w:p>
    <w:p w:rsidR="00D13604" w:rsidRDefault="00D13604" w:rsidP="00D13604">
      <w:pPr>
        <w:spacing w:after="0" w:line="360" w:lineRule="auto"/>
        <w:rPr>
          <w:rFonts w:ascii="Times New Roman" w:hAnsi="Times New Roman" w:cs="Times New Roman"/>
          <w:sz w:val="24"/>
          <w:szCs w:val="24"/>
          <w:lang w:val="uk-UA"/>
        </w:rPr>
      </w:pPr>
      <w:r>
        <w:rPr>
          <w:rFonts w:ascii="Times New Roman" w:hAnsi="Times New Roman" w:cs="Times New Roman"/>
          <w:sz w:val="24"/>
          <w:szCs w:val="24"/>
          <w:lang w:val="uk-UA"/>
        </w:rPr>
        <w:br w:type="page"/>
      </w:r>
    </w:p>
    <w:p w:rsidR="00D13604" w:rsidRDefault="00D13604" w:rsidP="00D13604">
      <w:pPr>
        <w:spacing w:after="0" w:line="360" w:lineRule="auto"/>
        <w:ind w:firstLine="709"/>
        <w:jc w:val="both"/>
        <w:rPr>
          <w:rFonts w:ascii="Times New Roman" w:hAnsi="Times New Roman"/>
          <w:b/>
          <w:sz w:val="28"/>
          <w:szCs w:val="28"/>
          <w:lang w:val="en-GB"/>
        </w:rPr>
      </w:pPr>
      <w:proofErr w:type="spellStart"/>
      <w:r>
        <w:rPr>
          <w:rFonts w:ascii="Times New Roman" w:hAnsi="Times New Roman"/>
          <w:b/>
          <w:sz w:val="28"/>
          <w:szCs w:val="28"/>
          <w:lang w:val="en-GB"/>
        </w:rPr>
        <w:lastRenderedPageBreak/>
        <w:t>Kalish</w:t>
      </w:r>
      <w:proofErr w:type="spellEnd"/>
      <w:r>
        <w:rPr>
          <w:rFonts w:ascii="Times New Roman" w:hAnsi="Times New Roman"/>
          <w:b/>
          <w:sz w:val="28"/>
          <w:szCs w:val="28"/>
          <w:lang w:val="en-GB"/>
        </w:rPr>
        <w:t xml:space="preserve"> V., </w:t>
      </w:r>
      <w:proofErr w:type="spellStart"/>
      <w:r>
        <w:rPr>
          <w:rFonts w:ascii="Times New Roman" w:hAnsi="Times New Roman"/>
          <w:b/>
          <w:sz w:val="28"/>
          <w:szCs w:val="28"/>
          <w:lang w:val="en-GB"/>
        </w:rPr>
        <w:t>Sobko</w:t>
      </w:r>
      <w:proofErr w:type="spellEnd"/>
      <w:r>
        <w:rPr>
          <w:rFonts w:ascii="Times New Roman" w:hAnsi="Times New Roman"/>
          <w:b/>
          <w:sz w:val="28"/>
          <w:szCs w:val="28"/>
          <w:lang w:val="en-GB"/>
        </w:rPr>
        <w:t xml:space="preserve"> V. Communicative competence as the component of linguistic and methodological training of a contemporary teacher</w:t>
      </w:r>
    </w:p>
    <w:p w:rsidR="00D13604" w:rsidRDefault="00D13604" w:rsidP="00D13604">
      <w:pPr>
        <w:spacing w:after="0" w:line="360" w:lineRule="auto"/>
        <w:ind w:firstLine="709"/>
        <w:jc w:val="both"/>
        <w:rPr>
          <w:rFonts w:ascii="Times New Roman" w:hAnsi="Times New Roman"/>
          <w:sz w:val="28"/>
          <w:szCs w:val="28"/>
          <w:lang w:val="en-US"/>
        </w:rPr>
      </w:pPr>
      <w:r>
        <w:rPr>
          <w:rFonts w:ascii="Times New Roman" w:hAnsi="Times New Roman"/>
          <w:sz w:val="28"/>
          <w:szCs w:val="28"/>
          <w:lang w:val="en-US"/>
        </w:rPr>
        <w:t>The purpose of the article is to reveal the content and structure of a language teacher’s communicative competence (including primary school teacher’s one) and outline some aspects of its forming methods in the process of professional training.</w:t>
      </w:r>
    </w:p>
    <w:p w:rsidR="00D13604" w:rsidRDefault="00D13604" w:rsidP="00D13604">
      <w:pPr>
        <w:spacing w:after="0" w:line="360" w:lineRule="auto"/>
        <w:ind w:firstLine="709"/>
        <w:jc w:val="both"/>
        <w:rPr>
          <w:rFonts w:ascii="Times New Roman" w:hAnsi="Times New Roman"/>
          <w:sz w:val="28"/>
          <w:szCs w:val="28"/>
          <w:lang w:val="en-US"/>
        </w:rPr>
      </w:pPr>
      <w:r>
        <w:rPr>
          <w:rFonts w:ascii="Times New Roman" w:hAnsi="Times New Roman"/>
          <w:sz w:val="28"/>
          <w:szCs w:val="28"/>
          <w:lang w:val="en-US"/>
        </w:rPr>
        <w:t>We consider future teachers’ communicative competence is an integrative characteristic of professional and personal qualities such as the ability to apply their knowledge and skills in different situations. So, a language teacher’s communicative competence consists of such important competences as:</w:t>
      </w:r>
    </w:p>
    <w:p w:rsidR="00D13604" w:rsidRDefault="00D13604" w:rsidP="00D13604">
      <w:pPr>
        <w:spacing w:after="0" w:line="360" w:lineRule="auto"/>
        <w:ind w:firstLine="709"/>
        <w:jc w:val="both"/>
        <w:rPr>
          <w:rFonts w:ascii="Times New Roman" w:hAnsi="Times New Roman" w:cs="Times New Roman"/>
          <w:sz w:val="28"/>
          <w:szCs w:val="28"/>
          <w:lang w:val="uk-UA"/>
        </w:rPr>
      </w:pPr>
      <w:r>
        <w:rPr>
          <w:rFonts w:ascii="Times New Roman" w:hAnsi="Times New Roman"/>
          <w:sz w:val="28"/>
          <w:szCs w:val="28"/>
          <w:lang w:val="en-US"/>
        </w:rPr>
        <w:t xml:space="preserve">• </w:t>
      </w:r>
      <w:r>
        <w:rPr>
          <w:rFonts w:ascii="Times New Roman" w:hAnsi="Times New Roman"/>
          <w:b/>
          <w:sz w:val="28"/>
          <w:szCs w:val="28"/>
          <w:lang w:val="en-US"/>
        </w:rPr>
        <w:t>linguistic</w:t>
      </w:r>
      <w:r>
        <w:rPr>
          <w:rFonts w:ascii="Times New Roman" w:hAnsi="Times New Roman"/>
          <w:sz w:val="28"/>
          <w:szCs w:val="28"/>
          <w:lang w:val="en-US"/>
        </w:rPr>
        <w:t xml:space="preserve"> one is regarded as the system of </w:t>
      </w:r>
      <w:proofErr w:type="spellStart"/>
      <w:r>
        <w:rPr>
          <w:rFonts w:ascii="Times New Roman" w:hAnsi="Times New Roman"/>
          <w:sz w:val="28"/>
          <w:szCs w:val="28"/>
          <w:lang w:val="en-US"/>
        </w:rPr>
        <w:t>scienti</w:t>
      </w:r>
      <w:proofErr w:type="spellEnd"/>
    </w:p>
    <w:p w:rsidR="00A25527" w:rsidRPr="00D13604" w:rsidRDefault="00A25527" w:rsidP="00D13604">
      <w:pPr>
        <w:spacing w:after="0" w:line="360" w:lineRule="auto"/>
        <w:rPr>
          <w:lang w:val="uk-UA"/>
        </w:rPr>
      </w:pPr>
    </w:p>
    <w:sectPr w:rsidR="00A25527" w:rsidRPr="00D1360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5497F15"/>
    <w:multiLevelType w:val="hybridMultilevel"/>
    <w:tmpl w:val="9A80CD4E"/>
    <w:lvl w:ilvl="0" w:tplc="594AFB5C">
      <w:start w:val="1"/>
      <w:numFmt w:val="decimal"/>
      <w:lvlText w:val="%1."/>
      <w:lvlJc w:val="left"/>
      <w:pPr>
        <w:ind w:left="1637" w:hanging="360"/>
      </w:pPr>
    </w:lvl>
    <w:lvl w:ilvl="1" w:tplc="04190019">
      <w:start w:val="1"/>
      <w:numFmt w:val="lowerLetter"/>
      <w:lvlText w:val="%2."/>
      <w:lvlJc w:val="left"/>
      <w:pPr>
        <w:ind w:left="1785" w:hanging="360"/>
      </w:pPr>
    </w:lvl>
    <w:lvl w:ilvl="2" w:tplc="0419001B">
      <w:start w:val="1"/>
      <w:numFmt w:val="lowerRoman"/>
      <w:lvlText w:val="%3."/>
      <w:lvlJc w:val="right"/>
      <w:pPr>
        <w:ind w:left="2505" w:hanging="180"/>
      </w:pPr>
    </w:lvl>
    <w:lvl w:ilvl="3" w:tplc="0419000F">
      <w:start w:val="1"/>
      <w:numFmt w:val="decimal"/>
      <w:lvlText w:val="%4."/>
      <w:lvlJc w:val="left"/>
      <w:pPr>
        <w:ind w:left="3225" w:hanging="360"/>
      </w:pPr>
    </w:lvl>
    <w:lvl w:ilvl="4" w:tplc="04190019">
      <w:start w:val="1"/>
      <w:numFmt w:val="lowerLetter"/>
      <w:lvlText w:val="%5."/>
      <w:lvlJc w:val="left"/>
      <w:pPr>
        <w:ind w:left="3945" w:hanging="360"/>
      </w:pPr>
    </w:lvl>
    <w:lvl w:ilvl="5" w:tplc="0419001B">
      <w:start w:val="1"/>
      <w:numFmt w:val="lowerRoman"/>
      <w:lvlText w:val="%6."/>
      <w:lvlJc w:val="right"/>
      <w:pPr>
        <w:ind w:left="4665" w:hanging="180"/>
      </w:pPr>
    </w:lvl>
    <w:lvl w:ilvl="6" w:tplc="0419000F">
      <w:start w:val="1"/>
      <w:numFmt w:val="decimal"/>
      <w:lvlText w:val="%7."/>
      <w:lvlJc w:val="left"/>
      <w:pPr>
        <w:ind w:left="5385" w:hanging="360"/>
      </w:pPr>
    </w:lvl>
    <w:lvl w:ilvl="7" w:tplc="04190019">
      <w:start w:val="1"/>
      <w:numFmt w:val="lowerLetter"/>
      <w:lvlText w:val="%8."/>
      <w:lvlJc w:val="left"/>
      <w:pPr>
        <w:ind w:left="6105" w:hanging="360"/>
      </w:pPr>
    </w:lvl>
    <w:lvl w:ilvl="8" w:tplc="0419001B">
      <w:start w:val="1"/>
      <w:numFmt w:val="lowerRoman"/>
      <w:lvlText w:val="%9."/>
      <w:lvlJc w:val="right"/>
      <w:pPr>
        <w:ind w:left="6825" w:hanging="180"/>
      </w:pPr>
    </w:lvl>
  </w:abstractNum>
  <w:abstractNum w:abstractNumId="1" w15:restartNumberingAfterBreak="0">
    <w:nsid w:val="4092748D"/>
    <w:multiLevelType w:val="hybridMultilevel"/>
    <w:tmpl w:val="0ACA596E"/>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num w:numId="1">
    <w:abstractNumId w:val="1"/>
    <w:lvlOverride w:ilvl="0"/>
    <w:lvlOverride w:ilvl="1"/>
    <w:lvlOverride w:ilvl="2"/>
    <w:lvlOverride w:ilvl="3"/>
    <w:lvlOverride w:ilvl="4"/>
    <w:lvlOverride w:ilvl="5"/>
    <w:lvlOverride w:ilvl="6"/>
    <w:lvlOverride w:ilvl="7"/>
    <w:lvlOverride w:ilvl="8"/>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02DD"/>
    <w:rsid w:val="00551F73"/>
    <w:rsid w:val="007102DD"/>
    <w:rsid w:val="009C4586"/>
    <w:rsid w:val="00A25527"/>
    <w:rsid w:val="00AB0031"/>
    <w:rsid w:val="00D13604"/>
    <w:rsid w:val="00EA2E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BDA1D33-BF4F-41D4-9963-6E90ECECDA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13604"/>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1360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0976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13</Pages>
  <Words>3349</Words>
  <Characters>19091</Characters>
  <Application>Microsoft Office Word</Application>
  <DocSecurity>0</DocSecurity>
  <Lines>159</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2017-09-15T18:44:00Z</dcterms:created>
  <dcterms:modified xsi:type="dcterms:W3CDTF">2017-09-15T19:09:00Z</dcterms:modified>
</cp:coreProperties>
</file>