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78B5" w:rsidRPr="007478B5" w:rsidRDefault="007478B5" w:rsidP="007478B5">
      <w:pPr>
        <w:ind w:firstLine="567"/>
        <w:jc w:val="right"/>
        <w:rPr>
          <w:rFonts w:ascii="Times New Roman" w:hAnsi="Times New Roman" w:cs="Times New Roman"/>
          <w:sz w:val="28"/>
          <w:szCs w:val="28"/>
        </w:rPr>
      </w:pPr>
      <w:r w:rsidRPr="007478B5">
        <w:rPr>
          <w:rFonts w:ascii="Times New Roman" w:hAnsi="Times New Roman" w:cs="Times New Roman"/>
          <w:b/>
          <w:sz w:val="28"/>
          <w:szCs w:val="28"/>
          <w:lang w:val="ru-RU" w:eastAsia="ar-SA"/>
        </w:rPr>
        <w:t xml:space="preserve">УДК </w:t>
      </w:r>
      <w:r w:rsidRPr="007478B5">
        <w:rPr>
          <w:rFonts w:ascii="Times New Roman" w:hAnsi="Times New Roman" w:cs="Times New Roman"/>
          <w:b/>
          <w:sz w:val="28"/>
          <w:szCs w:val="28"/>
        </w:rPr>
        <w:t>372. 88                                                                                  Ю.</w:t>
      </w:r>
      <w:proofErr w:type="spellStart"/>
      <w:r w:rsidRPr="007478B5">
        <w:rPr>
          <w:rFonts w:ascii="Times New Roman" w:hAnsi="Times New Roman" w:cs="Times New Roman"/>
          <w:b/>
          <w:sz w:val="28"/>
          <w:szCs w:val="28"/>
        </w:rPr>
        <w:t>Гончарова</w:t>
      </w:r>
      <w:proofErr w:type="spellEnd"/>
      <w:r w:rsidRPr="007478B5">
        <w:rPr>
          <w:rFonts w:ascii="Times New Roman" w:hAnsi="Times New Roman" w:cs="Times New Roman"/>
          <w:b/>
          <w:sz w:val="28"/>
          <w:szCs w:val="28"/>
        </w:rPr>
        <w:t xml:space="preserve">                                                                </w:t>
      </w:r>
      <w:proofErr w:type="spellStart"/>
      <w:r w:rsidRPr="007478B5">
        <w:rPr>
          <w:rFonts w:ascii="Times New Roman" w:hAnsi="Times New Roman" w:cs="Times New Roman"/>
          <w:sz w:val="28"/>
          <w:szCs w:val="28"/>
        </w:rPr>
        <w:t>магістрантка</w:t>
      </w:r>
      <w:proofErr w:type="spellEnd"/>
      <w:r w:rsidRPr="007478B5">
        <w:rPr>
          <w:rFonts w:ascii="Times New Roman" w:hAnsi="Times New Roman" w:cs="Times New Roman"/>
          <w:sz w:val="28"/>
          <w:szCs w:val="28"/>
        </w:rPr>
        <w:t xml:space="preserve"> 61-У групи</w:t>
      </w:r>
    </w:p>
    <w:p w:rsidR="007478B5" w:rsidRPr="007478B5" w:rsidRDefault="007478B5" w:rsidP="007478B5">
      <w:pPr>
        <w:ind w:firstLine="567"/>
        <w:jc w:val="right"/>
        <w:rPr>
          <w:rFonts w:ascii="Times New Roman" w:hAnsi="Times New Roman" w:cs="Times New Roman"/>
          <w:sz w:val="28"/>
          <w:szCs w:val="28"/>
        </w:rPr>
      </w:pPr>
      <w:r w:rsidRPr="007478B5">
        <w:rPr>
          <w:rFonts w:ascii="Times New Roman" w:hAnsi="Times New Roman" w:cs="Times New Roman"/>
          <w:sz w:val="28"/>
          <w:szCs w:val="28"/>
        </w:rPr>
        <w:t>факультету філології та історії</w:t>
      </w:r>
    </w:p>
    <w:p w:rsidR="007478B5" w:rsidRPr="007478B5" w:rsidRDefault="007478B5" w:rsidP="007478B5">
      <w:pPr>
        <w:ind w:firstLine="567"/>
        <w:jc w:val="right"/>
        <w:rPr>
          <w:rFonts w:ascii="Times New Roman" w:hAnsi="Times New Roman" w:cs="Times New Roman"/>
          <w:sz w:val="28"/>
          <w:szCs w:val="28"/>
        </w:rPr>
      </w:pPr>
      <w:r w:rsidRPr="007478B5">
        <w:rPr>
          <w:rFonts w:ascii="Times New Roman" w:hAnsi="Times New Roman" w:cs="Times New Roman"/>
          <w:sz w:val="28"/>
          <w:szCs w:val="28"/>
        </w:rPr>
        <w:t xml:space="preserve">Глухівського НПУ </w:t>
      </w:r>
      <w:proofErr w:type="spellStart"/>
      <w:r w:rsidRPr="007478B5">
        <w:rPr>
          <w:rFonts w:ascii="Times New Roman" w:hAnsi="Times New Roman" w:cs="Times New Roman"/>
          <w:sz w:val="28"/>
          <w:szCs w:val="28"/>
        </w:rPr>
        <w:t>ім.О.Довженка</w:t>
      </w:r>
      <w:proofErr w:type="spellEnd"/>
    </w:p>
    <w:p w:rsidR="007478B5" w:rsidRPr="007478B5" w:rsidRDefault="007478B5" w:rsidP="007478B5">
      <w:pPr>
        <w:ind w:firstLine="567"/>
        <w:jc w:val="right"/>
        <w:rPr>
          <w:rFonts w:ascii="Times New Roman" w:hAnsi="Times New Roman" w:cs="Times New Roman"/>
          <w:b/>
          <w:sz w:val="28"/>
          <w:szCs w:val="28"/>
        </w:rPr>
      </w:pPr>
    </w:p>
    <w:p w:rsidR="007478B5" w:rsidRPr="007478B5" w:rsidRDefault="007478B5" w:rsidP="007478B5">
      <w:pPr>
        <w:widowControl w:val="0"/>
        <w:shd w:val="clear" w:color="auto" w:fill="FFFFFF"/>
        <w:autoSpaceDE w:val="0"/>
        <w:autoSpaceDN w:val="0"/>
        <w:adjustRightInd w:val="0"/>
        <w:ind w:firstLine="709"/>
        <w:jc w:val="right"/>
        <w:rPr>
          <w:rFonts w:ascii="Times New Roman" w:hAnsi="Times New Roman" w:cs="Times New Roman"/>
          <w:b/>
          <w:sz w:val="24"/>
          <w:szCs w:val="24"/>
        </w:rPr>
      </w:pPr>
      <w:r w:rsidRPr="007478B5">
        <w:rPr>
          <w:rFonts w:ascii="Times New Roman" w:hAnsi="Times New Roman" w:cs="Times New Roman"/>
          <w:b/>
          <w:sz w:val="28"/>
          <w:szCs w:val="28"/>
          <w:lang w:eastAsia="ar-SA"/>
        </w:rPr>
        <w:t>ОСНОВНІ ДЖЕРЕЛА І МЕТОДИЧНІ ПРИЙОМИ РОЗВИТКУ УСНОГО МОВЛЕННЯ ШКОЛЯРІВ НА УРОКАХ ЛІТЕРАТУРИ</w:t>
      </w:r>
      <w:r w:rsidRPr="007478B5">
        <w:rPr>
          <w:rFonts w:ascii="Times New Roman" w:hAnsi="Times New Roman" w:cs="Times New Roman"/>
          <w:b/>
          <w:sz w:val="28"/>
          <w:szCs w:val="28"/>
          <w:lang w:eastAsia="ar-SA"/>
        </w:rPr>
        <w:tab/>
      </w:r>
      <w:r w:rsidRPr="007478B5">
        <w:rPr>
          <w:rFonts w:ascii="Times New Roman" w:hAnsi="Times New Roman" w:cs="Times New Roman"/>
          <w:sz w:val="28"/>
          <w:szCs w:val="28"/>
        </w:rPr>
        <w:tab/>
      </w:r>
      <w:r w:rsidRPr="007478B5">
        <w:rPr>
          <w:rFonts w:ascii="Times New Roman" w:hAnsi="Times New Roman" w:cs="Times New Roman"/>
          <w:sz w:val="28"/>
          <w:szCs w:val="28"/>
        </w:rPr>
        <w:tab/>
      </w:r>
      <w:r w:rsidRPr="007478B5">
        <w:rPr>
          <w:rFonts w:ascii="Times New Roman" w:hAnsi="Times New Roman" w:cs="Times New Roman"/>
          <w:sz w:val="28"/>
          <w:szCs w:val="28"/>
        </w:rPr>
        <w:tab/>
      </w:r>
      <w:r w:rsidRPr="007478B5">
        <w:rPr>
          <w:rFonts w:ascii="Times New Roman" w:hAnsi="Times New Roman" w:cs="Times New Roman"/>
          <w:sz w:val="28"/>
          <w:szCs w:val="28"/>
        </w:rPr>
        <w:tab/>
      </w:r>
      <w:r w:rsidRPr="007478B5">
        <w:rPr>
          <w:rFonts w:ascii="Times New Roman" w:hAnsi="Times New Roman" w:cs="Times New Roman"/>
          <w:sz w:val="28"/>
          <w:szCs w:val="28"/>
        </w:rPr>
        <w:tab/>
      </w:r>
      <w:r w:rsidRPr="007478B5">
        <w:rPr>
          <w:rFonts w:ascii="Times New Roman" w:hAnsi="Times New Roman" w:cs="Times New Roman"/>
          <w:b/>
          <w:sz w:val="24"/>
          <w:szCs w:val="24"/>
        </w:rPr>
        <w:t xml:space="preserve">Науковий керівник: кандидат педагогічних </w:t>
      </w:r>
    </w:p>
    <w:p w:rsidR="007478B5" w:rsidRPr="007478B5" w:rsidRDefault="007478B5" w:rsidP="007478B5">
      <w:pPr>
        <w:widowControl w:val="0"/>
        <w:shd w:val="clear" w:color="auto" w:fill="FFFFFF"/>
        <w:autoSpaceDE w:val="0"/>
        <w:autoSpaceDN w:val="0"/>
        <w:adjustRightInd w:val="0"/>
        <w:ind w:firstLine="709"/>
        <w:jc w:val="right"/>
        <w:rPr>
          <w:rFonts w:ascii="Times New Roman" w:hAnsi="Times New Roman" w:cs="Times New Roman"/>
          <w:b/>
          <w:sz w:val="24"/>
          <w:szCs w:val="24"/>
        </w:rPr>
      </w:pPr>
      <w:r w:rsidRPr="007478B5">
        <w:rPr>
          <w:rFonts w:ascii="Times New Roman" w:hAnsi="Times New Roman" w:cs="Times New Roman"/>
          <w:b/>
          <w:sz w:val="24"/>
          <w:szCs w:val="24"/>
        </w:rPr>
        <w:t xml:space="preserve">наук, доцент кафедри української мови, </w:t>
      </w:r>
    </w:p>
    <w:p w:rsidR="007478B5" w:rsidRPr="007478B5" w:rsidRDefault="007478B5" w:rsidP="007478B5">
      <w:pPr>
        <w:widowControl w:val="0"/>
        <w:shd w:val="clear" w:color="auto" w:fill="FFFFFF"/>
        <w:autoSpaceDE w:val="0"/>
        <w:autoSpaceDN w:val="0"/>
        <w:adjustRightInd w:val="0"/>
        <w:ind w:firstLine="709"/>
        <w:jc w:val="right"/>
        <w:rPr>
          <w:rFonts w:ascii="Times New Roman" w:hAnsi="Times New Roman" w:cs="Times New Roman"/>
          <w:b/>
          <w:sz w:val="24"/>
          <w:szCs w:val="24"/>
        </w:rPr>
      </w:pPr>
      <w:r w:rsidRPr="007478B5">
        <w:rPr>
          <w:rFonts w:ascii="Times New Roman" w:hAnsi="Times New Roman" w:cs="Times New Roman"/>
          <w:b/>
          <w:sz w:val="24"/>
          <w:szCs w:val="24"/>
        </w:rPr>
        <w:t xml:space="preserve">літератури та методики навчання </w:t>
      </w:r>
    </w:p>
    <w:p w:rsidR="007478B5" w:rsidRPr="007478B5" w:rsidRDefault="007478B5" w:rsidP="007478B5">
      <w:pPr>
        <w:widowControl w:val="0"/>
        <w:shd w:val="clear" w:color="auto" w:fill="FFFFFF"/>
        <w:autoSpaceDE w:val="0"/>
        <w:autoSpaceDN w:val="0"/>
        <w:adjustRightInd w:val="0"/>
        <w:ind w:firstLine="709"/>
        <w:jc w:val="right"/>
        <w:rPr>
          <w:rFonts w:ascii="Times New Roman" w:hAnsi="Times New Roman" w:cs="Times New Roman"/>
          <w:b/>
          <w:sz w:val="24"/>
          <w:szCs w:val="24"/>
        </w:rPr>
      </w:pPr>
      <w:proofErr w:type="spellStart"/>
      <w:r w:rsidRPr="007478B5">
        <w:rPr>
          <w:rFonts w:ascii="Times New Roman" w:hAnsi="Times New Roman" w:cs="Times New Roman"/>
          <w:b/>
          <w:sz w:val="24"/>
          <w:szCs w:val="24"/>
        </w:rPr>
        <w:t>Дятленко</w:t>
      </w:r>
      <w:proofErr w:type="spellEnd"/>
      <w:r w:rsidRPr="007478B5">
        <w:rPr>
          <w:rFonts w:ascii="Times New Roman" w:hAnsi="Times New Roman" w:cs="Times New Roman"/>
          <w:b/>
          <w:sz w:val="24"/>
          <w:szCs w:val="24"/>
        </w:rPr>
        <w:t xml:space="preserve"> Т. І.</w:t>
      </w:r>
    </w:p>
    <w:p w:rsidR="007478B5" w:rsidRPr="007478B5" w:rsidRDefault="007478B5" w:rsidP="007478B5">
      <w:pPr>
        <w:ind w:firstLine="851"/>
        <w:jc w:val="both"/>
        <w:rPr>
          <w:rFonts w:ascii="Times New Roman" w:hAnsi="Times New Roman" w:cs="Times New Roman"/>
          <w:i/>
          <w:color w:val="C00000"/>
          <w:sz w:val="24"/>
          <w:szCs w:val="24"/>
        </w:rPr>
      </w:pPr>
      <w:r w:rsidRPr="007478B5">
        <w:rPr>
          <w:rFonts w:ascii="Times New Roman" w:hAnsi="Times New Roman" w:cs="Times New Roman"/>
          <w:i/>
          <w:sz w:val="24"/>
          <w:szCs w:val="24"/>
        </w:rPr>
        <w:t xml:space="preserve">У статті розглянуто проблему розвитку зв’язного мовлення школярів на уроках літератури. </w:t>
      </w:r>
      <w:r w:rsidRPr="007478B5">
        <w:rPr>
          <w:rFonts w:ascii="Times New Roman" w:hAnsi="Times New Roman" w:cs="Times New Roman"/>
          <w:i/>
          <w:color w:val="000000"/>
          <w:spacing w:val="-1"/>
          <w:sz w:val="24"/>
          <w:szCs w:val="24"/>
        </w:rPr>
        <w:t>Автор на основі аналізу наукових джерел із методики навчання літератури  виокремлює основні джерела і методичні прийоми розвитку усного мовлення учнів як важливої складової літературної компетентності. При цьому наголошує, що від рівня розвитку усного мовлення залежить писемне мовлення школяра.</w:t>
      </w:r>
    </w:p>
    <w:p w:rsidR="007478B5" w:rsidRPr="007478B5" w:rsidRDefault="007478B5" w:rsidP="007478B5">
      <w:pPr>
        <w:pStyle w:val="a3"/>
        <w:spacing w:before="0" w:beforeAutospacing="0" w:after="0"/>
        <w:ind w:firstLine="851"/>
        <w:jc w:val="both"/>
        <w:rPr>
          <w:i/>
          <w:lang w:val="uk-UA"/>
        </w:rPr>
      </w:pPr>
      <w:r w:rsidRPr="007478B5">
        <w:rPr>
          <w:b/>
          <w:i/>
          <w:lang w:val="uk-UA"/>
        </w:rPr>
        <w:t>Ключові слова</w:t>
      </w:r>
      <w:r w:rsidRPr="007478B5">
        <w:rPr>
          <w:i/>
          <w:lang w:val="uk-UA"/>
        </w:rPr>
        <w:t>: літературна освіта, компетентнісний підхід,  мовленнєва  діяльність, усне і писемне мовлення, джерела мовлення, прийоми, функції вчителя.</w:t>
      </w:r>
    </w:p>
    <w:p w:rsidR="007478B5" w:rsidRPr="007478B5" w:rsidRDefault="007478B5" w:rsidP="007478B5">
      <w:pPr>
        <w:pStyle w:val="rvps7"/>
        <w:spacing w:before="0" w:beforeAutospacing="0" w:after="0" w:afterAutospacing="0" w:line="360" w:lineRule="auto"/>
        <w:ind w:firstLine="851"/>
        <w:jc w:val="both"/>
        <w:rPr>
          <w:sz w:val="28"/>
          <w:szCs w:val="28"/>
          <w:lang w:val="uk-UA"/>
        </w:rPr>
      </w:pPr>
      <w:r w:rsidRPr="007478B5">
        <w:rPr>
          <w:b/>
          <w:sz w:val="28"/>
          <w:szCs w:val="28"/>
        </w:rPr>
        <w:t xml:space="preserve">Постановка </w:t>
      </w:r>
      <w:proofErr w:type="spellStart"/>
      <w:r w:rsidRPr="007478B5">
        <w:rPr>
          <w:b/>
          <w:sz w:val="28"/>
          <w:szCs w:val="28"/>
        </w:rPr>
        <w:t>проблеми</w:t>
      </w:r>
      <w:proofErr w:type="spellEnd"/>
      <w:r w:rsidRPr="007478B5">
        <w:rPr>
          <w:b/>
          <w:sz w:val="28"/>
          <w:szCs w:val="28"/>
        </w:rPr>
        <w:t xml:space="preserve">. </w:t>
      </w:r>
      <w:proofErr w:type="spellStart"/>
      <w:r w:rsidRPr="007478B5">
        <w:rPr>
          <w:rStyle w:val="rvts11"/>
          <w:sz w:val="28"/>
          <w:szCs w:val="28"/>
        </w:rPr>
        <w:t>Згідно</w:t>
      </w:r>
      <w:proofErr w:type="spellEnd"/>
      <w:r w:rsidRPr="007478B5">
        <w:rPr>
          <w:rStyle w:val="rvts11"/>
          <w:sz w:val="28"/>
          <w:szCs w:val="28"/>
        </w:rPr>
        <w:t xml:space="preserve"> з </w:t>
      </w:r>
      <w:proofErr w:type="spellStart"/>
      <w:r w:rsidRPr="007478B5">
        <w:rPr>
          <w:rStyle w:val="rvts11"/>
          <w:sz w:val="28"/>
          <w:szCs w:val="28"/>
        </w:rPr>
        <w:t>Державним</w:t>
      </w:r>
      <w:proofErr w:type="spellEnd"/>
      <w:r w:rsidRPr="007478B5">
        <w:rPr>
          <w:rStyle w:val="rvts11"/>
          <w:sz w:val="28"/>
          <w:szCs w:val="28"/>
        </w:rPr>
        <w:t xml:space="preserve"> стандартом  </w:t>
      </w:r>
      <w:r w:rsidRPr="007478B5">
        <w:rPr>
          <w:rStyle w:val="50"/>
          <w:rFonts w:ascii="Times New Roman" w:hAnsi="Times New Roman" w:cs="Times New Roman"/>
          <w:sz w:val="28"/>
          <w:szCs w:val="28"/>
        </w:rPr>
        <w:t xml:space="preserve"> </w:t>
      </w:r>
      <w:proofErr w:type="spellStart"/>
      <w:r w:rsidRPr="007478B5">
        <w:rPr>
          <w:rStyle w:val="rvts11"/>
          <w:sz w:val="28"/>
          <w:szCs w:val="28"/>
        </w:rPr>
        <w:t>літературна</w:t>
      </w:r>
      <w:proofErr w:type="spellEnd"/>
      <w:r w:rsidRPr="007478B5">
        <w:rPr>
          <w:rStyle w:val="rvts11"/>
          <w:sz w:val="28"/>
          <w:szCs w:val="28"/>
        </w:rPr>
        <w:t xml:space="preserve"> </w:t>
      </w:r>
      <w:proofErr w:type="spellStart"/>
      <w:r w:rsidRPr="007478B5">
        <w:rPr>
          <w:rStyle w:val="rvts11"/>
          <w:sz w:val="28"/>
          <w:szCs w:val="28"/>
        </w:rPr>
        <w:t>освіта</w:t>
      </w:r>
      <w:proofErr w:type="spellEnd"/>
      <w:r w:rsidRPr="007478B5">
        <w:rPr>
          <w:rStyle w:val="rvts11"/>
          <w:sz w:val="28"/>
          <w:szCs w:val="28"/>
        </w:rPr>
        <w:t xml:space="preserve"> </w:t>
      </w:r>
      <w:proofErr w:type="spellStart"/>
      <w:r w:rsidRPr="007478B5">
        <w:rPr>
          <w:rStyle w:val="rvts11"/>
          <w:sz w:val="28"/>
          <w:szCs w:val="28"/>
        </w:rPr>
        <w:t>спрямована</w:t>
      </w:r>
      <w:proofErr w:type="spellEnd"/>
      <w:r w:rsidRPr="007478B5">
        <w:rPr>
          <w:rStyle w:val="rvts11"/>
          <w:sz w:val="28"/>
          <w:szCs w:val="28"/>
        </w:rPr>
        <w:t xml:space="preserve"> не </w:t>
      </w:r>
      <w:proofErr w:type="spellStart"/>
      <w:proofErr w:type="gramStart"/>
      <w:r w:rsidRPr="007478B5">
        <w:rPr>
          <w:rStyle w:val="rvts11"/>
          <w:sz w:val="28"/>
          <w:szCs w:val="28"/>
        </w:rPr>
        <w:t>лише</w:t>
      </w:r>
      <w:proofErr w:type="spellEnd"/>
      <w:r w:rsidRPr="007478B5">
        <w:rPr>
          <w:rStyle w:val="rvts11"/>
          <w:sz w:val="28"/>
          <w:szCs w:val="28"/>
        </w:rPr>
        <w:t xml:space="preserve"> на</w:t>
      </w:r>
      <w:proofErr w:type="gramEnd"/>
      <w:r w:rsidRPr="007478B5">
        <w:rPr>
          <w:rStyle w:val="rvts11"/>
          <w:sz w:val="28"/>
          <w:szCs w:val="28"/>
        </w:rPr>
        <w:t xml:space="preserve"> </w:t>
      </w:r>
      <w:r w:rsidRPr="007478B5">
        <w:rPr>
          <w:sz w:val="28"/>
          <w:szCs w:val="28"/>
          <w:lang w:val="uk-UA"/>
        </w:rPr>
        <w:t>формування в учнів загальноосвітньої школи умінь відчувати красу художнього слова, занурюватися в смислові глибини художнього твору, а насамперед виховання в них мовленнєвої культури, комунікативної компетентності, яка є складовою літературної. Отже, розвиток зв’язного мовлення школярів актуальна і важлива проблема, яка потребує системного вирішення.</w:t>
      </w:r>
    </w:p>
    <w:p w:rsidR="007478B5" w:rsidRPr="007478B5" w:rsidRDefault="007478B5" w:rsidP="007478B5">
      <w:pPr>
        <w:shd w:val="clear" w:color="auto" w:fill="FFFFFF"/>
        <w:spacing w:after="0" w:line="360" w:lineRule="auto"/>
        <w:ind w:firstLine="851"/>
        <w:jc w:val="both"/>
        <w:rPr>
          <w:rFonts w:ascii="Times New Roman" w:hAnsi="Times New Roman" w:cs="Times New Roman"/>
          <w:sz w:val="28"/>
          <w:szCs w:val="28"/>
        </w:rPr>
      </w:pPr>
      <w:r w:rsidRPr="007478B5">
        <w:rPr>
          <w:rFonts w:ascii="Times New Roman" w:hAnsi="Times New Roman" w:cs="Times New Roman"/>
          <w:b/>
          <w:sz w:val="28"/>
          <w:szCs w:val="28"/>
        </w:rPr>
        <w:t xml:space="preserve">Аналіз останніх досліджень і публікацій. </w:t>
      </w:r>
      <w:r w:rsidRPr="007478B5">
        <w:rPr>
          <w:rFonts w:ascii="Times New Roman" w:hAnsi="Times New Roman" w:cs="Times New Roman"/>
          <w:color w:val="000000"/>
          <w:sz w:val="28"/>
          <w:szCs w:val="28"/>
        </w:rPr>
        <w:t xml:space="preserve">Проблема розвитку мовлення школярів на різних етапах навчання традиційно розглядається в теорії і практиці як одна із найважливіших. </w:t>
      </w:r>
      <w:r w:rsidRPr="007478B5">
        <w:rPr>
          <w:rFonts w:ascii="Times New Roman" w:hAnsi="Times New Roman" w:cs="Times New Roman"/>
          <w:spacing w:val="-4"/>
          <w:sz w:val="28"/>
          <w:szCs w:val="28"/>
        </w:rPr>
        <w:t xml:space="preserve">Вагомим внеском у розвиток методичної думки щодо обґрунтування змісту й методів мовленнєвого розвитку в учнівської молоді стали дослідження вітчизняних (Н. Волошина, Є. Пасічник, </w:t>
      </w:r>
      <w:proofErr w:type="spellStart"/>
      <w:r w:rsidRPr="007478B5">
        <w:rPr>
          <w:rFonts w:ascii="Times New Roman" w:hAnsi="Times New Roman" w:cs="Times New Roman"/>
          <w:spacing w:val="-4"/>
          <w:sz w:val="28"/>
          <w:szCs w:val="28"/>
        </w:rPr>
        <w:t>Б. Степани</w:t>
      </w:r>
      <w:proofErr w:type="spellEnd"/>
      <w:r w:rsidRPr="007478B5">
        <w:rPr>
          <w:rFonts w:ascii="Times New Roman" w:hAnsi="Times New Roman" w:cs="Times New Roman"/>
          <w:spacing w:val="-4"/>
          <w:sz w:val="28"/>
          <w:szCs w:val="28"/>
        </w:rPr>
        <w:t xml:space="preserve">шин, </w:t>
      </w:r>
      <w:proofErr w:type="spellStart"/>
      <w:r w:rsidRPr="007478B5">
        <w:rPr>
          <w:rFonts w:ascii="Times New Roman" w:hAnsi="Times New Roman" w:cs="Times New Roman"/>
          <w:spacing w:val="-4"/>
          <w:sz w:val="28"/>
          <w:szCs w:val="28"/>
        </w:rPr>
        <w:t>Г. Токм</w:t>
      </w:r>
      <w:proofErr w:type="spellEnd"/>
      <w:r w:rsidRPr="007478B5">
        <w:rPr>
          <w:rFonts w:ascii="Times New Roman" w:hAnsi="Times New Roman" w:cs="Times New Roman"/>
          <w:spacing w:val="-4"/>
          <w:sz w:val="28"/>
          <w:szCs w:val="28"/>
        </w:rPr>
        <w:t xml:space="preserve">ань та ін.) вчених. </w:t>
      </w:r>
      <w:r w:rsidRPr="007478B5">
        <w:rPr>
          <w:rFonts w:ascii="Times New Roman" w:hAnsi="Times New Roman" w:cs="Times New Roman"/>
          <w:sz w:val="28"/>
          <w:szCs w:val="28"/>
        </w:rPr>
        <w:t>У працях останніх років (</w:t>
      </w:r>
      <w:proofErr w:type="spellStart"/>
      <w:r w:rsidRPr="007478B5">
        <w:rPr>
          <w:rFonts w:ascii="Times New Roman" w:hAnsi="Times New Roman" w:cs="Times New Roman"/>
          <w:sz w:val="28"/>
          <w:szCs w:val="28"/>
        </w:rPr>
        <w:t>О. Башманівсь</w:t>
      </w:r>
      <w:proofErr w:type="spellEnd"/>
      <w:r w:rsidRPr="007478B5">
        <w:rPr>
          <w:rFonts w:ascii="Times New Roman" w:hAnsi="Times New Roman" w:cs="Times New Roman"/>
          <w:sz w:val="28"/>
          <w:szCs w:val="28"/>
        </w:rPr>
        <w:t xml:space="preserve">кий, </w:t>
      </w:r>
      <w:proofErr w:type="spellStart"/>
      <w:r w:rsidRPr="007478B5">
        <w:rPr>
          <w:rFonts w:ascii="Times New Roman" w:hAnsi="Times New Roman" w:cs="Times New Roman"/>
          <w:sz w:val="28"/>
          <w:szCs w:val="28"/>
        </w:rPr>
        <w:t>Т. Дятле</w:t>
      </w:r>
      <w:proofErr w:type="spellEnd"/>
      <w:r w:rsidRPr="007478B5">
        <w:rPr>
          <w:rFonts w:ascii="Times New Roman" w:hAnsi="Times New Roman" w:cs="Times New Roman"/>
          <w:sz w:val="28"/>
          <w:szCs w:val="28"/>
        </w:rPr>
        <w:t xml:space="preserve">нко, О. Ратушняк, А. Усатий, </w:t>
      </w:r>
      <w:proofErr w:type="spellStart"/>
      <w:r w:rsidRPr="007478B5">
        <w:rPr>
          <w:rFonts w:ascii="Times New Roman" w:hAnsi="Times New Roman" w:cs="Times New Roman"/>
          <w:sz w:val="28"/>
          <w:szCs w:val="28"/>
        </w:rPr>
        <w:t>В. Шу</w:t>
      </w:r>
      <w:proofErr w:type="spellEnd"/>
      <w:r w:rsidRPr="007478B5">
        <w:rPr>
          <w:rFonts w:ascii="Times New Roman" w:hAnsi="Times New Roman" w:cs="Times New Roman"/>
          <w:sz w:val="28"/>
          <w:szCs w:val="28"/>
        </w:rPr>
        <w:t xml:space="preserve">ляр та ін.) утверджується думка про те, що розвиток зв’язного мовлення учнів середньої </w:t>
      </w:r>
      <w:r w:rsidRPr="007478B5">
        <w:rPr>
          <w:rFonts w:ascii="Times New Roman" w:hAnsi="Times New Roman" w:cs="Times New Roman"/>
          <w:sz w:val="28"/>
          <w:szCs w:val="28"/>
        </w:rPr>
        <w:lastRenderedPageBreak/>
        <w:t xml:space="preserve">ланки у процесі літературної освіти потребує формування специфічних умінь і навичок, </w:t>
      </w:r>
      <w:r w:rsidRPr="007478B5">
        <w:rPr>
          <w:rStyle w:val="hps"/>
          <w:rFonts w:ascii="Times New Roman" w:hAnsi="Times New Roman" w:cs="Times New Roman"/>
          <w:sz w:val="28"/>
          <w:szCs w:val="28"/>
        </w:rPr>
        <w:t>які</w:t>
      </w:r>
      <w:r w:rsidRPr="007478B5">
        <w:rPr>
          <w:rFonts w:ascii="Times New Roman" w:hAnsi="Times New Roman" w:cs="Times New Roman"/>
          <w:sz w:val="28"/>
          <w:szCs w:val="28"/>
        </w:rPr>
        <w:t xml:space="preserve"> </w:t>
      </w:r>
      <w:r w:rsidRPr="007478B5">
        <w:rPr>
          <w:rStyle w:val="hps"/>
          <w:rFonts w:ascii="Times New Roman" w:hAnsi="Times New Roman" w:cs="Times New Roman"/>
          <w:sz w:val="28"/>
          <w:szCs w:val="28"/>
        </w:rPr>
        <w:t>сприяють збагаченню</w:t>
      </w:r>
      <w:r w:rsidRPr="007478B5">
        <w:rPr>
          <w:rFonts w:ascii="Times New Roman" w:hAnsi="Times New Roman" w:cs="Times New Roman"/>
          <w:sz w:val="28"/>
          <w:szCs w:val="28"/>
        </w:rPr>
        <w:t xml:space="preserve"> </w:t>
      </w:r>
      <w:r w:rsidRPr="007478B5">
        <w:rPr>
          <w:rStyle w:val="hps"/>
          <w:rFonts w:ascii="Times New Roman" w:hAnsi="Times New Roman" w:cs="Times New Roman"/>
          <w:sz w:val="28"/>
          <w:szCs w:val="28"/>
        </w:rPr>
        <w:t>активного</w:t>
      </w:r>
      <w:r w:rsidRPr="007478B5">
        <w:rPr>
          <w:rFonts w:ascii="Times New Roman" w:hAnsi="Times New Roman" w:cs="Times New Roman"/>
          <w:sz w:val="28"/>
          <w:szCs w:val="28"/>
        </w:rPr>
        <w:t xml:space="preserve"> </w:t>
      </w:r>
      <w:r w:rsidRPr="007478B5">
        <w:rPr>
          <w:rStyle w:val="hps"/>
          <w:rFonts w:ascii="Times New Roman" w:hAnsi="Times New Roman" w:cs="Times New Roman"/>
          <w:sz w:val="28"/>
          <w:szCs w:val="28"/>
        </w:rPr>
        <w:t>словникового</w:t>
      </w:r>
      <w:r w:rsidRPr="007478B5">
        <w:rPr>
          <w:rFonts w:ascii="Times New Roman" w:hAnsi="Times New Roman" w:cs="Times New Roman"/>
          <w:sz w:val="28"/>
          <w:szCs w:val="28"/>
        </w:rPr>
        <w:t xml:space="preserve"> </w:t>
      </w:r>
      <w:r w:rsidRPr="007478B5">
        <w:rPr>
          <w:rStyle w:val="hps"/>
          <w:rFonts w:ascii="Times New Roman" w:hAnsi="Times New Roman" w:cs="Times New Roman"/>
          <w:sz w:val="28"/>
          <w:szCs w:val="28"/>
        </w:rPr>
        <w:t>запасу</w:t>
      </w:r>
      <w:r w:rsidRPr="007478B5">
        <w:rPr>
          <w:rFonts w:ascii="Times New Roman" w:hAnsi="Times New Roman" w:cs="Times New Roman"/>
          <w:sz w:val="28"/>
          <w:szCs w:val="28"/>
        </w:rPr>
        <w:t xml:space="preserve">, </w:t>
      </w:r>
      <w:r w:rsidRPr="007478B5">
        <w:rPr>
          <w:rStyle w:val="hps"/>
          <w:rFonts w:ascii="Times New Roman" w:hAnsi="Times New Roman" w:cs="Times New Roman"/>
          <w:sz w:val="28"/>
          <w:szCs w:val="28"/>
        </w:rPr>
        <w:t>вільному використанню</w:t>
      </w:r>
      <w:r w:rsidRPr="007478B5">
        <w:rPr>
          <w:rFonts w:ascii="Times New Roman" w:hAnsi="Times New Roman" w:cs="Times New Roman"/>
          <w:sz w:val="28"/>
          <w:szCs w:val="28"/>
        </w:rPr>
        <w:t xml:space="preserve"> </w:t>
      </w:r>
      <w:r w:rsidRPr="007478B5">
        <w:rPr>
          <w:rStyle w:val="hps"/>
          <w:rFonts w:ascii="Times New Roman" w:hAnsi="Times New Roman" w:cs="Times New Roman"/>
          <w:sz w:val="28"/>
          <w:szCs w:val="28"/>
        </w:rPr>
        <w:t>граматичних</w:t>
      </w:r>
      <w:r w:rsidRPr="007478B5">
        <w:rPr>
          <w:rFonts w:ascii="Times New Roman" w:hAnsi="Times New Roman" w:cs="Times New Roman"/>
          <w:sz w:val="28"/>
          <w:szCs w:val="28"/>
        </w:rPr>
        <w:t xml:space="preserve"> </w:t>
      </w:r>
      <w:r w:rsidRPr="007478B5">
        <w:rPr>
          <w:rStyle w:val="hps"/>
          <w:rFonts w:ascii="Times New Roman" w:hAnsi="Times New Roman" w:cs="Times New Roman"/>
          <w:sz w:val="28"/>
          <w:szCs w:val="28"/>
        </w:rPr>
        <w:t>засобів</w:t>
      </w:r>
      <w:r w:rsidRPr="007478B5">
        <w:rPr>
          <w:rFonts w:ascii="Times New Roman" w:hAnsi="Times New Roman" w:cs="Times New Roman"/>
          <w:sz w:val="28"/>
          <w:szCs w:val="28"/>
        </w:rPr>
        <w:t xml:space="preserve">, </w:t>
      </w:r>
      <w:r w:rsidRPr="007478B5">
        <w:rPr>
          <w:rStyle w:val="hps"/>
          <w:rFonts w:ascii="Times New Roman" w:hAnsi="Times New Roman" w:cs="Times New Roman"/>
          <w:sz w:val="28"/>
          <w:szCs w:val="28"/>
        </w:rPr>
        <w:t>а</w:t>
      </w:r>
      <w:r w:rsidRPr="007478B5">
        <w:rPr>
          <w:rFonts w:ascii="Times New Roman" w:hAnsi="Times New Roman" w:cs="Times New Roman"/>
          <w:sz w:val="28"/>
          <w:szCs w:val="28"/>
        </w:rPr>
        <w:t xml:space="preserve"> </w:t>
      </w:r>
      <w:r w:rsidRPr="007478B5">
        <w:rPr>
          <w:rStyle w:val="hps"/>
          <w:rFonts w:ascii="Times New Roman" w:hAnsi="Times New Roman" w:cs="Times New Roman"/>
          <w:sz w:val="28"/>
          <w:szCs w:val="28"/>
        </w:rPr>
        <w:t>також</w:t>
      </w:r>
      <w:r w:rsidRPr="007478B5">
        <w:rPr>
          <w:rFonts w:ascii="Times New Roman" w:hAnsi="Times New Roman" w:cs="Times New Roman"/>
          <w:sz w:val="28"/>
          <w:szCs w:val="28"/>
        </w:rPr>
        <w:t xml:space="preserve"> </w:t>
      </w:r>
      <w:r w:rsidRPr="007478B5">
        <w:rPr>
          <w:rStyle w:val="hps"/>
          <w:rFonts w:ascii="Times New Roman" w:hAnsi="Times New Roman" w:cs="Times New Roman"/>
          <w:sz w:val="28"/>
          <w:szCs w:val="28"/>
        </w:rPr>
        <w:t>формування навичок</w:t>
      </w:r>
      <w:r w:rsidRPr="007478B5">
        <w:rPr>
          <w:rFonts w:ascii="Times New Roman" w:hAnsi="Times New Roman" w:cs="Times New Roman"/>
          <w:sz w:val="28"/>
          <w:szCs w:val="28"/>
        </w:rPr>
        <w:t xml:space="preserve"> </w:t>
      </w:r>
      <w:r w:rsidRPr="007478B5">
        <w:rPr>
          <w:rStyle w:val="hps"/>
          <w:rFonts w:ascii="Times New Roman" w:hAnsi="Times New Roman" w:cs="Times New Roman"/>
          <w:sz w:val="28"/>
          <w:szCs w:val="28"/>
        </w:rPr>
        <w:t>продукування</w:t>
      </w:r>
      <w:r w:rsidRPr="007478B5">
        <w:rPr>
          <w:rFonts w:ascii="Times New Roman" w:hAnsi="Times New Roman" w:cs="Times New Roman"/>
          <w:sz w:val="28"/>
          <w:szCs w:val="28"/>
        </w:rPr>
        <w:t xml:space="preserve"> </w:t>
      </w:r>
      <w:r w:rsidRPr="007478B5">
        <w:rPr>
          <w:rStyle w:val="hpsatn"/>
          <w:rFonts w:ascii="Times New Roman" w:hAnsi="Times New Roman" w:cs="Times New Roman"/>
          <w:sz w:val="28"/>
          <w:szCs w:val="28"/>
        </w:rPr>
        <w:t>тексту (</w:t>
      </w:r>
      <w:r w:rsidRPr="007478B5">
        <w:rPr>
          <w:rFonts w:ascii="Times New Roman" w:hAnsi="Times New Roman" w:cs="Times New Roman"/>
          <w:sz w:val="28"/>
          <w:szCs w:val="28"/>
        </w:rPr>
        <w:t xml:space="preserve">усно, </w:t>
      </w:r>
      <w:r w:rsidRPr="007478B5">
        <w:rPr>
          <w:rStyle w:val="hps"/>
          <w:rFonts w:ascii="Times New Roman" w:hAnsi="Times New Roman" w:cs="Times New Roman"/>
          <w:sz w:val="28"/>
          <w:szCs w:val="28"/>
        </w:rPr>
        <w:t>письмово</w:t>
      </w:r>
      <w:r w:rsidRPr="007478B5">
        <w:rPr>
          <w:rFonts w:ascii="Times New Roman" w:hAnsi="Times New Roman" w:cs="Times New Roman"/>
          <w:sz w:val="28"/>
          <w:szCs w:val="28"/>
        </w:rPr>
        <w:t xml:space="preserve">) </w:t>
      </w:r>
      <w:r w:rsidRPr="007478B5">
        <w:rPr>
          <w:rStyle w:val="hps"/>
          <w:rFonts w:ascii="Times New Roman" w:hAnsi="Times New Roman" w:cs="Times New Roman"/>
          <w:sz w:val="28"/>
          <w:szCs w:val="28"/>
        </w:rPr>
        <w:t>для вираження</w:t>
      </w:r>
      <w:r w:rsidRPr="007478B5">
        <w:rPr>
          <w:rFonts w:ascii="Times New Roman" w:hAnsi="Times New Roman" w:cs="Times New Roman"/>
          <w:sz w:val="28"/>
          <w:szCs w:val="28"/>
        </w:rPr>
        <w:t xml:space="preserve"> </w:t>
      </w:r>
      <w:r w:rsidRPr="007478B5">
        <w:rPr>
          <w:rStyle w:val="hps"/>
          <w:rFonts w:ascii="Times New Roman" w:hAnsi="Times New Roman" w:cs="Times New Roman"/>
          <w:sz w:val="28"/>
          <w:szCs w:val="28"/>
        </w:rPr>
        <w:t>своїх думок</w:t>
      </w:r>
      <w:r w:rsidRPr="007478B5">
        <w:rPr>
          <w:rFonts w:ascii="Times New Roman" w:hAnsi="Times New Roman" w:cs="Times New Roman"/>
          <w:sz w:val="28"/>
          <w:szCs w:val="28"/>
        </w:rPr>
        <w:t xml:space="preserve">, </w:t>
      </w:r>
      <w:r w:rsidRPr="007478B5">
        <w:rPr>
          <w:rStyle w:val="hps"/>
          <w:rFonts w:ascii="Times New Roman" w:hAnsi="Times New Roman" w:cs="Times New Roman"/>
          <w:sz w:val="28"/>
          <w:szCs w:val="28"/>
        </w:rPr>
        <w:t>знань</w:t>
      </w:r>
      <w:r w:rsidRPr="007478B5">
        <w:rPr>
          <w:rFonts w:ascii="Times New Roman" w:hAnsi="Times New Roman" w:cs="Times New Roman"/>
          <w:sz w:val="28"/>
          <w:szCs w:val="28"/>
        </w:rPr>
        <w:t xml:space="preserve">, </w:t>
      </w:r>
      <w:r w:rsidRPr="007478B5">
        <w:rPr>
          <w:rStyle w:val="hps"/>
          <w:rFonts w:ascii="Times New Roman" w:hAnsi="Times New Roman" w:cs="Times New Roman"/>
          <w:sz w:val="28"/>
          <w:szCs w:val="28"/>
        </w:rPr>
        <w:t>почуттів</w:t>
      </w:r>
      <w:r w:rsidRPr="007478B5">
        <w:rPr>
          <w:rFonts w:ascii="Times New Roman" w:hAnsi="Times New Roman" w:cs="Times New Roman"/>
          <w:sz w:val="28"/>
          <w:szCs w:val="28"/>
        </w:rPr>
        <w:t xml:space="preserve">, </w:t>
      </w:r>
      <w:r w:rsidRPr="007478B5">
        <w:rPr>
          <w:rStyle w:val="hps"/>
          <w:rFonts w:ascii="Times New Roman" w:hAnsi="Times New Roman" w:cs="Times New Roman"/>
          <w:sz w:val="28"/>
          <w:szCs w:val="28"/>
        </w:rPr>
        <w:t xml:space="preserve">намірів. </w:t>
      </w:r>
    </w:p>
    <w:p w:rsidR="007478B5" w:rsidRPr="007478B5" w:rsidRDefault="007478B5" w:rsidP="007478B5">
      <w:pPr>
        <w:spacing w:after="0" w:line="360" w:lineRule="auto"/>
        <w:ind w:firstLine="709"/>
        <w:jc w:val="both"/>
        <w:rPr>
          <w:rFonts w:ascii="Times New Roman" w:hAnsi="Times New Roman" w:cs="Times New Roman"/>
          <w:color w:val="000000"/>
          <w:sz w:val="28"/>
          <w:szCs w:val="28"/>
        </w:rPr>
      </w:pPr>
      <w:r w:rsidRPr="007478B5">
        <w:rPr>
          <w:rFonts w:ascii="Times New Roman" w:hAnsi="Times New Roman" w:cs="Times New Roman"/>
          <w:b/>
          <w:sz w:val="28"/>
          <w:szCs w:val="28"/>
        </w:rPr>
        <w:t xml:space="preserve">Формулювання мети статті. </w:t>
      </w:r>
      <w:r w:rsidRPr="007478B5">
        <w:rPr>
          <w:rFonts w:ascii="Times New Roman" w:hAnsi="Times New Roman" w:cs="Times New Roman"/>
          <w:sz w:val="28"/>
          <w:szCs w:val="28"/>
        </w:rPr>
        <w:t>У межах статті</w:t>
      </w:r>
      <w:r w:rsidRPr="007478B5">
        <w:rPr>
          <w:rFonts w:ascii="Times New Roman" w:hAnsi="Times New Roman" w:cs="Times New Roman"/>
          <w:b/>
          <w:sz w:val="28"/>
          <w:szCs w:val="28"/>
        </w:rPr>
        <w:t xml:space="preserve"> </w:t>
      </w:r>
      <w:r w:rsidRPr="007478B5">
        <w:rPr>
          <w:rFonts w:ascii="Times New Roman" w:hAnsi="Times New Roman" w:cs="Times New Roman"/>
          <w:color w:val="000000"/>
          <w:spacing w:val="-1"/>
          <w:sz w:val="28"/>
          <w:szCs w:val="28"/>
        </w:rPr>
        <w:t xml:space="preserve">виокремимо основні джерела і методичні прийоми розвитку усного мовлення учнів як важливої складової літературної компетентності. </w:t>
      </w:r>
    </w:p>
    <w:p w:rsidR="007478B5" w:rsidRPr="007478B5" w:rsidRDefault="007478B5" w:rsidP="007478B5">
      <w:pPr>
        <w:autoSpaceDE w:val="0"/>
        <w:autoSpaceDN w:val="0"/>
        <w:adjustRightInd w:val="0"/>
        <w:spacing w:after="0" w:line="360" w:lineRule="auto"/>
        <w:ind w:right="57" w:firstLine="567"/>
        <w:jc w:val="both"/>
        <w:rPr>
          <w:rFonts w:ascii="Times New Roman" w:hAnsi="Times New Roman" w:cs="Times New Roman"/>
          <w:sz w:val="28"/>
          <w:szCs w:val="28"/>
          <w:lang w:eastAsia="uk-UA"/>
        </w:rPr>
      </w:pPr>
      <w:r w:rsidRPr="007478B5">
        <w:rPr>
          <w:rFonts w:ascii="Times New Roman" w:hAnsi="Times New Roman" w:cs="Times New Roman"/>
          <w:b/>
          <w:sz w:val="28"/>
          <w:szCs w:val="28"/>
        </w:rPr>
        <w:t xml:space="preserve">Виклад основного матеріалу. </w:t>
      </w:r>
      <w:r w:rsidRPr="007478B5">
        <w:rPr>
          <w:rFonts w:ascii="Times New Roman" w:hAnsi="Times New Roman" w:cs="Times New Roman"/>
          <w:sz w:val="28"/>
          <w:szCs w:val="28"/>
        </w:rPr>
        <w:t>П</w:t>
      </w:r>
      <w:r w:rsidRPr="007478B5">
        <w:rPr>
          <w:rFonts w:ascii="Times New Roman" w:hAnsi="Times New Roman" w:cs="Times New Roman"/>
          <w:sz w:val="28"/>
          <w:szCs w:val="28"/>
          <w:lang w:eastAsia="uk-UA"/>
        </w:rPr>
        <w:t>ід терміном «зв’язне мовлення» розуміється «монологічне мовлення, точніше – процес, діяльність мовця, послідовний усний чи письмовий виклад думок, знань. Результатом діяльності стає текст, тобто сукупність взаємопов’язаних самостійних речень, об’єднаних спільним предметом (темою) й головною думкою висловлювання за допомогою мовних (лексичних, граматичних й інтонаційних) засобів» [1, с.105].</w:t>
      </w:r>
    </w:p>
    <w:p w:rsidR="007478B5" w:rsidRPr="007478B5" w:rsidRDefault="007478B5" w:rsidP="007478B5">
      <w:pPr>
        <w:shd w:val="clear" w:color="auto" w:fill="FFFFFF"/>
        <w:tabs>
          <w:tab w:val="left" w:pos="851"/>
        </w:tabs>
        <w:spacing w:after="0" w:line="360" w:lineRule="auto"/>
        <w:ind w:right="57" w:firstLine="851"/>
        <w:jc w:val="both"/>
        <w:rPr>
          <w:rFonts w:ascii="Times New Roman" w:hAnsi="Times New Roman" w:cs="Times New Roman"/>
          <w:color w:val="000000"/>
          <w:spacing w:val="2"/>
          <w:sz w:val="28"/>
          <w:szCs w:val="28"/>
        </w:rPr>
      </w:pPr>
      <w:r w:rsidRPr="007478B5">
        <w:rPr>
          <w:rFonts w:ascii="Times New Roman" w:hAnsi="Times New Roman" w:cs="Times New Roman"/>
          <w:color w:val="000000"/>
          <w:sz w:val="28"/>
          <w:szCs w:val="28"/>
        </w:rPr>
        <w:t xml:space="preserve">На думку </w:t>
      </w:r>
      <w:proofErr w:type="spellStart"/>
      <w:r w:rsidRPr="007478B5">
        <w:rPr>
          <w:rFonts w:ascii="Times New Roman" w:hAnsi="Times New Roman" w:cs="Times New Roman"/>
          <w:color w:val="000000"/>
          <w:sz w:val="28"/>
          <w:szCs w:val="28"/>
        </w:rPr>
        <w:t>Ф. Баце</w:t>
      </w:r>
      <w:proofErr w:type="spellEnd"/>
      <w:r w:rsidRPr="007478B5">
        <w:rPr>
          <w:rFonts w:ascii="Times New Roman" w:hAnsi="Times New Roman" w:cs="Times New Roman"/>
          <w:color w:val="000000"/>
          <w:sz w:val="28"/>
          <w:szCs w:val="28"/>
        </w:rPr>
        <w:t xml:space="preserve">вич, створення висловлювань залежить від засвоєння школярами комунікативно-риторичних якостей мовлення (змістовність, правильність і чистота, точність, дохідливість, логічність, ясність, багатство й різноманітність, доречність (доцільність), краса, естетичність, виразність й образність, емоційність, щирість) [2, с.196].  </w:t>
      </w:r>
      <w:r w:rsidRPr="007478B5">
        <w:rPr>
          <w:rFonts w:ascii="Times New Roman" w:hAnsi="Times New Roman" w:cs="Times New Roman"/>
          <w:color w:val="000000"/>
          <w:spacing w:val="-5"/>
          <w:sz w:val="28"/>
          <w:szCs w:val="28"/>
        </w:rPr>
        <w:t>До важливих якостей мовлення вчені відносять логічність, яка забезпечує  смислову послідовність у передачі думок</w:t>
      </w:r>
      <w:r w:rsidRPr="007478B5">
        <w:rPr>
          <w:rFonts w:ascii="Times New Roman" w:hAnsi="Times New Roman" w:cs="Times New Roman"/>
          <w:color w:val="000000"/>
          <w:spacing w:val="-3"/>
          <w:sz w:val="28"/>
          <w:szCs w:val="28"/>
        </w:rPr>
        <w:t xml:space="preserve"> </w:t>
      </w:r>
      <w:proofErr w:type="spellStart"/>
      <w:r w:rsidRPr="007478B5">
        <w:rPr>
          <w:rFonts w:ascii="Times New Roman" w:hAnsi="Times New Roman" w:cs="Times New Roman"/>
          <w:color w:val="000000"/>
          <w:spacing w:val="-3"/>
          <w:sz w:val="28"/>
          <w:szCs w:val="28"/>
        </w:rPr>
        <w:t>М. Пенти</w:t>
      </w:r>
      <w:proofErr w:type="spellEnd"/>
      <w:r w:rsidRPr="007478B5">
        <w:rPr>
          <w:rFonts w:ascii="Times New Roman" w:hAnsi="Times New Roman" w:cs="Times New Roman"/>
          <w:color w:val="000000"/>
          <w:spacing w:val="-3"/>
          <w:sz w:val="28"/>
          <w:szCs w:val="28"/>
        </w:rPr>
        <w:t xml:space="preserve">люк </w:t>
      </w:r>
      <w:r w:rsidRPr="007478B5">
        <w:rPr>
          <w:rFonts w:ascii="Times New Roman" w:hAnsi="Times New Roman" w:cs="Times New Roman"/>
          <w:color w:val="000000"/>
          <w:spacing w:val="-5"/>
          <w:sz w:val="28"/>
          <w:szCs w:val="28"/>
        </w:rPr>
        <w:t>з-поміж основних якостей мовлення виділяє образність, що є показником якісного, довершеного мовлення, культури спілкування учнів, творчих здібностей [3, с. 47]. На наше переконання, в</w:t>
      </w:r>
      <w:r w:rsidRPr="007478B5">
        <w:rPr>
          <w:rFonts w:ascii="Times New Roman" w:hAnsi="Times New Roman" w:cs="Times New Roman"/>
          <w:sz w:val="28"/>
          <w:szCs w:val="28"/>
        </w:rPr>
        <w:t>сі комунікативні якості – важливі умови для створення мовленнєвого продукту (висловлювання), якому властиві ще й такі якості, як структурність, логічність, інформативність, продуктивність. Ов</w:t>
      </w:r>
      <w:r w:rsidRPr="007478B5">
        <w:rPr>
          <w:rFonts w:ascii="Times New Roman" w:hAnsi="Times New Roman" w:cs="Times New Roman"/>
          <w:color w:val="000000"/>
          <w:spacing w:val="2"/>
          <w:sz w:val="28"/>
          <w:szCs w:val="28"/>
        </w:rPr>
        <w:t xml:space="preserve">олодіння цими якостями є важливою умовою вироблення мовленнєво-комунікативних умінь і навичок, показником загального особистісного розвитку школярів. </w:t>
      </w:r>
    </w:p>
    <w:p w:rsidR="007478B5" w:rsidRPr="007478B5" w:rsidRDefault="007478B5" w:rsidP="007478B5">
      <w:pPr>
        <w:autoSpaceDE w:val="0"/>
        <w:autoSpaceDN w:val="0"/>
        <w:adjustRightInd w:val="0"/>
        <w:spacing w:after="0" w:line="360" w:lineRule="auto"/>
        <w:ind w:right="57" w:firstLine="567"/>
        <w:jc w:val="both"/>
        <w:rPr>
          <w:rFonts w:ascii="Times New Roman" w:hAnsi="Times New Roman" w:cs="Times New Roman"/>
          <w:color w:val="000000"/>
          <w:sz w:val="28"/>
          <w:szCs w:val="28"/>
          <w:lang w:eastAsia="uk-UA"/>
        </w:rPr>
      </w:pPr>
      <w:r w:rsidRPr="007478B5">
        <w:rPr>
          <w:rFonts w:ascii="Times New Roman" w:hAnsi="Times New Roman" w:cs="Times New Roman"/>
          <w:color w:val="000000"/>
          <w:sz w:val="28"/>
          <w:szCs w:val="28"/>
          <w:lang w:eastAsia="uk-UA"/>
        </w:rPr>
        <w:lastRenderedPageBreak/>
        <w:t xml:space="preserve">Таким чином, </w:t>
      </w:r>
      <w:r w:rsidRPr="007478B5">
        <w:rPr>
          <w:rFonts w:ascii="Times New Roman" w:hAnsi="Times New Roman" w:cs="Times New Roman"/>
          <w:bCs/>
          <w:color w:val="000000"/>
          <w:sz w:val="28"/>
          <w:szCs w:val="28"/>
          <w:lang w:eastAsia="uk-UA"/>
        </w:rPr>
        <w:t xml:space="preserve">розвиток мовлення </w:t>
      </w:r>
      <w:proofErr w:type="spellStart"/>
      <w:r w:rsidRPr="007478B5">
        <w:rPr>
          <w:rFonts w:ascii="Times New Roman" w:hAnsi="Times New Roman" w:cs="Times New Roman"/>
          <w:bCs/>
          <w:color w:val="000000"/>
          <w:sz w:val="28"/>
          <w:szCs w:val="28"/>
          <w:lang w:eastAsia="uk-UA"/>
        </w:rPr>
        <w:t>учнiв</w:t>
      </w:r>
      <w:proofErr w:type="spellEnd"/>
      <w:r w:rsidRPr="007478B5">
        <w:rPr>
          <w:rFonts w:ascii="Times New Roman" w:hAnsi="Times New Roman" w:cs="Times New Roman"/>
          <w:bCs/>
          <w:color w:val="000000"/>
          <w:sz w:val="28"/>
          <w:szCs w:val="28"/>
          <w:lang w:eastAsia="uk-UA"/>
        </w:rPr>
        <w:t xml:space="preserve"> – це система роботи, що спрямована на розвиток </w:t>
      </w:r>
      <w:proofErr w:type="spellStart"/>
      <w:r w:rsidRPr="007478B5">
        <w:rPr>
          <w:rFonts w:ascii="Times New Roman" w:hAnsi="Times New Roman" w:cs="Times New Roman"/>
          <w:bCs/>
          <w:color w:val="000000"/>
          <w:sz w:val="28"/>
          <w:szCs w:val="28"/>
          <w:lang w:eastAsia="uk-UA"/>
        </w:rPr>
        <w:t>умiнь</w:t>
      </w:r>
      <w:proofErr w:type="spellEnd"/>
      <w:r w:rsidRPr="007478B5">
        <w:rPr>
          <w:rFonts w:ascii="Times New Roman" w:hAnsi="Times New Roman" w:cs="Times New Roman"/>
          <w:bCs/>
          <w:color w:val="000000"/>
          <w:sz w:val="28"/>
          <w:szCs w:val="28"/>
          <w:lang w:eastAsia="uk-UA"/>
        </w:rPr>
        <w:t xml:space="preserve"> та навичок </w:t>
      </w:r>
      <w:proofErr w:type="spellStart"/>
      <w:r w:rsidRPr="007478B5">
        <w:rPr>
          <w:rFonts w:ascii="Times New Roman" w:hAnsi="Times New Roman" w:cs="Times New Roman"/>
          <w:bCs/>
          <w:color w:val="000000"/>
          <w:sz w:val="28"/>
          <w:szCs w:val="28"/>
          <w:lang w:eastAsia="uk-UA"/>
        </w:rPr>
        <w:t>учнiв</w:t>
      </w:r>
      <w:proofErr w:type="spellEnd"/>
      <w:r w:rsidRPr="007478B5">
        <w:rPr>
          <w:rFonts w:ascii="Times New Roman" w:hAnsi="Times New Roman" w:cs="Times New Roman"/>
          <w:bCs/>
          <w:color w:val="000000"/>
          <w:sz w:val="28"/>
          <w:szCs w:val="28"/>
          <w:lang w:eastAsia="uk-UA"/>
        </w:rPr>
        <w:t xml:space="preserve"> в усній та писемній формі передавати </w:t>
      </w:r>
      <w:proofErr w:type="spellStart"/>
      <w:r w:rsidRPr="007478B5">
        <w:rPr>
          <w:rFonts w:ascii="Times New Roman" w:hAnsi="Times New Roman" w:cs="Times New Roman"/>
          <w:bCs/>
          <w:color w:val="000000"/>
          <w:sz w:val="28"/>
          <w:szCs w:val="28"/>
          <w:lang w:eastAsia="uk-UA"/>
        </w:rPr>
        <w:t>чужi</w:t>
      </w:r>
      <w:proofErr w:type="spellEnd"/>
      <w:r w:rsidRPr="007478B5">
        <w:rPr>
          <w:rFonts w:ascii="Times New Roman" w:hAnsi="Times New Roman" w:cs="Times New Roman"/>
          <w:bCs/>
          <w:color w:val="000000"/>
          <w:sz w:val="28"/>
          <w:szCs w:val="28"/>
          <w:lang w:eastAsia="uk-UA"/>
        </w:rPr>
        <w:t xml:space="preserve"> думки та будувати </w:t>
      </w:r>
      <w:proofErr w:type="spellStart"/>
      <w:r w:rsidRPr="007478B5">
        <w:rPr>
          <w:rFonts w:ascii="Times New Roman" w:hAnsi="Times New Roman" w:cs="Times New Roman"/>
          <w:bCs/>
          <w:color w:val="000000"/>
          <w:sz w:val="28"/>
          <w:szCs w:val="28"/>
          <w:lang w:eastAsia="uk-UA"/>
        </w:rPr>
        <w:t>власнi</w:t>
      </w:r>
      <w:proofErr w:type="spellEnd"/>
      <w:r w:rsidRPr="007478B5">
        <w:rPr>
          <w:rFonts w:ascii="Times New Roman" w:hAnsi="Times New Roman" w:cs="Times New Roman"/>
          <w:bCs/>
          <w:color w:val="000000"/>
          <w:sz w:val="28"/>
          <w:szCs w:val="28"/>
          <w:lang w:eastAsia="uk-UA"/>
        </w:rPr>
        <w:t xml:space="preserve"> висловлювання різних типів, стилів і жанрів</w:t>
      </w:r>
      <w:r w:rsidRPr="007478B5">
        <w:rPr>
          <w:rFonts w:ascii="Times New Roman" w:hAnsi="Times New Roman" w:cs="Times New Roman"/>
          <w:color w:val="000000"/>
          <w:sz w:val="28"/>
          <w:szCs w:val="28"/>
          <w:lang w:eastAsia="uk-UA"/>
        </w:rPr>
        <w:t xml:space="preserve">. </w:t>
      </w:r>
    </w:p>
    <w:p w:rsidR="007478B5" w:rsidRPr="007478B5" w:rsidRDefault="007478B5" w:rsidP="007478B5">
      <w:pPr>
        <w:spacing w:after="0" w:line="360" w:lineRule="auto"/>
        <w:ind w:right="57" w:firstLine="567"/>
        <w:jc w:val="both"/>
        <w:rPr>
          <w:rFonts w:ascii="Times New Roman" w:hAnsi="Times New Roman" w:cs="Times New Roman"/>
          <w:sz w:val="28"/>
          <w:szCs w:val="28"/>
        </w:rPr>
      </w:pPr>
      <w:r w:rsidRPr="007478B5">
        <w:rPr>
          <w:rFonts w:ascii="Times New Roman" w:hAnsi="Times New Roman" w:cs="Times New Roman"/>
          <w:sz w:val="28"/>
          <w:szCs w:val="28"/>
        </w:rPr>
        <w:t xml:space="preserve">Водночас перед учителем літератури з’являється потреба вчити учнів  не технічному оформленню висловлювання, а інтерпретації, творчості на тлі художнього твору, адже результатом читацької діяльності є здатність побудувати усне чи писемне мовлення у відповідності до жанрово – стильової манери письма автора, а також вести монолог, діалог, </w:t>
      </w:r>
      <w:proofErr w:type="spellStart"/>
      <w:r w:rsidRPr="007478B5">
        <w:rPr>
          <w:rFonts w:ascii="Times New Roman" w:hAnsi="Times New Roman" w:cs="Times New Roman"/>
          <w:sz w:val="28"/>
          <w:szCs w:val="28"/>
        </w:rPr>
        <w:t>полілог</w:t>
      </w:r>
      <w:proofErr w:type="spellEnd"/>
      <w:r w:rsidRPr="007478B5">
        <w:rPr>
          <w:rFonts w:ascii="Times New Roman" w:hAnsi="Times New Roman" w:cs="Times New Roman"/>
          <w:sz w:val="28"/>
          <w:szCs w:val="28"/>
        </w:rPr>
        <w:t xml:space="preserve">, вибудовувати і вести дискусію, виголошувати промову тощо. Поряд з цим, варто пам’ятати, що в практичному використанні мовлення не зводиться до монологів та письмових робіт. Як правило, учні повинні спробувати себе в ролі і оратора, і співрозмовника, і опонента, і доповідача. Саме тому для вчителя літератури, поряд з читацькою компетентністю, значимою є комунікативно-мовленнєва.  Ми погоджуємося з думкою </w:t>
      </w:r>
      <w:proofErr w:type="spellStart"/>
      <w:r w:rsidRPr="007478B5">
        <w:rPr>
          <w:rFonts w:ascii="Times New Roman" w:hAnsi="Times New Roman" w:cs="Times New Roman"/>
          <w:sz w:val="28"/>
          <w:szCs w:val="28"/>
        </w:rPr>
        <w:t>М. Пенти</w:t>
      </w:r>
      <w:proofErr w:type="spellEnd"/>
      <w:r w:rsidRPr="007478B5">
        <w:rPr>
          <w:rFonts w:ascii="Times New Roman" w:hAnsi="Times New Roman" w:cs="Times New Roman"/>
          <w:sz w:val="28"/>
          <w:szCs w:val="28"/>
        </w:rPr>
        <w:t>люк</w:t>
      </w:r>
      <w:r w:rsidRPr="007478B5">
        <w:rPr>
          <w:rFonts w:ascii="Times New Roman" w:hAnsi="Times New Roman" w:cs="Times New Roman"/>
          <w:b/>
          <w:sz w:val="28"/>
          <w:szCs w:val="28"/>
        </w:rPr>
        <w:t xml:space="preserve"> </w:t>
      </w:r>
      <w:r w:rsidRPr="007478B5">
        <w:rPr>
          <w:rFonts w:ascii="Times New Roman" w:hAnsi="Times New Roman" w:cs="Times New Roman"/>
          <w:sz w:val="28"/>
          <w:szCs w:val="28"/>
        </w:rPr>
        <w:t xml:space="preserve">про те, що серед стратегічних завдань літературної освіти сучасних школярів є формування їхньої комунікативно-мовленнєвої компетенції як засобу володіння </w:t>
      </w:r>
      <w:proofErr w:type="spellStart"/>
      <w:r w:rsidRPr="007478B5">
        <w:rPr>
          <w:rFonts w:ascii="Times New Roman" w:hAnsi="Times New Roman" w:cs="Times New Roman"/>
          <w:sz w:val="28"/>
          <w:szCs w:val="28"/>
        </w:rPr>
        <w:t>текстоінтерпретувальною</w:t>
      </w:r>
      <w:proofErr w:type="spellEnd"/>
      <w:r w:rsidRPr="007478B5">
        <w:rPr>
          <w:rFonts w:ascii="Times New Roman" w:hAnsi="Times New Roman" w:cs="Times New Roman"/>
          <w:sz w:val="28"/>
          <w:szCs w:val="28"/>
        </w:rPr>
        <w:t xml:space="preserve"> та </w:t>
      </w:r>
      <w:proofErr w:type="spellStart"/>
      <w:r w:rsidRPr="007478B5">
        <w:rPr>
          <w:rFonts w:ascii="Times New Roman" w:hAnsi="Times New Roman" w:cs="Times New Roman"/>
          <w:sz w:val="28"/>
          <w:szCs w:val="28"/>
        </w:rPr>
        <w:t>текстотворчою</w:t>
      </w:r>
      <w:proofErr w:type="spellEnd"/>
      <w:r w:rsidRPr="007478B5">
        <w:rPr>
          <w:rFonts w:ascii="Times New Roman" w:hAnsi="Times New Roman" w:cs="Times New Roman"/>
          <w:sz w:val="28"/>
          <w:szCs w:val="28"/>
        </w:rPr>
        <w:t xml:space="preserve"> </w:t>
      </w:r>
      <w:proofErr w:type="spellStart"/>
      <w:r w:rsidRPr="007478B5">
        <w:rPr>
          <w:rFonts w:ascii="Times New Roman" w:hAnsi="Times New Roman" w:cs="Times New Roman"/>
          <w:sz w:val="28"/>
          <w:szCs w:val="28"/>
        </w:rPr>
        <w:t>компетенціями</w:t>
      </w:r>
      <w:proofErr w:type="spellEnd"/>
      <w:r w:rsidRPr="007478B5">
        <w:rPr>
          <w:rFonts w:ascii="Times New Roman" w:hAnsi="Times New Roman" w:cs="Times New Roman"/>
          <w:sz w:val="28"/>
          <w:szCs w:val="28"/>
        </w:rPr>
        <w:t xml:space="preserve"> [3, с. 3]. </w:t>
      </w:r>
    </w:p>
    <w:p w:rsidR="007478B5" w:rsidRPr="007478B5" w:rsidRDefault="007478B5" w:rsidP="007478B5">
      <w:pPr>
        <w:shd w:val="clear" w:color="auto" w:fill="FFFFFF"/>
        <w:tabs>
          <w:tab w:val="left" w:pos="720"/>
        </w:tabs>
        <w:spacing w:after="0" w:line="360" w:lineRule="auto"/>
        <w:ind w:right="57" w:firstLine="708"/>
        <w:jc w:val="both"/>
        <w:rPr>
          <w:rFonts w:ascii="Times New Roman" w:hAnsi="Times New Roman" w:cs="Times New Roman"/>
          <w:color w:val="000000"/>
          <w:spacing w:val="2"/>
          <w:sz w:val="28"/>
          <w:szCs w:val="28"/>
        </w:rPr>
      </w:pPr>
      <w:r w:rsidRPr="007478B5">
        <w:rPr>
          <w:rFonts w:ascii="Times New Roman" w:hAnsi="Times New Roman" w:cs="Times New Roman"/>
          <w:color w:val="000000"/>
          <w:sz w:val="28"/>
          <w:szCs w:val="28"/>
        </w:rPr>
        <w:t>Успішність оволодіння учнями зв’язним мовленням залежить від того, наскільки вони володіють мовою, її виражальними засобами, уміють визначати вид висловлювання залежно від ситуації спілкування й створювати власні виловлювання різних типів і стилів мовлення. Досягти цього можна за допомогою певної підготовки, що полягає у відборі змісту, чіткому плануванні та відповідному словесному оформленні.</w:t>
      </w:r>
    </w:p>
    <w:p w:rsidR="007478B5" w:rsidRPr="007478B5" w:rsidRDefault="007478B5" w:rsidP="007478B5">
      <w:pPr>
        <w:autoSpaceDE w:val="0"/>
        <w:autoSpaceDN w:val="0"/>
        <w:adjustRightInd w:val="0"/>
        <w:spacing w:after="0" w:line="360" w:lineRule="auto"/>
        <w:ind w:right="57" w:firstLine="567"/>
        <w:jc w:val="both"/>
        <w:rPr>
          <w:rFonts w:ascii="Times New Roman" w:hAnsi="Times New Roman" w:cs="Times New Roman"/>
          <w:color w:val="000000"/>
          <w:sz w:val="28"/>
          <w:szCs w:val="28"/>
          <w:shd w:val="clear" w:color="auto" w:fill="FFFFFF"/>
        </w:rPr>
      </w:pPr>
      <w:r w:rsidRPr="007478B5">
        <w:rPr>
          <w:rFonts w:ascii="Times New Roman" w:hAnsi="Times New Roman" w:cs="Times New Roman"/>
          <w:color w:val="000000"/>
          <w:sz w:val="28"/>
          <w:szCs w:val="28"/>
          <w:shd w:val="clear" w:color="auto" w:fill="FFFFFF"/>
        </w:rPr>
        <w:t xml:space="preserve">Отже, розвиток зв’язного мовлення учнів  – один зі стрижневих напрямів у методиці викладання літератури. Збагачення </w:t>
      </w:r>
      <w:r w:rsidRPr="007478B5">
        <w:rPr>
          <w:rFonts w:ascii="Times New Roman" w:hAnsi="Times New Roman" w:cs="Times New Roman"/>
          <w:sz w:val="28"/>
          <w:szCs w:val="28"/>
        </w:rPr>
        <w:t xml:space="preserve">мовленнєвого досвіду учнів </w:t>
      </w:r>
      <w:r w:rsidRPr="007478B5">
        <w:rPr>
          <w:rFonts w:ascii="Times New Roman" w:hAnsi="Times New Roman" w:cs="Times New Roman"/>
          <w:color w:val="000000"/>
          <w:sz w:val="28"/>
          <w:szCs w:val="28"/>
          <w:shd w:val="clear" w:color="auto" w:fill="FFFFFF"/>
        </w:rPr>
        <w:t>на матеріалі художніх творів</w:t>
      </w:r>
      <w:r w:rsidRPr="007478B5">
        <w:rPr>
          <w:rFonts w:ascii="Times New Roman" w:hAnsi="Times New Roman" w:cs="Times New Roman"/>
          <w:sz w:val="28"/>
          <w:szCs w:val="28"/>
        </w:rPr>
        <w:t xml:space="preserve">, </w:t>
      </w:r>
      <w:r w:rsidRPr="007478B5">
        <w:rPr>
          <w:rFonts w:ascii="Times New Roman" w:hAnsi="Times New Roman" w:cs="Times New Roman"/>
          <w:color w:val="000000"/>
          <w:sz w:val="28"/>
          <w:szCs w:val="28"/>
        </w:rPr>
        <w:t xml:space="preserve">опанування школярами нормативної літературної мови як інтегрованим показником власного особистісного зростання </w:t>
      </w:r>
      <w:r w:rsidRPr="007478B5">
        <w:rPr>
          <w:rFonts w:ascii="Times New Roman" w:hAnsi="Times New Roman" w:cs="Times New Roman"/>
          <w:color w:val="000000"/>
          <w:sz w:val="28"/>
          <w:szCs w:val="28"/>
          <w:shd w:val="clear" w:color="auto" w:fill="FFFFFF"/>
        </w:rPr>
        <w:t xml:space="preserve">– це основні завдання, що вирішуються в </w:t>
      </w:r>
      <w:r w:rsidRPr="007478B5">
        <w:rPr>
          <w:rFonts w:ascii="Times New Roman" w:hAnsi="Times New Roman" w:cs="Times New Roman"/>
          <w:color w:val="000000"/>
          <w:sz w:val="28"/>
          <w:szCs w:val="28"/>
          <w:shd w:val="clear" w:color="auto" w:fill="FFFFFF"/>
        </w:rPr>
        <w:lastRenderedPageBreak/>
        <w:t>теоретичних пошуках методистів і практичній діяльності вчителів-словесників.</w:t>
      </w:r>
    </w:p>
    <w:p w:rsidR="007478B5" w:rsidRPr="007478B5" w:rsidRDefault="007478B5" w:rsidP="007478B5">
      <w:pPr>
        <w:shd w:val="clear" w:color="auto" w:fill="FFFFFF"/>
        <w:tabs>
          <w:tab w:val="left" w:pos="720"/>
          <w:tab w:val="left" w:pos="900"/>
        </w:tabs>
        <w:spacing w:after="0" w:line="360" w:lineRule="auto"/>
        <w:ind w:right="57" w:firstLine="567"/>
        <w:jc w:val="both"/>
        <w:rPr>
          <w:rFonts w:ascii="Times New Roman" w:hAnsi="Times New Roman" w:cs="Times New Roman"/>
          <w:sz w:val="28"/>
          <w:szCs w:val="28"/>
        </w:rPr>
      </w:pPr>
      <w:r w:rsidRPr="007478B5">
        <w:rPr>
          <w:rFonts w:ascii="Times New Roman" w:hAnsi="Times New Roman" w:cs="Times New Roman"/>
          <w:sz w:val="28"/>
          <w:szCs w:val="28"/>
        </w:rPr>
        <w:t xml:space="preserve">Указуючи на зв’язок і взаємозалежність усіх принципів навчання, </w:t>
      </w:r>
      <w:proofErr w:type="spellStart"/>
      <w:r w:rsidRPr="007478B5">
        <w:rPr>
          <w:rFonts w:ascii="Times New Roman" w:hAnsi="Times New Roman" w:cs="Times New Roman"/>
          <w:sz w:val="28"/>
          <w:szCs w:val="28"/>
        </w:rPr>
        <w:t>Е. Палих</w:t>
      </w:r>
      <w:proofErr w:type="spellEnd"/>
      <w:r w:rsidRPr="007478B5">
        <w:rPr>
          <w:rFonts w:ascii="Times New Roman" w:hAnsi="Times New Roman" w:cs="Times New Roman"/>
          <w:sz w:val="28"/>
          <w:szCs w:val="28"/>
        </w:rPr>
        <w:t xml:space="preserve">ата виділяє </w:t>
      </w:r>
      <w:proofErr w:type="spellStart"/>
      <w:r w:rsidRPr="007478B5">
        <w:rPr>
          <w:rFonts w:ascii="Times New Roman" w:hAnsi="Times New Roman" w:cs="Times New Roman"/>
          <w:sz w:val="28"/>
          <w:szCs w:val="28"/>
        </w:rPr>
        <w:t>загальнодидактичні</w:t>
      </w:r>
      <w:proofErr w:type="spellEnd"/>
      <w:r w:rsidRPr="007478B5">
        <w:rPr>
          <w:rFonts w:ascii="Times New Roman" w:hAnsi="Times New Roman" w:cs="Times New Roman"/>
          <w:sz w:val="28"/>
          <w:szCs w:val="28"/>
        </w:rPr>
        <w:t xml:space="preserve"> (науковості, доступності, систематичності й послідовності, свідомості, наступності та перспективності, зв’язку теорії з практикою) та </w:t>
      </w:r>
      <w:proofErr w:type="spellStart"/>
      <w:r w:rsidRPr="007478B5">
        <w:rPr>
          <w:rFonts w:ascii="Times New Roman" w:hAnsi="Times New Roman" w:cs="Times New Roman"/>
          <w:sz w:val="28"/>
          <w:szCs w:val="28"/>
        </w:rPr>
        <w:t>лінгводидактичні</w:t>
      </w:r>
      <w:proofErr w:type="spellEnd"/>
      <w:r w:rsidRPr="007478B5">
        <w:rPr>
          <w:rFonts w:ascii="Times New Roman" w:hAnsi="Times New Roman" w:cs="Times New Roman"/>
          <w:sz w:val="28"/>
          <w:szCs w:val="28"/>
        </w:rPr>
        <w:t xml:space="preserve"> (</w:t>
      </w:r>
      <w:proofErr w:type="spellStart"/>
      <w:r w:rsidRPr="007478B5">
        <w:rPr>
          <w:rFonts w:ascii="Times New Roman" w:hAnsi="Times New Roman" w:cs="Times New Roman"/>
          <w:sz w:val="28"/>
          <w:szCs w:val="28"/>
        </w:rPr>
        <w:t>комунікативності</w:t>
      </w:r>
      <w:proofErr w:type="spellEnd"/>
      <w:r w:rsidRPr="007478B5">
        <w:rPr>
          <w:rFonts w:ascii="Times New Roman" w:hAnsi="Times New Roman" w:cs="Times New Roman"/>
          <w:sz w:val="28"/>
          <w:szCs w:val="28"/>
        </w:rPr>
        <w:t xml:space="preserve">, </w:t>
      </w:r>
      <w:proofErr w:type="spellStart"/>
      <w:r w:rsidRPr="007478B5">
        <w:rPr>
          <w:rFonts w:ascii="Times New Roman" w:hAnsi="Times New Roman" w:cs="Times New Roman"/>
          <w:sz w:val="28"/>
          <w:szCs w:val="28"/>
        </w:rPr>
        <w:t>ситуативності</w:t>
      </w:r>
      <w:proofErr w:type="spellEnd"/>
      <w:r w:rsidRPr="007478B5">
        <w:rPr>
          <w:rFonts w:ascii="Times New Roman" w:hAnsi="Times New Roman" w:cs="Times New Roman"/>
          <w:sz w:val="28"/>
          <w:szCs w:val="28"/>
        </w:rPr>
        <w:t xml:space="preserve">, опори на систему мовлення, комплексності, домінуючої ролі вправ, індивідуалізації, </w:t>
      </w:r>
      <w:proofErr w:type="spellStart"/>
      <w:r w:rsidRPr="007478B5">
        <w:rPr>
          <w:rFonts w:ascii="Times New Roman" w:hAnsi="Times New Roman" w:cs="Times New Roman"/>
          <w:sz w:val="28"/>
          <w:szCs w:val="28"/>
        </w:rPr>
        <w:t>виховуючого</w:t>
      </w:r>
      <w:proofErr w:type="spellEnd"/>
      <w:r w:rsidRPr="007478B5">
        <w:rPr>
          <w:rFonts w:ascii="Times New Roman" w:hAnsi="Times New Roman" w:cs="Times New Roman"/>
          <w:sz w:val="28"/>
          <w:szCs w:val="28"/>
        </w:rPr>
        <w:t xml:space="preserve"> навчання </w:t>
      </w:r>
      <w:proofErr w:type="spellStart"/>
      <w:r w:rsidRPr="007478B5">
        <w:rPr>
          <w:rFonts w:ascii="Times New Roman" w:hAnsi="Times New Roman" w:cs="Times New Roman"/>
          <w:sz w:val="28"/>
          <w:szCs w:val="28"/>
        </w:rPr>
        <w:t>діалогування</w:t>
      </w:r>
      <w:proofErr w:type="spellEnd"/>
      <w:r w:rsidRPr="007478B5">
        <w:rPr>
          <w:rFonts w:ascii="Times New Roman" w:hAnsi="Times New Roman" w:cs="Times New Roman"/>
          <w:sz w:val="28"/>
          <w:szCs w:val="28"/>
        </w:rPr>
        <w:t>) принципи [1, с. 146-148].</w:t>
      </w:r>
    </w:p>
    <w:p w:rsidR="007478B5" w:rsidRPr="007478B5" w:rsidRDefault="007478B5" w:rsidP="007478B5">
      <w:pPr>
        <w:pStyle w:val="2"/>
        <w:tabs>
          <w:tab w:val="left" w:pos="720"/>
        </w:tabs>
        <w:ind w:right="57" w:firstLine="0"/>
        <w:jc w:val="both"/>
        <w:rPr>
          <w:sz w:val="28"/>
          <w:szCs w:val="28"/>
        </w:rPr>
      </w:pPr>
      <w:r w:rsidRPr="007478B5">
        <w:rPr>
          <w:sz w:val="28"/>
          <w:szCs w:val="28"/>
        </w:rPr>
        <w:tab/>
        <w:t xml:space="preserve">Ефективність удосконалення зв’язного мовлення учнів залежить від вибору й застосування різних методів і прийомів. Найбільш прийнятною класифікацію методів, що ґрунтується на взаємодії вчителя й учнів з метою розвитку мовлення, запропоновану Е. </w:t>
      </w:r>
      <w:proofErr w:type="spellStart"/>
      <w:r w:rsidRPr="007478B5">
        <w:rPr>
          <w:sz w:val="28"/>
          <w:szCs w:val="28"/>
        </w:rPr>
        <w:t>Палихатою</w:t>
      </w:r>
      <w:proofErr w:type="spellEnd"/>
      <w:r w:rsidRPr="007478B5">
        <w:rPr>
          <w:sz w:val="28"/>
          <w:szCs w:val="28"/>
        </w:rPr>
        <w:t xml:space="preserve">: 1) методи теоретичного опрацювання матеріалу: бесіда, розповідь (пояснення) учителя; 2) методи  </w:t>
      </w:r>
      <w:proofErr w:type="spellStart"/>
      <w:r w:rsidRPr="007478B5">
        <w:rPr>
          <w:sz w:val="28"/>
          <w:szCs w:val="28"/>
        </w:rPr>
        <w:t>теоретико-практичного</w:t>
      </w:r>
      <w:proofErr w:type="spellEnd"/>
      <w:r w:rsidRPr="007478B5">
        <w:rPr>
          <w:sz w:val="28"/>
          <w:szCs w:val="28"/>
        </w:rPr>
        <w:t xml:space="preserve"> навчання (робота з окремими мовно-мовленнєвими одиницями та їх формами) – це: спостереження, реконструювання, конструювання; 3) методи практичні (робота над створенням тексту) – це: твори, перекази тощо [1, с.151]. </w:t>
      </w:r>
    </w:p>
    <w:p w:rsidR="007478B5" w:rsidRPr="007478B5" w:rsidRDefault="007478B5" w:rsidP="007478B5">
      <w:pPr>
        <w:shd w:val="clear" w:color="auto" w:fill="FFFFFF"/>
        <w:tabs>
          <w:tab w:val="left" w:pos="720"/>
          <w:tab w:val="left" w:pos="900"/>
        </w:tabs>
        <w:spacing w:after="0" w:line="360" w:lineRule="auto"/>
        <w:ind w:right="57" w:firstLine="567"/>
        <w:jc w:val="both"/>
        <w:rPr>
          <w:rFonts w:ascii="Times New Roman" w:hAnsi="Times New Roman" w:cs="Times New Roman"/>
          <w:sz w:val="28"/>
          <w:szCs w:val="28"/>
        </w:rPr>
      </w:pPr>
      <w:r w:rsidRPr="007478B5">
        <w:rPr>
          <w:rFonts w:ascii="Times New Roman" w:hAnsi="Times New Roman" w:cs="Times New Roman"/>
          <w:sz w:val="28"/>
          <w:szCs w:val="28"/>
        </w:rPr>
        <w:t xml:space="preserve">Цікаві форми роботи з мовою художнього тексту для розвитку зв’язного  мовлення школярів називає </w:t>
      </w:r>
      <w:proofErr w:type="spellStart"/>
      <w:r w:rsidRPr="007478B5">
        <w:rPr>
          <w:rFonts w:ascii="Times New Roman" w:hAnsi="Times New Roman" w:cs="Times New Roman"/>
          <w:sz w:val="28"/>
          <w:szCs w:val="28"/>
        </w:rPr>
        <w:t>А. Ситче</w:t>
      </w:r>
      <w:proofErr w:type="spellEnd"/>
      <w:r w:rsidRPr="007478B5">
        <w:rPr>
          <w:rFonts w:ascii="Times New Roman" w:hAnsi="Times New Roman" w:cs="Times New Roman"/>
          <w:sz w:val="28"/>
          <w:szCs w:val="28"/>
        </w:rPr>
        <w:t xml:space="preserve">нко. Він радить залучати учнів до: а) виписування цитат із подальшим тлумаченням; б) дослідження творчої лабораторії митця (зіставлення рукописного та друкованого варіантів); в) робота зі словником; г) зіставлення авторського мовлення з мовленням інших письменників; д) стилістичний експеримент (учитель вносить певні зміни в авторський текс, наприклад, пропускає епітети чи замінює їх і просить учнів після прочитання твору знайти помилку). При цьому він наголошує, що роботу з розвитку мовлення варто проводити у два етапи: 1) формування мовленнєвих умінь учнів; 2) удосконалення вже набутих мовних знань. Так, на першому етапі ефективними є так звані «запобіжні роботи, які передують творчим завданням і призначенні для уникнення </w:t>
      </w:r>
      <w:r w:rsidRPr="007478B5">
        <w:rPr>
          <w:rFonts w:ascii="Times New Roman" w:hAnsi="Times New Roman" w:cs="Times New Roman"/>
          <w:sz w:val="28"/>
          <w:szCs w:val="28"/>
        </w:rPr>
        <w:lastRenderedPageBreak/>
        <w:t xml:space="preserve">учнями помилок» - словникові диктанти, укладання термінологічних словників, складання правописних таблиць, виконання стилістичних вправ (дібрати синоніми тощо), тренувальні вправи з використанням цитат з художніх чи публіцистичних творів у власному тексті. На другому етапі використовуються власне навчальні творчі роботи: спільне складання творчих робіт з окремих речень; продовження твору за спільним власним початком; створення твору-мініатюри; переказ твору (стислий, вибірковий тощо), </w:t>
      </w:r>
      <w:proofErr w:type="spellStart"/>
      <w:r w:rsidRPr="007478B5">
        <w:rPr>
          <w:rFonts w:ascii="Times New Roman" w:hAnsi="Times New Roman" w:cs="Times New Roman"/>
          <w:sz w:val="28"/>
          <w:szCs w:val="28"/>
        </w:rPr>
        <w:t>взаєморецензування</w:t>
      </w:r>
      <w:proofErr w:type="spellEnd"/>
      <w:r w:rsidRPr="007478B5">
        <w:rPr>
          <w:rFonts w:ascii="Times New Roman" w:hAnsi="Times New Roman" w:cs="Times New Roman"/>
          <w:sz w:val="28"/>
          <w:szCs w:val="28"/>
        </w:rPr>
        <w:t xml:space="preserve"> творчих робіт учнями; робота над помилками; робота з допоміжним довідниковим матеріалом (правопис, словники різних видів тощо) [4, с. 190-192].</w:t>
      </w:r>
    </w:p>
    <w:p w:rsidR="007478B5" w:rsidRPr="007478B5" w:rsidRDefault="007478B5" w:rsidP="007478B5">
      <w:pPr>
        <w:autoSpaceDE w:val="0"/>
        <w:autoSpaceDN w:val="0"/>
        <w:adjustRightInd w:val="0"/>
        <w:spacing w:after="0" w:line="360" w:lineRule="auto"/>
        <w:ind w:right="57" w:firstLine="567"/>
        <w:jc w:val="both"/>
        <w:rPr>
          <w:rFonts w:ascii="Times New Roman" w:hAnsi="Times New Roman" w:cs="Times New Roman"/>
          <w:sz w:val="28"/>
          <w:szCs w:val="28"/>
        </w:rPr>
      </w:pPr>
      <w:r w:rsidRPr="007478B5">
        <w:rPr>
          <w:rFonts w:ascii="Times New Roman" w:hAnsi="Times New Roman" w:cs="Times New Roman"/>
          <w:bCs/>
          <w:sz w:val="28"/>
          <w:szCs w:val="28"/>
        </w:rPr>
        <w:t>Найбільш повний перелік видів робіт з розвитку мовлення подає О.Орлова:</w:t>
      </w:r>
      <w:r w:rsidRPr="007478B5">
        <w:rPr>
          <w:rFonts w:ascii="Times New Roman" w:hAnsi="Times New Roman" w:cs="Times New Roman"/>
          <w:b/>
          <w:bCs/>
          <w:sz w:val="28"/>
          <w:szCs w:val="28"/>
        </w:rPr>
        <w:t xml:space="preserve"> </w:t>
      </w:r>
      <w:r w:rsidRPr="007478B5">
        <w:rPr>
          <w:rFonts w:ascii="Times New Roman" w:hAnsi="Times New Roman" w:cs="Times New Roman"/>
          <w:sz w:val="28"/>
          <w:szCs w:val="28"/>
        </w:rPr>
        <w:t xml:space="preserve">виразне читання текстів (уривків) та читання напам‘ять; оповідь про життя митця; підготовка проектів; різні види переказів; оповідь про життя героя твору за колективно (самостійно) складеним простим (складним) планом; усний (письмовий) відгук на прочитану книгу; усна (письмова) (за планом) характеристика персонажа; написання простого (складного) плану твору (уривку); складання усної (письмової) оповіді за малюнком, ілюстрацією; складання оповідання (казки) за прислів’ям; добір прислів’їв, крилатих виразів, фразеологічних зворотів, що виражають головну ідею твору; введення власних описів в інтер’єр, портрет, пейзаж у вже існуючому творі; докладна зв’язна відповідь на поставлене запитання; перекази (докладний, вибірковий, стислий) невеликих за обсягом епічних творів чи фрагментів з них; реферати на літературну тему (за одним та декількома джерелами); письмові творчі роботи, різні за обсягом, характером і жанром; план та конспект літературно-критичної статті [5, с. 48]. </w:t>
      </w:r>
    </w:p>
    <w:p w:rsidR="007478B5" w:rsidRPr="007478B5" w:rsidRDefault="007478B5" w:rsidP="007478B5">
      <w:pPr>
        <w:spacing w:after="0" w:line="360" w:lineRule="auto"/>
        <w:ind w:right="57" w:firstLine="567"/>
        <w:jc w:val="both"/>
        <w:rPr>
          <w:rFonts w:ascii="Times New Roman" w:hAnsi="Times New Roman" w:cs="Times New Roman"/>
          <w:sz w:val="28"/>
          <w:szCs w:val="28"/>
        </w:rPr>
      </w:pPr>
      <w:r w:rsidRPr="007478B5">
        <w:rPr>
          <w:rFonts w:ascii="Times New Roman" w:hAnsi="Times New Roman" w:cs="Times New Roman"/>
          <w:b/>
          <w:color w:val="000000"/>
          <w:spacing w:val="-7"/>
          <w:sz w:val="28"/>
          <w:szCs w:val="28"/>
        </w:rPr>
        <w:t>Висновки</w:t>
      </w:r>
      <w:r w:rsidRPr="007478B5">
        <w:rPr>
          <w:rFonts w:ascii="Times New Roman" w:hAnsi="Times New Roman" w:cs="Times New Roman"/>
          <w:color w:val="000000"/>
          <w:spacing w:val="-7"/>
          <w:sz w:val="28"/>
          <w:szCs w:val="28"/>
        </w:rPr>
        <w:t xml:space="preserve">. Отже, </w:t>
      </w:r>
      <w:r w:rsidRPr="007478B5">
        <w:rPr>
          <w:rFonts w:ascii="Times New Roman" w:hAnsi="Times New Roman" w:cs="Times New Roman"/>
          <w:sz w:val="28"/>
          <w:szCs w:val="28"/>
        </w:rPr>
        <w:t xml:space="preserve">уроки розвитку мовлення доцільно планувати у такий спосіб, щоб були представлені різні види, прийоми та форми робіт розвитку усного та писемного, діалогічного й монологічного мовлення учнів. Учитель має враховувати  індивідуальні особливості учнів кожного класу, їхній </w:t>
      </w:r>
      <w:r w:rsidRPr="007478B5">
        <w:rPr>
          <w:rFonts w:ascii="Times New Roman" w:hAnsi="Times New Roman" w:cs="Times New Roman"/>
          <w:sz w:val="28"/>
          <w:szCs w:val="28"/>
        </w:rPr>
        <w:lastRenderedPageBreak/>
        <w:t xml:space="preserve">рівень підготовки і творчо використовувати набутий досвід для організації уроків розвитку мовлення. </w:t>
      </w:r>
    </w:p>
    <w:p w:rsidR="007478B5" w:rsidRPr="007478B5" w:rsidRDefault="007478B5" w:rsidP="007478B5">
      <w:pPr>
        <w:widowControl w:val="0"/>
        <w:shd w:val="clear" w:color="auto" w:fill="FFFFFF"/>
        <w:autoSpaceDE w:val="0"/>
        <w:autoSpaceDN w:val="0"/>
        <w:adjustRightInd w:val="0"/>
        <w:spacing w:after="0" w:line="360" w:lineRule="auto"/>
        <w:ind w:right="57" w:firstLine="426"/>
        <w:jc w:val="center"/>
        <w:rPr>
          <w:rFonts w:ascii="Times New Roman" w:hAnsi="Times New Roman" w:cs="Times New Roman"/>
          <w:color w:val="000000"/>
          <w:sz w:val="28"/>
          <w:szCs w:val="28"/>
        </w:rPr>
      </w:pPr>
      <w:r w:rsidRPr="007478B5">
        <w:rPr>
          <w:rFonts w:ascii="Times New Roman" w:hAnsi="Times New Roman" w:cs="Times New Roman"/>
          <w:b/>
          <w:sz w:val="28"/>
          <w:szCs w:val="28"/>
        </w:rPr>
        <w:t>Список використаних джерел та літератури</w:t>
      </w:r>
    </w:p>
    <w:p w:rsidR="007478B5" w:rsidRPr="007478B5" w:rsidRDefault="007478B5" w:rsidP="007478B5">
      <w:pPr>
        <w:numPr>
          <w:ilvl w:val="0"/>
          <w:numId w:val="1"/>
        </w:numPr>
        <w:tabs>
          <w:tab w:val="left" w:pos="340"/>
        </w:tabs>
        <w:spacing w:after="0" w:line="360" w:lineRule="auto"/>
        <w:ind w:left="0" w:right="57" w:firstLine="710"/>
        <w:jc w:val="both"/>
        <w:rPr>
          <w:rFonts w:ascii="Times New Roman" w:hAnsi="Times New Roman" w:cs="Times New Roman"/>
          <w:sz w:val="28"/>
          <w:szCs w:val="28"/>
        </w:rPr>
      </w:pPr>
      <w:proofErr w:type="spellStart"/>
      <w:r w:rsidRPr="007478B5">
        <w:rPr>
          <w:rFonts w:ascii="Times New Roman" w:hAnsi="Times New Roman" w:cs="Times New Roman"/>
          <w:sz w:val="28"/>
          <w:szCs w:val="28"/>
        </w:rPr>
        <w:t>Палихата</w:t>
      </w:r>
      <w:proofErr w:type="spellEnd"/>
      <w:r w:rsidRPr="007478B5">
        <w:rPr>
          <w:rFonts w:ascii="Times New Roman" w:hAnsi="Times New Roman" w:cs="Times New Roman"/>
          <w:sz w:val="28"/>
          <w:szCs w:val="28"/>
        </w:rPr>
        <w:t xml:space="preserve"> </w:t>
      </w:r>
      <w:r w:rsidRPr="007478B5">
        <w:rPr>
          <w:rFonts w:ascii="Times New Roman" w:hAnsi="Times New Roman" w:cs="Times New Roman"/>
          <w:sz w:val="28"/>
          <w:szCs w:val="28"/>
          <w:lang w:val="ru-RU"/>
        </w:rPr>
        <w:t xml:space="preserve"> </w:t>
      </w:r>
      <w:r w:rsidRPr="007478B5">
        <w:rPr>
          <w:rFonts w:ascii="Times New Roman" w:hAnsi="Times New Roman" w:cs="Times New Roman"/>
          <w:sz w:val="28"/>
          <w:szCs w:val="28"/>
        </w:rPr>
        <w:t xml:space="preserve">Е. Я. Методика навчання українського усного діалогічного мовлення учнів основної школи </w:t>
      </w:r>
      <w:r w:rsidRPr="007478B5">
        <w:rPr>
          <w:rFonts w:ascii="Times New Roman" w:hAnsi="Times New Roman" w:cs="Times New Roman"/>
          <w:sz w:val="28"/>
          <w:szCs w:val="28"/>
          <w:lang w:val="ru-RU"/>
        </w:rPr>
        <w:t xml:space="preserve">. </w:t>
      </w:r>
      <w:r w:rsidRPr="007478B5">
        <w:rPr>
          <w:rFonts w:ascii="Times New Roman" w:hAnsi="Times New Roman" w:cs="Times New Roman"/>
          <w:sz w:val="28"/>
          <w:szCs w:val="28"/>
        </w:rPr>
        <w:t xml:space="preserve">Тернопіль, 2002. 271 с.  </w:t>
      </w:r>
    </w:p>
    <w:p w:rsidR="007478B5" w:rsidRPr="007478B5" w:rsidRDefault="007478B5" w:rsidP="007478B5">
      <w:pPr>
        <w:numPr>
          <w:ilvl w:val="0"/>
          <w:numId w:val="1"/>
        </w:numPr>
        <w:spacing w:after="0" w:line="360" w:lineRule="auto"/>
        <w:ind w:left="0" w:right="57" w:firstLine="710"/>
        <w:jc w:val="both"/>
        <w:rPr>
          <w:rFonts w:ascii="Times New Roman" w:hAnsi="Times New Roman" w:cs="Times New Roman"/>
          <w:sz w:val="28"/>
          <w:szCs w:val="28"/>
        </w:rPr>
      </w:pPr>
      <w:proofErr w:type="spellStart"/>
      <w:r w:rsidRPr="007478B5">
        <w:rPr>
          <w:rFonts w:ascii="Times New Roman" w:hAnsi="Times New Roman" w:cs="Times New Roman"/>
          <w:sz w:val="28"/>
          <w:szCs w:val="28"/>
        </w:rPr>
        <w:t>Бацевич</w:t>
      </w:r>
      <w:proofErr w:type="spellEnd"/>
      <w:r w:rsidRPr="007478B5">
        <w:rPr>
          <w:rFonts w:ascii="Times New Roman" w:hAnsi="Times New Roman" w:cs="Times New Roman"/>
          <w:sz w:val="28"/>
          <w:szCs w:val="28"/>
        </w:rPr>
        <w:t xml:space="preserve"> Ф. С. Основи комунікативної лінгвістики : </w:t>
      </w:r>
      <w:proofErr w:type="spellStart"/>
      <w:r w:rsidRPr="007478B5">
        <w:rPr>
          <w:rFonts w:ascii="Times New Roman" w:hAnsi="Times New Roman" w:cs="Times New Roman"/>
          <w:sz w:val="28"/>
          <w:szCs w:val="28"/>
        </w:rPr>
        <w:t>підруч</w:t>
      </w:r>
      <w:proofErr w:type="spellEnd"/>
      <w:r w:rsidRPr="007478B5">
        <w:rPr>
          <w:rFonts w:ascii="Times New Roman" w:hAnsi="Times New Roman" w:cs="Times New Roman"/>
          <w:sz w:val="28"/>
          <w:szCs w:val="28"/>
        </w:rPr>
        <w:t xml:space="preserve">. для </w:t>
      </w:r>
      <w:proofErr w:type="spellStart"/>
      <w:r w:rsidRPr="007478B5">
        <w:rPr>
          <w:rFonts w:ascii="Times New Roman" w:hAnsi="Times New Roman" w:cs="Times New Roman"/>
          <w:sz w:val="28"/>
          <w:szCs w:val="28"/>
        </w:rPr>
        <w:t>студ</w:t>
      </w:r>
      <w:proofErr w:type="spellEnd"/>
      <w:r w:rsidRPr="007478B5">
        <w:rPr>
          <w:rFonts w:ascii="Times New Roman" w:hAnsi="Times New Roman" w:cs="Times New Roman"/>
          <w:sz w:val="28"/>
          <w:szCs w:val="28"/>
        </w:rPr>
        <w:t xml:space="preserve">. </w:t>
      </w:r>
      <w:proofErr w:type="spellStart"/>
      <w:r w:rsidRPr="007478B5">
        <w:rPr>
          <w:rFonts w:ascii="Times New Roman" w:hAnsi="Times New Roman" w:cs="Times New Roman"/>
          <w:sz w:val="28"/>
          <w:szCs w:val="28"/>
        </w:rPr>
        <w:t>вищ</w:t>
      </w:r>
      <w:proofErr w:type="spellEnd"/>
      <w:r w:rsidRPr="007478B5">
        <w:rPr>
          <w:rFonts w:ascii="Times New Roman" w:hAnsi="Times New Roman" w:cs="Times New Roman"/>
          <w:sz w:val="28"/>
          <w:szCs w:val="28"/>
        </w:rPr>
        <w:t xml:space="preserve">. </w:t>
      </w:r>
      <w:proofErr w:type="spellStart"/>
      <w:r w:rsidRPr="007478B5">
        <w:rPr>
          <w:rFonts w:ascii="Times New Roman" w:hAnsi="Times New Roman" w:cs="Times New Roman"/>
          <w:sz w:val="28"/>
          <w:szCs w:val="28"/>
        </w:rPr>
        <w:t>навч</w:t>
      </w:r>
      <w:proofErr w:type="spellEnd"/>
      <w:r w:rsidRPr="007478B5">
        <w:rPr>
          <w:rFonts w:ascii="Times New Roman" w:hAnsi="Times New Roman" w:cs="Times New Roman"/>
          <w:sz w:val="28"/>
          <w:szCs w:val="28"/>
        </w:rPr>
        <w:t xml:space="preserve">. </w:t>
      </w:r>
      <w:proofErr w:type="spellStart"/>
      <w:r w:rsidRPr="007478B5">
        <w:rPr>
          <w:rFonts w:ascii="Times New Roman" w:hAnsi="Times New Roman" w:cs="Times New Roman"/>
          <w:sz w:val="28"/>
          <w:szCs w:val="28"/>
        </w:rPr>
        <w:t>закл</w:t>
      </w:r>
      <w:proofErr w:type="spellEnd"/>
      <w:r w:rsidRPr="007478B5">
        <w:rPr>
          <w:rFonts w:ascii="Times New Roman" w:hAnsi="Times New Roman" w:cs="Times New Roman"/>
          <w:sz w:val="28"/>
          <w:szCs w:val="28"/>
        </w:rPr>
        <w:t>.</w:t>
      </w:r>
      <w:r w:rsidRPr="007478B5">
        <w:rPr>
          <w:rFonts w:ascii="Times New Roman" w:hAnsi="Times New Roman" w:cs="Times New Roman"/>
          <w:sz w:val="28"/>
          <w:szCs w:val="28"/>
          <w:lang w:val="ru-RU"/>
        </w:rPr>
        <w:t xml:space="preserve">. </w:t>
      </w:r>
      <w:r w:rsidRPr="007478B5">
        <w:rPr>
          <w:rFonts w:ascii="Times New Roman" w:hAnsi="Times New Roman" w:cs="Times New Roman"/>
          <w:sz w:val="28"/>
          <w:szCs w:val="28"/>
        </w:rPr>
        <w:t xml:space="preserve"> К. : Академія, 2004.  344 с.</w:t>
      </w:r>
    </w:p>
    <w:p w:rsidR="007478B5" w:rsidRPr="007478B5" w:rsidRDefault="007478B5" w:rsidP="007478B5">
      <w:pPr>
        <w:pStyle w:val="a7"/>
        <w:numPr>
          <w:ilvl w:val="0"/>
          <w:numId w:val="1"/>
        </w:numPr>
        <w:spacing w:after="0" w:line="360" w:lineRule="auto"/>
        <w:ind w:left="0" w:right="57" w:firstLine="709"/>
        <w:jc w:val="both"/>
        <w:rPr>
          <w:color w:val="000000"/>
          <w:sz w:val="28"/>
          <w:szCs w:val="28"/>
        </w:rPr>
      </w:pPr>
      <w:proofErr w:type="spellStart"/>
      <w:r w:rsidRPr="007478B5">
        <w:rPr>
          <w:sz w:val="28"/>
          <w:szCs w:val="28"/>
        </w:rPr>
        <w:t>Пентилюк</w:t>
      </w:r>
      <w:proofErr w:type="spellEnd"/>
      <w:r w:rsidRPr="007478B5">
        <w:rPr>
          <w:sz w:val="28"/>
          <w:szCs w:val="28"/>
        </w:rPr>
        <w:t xml:space="preserve"> М. І. Культура мови і стилістика : пробний підручник для гімназій </w:t>
      </w:r>
      <w:proofErr w:type="spellStart"/>
      <w:r w:rsidRPr="007478B5">
        <w:rPr>
          <w:sz w:val="28"/>
          <w:szCs w:val="28"/>
        </w:rPr>
        <w:t>гуманіт</w:t>
      </w:r>
      <w:proofErr w:type="spellEnd"/>
      <w:r w:rsidRPr="007478B5">
        <w:rPr>
          <w:sz w:val="28"/>
          <w:szCs w:val="28"/>
        </w:rPr>
        <w:t xml:space="preserve">. </w:t>
      </w:r>
      <w:proofErr w:type="gramStart"/>
      <w:r w:rsidRPr="007478B5">
        <w:rPr>
          <w:sz w:val="28"/>
          <w:szCs w:val="28"/>
          <w:lang w:val="ru-RU"/>
        </w:rPr>
        <w:t>п</w:t>
      </w:r>
      <w:proofErr w:type="spellStart"/>
      <w:r w:rsidRPr="007478B5">
        <w:rPr>
          <w:sz w:val="28"/>
          <w:szCs w:val="28"/>
        </w:rPr>
        <w:t>роф</w:t>
      </w:r>
      <w:proofErr w:type="gramEnd"/>
      <w:r w:rsidRPr="007478B5">
        <w:rPr>
          <w:sz w:val="28"/>
          <w:szCs w:val="28"/>
        </w:rPr>
        <w:t>ілю</w:t>
      </w:r>
      <w:proofErr w:type="spellEnd"/>
      <w:r w:rsidRPr="007478B5">
        <w:rPr>
          <w:sz w:val="28"/>
          <w:szCs w:val="28"/>
          <w:lang w:val="ru-RU"/>
        </w:rPr>
        <w:t>.</w:t>
      </w:r>
      <w:r w:rsidRPr="007478B5">
        <w:rPr>
          <w:sz w:val="28"/>
          <w:szCs w:val="28"/>
        </w:rPr>
        <w:t xml:space="preserve"> К. : Вежа, 1994. – </w:t>
      </w:r>
      <w:r w:rsidRPr="007478B5">
        <w:rPr>
          <w:sz w:val="28"/>
          <w:szCs w:val="28"/>
          <w:lang w:val="ru-RU"/>
        </w:rPr>
        <w:t>287с.</w:t>
      </w:r>
      <w:r w:rsidRPr="007478B5">
        <w:rPr>
          <w:color w:val="000000"/>
          <w:sz w:val="28"/>
          <w:szCs w:val="28"/>
          <w:lang w:val="ru-RU"/>
        </w:rPr>
        <w:t xml:space="preserve"> </w:t>
      </w:r>
    </w:p>
    <w:p w:rsidR="007478B5" w:rsidRPr="007478B5" w:rsidRDefault="007478B5" w:rsidP="007478B5">
      <w:pPr>
        <w:pStyle w:val="Default"/>
        <w:numPr>
          <w:ilvl w:val="0"/>
          <w:numId w:val="1"/>
        </w:numPr>
        <w:spacing w:line="360" w:lineRule="auto"/>
        <w:ind w:left="0" w:right="57" w:firstLine="710"/>
        <w:jc w:val="both"/>
        <w:rPr>
          <w:rFonts w:ascii="Times New Roman" w:hAnsi="Times New Roman" w:cs="Times New Roman"/>
          <w:sz w:val="28"/>
          <w:szCs w:val="28"/>
        </w:rPr>
      </w:pPr>
      <w:proofErr w:type="spellStart"/>
      <w:r w:rsidRPr="007478B5">
        <w:rPr>
          <w:rFonts w:ascii="Times New Roman" w:hAnsi="Times New Roman" w:cs="Times New Roman"/>
          <w:bCs/>
          <w:sz w:val="28"/>
          <w:szCs w:val="28"/>
        </w:rPr>
        <w:t>Ситченко</w:t>
      </w:r>
      <w:proofErr w:type="spellEnd"/>
      <w:r w:rsidRPr="007478B5">
        <w:rPr>
          <w:rFonts w:ascii="Times New Roman" w:hAnsi="Times New Roman" w:cs="Times New Roman"/>
          <w:bCs/>
          <w:sz w:val="28"/>
          <w:szCs w:val="28"/>
        </w:rPr>
        <w:t xml:space="preserve"> А. Л.</w:t>
      </w:r>
      <w:r w:rsidRPr="007478B5">
        <w:rPr>
          <w:rFonts w:ascii="Times New Roman" w:hAnsi="Times New Roman" w:cs="Times New Roman"/>
          <w:b/>
          <w:bCs/>
          <w:sz w:val="28"/>
          <w:szCs w:val="28"/>
        </w:rPr>
        <w:t xml:space="preserve"> </w:t>
      </w:r>
      <w:r w:rsidRPr="007478B5">
        <w:rPr>
          <w:rFonts w:ascii="Times New Roman" w:hAnsi="Times New Roman" w:cs="Times New Roman"/>
          <w:sz w:val="28"/>
          <w:szCs w:val="28"/>
        </w:rPr>
        <w:t xml:space="preserve">Методика навчання української літератури в загальноосвітніх закладах : </w:t>
      </w:r>
      <w:proofErr w:type="spellStart"/>
      <w:r w:rsidRPr="007478B5">
        <w:rPr>
          <w:rFonts w:ascii="Times New Roman" w:hAnsi="Times New Roman" w:cs="Times New Roman"/>
          <w:sz w:val="28"/>
          <w:szCs w:val="28"/>
        </w:rPr>
        <w:t>навч</w:t>
      </w:r>
      <w:proofErr w:type="spellEnd"/>
      <w:r w:rsidRPr="007478B5">
        <w:rPr>
          <w:rFonts w:ascii="Times New Roman" w:hAnsi="Times New Roman" w:cs="Times New Roman"/>
          <w:sz w:val="28"/>
          <w:szCs w:val="28"/>
        </w:rPr>
        <w:t xml:space="preserve">. </w:t>
      </w:r>
      <w:proofErr w:type="spellStart"/>
      <w:r w:rsidRPr="007478B5">
        <w:rPr>
          <w:rFonts w:ascii="Times New Roman" w:hAnsi="Times New Roman" w:cs="Times New Roman"/>
          <w:sz w:val="28"/>
          <w:szCs w:val="28"/>
        </w:rPr>
        <w:t>посіб</w:t>
      </w:r>
      <w:proofErr w:type="spellEnd"/>
      <w:r w:rsidRPr="007478B5">
        <w:rPr>
          <w:rFonts w:ascii="Times New Roman" w:hAnsi="Times New Roman" w:cs="Times New Roman"/>
          <w:sz w:val="28"/>
          <w:szCs w:val="28"/>
        </w:rPr>
        <w:t xml:space="preserve">. для студентів-філологів . К. : </w:t>
      </w:r>
      <w:proofErr w:type="spellStart"/>
      <w:r w:rsidRPr="007478B5">
        <w:rPr>
          <w:rFonts w:ascii="Times New Roman" w:hAnsi="Times New Roman" w:cs="Times New Roman"/>
          <w:sz w:val="28"/>
          <w:szCs w:val="28"/>
        </w:rPr>
        <w:t>Ленвіт</w:t>
      </w:r>
      <w:proofErr w:type="spellEnd"/>
      <w:r w:rsidRPr="007478B5">
        <w:rPr>
          <w:rFonts w:ascii="Times New Roman" w:hAnsi="Times New Roman" w:cs="Times New Roman"/>
          <w:sz w:val="28"/>
          <w:szCs w:val="28"/>
        </w:rPr>
        <w:t xml:space="preserve">, 2011. </w:t>
      </w:r>
      <w:r w:rsidRPr="007478B5">
        <w:rPr>
          <w:rFonts w:ascii="Times New Roman" w:hAnsi="Times New Roman" w:cs="Times New Roman"/>
          <w:sz w:val="28"/>
          <w:szCs w:val="28"/>
          <w:shd w:val="clear" w:color="auto" w:fill="FFFFFF"/>
        </w:rPr>
        <w:t>С. 188–206</w:t>
      </w:r>
      <w:r w:rsidRPr="007478B5">
        <w:rPr>
          <w:rFonts w:ascii="Times New Roman" w:hAnsi="Times New Roman" w:cs="Times New Roman"/>
          <w:sz w:val="28"/>
          <w:szCs w:val="28"/>
        </w:rPr>
        <w:t>.</w:t>
      </w:r>
    </w:p>
    <w:p w:rsidR="007478B5" w:rsidRPr="007478B5" w:rsidRDefault="007478B5" w:rsidP="007478B5">
      <w:pPr>
        <w:numPr>
          <w:ilvl w:val="0"/>
          <w:numId w:val="1"/>
        </w:numPr>
        <w:shd w:val="clear" w:color="auto" w:fill="FFFFFF"/>
        <w:tabs>
          <w:tab w:val="num" w:pos="0"/>
        </w:tabs>
        <w:spacing w:after="0" w:line="360" w:lineRule="auto"/>
        <w:ind w:left="0" w:right="57" w:firstLine="710"/>
        <w:jc w:val="both"/>
        <w:rPr>
          <w:rFonts w:ascii="Times New Roman" w:hAnsi="Times New Roman" w:cs="Times New Roman"/>
          <w:color w:val="000000"/>
          <w:sz w:val="28"/>
          <w:szCs w:val="28"/>
          <w:shd w:val="clear" w:color="auto" w:fill="E6F0CA"/>
        </w:rPr>
      </w:pPr>
      <w:r w:rsidRPr="007478B5">
        <w:rPr>
          <w:rFonts w:ascii="Times New Roman" w:hAnsi="Times New Roman" w:cs="Times New Roman"/>
          <w:bCs/>
          <w:color w:val="000000"/>
          <w:sz w:val="28"/>
          <w:szCs w:val="28"/>
        </w:rPr>
        <w:t>Орлова О.</w:t>
      </w:r>
      <w:r w:rsidRPr="007478B5">
        <w:rPr>
          <w:rStyle w:val="apple-converted-space"/>
          <w:rFonts w:ascii="Times New Roman" w:hAnsi="Times New Roman" w:cs="Times New Roman"/>
          <w:b/>
          <w:bCs/>
          <w:color w:val="000000"/>
          <w:sz w:val="28"/>
          <w:szCs w:val="28"/>
        </w:rPr>
        <w:t> </w:t>
      </w:r>
      <w:r w:rsidRPr="007478B5">
        <w:rPr>
          <w:rFonts w:ascii="Times New Roman" w:hAnsi="Times New Roman" w:cs="Times New Roman"/>
          <w:color w:val="000000"/>
          <w:sz w:val="28"/>
          <w:szCs w:val="28"/>
        </w:rPr>
        <w:t>Розвиток зв'язного мовлення на уроках літератури . Всесвітня література та культура в навчальних закладах України. 2000. № 4. С. 45–53.</w:t>
      </w:r>
    </w:p>
    <w:p w:rsidR="007478B5" w:rsidRPr="007478B5" w:rsidRDefault="007478B5" w:rsidP="007478B5">
      <w:pPr>
        <w:pStyle w:val="a7"/>
        <w:spacing w:after="0" w:line="360" w:lineRule="auto"/>
        <w:ind w:left="0" w:right="57"/>
        <w:jc w:val="center"/>
        <w:rPr>
          <w:i/>
          <w:color w:val="000000"/>
          <w:sz w:val="24"/>
          <w:szCs w:val="24"/>
        </w:rPr>
      </w:pPr>
      <w:r w:rsidRPr="007478B5">
        <w:rPr>
          <w:i/>
          <w:color w:val="000000"/>
          <w:sz w:val="24"/>
          <w:szCs w:val="24"/>
        </w:rPr>
        <w:t>Резюме</w:t>
      </w:r>
    </w:p>
    <w:p w:rsidR="007478B5" w:rsidRPr="007478B5" w:rsidRDefault="007478B5" w:rsidP="007478B5">
      <w:pPr>
        <w:spacing w:after="0" w:line="360" w:lineRule="auto"/>
        <w:ind w:right="57" w:firstLine="851"/>
        <w:jc w:val="both"/>
        <w:rPr>
          <w:rFonts w:ascii="Times New Roman" w:hAnsi="Times New Roman" w:cs="Times New Roman"/>
          <w:i/>
          <w:color w:val="C00000"/>
          <w:sz w:val="24"/>
          <w:szCs w:val="24"/>
        </w:rPr>
      </w:pPr>
      <w:r w:rsidRPr="007478B5">
        <w:rPr>
          <w:rFonts w:ascii="Times New Roman" w:hAnsi="Times New Roman" w:cs="Times New Roman"/>
          <w:i/>
          <w:sz w:val="24"/>
          <w:szCs w:val="24"/>
        </w:rPr>
        <w:t xml:space="preserve">В </w:t>
      </w:r>
      <w:r w:rsidRPr="007478B5">
        <w:rPr>
          <w:rFonts w:ascii="Times New Roman" w:hAnsi="Times New Roman" w:cs="Times New Roman"/>
          <w:i/>
          <w:sz w:val="24"/>
          <w:szCs w:val="24"/>
          <w:lang w:val="ru-RU"/>
        </w:rPr>
        <w:t>статье рассматривается проблема развития связной речи школьников на уроках литературы.</w:t>
      </w:r>
      <w:r w:rsidRPr="007478B5">
        <w:rPr>
          <w:rFonts w:ascii="Times New Roman" w:hAnsi="Times New Roman" w:cs="Times New Roman"/>
          <w:i/>
          <w:sz w:val="24"/>
          <w:szCs w:val="24"/>
        </w:rPr>
        <w:t xml:space="preserve"> </w:t>
      </w:r>
      <w:r w:rsidRPr="007478B5">
        <w:rPr>
          <w:rFonts w:ascii="Times New Roman" w:hAnsi="Times New Roman" w:cs="Times New Roman"/>
          <w:i/>
          <w:color w:val="000000"/>
          <w:spacing w:val="-1"/>
          <w:sz w:val="24"/>
          <w:szCs w:val="24"/>
        </w:rPr>
        <w:t>Автор н</w:t>
      </w:r>
      <w:r w:rsidRPr="007478B5">
        <w:rPr>
          <w:rFonts w:ascii="Times New Roman" w:hAnsi="Times New Roman" w:cs="Times New Roman"/>
          <w:i/>
          <w:color w:val="000000"/>
          <w:spacing w:val="-1"/>
          <w:sz w:val="24"/>
          <w:szCs w:val="24"/>
          <w:lang w:val="ru-RU"/>
        </w:rPr>
        <w:t xml:space="preserve">анализа научных трудов по методике изучения литературы выделяет основные источники и методические </w:t>
      </w:r>
      <w:proofErr w:type="spellStart"/>
      <w:r w:rsidRPr="007478B5">
        <w:rPr>
          <w:rFonts w:ascii="Times New Roman" w:hAnsi="Times New Roman" w:cs="Times New Roman"/>
          <w:i/>
          <w:color w:val="000000"/>
          <w:spacing w:val="-1"/>
          <w:sz w:val="24"/>
          <w:szCs w:val="24"/>
          <w:lang w:val="ru-RU"/>
        </w:rPr>
        <w:t>прийомы</w:t>
      </w:r>
      <w:proofErr w:type="spellEnd"/>
      <w:r w:rsidRPr="007478B5">
        <w:rPr>
          <w:rFonts w:ascii="Times New Roman" w:hAnsi="Times New Roman" w:cs="Times New Roman"/>
          <w:i/>
          <w:color w:val="000000"/>
          <w:spacing w:val="-1"/>
          <w:sz w:val="24"/>
          <w:szCs w:val="24"/>
          <w:lang w:val="ru-RU"/>
        </w:rPr>
        <w:t xml:space="preserve"> развития связной устной  речи учеников как важной составляющей литературной компетентности.</w:t>
      </w:r>
      <w:r w:rsidRPr="007478B5">
        <w:rPr>
          <w:rFonts w:ascii="Times New Roman" w:hAnsi="Times New Roman" w:cs="Times New Roman"/>
          <w:i/>
          <w:color w:val="000000"/>
          <w:spacing w:val="-1"/>
          <w:sz w:val="24"/>
          <w:szCs w:val="24"/>
        </w:rPr>
        <w:t xml:space="preserve">. При </w:t>
      </w:r>
      <w:r w:rsidRPr="007478B5">
        <w:rPr>
          <w:rFonts w:ascii="Times New Roman" w:hAnsi="Times New Roman" w:cs="Times New Roman"/>
          <w:i/>
          <w:color w:val="000000"/>
          <w:spacing w:val="-1"/>
          <w:sz w:val="24"/>
          <w:szCs w:val="24"/>
          <w:lang w:val="ru-RU"/>
        </w:rPr>
        <w:t>этом утверждает, что от уровня развития устной речи зависит письменная речь школьника.</w:t>
      </w:r>
      <w:r w:rsidRPr="007478B5">
        <w:rPr>
          <w:rFonts w:ascii="Times New Roman" w:hAnsi="Times New Roman" w:cs="Times New Roman"/>
          <w:i/>
          <w:color w:val="000000"/>
          <w:spacing w:val="-1"/>
          <w:sz w:val="24"/>
          <w:szCs w:val="24"/>
        </w:rPr>
        <w:t>.</w:t>
      </w:r>
    </w:p>
    <w:p w:rsidR="007478B5" w:rsidRPr="007478B5" w:rsidRDefault="007478B5" w:rsidP="007478B5">
      <w:pPr>
        <w:pStyle w:val="a3"/>
        <w:spacing w:before="0" w:beforeAutospacing="0" w:after="0" w:afterAutospacing="0" w:line="360" w:lineRule="auto"/>
        <w:ind w:right="57" w:firstLine="851"/>
        <w:jc w:val="both"/>
        <w:rPr>
          <w:i/>
          <w:lang w:val="uk-UA"/>
        </w:rPr>
      </w:pPr>
      <w:r w:rsidRPr="007478B5">
        <w:rPr>
          <w:b/>
          <w:i/>
          <w:lang w:val="uk-UA"/>
        </w:rPr>
        <w:t>Ключевые слова</w:t>
      </w:r>
      <w:r w:rsidRPr="007478B5">
        <w:rPr>
          <w:i/>
          <w:lang w:val="uk-UA"/>
        </w:rPr>
        <w:t xml:space="preserve">: </w:t>
      </w:r>
      <w:proofErr w:type="spellStart"/>
      <w:r w:rsidRPr="007478B5">
        <w:rPr>
          <w:i/>
          <w:lang w:val="uk-UA"/>
        </w:rPr>
        <w:t>литературное</w:t>
      </w:r>
      <w:proofErr w:type="spellEnd"/>
      <w:r w:rsidRPr="007478B5">
        <w:rPr>
          <w:i/>
          <w:lang w:val="uk-UA"/>
        </w:rPr>
        <w:t xml:space="preserve"> </w:t>
      </w:r>
      <w:proofErr w:type="spellStart"/>
      <w:r w:rsidRPr="007478B5">
        <w:rPr>
          <w:i/>
          <w:lang w:val="uk-UA"/>
        </w:rPr>
        <w:t>образование</w:t>
      </w:r>
      <w:proofErr w:type="spellEnd"/>
      <w:r w:rsidRPr="007478B5">
        <w:rPr>
          <w:i/>
          <w:lang w:val="uk-UA"/>
        </w:rPr>
        <w:t xml:space="preserve">, компетентностный поход, </w:t>
      </w:r>
      <w:proofErr w:type="spellStart"/>
      <w:r w:rsidRPr="007478B5">
        <w:rPr>
          <w:i/>
          <w:lang w:val="uk-UA"/>
        </w:rPr>
        <w:t>речевая</w:t>
      </w:r>
      <w:proofErr w:type="spellEnd"/>
      <w:r w:rsidRPr="007478B5">
        <w:rPr>
          <w:i/>
          <w:lang w:val="uk-UA"/>
        </w:rPr>
        <w:t xml:space="preserve"> </w:t>
      </w:r>
      <w:proofErr w:type="spellStart"/>
      <w:r w:rsidRPr="007478B5">
        <w:rPr>
          <w:i/>
          <w:lang w:val="uk-UA"/>
        </w:rPr>
        <w:t>деятельность</w:t>
      </w:r>
      <w:proofErr w:type="spellEnd"/>
      <w:r w:rsidRPr="007478B5">
        <w:rPr>
          <w:i/>
          <w:lang w:val="uk-UA"/>
        </w:rPr>
        <w:t xml:space="preserve">, </w:t>
      </w:r>
      <w:proofErr w:type="spellStart"/>
      <w:r w:rsidRPr="007478B5">
        <w:rPr>
          <w:i/>
          <w:lang w:val="uk-UA"/>
        </w:rPr>
        <w:t>устная</w:t>
      </w:r>
      <w:proofErr w:type="spellEnd"/>
      <w:r w:rsidRPr="007478B5">
        <w:rPr>
          <w:i/>
          <w:lang w:val="uk-UA"/>
        </w:rPr>
        <w:t xml:space="preserve"> и </w:t>
      </w:r>
      <w:proofErr w:type="spellStart"/>
      <w:r w:rsidRPr="007478B5">
        <w:rPr>
          <w:i/>
          <w:lang w:val="uk-UA"/>
        </w:rPr>
        <w:t>письменная</w:t>
      </w:r>
      <w:proofErr w:type="spellEnd"/>
      <w:r w:rsidRPr="007478B5">
        <w:rPr>
          <w:i/>
          <w:lang w:val="uk-UA"/>
        </w:rPr>
        <w:t xml:space="preserve"> </w:t>
      </w:r>
      <w:proofErr w:type="spellStart"/>
      <w:r w:rsidRPr="007478B5">
        <w:rPr>
          <w:i/>
          <w:lang w:val="uk-UA"/>
        </w:rPr>
        <w:t>речь</w:t>
      </w:r>
      <w:proofErr w:type="spellEnd"/>
      <w:r w:rsidRPr="007478B5">
        <w:rPr>
          <w:i/>
          <w:lang w:val="uk-UA"/>
        </w:rPr>
        <w:t xml:space="preserve">, </w:t>
      </w:r>
      <w:proofErr w:type="spellStart"/>
      <w:r w:rsidRPr="007478B5">
        <w:rPr>
          <w:i/>
          <w:lang w:val="uk-UA"/>
        </w:rPr>
        <w:t>источники</w:t>
      </w:r>
      <w:proofErr w:type="spellEnd"/>
      <w:r w:rsidRPr="007478B5">
        <w:rPr>
          <w:i/>
          <w:lang w:val="uk-UA"/>
        </w:rPr>
        <w:t xml:space="preserve"> речи, </w:t>
      </w:r>
      <w:proofErr w:type="spellStart"/>
      <w:r w:rsidRPr="007478B5">
        <w:rPr>
          <w:i/>
          <w:lang w:val="uk-UA"/>
        </w:rPr>
        <w:t>прийомы</w:t>
      </w:r>
      <w:proofErr w:type="spellEnd"/>
      <w:r w:rsidRPr="007478B5">
        <w:rPr>
          <w:i/>
          <w:lang w:val="uk-UA"/>
        </w:rPr>
        <w:t xml:space="preserve">, </w:t>
      </w:r>
      <w:proofErr w:type="spellStart"/>
      <w:r w:rsidRPr="007478B5">
        <w:rPr>
          <w:i/>
          <w:lang w:val="uk-UA"/>
        </w:rPr>
        <w:t>функции</w:t>
      </w:r>
      <w:proofErr w:type="spellEnd"/>
      <w:r w:rsidRPr="007478B5">
        <w:rPr>
          <w:i/>
          <w:lang w:val="uk-UA"/>
        </w:rPr>
        <w:t xml:space="preserve"> учителя.</w:t>
      </w:r>
    </w:p>
    <w:p w:rsidR="007478B5" w:rsidRPr="007478B5" w:rsidRDefault="007478B5" w:rsidP="007478B5">
      <w:pPr>
        <w:pStyle w:val="a7"/>
        <w:spacing w:after="0" w:line="360" w:lineRule="auto"/>
        <w:ind w:left="0" w:right="57"/>
        <w:jc w:val="center"/>
        <w:rPr>
          <w:i/>
          <w:color w:val="000000"/>
          <w:sz w:val="24"/>
          <w:szCs w:val="24"/>
          <w:lang w:val="en-US"/>
        </w:rPr>
      </w:pPr>
      <w:r w:rsidRPr="007478B5">
        <w:rPr>
          <w:i/>
          <w:color w:val="000000"/>
          <w:sz w:val="24"/>
          <w:szCs w:val="24"/>
          <w:lang w:val="en-US"/>
        </w:rPr>
        <w:t>Summary</w:t>
      </w:r>
    </w:p>
    <w:p w:rsidR="007478B5" w:rsidRPr="007478B5" w:rsidRDefault="007478B5" w:rsidP="007478B5">
      <w:pPr>
        <w:spacing w:after="0" w:line="360" w:lineRule="auto"/>
        <w:ind w:right="57" w:firstLine="851"/>
        <w:jc w:val="both"/>
        <w:rPr>
          <w:rFonts w:ascii="Times New Roman" w:hAnsi="Times New Roman" w:cs="Times New Roman"/>
          <w:sz w:val="24"/>
          <w:szCs w:val="24"/>
          <w:lang w:val="en-US"/>
        </w:rPr>
      </w:pPr>
      <w:r w:rsidRPr="007478B5">
        <w:rPr>
          <w:rFonts w:ascii="Times New Roman" w:hAnsi="Times New Roman" w:cs="Times New Roman"/>
          <w:sz w:val="24"/>
          <w:szCs w:val="24"/>
          <w:lang w:val="en-US"/>
        </w:rPr>
        <w:t>The article deals with the problem of the development of coherent speech of schoolchildren at the lessons of literature. The author, based on the analysis of scientific sources on the methodology of teaching literature, outlines the main sources and methodical techniques for the development of oral speech of pupils as an important component of literary competence. At the same time, he emphasizes that the level of development of oral speech depends on the written language of the pupil.</w:t>
      </w:r>
    </w:p>
    <w:p w:rsidR="007478B5" w:rsidRPr="007478B5" w:rsidRDefault="007478B5" w:rsidP="007478B5">
      <w:pPr>
        <w:spacing w:after="0" w:line="360" w:lineRule="auto"/>
        <w:ind w:right="57" w:firstLine="851"/>
        <w:jc w:val="both"/>
        <w:rPr>
          <w:rFonts w:ascii="Times New Roman" w:hAnsi="Times New Roman" w:cs="Times New Roman"/>
          <w:sz w:val="24"/>
          <w:szCs w:val="24"/>
          <w:lang w:val="en-US"/>
        </w:rPr>
      </w:pPr>
      <w:r w:rsidRPr="007478B5">
        <w:rPr>
          <w:rFonts w:ascii="Times New Roman" w:hAnsi="Times New Roman" w:cs="Times New Roman"/>
          <w:b/>
          <w:sz w:val="24"/>
          <w:szCs w:val="24"/>
          <w:lang w:val="en-US"/>
        </w:rPr>
        <w:t>Key words</w:t>
      </w:r>
      <w:r w:rsidRPr="007478B5">
        <w:rPr>
          <w:rFonts w:ascii="Times New Roman" w:hAnsi="Times New Roman" w:cs="Times New Roman"/>
          <w:sz w:val="24"/>
          <w:szCs w:val="24"/>
          <w:lang w:val="en-US"/>
        </w:rPr>
        <w:t xml:space="preserve">: </w:t>
      </w:r>
      <w:bookmarkStart w:id="0" w:name="_GoBack"/>
      <w:r w:rsidRPr="007478B5">
        <w:rPr>
          <w:rFonts w:ascii="Times New Roman" w:hAnsi="Times New Roman" w:cs="Times New Roman"/>
          <w:sz w:val="24"/>
          <w:szCs w:val="24"/>
          <w:lang w:val="en-US"/>
        </w:rPr>
        <w:t>literary education, competence approach, speech activity, verbal and writing</w:t>
      </w:r>
      <w:proofErr w:type="gramStart"/>
      <w:r w:rsidRPr="007478B5">
        <w:rPr>
          <w:rFonts w:ascii="Times New Roman" w:hAnsi="Times New Roman" w:cs="Times New Roman"/>
          <w:sz w:val="24"/>
          <w:szCs w:val="24"/>
          <w:lang w:val="en-US"/>
        </w:rPr>
        <w:t>  speech</w:t>
      </w:r>
      <w:proofErr w:type="gramEnd"/>
      <w:r w:rsidRPr="007478B5">
        <w:rPr>
          <w:rFonts w:ascii="Times New Roman" w:hAnsi="Times New Roman" w:cs="Times New Roman"/>
          <w:sz w:val="24"/>
          <w:szCs w:val="24"/>
          <w:lang w:val="en-US"/>
        </w:rPr>
        <w:t>, sources of speech, receptions, functions of the teacher.</w:t>
      </w:r>
    </w:p>
    <w:bookmarkEnd w:id="0"/>
    <w:p w:rsidR="007478B5" w:rsidRPr="007478B5" w:rsidRDefault="007478B5" w:rsidP="007478B5">
      <w:pPr>
        <w:spacing w:after="0" w:line="360" w:lineRule="auto"/>
        <w:ind w:right="57" w:firstLine="709"/>
        <w:jc w:val="both"/>
        <w:rPr>
          <w:rFonts w:ascii="Times New Roman" w:hAnsi="Times New Roman" w:cs="Times New Roman"/>
          <w:sz w:val="24"/>
          <w:szCs w:val="24"/>
          <w:lang w:val="ru-RU"/>
        </w:rPr>
      </w:pPr>
      <w:r w:rsidRPr="007478B5">
        <w:rPr>
          <w:rFonts w:ascii="Times New Roman" w:hAnsi="Times New Roman" w:cs="Times New Roman"/>
          <w:sz w:val="24"/>
          <w:szCs w:val="24"/>
          <w:lang w:val="ru-RU"/>
        </w:rPr>
        <w:t>.</w:t>
      </w:r>
    </w:p>
    <w:p w:rsidR="007478B5" w:rsidRPr="007478B5" w:rsidRDefault="007478B5" w:rsidP="007478B5">
      <w:pPr>
        <w:spacing w:after="0" w:line="360" w:lineRule="auto"/>
        <w:ind w:right="57"/>
        <w:rPr>
          <w:rFonts w:ascii="Times New Roman" w:hAnsi="Times New Roman" w:cs="Times New Roman"/>
        </w:rPr>
      </w:pPr>
    </w:p>
    <w:p w:rsidR="007478B5" w:rsidRPr="007478B5" w:rsidRDefault="007478B5" w:rsidP="007478B5">
      <w:pPr>
        <w:spacing w:after="0" w:line="360" w:lineRule="auto"/>
        <w:ind w:right="57"/>
        <w:rPr>
          <w:rFonts w:ascii="Times New Roman" w:hAnsi="Times New Roman" w:cs="Times New Roman"/>
          <w:sz w:val="28"/>
          <w:szCs w:val="28"/>
        </w:rPr>
      </w:pPr>
      <w:r w:rsidRPr="007478B5">
        <w:rPr>
          <w:rFonts w:ascii="Times New Roman" w:hAnsi="Times New Roman" w:cs="Times New Roman"/>
          <w:sz w:val="28"/>
          <w:szCs w:val="28"/>
        </w:rPr>
        <w:t xml:space="preserve">Відомості про автора: </w:t>
      </w:r>
      <w:proofErr w:type="spellStart"/>
      <w:r w:rsidRPr="007478B5">
        <w:rPr>
          <w:rFonts w:ascii="Times New Roman" w:hAnsi="Times New Roman" w:cs="Times New Roman"/>
          <w:sz w:val="28"/>
          <w:szCs w:val="28"/>
        </w:rPr>
        <w:t>Гончарова</w:t>
      </w:r>
      <w:proofErr w:type="spellEnd"/>
      <w:r w:rsidRPr="007478B5">
        <w:rPr>
          <w:rFonts w:ascii="Times New Roman" w:hAnsi="Times New Roman" w:cs="Times New Roman"/>
          <w:sz w:val="28"/>
          <w:szCs w:val="28"/>
        </w:rPr>
        <w:t xml:space="preserve"> Юлія Олегівна, магістранта 61-У групи Глухівського національного педагогічного університету ім.. О.Довженка</w:t>
      </w:r>
    </w:p>
    <w:p w:rsidR="00466E75" w:rsidRPr="007478B5" w:rsidRDefault="00466E75" w:rsidP="007478B5">
      <w:pPr>
        <w:spacing w:after="0" w:line="360" w:lineRule="auto"/>
        <w:ind w:right="57"/>
        <w:rPr>
          <w:rFonts w:ascii="Times New Roman" w:hAnsi="Times New Roman" w:cs="Times New Roman"/>
        </w:rPr>
      </w:pPr>
    </w:p>
    <w:sectPr w:rsidR="00466E75" w:rsidRPr="007478B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Verdana">
    <w:panose1 w:val="020B0604030504040204"/>
    <w:charset w:val="CC"/>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4A4C84"/>
    <w:multiLevelType w:val="hybridMultilevel"/>
    <w:tmpl w:val="F4AAB49C"/>
    <w:lvl w:ilvl="0" w:tplc="31F4BCA8">
      <w:start w:val="1"/>
      <w:numFmt w:val="decimal"/>
      <w:lvlText w:val="%1."/>
      <w:lvlJc w:val="left"/>
      <w:pPr>
        <w:ind w:left="1070" w:hanging="360"/>
      </w:pPr>
      <w:rPr>
        <w:rFonts w:hint="default"/>
        <w:color w:val="000000"/>
        <w:sz w:val="24"/>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5EA7"/>
    <w:rsid w:val="00230C37"/>
    <w:rsid w:val="0036060D"/>
    <w:rsid w:val="003C5EA7"/>
    <w:rsid w:val="00466E75"/>
    <w:rsid w:val="007478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5">
    <w:name w:val="heading 5"/>
    <w:basedOn w:val="a"/>
    <w:next w:val="a"/>
    <w:link w:val="50"/>
    <w:uiPriority w:val="9"/>
    <w:semiHidden/>
    <w:unhideWhenUsed/>
    <w:qFormat/>
    <w:rsid w:val="007478B5"/>
    <w:pPr>
      <w:keepNext/>
      <w:keepLines/>
      <w:spacing w:before="200" w:after="0" w:line="240" w:lineRule="auto"/>
      <w:outlineLvl w:val="4"/>
    </w:pPr>
    <w:rPr>
      <w:rFonts w:asciiTheme="majorHAnsi" w:eastAsiaTheme="majorEastAsia" w:hAnsiTheme="majorHAnsi" w:cstheme="majorBidi"/>
      <w:color w:val="1F4D78" w:themeColor="accent1" w:themeShade="7F"/>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6060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Strong"/>
    <w:basedOn w:val="a0"/>
    <w:uiPriority w:val="22"/>
    <w:qFormat/>
    <w:rsid w:val="0036060D"/>
    <w:rPr>
      <w:b/>
      <w:bCs/>
    </w:rPr>
  </w:style>
  <w:style w:type="character" w:styleId="a5">
    <w:name w:val="Emphasis"/>
    <w:basedOn w:val="a0"/>
    <w:uiPriority w:val="20"/>
    <w:qFormat/>
    <w:rsid w:val="0036060D"/>
    <w:rPr>
      <w:i/>
      <w:iCs/>
    </w:rPr>
  </w:style>
  <w:style w:type="character" w:customStyle="1" w:styleId="argback">
    <w:name w:val="argback"/>
    <w:basedOn w:val="a0"/>
    <w:rsid w:val="0036060D"/>
  </w:style>
  <w:style w:type="character" w:styleId="a6">
    <w:name w:val="Hyperlink"/>
    <w:basedOn w:val="a0"/>
    <w:uiPriority w:val="99"/>
    <w:semiHidden/>
    <w:unhideWhenUsed/>
    <w:rsid w:val="0036060D"/>
    <w:rPr>
      <w:color w:val="0000FF"/>
      <w:u w:val="single"/>
    </w:rPr>
  </w:style>
  <w:style w:type="character" w:customStyle="1" w:styleId="argcoms">
    <w:name w:val="argcoms"/>
    <w:basedOn w:val="a0"/>
    <w:rsid w:val="0036060D"/>
  </w:style>
  <w:style w:type="character" w:customStyle="1" w:styleId="50">
    <w:name w:val="Заголовок 5 Знак"/>
    <w:basedOn w:val="a0"/>
    <w:link w:val="5"/>
    <w:uiPriority w:val="9"/>
    <w:semiHidden/>
    <w:rsid w:val="007478B5"/>
    <w:rPr>
      <w:rFonts w:asciiTheme="majorHAnsi" w:eastAsiaTheme="majorEastAsia" w:hAnsiTheme="majorHAnsi" w:cstheme="majorBidi"/>
      <w:color w:val="1F4D78" w:themeColor="accent1" w:themeShade="7F"/>
      <w:sz w:val="20"/>
      <w:szCs w:val="20"/>
      <w:lang w:val="uk-UA" w:eastAsia="ru-RU"/>
    </w:rPr>
  </w:style>
  <w:style w:type="paragraph" w:styleId="a7">
    <w:name w:val="Body Text Indent"/>
    <w:basedOn w:val="a"/>
    <w:link w:val="a8"/>
    <w:uiPriority w:val="99"/>
    <w:semiHidden/>
    <w:unhideWhenUsed/>
    <w:rsid w:val="007478B5"/>
    <w:pPr>
      <w:spacing w:after="120" w:line="240" w:lineRule="auto"/>
      <w:ind w:left="283"/>
    </w:pPr>
    <w:rPr>
      <w:rFonts w:ascii="Times New Roman" w:eastAsia="Times New Roman" w:hAnsi="Times New Roman" w:cs="Times New Roman"/>
      <w:sz w:val="20"/>
      <w:szCs w:val="20"/>
      <w:lang w:eastAsia="ru-RU"/>
    </w:rPr>
  </w:style>
  <w:style w:type="character" w:customStyle="1" w:styleId="a8">
    <w:name w:val="Основной текст с отступом Знак"/>
    <w:basedOn w:val="a0"/>
    <w:link w:val="a7"/>
    <w:uiPriority w:val="99"/>
    <w:semiHidden/>
    <w:rsid w:val="007478B5"/>
    <w:rPr>
      <w:rFonts w:ascii="Times New Roman" w:eastAsia="Times New Roman" w:hAnsi="Times New Roman" w:cs="Times New Roman"/>
      <w:sz w:val="20"/>
      <w:szCs w:val="20"/>
      <w:lang w:val="uk-UA" w:eastAsia="ru-RU"/>
    </w:rPr>
  </w:style>
  <w:style w:type="paragraph" w:customStyle="1" w:styleId="rvps7">
    <w:name w:val="rvps7"/>
    <w:basedOn w:val="a"/>
    <w:rsid w:val="007478B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11">
    <w:name w:val="rvts11"/>
    <w:basedOn w:val="a0"/>
    <w:rsid w:val="007478B5"/>
  </w:style>
  <w:style w:type="character" w:customStyle="1" w:styleId="hps">
    <w:name w:val="hps"/>
    <w:basedOn w:val="a0"/>
    <w:rsid w:val="007478B5"/>
  </w:style>
  <w:style w:type="character" w:customStyle="1" w:styleId="hpsatn">
    <w:name w:val="hps atn"/>
    <w:basedOn w:val="a0"/>
    <w:rsid w:val="007478B5"/>
  </w:style>
  <w:style w:type="paragraph" w:customStyle="1" w:styleId="2">
    <w:name w:val="Стиль2"/>
    <w:basedOn w:val="a"/>
    <w:rsid w:val="007478B5"/>
    <w:pPr>
      <w:spacing w:after="0" w:line="360" w:lineRule="auto"/>
      <w:ind w:firstLine="567"/>
    </w:pPr>
    <w:rPr>
      <w:rFonts w:ascii="Times New Roman" w:eastAsia="Times New Roman" w:hAnsi="Times New Roman" w:cs="Times New Roman"/>
      <w:sz w:val="24"/>
      <w:szCs w:val="24"/>
      <w:lang w:eastAsia="ru-RU"/>
    </w:rPr>
  </w:style>
  <w:style w:type="paragraph" w:customStyle="1" w:styleId="Default">
    <w:name w:val="Default"/>
    <w:rsid w:val="007478B5"/>
    <w:pPr>
      <w:autoSpaceDE w:val="0"/>
      <w:autoSpaceDN w:val="0"/>
      <w:adjustRightInd w:val="0"/>
      <w:spacing w:after="0" w:line="240" w:lineRule="auto"/>
    </w:pPr>
    <w:rPr>
      <w:rFonts w:ascii="Verdana" w:eastAsia="Times New Roman" w:hAnsi="Verdana" w:cs="Verdana"/>
      <w:color w:val="000000"/>
      <w:sz w:val="24"/>
      <w:szCs w:val="24"/>
      <w:lang w:val="uk-UA" w:eastAsia="uk-UA"/>
    </w:rPr>
  </w:style>
  <w:style w:type="character" w:customStyle="1" w:styleId="apple-converted-space">
    <w:name w:val="apple-converted-space"/>
    <w:basedOn w:val="a0"/>
    <w:rsid w:val="007478B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5">
    <w:name w:val="heading 5"/>
    <w:basedOn w:val="a"/>
    <w:next w:val="a"/>
    <w:link w:val="50"/>
    <w:uiPriority w:val="9"/>
    <w:semiHidden/>
    <w:unhideWhenUsed/>
    <w:qFormat/>
    <w:rsid w:val="007478B5"/>
    <w:pPr>
      <w:keepNext/>
      <w:keepLines/>
      <w:spacing w:before="200" w:after="0" w:line="240" w:lineRule="auto"/>
      <w:outlineLvl w:val="4"/>
    </w:pPr>
    <w:rPr>
      <w:rFonts w:asciiTheme="majorHAnsi" w:eastAsiaTheme="majorEastAsia" w:hAnsiTheme="majorHAnsi" w:cstheme="majorBidi"/>
      <w:color w:val="1F4D78" w:themeColor="accent1" w:themeShade="7F"/>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6060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Strong"/>
    <w:basedOn w:val="a0"/>
    <w:uiPriority w:val="22"/>
    <w:qFormat/>
    <w:rsid w:val="0036060D"/>
    <w:rPr>
      <w:b/>
      <w:bCs/>
    </w:rPr>
  </w:style>
  <w:style w:type="character" w:styleId="a5">
    <w:name w:val="Emphasis"/>
    <w:basedOn w:val="a0"/>
    <w:uiPriority w:val="20"/>
    <w:qFormat/>
    <w:rsid w:val="0036060D"/>
    <w:rPr>
      <w:i/>
      <w:iCs/>
    </w:rPr>
  </w:style>
  <w:style w:type="character" w:customStyle="1" w:styleId="argback">
    <w:name w:val="argback"/>
    <w:basedOn w:val="a0"/>
    <w:rsid w:val="0036060D"/>
  </w:style>
  <w:style w:type="character" w:styleId="a6">
    <w:name w:val="Hyperlink"/>
    <w:basedOn w:val="a0"/>
    <w:uiPriority w:val="99"/>
    <w:semiHidden/>
    <w:unhideWhenUsed/>
    <w:rsid w:val="0036060D"/>
    <w:rPr>
      <w:color w:val="0000FF"/>
      <w:u w:val="single"/>
    </w:rPr>
  </w:style>
  <w:style w:type="character" w:customStyle="1" w:styleId="argcoms">
    <w:name w:val="argcoms"/>
    <w:basedOn w:val="a0"/>
    <w:rsid w:val="0036060D"/>
  </w:style>
  <w:style w:type="character" w:customStyle="1" w:styleId="50">
    <w:name w:val="Заголовок 5 Знак"/>
    <w:basedOn w:val="a0"/>
    <w:link w:val="5"/>
    <w:uiPriority w:val="9"/>
    <w:semiHidden/>
    <w:rsid w:val="007478B5"/>
    <w:rPr>
      <w:rFonts w:asciiTheme="majorHAnsi" w:eastAsiaTheme="majorEastAsia" w:hAnsiTheme="majorHAnsi" w:cstheme="majorBidi"/>
      <w:color w:val="1F4D78" w:themeColor="accent1" w:themeShade="7F"/>
      <w:sz w:val="20"/>
      <w:szCs w:val="20"/>
      <w:lang w:val="uk-UA" w:eastAsia="ru-RU"/>
    </w:rPr>
  </w:style>
  <w:style w:type="paragraph" w:styleId="a7">
    <w:name w:val="Body Text Indent"/>
    <w:basedOn w:val="a"/>
    <w:link w:val="a8"/>
    <w:uiPriority w:val="99"/>
    <w:semiHidden/>
    <w:unhideWhenUsed/>
    <w:rsid w:val="007478B5"/>
    <w:pPr>
      <w:spacing w:after="120" w:line="240" w:lineRule="auto"/>
      <w:ind w:left="283"/>
    </w:pPr>
    <w:rPr>
      <w:rFonts w:ascii="Times New Roman" w:eastAsia="Times New Roman" w:hAnsi="Times New Roman" w:cs="Times New Roman"/>
      <w:sz w:val="20"/>
      <w:szCs w:val="20"/>
      <w:lang w:eastAsia="ru-RU"/>
    </w:rPr>
  </w:style>
  <w:style w:type="character" w:customStyle="1" w:styleId="a8">
    <w:name w:val="Основной текст с отступом Знак"/>
    <w:basedOn w:val="a0"/>
    <w:link w:val="a7"/>
    <w:uiPriority w:val="99"/>
    <w:semiHidden/>
    <w:rsid w:val="007478B5"/>
    <w:rPr>
      <w:rFonts w:ascii="Times New Roman" w:eastAsia="Times New Roman" w:hAnsi="Times New Roman" w:cs="Times New Roman"/>
      <w:sz w:val="20"/>
      <w:szCs w:val="20"/>
      <w:lang w:val="uk-UA" w:eastAsia="ru-RU"/>
    </w:rPr>
  </w:style>
  <w:style w:type="paragraph" w:customStyle="1" w:styleId="rvps7">
    <w:name w:val="rvps7"/>
    <w:basedOn w:val="a"/>
    <w:rsid w:val="007478B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11">
    <w:name w:val="rvts11"/>
    <w:basedOn w:val="a0"/>
    <w:rsid w:val="007478B5"/>
  </w:style>
  <w:style w:type="character" w:customStyle="1" w:styleId="hps">
    <w:name w:val="hps"/>
    <w:basedOn w:val="a0"/>
    <w:rsid w:val="007478B5"/>
  </w:style>
  <w:style w:type="character" w:customStyle="1" w:styleId="hpsatn">
    <w:name w:val="hps atn"/>
    <w:basedOn w:val="a0"/>
    <w:rsid w:val="007478B5"/>
  </w:style>
  <w:style w:type="paragraph" w:customStyle="1" w:styleId="2">
    <w:name w:val="Стиль2"/>
    <w:basedOn w:val="a"/>
    <w:rsid w:val="007478B5"/>
    <w:pPr>
      <w:spacing w:after="0" w:line="360" w:lineRule="auto"/>
      <w:ind w:firstLine="567"/>
    </w:pPr>
    <w:rPr>
      <w:rFonts w:ascii="Times New Roman" w:eastAsia="Times New Roman" w:hAnsi="Times New Roman" w:cs="Times New Roman"/>
      <w:sz w:val="24"/>
      <w:szCs w:val="24"/>
      <w:lang w:eastAsia="ru-RU"/>
    </w:rPr>
  </w:style>
  <w:style w:type="paragraph" w:customStyle="1" w:styleId="Default">
    <w:name w:val="Default"/>
    <w:rsid w:val="007478B5"/>
    <w:pPr>
      <w:autoSpaceDE w:val="0"/>
      <w:autoSpaceDN w:val="0"/>
      <w:adjustRightInd w:val="0"/>
      <w:spacing w:after="0" w:line="240" w:lineRule="auto"/>
    </w:pPr>
    <w:rPr>
      <w:rFonts w:ascii="Verdana" w:eastAsia="Times New Roman" w:hAnsi="Verdana" w:cs="Verdana"/>
      <w:color w:val="000000"/>
      <w:sz w:val="24"/>
      <w:szCs w:val="24"/>
      <w:lang w:val="uk-UA" w:eastAsia="uk-UA"/>
    </w:rPr>
  </w:style>
  <w:style w:type="character" w:customStyle="1" w:styleId="apple-converted-space">
    <w:name w:val="apple-converted-space"/>
    <w:basedOn w:val="a0"/>
    <w:rsid w:val="007478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5064801">
      <w:bodyDiv w:val="1"/>
      <w:marLeft w:val="0"/>
      <w:marRight w:val="0"/>
      <w:marTop w:val="0"/>
      <w:marBottom w:val="0"/>
      <w:divBdr>
        <w:top w:val="none" w:sz="0" w:space="0" w:color="auto"/>
        <w:left w:val="none" w:sz="0" w:space="0" w:color="auto"/>
        <w:bottom w:val="none" w:sz="0" w:space="0" w:color="auto"/>
        <w:right w:val="none" w:sz="0" w:space="0" w:color="auto"/>
      </w:divBdr>
      <w:divsChild>
        <w:div w:id="1141191462">
          <w:marLeft w:val="0"/>
          <w:marRight w:val="0"/>
          <w:marTop w:val="0"/>
          <w:marBottom w:val="0"/>
          <w:divBdr>
            <w:top w:val="none" w:sz="0" w:space="0" w:color="auto"/>
            <w:left w:val="none" w:sz="0" w:space="0" w:color="auto"/>
            <w:bottom w:val="none" w:sz="0" w:space="0" w:color="auto"/>
            <w:right w:val="none" w:sz="0" w:space="0" w:color="auto"/>
          </w:divBdr>
          <w:divsChild>
            <w:div w:id="891769783">
              <w:marLeft w:val="0"/>
              <w:marRight w:val="0"/>
              <w:marTop w:val="0"/>
              <w:marBottom w:val="0"/>
              <w:divBdr>
                <w:top w:val="none" w:sz="0" w:space="0" w:color="auto"/>
                <w:left w:val="none" w:sz="0" w:space="0" w:color="auto"/>
                <w:bottom w:val="none" w:sz="0" w:space="0" w:color="auto"/>
                <w:right w:val="none" w:sz="0" w:space="0" w:color="auto"/>
              </w:divBdr>
            </w:div>
          </w:divsChild>
        </w:div>
        <w:div w:id="13458657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1779</Words>
  <Characters>10145</Characters>
  <Application>Microsoft Office Word</Application>
  <DocSecurity>0</DocSecurity>
  <Lines>84</Lines>
  <Paragraphs>23</Paragraphs>
  <ScaleCrop>false</ScaleCrop>
  <Company>SPecialiST RePack</Company>
  <LinksUpToDate>false</LinksUpToDate>
  <CharactersWithSpaces>11901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МАМА</dc:creator>
  <cp:keywords/>
  <dc:description/>
  <cp:lastModifiedBy>Таня</cp:lastModifiedBy>
  <cp:revision>4</cp:revision>
  <dcterms:created xsi:type="dcterms:W3CDTF">2017-09-16T13:35:00Z</dcterms:created>
  <dcterms:modified xsi:type="dcterms:W3CDTF">2019-05-27T19:09:00Z</dcterms:modified>
</cp:coreProperties>
</file>