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C6755" w:rsidRPr="00CC6755" w:rsidRDefault="00CC6755" w:rsidP="004C1E2B">
      <w:pPr>
        <w:pStyle w:val="ZAG"/>
        <w:spacing w:line="360" w:lineRule="auto"/>
        <w:ind w:firstLine="720"/>
        <w:jc w:val="left"/>
        <w:rPr>
          <w:b w:val="0"/>
          <w:iCs/>
          <w:sz w:val="28"/>
          <w:szCs w:val="28"/>
          <w:lang w:val="uk-UA"/>
        </w:rPr>
      </w:pPr>
      <w:r w:rsidRPr="00CC6755">
        <w:rPr>
          <w:b w:val="0"/>
          <w:iCs/>
          <w:sz w:val="28"/>
          <w:szCs w:val="28"/>
        </w:rPr>
        <w:t>УДК 371.134</w:t>
      </w:r>
    </w:p>
    <w:p w:rsidR="00CC6755" w:rsidRPr="00CC6755" w:rsidRDefault="00CC6755" w:rsidP="00732FA7">
      <w:pPr>
        <w:pStyle w:val="ZAG"/>
        <w:spacing w:line="360" w:lineRule="auto"/>
        <w:ind w:firstLine="720"/>
        <w:jc w:val="right"/>
        <w:rPr>
          <w:b w:val="0"/>
          <w:sz w:val="28"/>
          <w:szCs w:val="28"/>
          <w:lang w:val="uk-UA"/>
        </w:rPr>
      </w:pPr>
      <w:r w:rsidRPr="00CC6755">
        <w:rPr>
          <w:b w:val="0"/>
          <w:iCs/>
          <w:sz w:val="28"/>
          <w:szCs w:val="28"/>
          <w:lang w:val="uk-UA"/>
        </w:rPr>
        <w:t>Марєєва Тетяна Вікторівна, аспірант кафедри дошкільної педагогіки і психології Глухівського національного педагогічного університету імені Олександра Довженка, м. Глухів, Україна</w:t>
      </w:r>
    </w:p>
    <w:p w:rsidR="00613214" w:rsidRPr="00613214" w:rsidRDefault="00613214" w:rsidP="00613214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aps/>
          <w:sz w:val="36"/>
          <w:szCs w:val="28"/>
          <w:lang w:val="uk-UA"/>
        </w:rPr>
      </w:pPr>
      <w:r w:rsidRPr="00613214">
        <w:rPr>
          <w:rFonts w:ascii="Times New Roman" w:hAnsi="Times New Roman" w:cs="Times New Roman"/>
          <w:b/>
          <w:caps/>
          <w:sz w:val="28"/>
          <w:lang w:eastAsia="uk-UA"/>
        </w:rPr>
        <w:t>Структурні компоненти</w:t>
      </w:r>
      <w:r w:rsidRPr="00613214">
        <w:rPr>
          <w:rFonts w:ascii="Times New Roman" w:hAnsi="Times New Roman" w:cs="Times New Roman"/>
          <w:b/>
          <w:caps/>
          <w:sz w:val="28"/>
        </w:rPr>
        <w:t xml:space="preserve"> готовності майбутніх</w:t>
      </w:r>
      <w:r w:rsidRPr="00613214">
        <w:rPr>
          <w:rFonts w:ascii="Times New Roman" w:hAnsi="Times New Roman" w:cs="Times New Roman"/>
          <w:b/>
          <w:caps/>
          <w:sz w:val="28"/>
          <w:lang w:eastAsia="uk-UA"/>
        </w:rPr>
        <w:t xml:space="preserve"> вихователів дошкільних навчальних закладів до створення позитивного професійного іміджу</w:t>
      </w:r>
    </w:p>
    <w:p w:rsidR="00A72CB4" w:rsidRPr="00980897" w:rsidRDefault="00A72CB4" w:rsidP="0098089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80897">
        <w:rPr>
          <w:rFonts w:ascii="Times New Roman" w:hAnsi="Times New Roman"/>
          <w:sz w:val="28"/>
          <w:szCs w:val="28"/>
          <w:lang w:val="uk-UA"/>
        </w:rPr>
        <w:t>У статті висвітлено проблему готовності майбутніх вихователів дошкільних навчальних закладів до створення позитивного професійного іміджу. Подано характеристику її структурних компонентів: мотиваційно-особистісного, когнітивно-пошукового, операційно-рефлексивного.</w:t>
      </w:r>
    </w:p>
    <w:p w:rsidR="00A72CB4" w:rsidRPr="00980897" w:rsidRDefault="00A72CB4" w:rsidP="00980897">
      <w:pPr>
        <w:pStyle w:val="ZAG"/>
        <w:spacing w:line="360" w:lineRule="auto"/>
        <w:ind w:firstLine="720"/>
        <w:jc w:val="both"/>
        <w:rPr>
          <w:b w:val="0"/>
          <w:sz w:val="28"/>
          <w:szCs w:val="28"/>
          <w:lang w:val="uk-UA"/>
        </w:rPr>
      </w:pPr>
      <w:r w:rsidRPr="00980897">
        <w:rPr>
          <w:b w:val="0"/>
          <w:sz w:val="28"/>
          <w:szCs w:val="28"/>
          <w:lang w:val="uk-UA"/>
        </w:rPr>
        <w:t>Ключові слова: імідж, позитивний професійний імідж вихователя дошкільного навчального закладу, готовність</w:t>
      </w:r>
      <w:r w:rsidR="00980897" w:rsidRPr="00980897">
        <w:rPr>
          <w:b w:val="0"/>
          <w:sz w:val="28"/>
          <w:szCs w:val="28"/>
          <w:lang w:val="uk-UA"/>
        </w:rPr>
        <w:t>, компоненти</w:t>
      </w:r>
      <w:r w:rsidRPr="00980897">
        <w:rPr>
          <w:b w:val="0"/>
          <w:sz w:val="28"/>
          <w:szCs w:val="28"/>
          <w:lang w:val="uk-UA"/>
        </w:rPr>
        <w:t>.</w:t>
      </w:r>
    </w:p>
    <w:p w:rsidR="00A72CB4" w:rsidRPr="00732FA7" w:rsidRDefault="00A72CB4" w:rsidP="00A72CB4">
      <w:pPr>
        <w:pStyle w:val="ZAG"/>
        <w:spacing w:line="360" w:lineRule="auto"/>
        <w:ind w:firstLine="720"/>
        <w:rPr>
          <w:caps/>
          <w:sz w:val="28"/>
          <w:szCs w:val="28"/>
          <w:lang w:val="en-US"/>
        </w:rPr>
      </w:pPr>
      <w:r w:rsidRPr="00732FA7">
        <w:rPr>
          <w:caps/>
          <w:sz w:val="28"/>
          <w:szCs w:val="28"/>
          <w:lang w:val="en-US"/>
        </w:rPr>
        <w:t>Future preschool educators’ readiness to create a positive professional image and characteristics of its structural components</w:t>
      </w:r>
    </w:p>
    <w:p w:rsidR="00980897" w:rsidRPr="00980897" w:rsidRDefault="00980897" w:rsidP="00980897">
      <w:pPr>
        <w:pStyle w:val="ZAG"/>
        <w:spacing w:line="360" w:lineRule="auto"/>
        <w:ind w:firstLine="720"/>
        <w:jc w:val="both"/>
        <w:rPr>
          <w:b w:val="0"/>
          <w:sz w:val="28"/>
          <w:szCs w:val="28"/>
          <w:lang w:val="en-US"/>
        </w:rPr>
      </w:pPr>
      <w:r w:rsidRPr="00980897">
        <w:rPr>
          <w:b w:val="0"/>
          <w:sz w:val="28"/>
          <w:szCs w:val="28"/>
          <w:lang w:val="en-US"/>
        </w:rPr>
        <w:t>The article deals with</w:t>
      </w:r>
      <w:bookmarkStart w:id="0" w:name="_GoBack"/>
      <w:bookmarkEnd w:id="0"/>
      <w:r w:rsidRPr="00980897">
        <w:rPr>
          <w:b w:val="0"/>
          <w:sz w:val="28"/>
          <w:szCs w:val="28"/>
          <w:lang w:val="en-US"/>
        </w:rPr>
        <w:t xml:space="preserve"> the problem of future teachers of preschool educational institutions readiness to create a positive professional image. The characteristic of its structural components (moti</w:t>
      </w:r>
      <w:r>
        <w:rPr>
          <w:b w:val="0"/>
          <w:sz w:val="28"/>
          <w:szCs w:val="28"/>
          <w:lang w:val="en-US"/>
        </w:rPr>
        <w:t>vational-personality, cognitive</w:t>
      </w:r>
      <w:r w:rsidRPr="00980897">
        <w:rPr>
          <w:b w:val="0"/>
          <w:sz w:val="28"/>
          <w:szCs w:val="28"/>
          <w:lang w:val="en-US"/>
        </w:rPr>
        <w:t>-</w:t>
      </w:r>
      <w:r>
        <w:rPr>
          <w:b w:val="0"/>
          <w:sz w:val="28"/>
          <w:szCs w:val="28"/>
          <w:lang w:val="en-US"/>
        </w:rPr>
        <w:t>searching and operational-</w:t>
      </w:r>
      <w:r w:rsidRPr="00980897">
        <w:rPr>
          <w:b w:val="0"/>
          <w:sz w:val="28"/>
          <w:szCs w:val="28"/>
          <w:lang w:val="en-US"/>
        </w:rPr>
        <w:t>reflexive</w:t>
      </w:r>
      <w:r>
        <w:rPr>
          <w:b w:val="0"/>
          <w:sz w:val="28"/>
          <w:szCs w:val="28"/>
          <w:lang w:val="en-US"/>
        </w:rPr>
        <w:t>) is presented</w:t>
      </w:r>
      <w:r w:rsidRPr="00980897">
        <w:rPr>
          <w:b w:val="0"/>
          <w:sz w:val="28"/>
          <w:szCs w:val="28"/>
          <w:lang w:val="en-US"/>
        </w:rPr>
        <w:t>.</w:t>
      </w:r>
    </w:p>
    <w:p w:rsidR="00980897" w:rsidRPr="00980897" w:rsidRDefault="00980897" w:rsidP="00980897">
      <w:pPr>
        <w:pStyle w:val="ZAG"/>
        <w:spacing w:line="360" w:lineRule="auto"/>
        <w:ind w:firstLine="720"/>
        <w:jc w:val="both"/>
        <w:rPr>
          <w:b w:val="0"/>
          <w:sz w:val="28"/>
          <w:szCs w:val="28"/>
          <w:lang w:val="en-US"/>
        </w:rPr>
      </w:pPr>
      <w:r w:rsidRPr="00980897">
        <w:rPr>
          <w:b w:val="0"/>
          <w:sz w:val="28"/>
          <w:szCs w:val="28"/>
          <w:lang w:val="en-US"/>
        </w:rPr>
        <w:t xml:space="preserve">Keywords: image, a positive professional image of </w:t>
      </w:r>
      <w:r>
        <w:rPr>
          <w:b w:val="0"/>
          <w:sz w:val="28"/>
          <w:szCs w:val="28"/>
          <w:lang w:val="en-US"/>
        </w:rPr>
        <w:t>preschool</w:t>
      </w:r>
      <w:r w:rsidRPr="00980897">
        <w:rPr>
          <w:b w:val="0"/>
          <w:sz w:val="28"/>
          <w:szCs w:val="28"/>
          <w:lang w:val="en-US"/>
        </w:rPr>
        <w:t xml:space="preserve"> teacher, readiness</w:t>
      </w:r>
      <w:r>
        <w:rPr>
          <w:b w:val="0"/>
          <w:sz w:val="28"/>
          <w:szCs w:val="28"/>
          <w:lang w:val="en-US"/>
        </w:rPr>
        <w:t>,</w:t>
      </w:r>
      <w:r w:rsidRPr="00980897">
        <w:rPr>
          <w:b w:val="0"/>
          <w:sz w:val="28"/>
          <w:szCs w:val="28"/>
          <w:lang w:val="en-US"/>
        </w:rPr>
        <w:t xml:space="preserve"> components.</w:t>
      </w:r>
    </w:p>
    <w:p w:rsidR="00A72CB4" w:rsidRPr="00732FA7" w:rsidRDefault="00A72CB4" w:rsidP="00A72CB4">
      <w:pPr>
        <w:pStyle w:val="ZAG"/>
        <w:spacing w:line="360" w:lineRule="auto"/>
        <w:ind w:firstLine="720"/>
        <w:rPr>
          <w:caps/>
          <w:sz w:val="28"/>
          <w:szCs w:val="28"/>
        </w:rPr>
      </w:pPr>
      <w:r w:rsidRPr="00732FA7">
        <w:rPr>
          <w:caps/>
          <w:sz w:val="28"/>
          <w:szCs w:val="28"/>
        </w:rPr>
        <w:t>Готовность будущих воспитателей дошкольных учебных заведений к созданию положительного профессионального имиджа и характеристика ее структурных компонентов</w:t>
      </w:r>
    </w:p>
    <w:p w:rsidR="00980897" w:rsidRPr="00980897" w:rsidRDefault="00980897" w:rsidP="00980897">
      <w:pPr>
        <w:pStyle w:val="ZAG"/>
        <w:spacing w:line="360" w:lineRule="auto"/>
        <w:ind w:firstLine="720"/>
        <w:jc w:val="both"/>
        <w:rPr>
          <w:b w:val="0"/>
          <w:sz w:val="28"/>
          <w:szCs w:val="28"/>
        </w:rPr>
      </w:pPr>
      <w:r w:rsidRPr="00980897">
        <w:rPr>
          <w:b w:val="0"/>
          <w:sz w:val="28"/>
          <w:szCs w:val="28"/>
        </w:rPr>
        <w:t xml:space="preserve">В статье раскрывается проблема готовности будущих воспитателей дошкольных учебных заведений к созданию положительного профессионального имиджа. Дана характеристика ее структурных </w:t>
      </w:r>
      <w:r w:rsidRPr="00980897">
        <w:rPr>
          <w:b w:val="0"/>
          <w:sz w:val="28"/>
          <w:szCs w:val="28"/>
        </w:rPr>
        <w:lastRenderedPageBreak/>
        <w:t xml:space="preserve">компонентов: мотивационно-личностного, </w:t>
      </w:r>
      <w:proofErr w:type="spellStart"/>
      <w:r w:rsidRPr="00980897">
        <w:rPr>
          <w:b w:val="0"/>
          <w:sz w:val="28"/>
          <w:szCs w:val="28"/>
        </w:rPr>
        <w:t>когнитивно</w:t>
      </w:r>
      <w:proofErr w:type="spellEnd"/>
      <w:r w:rsidRPr="00980897">
        <w:rPr>
          <w:b w:val="0"/>
          <w:sz w:val="28"/>
          <w:szCs w:val="28"/>
        </w:rPr>
        <w:t>-поискового, операционно-рефлексивного.</w:t>
      </w:r>
    </w:p>
    <w:p w:rsidR="00A72CB4" w:rsidRPr="00732FA7" w:rsidRDefault="00980897" w:rsidP="00980897">
      <w:pPr>
        <w:pStyle w:val="ZAG"/>
        <w:spacing w:line="360" w:lineRule="auto"/>
        <w:ind w:firstLine="720"/>
        <w:jc w:val="both"/>
        <w:rPr>
          <w:b w:val="0"/>
          <w:sz w:val="28"/>
          <w:szCs w:val="28"/>
        </w:rPr>
      </w:pPr>
      <w:r w:rsidRPr="00980897">
        <w:rPr>
          <w:b w:val="0"/>
          <w:sz w:val="28"/>
          <w:szCs w:val="28"/>
        </w:rPr>
        <w:t>Ключевые слова: имидж, положительный профессиональный имидж воспитателя детского сада, готовность, компоненты.</w:t>
      </w:r>
    </w:p>
    <w:p w:rsidR="00B800B8" w:rsidRPr="004C1E2B" w:rsidRDefault="00FC736A" w:rsidP="00796FB5">
      <w:pPr>
        <w:pStyle w:val="ZAG"/>
        <w:spacing w:line="360" w:lineRule="auto"/>
        <w:ind w:firstLine="720"/>
        <w:jc w:val="both"/>
        <w:rPr>
          <w:b w:val="0"/>
          <w:sz w:val="28"/>
          <w:szCs w:val="28"/>
          <w:lang w:val="uk-UA"/>
        </w:rPr>
      </w:pPr>
      <w:r w:rsidRPr="004C1E2B">
        <w:rPr>
          <w:color w:val="222222"/>
          <w:sz w:val="28"/>
          <w:szCs w:val="28"/>
          <w:lang w:val="uk-UA"/>
        </w:rPr>
        <w:t xml:space="preserve">Постановка проблеми в загальному вигляді. </w:t>
      </w:r>
      <w:r w:rsidR="00732FA7">
        <w:rPr>
          <w:b w:val="0"/>
          <w:sz w:val="28"/>
          <w:szCs w:val="28"/>
          <w:lang w:val="uk-UA"/>
        </w:rPr>
        <w:t>Сучасні дошкільні навчальні заклади є відкритими системами, які піддаються внутрішнім і зовнішнім впливам. При цьому кожна дошкільна установа має власний унікальний і своєрідний імідж, котрий вирізняє її серед низки інших подібних закладів. Однією із складових іміджу ДНЗ є професійний імідж вихователів, які в ньому працюють і, відповідно, транслюють дітям, їх батькам, іншим педагогам, громадськості</w:t>
      </w:r>
      <w:r w:rsidR="00796FB5">
        <w:rPr>
          <w:b w:val="0"/>
          <w:sz w:val="28"/>
          <w:szCs w:val="28"/>
          <w:lang w:val="uk-UA"/>
        </w:rPr>
        <w:t>,</w:t>
      </w:r>
      <w:r w:rsidR="00732FA7">
        <w:rPr>
          <w:b w:val="0"/>
          <w:sz w:val="28"/>
          <w:szCs w:val="28"/>
          <w:lang w:val="uk-UA"/>
        </w:rPr>
        <w:t xml:space="preserve"> спектр і якість освітніх послуг, що в ній надаються. Значною мірою імідж окремо взятого педагога часто стає </w:t>
      </w:r>
      <w:r w:rsidR="00796FB5">
        <w:rPr>
          <w:b w:val="0"/>
          <w:sz w:val="28"/>
          <w:szCs w:val="28"/>
          <w:lang w:val="uk-UA"/>
        </w:rPr>
        <w:t>вирішальним</w:t>
      </w:r>
      <w:r w:rsidR="00732FA7">
        <w:rPr>
          <w:b w:val="0"/>
          <w:sz w:val="28"/>
          <w:szCs w:val="28"/>
          <w:lang w:val="uk-UA"/>
        </w:rPr>
        <w:t xml:space="preserve"> чинником на користь ви</w:t>
      </w:r>
      <w:r w:rsidR="00796FB5">
        <w:rPr>
          <w:b w:val="0"/>
          <w:sz w:val="28"/>
          <w:szCs w:val="28"/>
          <w:lang w:val="uk-UA"/>
        </w:rPr>
        <w:t>бору</w:t>
      </w:r>
      <w:r w:rsidR="00732FA7">
        <w:rPr>
          <w:b w:val="0"/>
          <w:sz w:val="28"/>
          <w:szCs w:val="28"/>
          <w:lang w:val="uk-UA"/>
        </w:rPr>
        <w:t xml:space="preserve"> батьками конкретного дошкільного закладу.</w:t>
      </w:r>
      <w:r w:rsidR="00796FB5">
        <w:rPr>
          <w:b w:val="0"/>
          <w:sz w:val="28"/>
          <w:szCs w:val="28"/>
          <w:lang w:val="uk-UA"/>
        </w:rPr>
        <w:t xml:space="preserve"> З огляду на це постає проблема цілеспрямованої підготовки майбутніх вихователів до створення власного позитивного образу професіонала та формування їх готовності до професійної </w:t>
      </w:r>
      <w:proofErr w:type="spellStart"/>
      <w:r w:rsidR="00796FB5">
        <w:rPr>
          <w:b w:val="0"/>
          <w:sz w:val="28"/>
          <w:szCs w:val="28"/>
          <w:lang w:val="uk-UA"/>
        </w:rPr>
        <w:t>іміджотворчої</w:t>
      </w:r>
      <w:proofErr w:type="spellEnd"/>
      <w:r w:rsidR="00796FB5">
        <w:rPr>
          <w:b w:val="0"/>
          <w:sz w:val="28"/>
          <w:szCs w:val="28"/>
          <w:lang w:val="uk-UA"/>
        </w:rPr>
        <w:t xml:space="preserve"> діяльності.</w:t>
      </w:r>
      <w:r w:rsidR="00B800B8" w:rsidRPr="004C1E2B">
        <w:rPr>
          <w:b w:val="0"/>
          <w:sz w:val="28"/>
          <w:szCs w:val="28"/>
          <w:lang w:val="uk-UA"/>
        </w:rPr>
        <w:t xml:space="preserve"> </w:t>
      </w:r>
    </w:p>
    <w:p w:rsidR="00B800B8" w:rsidRPr="004C1E2B" w:rsidRDefault="00FC736A" w:rsidP="004C1E2B">
      <w:pPr>
        <w:pStyle w:val="ZAG"/>
        <w:spacing w:line="360" w:lineRule="auto"/>
        <w:ind w:firstLine="720"/>
        <w:jc w:val="both"/>
        <w:rPr>
          <w:b w:val="0"/>
          <w:sz w:val="28"/>
          <w:szCs w:val="28"/>
          <w:lang w:val="uk-UA"/>
        </w:rPr>
      </w:pPr>
      <w:r w:rsidRPr="004C1E2B">
        <w:rPr>
          <w:color w:val="222222"/>
          <w:sz w:val="28"/>
          <w:szCs w:val="28"/>
          <w:lang w:val="uk-UA"/>
        </w:rPr>
        <w:t xml:space="preserve">Аналіз останніх досліджень і публікацій. </w:t>
      </w:r>
      <w:r w:rsidR="00B800B8" w:rsidRPr="004C1E2B">
        <w:rPr>
          <w:b w:val="0"/>
          <w:sz w:val="28"/>
          <w:szCs w:val="28"/>
          <w:lang w:val="uk-UA"/>
        </w:rPr>
        <w:t>У довідникових джерелах поняття «</w:t>
      </w:r>
      <w:r w:rsidR="00B800B8" w:rsidRPr="004C1E2B">
        <w:rPr>
          <w:b w:val="0"/>
          <w:iCs/>
          <w:sz w:val="28"/>
          <w:szCs w:val="28"/>
          <w:lang w:val="uk-UA"/>
        </w:rPr>
        <w:t xml:space="preserve">професійна підготовка» розглядається як: </w:t>
      </w:r>
      <w:r w:rsidR="00B800B8" w:rsidRPr="004C1E2B">
        <w:rPr>
          <w:b w:val="0"/>
          <w:sz w:val="28"/>
          <w:szCs w:val="28"/>
          <w:lang w:val="uk-UA"/>
        </w:rPr>
        <w:t>процес повідомлення учням відповідних знань і умінь [</w:t>
      </w:r>
      <w:r w:rsidR="00F2560C">
        <w:rPr>
          <w:b w:val="0"/>
          <w:sz w:val="28"/>
          <w:szCs w:val="28"/>
          <w:lang w:val="uk-UA"/>
        </w:rPr>
        <w:t>10</w:t>
      </w:r>
      <w:r w:rsidR="00B800B8" w:rsidRPr="004C1E2B">
        <w:rPr>
          <w:b w:val="0"/>
          <w:sz w:val="28"/>
          <w:szCs w:val="28"/>
          <w:lang w:val="uk-UA"/>
        </w:rPr>
        <w:t xml:space="preserve">, с. 390]; </w:t>
      </w:r>
      <w:r w:rsidR="00B800B8" w:rsidRPr="004C1E2B">
        <w:rPr>
          <w:rFonts w:eastAsiaTheme="minorHAnsi"/>
          <w:b w:val="0"/>
          <w:sz w:val="28"/>
          <w:szCs w:val="28"/>
          <w:lang w:val="uk-UA" w:eastAsia="en-US"/>
        </w:rPr>
        <w:t>с</w:t>
      </w:r>
      <w:r w:rsidR="00B800B8" w:rsidRPr="004C1E2B">
        <w:rPr>
          <w:b w:val="0"/>
          <w:sz w:val="28"/>
          <w:szCs w:val="28"/>
          <w:lang w:val="uk-UA"/>
        </w:rPr>
        <w:t>истема організаційних і педагогічних заходів, які забезпечують формування в особистості професійної спрямованості знань, навичок, умінь і професійної готовності до такої діяльності [</w:t>
      </w:r>
      <w:r w:rsidR="00F2560C">
        <w:rPr>
          <w:b w:val="0"/>
          <w:sz w:val="28"/>
          <w:szCs w:val="28"/>
          <w:lang w:val="uk-UA"/>
        </w:rPr>
        <w:t>9</w:t>
      </w:r>
      <w:r w:rsidR="00B800B8" w:rsidRPr="004C1E2B">
        <w:rPr>
          <w:b w:val="0"/>
          <w:sz w:val="28"/>
          <w:szCs w:val="28"/>
          <w:lang w:val="uk-UA"/>
        </w:rPr>
        <w:t>]. Тобто, під професійною підготовкою розуміють процес, результатом якого виступає готовність до здійснення професійної діяльності.</w:t>
      </w:r>
    </w:p>
    <w:p w:rsidR="00B800B8" w:rsidRPr="004C1E2B" w:rsidRDefault="00B800B8" w:rsidP="004C1E2B">
      <w:pPr>
        <w:pStyle w:val="2"/>
        <w:spacing w:after="0" w:line="360" w:lineRule="auto"/>
        <w:ind w:firstLine="720"/>
        <w:jc w:val="both"/>
        <w:rPr>
          <w:sz w:val="28"/>
          <w:szCs w:val="28"/>
          <w:lang w:val="uk-UA"/>
        </w:rPr>
      </w:pPr>
      <w:r w:rsidRPr="004C1E2B">
        <w:rPr>
          <w:sz w:val="28"/>
          <w:szCs w:val="28"/>
          <w:lang w:val="uk-UA"/>
        </w:rPr>
        <w:t>У сучасній науковій літературі існує чимало досліджень, присвячених проблемі підготовки фахівців педагогічного профілю до професійної діяльності та формування готовності до неї. При цьому вчені (</w:t>
      </w:r>
      <w:proofErr w:type="spellStart"/>
      <w:r w:rsidRPr="004C1E2B">
        <w:rPr>
          <w:sz w:val="28"/>
          <w:szCs w:val="28"/>
          <w:lang w:val="uk-UA"/>
        </w:rPr>
        <w:t>М.Дяченко</w:t>
      </w:r>
      <w:proofErr w:type="spellEnd"/>
      <w:r w:rsidRPr="004C1E2B">
        <w:rPr>
          <w:sz w:val="28"/>
          <w:szCs w:val="28"/>
          <w:lang w:val="uk-UA"/>
        </w:rPr>
        <w:t xml:space="preserve">, </w:t>
      </w:r>
      <w:proofErr w:type="spellStart"/>
      <w:r w:rsidRPr="004C1E2B">
        <w:rPr>
          <w:sz w:val="28"/>
          <w:szCs w:val="28"/>
          <w:lang w:val="uk-UA"/>
        </w:rPr>
        <w:t>К.Дурай-Новакова</w:t>
      </w:r>
      <w:proofErr w:type="spellEnd"/>
      <w:r w:rsidR="00F302C6">
        <w:rPr>
          <w:sz w:val="28"/>
          <w:szCs w:val="28"/>
          <w:lang w:val="uk-UA"/>
        </w:rPr>
        <w:t xml:space="preserve">, </w:t>
      </w:r>
      <w:proofErr w:type="spellStart"/>
      <w:r w:rsidR="00F302C6">
        <w:rPr>
          <w:sz w:val="28"/>
          <w:szCs w:val="28"/>
          <w:lang w:val="uk-UA"/>
        </w:rPr>
        <w:t>Л.Кандибович</w:t>
      </w:r>
      <w:proofErr w:type="spellEnd"/>
      <w:r w:rsidRPr="004C1E2B">
        <w:rPr>
          <w:sz w:val="28"/>
          <w:szCs w:val="28"/>
          <w:lang w:val="uk-UA"/>
        </w:rPr>
        <w:t xml:space="preserve">, </w:t>
      </w:r>
      <w:proofErr w:type="spellStart"/>
      <w:r w:rsidRPr="004C1E2B">
        <w:rPr>
          <w:sz w:val="28"/>
          <w:szCs w:val="28"/>
          <w:lang w:val="uk-UA"/>
        </w:rPr>
        <w:t>Л.Кондрашова</w:t>
      </w:r>
      <w:proofErr w:type="spellEnd"/>
      <w:r w:rsidRPr="004C1E2B">
        <w:rPr>
          <w:sz w:val="28"/>
          <w:szCs w:val="28"/>
          <w:lang w:val="uk-UA"/>
        </w:rPr>
        <w:t xml:space="preserve">, </w:t>
      </w:r>
      <w:proofErr w:type="spellStart"/>
      <w:r w:rsidRPr="004C1E2B">
        <w:rPr>
          <w:sz w:val="28"/>
          <w:szCs w:val="28"/>
          <w:lang w:val="uk-UA"/>
        </w:rPr>
        <w:t>А.Ліненко</w:t>
      </w:r>
      <w:proofErr w:type="spellEnd"/>
      <w:r w:rsidRPr="004C1E2B">
        <w:rPr>
          <w:sz w:val="28"/>
          <w:szCs w:val="28"/>
          <w:lang w:val="uk-UA"/>
        </w:rPr>
        <w:t xml:space="preserve">, </w:t>
      </w:r>
      <w:proofErr w:type="spellStart"/>
      <w:r w:rsidRPr="004C1E2B">
        <w:rPr>
          <w:sz w:val="28"/>
          <w:szCs w:val="28"/>
          <w:lang w:val="uk-UA"/>
        </w:rPr>
        <w:t>О.Мороз</w:t>
      </w:r>
      <w:proofErr w:type="spellEnd"/>
      <w:r w:rsidRPr="004C1E2B">
        <w:rPr>
          <w:sz w:val="28"/>
          <w:szCs w:val="28"/>
          <w:lang w:val="uk-UA"/>
        </w:rPr>
        <w:t xml:space="preserve">, </w:t>
      </w:r>
      <w:proofErr w:type="spellStart"/>
      <w:r w:rsidR="00F302C6">
        <w:rPr>
          <w:sz w:val="28"/>
          <w:szCs w:val="28"/>
          <w:lang w:val="uk-UA"/>
        </w:rPr>
        <w:t>В.Сластьонін</w:t>
      </w:r>
      <w:proofErr w:type="spellEnd"/>
      <w:r w:rsidRPr="004C1E2B">
        <w:rPr>
          <w:sz w:val="28"/>
          <w:szCs w:val="28"/>
          <w:lang w:val="uk-UA"/>
        </w:rPr>
        <w:t xml:space="preserve"> та ін.) чітко розмежовують поняття «підготовка» та «готовність». У цілому </w:t>
      </w:r>
      <w:r w:rsidRPr="004C1E2B">
        <w:rPr>
          <w:i/>
          <w:sz w:val="28"/>
          <w:szCs w:val="28"/>
          <w:lang w:val="uk-UA"/>
        </w:rPr>
        <w:t>підготовку</w:t>
      </w:r>
      <w:r w:rsidRPr="004C1E2B">
        <w:rPr>
          <w:sz w:val="28"/>
          <w:szCs w:val="28"/>
          <w:lang w:val="uk-UA"/>
        </w:rPr>
        <w:t xml:space="preserve"> до педагогічної діяльності науковці </w:t>
      </w:r>
      <w:r w:rsidRPr="004C1E2B">
        <w:rPr>
          <w:sz w:val="28"/>
          <w:szCs w:val="28"/>
          <w:lang w:val="uk-UA"/>
        </w:rPr>
        <w:lastRenderedPageBreak/>
        <w:t xml:space="preserve">визначають як процес формування відповідних знань, умінь, навичок, виховання необхідних особистісних і професійних якостей, тоді як під </w:t>
      </w:r>
      <w:r w:rsidRPr="004C1E2B">
        <w:rPr>
          <w:i/>
          <w:sz w:val="28"/>
          <w:szCs w:val="28"/>
          <w:lang w:val="uk-UA"/>
        </w:rPr>
        <w:t>готовністю</w:t>
      </w:r>
      <w:r w:rsidRPr="004C1E2B">
        <w:rPr>
          <w:sz w:val="28"/>
          <w:szCs w:val="28"/>
          <w:lang w:val="uk-UA"/>
        </w:rPr>
        <w:t xml:space="preserve"> розуміють мету і результат такої підготовки. </w:t>
      </w:r>
    </w:p>
    <w:p w:rsidR="00B800B8" w:rsidRPr="004C1E2B" w:rsidRDefault="00B800B8" w:rsidP="004C1E2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1E2B">
        <w:rPr>
          <w:rFonts w:ascii="Times New Roman" w:hAnsi="Times New Roman" w:cs="Times New Roman"/>
          <w:sz w:val="28"/>
          <w:szCs w:val="28"/>
          <w:lang w:val="uk-UA"/>
        </w:rPr>
        <w:t>Значну кількість наукових досліджень у галузі професійної підготовки майбутніх вихователів дошкільних установ присвячено формуванню як загальної готовості їх роботи за фахом</w:t>
      </w:r>
      <w:r w:rsidR="00F302C6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F302C6" w:rsidRPr="004C1E2B">
        <w:rPr>
          <w:rFonts w:ascii="Times New Roman" w:hAnsi="Times New Roman" w:cs="Times New Roman"/>
          <w:sz w:val="28"/>
          <w:szCs w:val="28"/>
          <w:lang w:val="uk-UA"/>
        </w:rPr>
        <w:t>Е.Бахіча</w:t>
      </w:r>
      <w:proofErr w:type="spellEnd"/>
      <w:r w:rsidR="00F302C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F302C6" w:rsidRPr="004C1E2B">
        <w:rPr>
          <w:rFonts w:ascii="Times New Roman" w:hAnsi="Times New Roman" w:cs="Times New Roman"/>
          <w:sz w:val="28"/>
          <w:szCs w:val="28"/>
          <w:lang w:val="uk-UA"/>
        </w:rPr>
        <w:t>Г.Бєлєнька</w:t>
      </w:r>
      <w:proofErr w:type="spellEnd"/>
      <w:r w:rsidR="00F302C6"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F2560C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F302C6" w:rsidRPr="004C1E2B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F302C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F302C6">
        <w:rPr>
          <w:rFonts w:ascii="Times New Roman" w:hAnsi="Times New Roman" w:cs="Times New Roman"/>
          <w:sz w:val="28"/>
          <w:szCs w:val="28"/>
          <w:lang w:val="uk-UA"/>
        </w:rPr>
        <w:t>Л.Загородня</w:t>
      </w:r>
      <w:proofErr w:type="spellEnd"/>
      <w:r w:rsidR="00F302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302C6" w:rsidRPr="004C1E2B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F2560C">
        <w:rPr>
          <w:rFonts w:ascii="Times New Roman" w:hAnsi="Times New Roman" w:cs="Times New Roman"/>
          <w:sz w:val="28"/>
          <w:szCs w:val="28"/>
          <w:lang w:val="uk-UA"/>
        </w:rPr>
        <w:t>4, 5</w:t>
      </w:r>
      <w:r w:rsidR="00F302C6" w:rsidRPr="004C1E2B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F302C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F302C6" w:rsidRPr="004C1E2B">
        <w:rPr>
          <w:rFonts w:ascii="Times New Roman" w:hAnsi="Times New Roman" w:cs="Times New Roman"/>
          <w:sz w:val="28"/>
          <w:szCs w:val="28"/>
          <w:lang w:val="uk-UA"/>
        </w:rPr>
        <w:t>О.Кучерявий</w:t>
      </w:r>
      <w:proofErr w:type="spellEnd"/>
      <w:r w:rsidR="00F302C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F302C6"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302C6" w:rsidRPr="004C1E2B">
        <w:rPr>
          <w:rFonts w:ascii="Times New Roman" w:hAnsi="Times New Roman" w:cs="Times New Roman"/>
          <w:sz w:val="28"/>
          <w:szCs w:val="28"/>
          <w:lang w:val="uk-UA"/>
        </w:rPr>
        <w:t>М.Прокоф'єва</w:t>
      </w:r>
      <w:proofErr w:type="spellEnd"/>
      <w:r w:rsidR="00F302C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F302C6"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302C6" w:rsidRPr="004C1E2B">
        <w:rPr>
          <w:rFonts w:ascii="Times New Roman" w:hAnsi="Times New Roman" w:cs="Times New Roman"/>
          <w:sz w:val="28"/>
          <w:szCs w:val="28"/>
          <w:lang w:val="uk-UA"/>
        </w:rPr>
        <w:t>Х.Шапаренко</w:t>
      </w:r>
      <w:proofErr w:type="spellEnd"/>
      <w:r w:rsidR="00F302C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F302C6" w:rsidRPr="004C1E2B">
        <w:rPr>
          <w:rFonts w:ascii="Times New Roman" w:hAnsi="Times New Roman" w:cs="Times New Roman"/>
          <w:sz w:val="28"/>
          <w:szCs w:val="28"/>
          <w:lang w:val="uk-UA"/>
        </w:rPr>
        <w:t>Т.Шестакова</w:t>
      </w:r>
      <w:proofErr w:type="spellEnd"/>
      <w:r w:rsidR="00F302C6">
        <w:rPr>
          <w:rFonts w:ascii="Times New Roman" w:hAnsi="Times New Roman" w:cs="Times New Roman"/>
          <w:sz w:val="28"/>
          <w:szCs w:val="28"/>
          <w:lang w:val="uk-UA"/>
        </w:rPr>
        <w:t xml:space="preserve"> та ін.)</w:t>
      </w:r>
      <w:r w:rsidR="00796FB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F302C6"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C1E2B">
        <w:rPr>
          <w:rFonts w:ascii="Times New Roman" w:hAnsi="Times New Roman" w:cs="Times New Roman"/>
          <w:sz w:val="28"/>
          <w:szCs w:val="28"/>
          <w:lang w:val="uk-UA"/>
        </w:rPr>
        <w:t>так і спеціальної, орієнтованої на певний аспект у ній</w:t>
      </w:r>
      <w:r w:rsidR="00F302C6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F302C6" w:rsidRPr="004C1E2B">
        <w:rPr>
          <w:rFonts w:ascii="Times New Roman" w:hAnsi="Times New Roman" w:cs="Times New Roman"/>
          <w:sz w:val="28"/>
          <w:szCs w:val="28"/>
          <w:lang w:val="uk-UA"/>
        </w:rPr>
        <w:t>О.Вашак</w:t>
      </w:r>
      <w:proofErr w:type="spellEnd"/>
      <w:r w:rsidR="00F302C6"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F302C6" w:rsidRPr="004C1E2B">
        <w:rPr>
          <w:rFonts w:ascii="Times New Roman" w:hAnsi="Times New Roman" w:cs="Times New Roman"/>
          <w:sz w:val="28"/>
          <w:szCs w:val="28"/>
          <w:lang w:val="uk-UA"/>
        </w:rPr>
        <w:t>С.Дяченко</w:t>
      </w:r>
      <w:proofErr w:type="spellEnd"/>
      <w:r w:rsidR="00F302C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F302C6"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 w:rsidRPr="004C1E2B">
        <w:rPr>
          <w:rFonts w:ascii="Times New Roman" w:hAnsi="Times New Roman" w:cs="Times New Roman"/>
          <w:sz w:val="28"/>
          <w:szCs w:val="28"/>
          <w:lang w:val="uk-UA"/>
        </w:rPr>
        <w:t>Т.Жаровцева</w:t>
      </w:r>
      <w:proofErr w:type="spellEnd"/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F302C6" w:rsidRPr="004C1E2B">
        <w:rPr>
          <w:rFonts w:ascii="Times New Roman" w:hAnsi="Times New Roman" w:cs="Times New Roman"/>
          <w:sz w:val="28"/>
          <w:szCs w:val="28"/>
          <w:lang w:val="uk-UA"/>
        </w:rPr>
        <w:t>І.Мордоус</w:t>
      </w:r>
      <w:proofErr w:type="spellEnd"/>
      <w:r w:rsidR="00F302C6"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4C1E2B">
        <w:rPr>
          <w:rFonts w:ascii="Times New Roman" w:hAnsi="Times New Roman" w:cs="Times New Roman"/>
          <w:sz w:val="28"/>
          <w:szCs w:val="28"/>
          <w:lang w:val="uk-UA"/>
        </w:rPr>
        <w:t>С.Петренко</w:t>
      </w:r>
      <w:proofErr w:type="spellEnd"/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F302C6" w:rsidRPr="004C1E2B">
        <w:rPr>
          <w:rFonts w:ascii="Times New Roman" w:hAnsi="Times New Roman" w:cs="Times New Roman"/>
          <w:sz w:val="28"/>
          <w:szCs w:val="28"/>
          <w:lang w:val="uk-UA"/>
        </w:rPr>
        <w:t>Т.Танько</w:t>
      </w:r>
      <w:proofErr w:type="spellEnd"/>
      <w:r w:rsidR="00F302C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4C1E2B">
        <w:rPr>
          <w:rFonts w:ascii="Times New Roman" w:hAnsi="Times New Roman" w:cs="Times New Roman"/>
          <w:sz w:val="28"/>
          <w:szCs w:val="28"/>
          <w:lang w:val="uk-UA"/>
        </w:rPr>
        <w:t>Т.Шкваріна</w:t>
      </w:r>
      <w:proofErr w:type="spellEnd"/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 та ін.). </w:t>
      </w:r>
    </w:p>
    <w:p w:rsidR="00B800B8" w:rsidRPr="004C1E2B" w:rsidRDefault="00B800B8" w:rsidP="004C1E2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1E2B">
        <w:rPr>
          <w:rFonts w:ascii="Times New Roman" w:hAnsi="Times New Roman" w:cs="Times New Roman"/>
          <w:sz w:val="28"/>
          <w:szCs w:val="28"/>
          <w:lang w:val="uk-UA"/>
        </w:rPr>
        <w:t>У них знаходимо розмаїття поглядів на сутність поняття «професійна готовність» та її структурування. У цілому вчені підходять до її розуміння як органічного поєднання професійної спрямованості вихователя, його фахових і спеціальних знань, педагогічних умінь і здібностей, рис особистості педагога, які забезпечують успішне виконання професійних функцій. Разом із тим, учені вказують і на ту особливість готовності, яка характеризує її як психологічне новоутворення, що визначає можливість майбутнього фахівця вирішувати реальні та наближені до реальних навчально-виховні завдання, практичну здатність особистості до ефективної педагогічної діяльності, і тим самим сприяє успішній адаптації до неї та подальшому професійному зростанню й самовдосконаленню.</w:t>
      </w:r>
    </w:p>
    <w:p w:rsidR="00B800B8" w:rsidRPr="004C1E2B" w:rsidRDefault="00B800B8" w:rsidP="004C1E2B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4C1E2B">
        <w:rPr>
          <w:rFonts w:ascii="Times New Roman" w:hAnsi="Times New Roman" w:cs="Times New Roman"/>
          <w:sz w:val="28"/>
          <w:szCs w:val="28"/>
          <w:lang w:val="uk-UA"/>
        </w:rPr>
        <w:t>Щодо складових готовності до професійної діяльності, то вона структурується низкою компонентів</w:t>
      </w:r>
      <w:r w:rsidRPr="004C1E2B">
        <w:rPr>
          <w:rFonts w:ascii="Times New Roman" w:hAnsi="Times New Roman"/>
          <w:sz w:val="28"/>
          <w:szCs w:val="28"/>
          <w:lang w:val="uk-UA"/>
        </w:rPr>
        <w:t xml:space="preserve">, константними серед яких, на думку вчених, є: 1) мотиваційний (мотиваційно-ціннісний) репрезентований педагогічною спрямованістю (мотивація до професійної діяльності, адекватні їй потреби, інтереси, ціннісні орієнтації), особистісними якостями, прагненням до самореалізації та самовдосконалення; 2) змістовий (пізнавальний, когнітивний, теоретичний), що містить знання про зміст та особливості професії, у тому числі й професійні знання; 3) процесуальний (практичний, діяльнісний, операційний, операційно-діяльнісний) – </w:t>
      </w:r>
      <w:r w:rsidRPr="004C1E2B">
        <w:rPr>
          <w:rFonts w:ascii="Times New Roman" w:hAnsi="Times New Roman"/>
          <w:sz w:val="28"/>
          <w:szCs w:val="28"/>
          <w:lang w:val="uk-UA"/>
        </w:rPr>
        <w:lastRenderedPageBreak/>
        <w:t xml:space="preserve">представлений професійними навичками й уміннями, здатністю мобілізації й активізації відповідних особистісно-професійних якостей. </w:t>
      </w:r>
    </w:p>
    <w:p w:rsidR="00FC736A" w:rsidRPr="004C1E2B" w:rsidRDefault="00FC736A" w:rsidP="004C1E2B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4C1E2B">
        <w:rPr>
          <w:rFonts w:ascii="Times New Roman" w:hAnsi="Times New Roman"/>
          <w:sz w:val="28"/>
          <w:szCs w:val="28"/>
          <w:lang w:val="uk-UA"/>
        </w:rPr>
        <w:t xml:space="preserve">Попри наявність значної кількості досліджень, присвячених різноманітним аспектам формування готовності майбутніх вихователів до професійної діяльності, проблема підготовки їх до створення позитивного професійного іміджу </w:t>
      </w:r>
      <w:r w:rsidR="00823982" w:rsidRPr="004C1E2B">
        <w:rPr>
          <w:rFonts w:ascii="Times New Roman" w:hAnsi="Times New Roman"/>
          <w:sz w:val="28"/>
          <w:szCs w:val="28"/>
          <w:lang w:val="uk-UA"/>
        </w:rPr>
        <w:t xml:space="preserve">(далі ППІ) </w:t>
      </w:r>
      <w:r w:rsidRPr="004C1E2B">
        <w:rPr>
          <w:rFonts w:ascii="Times New Roman" w:hAnsi="Times New Roman"/>
          <w:sz w:val="28"/>
          <w:szCs w:val="28"/>
          <w:lang w:val="uk-UA"/>
        </w:rPr>
        <w:t>розглядається ними побіжно, а отже потребує більш детального вивчення.</w:t>
      </w:r>
    </w:p>
    <w:p w:rsidR="00FC736A" w:rsidRPr="004C1E2B" w:rsidRDefault="00FC736A" w:rsidP="004C1E2B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4C1E2B">
        <w:rPr>
          <w:rFonts w:ascii="Times New Roman" w:hAnsi="Times New Roman"/>
          <w:b/>
          <w:sz w:val="28"/>
          <w:szCs w:val="28"/>
          <w:lang w:val="uk-UA"/>
        </w:rPr>
        <w:t>Мета статті</w:t>
      </w:r>
      <w:r w:rsidRPr="004C1E2B">
        <w:rPr>
          <w:rFonts w:ascii="Times New Roman" w:hAnsi="Times New Roman"/>
          <w:sz w:val="28"/>
          <w:szCs w:val="28"/>
          <w:lang w:val="uk-UA"/>
        </w:rPr>
        <w:t xml:space="preserve"> полягає у визначенні сутності поняття «готовність майбутніх вихователів дошкільних навчальних закладів до створення позитивного професійного іміджу», </w:t>
      </w:r>
      <w:r w:rsidR="006F057C" w:rsidRPr="004C1E2B">
        <w:rPr>
          <w:rFonts w:ascii="Times New Roman" w:hAnsi="Times New Roman"/>
          <w:sz w:val="28"/>
          <w:szCs w:val="28"/>
          <w:lang w:val="uk-UA"/>
        </w:rPr>
        <w:t>виділенні її компонентів та їх характеристиці.</w:t>
      </w:r>
    </w:p>
    <w:p w:rsidR="006F057C" w:rsidRPr="004C1E2B" w:rsidRDefault="006F057C" w:rsidP="004C1E2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1E2B">
        <w:rPr>
          <w:rFonts w:ascii="Times New Roman" w:hAnsi="Times New Roman"/>
          <w:b/>
          <w:color w:val="222222"/>
          <w:sz w:val="28"/>
          <w:szCs w:val="28"/>
          <w:lang w:val="uk-UA"/>
        </w:rPr>
        <w:t xml:space="preserve">Виклад </w:t>
      </w:r>
      <w:r w:rsidRPr="004C1E2B">
        <w:rPr>
          <w:rFonts w:ascii="Times New Roman" w:hAnsi="Times New Roman" w:cs="Times New Roman"/>
          <w:b/>
          <w:color w:val="222222"/>
          <w:sz w:val="28"/>
          <w:szCs w:val="28"/>
          <w:lang w:val="uk-UA"/>
        </w:rPr>
        <w:t>основного матеріалу</w:t>
      </w:r>
      <w:r w:rsidRPr="004C1E2B">
        <w:rPr>
          <w:rStyle w:val="apple-converted-space"/>
          <w:b/>
          <w:color w:val="222222"/>
          <w:sz w:val="28"/>
          <w:szCs w:val="28"/>
        </w:rPr>
        <w:t> </w:t>
      </w:r>
      <w:r w:rsidRPr="004C1E2B">
        <w:rPr>
          <w:rFonts w:ascii="Times New Roman" w:hAnsi="Times New Roman" w:cs="Times New Roman"/>
          <w:b/>
          <w:bCs/>
          <w:iCs/>
          <w:color w:val="222222"/>
          <w:sz w:val="28"/>
          <w:szCs w:val="28"/>
          <w:lang w:val="uk-UA"/>
        </w:rPr>
        <w:t>дослідження</w:t>
      </w:r>
      <w:r w:rsidRPr="004C1E2B">
        <w:rPr>
          <w:rStyle w:val="apple-converted-space"/>
          <w:b/>
          <w:color w:val="222222"/>
          <w:sz w:val="28"/>
          <w:szCs w:val="28"/>
          <w:lang w:val="uk-UA"/>
        </w:rPr>
        <w:t xml:space="preserve">. </w:t>
      </w:r>
      <w:r w:rsidRPr="004C1E2B">
        <w:rPr>
          <w:rStyle w:val="apple-converted-space"/>
          <w:color w:val="222222"/>
          <w:sz w:val="28"/>
          <w:szCs w:val="28"/>
          <w:lang w:val="uk-UA"/>
        </w:rPr>
        <w:t xml:space="preserve">Вивченням різних аспектів професійного іміджу та іміджування займалися як </w:t>
      </w:r>
      <w:r w:rsidRPr="004C1E2B">
        <w:rPr>
          <w:rFonts w:ascii="Times New Roman" w:hAnsi="Times New Roman" w:cs="Times New Roman"/>
          <w:sz w:val="28"/>
          <w:szCs w:val="28"/>
          <w:lang w:val="uk-UA"/>
        </w:rPr>
        <w:t>зарубіжні (Л. Браун, Ф. </w:t>
      </w:r>
      <w:proofErr w:type="spellStart"/>
      <w:r w:rsidRPr="004C1E2B">
        <w:rPr>
          <w:rFonts w:ascii="Times New Roman" w:hAnsi="Times New Roman" w:cs="Times New Roman"/>
          <w:sz w:val="28"/>
          <w:szCs w:val="28"/>
          <w:lang w:val="uk-UA"/>
        </w:rPr>
        <w:t>Джефкінс</w:t>
      </w:r>
      <w:proofErr w:type="spellEnd"/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4C1E2B">
        <w:rPr>
          <w:rFonts w:ascii="Times New Roman" w:hAnsi="Times New Roman" w:cs="Times New Roman"/>
          <w:sz w:val="28"/>
          <w:szCs w:val="28"/>
          <w:lang w:val="uk-UA"/>
        </w:rPr>
        <w:t>Е.Семпсон</w:t>
      </w:r>
      <w:proofErr w:type="spellEnd"/>
      <w:r w:rsidRPr="004C1E2B">
        <w:rPr>
          <w:rFonts w:ascii="Times New Roman" w:hAnsi="Times New Roman" w:cs="Times New Roman"/>
          <w:sz w:val="28"/>
          <w:szCs w:val="28"/>
          <w:lang w:val="uk-UA"/>
        </w:rPr>
        <w:t>, М. Спіллейн та ін.), так і російські та українські (</w:t>
      </w:r>
      <w:proofErr w:type="spellStart"/>
      <w:r w:rsidRPr="004C1E2B">
        <w:rPr>
          <w:rFonts w:ascii="Times New Roman" w:hAnsi="Times New Roman" w:cs="Times New Roman"/>
          <w:sz w:val="28"/>
          <w:szCs w:val="28"/>
          <w:lang w:val="uk-UA" w:eastAsia="uk-UA"/>
        </w:rPr>
        <w:t>М.Апраксіна</w:t>
      </w:r>
      <w:proofErr w:type="spellEnd"/>
      <w:r w:rsidRPr="004C1E2B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</w:t>
      </w:r>
      <w:proofErr w:type="spellStart"/>
      <w:r w:rsidRPr="004C1E2B">
        <w:rPr>
          <w:rFonts w:ascii="Times New Roman" w:hAnsi="Times New Roman" w:cs="Times New Roman"/>
          <w:sz w:val="28"/>
          <w:szCs w:val="28"/>
          <w:lang w:val="uk-UA" w:eastAsia="uk-UA"/>
        </w:rPr>
        <w:t>Н.Барна</w:t>
      </w:r>
      <w:proofErr w:type="spellEnd"/>
      <w:r w:rsidRPr="004C1E2B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</w:t>
      </w:r>
      <w:proofErr w:type="spellStart"/>
      <w:r w:rsidRPr="004C1E2B">
        <w:rPr>
          <w:rFonts w:ascii="Times New Roman" w:hAnsi="Times New Roman" w:cs="Times New Roman"/>
          <w:sz w:val="28"/>
          <w:szCs w:val="28"/>
          <w:lang w:val="uk-UA" w:eastAsia="uk-UA"/>
        </w:rPr>
        <w:t>Н.Гузій</w:t>
      </w:r>
      <w:proofErr w:type="spellEnd"/>
      <w:r w:rsidRPr="004C1E2B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</w:t>
      </w:r>
      <w:proofErr w:type="spellStart"/>
      <w:r w:rsidRPr="004C1E2B">
        <w:rPr>
          <w:rFonts w:ascii="Times New Roman" w:hAnsi="Times New Roman" w:cs="Times New Roman"/>
          <w:sz w:val="28"/>
          <w:szCs w:val="28"/>
          <w:lang w:val="uk-UA" w:eastAsia="uk-UA"/>
        </w:rPr>
        <w:t>Л.Донська</w:t>
      </w:r>
      <w:proofErr w:type="spellEnd"/>
      <w:r w:rsidRPr="004C1E2B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</w:t>
      </w:r>
      <w:proofErr w:type="spellStart"/>
      <w:r w:rsidRPr="004C1E2B">
        <w:rPr>
          <w:rFonts w:ascii="Times New Roman" w:hAnsi="Times New Roman" w:cs="Times New Roman"/>
          <w:sz w:val="28"/>
          <w:szCs w:val="28"/>
          <w:lang w:val="uk-UA" w:eastAsia="uk-UA"/>
        </w:rPr>
        <w:t>Л.Загородня</w:t>
      </w:r>
      <w:proofErr w:type="spellEnd"/>
      <w:r w:rsidRPr="004C1E2B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</w:t>
      </w:r>
      <w:proofErr w:type="spellStart"/>
      <w:r w:rsidRPr="004C1E2B">
        <w:rPr>
          <w:rFonts w:ascii="Times New Roman" w:hAnsi="Times New Roman" w:cs="Times New Roman"/>
          <w:sz w:val="28"/>
          <w:szCs w:val="28"/>
          <w:lang w:val="uk-UA" w:eastAsia="uk-UA"/>
        </w:rPr>
        <w:t>О.Змановська</w:t>
      </w:r>
      <w:proofErr w:type="spellEnd"/>
      <w:r w:rsidRPr="004C1E2B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</w:t>
      </w:r>
      <w:proofErr w:type="spellStart"/>
      <w:r w:rsidRPr="004C1E2B">
        <w:rPr>
          <w:rFonts w:ascii="Times New Roman" w:hAnsi="Times New Roman" w:cs="Times New Roman"/>
          <w:sz w:val="28"/>
          <w:szCs w:val="28"/>
          <w:lang w:val="uk-UA" w:eastAsia="uk-UA"/>
        </w:rPr>
        <w:t>В.Ісаченко</w:t>
      </w:r>
      <w:proofErr w:type="spellEnd"/>
      <w:r w:rsidRPr="004C1E2B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</w:t>
      </w:r>
      <w:proofErr w:type="spellStart"/>
      <w:r w:rsidRPr="004C1E2B">
        <w:rPr>
          <w:rFonts w:ascii="Times New Roman" w:hAnsi="Times New Roman" w:cs="Times New Roman"/>
          <w:sz w:val="28"/>
          <w:szCs w:val="28"/>
          <w:lang w:val="uk-UA" w:eastAsia="uk-UA"/>
        </w:rPr>
        <w:t>А.Калюжний</w:t>
      </w:r>
      <w:proofErr w:type="spellEnd"/>
      <w:r w:rsidRPr="004C1E2B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</w:t>
      </w:r>
      <w:proofErr w:type="spellStart"/>
      <w:r w:rsidRPr="004C1E2B">
        <w:rPr>
          <w:rFonts w:ascii="Times New Roman" w:hAnsi="Times New Roman" w:cs="Times New Roman"/>
          <w:sz w:val="28"/>
          <w:szCs w:val="28"/>
          <w:lang w:val="uk-UA" w:eastAsia="uk-UA"/>
        </w:rPr>
        <w:t>О.Ковальова</w:t>
      </w:r>
      <w:proofErr w:type="spellEnd"/>
      <w:r w:rsidRPr="004C1E2B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</w:t>
      </w:r>
      <w:proofErr w:type="spellStart"/>
      <w:r w:rsidRPr="004C1E2B">
        <w:rPr>
          <w:rFonts w:ascii="Times New Roman" w:hAnsi="Times New Roman" w:cs="Times New Roman"/>
          <w:sz w:val="28"/>
          <w:szCs w:val="28"/>
          <w:lang w:val="uk-UA" w:eastAsia="uk-UA"/>
        </w:rPr>
        <w:t>Ф.Кузін</w:t>
      </w:r>
      <w:proofErr w:type="spellEnd"/>
      <w:r w:rsidRPr="004C1E2B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</w:t>
      </w:r>
      <w:proofErr w:type="spellStart"/>
      <w:r w:rsidRPr="004C1E2B">
        <w:rPr>
          <w:rFonts w:ascii="Times New Roman" w:hAnsi="Times New Roman" w:cs="Times New Roman"/>
          <w:sz w:val="28"/>
          <w:szCs w:val="28"/>
          <w:lang w:val="uk-UA" w:eastAsia="uk-UA"/>
        </w:rPr>
        <w:t>В.Орєшкін</w:t>
      </w:r>
      <w:proofErr w:type="spellEnd"/>
      <w:r w:rsidRPr="004C1E2B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</w:t>
      </w:r>
      <w:proofErr w:type="spellStart"/>
      <w:r w:rsidRPr="004C1E2B">
        <w:rPr>
          <w:rFonts w:ascii="Times New Roman" w:hAnsi="Times New Roman" w:cs="Times New Roman"/>
          <w:sz w:val="28"/>
          <w:szCs w:val="28"/>
          <w:lang w:val="uk-UA" w:eastAsia="uk-UA"/>
        </w:rPr>
        <w:t>О.Панасюк</w:t>
      </w:r>
      <w:proofErr w:type="spellEnd"/>
      <w:r w:rsidRPr="004C1E2B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</w:t>
      </w:r>
      <w:proofErr w:type="spellStart"/>
      <w:r w:rsidRPr="004C1E2B">
        <w:rPr>
          <w:rFonts w:ascii="Times New Roman" w:hAnsi="Times New Roman" w:cs="Times New Roman"/>
          <w:sz w:val="28"/>
          <w:szCs w:val="28"/>
          <w:lang w:val="uk-UA" w:eastAsia="uk-UA"/>
        </w:rPr>
        <w:t>О.Перелигіна</w:t>
      </w:r>
      <w:proofErr w:type="spellEnd"/>
      <w:r w:rsidRPr="004C1E2B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</w:t>
      </w:r>
      <w:proofErr w:type="spellStart"/>
      <w:r w:rsidRPr="004C1E2B">
        <w:rPr>
          <w:rFonts w:ascii="Times New Roman" w:hAnsi="Times New Roman" w:cs="Times New Roman"/>
          <w:sz w:val="28"/>
          <w:szCs w:val="28"/>
          <w:lang w:val="uk-UA" w:eastAsia="uk-UA"/>
        </w:rPr>
        <w:t>О.Петрова</w:t>
      </w:r>
      <w:proofErr w:type="spellEnd"/>
      <w:r w:rsidRPr="004C1E2B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</w:t>
      </w:r>
      <w:proofErr w:type="spellStart"/>
      <w:r w:rsidRPr="004C1E2B">
        <w:rPr>
          <w:rFonts w:ascii="Times New Roman" w:hAnsi="Times New Roman" w:cs="Times New Roman"/>
          <w:sz w:val="28"/>
          <w:szCs w:val="28"/>
          <w:lang w:val="uk-UA" w:eastAsia="uk-UA"/>
        </w:rPr>
        <w:t>Г.Почепцов</w:t>
      </w:r>
      <w:proofErr w:type="spellEnd"/>
      <w:r w:rsidRPr="004C1E2B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</w:t>
      </w:r>
      <w:proofErr w:type="spellStart"/>
      <w:r w:rsidRPr="004C1E2B">
        <w:rPr>
          <w:rFonts w:ascii="Times New Roman" w:hAnsi="Times New Roman" w:cs="Times New Roman"/>
          <w:sz w:val="28"/>
          <w:szCs w:val="28"/>
          <w:lang w:val="uk-UA" w:eastAsia="uk-UA"/>
        </w:rPr>
        <w:t>В.Шепель</w:t>
      </w:r>
      <w:proofErr w:type="spellEnd"/>
      <w:r w:rsidRPr="004C1E2B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та ін.) </w:t>
      </w:r>
      <w:r w:rsidRPr="004C1E2B">
        <w:rPr>
          <w:rFonts w:ascii="Times New Roman" w:hAnsi="Times New Roman" w:cs="Times New Roman"/>
          <w:sz w:val="28"/>
          <w:szCs w:val="28"/>
          <w:lang w:val="uk-UA"/>
        </w:rPr>
        <w:t>вчені. При цьому їх наукові розвідки сприяли збагаченню іміджології, в тому числі й педагогічної, низкою тлумачень понять «імідж» та «професійний імідж».</w:t>
      </w:r>
    </w:p>
    <w:p w:rsidR="006F057C" w:rsidRPr="004C1E2B" w:rsidRDefault="006F057C" w:rsidP="004C1E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1E2B">
        <w:rPr>
          <w:rFonts w:ascii="Times New Roman" w:hAnsi="Times New Roman" w:cs="Times New Roman"/>
          <w:sz w:val="28"/>
          <w:szCs w:val="28"/>
          <w:lang w:val="uk-UA"/>
        </w:rPr>
        <w:t>Узагальнено імідж тлума</w:t>
      </w:r>
      <w:r w:rsidR="00823982" w:rsidRPr="004C1E2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Pr="004C1E2B">
        <w:rPr>
          <w:rFonts w:ascii="Times New Roman" w:hAnsi="Times New Roman" w:cs="Times New Roman"/>
          <w:sz w:val="28"/>
          <w:szCs w:val="28"/>
          <w:lang w:val="uk-UA"/>
        </w:rPr>
        <w:t>иться як цілеспрямовано формований образ (будь-якої особи, явища, предмета), покликаний справити емоційно-психологічний вплив на будь-кого з метою популяризації, реклами тощо. Загалом відмітимо, що, дослідники сходяться на тому, що імідж є поєднанням зовнішніх (здебільшого візуальних) і внутрішніх проявів його носія, які здійснюючи вплив на свідомість і підсвідомість аудиторії</w:t>
      </w:r>
      <w:r w:rsidR="00796FB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 сприяють формуванню у неї враження </w:t>
      </w:r>
      <w:r w:rsidR="00796FB5">
        <w:rPr>
          <w:rFonts w:ascii="Times New Roman" w:hAnsi="Times New Roman" w:cs="Times New Roman"/>
          <w:sz w:val="28"/>
          <w:szCs w:val="28"/>
          <w:lang w:val="uk-UA"/>
        </w:rPr>
        <w:t>про іміджевий об’єкт та</w:t>
      </w:r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6FB5">
        <w:rPr>
          <w:rFonts w:ascii="Times New Roman" w:hAnsi="Times New Roman" w:cs="Times New Roman"/>
          <w:sz w:val="28"/>
          <w:szCs w:val="28"/>
          <w:lang w:val="uk-UA"/>
        </w:rPr>
        <w:t xml:space="preserve">його </w:t>
      </w:r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оцінки. Ми цілком поділяємо їхню позицію стосовно такого тлумачення даного концепту, оскільки воно, на нашу думку, відображає ті сутнісні особливості й характеристики, знання яких дозволяє конструювати імідж, а також, хоч і </w:t>
      </w:r>
      <w:r w:rsidRPr="004C1E2B">
        <w:rPr>
          <w:rFonts w:ascii="Times New Roman" w:hAnsi="Times New Roman" w:cs="Times New Roman"/>
          <w:sz w:val="28"/>
          <w:szCs w:val="28"/>
          <w:lang w:val="uk-UA"/>
        </w:rPr>
        <w:lastRenderedPageBreak/>
        <w:t>поверхово, розкриває механізм оцінного ставлення реципієнтів до суб’єкта іміджу.</w:t>
      </w:r>
    </w:p>
    <w:p w:rsidR="006F057C" w:rsidRPr="004C1E2B" w:rsidRDefault="006F057C" w:rsidP="004C1E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На цій основі, пропонуємо власне тлумачення поняття професійний імідж вихователя ДНЗ. Він, на нашу думку, виступає тією </w:t>
      </w:r>
      <w:r w:rsidRPr="004C1E2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якісною  характер</w:t>
      </w:r>
      <w:r w:rsidRPr="004C1E2B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истикою особистості, котра </w:t>
      </w:r>
      <w:r w:rsidR="00796FB5">
        <w:rPr>
          <w:rFonts w:ascii="Times New Roman" w:hAnsi="Times New Roman" w:cs="Times New Roman"/>
          <w:sz w:val="28"/>
          <w:szCs w:val="28"/>
          <w:lang w:val="uk-UA" w:eastAsia="uk-UA"/>
        </w:rPr>
        <w:t>є транслятором</w:t>
      </w:r>
      <w:r w:rsidRPr="004C1E2B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її внутрішніх установок, особистісних якостей, життєвих позицій, знань і професіоналізму через зовнішні прояви – зовнішній вигляд, поведінку, особливості вербального і невербального спілкування, специфіку оформлення рукотворного середовища, які здійснюють суттєвий вплив на організацію міжособистісної взаємодії та реалізацію професійних функцій фахівця</w:t>
      </w:r>
      <w:r w:rsidR="00823982" w:rsidRPr="004C1E2B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[</w:t>
      </w:r>
      <w:r w:rsidR="00F2560C">
        <w:rPr>
          <w:rFonts w:ascii="Times New Roman" w:hAnsi="Times New Roman" w:cs="Times New Roman"/>
          <w:sz w:val="28"/>
          <w:szCs w:val="28"/>
          <w:lang w:val="uk-UA" w:eastAsia="uk-UA"/>
        </w:rPr>
        <w:t>6</w:t>
      </w:r>
      <w:r w:rsidR="00823982" w:rsidRPr="004C1E2B">
        <w:rPr>
          <w:rFonts w:ascii="Times New Roman" w:hAnsi="Times New Roman" w:cs="Times New Roman"/>
          <w:sz w:val="28"/>
          <w:szCs w:val="28"/>
          <w:lang w:val="uk-UA" w:eastAsia="uk-UA"/>
        </w:rPr>
        <w:t>]</w:t>
      </w:r>
      <w:r w:rsidRPr="004C1E2B">
        <w:rPr>
          <w:rFonts w:ascii="Times New Roman" w:hAnsi="Times New Roman" w:cs="Times New Roman"/>
          <w:sz w:val="28"/>
          <w:szCs w:val="28"/>
          <w:lang w:val="uk-UA" w:eastAsia="uk-UA"/>
        </w:rPr>
        <w:t>.</w:t>
      </w:r>
    </w:p>
    <w:p w:rsidR="006F057C" w:rsidRPr="004C1E2B" w:rsidRDefault="006F057C" w:rsidP="004C1E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1E2B">
        <w:rPr>
          <w:rFonts w:ascii="Times New Roman" w:hAnsi="Times New Roman" w:cs="Times New Roman"/>
          <w:sz w:val="28"/>
          <w:szCs w:val="28"/>
          <w:lang w:val="uk-UA"/>
        </w:rPr>
        <w:t>Із поданого визначення стає зрозуміло, що імідж вихователя виникає, і відповідно, існує, незалежно від того</w:t>
      </w:r>
      <w:r w:rsidR="00796FB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 хоче він цього чи ні. Тобто,</w:t>
      </w:r>
      <w:r w:rsidR="00796FB5">
        <w:rPr>
          <w:rFonts w:ascii="Times New Roman" w:hAnsi="Times New Roman" w:cs="Times New Roman"/>
          <w:sz w:val="28"/>
          <w:szCs w:val="28"/>
          <w:lang w:val="uk-UA"/>
        </w:rPr>
        <w:t xml:space="preserve"> професійний</w:t>
      </w:r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 імідж</w:t>
      </w:r>
      <w:r w:rsidR="00796FB5">
        <w:rPr>
          <w:rFonts w:ascii="Times New Roman" w:hAnsi="Times New Roman" w:cs="Times New Roman"/>
          <w:sz w:val="28"/>
          <w:szCs w:val="28"/>
          <w:lang w:val="uk-UA"/>
        </w:rPr>
        <w:t xml:space="preserve"> педагога</w:t>
      </w:r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 може створюватися сам по собі стихійно</w:t>
      </w:r>
      <w:r w:rsidR="00F302C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302C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бо ж </w:t>
      </w:r>
      <w:r w:rsidR="00796FB5">
        <w:rPr>
          <w:rFonts w:ascii="Times New Roman" w:hAnsi="Times New Roman" w:cs="Times New Roman"/>
          <w:sz w:val="28"/>
          <w:szCs w:val="28"/>
          <w:lang w:val="uk-UA"/>
        </w:rPr>
        <w:t>будуватися</w:t>
      </w:r>
      <w:r w:rsidRPr="004C1E2B">
        <w:rPr>
          <w:rFonts w:ascii="Times New Roman" w:hAnsi="Times New Roman" w:cs="Times New Roman"/>
          <w:sz w:val="28"/>
          <w:szCs w:val="28"/>
          <w:lang w:val="uk-UA"/>
        </w:rPr>
        <w:t>, розвиватися та оновлюватися цілеспрямовано і вдумливо, відповідно до запитів тих, із ким він взаємо</w:t>
      </w:r>
      <w:r w:rsidR="00823982" w:rsidRPr="004C1E2B">
        <w:rPr>
          <w:rFonts w:ascii="Times New Roman" w:hAnsi="Times New Roman" w:cs="Times New Roman"/>
          <w:sz w:val="28"/>
          <w:szCs w:val="28"/>
          <w:lang w:val="uk-UA"/>
        </w:rPr>
        <w:t>діє і кому презентує свій образ</w:t>
      </w:r>
      <w:r w:rsidR="00796FB5">
        <w:rPr>
          <w:rFonts w:ascii="Times New Roman" w:hAnsi="Times New Roman" w:cs="Times New Roman"/>
          <w:sz w:val="28"/>
          <w:szCs w:val="28"/>
          <w:lang w:val="uk-UA"/>
        </w:rPr>
        <w:t>. А це</w:t>
      </w:r>
      <w:r w:rsidR="00823982" w:rsidRPr="004C1E2B">
        <w:rPr>
          <w:rFonts w:ascii="Times New Roman" w:hAnsi="Times New Roman" w:cs="Times New Roman"/>
          <w:sz w:val="28"/>
          <w:szCs w:val="28"/>
          <w:lang w:val="uk-UA"/>
        </w:rPr>
        <w:t>, безумовно, вим</w:t>
      </w:r>
      <w:r w:rsidR="00796FB5">
        <w:rPr>
          <w:rFonts w:ascii="Times New Roman" w:hAnsi="Times New Roman" w:cs="Times New Roman"/>
          <w:sz w:val="28"/>
          <w:szCs w:val="28"/>
          <w:lang w:val="uk-UA"/>
        </w:rPr>
        <w:t>агає цілеспрямованої підготовки</w:t>
      </w:r>
      <w:r w:rsidR="00823982"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="00796FB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23982"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 як наслідок</w:t>
      </w:r>
      <w:r w:rsidR="00796FB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23982"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 готовності до </w:t>
      </w:r>
      <w:proofErr w:type="spellStart"/>
      <w:r w:rsidR="006E3C6B">
        <w:rPr>
          <w:rFonts w:ascii="Times New Roman" w:hAnsi="Times New Roman" w:cs="Times New Roman"/>
          <w:sz w:val="28"/>
          <w:szCs w:val="28"/>
          <w:lang w:val="uk-UA"/>
        </w:rPr>
        <w:t>іміджотворчої</w:t>
      </w:r>
      <w:proofErr w:type="spellEnd"/>
      <w:r w:rsidR="00823982"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діяльності.</w:t>
      </w:r>
    </w:p>
    <w:p w:rsidR="00B800B8" w:rsidRPr="004C1E2B" w:rsidRDefault="00B800B8" w:rsidP="004C1E2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1E2B">
        <w:rPr>
          <w:rFonts w:ascii="Times New Roman" w:hAnsi="Times New Roman" w:cs="Times New Roman"/>
          <w:sz w:val="28"/>
          <w:szCs w:val="28"/>
          <w:lang w:val="uk-UA"/>
        </w:rPr>
        <w:t>Беручи до уваги структурні характеристики готовності до професійної педагогічної дія</w:t>
      </w:r>
      <w:r w:rsidR="006F057C" w:rsidRPr="004C1E2B">
        <w:rPr>
          <w:rFonts w:ascii="Times New Roman" w:hAnsi="Times New Roman" w:cs="Times New Roman"/>
          <w:sz w:val="28"/>
          <w:szCs w:val="28"/>
          <w:lang w:val="uk-UA"/>
        </w:rPr>
        <w:t>льності, що пропонувалися вище</w:t>
      </w:r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 вченими, ми розглядаємо </w:t>
      </w:r>
      <w:r w:rsidRPr="004C1E2B">
        <w:rPr>
          <w:rFonts w:ascii="Times New Roman" w:hAnsi="Times New Roman" w:cs="Times New Roman"/>
          <w:i/>
          <w:sz w:val="28"/>
          <w:szCs w:val="28"/>
          <w:lang w:val="uk-UA"/>
        </w:rPr>
        <w:t>готовність майбутнього вихователя дошкільного навчального закладу до створення позитивного професійного іміджу (ГМВСППІ) як складне професійно-особистісне утворення, що включає мотиваційно-особистісний, когнітивно-пошуковий та операційно-рефлексивний компоненти.</w:t>
      </w:r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 При цьому кожен із них має свою структуру. </w:t>
      </w:r>
    </w:p>
    <w:p w:rsidR="00B800B8" w:rsidRPr="004C1E2B" w:rsidRDefault="00B800B8" w:rsidP="004C1E2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1E2B">
        <w:rPr>
          <w:rFonts w:ascii="Times New Roman" w:hAnsi="Times New Roman" w:cs="Times New Roman"/>
          <w:i/>
          <w:sz w:val="28"/>
          <w:szCs w:val="28"/>
          <w:lang w:val="uk-UA"/>
        </w:rPr>
        <w:t>Мотиваційно-особистісний компонент</w:t>
      </w:r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 є спонукальним чинником до професійно-педагогічного іміджотворення і містить педагогічну спрямованість (позитивну мотивацію до роботи вихователем у ДНЗ, прагнення гідно представляти себе цільовій аудиторії та бажання постійно самовдосконалюватися тощо), професійно-особистісні якості. </w:t>
      </w:r>
    </w:p>
    <w:p w:rsidR="00B800B8" w:rsidRPr="004C1E2B" w:rsidRDefault="00B800B8" w:rsidP="004C1E2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1E2B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У свою чергу, спрямованість </w:t>
      </w:r>
      <w:r w:rsidR="006E3C6B">
        <w:rPr>
          <w:rFonts w:ascii="Times New Roman" w:hAnsi="Times New Roman" w:cs="Times New Roman"/>
          <w:sz w:val="28"/>
          <w:szCs w:val="28"/>
          <w:lang w:val="uk-UA"/>
        </w:rPr>
        <w:t xml:space="preserve">вихователя </w:t>
      </w:r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структурована потребами, мотивами, цілями, інтересами, ідеалами, ціннісними орієнтаціями, переконаннями та установками. У цілому її можна розглядати як вектор направленості людини в залежності від того, що вона ставить в центр свого світогляду, </w:t>
      </w:r>
      <w:r w:rsidR="006E3C6B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 цінност</w:t>
      </w:r>
      <w:r w:rsidR="006E3C6B">
        <w:rPr>
          <w:rFonts w:ascii="Times New Roman" w:hAnsi="Times New Roman" w:cs="Times New Roman"/>
          <w:sz w:val="28"/>
          <w:szCs w:val="28"/>
          <w:lang w:val="uk-UA"/>
        </w:rPr>
        <w:t>і вважає пріоритетними</w:t>
      </w:r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. Спрямованість особистості є соціально обумовленою, а відтак формується під впливом навчання й виховання людини у руслі тих поглядів, що є пануючими в певному конкретному соціумі. У процесі цілеспрямованої фахової підготовки </w:t>
      </w:r>
      <w:r w:rsidR="006E3C6B">
        <w:rPr>
          <w:rFonts w:ascii="Times New Roman" w:hAnsi="Times New Roman" w:cs="Times New Roman"/>
          <w:sz w:val="28"/>
          <w:szCs w:val="28"/>
          <w:lang w:val="uk-UA"/>
        </w:rPr>
        <w:t xml:space="preserve">майбутнього </w:t>
      </w:r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вихователя ДНЗ, у нього формується педагогічна спрямованість, яка, на думку </w:t>
      </w:r>
      <w:proofErr w:type="spellStart"/>
      <w:r w:rsidR="006E3C6B">
        <w:rPr>
          <w:rFonts w:ascii="Times New Roman" w:hAnsi="Times New Roman" w:cs="Times New Roman"/>
          <w:sz w:val="28"/>
          <w:szCs w:val="28"/>
          <w:lang w:val="uk-UA"/>
        </w:rPr>
        <w:t>І.Зязюна</w:t>
      </w:r>
      <w:proofErr w:type="spellEnd"/>
      <w:r w:rsidR="006E3C6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4C1E2B">
        <w:rPr>
          <w:rFonts w:ascii="Times New Roman" w:hAnsi="Times New Roman" w:cs="Times New Roman"/>
          <w:sz w:val="28"/>
          <w:szCs w:val="28"/>
          <w:lang w:val="uk-UA"/>
        </w:rPr>
        <w:t>Л.Загородньої</w:t>
      </w:r>
      <w:proofErr w:type="spellEnd"/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F2560C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D66405">
        <w:rPr>
          <w:rFonts w:ascii="Times New Roman" w:hAnsi="Times New Roman" w:cs="Times New Roman"/>
          <w:sz w:val="28"/>
          <w:szCs w:val="28"/>
          <w:lang w:val="uk-UA"/>
        </w:rPr>
        <w:t xml:space="preserve">], </w:t>
      </w:r>
      <w:proofErr w:type="spellStart"/>
      <w:r w:rsidR="00D66405">
        <w:rPr>
          <w:rFonts w:ascii="Times New Roman" w:hAnsi="Times New Roman" w:cs="Times New Roman"/>
          <w:sz w:val="28"/>
          <w:szCs w:val="28"/>
          <w:lang w:val="uk-UA"/>
        </w:rPr>
        <w:t>Н.Тарасевич</w:t>
      </w:r>
      <w:proofErr w:type="spellEnd"/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proofErr w:type="spellStart"/>
      <w:r w:rsidRPr="004C1E2B">
        <w:rPr>
          <w:rFonts w:ascii="Times New Roman" w:hAnsi="Times New Roman" w:cs="Times New Roman"/>
          <w:sz w:val="28"/>
          <w:szCs w:val="28"/>
          <w:lang w:val="uk-UA"/>
        </w:rPr>
        <w:t>системотвірним</w:t>
      </w:r>
      <w:proofErr w:type="spellEnd"/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 фактором його професійної майстерності. Разом із тим, ми припускаємо, що педагогічна спрямованість є таким же компонентом і в структурі педагогічного іміджу вихователя.</w:t>
      </w:r>
    </w:p>
    <w:p w:rsidR="00B800B8" w:rsidRPr="004C1E2B" w:rsidRDefault="00B800B8" w:rsidP="004C1E2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1E2B">
        <w:rPr>
          <w:rFonts w:ascii="Times New Roman" w:hAnsi="Times New Roman" w:cs="Times New Roman"/>
          <w:sz w:val="28"/>
          <w:szCs w:val="28"/>
          <w:lang w:val="uk-UA"/>
        </w:rPr>
        <w:t>В основі спрямованості вихователя лежать професійні мотиви, що ґрунтуються на відповідних цілях і потребах, інтересах, ціннісних орієнтаціях, ідеалах, переконаннях і установках особистості. Вони ж, багато в чому, і визначають вибір стратегії і технологій побудови педагогом власного іміджу професіонала.</w:t>
      </w:r>
    </w:p>
    <w:p w:rsidR="00B800B8" w:rsidRPr="004C1E2B" w:rsidRDefault="00B800B8" w:rsidP="004C1E2B">
      <w:pPr>
        <w:pStyle w:val="ab"/>
        <w:spacing w:before="0" w:beforeAutospacing="0" w:after="0" w:afterAutospacing="0" w:line="360" w:lineRule="auto"/>
        <w:ind w:firstLine="720"/>
        <w:jc w:val="both"/>
        <w:rPr>
          <w:sz w:val="28"/>
          <w:szCs w:val="28"/>
        </w:rPr>
      </w:pPr>
      <w:r w:rsidRPr="004C1E2B">
        <w:rPr>
          <w:sz w:val="28"/>
          <w:szCs w:val="28"/>
        </w:rPr>
        <w:t>У цілому, за твердженням Л.Загородньої, спрямованість вихователя ДНЗ визначають такі принципи: 1) ставлення до дитини як до суспільної цінності, усвідомлення обов’язку в справі виховання перед батьками вихованців і суспільством; 2) спрямованість на відкрите й активне партнерське спілкування, побудоване на особистісно-орієнтованому підході до дитини; 3) суспільна активність педагога; 4) постійне прагнення до особистісного та професійного самовдосконалення; 5) творча спрямованість – інтерес до педагогічної творчості, потяг до творчих досягнень, самовиховання творчих здібностей; 6) установка на всебічний і гармонійний розвиток вихованців відповідно до Базового компонента дошкільної освіти [</w:t>
      </w:r>
      <w:r w:rsidR="00F2560C">
        <w:rPr>
          <w:sz w:val="28"/>
          <w:szCs w:val="28"/>
        </w:rPr>
        <w:t>5</w:t>
      </w:r>
      <w:r w:rsidRPr="004C1E2B">
        <w:rPr>
          <w:sz w:val="28"/>
          <w:szCs w:val="28"/>
        </w:rPr>
        <w:t xml:space="preserve">, с. 84]. </w:t>
      </w:r>
    </w:p>
    <w:p w:rsidR="00B800B8" w:rsidRPr="004C1E2B" w:rsidRDefault="00B800B8" w:rsidP="004C1E2B">
      <w:pPr>
        <w:pStyle w:val="ab"/>
        <w:spacing w:before="0" w:beforeAutospacing="0" w:after="0" w:afterAutospacing="0" w:line="360" w:lineRule="auto"/>
        <w:ind w:firstLine="720"/>
        <w:jc w:val="both"/>
        <w:rPr>
          <w:sz w:val="28"/>
          <w:szCs w:val="28"/>
        </w:rPr>
      </w:pPr>
      <w:r w:rsidRPr="004C1E2B">
        <w:rPr>
          <w:sz w:val="28"/>
          <w:szCs w:val="28"/>
        </w:rPr>
        <w:lastRenderedPageBreak/>
        <w:t>Ми цілком поділяємо позицію дослідниці й уважаємо, що спрямованість вихователя</w:t>
      </w:r>
      <w:r w:rsidR="006E3C6B">
        <w:rPr>
          <w:sz w:val="28"/>
          <w:szCs w:val="28"/>
        </w:rPr>
        <w:t>,</w:t>
      </w:r>
      <w:r w:rsidRPr="004C1E2B">
        <w:rPr>
          <w:sz w:val="28"/>
          <w:szCs w:val="28"/>
        </w:rPr>
        <w:t xml:space="preserve"> з одного боку, визначає відчуття ним потреби та усвідомлення мотивів створення власного професійного іміджу, а з іншого, виступає тим стрижнем, навколо якого об’єднуються його особистісні і професійні якості</w:t>
      </w:r>
      <w:r w:rsidR="006E3C6B">
        <w:rPr>
          <w:sz w:val="28"/>
          <w:szCs w:val="28"/>
        </w:rPr>
        <w:t>.</w:t>
      </w:r>
      <w:r w:rsidRPr="004C1E2B">
        <w:rPr>
          <w:sz w:val="28"/>
          <w:szCs w:val="28"/>
        </w:rPr>
        <w:t xml:space="preserve"> </w:t>
      </w:r>
      <w:r w:rsidR="006E3C6B">
        <w:rPr>
          <w:sz w:val="28"/>
          <w:szCs w:val="28"/>
        </w:rPr>
        <w:t>Н</w:t>
      </w:r>
      <w:r w:rsidRPr="004C1E2B">
        <w:rPr>
          <w:sz w:val="28"/>
          <w:szCs w:val="28"/>
        </w:rPr>
        <w:t xml:space="preserve">а основі сприйняття й аналізу </w:t>
      </w:r>
      <w:r w:rsidR="006E3C6B">
        <w:rPr>
          <w:sz w:val="28"/>
          <w:szCs w:val="28"/>
        </w:rPr>
        <w:t>ц</w:t>
      </w:r>
      <w:r w:rsidRPr="004C1E2B">
        <w:rPr>
          <w:sz w:val="28"/>
          <w:szCs w:val="28"/>
        </w:rPr>
        <w:t xml:space="preserve">их </w:t>
      </w:r>
      <w:r w:rsidR="006E3C6B">
        <w:rPr>
          <w:sz w:val="28"/>
          <w:szCs w:val="28"/>
        </w:rPr>
        <w:t xml:space="preserve">якостей </w:t>
      </w:r>
      <w:r w:rsidRPr="004C1E2B">
        <w:rPr>
          <w:sz w:val="28"/>
          <w:szCs w:val="28"/>
        </w:rPr>
        <w:t>цільова аудиторія оцінює образ педагога й виробляє певне ставлення до нього.</w:t>
      </w:r>
    </w:p>
    <w:p w:rsidR="00B800B8" w:rsidRPr="004C1E2B" w:rsidRDefault="00B800B8" w:rsidP="004C1E2B">
      <w:pPr>
        <w:pStyle w:val="ab"/>
        <w:spacing w:before="0" w:beforeAutospacing="0" w:after="0" w:afterAutospacing="0" w:line="360" w:lineRule="auto"/>
        <w:ind w:firstLine="720"/>
        <w:jc w:val="both"/>
        <w:rPr>
          <w:sz w:val="28"/>
          <w:szCs w:val="28"/>
        </w:rPr>
      </w:pPr>
      <w:r w:rsidRPr="004C1E2B">
        <w:rPr>
          <w:sz w:val="28"/>
          <w:szCs w:val="28"/>
        </w:rPr>
        <w:t>Особистісні якості вихователя культивуються в процесі його онтогенезу</w:t>
      </w:r>
      <w:r w:rsidR="00D66405">
        <w:rPr>
          <w:sz w:val="28"/>
          <w:szCs w:val="28"/>
        </w:rPr>
        <w:t>.</w:t>
      </w:r>
      <w:r w:rsidRPr="004C1E2B">
        <w:rPr>
          <w:sz w:val="28"/>
          <w:szCs w:val="28"/>
        </w:rPr>
        <w:t xml:space="preserve"> До загальних </w:t>
      </w:r>
      <w:r w:rsidR="00D66405">
        <w:rPr>
          <w:sz w:val="28"/>
          <w:szCs w:val="28"/>
        </w:rPr>
        <w:t xml:space="preserve">особистісних </w:t>
      </w:r>
      <w:r w:rsidRPr="004C1E2B">
        <w:rPr>
          <w:sz w:val="28"/>
          <w:szCs w:val="28"/>
        </w:rPr>
        <w:t xml:space="preserve">якостей психолог </w:t>
      </w:r>
      <w:proofErr w:type="spellStart"/>
      <w:r w:rsidRPr="004C1E2B">
        <w:rPr>
          <w:sz w:val="28"/>
          <w:szCs w:val="28"/>
        </w:rPr>
        <w:t>О.Кочетов</w:t>
      </w:r>
      <w:proofErr w:type="spellEnd"/>
      <w:r w:rsidRPr="004C1E2B">
        <w:rPr>
          <w:sz w:val="28"/>
          <w:szCs w:val="28"/>
        </w:rPr>
        <w:t xml:space="preserve"> відносить привабливість, гармонійність, досвідченість, культурність, своєрідність. Моральні, на його думку, представлені гуманізмом, працьовитістю, чесністю, нетерпимістю до аморальності. Інтелектуальні включають</w:t>
      </w:r>
      <w:r w:rsidR="006E3C6B">
        <w:rPr>
          <w:sz w:val="28"/>
          <w:szCs w:val="28"/>
        </w:rPr>
        <w:t>:</w:t>
      </w:r>
      <w:r w:rsidRPr="004C1E2B">
        <w:rPr>
          <w:sz w:val="28"/>
          <w:szCs w:val="28"/>
        </w:rPr>
        <w:t xml:space="preserve"> об’єктивність, винахідливість, цікавість, ерудованість. Вольовими якостями, з точки зору дослідника, є самостійність, незалежність, своєрідність, зосередженість, самовладання, активність, енергійність, наполегливість, сміливість, а емоційними – оптимізм, людинолюбство, </w:t>
      </w:r>
      <w:proofErr w:type="spellStart"/>
      <w:r w:rsidRPr="004C1E2B">
        <w:rPr>
          <w:sz w:val="28"/>
          <w:szCs w:val="28"/>
        </w:rPr>
        <w:t>совістливість</w:t>
      </w:r>
      <w:proofErr w:type="spellEnd"/>
      <w:r w:rsidRPr="004C1E2B">
        <w:rPr>
          <w:sz w:val="28"/>
          <w:szCs w:val="28"/>
        </w:rPr>
        <w:t xml:space="preserve"> [</w:t>
      </w:r>
      <w:r w:rsidR="00F2560C">
        <w:rPr>
          <w:sz w:val="28"/>
          <w:szCs w:val="28"/>
        </w:rPr>
        <w:t>8</w:t>
      </w:r>
      <w:r w:rsidRPr="004C1E2B">
        <w:rPr>
          <w:sz w:val="28"/>
          <w:szCs w:val="28"/>
        </w:rPr>
        <w:t>].</w:t>
      </w:r>
    </w:p>
    <w:p w:rsidR="00B800B8" w:rsidRPr="004C1E2B" w:rsidRDefault="00B800B8" w:rsidP="004C1E2B">
      <w:pPr>
        <w:pStyle w:val="ab"/>
        <w:spacing w:before="0" w:beforeAutospacing="0" w:after="0" w:afterAutospacing="0" w:line="360" w:lineRule="auto"/>
        <w:ind w:firstLine="720"/>
        <w:jc w:val="both"/>
        <w:rPr>
          <w:sz w:val="28"/>
          <w:szCs w:val="28"/>
        </w:rPr>
      </w:pPr>
      <w:r w:rsidRPr="004C1E2B">
        <w:rPr>
          <w:sz w:val="28"/>
          <w:szCs w:val="28"/>
        </w:rPr>
        <w:t>Безумовно, означений перелік особистісних якостей людини, зокрема вихователя ДНЗ</w:t>
      </w:r>
      <w:r w:rsidR="006E3C6B">
        <w:rPr>
          <w:sz w:val="28"/>
          <w:szCs w:val="28"/>
        </w:rPr>
        <w:t>,</w:t>
      </w:r>
      <w:r w:rsidRPr="004C1E2B">
        <w:rPr>
          <w:sz w:val="28"/>
          <w:szCs w:val="28"/>
        </w:rPr>
        <w:t xml:space="preserve"> є детальним, але потребує доповнення. Так, для створення ППІ вихователеві окрім названих потрібні ще й такі якості як: загальні – охайність, комунікабельність, пунктуальність, сучасність </w:t>
      </w:r>
      <w:r w:rsidR="006E3C6B">
        <w:rPr>
          <w:sz w:val="28"/>
          <w:szCs w:val="28"/>
        </w:rPr>
        <w:t>і</w:t>
      </w:r>
      <w:r w:rsidRPr="004C1E2B">
        <w:rPr>
          <w:sz w:val="28"/>
          <w:szCs w:val="28"/>
        </w:rPr>
        <w:t xml:space="preserve"> популярність; моральні –</w:t>
      </w:r>
      <w:r w:rsidR="00823982" w:rsidRPr="004C1E2B">
        <w:rPr>
          <w:sz w:val="28"/>
          <w:szCs w:val="28"/>
        </w:rPr>
        <w:t xml:space="preserve"> </w:t>
      </w:r>
      <w:r w:rsidRPr="004C1E2B">
        <w:rPr>
          <w:sz w:val="28"/>
          <w:szCs w:val="28"/>
        </w:rPr>
        <w:t>доброзичливість, толерантність, відповідальність, порядність, безкорисливість, скромність, правдивість</w:t>
      </w:r>
      <w:r w:rsidR="006E3C6B">
        <w:rPr>
          <w:sz w:val="28"/>
          <w:szCs w:val="28"/>
        </w:rPr>
        <w:t xml:space="preserve">, </w:t>
      </w:r>
      <w:proofErr w:type="spellStart"/>
      <w:r w:rsidR="006E3C6B">
        <w:rPr>
          <w:sz w:val="28"/>
          <w:szCs w:val="28"/>
        </w:rPr>
        <w:t>емпатійність</w:t>
      </w:r>
      <w:proofErr w:type="spellEnd"/>
      <w:r w:rsidRPr="004C1E2B">
        <w:rPr>
          <w:sz w:val="28"/>
          <w:szCs w:val="28"/>
        </w:rPr>
        <w:t>; вольові – терплячість, витримка, цілеспрямованість, рішучість, принциповість, ініціативність, організованість; емоційні – розуміння, співчутливість, щирість; інтелектуальні – креативність. Працьовитість, кваліфіковану дослідником як моральну якість, ми взагалі розглядаємо як поєднання моральних, інтелектуальних та вольових проявів особистості.</w:t>
      </w:r>
    </w:p>
    <w:p w:rsidR="00B800B8" w:rsidRPr="004C1E2B" w:rsidRDefault="00870344" w:rsidP="004C1E2B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1E2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B800B8"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рофесійні якості виступають такими психологічними </w:t>
      </w:r>
      <w:r w:rsidRPr="004C1E2B">
        <w:rPr>
          <w:rFonts w:ascii="Times New Roman" w:hAnsi="Times New Roman" w:cs="Times New Roman"/>
          <w:sz w:val="28"/>
          <w:szCs w:val="28"/>
          <w:lang w:val="uk-UA"/>
        </w:rPr>
        <w:t>характеристиками</w:t>
      </w:r>
      <w:r w:rsidR="00B800B8"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 фахівця, які, певною мірою</w:t>
      </w:r>
      <w:r w:rsidR="006E3C6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800B8"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 ґрунтуючись на його особистісних рисах, визначають ефективність та результативність </w:t>
      </w:r>
      <w:r w:rsidR="00B800B8" w:rsidRPr="004C1E2B">
        <w:rPr>
          <w:rFonts w:ascii="Times New Roman" w:hAnsi="Times New Roman" w:cs="Times New Roman"/>
          <w:sz w:val="28"/>
          <w:szCs w:val="28"/>
          <w:lang w:val="uk-UA"/>
        </w:rPr>
        <w:lastRenderedPageBreak/>
        <w:t>виконуваної ним діяльності та розвиваються в ній.</w:t>
      </w:r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00B8"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На думку </w:t>
      </w:r>
      <w:proofErr w:type="spellStart"/>
      <w:r w:rsidR="00B800B8" w:rsidRPr="004C1E2B">
        <w:rPr>
          <w:rFonts w:ascii="Times New Roman" w:hAnsi="Times New Roman" w:cs="Times New Roman"/>
          <w:sz w:val="28"/>
          <w:szCs w:val="28"/>
          <w:lang w:val="uk-UA"/>
        </w:rPr>
        <w:t>Є.Панько</w:t>
      </w:r>
      <w:proofErr w:type="spellEnd"/>
      <w:r w:rsidR="006E3C6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800B8"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 для вихователя найбільш важливими є такі професійні якості як любов до дітей, психологічна й соціально-психологічна спостережливість, емпатія, емоційна стійкість, витримка, терпіння, соціально-психологічна готовність до діяльності, уміння взаємодії вихователя і няні в процесі виховання дітей [</w:t>
      </w:r>
      <w:r w:rsidR="00F2560C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B800B8"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]. Ми підтримуємо таку позицію дослідниці, оскільки вказані якості дозволяють вихователеві </w:t>
      </w:r>
      <w:r w:rsidR="006E3C6B">
        <w:rPr>
          <w:rFonts w:ascii="Times New Roman" w:hAnsi="Times New Roman" w:cs="Times New Roman"/>
          <w:sz w:val="28"/>
          <w:szCs w:val="28"/>
          <w:lang w:val="uk-UA"/>
        </w:rPr>
        <w:t>якісно</w:t>
      </w:r>
      <w:r w:rsidR="006E3C6B"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00B8" w:rsidRPr="004C1E2B">
        <w:rPr>
          <w:rFonts w:ascii="Times New Roman" w:hAnsi="Times New Roman" w:cs="Times New Roman"/>
          <w:sz w:val="28"/>
          <w:szCs w:val="28"/>
          <w:lang w:val="uk-UA"/>
        </w:rPr>
        <w:t>виконувати низку професійних завдань. Однак, у той же час, вони не відображають особливостей взаємодії вихователя із дітьми, їх батьками та вихователями.</w:t>
      </w:r>
    </w:p>
    <w:p w:rsidR="00B800B8" w:rsidRPr="004C1E2B" w:rsidRDefault="00B800B8" w:rsidP="004C1E2B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4C1E2B">
        <w:rPr>
          <w:rFonts w:ascii="Times New Roman" w:hAnsi="Times New Roman" w:cs="Times New Roman"/>
          <w:sz w:val="28"/>
          <w:szCs w:val="28"/>
          <w:lang w:val="uk-UA"/>
        </w:rPr>
        <w:t>Найбільш повне уявлення щодо вимог професії до організму людини, її психіки та стану здоров’я</w:t>
      </w:r>
      <w:r w:rsidR="008578DC">
        <w:rPr>
          <w:rFonts w:ascii="Times New Roman" w:hAnsi="Times New Roman" w:cs="Times New Roman"/>
          <w:sz w:val="28"/>
          <w:szCs w:val="28"/>
          <w:lang w:val="uk-UA"/>
        </w:rPr>
        <w:t>, а також особистісно-професійних якостей</w:t>
      </w:r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 дає </w:t>
      </w:r>
      <w:proofErr w:type="spellStart"/>
      <w:r w:rsidRPr="004C1E2B">
        <w:rPr>
          <w:rFonts w:ascii="Times New Roman" w:hAnsi="Times New Roman" w:cs="Times New Roman"/>
          <w:sz w:val="28"/>
          <w:szCs w:val="28"/>
          <w:lang w:val="uk-UA"/>
        </w:rPr>
        <w:t>професіограма</w:t>
      </w:r>
      <w:proofErr w:type="spellEnd"/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. Розробкою </w:t>
      </w:r>
      <w:proofErr w:type="spellStart"/>
      <w:r w:rsidRPr="004C1E2B">
        <w:rPr>
          <w:rFonts w:ascii="Times New Roman" w:hAnsi="Times New Roman" w:cs="Times New Roman"/>
          <w:sz w:val="28"/>
          <w:szCs w:val="28"/>
          <w:lang w:val="uk-UA"/>
        </w:rPr>
        <w:t>професіограми</w:t>
      </w:r>
      <w:proofErr w:type="spellEnd"/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 вихователя ДНЗ займалися </w:t>
      </w:r>
      <w:proofErr w:type="spellStart"/>
      <w:r w:rsidRPr="004C1E2B">
        <w:rPr>
          <w:rFonts w:ascii="Times New Roman" w:hAnsi="Times New Roman" w:cs="Times New Roman"/>
          <w:sz w:val="28"/>
          <w:szCs w:val="28"/>
          <w:lang w:val="uk-UA"/>
        </w:rPr>
        <w:t>Л.Загородня</w:t>
      </w:r>
      <w:proofErr w:type="spellEnd"/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4C1E2B">
        <w:rPr>
          <w:rFonts w:ascii="Times New Roman" w:hAnsi="Times New Roman" w:cs="Times New Roman"/>
          <w:sz w:val="28"/>
          <w:szCs w:val="28"/>
          <w:lang w:val="uk-UA"/>
        </w:rPr>
        <w:t>М.Машовець</w:t>
      </w:r>
      <w:proofErr w:type="spellEnd"/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4C1E2B">
        <w:rPr>
          <w:rFonts w:ascii="Times New Roman" w:hAnsi="Times New Roman" w:cs="Times New Roman"/>
          <w:sz w:val="28"/>
          <w:szCs w:val="28"/>
          <w:lang w:val="uk-UA"/>
        </w:rPr>
        <w:t>Т.Поніманська</w:t>
      </w:r>
      <w:proofErr w:type="spellEnd"/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4C1E2B">
        <w:rPr>
          <w:rFonts w:ascii="Times New Roman" w:hAnsi="Times New Roman" w:cs="Times New Roman"/>
          <w:sz w:val="28"/>
          <w:szCs w:val="28"/>
          <w:lang w:val="uk-UA"/>
        </w:rPr>
        <w:t>Л.Семушина</w:t>
      </w:r>
      <w:proofErr w:type="spellEnd"/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 та ін. У ній учені </w:t>
      </w:r>
      <w:r w:rsidR="006E3C6B">
        <w:rPr>
          <w:rFonts w:ascii="Times New Roman" w:hAnsi="Times New Roman" w:cs="Times New Roman"/>
          <w:sz w:val="28"/>
          <w:szCs w:val="28"/>
          <w:lang w:val="uk-UA"/>
        </w:rPr>
        <w:t>виокремлю</w:t>
      </w:r>
      <w:r w:rsidRPr="004C1E2B">
        <w:rPr>
          <w:rFonts w:ascii="Times New Roman" w:hAnsi="Times New Roman" w:cs="Times New Roman"/>
          <w:sz w:val="28"/>
          <w:szCs w:val="28"/>
          <w:lang w:val="uk-UA"/>
        </w:rPr>
        <w:t>ють комплекс професійно важливих якостей, необхідних для роботи педагогом у дошкільній установі. Зокрема, до них дослідниці відносять любов до дітей, яка включає в себе чуйне, доброзичливе ставлення до малюків, вимогливість до вихованців і до себе, дисциплінованість, високий педагогічний такт, уважність (зосередженість та вміння переключати й розподіляти увагу), гарна пам’ять (великий обсяг, довільне запам’ятовування, оперативне відтворення, короткочасна наочно-образна пам’ять) [</w:t>
      </w:r>
      <w:r w:rsidR="00F2560C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]. Крім того, в розділі </w:t>
      </w:r>
      <w:proofErr w:type="spellStart"/>
      <w:r w:rsidRPr="004C1E2B">
        <w:rPr>
          <w:rFonts w:ascii="Times New Roman" w:hAnsi="Times New Roman" w:cs="Times New Roman"/>
          <w:sz w:val="28"/>
          <w:szCs w:val="28"/>
          <w:lang w:val="uk-UA"/>
        </w:rPr>
        <w:t>психограма</w:t>
      </w:r>
      <w:proofErr w:type="spellEnd"/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 наведені</w:t>
      </w:r>
      <w:r w:rsidR="006E3C6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 в якості значущих</w:t>
      </w:r>
      <w:r w:rsidR="006E3C6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Pr="004C1E2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нтерес особистості до професії вихователя, її гуманістична спрямованість, справедливість, принциповість щодо обов’язків, терплячість, підтримка добрих стосунків з дітьми, здатність доступно, </w:t>
      </w:r>
      <w:proofErr w:type="spellStart"/>
      <w:r w:rsidRPr="004C1E2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логічно</w:t>
      </w:r>
      <w:proofErr w:type="spellEnd"/>
      <w:r w:rsidRPr="004C1E2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6E3C6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й</w:t>
      </w:r>
      <w:r w:rsidRPr="004C1E2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емоційно викладати думки, комунікативні якості, організаторські здібності. Також важливими для роботи вихователем є освіченість, ерудованість, здатність розуміти і передбачати вчинки дітей та правильно реагувати на них, емоційна сталість [</w:t>
      </w:r>
      <w:r w:rsidR="00F2560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2</w:t>
      </w:r>
      <w:r w:rsidRPr="004C1E2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].</w:t>
      </w:r>
    </w:p>
    <w:p w:rsidR="00B800B8" w:rsidRPr="004C1E2B" w:rsidRDefault="00B800B8" w:rsidP="004C1E2B">
      <w:pPr>
        <w:spacing w:after="0" w:line="360" w:lineRule="auto"/>
        <w:ind w:firstLine="720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4C1E2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У роботі Л.Загородньої, означені якості деталізуються і доповнюються. Зокрема, вчена наголошує на значимості таких професійних якостей </w:t>
      </w:r>
      <w:r w:rsidRPr="004C1E2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lastRenderedPageBreak/>
        <w:t xml:space="preserve">вихователя ДНЗ як орієнтація в </w:t>
      </w:r>
      <w:proofErr w:type="spellStart"/>
      <w:r w:rsidRPr="004C1E2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освітньо</w:t>
      </w:r>
      <w:proofErr w:type="spellEnd"/>
      <w:r w:rsidRPr="004C1E2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-виховному процесі на особистість дитини, її бажання, потреби, можливості, розумне поєднання педагогічної вимогливості з любов’ю до вихованця й великою вірою в його здібності, оптимістичне прогнозування, здатність до експромтів, самовіддача, почуття гумору, гуманізм, моральна чистота, витримка, цілеспрямованість, дисциплінованість, проникливість, швидкість реакції, критичність [</w:t>
      </w:r>
      <w:r w:rsidR="00F2560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5</w:t>
      </w:r>
      <w:r w:rsidRPr="004C1E2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]. Важливими також, на її думку, є висока </w:t>
      </w:r>
      <w:r w:rsidRPr="004C1E2B">
        <w:rPr>
          <w:rFonts w:ascii="Times New Roman" w:hAnsi="Times New Roman" w:cs="Times New Roman"/>
          <w:iCs/>
          <w:sz w:val="28"/>
          <w:szCs w:val="28"/>
          <w:lang w:val="uk-UA"/>
        </w:rPr>
        <w:t>експресивність, емоційна виразність вихователя, котрі викликають відповідні почуття дитини, сприяють народженню співпереживання [</w:t>
      </w:r>
      <w:r w:rsidR="00F2560C">
        <w:rPr>
          <w:rFonts w:ascii="Times New Roman" w:hAnsi="Times New Roman" w:cs="Times New Roman"/>
          <w:iCs/>
          <w:sz w:val="28"/>
          <w:szCs w:val="28"/>
          <w:lang w:val="uk-UA"/>
        </w:rPr>
        <w:t>4</w:t>
      </w:r>
      <w:r w:rsidRPr="004C1E2B">
        <w:rPr>
          <w:rFonts w:ascii="Times New Roman" w:hAnsi="Times New Roman" w:cs="Times New Roman"/>
          <w:iCs/>
          <w:sz w:val="28"/>
          <w:szCs w:val="28"/>
          <w:lang w:val="uk-UA"/>
        </w:rPr>
        <w:t>].</w:t>
      </w:r>
    </w:p>
    <w:p w:rsidR="00B800B8" w:rsidRPr="004C1E2B" w:rsidRDefault="00B800B8" w:rsidP="004C1E2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4C1E2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На думку </w:t>
      </w:r>
      <w:proofErr w:type="spellStart"/>
      <w:r w:rsidRPr="004C1E2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Г.Бєлєнької</w:t>
      </w:r>
      <w:proofErr w:type="spellEnd"/>
      <w:r w:rsidRPr="004C1E2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, підґрунтям для розвитку всіх вказаних професійно значущих якостей вихователя ДНЗ виступають його любов до дітей, </w:t>
      </w:r>
      <w:proofErr w:type="spellStart"/>
      <w:r w:rsidRPr="004C1E2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комунікативність</w:t>
      </w:r>
      <w:proofErr w:type="spellEnd"/>
      <w:r w:rsidRPr="004C1E2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та емпатія, які з її точки зору, є набагато важливішими за його знання і навички [</w:t>
      </w:r>
      <w:r w:rsidR="00F2560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1</w:t>
      </w:r>
      <w:r w:rsidRPr="004C1E2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]. Ми поділяємо таку позицію дослідниці, оскільки педагоги в дошкільних закладах, проводячи близько 8 годин на добу з малюками, в першу чергу виконують, так звану </w:t>
      </w:r>
      <w:r w:rsidR="006E3C6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за </w:t>
      </w:r>
      <w:proofErr w:type="spellStart"/>
      <w:r w:rsidRPr="004C1E2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В.Логіновою</w:t>
      </w:r>
      <w:proofErr w:type="spellEnd"/>
      <w:r w:rsidRPr="004C1E2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та </w:t>
      </w:r>
      <w:proofErr w:type="spellStart"/>
      <w:r w:rsidRPr="004C1E2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П.Саморуковою</w:t>
      </w:r>
      <w:proofErr w:type="spellEnd"/>
      <w:r w:rsidRPr="004C1E2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[</w:t>
      </w:r>
      <w:r w:rsidR="00F2560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3</w:t>
      </w:r>
      <w:r w:rsidRPr="004C1E2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, с. 256-261], материнську функцію (виявляють турботу про них, радіють разом із ними з приводу успіхів і переживають та співчувають з приводу дитячих невдач), виявляючи вказані якості, і виховуючи на їх основі низку інших, безпосередньо затребуваних фахом вихователя. </w:t>
      </w:r>
    </w:p>
    <w:p w:rsidR="00B800B8" w:rsidRPr="004C1E2B" w:rsidRDefault="00B800B8" w:rsidP="004C1E2B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4C1E2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Наявність та доцільний вияв сукупності вказаних вище особистісних та професійних якостей вихователя дозволяє йому гідно презентувати себе та свої освітні послуги безпосереднім реципієнтам його іміджу – дітям, їх батьками, вихователям.</w:t>
      </w:r>
      <w:r w:rsidR="00870344" w:rsidRPr="004C1E2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4C1E2B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У цілому, можемо резюмувати, що наявність та органічне поєднання особистісних і професійних якостей майбутнього вихователя із його педагогічною спрямованістю, виступає вагомим чинником його професійної придатності та </w:t>
      </w:r>
      <w:r w:rsidRPr="004C1E2B">
        <w:rPr>
          <w:rFonts w:ascii="Times New Roman" w:hAnsi="Times New Roman" w:cs="Times New Roman"/>
          <w:sz w:val="28"/>
          <w:szCs w:val="28"/>
          <w:lang w:val="uk-UA"/>
        </w:rPr>
        <w:t>складовою його готовності до створення ППІ, утворюючи тим самим її мотиваційно-особистісний компонент.</w:t>
      </w:r>
    </w:p>
    <w:p w:rsidR="00B800B8" w:rsidRPr="004C1E2B" w:rsidRDefault="00B800B8" w:rsidP="004C1E2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1E2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 </w:t>
      </w:r>
      <w:r w:rsidRPr="004C1E2B">
        <w:rPr>
          <w:rFonts w:ascii="Times New Roman" w:hAnsi="Times New Roman" w:cs="Times New Roman"/>
          <w:i/>
          <w:sz w:val="28"/>
          <w:szCs w:val="28"/>
          <w:lang w:val="uk-UA"/>
        </w:rPr>
        <w:t>Когнітивно-пошуковий компонент</w:t>
      </w:r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C1E2B">
        <w:rPr>
          <w:rFonts w:ascii="Times New Roman" w:hAnsi="Times New Roman" w:cs="Times New Roman"/>
          <w:i/>
          <w:sz w:val="28"/>
          <w:szCs w:val="28"/>
          <w:lang w:val="uk-UA"/>
        </w:rPr>
        <w:t>ГМВСППІ</w:t>
      </w:r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 характеризується сформованістю системи професійних знань із дошкільної психології і </w:t>
      </w:r>
      <w:r w:rsidRPr="004C1E2B">
        <w:rPr>
          <w:rFonts w:ascii="Times New Roman" w:hAnsi="Times New Roman" w:cs="Times New Roman"/>
          <w:sz w:val="28"/>
          <w:szCs w:val="28"/>
          <w:lang w:val="uk-UA"/>
        </w:rPr>
        <w:lastRenderedPageBreak/>
        <w:t>педагогіки, фахових методик дошкільної освіти, а також з педагогічної іміджології та іміджування. Він знаходиться в прямій залежності від мотиваційно-особистісного компонента такої готовності, оскільки інтерес до професії вихователя, потреба і бажання здобувати її та вдосконалюватися у ній спонукають людину до пошуку відповідної інформації та якісного здобуття знань із фаху, а також їх доцільного застосування на практиці, зокрема в процесі створення власного ППІ.</w:t>
      </w:r>
    </w:p>
    <w:p w:rsidR="00B800B8" w:rsidRPr="004C1E2B" w:rsidRDefault="00B800B8" w:rsidP="004C1E2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Професійні знання педагога дошкільної ланки, будучи складовою його </w:t>
      </w:r>
      <w:proofErr w:type="spellStart"/>
      <w:r w:rsidRPr="004C1E2B">
        <w:rPr>
          <w:rFonts w:ascii="Times New Roman" w:hAnsi="Times New Roman" w:cs="Times New Roman"/>
          <w:sz w:val="28"/>
          <w:szCs w:val="28"/>
          <w:lang w:val="uk-UA"/>
        </w:rPr>
        <w:t>професіогами</w:t>
      </w:r>
      <w:proofErr w:type="spellEnd"/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, виступають основою для реалізації його основних функцій та типових задач діяльності. Водночас, вони є запорукою створення ППІ. </w:t>
      </w:r>
    </w:p>
    <w:p w:rsidR="00B800B8" w:rsidRPr="004C1E2B" w:rsidRDefault="00B800B8" w:rsidP="004C1E2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Здобуваючи професію вихователя ДНЗ, майбутні педагоги вивчають низку дисциплін із циклів гуманітарної та соціально-економічної, математичної та природничо-наукової, професійної та прикладної підготовки. Наявність </w:t>
      </w:r>
      <w:r w:rsidR="00FC736A"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майбутніх вихователів </w:t>
      </w:r>
      <w:r w:rsidR="00FC736A"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фахових знань </w:t>
      </w:r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стає основою для оволодіння ними системою знань </w:t>
      </w:r>
      <w:r w:rsidR="006E3C6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з педагогічної іміджології та іміджування. ГМВСППІ включає такі знання: розуміння сутності понять «імідж», «професійний імідж», «позитивний професійний імідж вихователя ДНЗ», основні його властивості та відмінність від іміджів представників інших суміжних професій (вчителя, психолога, соціального педагога і т.п.), функції, типи і структуру професійного іміджу фахівця дошкільного профілю, способи його конструювання та стратегії представлення цільовій аудиторії, а також можливі шляхи подолання деформацій та негативних тенденцій в професійному образі. Поряд із передачею готових знань із педагогічної іміджології та іміджування, вважаємо за необхідне формувати у студентів прагнення до їх самостійного здобуття через пошук відповідної інформації, пропускання її крізь себе </w:t>
      </w:r>
      <w:r w:rsidR="006E3C6B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 усвідомлення їх значущості для подальшої професійної діяльності та створення </w:t>
      </w:r>
      <w:r w:rsidR="006E3C6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 підтримання у ній власного позитивного іміджу.</w:t>
      </w:r>
    </w:p>
    <w:p w:rsidR="00B800B8" w:rsidRPr="004C1E2B" w:rsidRDefault="00B800B8" w:rsidP="004C1E2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1E2B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Наявність фахових знань з дошкільної педагогіки і психології, методик дошкільної освіти, а також із педагогічної іміджології та іміджування впливає на уміння взаємодії студента з дітьми, їх батьками й вихователями, аналіз та корекцію стосунків з ними, котрі є суттєвою складовою наступного компоненту його готовності до створення ППІ. Так, </w:t>
      </w:r>
      <w:r w:rsidRPr="004C1E2B">
        <w:rPr>
          <w:rFonts w:ascii="Times New Roman" w:hAnsi="Times New Roman" w:cs="Times New Roman"/>
          <w:i/>
          <w:sz w:val="28"/>
          <w:szCs w:val="28"/>
          <w:lang w:val="uk-UA"/>
        </w:rPr>
        <w:t>операційно-рефлексивний компонент</w:t>
      </w:r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 передбачає уміння майбутнього вихователя рекламувати себе та взаємодіяти з різними учасниками освітнього процесу дошкільної установи, грамотно добираючи та використовуючи при цьому необхідні засоби демонстрації власного ППІ, здатність до рефлексії та адекватної оцінки ним свого професійного іміджу і коригування його у відповідності з вимогами до педагога дошкільного профілю, що постійно змінюються. </w:t>
      </w:r>
    </w:p>
    <w:p w:rsidR="00B800B8" w:rsidRPr="004C1E2B" w:rsidRDefault="00B800B8" w:rsidP="004C1E2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Важливим у створенні ППІ професіонала, у тому числі й майбутнього педагога дошкільної ланки, є його вміння рекламувати себе. </w:t>
      </w:r>
      <w:r w:rsidR="00FC736A" w:rsidRPr="004C1E2B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міння вихователя рекламувати себе ми пов’язуємо з його креативними та сугестивними здібностями, спрямованими на переконування цільової аудиторії в його професіоналізмі й майстерності, спонуканні до спілкування й співпраці із ним, популяризації як фахівця. Для майбутнього вихователя стосовно умінь розробляти рекламу й використовувати її, актуальними, на нашу думку, є: 1) самопрезентація під час першої зустрічі із керівництвом і педагогічним колективом ДНЗ, батьками вихованців і самими дітьми; 2) написання резюме, ділових листів, статей педагогічного змісту, розробка буклетів, прес-релізів, освітніх сайтів із висвітленням освітніх послуг, що він може надати; 3) участь у виставках, днях «відкритих дверей», </w:t>
      </w:r>
      <w:proofErr w:type="spellStart"/>
      <w:r w:rsidRPr="004C1E2B">
        <w:rPr>
          <w:rFonts w:ascii="Times New Roman" w:hAnsi="Times New Roman" w:cs="Times New Roman"/>
          <w:sz w:val="28"/>
          <w:szCs w:val="28"/>
          <w:lang w:val="uk-UA"/>
        </w:rPr>
        <w:t>загальносадових</w:t>
      </w:r>
      <w:proofErr w:type="spellEnd"/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 або міських заходах (День Здоров’я, Свято фізкультури та спорту, концерти, благодійні акції), що організовують дошкільні установи або відділи освіти; 4) розміщення нагород (грамоти, подяки, сертифікати, медалі, кубки тощо).</w:t>
      </w:r>
    </w:p>
    <w:p w:rsidR="00B800B8" w:rsidRPr="004C1E2B" w:rsidRDefault="00B800B8" w:rsidP="004C1E2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Поряд із умінням рекламувати себе, майбутньому вихователеві необхідно навчитися підтверджувати заявлену рекламу конкретною лінією професійної поведінки. Розкривається вона в уміннях взаємодіяти з різними </w:t>
      </w:r>
      <w:r w:rsidRPr="004C1E2B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учасниками освітнього процесу дошкільної установи, </w:t>
      </w:r>
      <w:proofErr w:type="spellStart"/>
      <w:r w:rsidRPr="004C1E2B">
        <w:rPr>
          <w:rFonts w:ascii="Times New Roman" w:hAnsi="Times New Roman" w:cs="Times New Roman"/>
          <w:sz w:val="28"/>
          <w:szCs w:val="28"/>
          <w:lang w:val="uk-UA"/>
        </w:rPr>
        <w:t>грамотно</w:t>
      </w:r>
      <w:proofErr w:type="spellEnd"/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 добира</w:t>
      </w:r>
      <w:r w:rsidR="006E3C6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4C1E2B">
        <w:rPr>
          <w:rFonts w:ascii="Times New Roman" w:hAnsi="Times New Roman" w:cs="Times New Roman"/>
          <w:sz w:val="28"/>
          <w:szCs w:val="28"/>
          <w:lang w:val="uk-UA"/>
        </w:rPr>
        <w:t>и та використову</w:t>
      </w:r>
      <w:r w:rsidR="006E3C6B">
        <w:rPr>
          <w:rFonts w:ascii="Times New Roman" w:hAnsi="Times New Roman" w:cs="Times New Roman"/>
          <w:sz w:val="28"/>
          <w:szCs w:val="28"/>
          <w:lang w:val="uk-UA"/>
        </w:rPr>
        <w:t>ват</w:t>
      </w:r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и при цьому необхідні засоби демонстрації власного ППІ. Такими засобами можуть виступати охайність та естетична привабливість зовнішнього вигляду майбутнього педагога (доглянутість, зачіска, одяг, взуття, макіяж і манікюр, доречні аксесуари), його вербальна (техніка і комунікативні якості мовлення, уміння виступати перед аудиторією) і невербальна поведінка (постава, хода, жести, міміка, відстань до співрозмовників, кут орієнтації на партнера, частота візуального контакту, використання </w:t>
      </w:r>
      <w:proofErr w:type="spellStart"/>
      <w:r w:rsidRPr="004C1E2B">
        <w:rPr>
          <w:rFonts w:ascii="Times New Roman" w:hAnsi="Times New Roman" w:cs="Times New Roman"/>
          <w:sz w:val="28"/>
          <w:szCs w:val="28"/>
          <w:lang w:val="uk-UA"/>
        </w:rPr>
        <w:t>такесики</w:t>
      </w:r>
      <w:proofErr w:type="spellEnd"/>
      <w:r w:rsidRPr="004C1E2B">
        <w:rPr>
          <w:rFonts w:ascii="Times New Roman" w:hAnsi="Times New Roman" w:cs="Times New Roman"/>
          <w:sz w:val="28"/>
          <w:szCs w:val="28"/>
          <w:lang w:val="uk-UA"/>
        </w:rPr>
        <w:t>), їх конгруентність, низка особистісно-професійних якостей, що він виявляє під час взаємодії, фахові знання та уміння. Зокрема, за нашими дослідженнями</w:t>
      </w:r>
      <w:r w:rsidR="00FC736A"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F2560C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FC736A" w:rsidRPr="004C1E2B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, серед останніх цільовій аудиторії найбільше імпонують уміння об’єктивно оцінювати здібності дитини, дотримувати виконання обіцянок, поводитися відповідно до норм етикету, не губитися в екстремальних ситуаціях, приймати нестандартні рішення, слухати інших, </w:t>
      </w:r>
      <w:r w:rsidR="006E3C6B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раховувати вікові та індивідуальні особливості учасників </w:t>
      </w:r>
      <w:proofErr w:type="spellStart"/>
      <w:r w:rsidRPr="004C1E2B">
        <w:rPr>
          <w:rFonts w:ascii="Times New Roman" w:hAnsi="Times New Roman" w:cs="Times New Roman"/>
          <w:sz w:val="28"/>
          <w:szCs w:val="28"/>
          <w:lang w:val="uk-UA"/>
        </w:rPr>
        <w:t>освітньо</w:t>
      </w:r>
      <w:proofErr w:type="spellEnd"/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-виховного процесу, попереджати і вирішувати конфлікти, знімати напругу в аудиторії, </w:t>
      </w:r>
      <w:r w:rsidR="006E3C6B">
        <w:rPr>
          <w:rFonts w:ascii="Times New Roman" w:hAnsi="Times New Roman" w:cs="Times New Roman"/>
          <w:sz w:val="28"/>
          <w:szCs w:val="28"/>
          <w:lang w:val="uk-UA"/>
        </w:rPr>
        <w:t>виявляти позитивно-стійке та партнерське ставлення до всіх</w:t>
      </w:r>
      <w:r w:rsidRPr="004C1E2B">
        <w:rPr>
          <w:rFonts w:ascii="Times New Roman" w:hAnsi="Times New Roman" w:cs="Times New Roman"/>
          <w:sz w:val="28"/>
          <w:szCs w:val="28"/>
          <w:lang w:val="uk-UA"/>
        </w:rPr>
        <w:t>. Тому поєднання вказаних умінь із особистісними та професійними якостями та вміннями самопрезентації майбутнього вихователя сприятимуть формуванню у нього готовності не лише конструювати, але й транслювати цільовій аудиторії ППІ.</w:t>
      </w:r>
    </w:p>
    <w:p w:rsidR="00B800B8" w:rsidRPr="004C1E2B" w:rsidRDefault="00B800B8" w:rsidP="004C1E2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У контексті створення позитивного професійного іміджу майбутнього вихователя ДНЗ важливою є рефлексія ним своєї педагогічної діяльності. Вона передбачає самоспостереження та самоаналіз суб’єкта, і на цій основі усвідомлення себе з точки зору оточуючих (реципієнтів іміджу). У свою чергу, рефлексія виступає одним із засобів, формування і розвитку нових, таких, що попередньо не спостерігалися в професійній діяльності майбутнього вихователя, способів діяльності. Відповідаючи на запитання «Що я роблю?» і «Як я роблю?», він починає усвідомлювати те, як його сприймає цільова аудиторія і він сам. Крім того уміння рефлексувати з приводу своєї діяльності </w:t>
      </w:r>
      <w:r w:rsidRPr="004C1E2B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дозволяє самому студенту прогнозувати способи роботи із кожним окремо взятим учасником </w:t>
      </w:r>
      <w:proofErr w:type="spellStart"/>
      <w:r w:rsidRPr="004C1E2B">
        <w:rPr>
          <w:rFonts w:ascii="Times New Roman" w:hAnsi="Times New Roman" w:cs="Times New Roman"/>
          <w:sz w:val="28"/>
          <w:szCs w:val="28"/>
          <w:lang w:val="uk-UA"/>
        </w:rPr>
        <w:t>освітньо</w:t>
      </w:r>
      <w:proofErr w:type="spellEnd"/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-виховного процесу в ДНЗ, усвідомлювати те, як він його сприймає, планувати дії із вдосконалення своєї майстерності. Інакше кажучи, сформовані рефлексивні вміння дозволяють майбутньому вихователеві адекватно оцінювати свій імідж, співвідносити його і свої можливості із вимогами, що висуває до педагога суспільство загалом, і кожен сегмент цільової аудиторії зокрема, бачити перспективу самовдосконалення. </w:t>
      </w:r>
    </w:p>
    <w:p w:rsidR="00B800B8" w:rsidRPr="004C1E2B" w:rsidRDefault="00B800B8" w:rsidP="004C1E2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1E2B">
        <w:rPr>
          <w:rFonts w:ascii="Times New Roman" w:hAnsi="Times New Roman" w:cs="Times New Roman"/>
          <w:sz w:val="28"/>
          <w:szCs w:val="28"/>
          <w:lang w:val="uk-UA"/>
        </w:rPr>
        <w:t>Значення самооцінки в процесі конструювання іміджу людини важко переоцінити. Вона, будучи складовою «Я-концепції» особистості, слугує певним показником її психічного розвитку та самовизначення, й орієнтує її в пошуку шляхів переходу від «реального Я» і «Я для себе» до «ідеального Я» та «Я для інших». Психологи (</w:t>
      </w:r>
      <w:proofErr w:type="spellStart"/>
      <w:r w:rsidRPr="004C1E2B">
        <w:rPr>
          <w:rFonts w:ascii="Times New Roman" w:hAnsi="Times New Roman" w:cs="Times New Roman"/>
          <w:sz w:val="28"/>
          <w:szCs w:val="28"/>
          <w:lang w:val="uk-UA"/>
        </w:rPr>
        <w:t>О.Бодальов</w:t>
      </w:r>
      <w:proofErr w:type="spellEnd"/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4C1E2B">
        <w:rPr>
          <w:rFonts w:ascii="Times New Roman" w:hAnsi="Times New Roman" w:cs="Times New Roman"/>
          <w:sz w:val="28"/>
          <w:szCs w:val="28"/>
          <w:lang w:val="uk-UA"/>
        </w:rPr>
        <w:t>Л.Божович</w:t>
      </w:r>
      <w:proofErr w:type="spellEnd"/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4C1E2B">
        <w:rPr>
          <w:rFonts w:ascii="Times New Roman" w:hAnsi="Times New Roman" w:cs="Times New Roman"/>
          <w:sz w:val="28"/>
          <w:szCs w:val="28"/>
          <w:lang w:val="uk-UA"/>
        </w:rPr>
        <w:t>М.Боришевьский</w:t>
      </w:r>
      <w:proofErr w:type="spellEnd"/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4C1E2B">
        <w:rPr>
          <w:rFonts w:ascii="Times New Roman" w:hAnsi="Times New Roman" w:cs="Times New Roman"/>
          <w:sz w:val="28"/>
          <w:szCs w:val="28"/>
          <w:lang w:val="uk-UA"/>
        </w:rPr>
        <w:t>Б.Китайгородов</w:t>
      </w:r>
      <w:proofErr w:type="spellEnd"/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4C1E2B">
        <w:rPr>
          <w:rFonts w:ascii="Times New Roman" w:hAnsi="Times New Roman" w:cs="Times New Roman"/>
          <w:sz w:val="28"/>
          <w:szCs w:val="28"/>
          <w:lang w:val="uk-UA"/>
        </w:rPr>
        <w:t>В.Сафін</w:t>
      </w:r>
      <w:proofErr w:type="spellEnd"/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4C1E2B">
        <w:rPr>
          <w:rFonts w:ascii="Times New Roman" w:hAnsi="Times New Roman" w:cs="Times New Roman"/>
          <w:sz w:val="28"/>
          <w:szCs w:val="28"/>
          <w:lang w:val="uk-UA"/>
        </w:rPr>
        <w:t>І.Чеснокова</w:t>
      </w:r>
      <w:proofErr w:type="spellEnd"/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  та ін.) залежно від співвіднесення людиною себе зі своїми реальними успіхами виокремлюють адекватну та неадекватну (завищену або занижену) самооцінку. На їх думку, адекватна самооцінка передбачає певну відповідність між реальними та ідеальними й такими, що є бажаними, уявленнями людини про себе, необхідну і конструктивну самокритичність, гнучкість </w:t>
      </w:r>
      <w:r w:rsidR="006E3C6B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 поведінці залежно від успішності чи неуспішності виконуваної діяльності і визначає рівень домагань особистості. </w:t>
      </w:r>
      <w:r w:rsidR="008578DC">
        <w:rPr>
          <w:rFonts w:ascii="Times New Roman" w:hAnsi="Times New Roman" w:cs="Times New Roman"/>
          <w:sz w:val="28"/>
          <w:szCs w:val="28"/>
          <w:lang w:val="uk-UA"/>
        </w:rPr>
        <w:t xml:space="preserve">Неадекватна ж, </w:t>
      </w:r>
      <w:r w:rsidRPr="004C1E2B">
        <w:rPr>
          <w:rFonts w:ascii="Times New Roman" w:hAnsi="Times New Roman" w:cs="Times New Roman"/>
          <w:sz w:val="28"/>
          <w:szCs w:val="28"/>
          <w:lang w:val="uk-UA"/>
        </w:rPr>
        <w:t>на нашу думку, спричиню</w:t>
      </w:r>
      <w:r w:rsidR="008578DC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 проблеми в процесі самопрезентації педагога, його спілкуванні з оточуючими  (конфліктність, необ’єктивні вимоги до цільової аудиторії з боку того, хто має завищену самооцінку, замкненість, зацикленість на своїх недоліках, страх бути нецікавим для інших з боку того, хто має низьку самооцінку), а отже, й у побудові ним власного професійного іміджу. Тому, для ГМВСППІ дуже важливою є сформована адекватна самооцінка складових його іміджу – візуальної, </w:t>
      </w:r>
      <w:proofErr w:type="spellStart"/>
      <w:r w:rsidRPr="004C1E2B">
        <w:rPr>
          <w:rFonts w:ascii="Times New Roman" w:hAnsi="Times New Roman" w:cs="Times New Roman"/>
          <w:sz w:val="28"/>
          <w:szCs w:val="28"/>
          <w:lang w:val="uk-UA"/>
        </w:rPr>
        <w:t>аудіальної</w:t>
      </w:r>
      <w:proofErr w:type="spellEnd"/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, внутрішньої та професійної. Ми вважаємо, що у майбутнього вихователя ДНЗ вона формується під впливом безпосередньої практичної діяльності із дітьми дошкільного віку, їх батьками, вихователями, </w:t>
      </w:r>
      <w:r w:rsidRPr="004C1E2B">
        <w:rPr>
          <w:rFonts w:ascii="Times New Roman" w:hAnsi="Times New Roman" w:cs="Times New Roman"/>
          <w:sz w:val="28"/>
          <w:szCs w:val="28"/>
          <w:lang w:val="uk-UA"/>
        </w:rPr>
        <w:lastRenderedPageBreak/>
        <w:t>методистами, та в процесі спілкування із колегами-студентами, викладачами, які долучаються до здійснення аналізу проведених ним заходів, вказують на позитивні моменти його роботи, а також на певні недоліки в ній, пропонуючи можливі шляхи їх подолання.</w:t>
      </w:r>
    </w:p>
    <w:p w:rsidR="00B800B8" w:rsidRPr="004C1E2B" w:rsidRDefault="00B800B8" w:rsidP="004C1E2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Уміння рефлексувати з приводу своєї діяльності та її об’єктивна оцінка дозволяють студентові коригувати способи і прийоми взаємодії з різними учасниками </w:t>
      </w:r>
      <w:proofErr w:type="spellStart"/>
      <w:r w:rsidRPr="004C1E2B">
        <w:rPr>
          <w:rFonts w:ascii="Times New Roman" w:hAnsi="Times New Roman" w:cs="Times New Roman"/>
          <w:sz w:val="28"/>
          <w:szCs w:val="28"/>
          <w:lang w:val="uk-UA"/>
        </w:rPr>
        <w:t>освітньо</w:t>
      </w:r>
      <w:proofErr w:type="spellEnd"/>
      <w:r w:rsidRPr="004C1E2B">
        <w:rPr>
          <w:rFonts w:ascii="Times New Roman" w:hAnsi="Times New Roman" w:cs="Times New Roman"/>
          <w:sz w:val="28"/>
          <w:szCs w:val="28"/>
          <w:lang w:val="uk-UA"/>
        </w:rPr>
        <w:t>-виховного процесу ДНЗ, діяти відповідно до тих вимог, що вони висувають до нього. Їх сформованість визначає успішність його  роботи над створенням власного професійного іміджу, здатність гнучко реагувати на ситуації, в яких відбувається комунікація, знаходити шляхи вирішення можливих проблем, не втрачаючи при цьому своєї професійної гідності та майстерності.</w:t>
      </w:r>
    </w:p>
    <w:p w:rsidR="00B800B8" w:rsidRPr="004C1E2B" w:rsidRDefault="00B800B8" w:rsidP="004C1E2B">
      <w:pPr>
        <w:spacing w:after="0" w:line="360" w:lineRule="auto"/>
        <w:ind w:firstLine="720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ГМВСППІ, будучи складним професійно-особистісним утворенням структурується мотиваційно-особистісним, когнітивно-пошуковим та операційно-рефлексивним компонентами, які </w:t>
      </w:r>
      <w:r w:rsidR="006E3C6B">
        <w:rPr>
          <w:rFonts w:ascii="Times New Roman" w:hAnsi="Times New Roman" w:cs="Times New Roman"/>
          <w:sz w:val="28"/>
          <w:szCs w:val="28"/>
          <w:lang w:val="uk-UA"/>
        </w:rPr>
        <w:t xml:space="preserve">містять </w:t>
      </w:r>
      <w:r w:rsidRPr="004C1E2B">
        <w:rPr>
          <w:rFonts w:ascii="Times New Roman" w:hAnsi="Times New Roman" w:cs="Times New Roman"/>
          <w:sz w:val="28"/>
          <w:szCs w:val="28"/>
          <w:lang w:val="uk-UA"/>
        </w:rPr>
        <w:t>низк</w:t>
      </w:r>
      <w:r w:rsidR="006E3C6B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 складових </w:t>
      </w:r>
      <w:r w:rsidR="006E3C6B">
        <w:rPr>
          <w:rFonts w:ascii="Times New Roman" w:hAnsi="Times New Roman" w:cs="Times New Roman"/>
          <w:sz w:val="28"/>
          <w:szCs w:val="28"/>
          <w:lang w:val="uk-UA"/>
        </w:rPr>
        <w:t>зі своїми характеристиками</w:t>
      </w:r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. При цьому кожен із визначених компонентів ГМВСППІ перебуває у тісному взаємозв’язку і взаємозалежності з іншими, </w:t>
      </w:r>
      <w:proofErr w:type="spellStart"/>
      <w:r w:rsidRPr="004C1E2B">
        <w:rPr>
          <w:rFonts w:ascii="Times New Roman" w:hAnsi="Times New Roman" w:cs="Times New Roman"/>
          <w:sz w:val="28"/>
          <w:szCs w:val="28"/>
          <w:lang w:val="uk-UA"/>
        </w:rPr>
        <w:t>взаємообумовлюючи</w:t>
      </w:r>
      <w:proofErr w:type="spellEnd"/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 їх. Так, наявність спрямованості на побудо</w:t>
      </w:r>
      <w:r w:rsidR="003F1DD1">
        <w:rPr>
          <w:rFonts w:ascii="Times New Roman" w:hAnsi="Times New Roman" w:cs="Times New Roman"/>
          <w:sz w:val="28"/>
          <w:szCs w:val="28"/>
          <w:lang w:val="uk-UA"/>
        </w:rPr>
        <w:t>ву власного професійного образу</w:t>
      </w:r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 та виховання адекватних йому особистісно-професійних якостей впливає на прагнення </w:t>
      </w:r>
      <w:r w:rsidR="003F1DD1">
        <w:rPr>
          <w:rFonts w:ascii="Times New Roman" w:hAnsi="Times New Roman" w:cs="Times New Roman"/>
          <w:sz w:val="28"/>
          <w:szCs w:val="28"/>
          <w:lang w:val="uk-UA"/>
        </w:rPr>
        <w:t>майбутнього педагога до</w:t>
      </w:r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 здобуття знань з дошкільної педагогіки і психології, фахових методик дошкільної освіти та педагогічної іміджології й іміджування</w:t>
      </w:r>
      <w:r w:rsidR="003F1DD1">
        <w:rPr>
          <w:rFonts w:ascii="Times New Roman" w:hAnsi="Times New Roman" w:cs="Times New Roman"/>
          <w:sz w:val="28"/>
          <w:szCs w:val="28"/>
          <w:lang w:val="uk-UA"/>
        </w:rPr>
        <w:t xml:space="preserve"> й успішність цього процесу</w:t>
      </w:r>
      <w:r w:rsidRPr="004C1E2B">
        <w:rPr>
          <w:rFonts w:ascii="Times New Roman" w:hAnsi="Times New Roman" w:cs="Times New Roman"/>
          <w:sz w:val="28"/>
          <w:szCs w:val="28"/>
          <w:lang w:val="uk-UA"/>
        </w:rPr>
        <w:t>. Набуті знання виявляються в умінні конструювати, презентувати й оцінювати свій образ</w:t>
      </w:r>
      <w:r w:rsidR="003F1DD1">
        <w:rPr>
          <w:rFonts w:ascii="Times New Roman" w:hAnsi="Times New Roman" w:cs="Times New Roman"/>
          <w:sz w:val="28"/>
          <w:szCs w:val="28"/>
          <w:lang w:val="uk-UA"/>
        </w:rPr>
        <w:t xml:space="preserve"> вихователя-професіонала</w:t>
      </w:r>
      <w:r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, а отже, і спонукають до його самовдосконалення через корекцію мотивів професійної діяльності, виховання необхідних рис і якостей, а також самоосвіту. </w:t>
      </w:r>
    </w:p>
    <w:p w:rsidR="004C1E2B" w:rsidRDefault="00823982" w:rsidP="004C1E2B">
      <w:pPr>
        <w:spacing w:after="0" w:line="360" w:lineRule="auto"/>
        <w:ind w:firstLine="720"/>
        <w:jc w:val="both"/>
        <w:rPr>
          <w:sz w:val="28"/>
          <w:szCs w:val="28"/>
          <w:lang w:val="uk-UA"/>
        </w:rPr>
      </w:pPr>
      <w:r w:rsidRPr="004C1E2B">
        <w:rPr>
          <w:rFonts w:ascii="Times New Roman" w:hAnsi="Times New Roman"/>
          <w:b/>
          <w:color w:val="222222"/>
          <w:sz w:val="28"/>
          <w:szCs w:val="28"/>
          <w:lang w:val="uk-UA"/>
        </w:rPr>
        <w:t>Висновки з даного дослідження і перспективи подальших розвідок у даному напрямку.</w:t>
      </w:r>
      <w:r w:rsidRPr="004C1E2B">
        <w:rPr>
          <w:rFonts w:ascii="Times New Roman" w:hAnsi="Times New Roman"/>
          <w:color w:val="222222"/>
          <w:sz w:val="28"/>
          <w:szCs w:val="28"/>
          <w:lang w:val="uk-UA"/>
        </w:rPr>
        <w:t xml:space="preserve"> </w:t>
      </w:r>
      <w:r w:rsidR="00B800B8" w:rsidRPr="004C1E2B">
        <w:rPr>
          <w:rFonts w:ascii="Times New Roman" w:hAnsi="Times New Roman" w:cs="Times New Roman"/>
          <w:sz w:val="28"/>
          <w:szCs w:val="28"/>
          <w:lang w:val="uk-UA"/>
        </w:rPr>
        <w:t>ГМВСППІ</w:t>
      </w:r>
      <w:r w:rsidR="004C1E2B"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 включає такі компоненти: мотиваційно-особистісний, когнітивно-пошуковий, операційно-рефлексивний. Вона </w:t>
      </w:r>
      <w:r w:rsidR="00B800B8"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B800B8" w:rsidRPr="004C1E2B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необхідною передумовою успішної професійної діяльності майбутнього фахівця дошкільного профілю, оскільки, сприяє його швидкій адаптації до умов праці, реалізації професійних знань, умінь і навичок, актуалізує його мобілізаційну та імпровізаційну здатність, тим самим підкреслюючи його індивідуальність і своєрідність в очах цільової аудиторії, </w:t>
      </w:r>
      <w:r w:rsidR="003F1DD1">
        <w:rPr>
          <w:rFonts w:ascii="Times New Roman" w:hAnsi="Times New Roman" w:cs="Times New Roman"/>
          <w:sz w:val="28"/>
          <w:szCs w:val="28"/>
          <w:lang w:val="uk-UA"/>
        </w:rPr>
        <w:t xml:space="preserve">спонукає до </w:t>
      </w:r>
      <w:r w:rsidR="00B800B8" w:rsidRPr="004C1E2B">
        <w:rPr>
          <w:rFonts w:ascii="Times New Roman" w:hAnsi="Times New Roman" w:cs="Times New Roman"/>
          <w:sz w:val="28"/>
          <w:szCs w:val="28"/>
          <w:lang w:val="uk-UA"/>
        </w:rPr>
        <w:t>постійн</w:t>
      </w:r>
      <w:r w:rsidR="003F1DD1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="00B800B8"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 самовдосконалення, самореалізаці</w:t>
      </w:r>
      <w:r w:rsidR="003F1DD1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B800B8"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 та зростання в обраній професії. Відтак, формування готовності майбутніх вихователів дошкільних навчальних закладів до створення позитивного професійного іміджу варто починати з першого курсу фахової підготовки у ВНЗ за освітнім ступенем «бакалавр».</w:t>
      </w:r>
      <w:r w:rsidR="004C1E2B" w:rsidRPr="004C1E2B">
        <w:rPr>
          <w:rFonts w:ascii="Times New Roman" w:hAnsi="Times New Roman" w:cs="Times New Roman"/>
          <w:sz w:val="28"/>
          <w:szCs w:val="28"/>
          <w:lang w:val="uk-UA"/>
        </w:rPr>
        <w:t xml:space="preserve"> Перспективи подальших наукових пошуків вбачаємо у визначенні змін у стані сформованості ГМВСППІ після аналізу даних, отриманих у ході контрольного етапу педагогічного експерименту.</w:t>
      </w:r>
      <w:r w:rsidR="004C1E2B" w:rsidRPr="004C1E2B">
        <w:rPr>
          <w:sz w:val="28"/>
          <w:szCs w:val="28"/>
          <w:lang w:val="uk-UA"/>
        </w:rPr>
        <w:t xml:space="preserve"> </w:t>
      </w:r>
    </w:p>
    <w:p w:rsidR="003A4221" w:rsidRPr="003F1DD1" w:rsidRDefault="003A4221" w:rsidP="007B013E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F1DD1">
        <w:rPr>
          <w:rFonts w:ascii="Times New Roman" w:hAnsi="Times New Roman" w:cs="Times New Roman"/>
          <w:b/>
          <w:sz w:val="28"/>
          <w:szCs w:val="28"/>
          <w:lang w:val="uk-UA"/>
        </w:rPr>
        <w:t>Література</w:t>
      </w:r>
    </w:p>
    <w:p w:rsidR="007B013E" w:rsidRPr="003F1DD1" w:rsidRDefault="007B013E" w:rsidP="007B013E">
      <w:pPr>
        <w:pStyle w:val="af1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</w:pPr>
      <w:proofErr w:type="spellStart"/>
      <w:r w:rsidRPr="003F1DD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Бєлєнька</w:t>
      </w:r>
      <w:proofErr w:type="spellEnd"/>
      <w:r w:rsidRPr="003F1DD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 Г. В. Вихователь </w:t>
      </w:r>
      <w:r w:rsidRPr="003F1DD1">
        <w:rPr>
          <w:rFonts w:ascii="Times New Roman" w:hAnsi="Times New Roman" w:cs="Times New Roman"/>
          <w:bCs/>
          <w:sz w:val="28"/>
          <w:szCs w:val="28"/>
          <w:lang w:val="uk-UA"/>
        </w:rPr>
        <w:t>дітей дошкільного віку: становлення фахівця в умовах навчан</w:t>
      </w:r>
      <w:r w:rsidR="003F1DD1" w:rsidRPr="003F1DD1">
        <w:rPr>
          <w:rFonts w:ascii="Times New Roman" w:hAnsi="Times New Roman" w:cs="Times New Roman"/>
          <w:bCs/>
          <w:sz w:val="28"/>
          <w:szCs w:val="28"/>
          <w:lang w:val="uk-UA"/>
        </w:rPr>
        <w:t>ня : монографія / Г. В. </w:t>
      </w:r>
      <w:proofErr w:type="spellStart"/>
      <w:r w:rsidR="003F1DD1" w:rsidRPr="003F1DD1">
        <w:rPr>
          <w:rFonts w:ascii="Times New Roman" w:hAnsi="Times New Roman" w:cs="Times New Roman"/>
          <w:bCs/>
          <w:sz w:val="28"/>
          <w:szCs w:val="28"/>
          <w:lang w:val="uk-UA"/>
        </w:rPr>
        <w:t>Бєлєнька</w:t>
      </w:r>
      <w:proofErr w:type="spellEnd"/>
      <w:r w:rsidR="003F1DD1" w:rsidRPr="003F1DD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; </w:t>
      </w:r>
      <w:proofErr w:type="spellStart"/>
      <w:r w:rsidR="003F1DD1" w:rsidRPr="003F1DD1">
        <w:rPr>
          <w:rFonts w:ascii="Times New Roman" w:hAnsi="Times New Roman" w:cs="Times New Roman"/>
          <w:bCs/>
          <w:sz w:val="28"/>
          <w:szCs w:val="28"/>
          <w:lang w:val="uk-UA"/>
        </w:rPr>
        <w:t>Нац</w:t>
      </w:r>
      <w:proofErr w:type="spellEnd"/>
      <w:r w:rsidR="003F1DD1" w:rsidRPr="003F1DD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пед. ун-т ім. </w:t>
      </w:r>
      <w:proofErr w:type="spellStart"/>
      <w:r w:rsidR="003F1DD1" w:rsidRPr="003F1DD1">
        <w:rPr>
          <w:rFonts w:ascii="Times New Roman" w:hAnsi="Times New Roman" w:cs="Times New Roman"/>
          <w:bCs/>
          <w:sz w:val="28"/>
          <w:szCs w:val="28"/>
          <w:lang w:val="uk-UA"/>
        </w:rPr>
        <w:t>М.П.Драгоманова</w:t>
      </w:r>
      <w:proofErr w:type="spellEnd"/>
      <w:r w:rsidR="003F1DD1" w:rsidRPr="003F1DD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Ін-т педагогіки і психології. – К. : Світич, 2006. – 304 с. – (Б-ка </w:t>
      </w:r>
      <w:proofErr w:type="spellStart"/>
      <w:r w:rsidR="003F1DD1" w:rsidRPr="003F1DD1">
        <w:rPr>
          <w:rFonts w:ascii="Times New Roman" w:hAnsi="Times New Roman" w:cs="Times New Roman"/>
          <w:bCs/>
          <w:sz w:val="28"/>
          <w:szCs w:val="28"/>
          <w:lang w:val="uk-UA"/>
        </w:rPr>
        <w:t>журн</w:t>
      </w:r>
      <w:proofErr w:type="spellEnd"/>
      <w:r w:rsidR="003F1DD1" w:rsidRPr="003F1DD1">
        <w:rPr>
          <w:rFonts w:ascii="Times New Roman" w:hAnsi="Times New Roman" w:cs="Times New Roman"/>
          <w:bCs/>
          <w:sz w:val="28"/>
          <w:szCs w:val="28"/>
          <w:lang w:val="uk-UA"/>
        </w:rPr>
        <w:t>. «</w:t>
      </w:r>
      <w:proofErr w:type="spellStart"/>
      <w:r w:rsidR="003F1DD1" w:rsidRPr="003F1DD1">
        <w:rPr>
          <w:rFonts w:ascii="Times New Roman" w:hAnsi="Times New Roman" w:cs="Times New Roman"/>
          <w:bCs/>
          <w:sz w:val="28"/>
          <w:szCs w:val="28"/>
          <w:lang w:val="uk-UA"/>
        </w:rPr>
        <w:t>Дошк</w:t>
      </w:r>
      <w:proofErr w:type="spellEnd"/>
      <w:r w:rsidR="003F1DD1" w:rsidRPr="003F1DD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виховання»). </w:t>
      </w:r>
    </w:p>
    <w:p w:rsidR="007B013E" w:rsidRPr="003F1DD1" w:rsidRDefault="007B013E" w:rsidP="007B013E">
      <w:pPr>
        <w:pStyle w:val="af1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3F1DD1">
        <w:rPr>
          <w:rFonts w:ascii="Times New Roman" w:hAnsi="Times New Roman" w:cs="Times New Roman"/>
          <w:sz w:val="28"/>
          <w:szCs w:val="28"/>
          <w:lang w:val="uk-UA"/>
        </w:rPr>
        <w:t xml:space="preserve">Вихователь дитячого садка // 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proofErr w:type="spellStart"/>
      <w:r w:rsidRPr="003F1DD1">
        <w:rPr>
          <w:rFonts w:ascii="Times New Roman" w:hAnsi="Times New Roman" w:cs="Times New Roman"/>
          <w:bCs/>
          <w:sz w:val="28"/>
          <w:szCs w:val="28"/>
          <w:lang w:val="uk-UA"/>
        </w:rPr>
        <w:t>Професіограми</w:t>
      </w:r>
      <w:proofErr w:type="spellEnd"/>
      <w:r w:rsidRPr="003F1DD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і </w:t>
      </w:r>
      <w:proofErr w:type="spellStart"/>
      <w:r w:rsidRPr="003F1DD1">
        <w:rPr>
          <w:rFonts w:ascii="Times New Roman" w:hAnsi="Times New Roman" w:cs="Times New Roman"/>
          <w:bCs/>
          <w:sz w:val="28"/>
          <w:szCs w:val="28"/>
          <w:lang w:val="uk-UA"/>
        </w:rPr>
        <w:t>психограми</w:t>
      </w:r>
      <w:proofErr w:type="spellEnd"/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професій педагогічного спрямування : Методичний посібник / Уклад. В. В</w:t>
      </w:r>
      <w:r w:rsidRPr="0061321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proofErr w:type="spellStart"/>
      <w:r w:rsidRPr="0061321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Синявський</w:t>
      </w:r>
      <w:proofErr w:type="spellEnd"/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Pr="0061321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; НАПН України, Ін-т пед. освіти і освіти дорослих. 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–</w:t>
      </w:r>
      <w:r w:rsidRPr="0061321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Кіровоград : </w:t>
      </w:r>
      <w:proofErr w:type="spellStart"/>
      <w:r w:rsidRPr="0061321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Імекс</w:t>
      </w:r>
      <w:proofErr w:type="spellEnd"/>
      <w:r w:rsidRPr="0061321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-ЛТД, 2014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– С. 19-25.</w:t>
      </w:r>
    </w:p>
    <w:p w:rsidR="007B013E" w:rsidRPr="00573AAD" w:rsidRDefault="007B013E" w:rsidP="007B013E">
      <w:pPr>
        <w:pStyle w:val="af1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pacing w:val="-10"/>
          <w:sz w:val="28"/>
          <w:szCs w:val="28"/>
          <w:lang w:val="uk-UA"/>
        </w:rPr>
      </w:pPr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</w:rPr>
        <w:t>Дошкольная педагогика [Текст</w:t>
      </w:r>
      <w:proofErr w:type="gramStart"/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</w:rPr>
        <w:t>] :</w:t>
      </w:r>
      <w:proofErr w:type="gramEnd"/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</w:rPr>
        <w:t xml:space="preserve"> Учеб. пособие для </w:t>
      </w:r>
      <w:proofErr w:type="spellStart"/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</w:rPr>
        <w:t>пед</w:t>
      </w:r>
      <w:proofErr w:type="spellEnd"/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</w:rPr>
        <w:t>. ин-</w:t>
      </w:r>
      <w:proofErr w:type="spellStart"/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</w:rPr>
        <w:t>тов</w:t>
      </w:r>
      <w:proofErr w:type="spellEnd"/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</w:rPr>
        <w:t xml:space="preserve"> [По спец. N 2110 "Педагогика и психология (дошкольная)"]: В 2 ч. / Под ред. В.</w:t>
      </w:r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  <w:lang w:val="uk-UA"/>
        </w:rPr>
        <w:t> </w:t>
      </w:r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</w:rPr>
        <w:t>И.</w:t>
      </w:r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  <w:lang w:val="uk-UA"/>
        </w:rPr>
        <w:t> </w:t>
      </w:r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</w:rPr>
        <w:t>Логиновой, П.</w:t>
      </w:r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  <w:lang w:val="uk-UA"/>
        </w:rPr>
        <w:t> </w:t>
      </w:r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</w:rPr>
        <w:t>Г.</w:t>
      </w:r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  <w:lang w:val="uk-UA"/>
        </w:rPr>
        <w:t> </w:t>
      </w:r>
      <w:proofErr w:type="spellStart"/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</w:rPr>
        <w:t>Саморуковой</w:t>
      </w:r>
      <w:proofErr w:type="spellEnd"/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</w:rPr>
        <w:t xml:space="preserve">. - </w:t>
      </w:r>
      <w:proofErr w:type="gramStart"/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</w:rPr>
        <w:t>М.</w:t>
      </w:r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  <w:lang w:val="uk-UA"/>
        </w:rPr>
        <w:t xml:space="preserve"> </w:t>
      </w:r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</w:rPr>
        <w:t>:</w:t>
      </w:r>
      <w:proofErr w:type="gramEnd"/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</w:rPr>
        <w:t xml:space="preserve"> Просвещение, 1988. - </w:t>
      </w:r>
      <w:r w:rsidRPr="00573AAD">
        <w:rPr>
          <w:rFonts w:ascii="Times New Roman" w:hAnsi="Times New Roman" w:cs="Times New Roman"/>
          <w:bCs/>
          <w:spacing w:val="-10"/>
          <w:sz w:val="28"/>
          <w:szCs w:val="28"/>
        </w:rPr>
        <w:t xml:space="preserve">Ч. </w:t>
      </w:r>
      <w:proofErr w:type="gramStart"/>
      <w:r w:rsidRPr="00573AAD">
        <w:rPr>
          <w:rFonts w:ascii="Times New Roman" w:hAnsi="Times New Roman" w:cs="Times New Roman"/>
          <w:bCs/>
          <w:spacing w:val="-10"/>
          <w:sz w:val="28"/>
          <w:szCs w:val="28"/>
        </w:rPr>
        <w:t>2</w:t>
      </w:r>
      <w:r w:rsidRPr="00573AAD">
        <w:rPr>
          <w:rStyle w:val="apple-converted-space"/>
          <w:spacing w:val="-10"/>
          <w:sz w:val="28"/>
          <w:szCs w:val="28"/>
          <w:shd w:val="clear" w:color="auto" w:fill="FFFFFF"/>
        </w:rPr>
        <w:t> </w:t>
      </w:r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</w:rPr>
        <w:t>:</w:t>
      </w:r>
      <w:proofErr w:type="gramEnd"/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</w:rPr>
        <w:t xml:space="preserve"> Методика и организация коммунистического воспитания в детском саду / В.</w:t>
      </w:r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  <w:lang w:val="uk-UA"/>
        </w:rPr>
        <w:t> </w:t>
      </w:r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</w:rPr>
        <w:t>И.</w:t>
      </w:r>
      <w:r w:rsidRPr="00573AAD">
        <w:rPr>
          <w:rStyle w:val="apple-converted-space"/>
          <w:spacing w:val="-10"/>
          <w:sz w:val="28"/>
          <w:szCs w:val="28"/>
          <w:shd w:val="clear" w:color="auto" w:fill="FFFFFF"/>
        </w:rPr>
        <w:t> </w:t>
      </w:r>
      <w:r w:rsidRPr="00573AAD">
        <w:rPr>
          <w:rFonts w:ascii="Times New Roman" w:hAnsi="Times New Roman" w:cs="Times New Roman"/>
          <w:bCs/>
          <w:spacing w:val="-10"/>
          <w:sz w:val="28"/>
          <w:szCs w:val="28"/>
        </w:rPr>
        <w:t>Логинова</w:t>
      </w:r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</w:rPr>
        <w:t>, П.</w:t>
      </w:r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  <w:lang w:val="uk-UA"/>
        </w:rPr>
        <w:t> </w:t>
      </w:r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</w:rPr>
        <w:t>Г.</w:t>
      </w:r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  <w:lang w:val="uk-UA"/>
        </w:rPr>
        <w:t> </w:t>
      </w:r>
      <w:proofErr w:type="spellStart"/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</w:rPr>
        <w:t>Саморукова</w:t>
      </w:r>
      <w:proofErr w:type="spellEnd"/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</w:rPr>
        <w:t>, Н.</w:t>
      </w:r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  <w:lang w:val="uk-UA"/>
        </w:rPr>
        <w:t> </w:t>
      </w:r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</w:rPr>
        <w:t>А.</w:t>
      </w:r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  <w:lang w:val="uk-UA"/>
        </w:rPr>
        <w:t> </w:t>
      </w:r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</w:rPr>
        <w:t>Курочкина ; [В.</w:t>
      </w:r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  <w:lang w:val="uk-UA"/>
        </w:rPr>
        <w:t> </w:t>
      </w:r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</w:rPr>
        <w:t>И.</w:t>
      </w:r>
      <w:r w:rsidRPr="00573AAD">
        <w:rPr>
          <w:rStyle w:val="apple-converted-space"/>
          <w:spacing w:val="-10"/>
          <w:sz w:val="28"/>
          <w:szCs w:val="28"/>
          <w:shd w:val="clear" w:color="auto" w:fill="FFFFFF"/>
        </w:rPr>
        <w:t> </w:t>
      </w:r>
      <w:r w:rsidRPr="00573AAD">
        <w:rPr>
          <w:rFonts w:ascii="Times New Roman" w:hAnsi="Times New Roman" w:cs="Times New Roman"/>
          <w:bCs/>
          <w:spacing w:val="-10"/>
          <w:sz w:val="28"/>
          <w:szCs w:val="28"/>
        </w:rPr>
        <w:t>Логинова</w:t>
      </w:r>
      <w:r w:rsidRPr="00573AAD">
        <w:rPr>
          <w:rStyle w:val="apple-converted-space"/>
          <w:spacing w:val="-10"/>
          <w:sz w:val="28"/>
          <w:szCs w:val="28"/>
          <w:shd w:val="clear" w:color="auto" w:fill="FFFFFF"/>
        </w:rPr>
        <w:t> </w:t>
      </w:r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</w:rPr>
        <w:t xml:space="preserve">и др.]. </w:t>
      </w:r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  <w:lang w:val="uk-UA"/>
        </w:rPr>
        <w:t>–</w:t>
      </w:r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</w:rPr>
        <w:t xml:space="preserve"> 2-е изд., </w:t>
      </w:r>
      <w:proofErr w:type="spellStart"/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</w:rPr>
        <w:t>испр</w:t>
      </w:r>
      <w:proofErr w:type="spellEnd"/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</w:rPr>
        <w:t xml:space="preserve">. и доп. </w:t>
      </w:r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  <w:lang w:val="uk-UA"/>
        </w:rPr>
        <w:t>–</w:t>
      </w:r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</w:rPr>
        <w:t xml:space="preserve"> 1988. </w:t>
      </w:r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  <w:lang w:val="uk-UA"/>
        </w:rPr>
        <w:t>–</w:t>
      </w:r>
      <w:r w:rsidRPr="00573AAD">
        <w:rPr>
          <w:rStyle w:val="apple-converted-space"/>
          <w:spacing w:val="-10"/>
          <w:sz w:val="28"/>
          <w:szCs w:val="28"/>
          <w:shd w:val="clear" w:color="auto" w:fill="FFFFFF"/>
        </w:rPr>
        <w:t> </w:t>
      </w:r>
      <w:r w:rsidRPr="00573AAD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 270 с.</w:t>
      </w:r>
    </w:p>
    <w:p w:rsidR="007B013E" w:rsidRPr="00573AAD" w:rsidRDefault="007B013E" w:rsidP="007B013E">
      <w:pPr>
        <w:pStyle w:val="af1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573AAD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Загородня Л. П. Педагогічна </w:t>
      </w:r>
      <w:proofErr w:type="spellStart"/>
      <w:r w:rsidRPr="00573AAD">
        <w:rPr>
          <w:rFonts w:ascii="Times New Roman" w:hAnsi="Times New Roman" w:cs="Times New Roman"/>
          <w:spacing w:val="-6"/>
          <w:sz w:val="28"/>
          <w:szCs w:val="28"/>
          <w:shd w:val="clear" w:color="auto" w:fill="FFFFFF"/>
        </w:rPr>
        <w:t>майстерність</w:t>
      </w:r>
      <w:proofErr w:type="spellEnd"/>
      <w:r w:rsidRPr="00573AAD">
        <w:rPr>
          <w:rFonts w:ascii="Times New Roman" w:hAnsi="Times New Roman" w:cs="Times New Roman"/>
          <w:spacing w:val="-6"/>
          <w:sz w:val="28"/>
          <w:szCs w:val="28"/>
          <w:shd w:val="clear" w:color="auto" w:fill="FFFFFF"/>
        </w:rPr>
        <w:t xml:space="preserve"> </w:t>
      </w:r>
      <w:proofErr w:type="spellStart"/>
      <w:r w:rsidRPr="00573AAD">
        <w:rPr>
          <w:rFonts w:ascii="Times New Roman" w:hAnsi="Times New Roman" w:cs="Times New Roman"/>
          <w:spacing w:val="-6"/>
          <w:sz w:val="28"/>
          <w:szCs w:val="28"/>
          <w:shd w:val="clear" w:color="auto" w:fill="FFFFFF"/>
        </w:rPr>
        <w:t>вихователя</w:t>
      </w:r>
      <w:proofErr w:type="spellEnd"/>
      <w:r w:rsidRPr="00573AAD">
        <w:rPr>
          <w:rFonts w:ascii="Times New Roman" w:hAnsi="Times New Roman" w:cs="Times New Roman"/>
          <w:spacing w:val="-6"/>
          <w:sz w:val="28"/>
          <w:szCs w:val="28"/>
          <w:shd w:val="clear" w:color="auto" w:fill="FFFFFF"/>
        </w:rPr>
        <w:t xml:space="preserve"> </w:t>
      </w:r>
      <w:proofErr w:type="spellStart"/>
      <w:r w:rsidRPr="00573AAD">
        <w:rPr>
          <w:rFonts w:ascii="Times New Roman" w:hAnsi="Times New Roman" w:cs="Times New Roman"/>
          <w:spacing w:val="-6"/>
          <w:sz w:val="28"/>
          <w:szCs w:val="28"/>
          <w:shd w:val="clear" w:color="auto" w:fill="FFFFFF"/>
        </w:rPr>
        <w:t>дошкільного</w:t>
      </w:r>
      <w:proofErr w:type="spellEnd"/>
      <w:r w:rsidRPr="00573AAD">
        <w:rPr>
          <w:rFonts w:ascii="Times New Roman" w:hAnsi="Times New Roman" w:cs="Times New Roman"/>
          <w:spacing w:val="-6"/>
          <w:sz w:val="28"/>
          <w:szCs w:val="28"/>
          <w:shd w:val="clear" w:color="auto" w:fill="FFFFFF"/>
        </w:rPr>
        <w:t xml:space="preserve"> закладу : </w:t>
      </w:r>
      <w:proofErr w:type="spellStart"/>
      <w:r w:rsidRPr="00573AAD">
        <w:rPr>
          <w:rFonts w:ascii="Times New Roman" w:hAnsi="Times New Roman" w:cs="Times New Roman"/>
          <w:spacing w:val="-6"/>
          <w:sz w:val="28"/>
          <w:szCs w:val="28"/>
          <w:shd w:val="clear" w:color="auto" w:fill="FFFFFF"/>
        </w:rPr>
        <w:t>навч</w:t>
      </w:r>
      <w:proofErr w:type="spellEnd"/>
      <w:r w:rsidRPr="00573AAD">
        <w:rPr>
          <w:rFonts w:ascii="Times New Roman" w:hAnsi="Times New Roman" w:cs="Times New Roman"/>
          <w:spacing w:val="-6"/>
          <w:sz w:val="28"/>
          <w:szCs w:val="28"/>
          <w:shd w:val="clear" w:color="auto" w:fill="FFFFFF"/>
        </w:rPr>
        <w:t xml:space="preserve">. </w:t>
      </w:r>
      <w:proofErr w:type="spellStart"/>
      <w:r w:rsidRPr="00573AAD">
        <w:rPr>
          <w:rFonts w:ascii="Times New Roman" w:hAnsi="Times New Roman" w:cs="Times New Roman"/>
          <w:spacing w:val="-6"/>
          <w:sz w:val="28"/>
          <w:szCs w:val="28"/>
          <w:shd w:val="clear" w:color="auto" w:fill="FFFFFF"/>
        </w:rPr>
        <w:t>посібник</w:t>
      </w:r>
      <w:proofErr w:type="spellEnd"/>
      <w:r w:rsidRPr="00573AAD">
        <w:rPr>
          <w:rFonts w:ascii="Times New Roman" w:hAnsi="Times New Roman" w:cs="Times New Roman"/>
          <w:spacing w:val="-6"/>
          <w:sz w:val="28"/>
          <w:szCs w:val="28"/>
          <w:shd w:val="clear" w:color="auto" w:fill="FFFFFF"/>
        </w:rPr>
        <w:t xml:space="preserve"> для </w:t>
      </w:r>
      <w:proofErr w:type="spellStart"/>
      <w:r w:rsidRPr="00573AAD">
        <w:rPr>
          <w:rFonts w:ascii="Times New Roman" w:hAnsi="Times New Roman" w:cs="Times New Roman"/>
          <w:spacing w:val="-6"/>
          <w:sz w:val="28"/>
          <w:szCs w:val="28"/>
          <w:shd w:val="clear" w:color="auto" w:fill="FFFFFF"/>
        </w:rPr>
        <w:t>студентів</w:t>
      </w:r>
      <w:proofErr w:type="spellEnd"/>
      <w:r w:rsidRPr="00573AAD">
        <w:rPr>
          <w:rFonts w:ascii="Times New Roman" w:hAnsi="Times New Roman" w:cs="Times New Roman"/>
          <w:spacing w:val="-6"/>
          <w:sz w:val="28"/>
          <w:szCs w:val="28"/>
          <w:shd w:val="clear" w:color="auto" w:fill="FFFFFF"/>
        </w:rPr>
        <w:t xml:space="preserve"> </w:t>
      </w:r>
      <w:proofErr w:type="spellStart"/>
      <w:r w:rsidRPr="00573AAD">
        <w:rPr>
          <w:rFonts w:ascii="Times New Roman" w:hAnsi="Times New Roman" w:cs="Times New Roman"/>
          <w:spacing w:val="-6"/>
          <w:sz w:val="28"/>
          <w:szCs w:val="28"/>
          <w:shd w:val="clear" w:color="auto" w:fill="FFFFFF"/>
        </w:rPr>
        <w:t>вищих</w:t>
      </w:r>
      <w:proofErr w:type="spellEnd"/>
      <w:r w:rsidRPr="00573AAD">
        <w:rPr>
          <w:rFonts w:ascii="Times New Roman" w:hAnsi="Times New Roman" w:cs="Times New Roman"/>
          <w:spacing w:val="-6"/>
          <w:sz w:val="28"/>
          <w:szCs w:val="28"/>
          <w:shd w:val="clear" w:color="auto" w:fill="FFFFFF"/>
        </w:rPr>
        <w:t xml:space="preserve"> </w:t>
      </w:r>
      <w:proofErr w:type="spellStart"/>
      <w:r w:rsidRPr="00573AAD">
        <w:rPr>
          <w:rFonts w:ascii="Times New Roman" w:hAnsi="Times New Roman" w:cs="Times New Roman"/>
          <w:spacing w:val="-6"/>
          <w:sz w:val="28"/>
          <w:szCs w:val="28"/>
          <w:shd w:val="clear" w:color="auto" w:fill="FFFFFF"/>
        </w:rPr>
        <w:t>навч</w:t>
      </w:r>
      <w:proofErr w:type="spellEnd"/>
      <w:r w:rsidRPr="00573AAD">
        <w:rPr>
          <w:rFonts w:ascii="Times New Roman" w:hAnsi="Times New Roman" w:cs="Times New Roman"/>
          <w:spacing w:val="-6"/>
          <w:sz w:val="28"/>
          <w:szCs w:val="28"/>
          <w:shd w:val="clear" w:color="auto" w:fill="FFFFFF"/>
        </w:rPr>
        <w:t xml:space="preserve">. </w:t>
      </w:r>
      <w:proofErr w:type="spellStart"/>
      <w:r w:rsidRPr="00573AAD">
        <w:rPr>
          <w:rFonts w:ascii="Times New Roman" w:hAnsi="Times New Roman" w:cs="Times New Roman"/>
          <w:spacing w:val="-6"/>
          <w:sz w:val="28"/>
          <w:szCs w:val="28"/>
          <w:shd w:val="clear" w:color="auto" w:fill="FFFFFF"/>
        </w:rPr>
        <w:t>закладів</w:t>
      </w:r>
      <w:proofErr w:type="spellEnd"/>
      <w:r w:rsidRPr="00573AAD">
        <w:rPr>
          <w:rFonts w:ascii="Times New Roman" w:hAnsi="Times New Roman" w:cs="Times New Roman"/>
          <w:spacing w:val="-6"/>
          <w:sz w:val="28"/>
          <w:szCs w:val="28"/>
          <w:shd w:val="clear" w:color="auto" w:fill="FFFFFF"/>
        </w:rPr>
        <w:t xml:space="preserve"> / Л.</w:t>
      </w:r>
      <w:r w:rsidRPr="00573AAD">
        <w:rPr>
          <w:rFonts w:ascii="Times New Roman" w:hAnsi="Times New Roman" w:cs="Times New Roman"/>
          <w:spacing w:val="-6"/>
          <w:sz w:val="28"/>
          <w:szCs w:val="28"/>
          <w:shd w:val="clear" w:color="auto" w:fill="FFFFFF"/>
          <w:lang w:val="uk-UA"/>
        </w:rPr>
        <w:t> </w:t>
      </w:r>
      <w:r w:rsidRPr="00573AAD">
        <w:rPr>
          <w:rFonts w:ascii="Times New Roman" w:hAnsi="Times New Roman" w:cs="Times New Roman"/>
          <w:spacing w:val="-6"/>
          <w:sz w:val="28"/>
          <w:szCs w:val="28"/>
          <w:shd w:val="clear" w:color="auto" w:fill="FFFFFF"/>
        </w:rPr>
        <w:t>П.</w:t>
      </w:r>
      <w:r w:rsidRPr="00573AAD">
        <w:rPr>
          <w:rFonts w:ascii="Times New Roman" w:hAnsi="Times New Roman" w:cs="Times New Roman"/>
          <w:spacing w:val="-6"/>
          <w:sz w:val="28"/>
          <w:szCs w:val="28"/>
          <w:shd w:val="clear" w:color="auto" w:fill="FFFFFF"/>
          <w:lang w:val="uk-UA"/>
        </w:rPr>
        <w:t> Загородня</w:t>
      </w:r>
      <w:r w:rsidRPr="00573AAD">
        <w:rPr>
          <w:rFonts w:ascii="Times New Roman" w:hAnsi="Times New Roman" w:cs="Times New Roman"/>
          <w:spacing w:val="-6"/>
          <w:sz w:val="28"/>
          <w:szCs w:val="28"/>
          <w:shd w:val="clear" w:color="auto" w:fill="FFFFFF"/>
        </w:rPr>
        <w:t>, С.</w:t>
      </w:r>
      <w:r w:rsidRPr="00573AAD">
        <w:rPr>
          <w:rFonts w:ascii="Times New Roman" w:hAnsi="Times New Roman" w:cs="Times New Roman"/>
          <w:spacing w:val="-6"/>
          <w:sz w:val="28"/>
          <w:szCs w:val="28"/>
          <w:shd w:val="clear" w:color="auto" w:fill="FFFFFF"/>
          <w:lang w:val="uk-UA"/>
        </w:rPr>
        <w:t> </w:t>
      </w:r>
      <w:r w:rsidRPr="00573AAD">
        <w:rPr>
          <w:rFonts w:ascii="Times New Roman" w:hAnsi="Times New Roman" w:cs="Times New Roman"/>
          <w:spacing w:val="-6"/>
          <w:sz w:val="28"/>
          <w:szCs w:val="28"/>
          <w:shd w:val="clear" w:color="auto" w:fill="FFFFFF"/>
        </w:rPr>
        <w:t>А.</w:t>
      </w:r>
      <w:r w:rsidRPr="00573AAD">
        <w:rPr>
          <w:rFonts w:ascii="Times New Roman" w:hAnsi="Times New Roman" w:cs="Times New Roman"/>
          <w:spacing w:val="-6"/>
          <w:sz w:val="28"/>
          <w:szCs w:val="28"/>
          <w:shd w:val="clear" w:color="auto" w:fill="FFFFFF"/>
          <w:lang w:val="uk-UA"/>
        </w:rPr>
        <w:t> </w:t>
      </w:r>
      <w:proofErr w:type="spellStart"/>
      <w:r w:rsidRPr="00573AAD">
        <w:rPr>
          <w:rFonts w:ascii="Times New Roman" w:hAnsi="Times New Roman" w:cs="Times New Roman"/>
          <w:spacing w:val="-6"/>
          <w:sz w:val="28"/>
          <w:szCs w:val="28"/>
          <w:shd w:val="clear" w:color="auto" w:fill="FFFFFF"/>
        </w:rPr>
        <w:t>Тітаренко</w:t>
      </w:r>
      <w:proofErr w:type="spellEnd"/>
      <w:r w:rsidRPr="00573AAD">
        <w:rPr>
          <w:rFonts w:ascii="Times New Roman" w:hAnsi="Times New Roman" w:cs="Times New Roman"/>
          <w:spacing w:val="-6"/>
          <w:sz w:val="28"/>
          <w:szCs w:val="28"/>
          <w:shd w:val="clear" w:color="auto" w:fill="FFFFFF"/>
        </w:rPr>
        <w:t xml:space="preserve">. </w:t>
      </w:r>
      <w:r w:rsidRPr="00573AAD">
        <w:rPr>
          <w:rFonts w:ascii="Times New Roman" w:hAnsi="Times New Roman" w:cs="Times New Roman"/>
          <w:spacing w:val="-6"/>
          <w:sz w:val="28"/>
          <w:szCs w:val="28"/>
          <w:shd w:val="clear" w:color="auto" w:fill="FFFFFF"/>
          <w:lang w:val="uk-UA"/>
        </w:rPr>
        <w:t>–</w:t>
      </w:r>
      <w:r w:rsidRPr="00573AAD">
        <w:rPr>
          <w:rFonts w:ascii="Times New Roman" w:hAnsi="Times New Roman" w:cs="Times New Roman"/>
          <w:spacing w:val="-6"/>
          <w:sz w:val="28"/>
          <w:szCs w:val="28"/>
          <w:shd w:val="clear" w:color="auto" w:fill="FFFFFF"/>
        </w:rPr>
        <w:t xml:space="preserve"> </w:t>
      </w:r>
      <w:proofErr w:type="spellStart"/>
      <w:r w:rsidRPr="00573AAD">
        <w:rPr>
          <w:rFonts w:ascii="Times New Roman" w:hAnsi="Times New Roman" w:cs="Times New Roman"/>
          <w:spacing w:val="-6"/>
          <w:sz w:val="28"/>
          <w:szCs w:val="28"/>
          <w:shd w:val="clear" w:color="auto" w:fill="FFFFFF"/>
        </w:rPr>
        <w:t>Суми</w:t>
      </w:r>
      <w:proofErr w:type="spellEnd"/>
      <w:r w:rsidRPr="00573AAD">
        <w:rPr>
          <w:rFonts w:ascii="Times New Roman" w:hAnsi="Times New Roman" w:cs="Times New Roman"/>
          <w:spacing w:val="-6"/>
          <w:sz w:val="28"/>
          <w:szCs w:val="28"/>
          <w:shd w:val="clear" w:color="auto" w:fill="FFFFFF"/>
        </w:rPr>
        <w:t xml:space="preserve"> : </w:t>
      </w:r>
      <w:proofErr w:type="spellStart"/>
      <w:r w:rsidRPr="00573AAD">
        <w:rPr>
          <w:rFonts w:ascii="Times New Roman" w:hAnsi="Times New Roman" w:cs="Times New Roman"/>
          <w:spacing w:val="-6"/>
          <w:sz w:val="28"/>
          <w:szCs w:val="28"/>
          <w:shd w:val="clear" w:color="auto" w:fill="FFFFFF"/>
        </w:rPr>
        <w:t>Університетська</w:t>
      </w:r>
      <w:proofErr w:type="spellEnd"/>
      <w:r w:rsidRPr="00573AAD">
        <w:rPr>
          <w:rFonts w:ascii="Times New Roman" w:hAnsi="Times New Roman" w:cs="Times New Roman"/>
          <w:spacing w:val="-6"/>
          <w:sz w:val="28"/>
          <w:szCs w:val="28"/>
          <w:shd w:val="clear" w:color="auto" w:fill="FFFFFF"/>
        </w:rPr>
        <w:t xml:space="preserve"> книга, 2010. </w:t>
      </w:r>
      <w:r w:rsidRPr="00573AAD">
        <w:rPr>
          <w:rFonts w:ascii="Times New Roman" w:hAnsi="Times New Roman" w:cs="Times New Roman"/>
          <w:spacing w:val="-6"/>
          <w:sz w:val="28"/>
          <w:szCs w:val="28"/>
          <w:shd w:val="clear" w:color="auto" w:fill="FFFFFF"/>
          <w:lang w:val="uk-UA"/>
        </w:rPr>
        <w:t>–</w:t>
      </w:r>
      <w:r w:rsidRPr="00573AAD">
        <w:rPr>
          <w:rFonts w:ascii="Times New Roman" w:hAnsi="Times New Roman" w:cs="Times New Roman"/>
          <w:spacing w:val="-6"/>
          <w:sz w:val="28"/>
          <w:szCs w:val="28"/>
          <w:shd w:val="clear" w:color="auto" w:fill="FFFFFF"/>
        </w:rPr>
        <w:t xml:space="preserve"> 318 с</w:t>
      </w:r>
      <w:r w:rsidRPr="00573AAD">
        <w:rPr>
          <w:rFonts w:ascii="Times New Roman" w:hAnsi="Times New Roman" w:cs="Times New Roman"/>
          <w:spacing w:val="-6"/>
          <w:sz w:val="28"/>
          <w:szCs w:val="28"/>
          <w:shd w:val="clear" w:color="auto" w:fill="FFFFFF"/>
          <w:lang w:val="uk-UA"/>
        </w:rPr>
        <w:t>.</w:t>
      </w:r>
    </w:p>
    <w:p w:rsidR="007B013E" w:rsidRPr="00573AAD" w:rsidRDefault="007B013E" w:rsidP="007B013E">
      <w:pPr>
        <w:pStyle w:val="af1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pacing w:val="-6"/>
          <w:sz w:val="28"/>
          <w:szCs w:val="28"/>
          <w:shd w:val="clear" w:color="auto" w:fill="F9F9F9"/>
          <w:lang w:val="uk-UA"/>
        </w:rPr>
      </w:pPr>
      <w:r w:rsidRPr="00573AAD">
        <w:rPr>
          <w:rFonts w:ascii="Times New Roman" w:hAnsi="Times New Roman" w:cs="Times New Roman"/>
          <w:spacing w:val="-6"/>
          <w:sz w:val="28"/>
          <w:szCs w:val="28"/>
          <w:lang w:val="uk-UA"/>
        </w:rPr>
        <w:lastRenderedPageBreak/>
        <w:t xml:space="preserve">Загородня Л. П. </w:t>
      </w:r>
      <w:r w:rsidR="003F1DD1" w:rsidRPr="00573AAD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Формування основ педагогічної техніки в майбутніх фахівців дошкільного виховання : </w:t>
      </w:r>
      <w:proofErr w:type="spellStart"/>
      <w:r w:rsidR="003F1DD1" w:rsidRPr="00573AAD">
        <w:rPr>
          <w:rFonts w:ascii="Times New Roman" w:hAnsi="Times New Roman" w:cs="Times New Roman"/>
          <w:spacing w:val="-6"/>
          <w:sz w:val="28"/>
          <w:szCs w:val="28"/>
          <w:lang w:val="uk-UA"/>
        </w:rPr>
        <w:t>дис</w:t>
      </w:r>
      <w:proofErr w:type="spellEnd"/>
      <w:r w:rsidR="003F1DD1" w:rsidRPr="00573AAD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. … </w:t>
      </w:r>
      <w:proofErr w:type="spellStart"/>
      <w:r w:rsidR="003F1DD1" w:rsidRPr="00573AAD">
        <w:rPr>
          <w:rFonts w:ascii="Times New Roman" w:hAnsi="Times New Roman" w:cs="Times New Roman"/>
          <w:spacing w:val="-6"/>
          <w:sz w:val="28"/>
          <w:szCs w:val="28"/>
          <w:lang w:val="uk-UA"/>
        </w:rPr>
        <w:t>канд</w:t>
      </w:r>
      <w:proofErr w:type="spellEnd"/>
      <w:r w:rsidR="003F1DD1" w:rsidRPr="00573AAD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. пед. наук : 13.00.08 / Загородня Людмила Петрівна ; </w:t>
      </w:r>
      <w:proofErr w:type="spellStart"/>
      <w:r w:rsidR="003F1DD1" w:rsidRPr="00573AAD">
        <w:rPr>
          <w:rFonts w:ascii="Times New Roman" w:hAnsi="Times New Roman" w:cs="Times New Roman"/>
          <w:spacing w:val="-6"/>
          <w:sz w:val="28"/>
          <w:szCs w:val="28"/>
          <w:lang w:val="uk-UA"/>
        </w:rPr>
        <w:t>Нац</w:t>
      </w:r>
      <w:proofErr w:type="spellEnd"/>
      <w:r w:rsidR="003F1DD1" w:rsidRPr="00573AAD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. пед. ун-т ім. </w:t>
      </w:r>
      <w:proofErr w:type="spellStart"/>
      <w:r w:rsidR="003F1DD1" w:rsidRPr="00573AAD">
        <w:rPr>
          <w:rFonts w:ascii="Times New Roman" w:hAnsi="Times New Roman" w:cs="Times New Roman"/>
          <w:spacing w:val="-6"/>
          <w:sz w:val="28"/>
          <w:szCs w:val="28"/>
          <w:lang w:val="uk-UA"/>
        </w:rPr>
        <w:t>М.П.Драгоманова</w:t>
      </w:r>
      <w:proofErr w:type="spellEnd"/>
      <w:r w:rsidR="003F1DD1" w:rsidRPr="00573AAD">
        <w:rPr>
          <w:rFonts w:ascii="Times New Roman" w:hAnsi="Times New Roman" w:cs="Times New Roman"/>
          <w:spacing w:val="-6"/>
          <w:sz w:val="28"/>
          <w:szCs w:val="28"/>
          <w:lang w:val="uk-UA"/>
        </w:rPr>
        <w:t>. – К., 2001. – 261 с.</w:t>
      </w:r>
      <w:r w:rsidRPr="00573AAD">
        <w:rPr>
          <w:rFonts w:ascii="Times New Roman" w:eastAsia="Times New Roman" w:hAnsi="Times New Roman" w:cs="Times New Roman"/>
          <w:spacing w:val="-6"/>
          <w:sz w:val="28"/>
          <w:szCs w:val="28"/>
          <w:lang w:val="uk-UA" w:eastAsia="uk-UA"/>
        </w:rPr>
        <w:t xml:space="preserve"> </w:t>
      </w:r>
    </w:p>
    <w:p w:rsidR="007B013E" w:rsidRPr="003F1DD1" w:rsidRDefault="007B013E" w:rsidP="007B013E">
      <w:pPr>
        <w:pStyle w:val="af1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F1DD1">
        <w:rPr>
          <w:rFonts w:ascii="Times New Roman" w:hAnsi="Times New Roman" w:cs="Times New Roman"/>
          <w:bCs/>
          <w:sz w:val="28"/>
          <w:szCs w:val="28"/>
        </w:rPr>
        <w:t>Марєєва</w:t>
      </w:r>
      <w:r w:rsidRPr="003F1DD1">
        <w:rPr>
          <w:rFonts w:ascii="Times New Roman" w:hAnsi="Times New Roman" w:cs="Times New Roman"/>
          <w:bCs/>
          <w:sz w:val="28"/>
          <w:szCs w:val="28"/>
          <w:lang w:val="uk-UA"/>
        </w:rPr>
        <w:t> </w:t>
      </w:r>
      <w:r w:rsidRPr="003F1DD1">
        <w:rPr>
          <w:rFonts w:ascii="Times New Roman" w:hAnsi="Times New Roman" w:cs="Times New Roman"/>
          <w:bCs/>
          <w:sz w:val="28"/>
          <w:szCs w:val="28"/>
        </w:rPr>
        <w:t>Т.</w:t>
      </w:r>
      <w:r w:rsidRPr="003F1DD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3F1DD1">
        <w:rPr>
          <w:rFonts w:ascii="Times New Roman" w:hAnsi="Times New Roman" w:cs="Times New Roman"/>
          <w:bCs/>
          <w:sz w:val="28"/>
          <w:szCs w:val="28"/>
        </w:rPr>
        <w:t>Позитивний</w:t>
      </w:r>
      <w:proofErr w:type="spellEnd"/>
      <w:r w:rsidRPr="003F1DD1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3F1DD1">
        <w:rPr>
          <w:rFonts w:ascii="Times New Roman" w:hAnsi="Times New Roman" w:cs="Times New Roman"/>
          <w:bCs/>
          <w:sz w:val="28"/>
          <w:szCs w:val="28"/>
        </w:rPr>
        <w:t>професійний</w:t>
      </w:r>
      <w:proofErr w:type="spellEnd"/>
      <w:r w:rsidRPr="003F1DD1">
        <w:rPr>
          <w:rFonts w:ascii="Times New Roman" w:hAnsi="Times New Roman" w:cs="Times New Roman"/>
          <w:bCs/>
          <w:sz w:val="28"/>
          <w:szCs w:val="28"/>
        </w:rPr>
        <w:t> </w:t>
      </w:r>
      <w:proofErr w:type="spellStart"/>
      <w:r w:rsidRPr="003F1DD1">
        <w:rPr>
          <w:rFonts w:ascii="Times New Roman" w:hAnsi="Times New Roman" w:cs="Times New Roman"/>
          <w:bCs/>
          <w:sz w:val="28"/>
          <w:szCs w:val="28"/>
        </w:rPr>
        <w:t>імідж</w:t>
      </w:r>
      <w:proofErr w:type="spellEnd"/>
      <w:r w:rsidRPr="003F1DD1">
        <w:rPr>
          <w:rFonts w:ascii="Times New Roman" w:hAnsi="Times New Roman" w:cs="Times New Roman"/>
          <w:bCs/>
          <w:sz w:val="28"/>
          <w:szCs w:val="28"/>
        </w:rPr>
        <w:t> </w:t>
      </w:r>
      <w:proofErr w:type="spellStart"/>
      <w:r w:rsidRPr="003F1DD1">
        <w:rPr>
          <w:rFonts w:ascii="Times New Roman" w:hAnsi="Times New Roman" w:cs="Times New Roman"/>
          <w:bCs/>
          <w:sz w:val="28"/>
          <w:szCs w:val="28"/>
        </w:rPr>
        <w:t>майбутнього</w:t>
      </w:r>
      <w:proofErr w:type="spellEnd"/>
      <w:r w:rsidRPr="003F1DD1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3F1DD1">
        <w:rPr>
          <w:rFonts w:ascii="Times New Roman" w:hAnsi="Times New Roman" w:cs="Times New Roman"/>
          <w:bCs/>
          <w:sz w:val="28"/>
          <w:szCs w:val="28"/>
        </w:rPr>
        <w:t>вихователя</w:t>
      </w:r>
      <w:proofErr w:type="spellEnd"/>
      <w:r w:rsidRPr="003F1DD1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3F1DD1">
        <w:rPr>
          <w:rFonts w:ascii="Times New Roman" w:hAnsi="Times New Roman" w:cs="Times New Roman"/>
          <w:bCs/>
          <w:sz w:val="28"/>
          <w:szCs w:val="28"/>
        </w:rPr>
        <w:t>дошкільного</w:t>
      </w:r>
      <w:proofErr w:type="spellEnd"/>
      <w:r w:rsidRPr="003F1DD1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3F1DD1">
        <w:rPr>
          <w:rFonts w:ascii="Times New Roman" w:hAnsi="Times New Roman" w:cs="Times New Roman"/>
          <w:bCs/>
          <w:sz w:val="28"/>
          <w:szCs w:val="28"/>
        </w:rPr>
        <w:t>навчального</w:t>
      </w:r>
      <w:proofErr w:type="spellEnd"/>
      <w:r w:rsidRPr="003F1DD1">
        <w:rPr>
          <w:rFonts w:ascii="Times New Roman" w:hAnsi="Times New Roman" w:cs="Times New Roman"/>
          <w:bCs/>
          <w:sz w:val="28"/>
          <w:szCs w:val="28"/>
        </w:rPr>
        <w:t xml:space="preserve"> закладу: </w:t>
      </w:r>
      <w:proofErr w:type="spellStart"/>
      <w:r w:rsidRPr="003F1DD1">
        <w:rPr>
          <w:rFonts w:ascii="Times New Roman" w:hAnsi="Times New Roman" w:cs="Times New Roman"/>
          <w:bCs/>
          <w:sz w:val="28"/>
          <w:szCs w:val="28"/>
        </w:rPr>
        <w:t>актуальність</w:t>
      </w:r>
      <w:proofErr w:type="spellEnd"/>
      <w:r w:rsidRPr="003F1DD1">
        <w:rPr>
          <w:rFonts w:ascii="Times New Roman" w:hAnsi="Times New Roman" w:cs="Times New Roman"/>
          <w:bCs/>
          <w:sz w:val="28"/>
          <w:szCs w:val="28"/>
        </w:rPr>
        <w:t xml:space="preserve"> та </w:t>
      </w:r>
      <w:proofErr w:type="spellStart"/>
      <w:r w:rsidRPr="003F1DD1">
        <w:rPr>
          <w:rFonts w:ascii="Times New Roman" w:hAnsi="Times New Roman" w:cs="Times New Roman"/>
          <w:bCs/>
          <w:sz w:val="28"/>
          <w:szCs w:val="28"/>
        </w:rPr>
        <w:t>перспективи</w:t>
      </w:r>
      <w:proofErr w:type="spellEnd"/>
      <w:r w:rsidRPr="003F1DD1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3F1DD1">
        <w:rPr>
          <w:rFonts w:ascii="Times New Roman" w:hAnsi="Times New Roman" w:cs="Times New Roman"/>
          <w:bCs/>
          <w:sz w:val="28"/>
          <w:szCs w:val="28"/>
        </w:rPr>
        <w:t>наукових</w:t>
      </w:r>
      <w:proofErr w:type="spellEnd"/>
      <w:r w:rsidRPr="003F1DD1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3F1DD1">
        <w:rPr>
          <w:rFonts w:ascii="Times New Roman" w:hAnsi="Times New Roman" w:cs="Times New Roman"/>
          <w:bCs/>
          <w:sz w:val="28"/>
          <w:szCs w:val="28"/>
        </w:rPr>
        <w:t>досліджень</w:t>
      </w:r>
      <w:proofErr w:type="spellEnd"/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> / Т.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>Марєєва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// </w:t>
      </w:r>
      <w:proofErr w:type="spellStart"/>
      <w:r w:rsidRPr="003F1DD1">
        <w:rPr>
          <w:rFonts w:ascii="Times New Roman" w:hAnsi="Times New Roman" w:cs="Times New Roman"/>
          <w:bCs/>
          <w:sz w:val="28"/>
          <w:szCs w:val="28"/>
        </w:rPr>
        <w:t>Вісник</w:t>
      </w:r>
      <w:proofErr w:type="spellEnd"/>
      <w:r w:rsidRPr="003F1DD1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3F1DD1">
        <w:rPr>
          <w:rFonts w:ascii="Times New Roman" w:hAnsi="Times New Roman" w:cs="Times New Roman"/>
          <w:bCs/>
          <w:sz w:val="28"/>
          <w:szCs w:val="28"/>
        </w:rPr>
        <w:t>інституту</w:t>
      </w:r>
      <w:proofErr w:type="spellEnd"/>
      <w:r w:rsidRPr="003F1DD1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3F1DD1">
        <w:rPr>
          <w:rFonts w:ascii="Times New Roman" w:hAnsi="Times New Roman" w:cs="Times New Roman"/>
          <w:bCs/>
          <w:sz w:val="28"/>
          <w:szCs w:val="28"/>
        </w:rPr>
        <w:t>розвитку</w:t>
      </w:r>
      <w:proofErr w:type="spellEnd"/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proofErr w:type="spellStart"/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>дитини</w:t>
      </w:r>
      <w:proofErr w:type="spellEnd"/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proofErr w:type="spellStart"/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>Серія</w:t>
      </w:r>
      <w:proofErr w:type="spellEnd"/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: </w:t>
      </w:r>
      <w:proofErr w:type="spellStart"/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>Філософія</w:t>
      </w:r>
      <w:proofErr w:type="spellEnd"/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proofErr w:type="spellStart"/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>Педагогіка</w:t>
      </w:r>
      <w:proofErr w:type="spellEnd"/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proofErr w:type="spellStart"/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>Психологія</w:t>
      </w:r>
      <w:proofErr w:type="spellEnd"/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[Текст</w:t>
      </w:r>
      <w:proofErr w:type="gramStart"/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>] :</w:t>
      </w:r>
      <w:proofErr w:type="gramEnd"/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>збірник</w:t>
      </w:r>
      <w:proofErr w:type="spellEnd"/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>наукових</w:t>
      </w:r>
      <w:proofErr w:type="spellEnd"/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>праць</w:t>
      </w:r>
      <w:proofErr w:type="spellEnd"/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proofErr w:type="spellStart"/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>Вип</w:t>
      </w:r>
      <w:proofErr w:type="spellEnd"/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24 / Нац. </w:t>
      </w:r>
      <w:proofErr w:type="spellStart"/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>пед</w:t>
      </w:r>
      <w:proofErr w:type="spellEnd"/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ун-т </w:t>
      </w:r>
      <w:proofErr w:type="spellStart"/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>ім</w:t>
      </w:r>
      <w:proofErr w:type="spellEnd"/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proofErr w:type="spellStart"/>
      <w:proofErr w:type="gramStart"/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>М.П.Драгоманова</w:t>
      </w:r>
      <w:proofErr w:type="spellEnd"/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;</w:t>
      </w:r>
      <w:proofErr w:type="gramEnd"/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[</w:t>
      </w:r>
      <w:proofErr w:type="spellStart"/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>редкол</w:t>
      </w:r>
      <w:proofErr w:type="spellEnd"/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>. В.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>П.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proofErr w:type="spellStart"/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>Андрущенко</w:t>
      </w:r>
      <w:proofErr w:type="spellEnd"/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[та </w:t>
      </w:r>
      <w:proofErr w:type="spellStart"/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>ін</w:t>
      </w:r>
      <w:proofErr w:type="spellEnd"/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.]]. 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–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К. : Вид-во НПУ </w:t>
      </w:r>
      <w:proofErr w:type="spellStart"/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>ім</w:t>
      </w:r>
      <w:proofErr w:type="spellEnd"/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>М.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>П.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proofErr w:type="spellStart"/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>Драгоманова</w:t>
      </w:r>
      <w:proofErr w:type="spellEnd"/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>, 2012.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–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3F1DD1">
        <w:rPr>
          <w:rFonts w:ascii="Times New Roman" w:hAnsi="Times New Roman" w:cs="Times New Roman"/>
          <w:bCs/>
          <w:sz w:val="28"/>
          <w:szCs w:val="28"/>
        </w:rPr>
        <w:t>С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="00F2560C" w:rsidRPr="003F1DD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>98-102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7B013E" w:rsidRPr="00573AAD" w:rsidRDefault="007B013E" w:rsidP="007B013E">
      <w:pPr>
        <w:pStyle w:val="af1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  <w:lang w:val="uk-UA"/>
        </w:rPr>
      </w:pPr>
      <w:r w:rsidRPr="00573AAD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Панько Е. А. </w:t>
      </w:r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</w:rPr>
        <w:t xml:space="preserve">Психология деятельности воспитателя детского </w:t>
      </w:r>
      <w:proofErr w:type="gramStart"/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</w:rPr>
        <w:t>сада</w:t>
      </w:r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  <w:lang w:val="uk-UA"/>
        </w:rPr>
        <w:t xml:space="preserve"> </w:t>
      </w:r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</w:rPr>
        <w:t>:</w:t>
      </w:r>
      <w:proofErr w:type="gramEnd"/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</w:rPr>
        <w:t xml:space="preserve"> учеб. пособие для студ. </w:t>
      </w:r>
      <w:proofErr w:type="spellStart"/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</w:rPr>
        <w:t>пед</w:t>
      </w:r>
      <w:proofErr w:type="spellEnd"/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</w:rPr>
        <w:t>. ин-</w:t>
      </w:r>
      <w:proofErr w:type="spellStart"/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</w:rPr>
        <w:t>тов</w:t>
      </w:r>
      <w:proofErr w:type="spellEnd"/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</w:rPr>
        <w:t xml:space="preserve"> / Е.</w:t>
      </w:r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  <w:lang w:val="uk-UA"/>
        </w:rPr>
        <w:t> </w:t>
      </w:r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</w:rPr>
        <w:t>А.</w:t>
      </w:r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  <w:lang w:val="uk-UA"/>
        </w:rPr>
        <w:t> Панько</w:t>
      </w:r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</w:rPr>
        <w:t xml:space="preserve">. </w:t>
      </w:r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  <w:lang w:val="uk-UA"/>
        </w:rPr>
        <w:t>–</w:t>
      </w:r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</w:rPr>
        <w:t xml:space="preserve"> Минск : </w:t>
      </w:r>
      <w:proofErr w:type="spellStart"/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</w:rPr>
        <w:t>Вышэйш</w:t>
      </w:r>
      <w:proofErr w:type="spellEnd"/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</w:rPr>
        <w:t xml:space="preserve">. </w:t>
      </w:r>
      <w:proofErr w:type="spellStart"/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</w:rPr>
        <w:t>шк</w:t>
      </w:r>
      <w:proofErr w:type="spellEnd"/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</w:rPr>
        <w:t xml:space="preserve">., 1986. </w:t>
      </w:r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  <w:lang w:val="uk-UA"/>
        </w:rPr>
        <w:t>–</w:t>
      </w:r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</w:rPr>
        <w:t xml:space="preserve"> 157 с</w:t>
      </w:r>
      <w:r w:rsidRPr="00573AAD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  <w:lang w:val="uk-UA"/>
        </w:rPr>
        <w:t>.</w:t>
      </w:r>
    </w:p>
    <w:p w:rsidR="007B013E" w:rsidRPr="003F1DD1" w:rsidRDefault="007B013E" w:rsidP="007B013E">
      <w:pPr>
        <w:pStyle w:val="af1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3F1DD1">
        <w:rPr>
          <w:rFonts w:ascii="Times New Roman" w:hAnsi="Times New Roman" w:cs="Times New Roman"/>
          <w:bCs/>
          <w:sz w:val="28"/>
          <w:szCs w:val="28"/>
        </w:rPr>
        <w:t>Педагогическая диагностика</w:t>
      </w:r>
      <w:r w:rsidRPr="003F1DD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3F1DD1">
        <w:rPr>
          <w:rFonts w:ascii="Times New Roman" w:hAnsi="Times New Roman" w:cs="Times New Roman"/>
          <w:bCs/>
          <w:sz w:val="28"/>
          <w:szCs w:val="28"/>
        </w:rPr>
        <w:t>в</w:t>
      </w:r>
      <w:r w:rsidRPr="003F1DD1">
        <w:rPr>
          <w:rStyle w:val="apple-converted-space"/>
          <w:sz w:val="28"/>
          <w:szCs w:val="28"/>
          <w:shd w:val="clear" w:color="auto" w:fill="FFFFFF"/>
          <w:lang w:val="uk-UA"/>
        </w:rPr>
        <w:t xml:space="preserve"> </w:t>
      </w:r>
      <w:proofErr w:type="gramStart"/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>школе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>:</w:t>
      </w:r>
      <w:proofErr w:type="gramEnd"/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методические рекомендации / А.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>И.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>Кочетов, Я.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>Л.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proofErr w:type="spellStart"/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>Коломинский</w:t>
      </w:r>
      <w:proofErr w:type="spellEnd"/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>, И.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>И.</w:t>
      </w:r>
      <w:r w:rsidRPr="003F1DD1">
        <w:rPr>
          <w:rStyle w:val="apple-converted-space"/>
          <w:sz w:val="28"/>
          <w:szCs w:val="28"/>
          <w:shd w:val="clear" w:color="auto" w:fill="FFFFFF"/>
        </w:rPr>
        <w:t> </w:t>
      </w:r>
      <w:r w:rsidRPr="003F1DD1">
        <w:rPr>
          <w:rFonts w:ascii="Times New Roman" w:hAnsi="Times New Roman" w:cs="Times New Roman"/>
          <w:bCs/>
          <w:sz w:val="28"/>
          <w:szCs w:val="28"/>
        </w:rPr>
        <w:t>Прокопьев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>; ред. А.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>И.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Кочетов. 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–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Минск : Народная </w:t>
      </w:r>
      <w:proofErr w:type="spellStart"/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>асвета</w:t>
      </w:r>
      <w:proofErr w:type="spellEnd"/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>, 1987. – 223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с.</w:t>
      </w:r>
    </w:p>
    <w:p w:rsidR="007B013E" w:rsidRPr="003F1DD1" w:rsidRDefault="007B013E" w:rsidP="007B013E">
      <w:pPr>
        <w:pStyle w:val="af1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3F1DD1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Советский энциклопедический </w:t>
      </w:r>
      <w:proofErr w:type="gramStart"/>
      <w:r w:rsidRPr="003F1DD1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словарь</w:t>
      </w:r>
      <w:r w:rsidRPr="003F1DD1">
        <w:rPr>
          <w:rStyle w:val="apple-converted-space"/>
          <w:sz w:val="28"/>
          <w:szCs w:val="28"/>
          <w:shd w:val="clear" w:color="auto" w:fill="FFFFFF"/>
        </w:rPr>
        <w:t> 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>:</w:t>
      </w:r>
      <w:proofErr w:type="gramEnd"/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>словарь / Гл. ред. А.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>М.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Прохоров, </w:t>
      </w:r>
      <w:proofErr w:type="spellStart"/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>Редкол</w:t>
      </w:r>
      <w:proofErr w:type="spellEnd"/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>.: М.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>С.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proofErr w:type="spellStart"/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>Гилляров</w:t>
      </w:r>
      <w:proofErr w:type="spellEnd"/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>, А.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>А.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>Гусев, И.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>Л.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proofErr w:type="spellStart"/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>Кнунянц</w:t>
      </w:r>
      <w:proofErr w:type="spellEnd"/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и др. 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–</w:t>
      </w:r>
      <w:r w:rsidRPr="003F1DD1">
        <w:rPr>
          <w:rStyle w:val="apple-converted-space"/>
          <w:sz w:val="28"/>
          <w:szCs w:val="28"/>
          <w:shd w:val="clear" w:color="auto" w:fill="FFFFFF"/>
        </w:rPr>
        <w:t> </w:t>
      </w:r>
      <w:r w:rsidRPr="003F1DD1">
        <w:rPr>
          <w:rFonts w:ascii="Times New Roman" w:hAnsi="Times New Roman" w:cs="Times New Roman"/>
          <w:sz w:val="28"/>
          <w:szCs w:val="28"/>
        </w:rPr>
        <w:t xml:space="preserve"> 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4-е изд. 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–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М. : Изд-во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«</w:t>
      </w:r>
      <w:proofErr w:type="spellStart"/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>Сов.энциклопедия</w:t>
      </w:r>
      <w:proofErr w:type="spellEnd"/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»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>, 198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6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>. – 1600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</w:rPr>
        <w:t>с</w:t>
      </w:r>
      <w:r w:rsidRPr="003F1DD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3F1DD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73AAD" w:rsidRPr="00613214" w:rsidRDefault="007B013E" w:rsidP="005F0571">
      <w:pPr>
        <w:pStyle w:val="af1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73AAD">
        <w:rPr>
          <w:rFonts w:ascii="Times New Roman" w:hAnsi="Times New Roman" w:cs="Times New Roman"/>
          <w:bCs/>
          <w:sz w:val="28"/>
          <w:szCs w:val="28"/>
        </w:rPr>
        <w:t>Энциклопедия профессионального образования</w:t>
      </w:r>
      <w:r w:rsidRPr="00573AA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В 3 т. Т. 2. М-П / Рос. акад. образования, </w:t>
      </w:r>
      <w:proofErr w:type="spellStart"/>
      <w:r w:rsidRPr="00573AAD">
        <w:rPr>
          <w:rFonts w:ascii="Times New Roman" w:hAnsi="Times New Roman" w:cs="Times New Roman"/>
          <w:sz w:val="28"/>
          <w:szCs w:val="28"/>
          <w:shd w:val="clear" w:color="auto" w:fill="FFFFFF"/>
        </w:rPr>
        <w:t>Ассоц</w:t>
      </w:r>
      <w:proofErr w:type="spellEnd"/>
      <w:r w:rsidRPr="00573AA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Pr="00573AA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«</w:t>
      </w:r>
      <w:r w:rsidRPr="00573AAD">
        <w:rPr>
          <w:rFonts w:ascii="Times New Roman" w:hAnsi="Times New Roman" w:cs="Times New Roman"/>
          <w:sz w:val="28"/>
          <w:szCs w:val="28"/>
          <w:shd w:val="clear" w:color="auto" w:fill="FFFFFF"/>
        </w:rPr>
        <w:t>Профессиональное образование</w:t>
      </w:r>
      <w:r w:rsidRPr="00573AA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»</w:t>
      </w:r>
      <w:r w:rsidRPr="00573AA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; науч.-ред. </w:t>
      </w:r>
      <w:r w:rsidRPr="00573AA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</w:t>
      </w:r>
      <w:proofErr w:type="spellStart"/>
      <w:r w:rsidRPr="00573AAD">
        <w:rPr>
          <w:rFonts w:ascii="Times New Roman" w:hAnsi="Times New Roman" w:cs="Times New Roman"/>
          <w:sz w:val="28"/>
          <w:szCs w:val="28"/>
          <w:shd w:val="clear" w:color="auto" w:fill="FFFFFF"/>
        </w:rPr>
        <w:t>овет</w:t>
      </w:r>
      <w:proofErr w:type="spellEnd"/>
      <w:r w:rsidRPr="00573AA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573AA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С.</w:t>
      </w:r>
      <w:r w:rsidR="00F2560C" w:rsidRPr="00573AA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Pr="00573AAD">
        <w:rPr>
          <w:rFonts w:ascii="Times New Roman" w:hAnsi="Times New Roman" w:cs="Times New Roman"/>
          <w:sz w:val="28"/>
          <w:szCs w:val="28"/>
          <w:shd w:val="clear" w:color="auto" w:fill="FFFFFF"/>
        </w:rPr>
        <w:t>Я. </w:t>
      </w:r>
      <w:proofErr w:type="spellStart"/>
      <w:r w:rsidRPr="00573AAD">
        <w:rPr>
          <w:rFonts w:ascii="Times New Roman" w:hAnsi="Times New Roman" w:cs="Times New Roman"/>
          <w:bCs/>
          <w:sz w:val="28"/>
          <w:szCs w:val="28"/>
        </w:rPr>
        <w:t>Батышев</w:t>
      </w:r>
      <w:proofErr w:type="spellEnd"/>
      <w:r w:rsidRPr="00573AA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 (пред.) [и др.]. </w:t>
      </w:r>
      <w:r w:rsidRPr="00573AA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–</w:t>
      </w:r>
      <w:r w:rsidRPr="00573AA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Москва : Академия профессионального образования, 1999. </w:t>
      </w:r>
      <w:r w:rsidRPr="00573AA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–</w:t>
      </w:r>
      <w:r w:rsidRPr="00573AA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440, [1] с</w:t>
      </w:r>
      <w:r w:rsidRPr="00573AA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573AAD" w:rsidRDefault="00573AAD" w:rsidP="00573AAD">
      <w:pPr>
        <w:pStyle w:val="af1"/>
        <w:spacing w:after="0" w:line="360" w:lineRule="auto"/>
        <w:ind w:left="0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2E1BCE" w:rsidRPr="00613214" w:rsidRDefault="002E1BCE" w:rsidP="002E1BCE">
      <w:pPr>
        <w:pStyle w:val="ZAG"/>
        <w:spacing w:line="360" w:lineRule="auto"/>
        <w:ind w:firstLine="720"/>
        <w:rPr>
          <w:sz w:val="28"/>
          <w:szCs w:val="28"/>
        </w:rPr>
      </w:pPr>
    </w:p>
    <w:p w:rsidR="002E1BCE" w:rsidRPr="00613214" w:rsidRDefault="002E1BCE" w:rsidP="002E1BCE">
      <w:pPr>
        <w:pStyle w:val="ZAG"/>
        <w:spacing w:line="360" w:lineRule="auto"/>
        <w:ind w:firstLine="720"/>
        <w:jc w:val="both"/>
        <w:rPr>
          <w:b w:val="0"/>
          <w:sz w:val="28"/>
          <w:szCs w:val="28"/>
        </w:rPr>
      </w:pPr>
    </w:p>
    <w:p w:rsidR="00980897" w:rsidRPr="00613214" w:rsidRDefault="00980897" w:rsidP="002E1BCE">
      <w:pPr>
        <w:spacing w:after="0" w:line="360" w:lineRule="auto"/>
        <w:rPr>
          <w:sz w:val="28"/>
          <w:szCs w:val="28"/>
        </w:rPr>
      </w:pPr>
    </w:p>
    <w:sectPr w:rsidR="00980897" w:rsidRPr="00613214" w:rsidSect="00823982">
      <w:headerReference w:type="default" r:id="rId8"/>
      <w:pgSz w:w="11906" w:h="16838"/>
      <w:pgMar w:top="1418" w:right="85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01778" w:rsidRDefault="00C01778" w:rsidP="00B800B8">
      <w:pPr>
        <w:spacing w:after="0" w:line="240" w:lineRule="auto"/>
      </w:pPr>
      <w:r>
        <w:separator/>
      </w:r>
    </w:p>
  </w:endnote>
  <w:endnote w:type="continuationSeparator" w:id="0">
    <w:p w:rsidR="00C01778" w:rsidRDefault="00C01778" w:rsidP="00B800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01778" w:rsidRDefault="00C01778" w:rsidP="00B800B8">
      <w:pPr>
        <w:spacing w:after="0" w:line="240" w:lineRule="auto"/>
      </w:pPr>
      <w:r>
        <w:separator/>
      </w:r>
    </w:p>
  </w:footnote>
  <w:footnote w:type="continuationSeparator" w:id="0">
    <w:p w:rsidR="00C01778" w:rsidRDefault="00C01778" w:rsidP="00B800B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964506140"/>
      <w:docPartObj>
        <w:docPartGallery w:val="Page Numbers (Top of Page)"/>
        <w:docPartUnique/>
      </w:docPartObj>
    </w:sdtPr>
    <w:sdtEndPr/>
    <w:sdtContent>
      <w:p w:rsidR="00996BF5" w:rsidRDefault="00A151BE">
        <w:pPr>
          <w:pStyle w:val="ad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13214" w:rsidRPr="00613214">
          <w:rPr>
            <w:noProof/>
            <w:lang w:val="uk-UA"/>
          </w:rPr>
          <w:t>16</w:t>
        </w:r>
        <w:r>
          <w:fldChar w:fldCharType="end"/>
        </w:r>
      </w:p>
    </w:sdtContent>
  </w:sdt>
  <w:p w:rsidR="00996BF5" w:rsidRDefault="00C01778">
    <w:pPr>
      <w:pStyle w:val="ad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FD731AD"/>
    <w:multiLevelType w:val="hybridMultilevel"/>
    <w:tmpl w:val="4F1EA6E8"/>
    <w:lvl w:ilvl="0" w:tplc="2EFCE4A6">
      <w:start w:val="1"/>
      <w:numFmt w:val="decimal"/>
      <w:lvlText w:val="%1."/>
      <w:lvlJc w:val="left"/>
      <w:pPr>
        <w:ind w:left="1353" w:hanging="360"/>
      </w:pPr>
      <w:rPr>
        <w:rFonts w:eastAsiaTheme="minorHAnsi" w:hint="default"/>
      </w:r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229B"/>
    <w:rsid w:val="00117A08"/>
    <w:rsid w:val="002E1BCE"/>
    <w:rsid w:val="003A4221"/>
    <w:rsid w:val="003E06B3"/>
    <w:rsid w:val="003F1DD1"/>
    <w:rsid w:val="004C1E2B"/>
    <w:rsid w:val="00541286"/>
    <w:rsid w:val="00566A5B"/>
    <w:rsid w:val="00573AAD"/>
    <w:rsid w:val="00613214"/>
    <w:rsid w:val="00647AF0"/>
    <w:rsid w:val="006E3C6B"/>
    <w:rsid w:val="006F057C"/>
    <w:rsid w:val="00732FA7"/>
    <w:rsid w:val="00796FB5"/>
    <w:rsid w:val="007B013E"/>
    <w:rsid w:val="00823982"/>
    <w:rsid w:val="008578DC"/>
    <w:rsid w:val="00870344"/>
    <w:rsid w:val="00873760"/>
    <w:rsid w:val="008C4980"/>
    <w:rsid w:val="00930307"/>
    <w:rsid w:val="00980897"/>
    <w:rsid w:val="00A151BE"/>
    <w:rsid w:val="00A33721"/>
    <w:rsid w:val="00A72CB4"/>
    <w:rsid w:val="00B800B8"/>
    <w:rsid w:val="00C01778"/>
    <w:rsid w:val="00C7229B"/>
    <w:rsid w:val="00CC6755"/>
    <w:rsid w:val="00D66405"/>
    <w:rsid w:val="00F2560C"/>
    <w:rsid w:val="00F302C6"/>
    <w:rsid w:val="00FC736A"/>
    <w:rsid w:val="00FD20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740A954-206B-40E0-8DCF-E213578210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800B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ZAG">
    <w:name w:val="ZAG"/>
    <w:basedOn w:val="a"/>
    <w:rsid w:val="00B800B8"/>
    <w:pPr>
      <w:widowControl w:val="0"/>
      <w:overflowPunct w:val="0"/>
      <w:autoSpaceDE w:val="0"/>
      <w:autoSpaceDN w:val="0"/>
      <w:adjustRightInd w:val="0"/>
      <w:spacing w:after="0" w:line="260" w:lineRule="atLeast"/>
      <w:jc w:val="center"/>
      <w:textAlignment w:val="baseline"/>
    </w:pPr>
    <w:rPr>
      <w:rFonts w:ascii="Times New Roman" w:eastAsia="Times New Roman" w:hAnsi="Times New Roman" w:cs="Times New Roman"/>
      <w:b/>
      <w:sz w:val="20"/>
      <w:szCs w:val="20"/>
      <w:lang w:eastAsia="ru-RU"/>
    </w:rPr>
  </w:style>
  <w:style w:type="paragraph" w:styleId="2">
    <w:name w:val="Body Text 2"/>
    <w:basedOn w:val="a"/>
    <w:link w:val="20"/>
    <w:rsid w:val="00B800B8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Основний текст 2 Знак"/>
    <w:basedOn w:val="a0"/>
    <w:link w:val="2"/>
    <w:rsid w:val="00B800B8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footnote text"/>
    <w:basedOn w:val="a"/>
    <w:link w:val="a4"/>
    <w:uiPriority w:val="99"/>
    <w:unhideWhenUsed/>
    <w:rsid w:val="00B800B8"/>
    <w:pPr>
      <w:spacing w:after="0" w:line="240" w:lineRule="auto"/>
    </w:pPr>
    <w:rPr>
      <w:sz w:val="20"/>
      <w:szCs w:val="20"/>
    </w:rPr>
  </w:style>
  <w:style w:type="character" w:customStyle="1" w:styleId="a4">
    <w:name w:val="Текст виноски Знак"/>
    <w:basedOn w:val="a0"/>
    <w:link w:val="a3"/>
    <w:uiPriority w:val="99"/>
    <w:rsid w:val="00B800B8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B800B8"/>
    <w:rPr>
      <w:vertAlign w:val="superscript"/>
    </w:rPr>
  </w:style>
  <w:style w:type="paragraph" w:styleId="a6">
    <w:name w:val="Body Text"/>
    <w:basedOn w:val="a"/>
    <w:link w:val="a7"/>
    <w:uiPriority w:val="99"/>
    <w:unhideWhenUsed/>
    <w:rsid w:val="00B800B8"/>
    <w:pPr>
      <w:spacing w:after="120"/>
    </w:pPr>
  </w:style>
  <w:style w:type="character" w:customStyle="1" w:styleId="a7">
    <w:name w:val="Основний текст Знак"/>
    <w:basedOn w:val="a0"/>
    <w:link w:val="a6"/>
    <w:uiPriority w:val="99"/>
    <w:rsid w:val="00B800B8"/>
  </w:style>
  <w:style w:type="character" w:styleId="a8">
    <w:name w:val="Hyperlink"/>
    <w:basedOn w:val="a0"/>
    <w:uiPriority w:val="99"/>
    <w:unhideWhenUsed/>
    <w:rsid w:val="00B800B8"/>
    <w:rPr>
      <w:color w:val="0000FF"/>
      <w:u w:val="single"/>
    </w:rPr>
  </w:style>
  <w:style w:type="character" w:styleId="a9">
    <w:name w:val="Strong"/>
    <w:basedOn w:val="a0"/>
    <w:uiPriority w:val="22"/>
    <w:qFormat/>
    <w:rsid w:val="00B800B8"/>
    <w:rPr>
      <w:b/>
      <w:bCs/>
    </w:rPr>
  </w:style>
  <w:style w:type="character" w:styleId="aa">
    <w:name w:val="Emphasis"/>
    <w:basedOn w:val="a0"/>
    <w:uiPriority w:val="20"/>
    <w:qFormat/>
    <w:rsid w:val="00B800B8"/>
    <w:rPr>
      <w:i/>
      <w:iCs/>
    </w:rPr>
  </w:style>
  <w:style w:type="paragraph" w:styleId="ab">
    <w:name w:val="Normal (Web)"/>
    <w:basedOn w:val="a"/>
    <w:uiPriority w:val="99"/>
    <w:semiHidden/>
    <w:unhideWhenUsed/>
    <w:rsid w:val="00B80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c">
    <w:name w:val="caption"/>
    <w:basedOn w:val="a"/>
    <w:next w:val="a"/>
    <w:uiPriority w:val="35"/>
    <w:unhideWhenUsed/>
    <w:qFormat/>
    <w:rsid w:val="00B800B8"/>
    <w:pPr>
      <w:spacing w:line="240" w:lineRule="auto"/>
    </w:pPr>
    <w:rPr>
      <w:i/>
      <w:iCs/>
      <w:color w:val="1F497D" w:themeColor="text2"/>
      <w:sz w:val="18"/>
      <w:szCs w:val="18"/>
    </w:rPr>
  </w:style>
  <w:style w:type="paragraph" w:customStyle="1" w:styleId="Default">
    <w:name w:val="Default"/>
    <w:rsid w:val="00B800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uk-UA"/>
    </w:rPr>
  </w:style>
  <w:style w:type="paragraph" w:styleId="ad">
    <w:name w:val="header"/>
    <w:basedOn w:val="a"/>
    <w:link w:val="ae"/>
    <w:uiPriority w:val="99"/>
    <w:unhideWhenUsed/>
    <w:rsid w:val="00B800B8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e">
    <w:name w:val="Верхній колонтитул Знак"/>
    <w:basedOn w:val="a0"/>
    <w:link w:val="ad"/>
    <w:uiPriority w:val="99"/>
    <w:rsid w:val="00B800B8"/>
  </w:style>
  <w:style w:type="paragraph" w:styleId="af">
    <w:name w:val="Balloon Text"/>
    <w:basedOn w:val="a"/>
    <w:link w:val="af0"/>
    <w:uiPriority w:val="99"/>
    <w:semiHidden/>
    <w:unhideWhenUsed/>
    <w:rsid w:val="00B800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0">
    <w:name w:val="Текст у виносці Знак"/>
    <w:basedOn w:val="a0"/>
    <w:link w:val="af"/>
    <w:uiPriority w:val="99"/>
    <w:semiHidden/>
    <w:rsid w:val="00B800B8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a0"/>
    <w:rsid w:val="006F057C"/>
    <w:rPr>
      <w:rFonts w:ascii="Times New Roman" w:hAnsi="Times New Roman" w:cs="Times New Roman" w:hint="default"/>
    </w:rPr>
  </w:style>
  <w:style w:type="paragraph" w:styleId="af1">
    <w:name w:val="List Paragraph"/>
    <w:basedOn w:val="a"/>
    <w:uiPriority w:val="34"/>
    <w:qFormat/>
    <w:rsid w:val="007B01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7044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4F6C08-558B-486E-8E8D-5701A7587C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16</Pages>
  <Words>19376</Words>
  <Characters>11045</Characters>
  <Application>Microsoft Office Word</Application>
  <DocSecurity>0</DocSecurity>
  <Lines>92</Lines>
  <Paragraphs>60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</dc:creator>
  <cp:keywords/>
  <dc:description/>
  <cp:lastModifiedBy>Таня Марєєва</cp:lastModifiedBy>
  <cp:revision>4</cp:revision>
  <dcterms:created xsi:type="dcterms:W3CDTF">2016-05-25T11:25:00Z</dcterms:created>
  <dcterms:modified xsi:type="dcterms:W3CDTF">2019-03-15T11:06:00Z</dcterms:modified>
</cp:coreProperties>
</file>