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55B8" w:rsidRDefault="008255B8" w:rsidP="008255B8">
      <w:pPr>
        <w:tabs>
          <w:tab w:val="left" w:pos="709"/>
        </w:tabs>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МІНІСТЕРСТВО ОСВІТИ І НАУКИ УКРАЇНИ</w:t>
      </w:r>
    </w:p>
    <w:p w:rsidR="008255B8" w:rsidRDefault="008255B8" w:rsidP="008255B8">
      <w:pPr>
        <w:tabs>
          <w:tab w:val="left" w:pos="709"/>
        </w:tabs>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 xml:space="preserve">Глухівський національний педагогічний університет </w:t>
      </w:r>
    </w:p>
    <w:p w:rsidR="008255B8" w:rsidRDefault="008255B8" w:rsidP="008255B8">
      <w:pPr>
        <w:tabs>
          <w:tab w:val="left" w:pos="709"/>
        </w:tabs>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імені Олександра Довженка</w:t>
      </w:r>
    </w:p>
    <w:p w:rsidR="008255B8" w:rsidRDefault="008255B8" w:rsidP="008255B8">
      <w:pPr>
        <w:tabs>
          <w:tab w:val="left" w:pos="709"/>
        </w:tabs>
        <w:spacing w:after="0" w:line="240" w:lineRule="auto"/>
        <w:ind w:firstLine="567"/>
        <w:jc w:val="center"/>
        <w:rPr>
          <w:rFonts w:ascii="Times New Roman" w:hAnsi="Times New Roman"/>
          <w:sz w:val="28"/>
          <w:szCs w:val="28"/>
          <w:lang w:val="uk-UA"/>
        </w:rPr>
      </w:pPr>
    </w:p>
    <w:p w:rsidR="008255B8" w:rsidRDefault="008255B8" w:rsidP="008255B8">
      <w:pPr>
        <w:tabs>
          <w:tab w:val="left" w:pos="709"/>
        </w:tabs>
        <w:spacing w:after="0" w:line="240" w:lineRule="auto"/>
        <w:ind w:firstLine="567"/>
        <w:jc w:val="right"/>
        <w:rPr>
          <w:rFonts w:ascii="Times New Roman" w:hAnsi="Times New Roman"/>
          <w:i/>
          <w:sz w:val="28"/>
          <w:szCs w:val="28"/>
          <w:lang w:val="uk-UA"/>
        </w:rPr>
      </w:pPr>
    </w:p>
    <w:p w:rsidR="008255B8" w:rsidRDefault="008255B8" w:rsidP="008255B8">
      <w:pPr>
        <w:tabs>
          <w:tab w:val="left" w:pos="709"/>
        </w:tabs>
        <w:spacing w:after="0" w:line="240" w:lineRule="auto"/>
        <w:ind w:firstLine="567"/>
        <w:jc w:val="right"/>
        <w:rPr>
          <w:rFonts w:ascii="Times New Roman" w:hAnsi="Times New Roman"/>
          <w:i/>
          <w:sz w:val="28"/>
          <w:szCs w:val="28"/>
          <w:lang w:val="uk-UA"/>
        </w:rPr>
      </w:pPr>
    </w:p>
    <w:p w:rsidR="008255B8" w:rsidRDefault="008255B8" w:rsidP="008255B8">
      <w:pPr>
        <w:tabs>
          <w:tab w:val="left" w:pos="709"/>
        </w:tabs>
        <w:spacing w:after="0" w:line="240" w:lineRule="auto"/>
        <w:ind w:firstLine="567"/>
        <w:jc w:val="right"/>
        <w:rPr>
          <w:rFonts w:ascii="Times New Roman" w:hAnsi="Times New Roman"/>
          <w:sz w:val="28"/>
          <w:szCs w:val="28"/>
          <w:lang w:val="uk-UA"/>
        </w:rPr>
      </w:pPr>
      <w:r>
        <w:rPr>
          <w:rFonts w:ascii="Times New Roman" w:hAnsi="Times New Roman"/>
          <w:sz w:val="28"/>
          <w:szCs w:val="28"/>
          <w:lang w:val="uk-UA"/>
        </w:rPr>
        <w:t>Кафедра української мови, літератури</w:t>
      </w:r>
    </w:p>
    <w:p w:rsidR="00D80FCC" w:rsidRDefault="00D80FCC" w:rsidP="00D80FCC">
      <w:pPr>
        <w:tabs>
          <w:tab w:val="left" w:pos="709"/>
        </w:tabs>
        <w:spacing w:after="0" w:line="240" w:lineRule="auto"/>
        <w:ind w:firstLine="567"/>
        <w:jc w:val="right"/>
        <w:rPr>
          <w:rFonts w:ascii="Times New Roman" w:hAnsi="Times New Roman"/>
          <w:sz w:val="28"/>
          <w:szCs w:val="28"/>
          <w:lang w:val="uk-UA"/>
        </w:rPr>
      </w:pPr>
      <w:r>
        <w:rPr>
          <w:rFonts w:ascii="Times New Roman" w:hAnsi="Times New Roman"/>
          <w:sz w:val="28"/>
          <w:szCs w:val="28"/>
          <w:lang w:val="uk-UA"/>
        </w:rPr>
        <w:t>та методики навчанн</w:t>
      </w: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right"/>
        <w:rPr>
          <w:rFonts w:ascii="Times New Roman" w:hAnsi="Times New Roman"/>
          <w:sz w:val="28"/>
          <w:szCs w:val="28"/>
          <w:lang w:val="uk-UA"/>
        </w:rPr>
      </w:pPr>
    </w:p>
    <w:p w:rsidR="00D80FCC" w:rsidRDefault="00D80FCC" w:rsidP="00D80FCC">
      <w:pPr>
        <w:tabs>
          <w:tab w:val="left" w:pos="709"/>
        </w:tabs>
        <w:spacing w:after="0" w:line="24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СЕМАНТИКО-ФУНКЦІОНАЛЬНІ ОСОБЛИВОСТІ ЛЕКСИКО-ФРАЗЕОЛОГІЧНИХ ЗАСОБІВ У ХУДОЖНЬОМУ ДИСКУРСІ (ЗА РОМАНОМ МАРІЇ МАТІОС «СОЛОДКА ДАРУСЯ»)</w:t>
      </w:r>
    </w:p>
    <w:p w:rsidR="008255B8" w:rsidRDefault="008255B8" w:rsidP="00D80FCC">
      <w:pPr>
        <w:tabs>
          <w:tab w:val="left" w:pos="709"/>
        </w:tabs>
        <w:spacing w:after="0" w:line="240" w:lineRule="auto"/>
        <w:ind w:firstLine="567"/>
        <w:jc w:val="center"/>
        <w:rPr>
          <w:rFonts w:ascii="Times New Roman" w:hAnsi="Times New Roman"/>
          <w:sz w:val="28"/>
          <w:szCs w:val="28"/>
          <w:lang w:val="uk-UA"/>
        </w:rPr>
      </w:pPr>
    </w:p>
    <w:p w:rsidR="008255B8" w:rsidRDefault="008255B8" w:rsidP="008255B8">
      <w:pPr>
        <w:tabs>
          <w:tab w:val="left" w:pos="709"/>
        </w:tabs>
        <w:spacing w:after="0" w:line="240" w:lineRule="auto"/>
        <w:ind w:firstLine="567"/>
        <w:rPr>
          <w:rFonts w:ascii="Times New Roman" w:hAnsi="Times New Roman"/>
          <w:sz w:val="28"/>
          <w:szCs w:val="28"/>
          <w:lang w:val="uk-UA"/>
        </w:rPr>
      </w:pPr>
    </w:p>
    <w:p w:rsidR="008255B8" w:rsidRDefault="00D80FCC" w:rsidP="008255B8">
      <w:pPr>
        <w:tabs>
          <w:tab w:val="left" w:pos="709"/>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М</w:t>
      </w:r>
      <w:r w:rsidR="008255B8">
        <w:rPr>
          <w:rFonts w:ascii="Times New Roman" w:hAnsi="Times New Roman"/>
          <w:b/>
          <w:sz w:val="28"/>
          <w:szCs w:val="28"/>
          <w:lang w:val="uk-UA"/>
        </w:rPr>
        <w:t xml:space="preserve">агістерська робота </w:t>
      </w:r>
    </w:p>
    <w:p w:rsidR="008255B8" w:rsidRDefault="008255B8" w:rsidP="008255B8">
      <w:pPr>
        <w:tabs>
          <w:tab w:val="left" w:pos="709"/>
        </w:tabs>
        <w:spacing w:after="0" w:line="360" w:lineRule="auto"/>
        <w:ind w:left="4111" w:firstLine="567"/>
        <w:jc w:val="right"/>
        <w:rPr>
          <w:rFonts w:ascii="Times New Roman" w:hAnsi="Times New Roman"/>
          <w:sz w:val="28"/>
          <w:szCs w:val="28"/>
          <w:lang w:val="uk-UA"/>
        </w:rPr>
      </w:pPr>
      <w:r>
        <w:rPr>
          <w:rFonts w:ascii="Times New Roman" w:hAnsi="Times New Roman"/>
          <w:sz w:val="28"/>
          <w:szCs w:val="28"/>
          <w:lang w:val="uk-UA"/>
        </w:rPr>
        <w:t>зі спеціальності 014 Середня освіта       (Українська мова і література)</w:t>
      </w:r>
    </w:p>
    <w:p w:rsidR="008255B8" w:rsidRDefault="008255B8" w:rsidP="008255B8">
      <w:pPr>
        <w:tabs>
          <w:tab w:val="left" w:pos="709"/>
        </w:tabs>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студентки 40-61-2У групи</w:t>
      </w:r>
    </w:p>
    <w:p w:rsidR="008255B8" w:rsidRDefault="008255B8" w:rsidP="008255B8">
      <w:pPr>
        <w:tabs>
          <w:tab w:val="left" w:pos="709"/>
        </w:tabs>
        <w:spacing w:after="0" w:line="360" w:lineRule="auto"/>
        <w:ind w:firstLine="567"/>
        <w:jc w:val="right"/>
        <w:rPr>
          <w:rFonts w:ascii="Times New Roman" w:hAnsi="Times New Roman"/>
          <w:sz w:val="28"/>
          <w:szCs w:val="28"/>
          <w:lang w:val="uk-UA"/>
        </w:rPr>
      </w:pPr>
      <w:r>
        <w:rPr>
          <w:rFonts w:ascii="Times New Roman" w:hAnsi="Times New Roman"/>
          <w:sz w:val="28"/>
          <w:szCs w:val="28"/>
          <w:lang w:val="uk-UA"/>
        </w:rPr>
        <w:t>факультету філології та історії</w:t>
      </w:r>
    </w:p>
    <w:p w:rsidR="008255B8" w:rsidRDefault="00D80FCC" w:rsidP="00D80FCC">
      <w:pPr>
        <w:tabs>
          <w:tab w:val="left" w:pos="709"/>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Кнуренко Аліни Миколаївни</w:t>
      </w:r>
    </w:p>
    <w:p w:rsidR="008255B8" w:rsidRDefault="008255B8" w:rsidP="008255B8">
      <w:pPr>
        <w:tabs>
          <w:tab w:val="left" w:pos="709"/>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Науковий керівник:</w:t>
      </w:r>
    </w:p>
    <w:p w:rsidR="008255B8" w:rsidRDefault="008255B8" w:rsidP="008255B8">
      <w:pPr>
        <w:tabs>
          <w:tab w:val="left" w:pos="709"/>
        </w:tabs>
        <w:spacing w:after="0" w:line="360" w:lineRule="auto"/>
        <w:ind w:left="4111" w:firstLine="567"/>
        <w:rPr>
          <w:rFonts w:ascii="Times New Roman" w:hAnsi="Times New Roman"/>
          <w:sz w:val="28"/>
          <w:szCs w:val="28"/>
          <w:lang w:val="uk-UA"/>
        </w:rPr>
      </w:pPr>
      <w:r>
        <w:rPr>
          <w:rFonts w:ascii="Times New Roman" w:hAnsi="Times New Roman"/>
          <w:sz w:val="28"/>
          <w:szCs w:val="28"/>
          <w:lang w:val="uk-UA"/>
        </w:rPr>
        <w:t>кандидат педагогічних наук, доцент</w:t>
      </w:r>
    </w:p>
    <w:p w:rsidR="008255B8" w:rsidRDefault="008255B8" w:rsidP="008255B8">
      <w:pPr>
        <w:tabs>
          <w:tab w:val="left" w:pos="709"/>
        </w:tabs>
        <w:spacing w:after="0" w:line="360" w:lineRule="auto"/>
        <w:ind w:firstLine="567"/>
        <w:jc w:val="right"/>
        <w:rPr>
          <w:rFonts w:ascii="Times New Roman" w:hAnsi="Times New Roman"/>
          <w:b/>
          <w:sz w:val="28"/>
          <w:szCs w:val="28"/>
          <w:lang w:val="uk-UA"/>
        </w:rPr>
      </w:pPr>
      <w:r>
        <w:rPr>
          <w:rFonts w:ascii="Times New Roman" w:hAnsi="Times New Roman"/>
          <w:b/>
          <w:sz w:val="28"/>
          <w:szCs w:val="28"/>
          <w:lang w:val="uk-UA"/>
        </w:rPr>
        <w:t>Каліш Валентина Антонівна</w:t>
      </w:r>
    </w:p>
    <w:p w:rsidR="008255B8" w:rsidRDefault="008255B8" w:rsidP="008255B8">
      <w:pPr>
        <w:tabs>
          <w:tab w:val="left" w:pos="709"/>
        </w:tabs>
        <w:spacing w:after="0" w:line="360" w:lineRule="auto"/>
        <w:ind w:firstLine="567"/>
        <w:rPr>
          <w:rFonts w:ascii="Times New Roman" w:hAnsi="Times New Roman"/>
          <w:b/>
          <w:sz w:val="28"/>
          <w:szCs w:val="28"/>
          <w:lang w:val="uk-UA"/>
        </w:rPr>
      </w:pPr>
    </w:p>
    <w:p w:rsidR="008255B8" w:rsidRDefault="008255B8" w:rsidP="008255B8">
      <w:pPr>
        <w:tabs>
          <w:tab w:val="left" w:pos="709"/>
        </w:tabs>
        <w:spacing w:after="0" w:line="360" w:lineRule="auto"/>
        <w:ind w:firstLine="567"/>
        <w:rPr>
          <w:rFonts w:ascii="Times New Roman" w:hAnsi="Times New Roman"/>
          <w:b/>
          <w:sz w:val="28"/>
          <w:szCs w:val="28"/>
          <w:lang w:val="uk-UA"/>
        </w:rPr>
      </w:pPr>
    </w:p>
    <w:p w:rsidR="008255B8" w:rsidRDefault="008255B8" w:rsidP="008255B8">
      <w:pPr>
        <w:tabs>
          <w:tab w:val="left" w:pos="709"/>
        </w:tabs>
        <w:spacing w:after="0" w:line="360" w:lineRule="auto"/>
        <w:ind w:firstLine="567"/>
        <w:rPr>
          <w:rFonts w:ascii="Times New Roman" w:hAnsi="Times New Roman"/>
          <w:b/>
          <w:sz w:val="28"/>
          <w:szCs w:val="28"/>
          <w:lang w:val="uk-UA"/>
        </w:rPr>
      </w:pPr>
    </w:p>
    <w:p w:rsidR="008255B8" w:rsidRDefault="008255B8" w:rsidP="008255B8">
      <w:pPr>
        <w:tabs>
          <w:tab w:val="left" w:pos="709"/>
        </w:tabs>
        <w:spacing w:after="0" w:line="360" w:lineRule="auto"/>
        <w:ind w:firstLine="567"/>
        <w:rPr>
          <w:rFonts w:ascii="Times New Roman" w:hAnsi="Times New Roman"/>
          <w:b/>
          <w:sz w:val="28"/>
          <w:szCs w:val="28"/>
          <w:lang w:val="uk-UA"/>
        </w:rPr>
      </w:pPr>
    </w:p>
    <w:p w:rsidR="008255B8" w:rsidRDefault="00D80FCC" w:rsidP="008255B8">
      <w:pPr>
        <w:tabs>
          <w:tab w:val="left" w:pos="709"/>
        </w:tabs>
        <w:spacing w:after="0"/>
        <w:ind w:firstLine="567"/>
        <w:jc w:val="center"/>
        <w:rPr>
          <w:rFonts w:ascii="Times New Roman" w:hAnsi="Times New Roman"/>
          <w:sz w:val="28"/>
          <w:szCs w:val="28"/>
          <w:lang w:val="uk-UA"/>
        </w:rPr>
      </w:pPr>
      <w:r>
        <w:rPr>
          <w:rFonts w:ascii="Times New Roman" w:hAnsi="Times New Roman"/>
          <w:sz w:val="28"/>
          <w:szCs w:val="28"/>
          <w:lang w:val="uk-UA"/>
        </w:rPr>
        <w:t>Глухів–2021</w:t>
      </w:r>
    </w:p>
    <w:p w:rsidR="00D80FCC" w:rsidRDefault="00D80FCC" w:rsidP="00D80FCC">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762D64" w:rsidRDefault="00762D64" w:rsidP="00762D64">
      <w:pPr>
        <w:pStyle w:val="a3"/>
        <w:spacing w:after="0" w:line="360" w:lineRule="auto"/>
        <w:ind w:left="0"/>
        <w:rPr>
          <w:rFonts w:ascii="Times New Roman" w:hAnsi="Times New Roman" w:cs="Times New Roman"/>
          <w:b/>
          <w:sz w:val="28"/>
          <w:szCs w:val="28"/>
          <w:lang w:val="uk-UA"/>
        </w:rPr>
      </w:pPr>
      <w:r>
        <w:rPr>
          <w:rFonts w:ascii="Times New Roman" w:hAnsi="Times New Roman" w:cs="Times New Roman"/>
          <w:b/>
          <w:sz w:val="28"/>
          <w:szCs w:val="28"/>
          <w:lang w:val="uk-UA"/>
        </w:rPr>
        <w:t>ВСТУП…………………………………………………………………………3</w:t>
      </w:r>
    </w:p>
    <w:p w:rsidR="00D80FCC" w:rsidRDefault="00D80FCC" w:rsidP="00D80FCC">
      <w:pPr>
        <w:pStyle w:val="a3"/>
        <w:spacing w:after="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ЛІНГВО-ТЕОРЕТИЧНІ ЗАСАДИ ДОСЛІДЖЕННЯ</w:t>
      </w:r>
      <w:r w:rsidR="00762D64">
        <w:rPr>
          <w:rFonts w:ascii="Times New Roman" w:hAnsi="Times New Roman" w:cs="Times New Roman"/>
          <w:b/>
          <w:sz w:val="28"/>
          <w:szCs w:val="28"/>
          <w:lang w:val="uk-UA"/>
        </w:rPr>
        <w:t>………</w:t>
      </w:r>
    </w:p>
    <w:p w:rsidR="00D80FCC" w:rsidRDefault="00D80FCC" w:rsidP="00D80FCC">
      <w:pPr>
        <w:pStyle w:val="a3"/>
        <w:numPr>
          <w:ilvl w:val="1"/>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Художній дискурс як наукова проблема</w:t>
      </w:r>
    </w:p>
    <w:p w:rsidR="00D80FCC" w:rsidRDefault="00D80FCC" w:rsidP="00D80FCC">
      <w:pPr>
        <w:pStyle w:val="a3"/>
        <w:numPr>
          <w:ilvl w:val="1"/>
          <w:numId w:val="1"/>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Загальна характеристика ідіостилю Марії Матіос</w:t>
      </w:r>
    </w:p>
    <w:p w:rsidR="00762D64" w:rsidRDefault="00762D64" w:rsidP="00D80FCC">
      <w:pPr>
        <w:pStyle w:val="a3"/>
        <w:spacing w:after="0" w:line="360" w:lineRule="auto"/>
        <w:ind w:left="0"/>
        <w:jc w:val="both"/>
        <w:rPr>
          <w:rFonts w:ascii="Times New Roman" w:hAnsi="Times New Roman" w:cs="Times New Roman"/>
          <w:b/>
          <w:sz w:val="28"/>
          <w:szCs w:val="28"/>
          <w:lang w:val="uk-UA"/>
        </w:rPr>
      </w:pPr>
    </w:p>
    <w:p w:rsidR="00D80FCC" w:rsidRDefault="00D80FCC" w:rsidP="00D80FCC">
      <w:pPr>
        <w:pStyle w:val="a3"/>
        <w:spacing w:after="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2.</w:t>
      </w:r>
      <w:bookmarkStart w:id="0" w:name="_GoBack"/>
      <w:r>
        <w:rPr>
          <w:rFonts w:ascii="Times New Roman" w:hAnsi="Times New Roman" w:cs="Times New Roman"/>
          <w:b/>
          <w:sz w:val="28"/>
          <w:szCs w:val="28"/>
          <w:lang w:val="uk-UA"/>
        </w:rPr>
        <w:t>ЛЕКСИКО-ФРАЗЕОЛОГІЧНІ ЗАСОБИ В РОМАНІ МАРІЇЇ МАТІОС «СОЛОДКА ДАРУСЯ»</w:t>
      </w:r>
      <w:bookmarkEnd w:id="0"/>
    </w:p>
    <w:p w:rsidR="00D80FCC" w:rsidRDefault="00D80FCC" w:rsidP="00D80FCC">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2.1</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Лексико-семантичні особливості мови роману Марії Матіос «Солодка Даруся»</w:t>
      </w:r>
    </w:p>
    <w:p w:rsidR="00D80FCC" w:rsidRDefault="00D80FCC" w:rsidP="00D80FCC">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2.2. Семантико-функціональна характеристика фразеологізмів в ідіостилі письменниці</w:t>
      </w:r>
    </w:p>
    <w:p w:rsidR="00762D64" w:rsidRDefault="00762D64" w:rsidP="00D80FCC">
      <w:pPr>
        <w:pStyle w:val="a3"/>
        <w:spacing w:after="0" w:line="360" w:lineRule="auto"/>
        <w:ind w:left="0"/>
        <w:jc w:val="both"/>
        <w:rPr>
          <w:rFonts w:ascii="Times New Roman" w:hAnsi="Times New Roman" w:cs="Times New Roman"/>
          <w:b/>
          <w:sz w:val="28"/>
          <w:szCs w:val="28"/>
          <w:lang w:val="uk-UA"/>
        </w:rPr>
      </w:pPr>
    </w:p>
    <w:p w:rsidR="00D80FCC" w:rsidRDefault="00D80FCC" w:rsidP="00D80FCC">
      <w:pPr>
        <w:pStyle w:val="a3"/>
        <w:spacing w:after="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3.</w:t>
      </w:r>
      <w:r w:rsidR="00762D64">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МЕТОДИЧНА СИСТЕМА ВИВЧЕННЯ ЛЕКСИКО-ФРАЗЕОЛОГІЧНИХ ЗАСОБІВ У ЗАГАЛЬНООСВІТНІЙ ШКОЛІ </w:t>
      </w:r>
    </w:p>
    <w:p w:rsidR="00D80FCC" w:rsidRDefault="00D80FCC" w:rsidP="00D80FCC">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3.1. Особливості вивчення лексики і фразеології у сучасній школі:</w:t>
      </w:r>
      <w:r w:rsidR="00762D64">
        <w:rPr>
          <w:rFonts w:ascii="Times New Roman" w:hAnsi="Times New Roman" w:cs="Times New Roman"/>
          <w:sz w:val="28"/>
          <w:szCs w:val="28"/>
          <w:lang w:val="uk-UA"/>
        </w:rPr>
        <w:t xml:space="preserve"> </w:t>
      </w:r>
      <w:r>
        <w:rPr>
          <w:rFonts w:ascii="Times New Roman" w:hAnsi="Times New Roman" w:cs="Times New Roman"/>
          <w:sz w:val="28"/>
          <w:szCs w:val="28"/>
          <w:lang w:val="uk-UA"/>
        </w:rPr>
        <w:t>стан і проблематика</w:t>
      </w:r>
    </w:p>
    <w:p w:rsidR="00D80FCC" w:rsidRDefault="00D80FCC" w:rsidP="00D80FCC">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762D64">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ехнології вивчення лексико-фразеологічних засобів на уроках української мови </w:t>
      </w:r>
    </w:p>
    <w:p w:rsidR="00762D64" w:rsidRDefault="00762D64" w:rsidP="00D80FCC">
      <w:pPr>
        <w:pStyle w:val="a3"/>
        <w:spacing w:after="0" w:line="360" w:lineRule="auto"/>
        <w:ind w:left="0"/>
        <w:jc w:val="both"/>
        <w:rPr>
          <w:rFonts w:ascii="Times New Roman" w:hAnsi="Times New Roman" w:cs="Times New Roman"/>
          <w:b/>
          <w:sz w:val="28"/>
          <w:szCs w:val="28"/>
          <w:lang w:val="uk-UA"/>
        </w:rPr>
      </w:pPr>
    </w:p>
    <w:p w:rsidR="00D80FCC" w:rsidRDefault="00D80FCC" w:rsidP="00D80FCC">
      <w:pPr>
        <w:pStyle w:val="a3"/>
        <w:spacing w:after="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762D64" w:rsidRDefault="00762D64" w:rsidP="00D80FCC">
      <w:pPr>
        <w:pStyle w:val="a3"/>
        <w:spacing w:after="0" w:line="360" w:lineRule="auto"/>
        <w:ind w:left="0"/>
        <w:jc w:val="both"/>
        <w:rPr>
          <w:rFonts w:ascii="Times New Roman" w:hAnsi="Times New Roman" w:cs="Times New Roman"/>
          <w:b/>
          <w:sz w:val="28"/>
          <w:szCs w:val="28"/>
          <w:lang w:val="uk-UA"/>
        </w:rPr>
      </w:pPr>
    </w:p>
    <w:p w:rsidR="00D80FCC" w:rsidRDefault="00D80FCC" w:rsidP="00D80FCC">
      <w:pPr>
        <w:pStyle w:val="a3"/>
        <w:spacing w:after="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p>
    <w:p w:rsidR="00762D64" w:rsidRDefault="00762D64" w:rsidP="00D80FCC">
      <w:pPr>
        <w:pStyle w:val="a3"/>
        <w:spacing w:after="0" w:line="360" w:lineRule="auto"/>
        <w:ind w:left="0"/>
        <w:jc w:val="both"/>
        <w:rPr>
          <w:rFonts w:ascii="Times New Roman" w:hAnsi="Times New Roman" w:cs="Times New Roman"/>
          <w:b/>
          <w:sz w:val="28"/>
          <w:szCs w:val="28"/>
          <w:lang w:val="uk-UA"/>
        </w:rPr>
      </w:pPr>
    </w:p>
    <w:p w:rsidR="00D80FCC" w:rsidRDefault="00D80FCC" w:rsidP="00D80FCC">
      <w:pPr>
        <w:pStyle w:val="a3"/>
        <w:spacing w:after="0" w:line="360" w:lineRule="auto"/>
        <w:ind w:left="0"/>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ДОДАТКИ</w:t>
      </w:r>
    </w:p>
    <w:p w:rsidR="00D80FCC" w:rsidRDefault="00D80FCC" w:rsidP="00D80FCC">
      <w:pPr>
        <w:spacing w:after="0" w:line="360" w:lineRule="auto"/>
        <w:jc w:val="both"/>
        <w:rPr>
          <w:b/>
          <w:lang w:val="uk-UA"/>
        </w:rPr>
      </w:pPr>
    </w:p>
    <w:p w:rsidR="00D80FCC" w:rsidRDefault="00D80FCC" w:rsidP="00D80FCC"/>
    <w:p w:rsidR="00595504" w:rsidRDefault="00595504">
      <w:pPr>
        <w:rPr>
          <w:lang w:val="uk-UA"/>
        </w:rPr>
      </w:pPr>
    </w:p>
    <w:p w:rsidR="00762D64" w:rsidRDefault="00762D64">
      <w:pPr>
        <w:rPr>
          <w:lang w:val="uk-UA"/>
        </w:rPr>
      </w:pPr>
    </w:p>
    <w:p w:rsidR="00762D64" w:rsidRDefault="00762D64">
      <w:pPr>
        <w:rPr>
          <w:lang w:val="uk-UA"/>
        </w:rPr>
      </w:pPr>
    </w:p>
    <w:p w:rsidR="00762D64" w:rsidRDefault="00762D64" w:rsidP="00762D64">
      <w:pPr>
        <w:pStyle w:val="2"/>
        <w:spacing w:before="0" w:line="360" w:lineRule="auto"/>
        <w:jc w:val="center"/>
        <w:rPr>
          <w:rFonts w:ascii="Times New Roman" w:hAnsi="Times New Roman" w:cs="Times New Roman"/>
          <w:color w:val="auto"/>
          <w:sz w:val="28"/>
          <w:lang w:val="uk-UA"/>
        </w:rPr>
      </w:pPr>
      <w:bookmarkStart w:id="1" w:name="_Toc83225841"/>
      <w:r>
        <w:rPr>
          <w:rFonts w:ascii="Times New Roman" w:hAnsi="Times New Roman" w:cs="Times New Roman"/>
          <w:color w:val="auto"/>
          <w:sz w:val="28"/>
          <w:lang w:val="uk-UA"/>
        </w:rPr>
        <w:lastRenderedPageBreak/>
        <w:t>ВСТУП</w:t>
      </w:r>
      <w:bookmarkEnd w:id="1"/>
    </w:p>
    <w:p w:rsidR="00762D64" w:rsidRDefault="00762D64" w:rsidP="00762D64">
      <w:pPr>
        <w:pStyle w:val="a3"/>
        <w:spacing w:after="0" w:line="360" w:lineRule="auto"/>
        <w:ind w:left="0"/>
        <w:jc w:val="both"/>
        <w:rPr>
          <w:rFonts w:ascii="Times New Roman" w:hAnsi="Times New Roman" w:cs="Times New Roman"/>
          <w:sz w:val="28"/>
          <w:szCs w:val="28"/>
          <w:lang w:val="uk-UA"/>
        </w:rPr>
      </w:pP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дослідження. </w:t>
      </w:r>
      <w:r>
        <w:rPr>
          <w:rFonts w:ascii="Times New Roman" w:hAnsi="Times New Roman" w:cs="Times New Roman"/>
          <w:sz w:val="28"/>
          <w:szCs w:val="28"/>
          <w:lang w:val="uk-UA"/>
        </w:rPr>
        <w:t xml:space="preserve">Центром різноаспектних досліджень сучасних гуманітарних наук є текст і людина, яка створює тексти. У руслі антропоцентричної наукової парадигми художній текст розглядається як унікальний факт національної та світової культури, як феномен індивідуальної творчості, неповторний продукт діяльності автора, як багатовимірний смисловий простір, джерело пізнавальної інформації та естетичного впливу на читача, як індивідуальна мовна картина світу. </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сучасних учених зазначає, що дискурсивний підхід до тексту вимагає комплексного аналізу, заснованого на принципі діалектичної єдності його форми й змісту, на взаємозумовленості основних текстових категорій, що забезпечують його структурно-смислову цілісність і відображають специфіку художньої творчості.</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лексико-фразеологічна наука характеризується достатньою розробленістю проблеми структурності лексичного і фразеологічного значення, що охоплює розгляд семантичної структури лексеми і фразеологізмів, семантичну організованість лексичного і фразеологічного складу, взаємодію семантичних і граматичних властивостей означених одиниць. </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науковців визнають, що значення фразеологічної одиниці більш складне, ніж лексичне або значення вільного словосполучення. Фразеологічне значення, як і лексичне, залежить від співвіднесеності фразеологізму з поданням або поняттям, з так званою реалією об’єктивної дійсності, з іншими лексичними і фразеологічними знаками мови.</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лексико-фразеологічних засобів письменників є актуальним лінгвістичним напрямом, про що свідчить велика кількість робіт, написаних останнім часом з означеної проблеми. Питанням функціонування лексико-фразеологічних одиниць у текстах присвячені роботи Л. Г Авксентьєва, М. А. Алексеєнка, М. Ф. Алефіренка, М. </w:t>
      </w:r>
      <w:r>
        <w:rPr>
          <w:rFonts w:ascii="Times New Roman" w:hAnsi="Times New Roman" w:cs="Times New Roman"/>
          <w:sz w:val="28"/>
          <w:szCs w:val="28"/>
        </w:rPr>
        <w:t>O</w:t>
      </w:r>
      <w:r>
        <w:rPr>
          <w:rFonts w:ascii="Times New Roman" w:hAnsi="Times New Roman" w:cs="Times New Roman"/>
          <w:sz w:val="28"/>
          <w:szCs w:val="28"/>
          <w:lang w:val="uk-UA"/>
        </w:rPr>
        <w:t xml:space="preserve">. Бакіної, В. М. Білоноженко, </w:t>
      </w:r>
      <w:r>
        <w:rPr>
          <w:rFonts w:ascii="Times New Roman" w:hAnsi="Times New Roman" w:cs="Times New Roman"/>
          <w:sz w:val="28"/>
          <w:szCs w:val="28"/>
          <w:lang w:val="uk-UA"/>
        </w:rPr>
        <w:lastRenderedPageBreak/>
        <w:t>А. В. Богданової, В. М. Вакурова, С. А. Ганжі, К. Ю. Голобородька, І. С. Гнатюк, І. В. Дубинського, В. П. Ковальова, М. П Коломійця, Л. А .Лисиченко, Л. І Мацько, Н. М. Нічик, Ю. Ф. Прадіда, А. П. Супрун, В. Д. Ужченка, О. І. Федорова, Т. В. Цимбалюк, В. А. Чабаненка, М. М. Шанського та ін. Однак багатоплановість об’єкта нашого дослідження (семантико-функціональні особливості лексико-фразеологічних засобів, а також багатожанровість сфери функціонування (художніх дискурсів) зумовлює можливість і необхідність подальшого дослідження цієї проблеми на матеріалі роману М.</w:t>
      </w:r>
      <w:r w:rsidR="00C5390D">
        <w:rPr>
          <w:rFonts w:ascii="Times New Roman" w:hAnsi="Times New Roman" w:cs="Times New Roman"/>
          <w:sz w:val="28"/>
          <w:szCs w:val="28"/>
          <w:lang w:val="uk-UA"/>
        </w:rPr>
        <w:t> Матіос «Солодка Даруся». Мова</w:t>
      </w:r>
      <w:r>
        <w:rPr>
          <w:rFonts w:ascii="Times New Roman" w:hAnsi="Times New Roman" w:cs="Times New Roman"/>
          <w:sz w:val="28"/>
          <w:szCs w:val="28"/>
          <w:lang w:val="uk-UA"/>
        </w:rPr>
        <w:t xml:space="preserve"> творів письменниці була об’єктом вивчення. Так, досліджувались особливості функціонування діалектної лексики (Н Коваленко, Ж. Колоїз, О. Зелінська, Т. Тищенко, Г. Павлишин), художніх засобів у творах письменниці, функціонально-стилістичні особливості антропонімів; здійснено спробу проаналізувати мовно-синтаксичну деструкцію в художньому мовленні та ін.</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Метою </w:t>
      </w:r>
      <w:r>
        <w:rPr>
          <w:rFonts w:ascii="Times New Roman" w:hAnsi="Times New Roman" w:cs="Times New Roman"/>
          <w:sz w:val="28"/>
          <w:szCs w:val="28"/>
          <w:lang w:val="uk-UA"/>
        </w:rPr>
        <w:t>нашої роботи є виявлення семантико-функціональних особливостей лексико-фразеологічних засобів у художньому дискурсі, зокрема в романі Марії Матіос «Солодка Даруся» та окреслити особливості вивчення зазначених засобів у загальноосвітній школі.</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досягнення поставленої мети в роботі вирішуються наступні </w:t>
      </w:r>
      <w:r>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rsidR="00762D64" w:rsidRDefault="00762D64" w:rsidP="00762D6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художнього дискурсу як наукової проблеми.</w:t>
      </w:r>
    </w:p>
    <w:p w:rsidR="00762D64" w:rsidRDefault="00762D64" w:rsidP="00762D6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Надання загальної характеристики ідіостилю Марії Матіос.</w:t>
      </w:r>
    </w:p>
    <w:p w:rsidR="00762D64" w:rsidRDefault="00762D64" w:rsidP="00762D6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лексико-семантичних особливостей мови роману Марії Матіос «Солодка Даруся».</w:t>
      </w:r>
    </w:p>
    <w:p w:rsidR="00762D64" w:rsidRDefault="00762D64" w:rsidP="00762D6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семантико-функціональної характеристики фразеологізмів в ідіостилі письменниці.</w:t>
      </w:r>
    </w:p>
    <w:p w:rsidR="00762D64" w:rsidRDefault="00762D64" w:rsidP="00762D6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стану і проблематики особливостей вивчення лексики і фразеології у сучасній школі.</w:t>
      </w:r>
    </w:p>
    <w:p w:rsidR="00762D64" w:rsidRDefault="00762D64" w:rsidP="00762D64">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Обґрунтування інноваційних технологій вивчення лексико-фразеологічних засобів на уроках української мови.</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Об’єктом </w:t>
      </w:r>
      <w:r>
        <w:rPr>
          <w:rFonts w:ascii="Times New Roman" w:hAnsi="Times New Roman" w:cs="Times New Roman"/>
          <w:sz w:val="28"/>
          <w:szCs w:val="28"/>
          <w:lang w:val="uk-UA"/>
        </w:rPr>
        <w:t xml:space="preserve">дослідження є лексико-фразеологічні засоби у художньому дискурсі (в романі Марії Матіос «Солодка Даруся») та опанування школярами лексико-фразеологічним багатством мови як засобами художньої виразності. </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w:t>
      </w:r>
      <w:r>
        <w:rPr>
          <w:rFonts w:ascii="Times New Roman" w:hAnsi="Times New Roman" w:cs="Times New Roman"/>
          <w:sz w:val="28"/>
          <w:szCs w:val="28"/>
          <w:lang w:val="uk-UA"/>
        </w:rPr>
        <w:t xml:space="preserve"> дослідження – семантико-функціональні особливості лексико-фразеологічних засобів у романі Марії Матіос «Солодка Даруся» та методична система формування лексико-фразеологіччної компетенції здобувачів освіти.</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роботі використовуються наступні </w:t>
      </w:r>
      <w:r>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описовий і таксономічний методи; методики дистрибутивного, компонентного і квантитативного аналізу; прийом фразеологічної ідентифікації.</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роботи визначається тим, що в ній вперше виявлено склад лексико-фразеологічних засобів, що функціонують у романі Марії Матіос «Солодка Даруся»; представлено семантико-функціональні особливості цих засобів; досліджені семантичні і структурно-семантичні перетворення фразеологізмів і виявлено звороти, створені автором; розглянуто способи авторського використання лексико-фразеологічної образності з метою конструювання художнього образу,окреслено сучасну технологію вивчення лексики і фразеології у загальноосвітній школі.</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Теоретична значущість </w:t>
      </w:r>
      <w:r>
        <w:rPr>
          <w:rFonts w:ascii="Times New Roman" w:hAnsi="Times New Roman" w:cs="Times New Roman"/>
          <w:sz w:val="28"/>
          <w:szCs w:val="28"/>
          <w:lang w:val="uk-UA"/>
        </w:rPr>
        <w:t>дослідження полягає в тому, що в ній на прикладі лексико-фразеологічного фонду прози окремого письменника виявляються смислові пріоритети мовної картини світу автора, а також вивчаються трансформаційні процеси у лексиці та фразеології, їх стилістична роль у побудові художнього тексту.</w:t>
      </w:r>
    </w:p>
    <w:p w:rsidR="00762D64" w:rsidRDefault="00762D64" w:rsidP="00762D64">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Практична цінність</w:t>
      </w:r>
      <w:r>
        <w:rPr>
          <w:rFonts w:ascii="Times New Roman" w:hAnsi="Times New Roman" w:cs="Times New Roman"/>
          <w:sz w:val="28"/>
          <w:szCs w:val="28"/>
          <w:lang w:val="uk-UA"/>
        </w:rPr>
        <w:t xml:space="preserve"> полягає в тому, що результати дослідження можуть знайти застосування в теоретичних курсах з лексикології та фразеології сучасної української мови і з вивчення мови письменників, у створенні фразеологічного словника М. Матіос, основні положення можуть бути використані в спецкурсах і спецсемінарах з означених розділів сучасної  </w:t>
      </w:r>
      <w:r>
        <w:rPr>
          <w:rFonts w:ascii="Times New Roman" w:hAnsi="Times New Roman" w:cs="Times New Roman"/>
          <w:sz w:val="28"/>
          <w:szCs w:val="28"/>
          <w:lang w:val="uk-UA"/>
        </w:rPr>
        <w:lastRenderedPageBreak/>
        <w:t>української мови, з творчості письменниці і стилістики, а також лінгвометодики.</w:t>
      </w:r>
    </w:p>
    <w:p w:rsidR="00CB0441" w:rsidRDefault="00CB0441" w:rsidP="00CB0441">
      <w:pPr>
        <w:tabs>
          <w:tab w:val="left" w:pos="709"/>
        </w:tabs>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Апробація дослідження</w:t>
      </w:r>
      <w:r>
        <w:rPr>
          <w:rFonts w:ascii="Times New Roman" w:hAnsi="Times New Roman"/>
          <w:sz w:val="28"/>
          <w:szCs w:val="28"/>
          <w:lang w:val="uk-UA"/>
        </w:rPr>
        <w:t xml:space="preserve">. Результати магістерського дослідження доповідалися на Міжнародній інтернет-конференції молодих учених і студентів «Глухівські наукові читання. Актуальні питання суспільних та гуманітарних наук» (м. Глухів, 2021р.), </w:t>
      </w:r>
      <w:r>
        <w:rPr>
          <w:rFonts w:ascii="Times New Roman" w:eastAsia="Times New Roman" w:hAnsi="Times New Roman"/>
          <w:sz w:val="28"/>
          <w:szCs w:val="28"/>
          <w:lang w:val="uk-UA"/>
        </w:rPr>
        <w:t xml:space="preserve">Всеукраїнській науково-практичній інтернет-конференції «Сучасні тенденції та перспективи мовно-літературної освіти в Україні» (м. Глухів, 2021), Всеукраїнській студентській науковій конференції «Арватівські читання –20211» (м. Ніжин, 2020 р.), </w:t>
      </w:r>
      <w:r>
        <w:rPr>
          <w:rFonts w:ascii="Times New Roman" w:hAnsi="Times New Roman"/>
          <w:sz w:val="28"/>
          <w:szCs w:val="28"/>
          <w:lang w:val="uk-UA"/>
        </w:rPr>
        <w:t>а також на звітній науково-практичній конференції студентів, аспірантів (м. Глухів, 2021 р.).</w:t>
      </w:r>
    </w:p>
    <w:p w:rsidR="00CB0441" w:rsidRDefault="00CB0441" w:rsidP="00CB0441">
      <w:pPr>
        <w:tabs>
          <w:tab w:val="left" w:pos="284"/>
          <w:tab w:val="left" w:pos="709"/>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магістерської викладено в </w:t>
      </w:r>
      <w:r w:rsidR="002D7436">
        <w:rPr>
          <w:rFonts w:ascii="Times New Roman" w:hAnsi="Times New Roman"/>
          <w:sz w:val="28"/>
          <w:szCs w:val="28"/>
          <w:lang w:val="uk-UA"/>
        </w:rPr>
        <w:t>2</w:t>
      </w:r>
      <w:r>
        <w:rPr>
          <w:rFonts w:ascii="Times New Roman" w:hAnsi="Times New Roman"/>
          <w:sz w:val="28"/>
          <w:szCs w:val="28"/>
          <w:lang w:val="uk-UA"/>
        </w:rPr>
        <w:t>-ох публікаціяях.</w:t>
      </w:r>
    </w:p>
    <w:p w:rsidR="00B76DA9" w:rsidRDefault="00762D64" w:rsidP="00762D64">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Структура дослідження.</w:t>
      </w:r>
      <w:r>
        <w:rPr>
          <w:rFonts w:ascii="Times New Roman" w:eastAsia="Calibri" w:hAnsi="Times New Roman" w:cs="Times New Roman"/>
          <w:sz w:val="28"/>
          <w:szCs w:val="28"/>
          <w:lang w:val="uk-UA"/>
        </w:rPr>
        <w:t xml:space="preserve"> Магістерська робота </w:t>
      </w:r>
      <w:r w:rsidR="00B76DA9">
        <w:rPr>
          <w:rFonts w:ascii="Times New Roman" w:eastAsia="Calibri" w:hAnsi="Times New Roman" w:cs="Times New Roman"/>
          <w:sz w:val="28"/>
          <w:szCs w:val="28"/>
          <w:lang w:val="uk-UA"/>
        </w:rPr>
        <w:t xml:space="preserve">відповідно до завдань  структурується </w:t>
      </w:r>
      <w:r>
        <w:rPr>
          <w:rFonts w:ascii="Times New Roman" w:eastAsia="Calibri" w:hAnsi="Times New Roman" w:cs="Times New Roman"/>
          <w:sz w:val="28"/>
          <w:szCs w:val="28"/>
          <w:lang w:val="uk-UA"/>
        </w:rPr>
        <w:t>вступ</w:t>
      </w:r>
      <w:r w:rsidR="00B76DA9">
        <w:rPr>
          <w:rFonts w:ascii="Times New Roman" w:eastAsia="Calibri" w:hAnsi="Times New Roman" w:cs="Times New Roman"/>
          <w:sz w:val="28"/>
          <w:szCs w:val="28"/>
          <w:lang w:val="uk-UA"/>
        </w:rPr>
        <w:t>ною частиною, трьома</w:t>
      </w:r>
      <w:r w:rsidR="002D7436">
        <w:rPr>
          <w:rFonts w:ascii="Times New Roman" w:eastAsia="Calibri" w:hAnsi="Times New Roman" w:cs="Times New Roman"/>
          <w:sz w:val="28"/>
          <w:szCs w:val="28"/>
          <w:lang w:val="uk-UA"/>
        </w:rPr>
        <w:t xml:space="preserve"> розділам</w:t>
      </w:r>
      <w:r w:rsidR="00CB0441">
        <w:rPr>
          <w:rFonts w:ascii="Times New Roman" w:eastAsia="Calibri" w:hAnsi="Times New Roman" w:cs="Times New Roman"/>
          <w:sz w:val="28"/>
          <w:szCs w:val="28"/>
          <w:lang w:val="uk-UA"/>
        </w:rPr>
        <w:t>и</w:t>
      </w:r>
      <w:r>
        <w:rPr>
          <w:rFonts w:ascii="Times New Roman" w:eastAsia="Calibri" w:hAnsi="Times New Roman" w:cs="Times New Roman"/>
          <w:sz w:val="28"/>
          <w:szCs w:val="28"/>
          <w:lang w:val="uk-UA"/>
        </w:rPr>
        <w:t xml:space="preserve">, які поділяються на підрозділи, загальних висновків, списку використаних джерел. </w:t>
      </w:r>
    </w:p>
    <w:p w:rsidR="00E01C11" w:rsidRDefault="00E01C11" w:rsidP="00E01C11">
      <w:pPr>
        <w:tabs>
          <w:tab w:val="left" w:pos="709"/>
          <w:tab w:val="left" w:pos="851"/>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b/>
          <w:sz w:val="28"/>
          <w:szCs w:val="28"/>
          <w:lang w:val="uk-UA"/>
        </w:rPr>
        <w:t>вступі</w:t>
      </w:r>
      <w:r>
        <w:rPr>
          <w:rFonts w:ascii="Times New Roman" w:hAnsi="Times New Roman"/>
          <w:sz w:val="28"/>
          <w:szCs w:val="28"/>
          <w:lang w:val="uk-UA"/>
        </w:rPr>
        <w:t xml:space="preserve"> обґрунтовується актуальність досліджуваної проблеми з огляду на стан її розробки у сучасній науці, сформульовано мету магістерського дослідження, визначено його об’єкт, предмет, завдання, методи дослідження, зазначено джерела аналізу, наукову новизну, теоретичне і практичне значення.</w:t>
      </w:r>
    </w:p>
    <w:p w:rsidR="00E01C11" w:rsidRDefault="00B76DA9" w:rsidP="00E01C11">
      <w:pPr>
        <w:pStyle w:val="a3"/>
        <w:spacing w:after="0" w:line="360" w:lineRule="auto"/>
        <w:ind w:left="0"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У першому розділі «</w:t>
      </w:r>
      <w:r w:rsidR="00E01C11">
        <w:rPr>
          <w:rFonts w:ascii="Times New Roman" w:hAnsi="Times New Roman" w:cs="Times New Roman"/>
          <w:b/>
          <w:sz w:val="28"/>
          <w:szCs w:val="28"/>
          <w:lang w:val="uk-UA"/>
        </w:rPr>
        <w:t xml:space="preserve">Лінгво-теоретичні засади дослідження» </w:t>
      </w:r>
      <w:r w:rsidR="00E01C11" w:rsidRPr="00E01C11">
        <w:rPr>
          <w:rFonts w:ascii="Times New Roman" w:hAnsi="Times New Roman" w:cs="Times New Roman"/>
          <w:sz w:val="28"/>
          <w:szCs w:val="28"/>
          <w:lang w:val="uk-UA"/>
        </w:rPr>
        <w:t>розкриваються  особливості</w:t>
      </w:r>
      <w:r w:rsidR="00E01C11">
        <w:rPr>
          <w:rFonts w:ascii="Times New Roman" w:hAnsi="Times New Roman" w:cs="Times New Roman"/>
          <w:sz w:val="28"/>
          <w:szCs w:val="28"/>
          <w:lang w:val="uk-UA"/>
        </w:rPr>
        <w:t xml:space="preserve"> художнього дискурсу як наукової проблеми та загальна характеристика ідіостилю Марії Матіос.</w:t>
      </w:r>
    </w:p>
    <w:p w:rsidR="00E01C11" w:rsidRPr="00E01C11" w:rsidRDefault="00E01C11" w:rsidP="002D7436">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Другий розділ «</w:t>
      </w:r>
      <w:r>
        <w:rPr>
          <w:rFonts w:ascii="Times New Roman" w:hAnsi="Times New Roman" w:cs="Times New Roman"/>
          <w:b/>
          <w:sz w:val="28"/>
          <w:szCs w:val="28"/>
          <w:lang w:val="uk-UA"/>
        </w:rPr>
        <w:t xml:space="preserve">Лексико-фразеологічні засоби в романі Марії Матіос «Солодка Даруся» </w:t>
      </w:r>
      <w:r>
        <w:rPr>
          <w:rFonts w:ascii="Times New Roman" w:hAnsi="Times New Roman" w:cs="Times New Roman"/>
          <w:sz w:val="28"/>
          <w:szCs w:val="28"/>
          <w:lang w:val="uk-UA"/>
        </w:rPr>
        <w:t>присвячений аналізу лексико-семантичних особливостей мови роману Марії Матіос «Солодка Даруся», зокрема акцентується увага на уживанні діалектизмів різних типів</w:t>
      </w:r>
      <w:r w:rsidR="0079733F">
        <w:rPr>
          <w:rFonts w:ascii="Times New Roman" w:hAnsi="Times New Roman" w:cs="Times New Roman"/>
          <w:sz w:val="28"/>
          <w:szCs w:val="28"/>
          <w:lang w:val="uk-UA"/>
        </w:rPr>
        <w:t>, просторічної лексики, слів у переносному значенні, із символічним значенням, ознакових лексем та подається семантико-функціональна характеристика фразеологізмів в ідіостилі письменниці</w:t>
      </w:r>
    </w:p>
    <w:p w:rsidR="00E01C11" w:rsidRDefault="00E01C11" w:rsidP="00E01C1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третьому розділі </w:t>
      </w:r>
      <w:r w:rsidR="0079733F">
        <w:rPr>
          <w:rFonts w:ascii="Times New Roman" w:hAnsi="Times New Roman" w:cs="Times New Roman"/>
          <w:sz w:val="28"/>
          <w:szCs w:val="28"/>
          <w:lang w:val="uk-UA"/>
        </w:rPr>
        <w:t>«</w:t>
      </w:r>
      <w:r w:rsidR="0079733F">
        <w:rPr>
          <w:rFonts w:ascii="Times New Roman" w:hAnsi="Times New Roman" w:cs="Times New Roman"/>
          <w:b/>
          <w:sz w:val="28"/>
          <w:szCs w:val="28"/>
          <w:lang w:val="uk-UA"/>
        </w:rPr>
        <w:t xml:space="preserve">Методична система вивчення лексико-фразеологічних засобів у загальноосвітній школі» </w:t>
      </w:r>
      <w:r w:rsidR="0079733F">
        <w:rPr>
          <w:rFonts w:ascii="Times New Roman" w:hAnsi="Times New Roman" w:cs="Times New Roman"/>
          <w:sz w:val="28"/>
          <w:szCs w:val="28"/>
          <w:lang w:val="uk-UA"/>
        </w:rPr>
        <w:t>окреслено стан формування лексико-фразеологічної компетенції здобувачів загальноосвітньої школи, розроблено технології лексики і фразеології в школі.</w:t>
      </w:r>
    </w:p>
    <w:p w:rsidR="0079733F" w:rsidRPr="0079733F" w:rsidRDefault="0079733F" w:rsidP="00E01C1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узагальнюють результати дослідження</w:t>
      </w:r>
    </w:p>
    <w:p w:rsidR="00B76DA9" w:rsidRDefault="00762D64" w:rsidP="00762D64">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Робота містить таблиці.</w:t>
      </w:r>
    </w:p>
    <w:p w:rsidR="00762D64" w:rsidRDefault="00762D64" w:rsidP="00762D64">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Список використаних джерел налічує </w:t>
      </w:r>
      <w:r>
        <w:rPr>
          <w:rFonts w:ascii="Times New Roman" w:eastAsia="Calibri" w:hAnsi="Times New Roman" w:cs="Times New Roman"/>
          <w:sz w:val="28"/>
          <w:szCs w:val="28"/>
        </w:rPr>
        <w:t>66</w:t>
      </w:r>
      <w:r>
        <w:rPr>
          <w:rFonts w:ascii="Times New Roman" w:eastAsia="Calibri" w:hAnsi="Times New Roman" w:cs="Times New Roman"/>
          <w:sz w:val="28"/>
          <w:szCs w:val="28"/>
          <w:lang w:val="uk-UA"/>
        </w:rPr>
        <w:t xml:space="preserve"> найменувань.</w:t>
      </w:r>
    </w:p>
    <w:p w:rsidR="00762D64" w:rsidRDefault="00762D64" w:rsidP="00762D64">
      <w:pPr>
        <w:pStyle w:val="2"/>
        <w:spacing w:before="0" w:line="360" w:lineRule="auto"/>
        <w:jc w:val="center"/>
        <w:rPr>
          <w:rFonts w:ascii="Times New Roman" w:eastAsia="Calibri" w:hAnsi="Times New Roman" w:cs="Times New Roman"/>
          <w:color w:val="auto"/>
          <w:sz w:val="28"/>
          <w:szCs w:val="28"/>
          <w:lang w:val="uk-UA"/>
        </w:rPr>
      </w:pPr>
    </w:p>
    <w:p w:rsidR="00762D64" w:rsidRDefault="00762D64" w:rsidP="00762D64">
      <w:pPr>
        <w:rPr>
          <w:rFonts w:eastAsiaTheme="minorHAnsi"/>
          <w:lang w:val="uk-UA"/>
        </w:rPr>
      </w:pPr>
    </w:p>
    <w:p w:rsidR="00762D64" w:rsidRDefault="00762D64" w:rsidP="00762D64">
      <w:pPr>
        <w:rPr>
          <w:lang w:val="uk-UA"/>
        </w:rPr>
      </w:pPr>
    </w:p>
    <w:p w:rsidR="00762D64" w:rsidRDefault="00762D64" w:rsidP="00762D64">
      <w:pPr>
        <w:rPr>
          <w:lang w:val="uk-UA"/>
        </w:rPr>
      </w:pPr>
    </w:p>
    <w:p w:rsidR="00762D64" w:rsidRDefault="00762D64" w:rsidP="00762D64">
      <w:pPr>
        <w:rPr>
          <w:lang w:val="uk-UA"/>
        </w:rPr>
      </w:pPr>
    </w:p>
    <w:p w:rsidR="00762D64" w:rsidRDefault="00762D64" w:rsidP="00762D64">
      <w:pPr>
        <w:rPr>
          <w:lang w:val="uk-UA"/>
        </w:rPr>
      </w:pPr>
    </w:p>
    <w:p w:rsidR="00762D64" w:rsidRDefault="00762D64" w:rsidP="00762D64">
      <w:pPr>
        <w:rPr>
          <w:lang w:val="uk-UA"/>
        </w:rPr>
      </w:pPr>
    </w:p>
    <w:p w:rsidR="00762D64" w:rsidRDefault="00762D64" w:rsidP="00762D64">
      <w:pPr>
        <w:rPr>
          <w:lang w:val="uk-UA"/>
        </w:rPr>
      </w:pPr>
    </w:p>
    <w:p w:rsidR="00762D64" w:rsidRDefault="00762D64">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pPr>
        <w:rPr>
          <w:lang w:val="uk-UA"/>
        </w:rPr>
      </w:pPr>
    </w:p>
    <w:p w:rsidR="007A6F47" w:rsidRDefault="007A6F47" w:rsidP="007A6F47">
      <w:pPr>
        <w:pStyle w:val="2"/>
        <w:spacing w:before="0" w:line="360" w:lineRule="auto"/>
        <w:jc w:val="center"/>
        <w:rPr>
          <w:rFonts w:ascii="Times New Roman" w:eastAsia="Calibri" w:hAnsi="Times New Roman" w:cs="Times New Roman"/>
          <w:color w:val="auto"/>
          <w:sz w:val="28"/>
          <w:szCs w:val="28"/>
          <w:lang w:val="uk-UA"/>
        </w:rPr>
      </w:pPr>
      <w:r>
        <w:rPr>
          <w:rFonts w:ascii="Times New Roman" w:eastAsia="Calibri" w:hAnsi="Times New Roman" w:cs="Times New Roman"/>
          <w:color w:val="auto"/>
          <w:sz w:val="28"/>
          <w:szCs w:val="28"/>
          <w:lang w:val="uk-UA"/>
        </w:rPr>
        <w:lastRenderedPageBreak/>
        <w:t>РОЗДІЛ 1. ЛІНГВО-ТЕОРЕТИЧНІ ЗАСАДИ ДОСЛІДЖЕННЯ</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p>
    <w:p w:rsidR="007A6F47" w:rsidRDefault="007A6F47" w:rsidP="007A6F47">
      <w:pPr>
        <w:pStyle w:val="2"/>
        <w:spacing w:before="0" w:line="360" w:lineRule="auto"/>
        <w:ind w:firstLine="709"/>
        <w:jc w:val="center"/>
        <w:rPr>
          <w:rFonts w:ascii="Times New Roman" w:eastAsia="Calibri" w:hAnsi="Times New Roman" w:cs="Times New Roman"/>
          <w:color w:val="auto"/>
          <w:sz w:val="28"/>
          <w:szCs w:val="28"/>
          <w:lang w:val="uk-UA"/>
        </w:rPr>
      </w:pPr>
      <w:bookmarkStart w:id="2" w:name="_Toc83225843"/>
      <w:r>
        <w:rPr>
          <w:rFonts w:ascii="Times New Roman" w:eastAsia="Calibri" w:hAnsi="Times New Roman" w:cs="Times New Roman"/>
          <w:color w:val="auto"/>
          <w:sz w:val="28"/>
          <w:szCs w:val="28"/>
          <w:lang w:val="uk-UA"/>
        </w:rPr>
        <w:t>1.1. Художній дискурс як наукова проблема</w:t>
      </w:r>
      <w:bookmarkEnd w:id="2"/>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Сучасна лінгвістика базується на принципі антропоцентризму, що охоплює «людський чинник» у вивченні мови. Розгляд художнього тексту з позиції антропоцентризму вимагає уведення терміна «художній дискурс», під яким розуміється зв’язний текст у його сукупності з екстралінгвістичними – прагматичними, соціокультурними, психолінгвістичними та іншими чинниками, цілеспрямована соціальна дія, компонент, що бере участь у взаєминах людей і механізмах їх свідомості (когнітивних процесах). Своєрідність художнього дискурсу як комунікативно спрямованого вербального твору, що володіє естетичною цінністю, полягає в його антропоцентричності, культурологічної значущості і здатності втілювати в образній формі модельовану автором особливу художню картину світу. У цьому плані художній дискурс постає як продукт одного із найскладніших видів комунікації – художньо-літературної, суб’єктами якої стають не тільки автор і читач, а й персонажі. Тому реалізація антропоцентричного принципу під час аналізу художнього дискурсу відкриває нові можливості за умови, що об’єктом дослідження виявляється персонаж як специфічна мовна особистість, «стоїть за текстом». Орієнтація на мовну поведінку персонажа, що представляє процес розгортання мовної взаємодії в умовах його художньої репрезентації, дає можливість виийти на аналіз літературного персонажа як мовної особистості у всій сукупності представлених в художньому дискурсі характеристик.</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Невирішеність в теоретичному мовознавстві питань співвідношення мови і мовлення, мовного значення і мовного сенсу є причиною тривалих спроб конструювання «художнього» значення – з одного боку і логічної організації художнього мовлення – з іншого. Ведеться пошук «імпліцитних питань», що нібито організовують логічну структуру художнього тексту, а </w:t>
      </w:r>
      <w:r>
        <w:rPr>
          <w:rFonts w:ascii="Times New Roman" w:eastAsia="Calibri" w:hAnsi="Times New Roman" w:cs="Times New Roman"/>
          <w:sz w:val="28"/>
          <w:szCs w:val="28"/>
          <w:lang w:val="uk-UA"/>
        </w:rPr>
        <w:lastRenderedPageBreak/>
        <w:t>поняття комунікативного ділення висловлювання розглядається на матеріалі граматичної структури речення [43, с. 214–230].</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 де Соссюр запропонував розрізняти лінгвістику мови і лінгвістику мовлення. Розглядаючи мову як вид лінгвальної діяльності, він виходив із положення, що мові властиві власні ознаки [48, 56-58].</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Термін дискурс (англ. </w:t>
      </w:r>
      <w:r>
        <w:rPr>
          <w:rFonts w:ascii="Times New Roman" w:eastAsia="Calibri" w:hAnsi="Times New Roman" w:cs="Times New Roman"/>
          <w:sz w:val="28"/>
          <w:szCs w:val="28"/>
          <w:lang w:val="en-US"/>
        </w:rPr>
        <w:t>discourse</w:t>
      </w:r>
      <w:r>
        <w:rPr>
          <w:rFonts w:ascii="Times New Roman" w:eastAsia="Calibri" w:hAnsi="Times New Roman" w:cs="Times New Roman"/>
          <w:sz w:val="28"/>
          <w:szCs w:val="28"/>
          <w:lang w:val="uk-UA"/>
        </w:rPr>
        <w:t xml:space="preserve">, фр. </w:t>
      </w:r>
      <w:r>
        <w:rPr>
          <w:rFonts w:ascii="Times New Roman" w:eastAsia="Calibri" w:hAnsi="Times New Roman" w:cs="Times New Roman"/>
          <w:sz w:val="28"/>
          <w:szCs w:val="28"/>
          <w:lang w:val="en-US"/>
        </w:rPr>
        <w:t>discourse</w:t>
      </w:r>
      <w:r>
        <w:rPr>
          <w:rFonts w:ascii="Times New Roman" w:eastAsia="Calibri" w:hAnsi="Times New Roman" w:cs="Times New Roman"/>
          <w:sz w:val="28"/>
          <w:szCs w:val="28"/>
          <w:lang w:val="uk-UA"/>
        </w:rPr>
        <w:t xml:space="preserve">– мова) почав широко вживатися як у філософії і соціології, так в семіотиці і лінгвістиці з 1970-х рр. ХХ століття для позначення соціально зумовленої організації системи мови і дії [47, с. 153]. </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теорією комунікативної компетенції (Хабермас) дискурс є однією з двох форм, за допомогою яких «компетентний мовець» формує граматичне речення, а з теорії граматики тексту (Т. А. ван Дейка і В. Кінга) дискурс є мовним твором (зв’язний текст), що викладає події, які супроводжують його, обставини і якусь, що стоїть за цим текстом граматику [47, с. 155-156].</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Ю. С. Степанов визначає дискурс як особливе використання мови, за яким постає особлива граматика, особлива лексика, особливі правила слововживання і синтаксису, особлива семантика. І все це створює можливий (альтернативний) світ [49, с.43]. Цей особливий світ відбивається в різних інституційних дискурсах: філософському, психологічному та іншому, де це  поняття не обмежується рамками тексту та / або текстів, а охоплює весь вербалізований ментальний простір тієї чи іншої науки.</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думку М. Я Димарського, дискурс одночасно і семіотизація культурно-історичної події, і мовна діяльність, її продукт, тобто текст, і тому він ширше і глибше тексту [17, с. 28]. Цю ж думку підкреслює Г. М. Манаєнко, яка вважає, що «будь-який дискурс породжує текст – конкретний матеріальний об’єкт, який відображає специфіку взаємодії людей у створенні інформаційного середовища в тій чи іншій сфері діяльності [26, с. 30].</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Однак багатогранність поняття дискурсу ускладнює його неоднозначне визначення. Так, У. Чейф зазначав, що дискурс багатосторонній, і досить </w:t>
      </w:r>
      <w:r>
        <w:rPr>
          <w:rFonts w:ascii="Times New Roman" w:eastAsia="Calibri" w:hAnsi="Times New Roman" w:cs="Times New Roman"/>
          <w:sz w:val="28"/>
          <w:szCs w:val="28"/>
          <w:lang w:val="uk-UA"/>
        </w:rPr>
        <w:lastRenderedPageBreak/>
        <w:t>очевидна обмеженість будь-яких спроб відобразити його моделювання, звівши дискурс до одного або двох вимірів... [65, с.49]. Багатозначність цього поняття знайшла відображення в дискурсивному аналізі, який передбачає, на думку П Ходжа, перегляд дискурсивних процесів і структур, мови і мислення, соціальних аспектів і проблем, пов’язаних зі значенням [66, с. 3].</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Дискурс невіддільний від мовної особистості. Ю. Н. Караулов вважає, що за кожним продуктом дискурсу, текстом, стоїть мовна особистість, що володіє системою мови [21, с.27]. Більш того, як справедливо зауважив К. Ф. Сєдов, за кожною мовною особистістю стоїть безліч вироблених нею дискурсів» [42, с. 4].</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Французька школа аналізу дискурсу (М. Пеше, П. Серіо, Отьє-Ревю) визнає текст одним із компонентів дискурсу, але водночас убачає в дискурсі континуум, де постійно присутній співрозмовник, розчинений у самому дискурсі [25, с. 70].</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думку Т. Ф. ван Дейка, дискурс – це суттєва складова соціокультурної взаємодії, характерні риси якої – інтереси, цілі та стилі [15, с.53]. Ідеологічну спрямованість дискурсу підкреслював і М. Фуко, який вважав, що дискурс – це «висловлювання, складний і відносно стійкий спосіб структурування яких володіє значущістю для певного колективу, тобто &lt;...&gt; тексти, які містять поділювані переконання, що викликаються або посилюються ними, іншими словами, тексти, які припускають позицію в дискурсному полі. Корпус текстів при цьому розглядається не сам по собі, а як одна з частин визнаного соціального інституту, який визначає для певної соціальної, економічної, географічної або лінгвістичної сфери умови дії актів висловлювання» [44, с. 551].</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Таким чином, дискурс можна визначити як ідеологічно оформлену мовну діяльність мовної особистості, яка формує вербальний простір тієї чи іншої науки або мистецтва у взаємодії з іншими учасниками цієї діяльності (активними або пасивними), а також як результат цієї діяльності – текст або </w:t>
      </w:r>
      <w:r>
        <w:rPr>
          <w:rFonts w:ascii="Times New Roman" w:eastAsia="Calibri" w:hAnsi="Times New Roman" w:cs="Times New Roman"/>
          <w:sz w:val="28"/>
          <w:szCs w:val="28"/>
          <w:lang w:val="uk-UA"/>
        </w:rPr>
        <w:lastRenderedPageBreak/>
        <w:t>сукупність текстів з урахуванням їх комунікативних і екстралінгвістичних характеристик.</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цього випливає, що всякий текст з урахуванням його комунікативних і екстралінгвістичних характеристик є дискурсом, тобто продуктом дискурсу, або, по-іншому, дискурсом у вузькому сенсі слова. З цієї причини стародавні тексти, які не вступають безпосередньо в комунікацію, а потребують розшифровки, не можуть розглядатися як дискурс.</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Усе сказане вище відноситься і до художньої літератури. Однак текст художньої літератури поряд із загальними для всіх текстів характеристиками має і свої специфічні особливості. Так, на думку Н. А. Ніколіної, у художньому тексті, на відміну від інших текстів, внутрішньо текстова дійсність (по відношенню до позатекстової) має креативну природу, тобто створена уявою і творчою енергією автора, носить умовний, як правило, вигаданий, характер [</w:t>
      </w:r>
      <w:r>
        <w:rPr>
          <w:rFonts w:ascii="Times New Roman" w:eastAsia="Calibri" w:hAnsi="Times New Roman" w:cs="Times New Roman"/>
          <w:sz w:val="28"/>
          <w:szCs w:val="28"/>
        </w:rPr>
        <w:t>3</w:t>
      </w:r>
      <w:r>
        <w:rPr>
          <w:rFonts w:ascii="Times New Roman" w:eastAsia="Calibri" w:hAnsi="Times New Roman" w:cs="Times New Roman"/>
          <w:sz w:val="28"/>
          <w:szCs w:val="28"/>
          <w:lang w:val="uk-UA"/>
        </w:rPr>
        <w:t>4, с.11].</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образно зауважив Х .Г. Гадамер, у мовному оформленні людського досвіду світу відбувається не вимір або облік наявного, але знаходить відголос саме суттєве в тому вигляді, в якому воно як суттєве і значуще представлене людині [1</w:t>
      </w:r>
      <w:r>
        <w:rPr>
          <w:rFonts w:ascii="Times New Roman" w:eastAsia="Calibri" w:hAnsi="Times New Roman" w:cs="Times New Roman"/>
          <w:sz w:val="28"/>
          <w:szCs w:val="28"/>
        </w:rPr>
        <w:t>0</w:t>
      </w:r>
      <w:r>
        <w:rPr>
          <w:rFonts w:ascii="Times New Roman" w:eastAsia="Calibri" w:hAnsi="Times New Roman" w:cs="Times New Roman"/>
          <w:sz w:val="28"/>
          <w:szCs w:val="28"/>
          <w:lang w:val="uk-UA"/>
        </w:rPr>
        <w:t>, с. 527]. Ще Аристотель, розглядаючи цю проблему, зазначав, що досвід є знання одиничного, а мистецтво – знання спільного: поезія філософічніша і серйозніша за історію, бо поезія більше говорить про загальне, історія – про одиничне [3, с. 655].</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Художній же текст або дискурс у вузькому розумінні цього терміна можна визначити як вигаданий, у якому зображуваний світ співвідноситься з дійсністю опосередковано, заломлюючись через індивідуально-авторське його сприйняття, перетворюючись відповідно до інтенції автора, тобто концептуалізуючись.</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Однак картина світу, передана текстом, створюється не тільки його автором, а й тим/тими, хто цей текст читає: їх інтелектом, культурою, освітою, емпатією, їх світоглядом. І в цьому процесі взаємодії картини світу адресата з картиною світу адресанта і народжується практика дискурсу.</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Більш того, як цілком справедливо зауважив Г. Кресс, «будь-який окремо взятий текст &lt;...&gt; може бути результатом безлічі дискурсів, часто суперечливих, оскільки текст рідко буває цілісним з точки зору лінгвістичних особливостей, які він містить, або дискурсів, які він висловлює» [41, с.11]. І в світлі такого підходу текст ширше дискурсу, оскільки здатний охоплювати безлічі дискурсів. У цьому випадку текст або дискурс у вузькому сенсі цього поняття можна визначити як ідеологічно оформлений результат мовної діяльності мовної особистості, що виражає або відображає дискурс або дискурси в широкому сенсі (інституційні дискурси). У художній літературі це виявляється в тому, що текст, відображаючи різні аспекти реального світу ніби частково уподібнюється їм, уносячи в свою структуру елементи тих функціональних стилів, яким він (текст) наслідує, і, відповідно, елементи тих дискурсів, які в ньому відображаються.</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Нині існує низка підходів в аналізі мовних єдностей, але в будь-якому випадку йдеться про інтегрований опис синтаксису, семантики і прагматики. Прикладом такого опису є функціональна граматика Діка, теорія репрезентації дискурсу X. Кемпа, референційно-рольова граматика Ван Валіна [8, с. 118].</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Щодо термінів надфразова єдність, складне синтаксичне ціле тощо, то всі вони виходять з граматичного підходу до мовного твору, підкреслюючи зв’язок цих єдностей з синтаксисом [43, </w:t>
      </w:r>
      <w:r>
        <w:rPr>
          <w:rFonts w:ascii="Times New Roman" w:eastAsia="Calibri" w:hAnsi="Times New Roman" w:cs="Times New Roman"/>
          <w:sz w:val="28"/>
          <w:szCs w:val="28"/>
          <w:lang w:val="en-US"/>
        </w:rPr>
        <w:t>c</w:t>
      </w:r>
      <w:r>
        <w:rPr>
          <w:rFonts w:ascii="Times New Roman" w:eastAsia="Calibri" w:hAnsi="Times New Roman" w:cs="Times New Roman"/>
          <w:sz w:val="28"/>
          <w:szCs w:val="28"/>
          <w:lang w:val="uk-UA"/>
        </w:rPr>
        <w:t xml:space="preserve">. 214], – і вже тим самим менш вдалі. Взагалі кажучи, поворот лінгвістів у бік комунікативності – факт сьогоднішнього дня. І. Мельчук, наприклад, для семантичного аналізу виключно важливим вважає поняття ситуації [32, </w:t>
      </w:r>
      <w:r>
        <w:rPr>
          <w:rFonts w:ascii="Times New Roman" w:eastAsia="Calibri" w:hAnsi="Times New Roman" w:cs="Times New Roman"/>
          <w:sz w:val="28"/>
          <w:szCs w:val="28"/>
          <w:lang w:val="en-US"/>
        </w:rPr>
        <w:t>c</w:t>
      </w:r>
      <w:r>
        <w:rPr>
          <w:rFonts w:ascii="Times New Roman" w:eastAsia="Calibri" w:hAnsi="Times New Roman" w:cs="Times New Roman"/>
          <w:sz w:val="28"/>
          <w:szCs w:val="28"/>
          <w:lang w:val="uk-UA"/>
        </w:rPr>
        <w:t xml:space="preserve">. 85], А. В. Бондарко в  аналізі суб’єктно-предикатно-об’єктних відносин користується такими типово комунікативно-речовими поняттями, як ситуація, завдання дії, тема тощо [24], Ю. С. Степанов у своїх лінгвістичних побудовах використовує такі типово комунікативно-мовні поняття, як ситуація, комунікант, дискурс [49, </w:t>
      </w:r>
      <w:r>
        <w:rPr>
          <w:rFonts w:ascii="Times New Roman" w:eastAsia="Calibri" w:hAnsi="Times New Roman" w:cs="Times New Roman"/>
          <w:sz w:val="28"/>
          <w:szCs w:val="28"/>
          <w:lang w:val="en-US"/>
        </w:rPr>
        <w:t>c</w:t>
      </w:r>
      <w:r>
        <w:rPr>
          <w:rFonts w:ascii="Times New Roman" w:eastAsia="Calibri" w:hAnsi="Times New Roman" w:cs="Times New Roman"/>
          <w:sz w:val="28"/>
          <w:szCs w:val="28"/>
          <w:lang w:val="uk-UA"/>
        </w:rPr>
        <w:t>. 69].</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Щодо художнього прозового тексту, то для аналізу його комунікативно-мовленнєвої структури поняття дискурсу є базовим, оскільки допомагає виявити і описати «форми мовної образотворчості», які є, за М. М. Жинкіним, «способами побудови описуваних ситуацій» [24].</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Теорія мовної комунікації, що розробляється в останні десятиліття, уможливлює побудувати модель мовного спілкування, в якій основними складниками є суб’єкт мовного спілкування, предмет спілкування і його адресат. Художній текст є прикладом такого спілкування – автора художнього тексту з його читачем. Предметом же спілкування є відтворена мовними засобами дійсність.</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Аналізуючи критерій художності, І. А. Ільїн приходить (абсолютно справедливо) до висновку про ієрархічність структури художнього тексту, виділяючи при цьому три пласти – матеріальний, образний і художньо-предметний. Для досягнення художності чуттєва матерія мистецтва (мова і мовлення) покликана бути виразним проявом художнього образу і точним, насиченим знаком художнього предмета [</w:t>
      </w:r>
      <w:r>
        <w:rPr>
          <w:rFonts w:ascii="Times New Roman" w:eastAsia="Calibri" w:hAnsi="Times New Roman" w:cs="Times New Roman"/>
          <w:sz w:val="28"/>
          <w:szCs w:val="28"/>
        </w:rPr>
        <w:t>15</w:t>
      </w:r>
      <w:r>
        <w:rPr>
          <w:rFonts w:ascii="Times New Roman" w:eastAsia="Calibri" w:hAnsi="Times New Roman" w:cs="Times New Roman"/>
          <w:sz w:val="28"/>
          <w:szCs w:val="28"/>
          <w:lang w:val="uk-UA"/>
        </w:rPr>
        <w:t>]. Для лінгвістики надзвичайно важливим є факт підпорядкованості мови і мовлення двом більш глибоким верствам художнього тексту – образному і предметному. Художній предмет диктує образну структуру художнього тексту, остання визначає мовну структуру. Процес актуалізації лексико-граматичних засобів відбувається в мові. Ігнорування мовного рівня часто підводить лінгвіста, змушуючи використовувати в лінгвістичному описі художнього тексту літературознавчі терміни – абзац, зачин, кінцівка, строфа тощо [22].</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Природно припустити, що потреба в описі якоїсь фізичної дії вимагатиме у своєму описі одних лінгвістичних засобів; потреба в описі мовної дії – інших.</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Художник слова не тільки описує подію, а й передає своє ставлення до неї, використовуючи мовні засоби і певні комунікативно-мовні побудови, що відрізняються від побудов науково-логічного освоєння світу своєю образністю. Принцип «художнього мислення», на наш погляд, один і той же і </w:t>
      </w:r>
      <w:r>
        <w:rPr>
          <w:rFonts w:ascii="Times New Roman" w:eastAsia="Calibri" w:hAnsi="Times New Roman" w:cs="Times New Roman"/>
          <w:sz w:val="28"/>
          <w:szCs w:val="28"/>
          <w:lang w:val="uk-UA"/>
        </w:rPr>
        <w:lastRenderedPageBreak/>
        <w:t>в художника, і в «простої людини»: звичайна людина «художньо», безпосередньо сприймає дійсність, створює для себе її образ і практично користується ним у житті, а письменник володіє інструментом «зворотного зв’язку» – через одну або кілька конкретних ситуацій відтворює її за допомогою мови у всій її повножиттєвості в свідомості «звичайної людини» – свого читача. Образотворчість (образність) мовних побудов не є щось, притаманне тільки художньому твору, вона належить мові [</w:t>
      </w:r>
      <w:r>
        <w:rPr>
          <w:rFonts w:ascii="Times New Roman" w:eastAsia="Calibri" w:hAnsi="Times New Roman" w:cs="Times New Roman"/>
          <w:sz w:val="28"/>
          <w:szCs w:val="28"/>
        </w:rPr>
        <w:t>15</w:t>
      </w:r>
      <w:r>
        <w:rPr>
          <w:rFonts w:ascii="Times New Roman" w:eastAsia="Calibri" w:hAnsi="Times New Roman" w:cs="Times New Roman"/>
          <w:sz w:val="28"/>
          <w:szCs w:val="28"/>
          <w:lang w:val="uk-UA"/>
        </w:rPr>
        <w:t>].</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 основою мовного континууму художнього твору є художня оповідь про події, що розвиваються в часі, який на відміну від реального носить назву сюжетного.</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Поняття сюжетного часу, розроблене В. В. Виноградовим (наприклад, в книзі «Стиль «Пікової дами»), лежить в основі ставлення автора до описуваної дійсності, тому що охоплює таке поняття, як точка відліку (критерій розмежування тимчасових значень), яка частіше не збігається з моментом мови і від якої залежить значення часів (одночасність, передування або проходження). Автор, вибираючи те чи інше тимчасове значення, актуалізує або навпаки відсуває дію на другий план. І сюжетні, і несюжетні часи відносні з точкою відліку, орієнтовані на неї, хоча сама точка відліку може бути рухомою, пересуваючись з волі автора вздовж лінії сюжетного дії. Організовуючи сюжетну оповідь, сюжетний час слугує основою комунікативно-мовленнєвої структури всього тексту, і передусім дискурсу – базової одиниці художнього тексту.</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межах художнього дискурсу відбувається процес актуалізації висловлювань; автор відбирає (спираючись на систему мови і набір комунікативних завдань) мовні засоби – причому саме характер певної мовної одиниці диктує вживання тих чи інших граматичних форм (наприклад, синтаксичних структур, видо-часових форм, форм способу) або лексичних засобів (тематичні групи, лексичні та словотворчі повтори, синонімічні та антонімічні ряди). Нерідко форма висловлювання прив’язана до типу мовної одиниці (наприклад, репліка в діалогічних дискурсах).</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Погляд на художній твір як на процес відтворення художником слова дійсності передбачає цілісний аналіз художнього твору – мовних одиниць, що в лінійній послідовності змінюють одна іншу (дискурсів), а також характеристику останніх, що реалізують авторський задум. На склад мовних засобів, на думку В. В. Виноградова, впливають і зміст художнього твору (тобто дійові особи, їх стосунки, предмети і явища дійсності, описувані автором) і авторське ставлення до цієї дійсності. Іншими словами, характер лінгвістичних засобів, а також їх послідовність залежать від авторської інтерпретації події, від обраної автором форми оповідіі, що диктує, в свою чергу, той чи інший тип мови.</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Читач, перевтілюючись подумки в героя твору, опиняється перед необхідністю побудувати модель поведінки героя. Причому він не просто стежить уявним поглядом за процесом зняття протиріччя, але визначає характер цього протиріччя, будує гіпотезу про зняття цього протиріччя, приймаючи або не приймаючи авторське рішення.</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в літературно-художньому творі (на відміну від наукового або публіцистичного) відображені в першу чергу життєві ситуації. Персонажі художнього твору діють в певних ситуаціях. Спроби створення безситуативних творів (дадаїзм, драма абсурду та інші авангардні течії), заперечення ситуативності художніх текстів (сюжету, характерів, конфлікту тощо), як правило, веде до заперечення і мови як форми комунікації – і тим самим зайвий раз демонструють зв’язок мови і дійсності.</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реалістичної літератури подія і всі обставини, пов’язані з ним, є найістотніші елементи змісту художніх текстів, і розповідь про них містить основну інформацію для читачів.</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в соціальній психології і соціології саме ситуації спілкування є основним об’єктом дослідження [52], так її перетворена форма – дискурс описують ситуацію конкретних висловлювань, повинні бути і дійсно стають основним об’єктом дослідження лінгвістики і лінгвостилістики художніх текстів.</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Однією з невирішених проблем комунікативного синтаксису є зв’язок між типом дискурсу і типом висловлювання. Типологія висловлювання взагалі ще не розроблена, тому можна лише послатися на низку робіт, що ставлять проблему висловлювання.</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художньому творі процес спілкування письменника з читачем здійснюється за допомогою сюжету, а знаряддям мислення (художнього узагальнення) є художній образ, формою ж пред’явлення читачеві образної системи є низка послідовних сцен (дискурсів).</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Будучи фрагментом художнього тексту, дискурс разом з тим включений автором в структуру художнього цілого. Утілення художнього задуму визначається місцем і роллю теми дискурсу в змістовній структурі художнього тексту [2</w:t>
      </w:r>
      <w:r>
        <w:rPr>
          <w:rFonts w:ascii="Times New Roman" w:eastAsia="Calibri" w:hAnsi="Times New Roman" w:cs="Times New Roman"/>
          <w:sz w:val="28"/>
          <w:szCs w:val="28"/>
        </w:rPr>
        <w:t>1</w:t>
      </w:r>
      <w:r>
        <w:rPr>
          <w:rFonts w:ascii="Times New Roman" w:eastAsia="Calibri" w:hAnsi="Times New Roman" w:cs="Times New Roman"/>
          <w:sz w:val="28"/>
          <w:szCs w:val="28"/>
          <w:lang w:val="uk-UA"/>
        </w:rPr>
        <w:t>]. Взаємодія дискурсів і створює те відношення компонентів, про яке говорить Ю. М. Лотман. Не випадково він вибудовує ієрархічну драбину цих відносин (від фонеми – до слова і від слова – через дискурс – до тексту). Єдине, з чим важко погодитися, що всі рівні можуть бути «знаками».</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наш погляд, думка, що існує особливе, художнє значення, яке нібито і створює ефект художності, неправильна. Якби було так, то відтворити дійсність в цьому специфічному художньому знаку (кожен раз твориться художником слова) було б просто неможливо. Л. Ф. Чортов справедливо критикує цю точку зору: в основі «художнього» мислення лежить предметне мислення, яке і координує мовне мислення. Функціонально-предметний код утворює основу для подальших символічних конотацій, що спираються почасти вже на вербалізовані смисли [</w:t>
      </w:r>
      <w:r>
        <w:rPr>
          <w:rFonts w:ascii="Times New Roman" w:eastAsia="Calibri" w:hAnsi="Times New Roman" w:cs="Times New Roman"/>
          <w:sz w:val="28"/>
          <w:szCs w:val="28"/>
        </w:rPr>
        <w:t>58</w:t>
      </w:r>
      <w:r>
        <w:rPr>
          <w:rFonts w:ascii="Times New Roman" w:eastAsia="Calibri" w:hAnsi="Times New Roman" w:cs="Times New Roman"/>
          <w:sz w:val="28"/>
          <w:szCs w:val="28"/>
          <w:lang w:val="uk-UA"/>
        </w:rPr>
        <w:t>]. Функцію впорядкованості, цілісності, симетрії, організованості художнього тексту виконує поза системою мовних знаків, додамо: в рамках мовних «одиниць» – висловлювання, дискурсу, тексту. Якість художності набуває твір як цілісний текст, але не як «художній знак» або його сукупність, а як сукупність комунікативно-мовних одиниць – дискурсів.</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Змістовність художніх текстів не випливає безпосередньо з лінгвістичних засобів. Актуалізація лексики і граматики відбувається в мові в рамках дискурсу, тому так важливо визначити структуру дискурсу, його мовну форму і той набір мовних засобів, який типологія мови диктує автору і допомагає читачеві однозначно відтворити в своїй уяві ту чи іншу ситуацію дійсності.</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 в художньому творі існує діалектична єдність процесу і результату, форми і змісту. Причому виявлення структури дискурсу уможливлює інтегрований опис синтаксису, семантики і прагматики, що в свою чергу допомагає (іноді прояснює і додає) виявленню художньої структури твору і особливо авторської інтенції. Для аналізу всієї образної системи твору надзвичайно важливий і характер базових мовних одиниць – дискурсів і особливості їх зв’язку в конкретному художньому тексті.</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p>
    <w:p w:rsidR="007A6F47" w:rsidRDefault="007A6F47" w:rsidP="007A6F47">
      <w:pPr>
        <w:pStyle w:val="2"/>
        <w:spacing w:before="0" w:line="360" w:lineRule="auto"/>
        <w:ind w:firstLine="709"/>
        <w:jc w:val="center"/>
        <w:rPr>
          <w:rFonts w:ascii="Times New Roman" w:eastAsia="Calibri" w:hAnsi="Times New Roman" w:cs="Times New Roman"/>
          <w:color w:val="auto"/>
          <w:sz w:val="28"/>
          <w:szCs w:val="28"/>
          <w:lang w:val="uk-UA"/>
        </w:rPr>
      </w:pPr>
      <w:bookmarkStart w:id="3" w:name="_Toc83225844"/>
      <w:r>
        <w:rPr>
          <w:rFonts w:ascii="Times New Roman" w:eastAsia="Calibri" w:hAnsi="Times New Roman" w:cs="Times New Roman"/>
          <w:color w:val="auto"/>
          <w:sz w:val="28"/>
          <w:szCs w:val="28"/>
          <w:lang w:val="uk-UA"/>
        </w:rPr>
        <w:t>1.2. Загальна характеристика ідіостилю Марії Матіос</w:t>
      </w:r>
      <w:bookmarkEnd w:id="3"/>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 ідіостилем розуміється система лінгвістичних характеристик, властивих творам автора, яка робить унікальним авторський спосіб мовного вираження. Ідіостиль письменника розглядається у вітчизняній лінгвістиці з позиції проблеми його передачі в аспекті таких домінантних його ознак, як повтори, фразеологізми, іронія, якісні прислівники, словотворчість, афористичність, запозичення, метафори тощо. Дослідження ідіостилю може здійснюватися шляхом установлення індивідуально-авторських відступів від універсальних законів і принципів структурування художнього тексту і подальшого трактування цих відступів через призму світоглядних підстав, що зумовлюють індивідуально-авторський стиль (система цінностей і норм, беззастережно прийнятих особистістю, життєвий досвід, філософські погляди тощо).</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Ідіостиль створюється текстовими засобами на всіх рівнях мови (фонетика; графіка, орфографія, пунктуація; морфологія; синтаксис; стилістика), а також культурними відсиланнями.</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Марія Матіос – одна з найвідоміших сучасних українських письменниць (поет, прозаїк, публіцист), твори якої є одними з найчитабельнішими, лауреат Національної премії України імені Тараса Шевченка (за роман «Солодка Даруся», 2005), народний депутат України з 2012 року. Автор поетичних книг «З трави і листя» (1983), «Вогонь живиці» (1986), «Сад нетерпіння» (1994), «Десять дек морозної води» (1995), «На Миколая» (1995), «Жіночий аркан» (2002), «Жіночий аркан у саду нетерпіння» (2007) та прозових – «Життя коротке» (2001), а ще – жорстка «Нація» (2001, 2002), смачний кулінарний «Фуршет від Марії Матіос» (2002), еротичний «Бульварний роман» (2003), трагічна «Солодка Даруся» (2004, 2005), психологічна розвідка «Щоденник страченої» (2005, 2007), «Містер і місіс Ю в країні укрів» (2006), «Нація. Одкровення» (2006), «Майже ніколи не навпаки» (2007), «Москалиця; Мама Мариця – дружина Христофора Колумба» (2008), «Кулінарні фіґлі» (2009), «Чотири пори життя» (2009), «Вирвані сторінки з автобіографії» (2010), «Армагедон уже відбувся» (2011) та трагічна повість «Черевички Божої Матері (присвятила пам’яті свого тата, 2013). </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Творчість Марії Матіос характеризується дослідниками як глибоко філософічна, головним осердям якої є історія українського народу, його побут і культура, стереотипний соціальний та особистісний світогляд людей, трагічне світовідчуття.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Концептуальне наповнення прози Марії Матіос прояснюється за уважного прочитання її діалогу з критиками, перекладачами, письменниками. Ці діалоги можуть бути ключем до розуміння мистецьких та особистісних інтенцій авторки. «Я добре знаю, – каже вона, – що хочу сказати кожною книжкою. Я завжди кажу, що «Життя коротке», «Нація», «Даруся» – це книжки-батоги. Вони написані лівою рукою, бо я від природи шульга, тобто найправдивішою мною, найглибиннішою. Але в мені, як і в кожному з нас, є дві мене. Я не хочу творити лише Ельбрус страждання, аби мій читач щоразу хапався за голову, розуміючи, що наступна книжка буде ще страшнішою і </w:t>
      </w:r>
      <w:r>
        <w:rPr>
          <w:rFonts w:ascii="Times New Roman" w:hAnsi="Times New Roman" w:cs="Times New Roman"/>
          <w:sz w:val="28"/>
          <w:szCs w:val="28"/>
          <w:lang w:val="uk-UA"/>
        </w:rPr>
        <w:lastRenderedPageBreak/>
        <w:t>доведеться бігти по валеріану… Кожна моя книжка має свого читача. Навіть такий контроверсійний «Бульварний роман», з приводу якого критики проковтнули язика, або ж «Фуршет». То такий собі мікс, там є іронія, там є кухня, багато різних інгредієнтів – то хто може мені як письменникові заборонити написати свою методичку з кулінарії?» [2</w:t>
      </w:r>
      <w:r>
        <w:rPr>
          <w:rFonts w:ascii="Times New Roman" w:hAnsi="Times New Roman" w:cs="Times New Roman"/>
          <w:sz w:val="28"/>
          <w:szCs w:val="28"/>
        </w:rPr>
        <w:t>8</w:t>
      </w:r>
      <w:r>
        <w:rPr>
          <w:rFonts w:ascii="Times New Roman" w:hAnsi="Times New Roman" w:cs="Times New Roman"/>
          <w:sz w:val="28"/>
          <w:szCs w:val="28"/>
          <w:lang w:val="uk-UA"/>
        </w:rPr>
        <w:t xml:space="preserve">, с. 12]. </w:t>
      </w:r>
    </w:p>
    <w:p w:rsidR="007A6F47" w:rsidRDefault="007A6F47" w:rsidP="007A6F47">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Мистецький адекват такого автокоментаря, тобто власне епіка Марії Матіос заслуговує на поглиблену увагу і читачів, і критиків. Не можна сказати, що її творчість обійдена увагою тих чи інших, однак лише окремі розвідки проєктують увагу поціновувачів набутку письменниці на особливості стильової манери.</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Спеціальних праць, присвячених питанням стилю, у доробку письменниці немає, однак їй належить низка спроб окреслити коло проблем, вирішення яких могло б істотно вплинути на виявлення стильових набутків, стильових тенденцій сучасного літературного процесу. Показовими у популярності Марії Матіос у сучасній прозі, де мають місце найрізноманітніші вияви авторського стилю й оповідної манери, є оцінки, що їх дає письменниця своїм колегам по перу: «Я маю гарне читацьке бажання читати їхні нові книжки. Найменше сприймаю Дереша. Це – не моя література. /…/ Сучасна українська література є набагато цікавішою і глибшою, ніж забавки Дереша. В Україну зараз повертається мода на добру літературу, орієнтовану на старі традиції психологізму, сюжету, а не карнавальності. Проте в кожній повноцінній літературі мають бути різні напрямки і стилі» [</w:t>
      </w:r>
      <w:r>
        <w:rPr>
          <w:rFonts w:ascii="Times New Roman" w:hAnsi="Times New Roman" w:cs="Times New Roman"/>
          <w:sz w:val="28"/>
          <w:szCs w:val="28"/>
        </w:rPr>
        <w:t>29</w:t>
      </w:r>
      <w:r>
        <w:rPr>
          <w:rFonts w:ascii="Times New Roman" w:hAnsi="Times New Roman" w:cs="Times New Roman"/>
          <w:sz w:val="28"/>
          <w:szCs w:val="28"/>
          <w:lang w:val="uk-UA"/>
        </w:rPr>
        <w:t xml:space="preserve">, с. 4].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Зі знанням справи вона стверджує, що «українська література, у тому числі сучасна, довела, що має зразки класичного, чи близького до класичного, стилю письма», але водночас шкодує з приводу, що питаннями індивідуального стилю сучасних письменників критика цікавиться замало. Маючи чітку теоретико-мистецьку програму, М. Матіос ратує за те, щоб попри захоплення творчістю Пауло Коельйо «хтось «стругнув» дисертацію про стиль чи мову Шкляревого «Ключа» [</w:t>
      </w:r>
      <w:r>
        <w:rPr>
          <w:rFonts w:ascii="Times New Roman" w:hAnsi="Times New Roman" w:cs="Times New Roman"/>
          <w:sz w:val="28"/>
          <w:szCs w:val="28"/>
        </w:rPr>
        <w:t>63</w:t>
      </w:r>
      <w:r>
        <w:rPr>
          <w:rFonts w:ascii="Times New Roman" w:hAnsi="Times New Roman" w:cs="Times New Roman"/>
          <w:sz w:val="28"/>
          <w:szCs w:val="28"/>
          <w:lang w:val="uk-UA"/>
        </w:rPr>
        <w:t xml:space="preserve">].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Висновок В. Виноградова про те, що стиль зумовлюється образом автора, можна вважати за вихідний принцип самооцінки Марією Матіос свого письменницького реноме, до речі, цієї ж думки дотримується і Михайлина Коцюбинська, для якої стилістичний лад у творі визначається саме присутністю авторського «я» у ньому. Усвідомлюючи свою неповторність у літературі, Марія Матіос розглядає свою творчість як органічний складник жіночої прози, основною ознакою якої вважає її оригінальність: «Так, як пишу я, не пише ніхто. І в цьому немає нічого дивного. Пишуть краще, гірше, вигадливіше, цікавіше чи нудніше, але не так. Проте я високо ціную прозу своїх колежанок – Софії Майданської, Теодозії Зарівної, Ірен Роздобудько, Галини Тарасюк, Галини Паламарчук, Люби Голоти» [63].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переконання мисткині, її посестри по перу не можуть бути поміж собою конкурентками, бо надто різні, і кожна має свого читача. Марію Матіос постійно турбує художній рівень власних творів. Свідченням того, що послідовно вимоглива до себе письменниця наполегливо дбає про удосконалення стилю, про шліфування форми і змісту, про віднайдення адекватних засобів зображення і вираження, є зокрема такі її зізнання: «Я, написавши, мучуся тридцять три рази: чи говорять так у житті, чи повірить мені читач, чи зрозуміє?» [3</w:t>
      </w:r>
      <w:r>
        <w:rPr>
          <w:rFonts w:ascii="Times New Roman" w:hAnsi="Times New Roman" w:cs="Times New Roman"/>
          <w:sz w:val="28"/>
          <w:szCs w:val="28"/>
        </w:rPr>
        <w:t>0</w:t>
      </w:r>
      <w:r>
        <w:rPr>
          <w:rFonts w:ascii="Times New Roman" w:hAnsi="Times New Roman" w:cs="Times New Roman"/>
          <w:sz w:val="28"/>
          <w:szCs w:val="28"/>
          <w:lang w:val="uk-UA"/>
        </w:rPr>
        <w:t>], або: «По комп’ютеру перевірила, що зробила 80 правок у трьох реченнях першого абзацу. Це мордування. Але коли після 80 правок я прочитала ці три речення, зрозуміла, що далі вже нічого тут не поміняю» [</w:t>
      </w:r>
      <w:r>
        <w:rPr>
          <w:rFonts w:ascii="Times New Roman" w:hAnsi="Times New Roman" w:cs="Times New Roman"/>
          <w:sz w:val="28"/>
          <w:szCs w:val="28"/>
        </w:rPr>
        <w:t>63</w:t>
      </w:r>
      <w:r>
        <w:rPr>
          <w:rFonts w:ascii="Times New Roman" w:hAnsi="Times New Roman" w:cs="Times New Roman"/>
          <w:sz w:val="28"/>
          <w:szCs w:val="28"/>
          <w:lang w:val="uk-UA"/>
        </w:rPr>
        <w:t xml:space="preserve">]. Вона глибоко усвідомлює значення слова, його матеріальну сутність, слово для неї – «жива матерія». Про «стильність» власних творів висловлюється досить дотепно: «Якщо порівнювати з модою, такі книжки, як «Нація», «Життя коротке» і «Даруся» є творами «од кутюр», а «Бульварний роман» і «Фуршет» – це товари з Польщі, ну, хай буде прет-а-порте». А порівнювати «Фуршет» із «Нацією» – «це все одно, що порівнювати діловий костюм і вечірню сукню» [30].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Коли взяти до уваги спробу І. Качуровського розшифрувати зміст латинського прислів’я «Стиль – це людина», яку він робить в «Основах аналізу мовних форм», зазначаючи, що під стилем в «слід розуміти спосіб одягатися, манеру поводження» [23, с. 7], то жартівлива сентенція Марії Матіос цілком улягає у формулу науковця. Творчість М. Матіос як один із найхарактерніших виявів ідейно-естетичних шукань сучасної прози, увібрала в себе, крім індивідуальних рис самої письменниці, ще й головні риси доби. Виробивши власний стиль, авторка від книги до книги варіює його, але при цьому не втрачається головна стильова домінанта, що є свідченням неповторної якості її художнього письма.</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Важливі міркування щодо прози М. Матіос належать Я.  Голобородьку, який характеризує її як письменницю-традиціоналістку. Серед її улюблених прозових форматів дослідник виокремив «розповідь, що ведеться з гірською неквапливістю і гуцульською статечністю. Улюблені форми – оповідання, новела, явлені або як самостійний жанр («Нація. Одкровення»), або ж як складники художнього цілого («Солодка Даруся»). Марія Матіос відчуває нерв і душу короткої прози. Вона зосереджує свій розповідний погляд на історії, передісторії, навколо історії своїх персонажів, на траєкторії їхнього мислення, кроках і вчинках, душевних і психологічних зіткненнях, стосунках із найближчим оточенням. Вона концептуально колоритизує буковинський соціум – і коли виходить за його межі, її стиль втрачає свої мелодійні барви й вербальні пахощі. Ментальний мовопростір Буковини вона якнайщільніше переплітає із соціумом душі. Психологічні струни й струмені увиразнюються мелосом регіонального слововжитку» [13, с. 6].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Розшифрування і пояснення низки ключових слів та понять, що містяться в наведеній цитаті, допоможе з’ясувати певні ознаки індивідуального стилю письменниці. З нашого погляду це органічне поєднання фольклорної атрибутики з літературною образністю, переплетення буковинського мовопростору із «соціумом душі», тобто створення особливої атмосфери локальності подій, психологізація розповіді, проникнення у </w:t>
      </w:r>
      <w:r>
        <w:rPr>
          <w:rFonts w:ascii="Times New Roman" w:hAnsi="Times New Roman" w:cs="Times New Roman"/>
          <w:sz w:val="28"/>
          <w:szCs w:val="28"/>
          <w:lang w:val="uk-UA"/>
        </w:rPr>
        <w:lastRenderedPageBreak/>
        <w:t>внутрішній космос людини, фіксування сокровенних смислів людського життя, а ще внесення поправок у традиційні, офіційні погляди на історію. Іван Андрусяк називає роман «Солодка Даруся» серед творів, в контексті яких «можна починати нарешті посутню й адекватну розмову про органічність і самобутність української прози» [35].</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Концептуально вагомим у розмові про стиль М. Матіос є дослідження, яке здійснила Т. Тебешевська (Качак) на основі роману «Щоденник страченої». Вона має слушність, відзначаючи, що «стиль письменниці виразно позначений рисами жіночого письма» [36, с.55]. У тексті «Щоденника страченої» літературознавець наголошує на тих структурно-стильових чинниках, які передають рефлекси душі головної героїні. Окремо вона розглядає таку особливість художнього стилю письменниці, як мова її творів. «Вишукана мовна гра, синонімічні ряди, риторичні фрази, сформовані в короткі асоціативні нотатки, а іноді в деталізовані описи-спогади, витонченість діалогічного та монологічного мовлення героїв – риси стилю письменниці» [36, с. 56]. Стильові домінанти прози М. Матіос відбивають особливості розвитку жіночого письма. Стильова організація характеризує цілісність прози М. Матіос як єдиного метатексту, внутрішнім синтезуючим чинником якого «виступають не тільки специфіка індивідуального стилю, мова творів, жанрова поліфонічність, а й художній світ жінки» [36, с.62].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Захоплених відгуків про письменницю значно більше, хоча трапляються і скептичні, але вони здебільшого не аргументовані. Звертають на себе увагу роздратовані критичні зауваження І. Бондаря-Терещенка, який не може пробачити М. Матіос її плодовитості і популярності. Абсолютно безпідставними є його закиди щодо «стилістичної і лексичної неграмотності» романів письменниці, на яку, мовляв, «не раз вказувала» критика. Свій пасаж І. Бондар-Терещенко вивершує риторичним запитанням: «За колодою такої «плодовитості» хіба ж до соломинки якогось там стилю?». Викликає спротив і нешляхетний, а точніше розв’язний тон цієї публікації, яка рябіє </w:t>
      </w:r>
      <w:r>
        <w:rPr>
          <w:rFonts w:ascii="Times New Roman" w:hAnsi="Times New Roman" w:cs="Times New Roman"/>
          <w:sz w:val="28"/>
          <w:szCs w:val="28"/>
          <w:lang w:val="uk-UA"/>
        </w:rPr>
        <w:lastRenderedPageBreak/>
        <w:t xml:space="preserve">двозначними натяками типу «можливо, спрацювали інші жіночі таланти нашої героїні» [7].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Знайшов критик і запозичення в авторки «Солодкої Дарусі» та «Фуршету», відтак звинуватив її у плагіаті лише на тій підставі, що про голод, колективізацію і підпілля вже, мовляв, писали Аскольд Мельничук та Марина Левінська, а кулінарні рецепти були в А. Геніса й Л. Лосєва.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зауваження не можуть сприйматися серйозно, бо їх автор, як правило, не керується доказовою базою і при цьому допускає чимало неточностей. І це стосується відгуків не лише на адресу Марії Матіос. Нещодавно в «Літературній Україні» він опублікував допис «Невже фріц поплутав?» (2008, 22 травня), де поставив на карб Анатолію Дімарову наслідування Павла Тичини, бо завважив у його романі «Біль і гнів» фразу «Ганна просто варила картоплю», яка, за словами дописувача, «відсилає до крамольного вірша «Чистила мати картоплю» із захалявного доробку П. Тичини часів Голодомору 1930-х рр., оприлюдненого вже на початку 1990-х» [6, с. 3].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масу фактологічних помилок, які допустив у цьому реченні І. Бондар-Терещенко, вказав доктор філології Б. Мельничук [32, с.5]. Можливо, подібні критичні зауваги стали причиною появи в роздумах Марії Матіос таких рядків: «Часом читаєш так звану критику, і замислюєшся: а на кого розраховане таке тлумачення письменницької праці?» [30].</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Значно глибше мистецьку сутність творів М Матіос розуміють її побратими і посестри по перу Д. Павличко, П. Загребельний, А. Дімаров, І. Андрусяк, І. Римарук, В. Шкляр, Я. Дубинянська, М. Якубовська та ін. Проявом неповторності творчого мислення письменниці вони називають тяжіння до сакральних джерел словесного мистецтва, використання трансформованих елементів буковинського фольклору, гуцульської говірки, покутського діалекту. Захоплено сприйнявши появу високоталановитої «Дарусі», Д. Павличко авторитетно твердив: «Такого Стефаниківського лаконізму, лексичного багатства, взятого з гуцульського діалекту села </w:t>
      </w:r>
      <w:r>
        <w:rPr>
          <w:rFonts w:ascii="Times New Roman" w:hAnsi="Times New Roman" w:cs="Times New Roman"/>
          <w:sz w:val="28"/>
          <w:szCs w:val="28"/>
          <w:lang w:val="uk-UA"/>
        </w:rPr>
        <w:lastRenderedPageBreak/>
        <w:t xml:space="preserve">Розтоки, де виросла Марія Матіос, у нашій прозі ще не було. А як було, то хіба лиш під пером покутських класиків, але й там літературна мова й діалект не були так органічно поєднані, як це бачимо у «Солодкій Дарусі» [36, с. 6].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 Голобородько називає М. Матіос «взірцевою представницею «українських літературних регіонів», акцентуючи її зорієнтованість на відображення соціальної сфери життя буковинців. В поле зору дослідника потрапив «етнорегіональний життєпис», представлений збіркою «Нація» і романом «Солодка Даруся». У статті відзначено такі домінанти індивідуального стилю письменниці (критик називає їх «клейнодами прозової манери»), як «соковитий пленер народного життя, живопис характерів із народу, реставрація живої мови, непідробної говірки з рясними барвистими діалектизмами» [13, с. 6].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погляду проблематики вираженням літературно-мистецької традиції, на думку вченого, є відтворення народної свідомості у часи частих перемін державних кордонів і правлячих режимів, а також присутність у текстах соціумного інтер’єру, наділеного, як правило, руйнівною силою. Тезу про «психологічне, психоаналітичне начало, яке «значно рельєфніше репрезентоване у Марії Матіос, аніж мисленнєве», проілюстровано вдумливим аналізом новел та оповідань збірки і розділів роману. І як висновок: «Марія Матіос, безперечно, є доволі цікавою письменницею. Проте емоційне, а якщо глибше – по-народному емоційне начало в її прозових текстах зазвичай переважає над самобутньо-концептуальним. Вона більше художник, аніж мислитель. І це цілком характерно для української літератури, в якій у дуеті «експресії – інтелект» очевиднішою, репрезентативнішою виявляється перша категорія» [13, с.6]. Отже, дослідник відзначив ще й такі характерні константи стилю М. Матіос, як особлива почуттєвість і зворушливість, експресивність і психологізм.</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«Солодка Даруся» зачарувала і читачів, і критиків неповторним буковинським колоритом, стоїчною мужністю головної героїні, граничним драматизмом, наснаженим психологізмом, непідробною говіркою, то роман </w:t>
      </w:r>
      <w:r>
        <w:rPr>
          <w:rFonts w:ascii="Times New Roman" w:hAnsi="Times New Roman" w:cs="Times New Roman"/>
          <w:sz w:val="28"/>
          <w:szCs w:val="28"/>
          <w:lang w:val="uk-UA"/>
        </w:rPr>
        <w:lastRenderedPageBreak/>
        <w:t xml:space="preserve">«Містер і місіс Ю-Ко в країні укрів» вразив проникливим діагностуванням наших недуг, батоженням болячок на тілі постмайданної України, а ще намаганням віднайти «рецепти» подолання синдрому національної розгубленості, рецидиву духовної кризи. Софія Філоненко присвятила роману цілісне дослідження, в якому висловилася про Марію Матіос як одну «із зірок на видноколі сучасного красного письменства» [57, с. 62].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дослідницького зацікавлення стало цілеспрямоване намагання виявити зовнішню і внутрішню обумовленість семантики роману. Зіставивши роман Марії Матіос «Містер і місіс Ю-Ко в країні укрів» з книгою Юрія Рогози «Вбити Юлю», авторка статті спостерегла індивідуальні стильові особливості кожного з двох авторів, відзначила жанрово-стильову ускладненість першого твору, наявність у ньому химерної інтертекстуальної гри. С. Філоненко наголосила на синтезуючих відкриттях Марії Матіос-сатирика, яка «узагальнила розмаїті ґендерні стереотипи – літературні, політичні, фольклорні, медійні, стверджуючи жіночу силу супроти чоловічої слабкості і зрадливості» [57, с.73]. Дослідниця зробила виважений висновок про особливу стильову організацію твору, що сприяло органічному поєднанню основних мотивів творчості письменниці – національного і любовного.</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Якубовська тяжіє до мистецтвознавчого підходу у потрактуванні стилю М. Матіос, порівнюючи її письмо з буковинським вишиттям, «де домінуючими виступають чорні кольори, а на їхньому фоні ще гостріше відчувається соковитість інших кольорів, так і письмо Марії Матіос – розпружене, гостре – пересипане яскравими барвами, насичене відчуттям пристрасті і смутку, радості і болю» [64, с. 158].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Натомість Т. Ткаченко, авторка дисертаційного дослідження «Фемінний дискурс другої половини ХХ – початку ХХІ століття» (2007), в одному з підрозділів, аналізуючи книгу «Фуршет», застосовує новітні літературознавчі методики, зокрема елементи структурно-семіотичного методу, що дає можливість їй глибше проникнути в метамовний простір </w:t>
      </w:r>
      <w:r>
        <w:rPr>
          <w:rFonts w:ascii="Times New Roman" w:hAnsi="Times New Roman" w:cs="Times New Roman"/>
          <w:sz w:val="28"/>
          <w:szCs w:val="28"/>
          <w:lang w:val="uk-UA"/>
        </w:rPr>
        <w:lastRenderedPageBreak/>
        <w:t>аналізованої книги. Здобувачка вказує на глибоке знання знакової природи художньої мови, що його виявляє письменниця, вона розглядає стильові домінанти Марії Матіос з погляду їх взаємодії з візуальними компонентами, за допомогою яких залучається інтерсеміотичний аспект до інтерпретації тексту. «Чергування гастрономічних рецептів і мистецьких текстів, залучення візуального аспекту, – відзначено в дисертації, – виказує не лише прагнення авторки епатувати читача, передусім репрезентує особливість творчої лабораторії Марії Матіос: тривала праця над «серйозним» художнім текстом вимагає тимчасового відпочинку» [52, с.13]. На думку авторки дисертації, «Фуршет» є безсумнівним творчим успіхом письменниці.</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щодо якісної оцінки набутку Марії Матіос-прозаїка, висловлюються різні, навіть діаметрально протилежні спостереження.</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дослідженнях прози М. Матіос особливо заакцентовано думку про спорідненість її стилю з класичною (вітчизняною та інонаціональною) традицією. «Фуршет» нагадав М. Стрельбицькому книгу-есе Р. Гамзатова «Мій Дагестан». Б. Червак, роздумуючи над романом «Майже ніколи не навпаки», завважив «слід» Панаса Мирного, «етнографічні впливи Григорія Квітки-Основ’яненка», уроки школи Василя Стефаника та Ірини Вільде. Дві короткі рецензії присвятила прозі М. Матіос В. Соболь, у яких вона теж уводить письменницю-вісімдесятницю в контекст літературної традиції, особливо пов’язуючи її стиль з «Приповістями посполитими» Климентія Зіновієва, «Енеїдою» Івана Котляревського, бурлескно-травестійною творчістю «мандрівних дяків». А в статті про Володимира Дрозда «Мандруючи «поверхами самого себе», він душу «зберіг на насіння» дослідниця слушно зауважує, що з «Фуршетом від Марії Матіос» перегукуються «виразні карнавальні моменти (сім трав і сім страв Робінзона)» [46, с. 13], які не можна оминути в романі «Убивство за сто тисяч американських доларів».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Дослідники незрідка наводять літературні аналогії, які вияскравлюють типовість відтворених Марією Матіос ситуацій. Так, В.Шкляр простежує </w:t>
      </w:r>
      <w:r>
        <w:rPr>
          <w:rFonts w:ascii="Times New Roman" w:hAnsi="Times New Roman" w:cs="Times New Roman"/>
          <w:sz w:val="28"/>
          <w:szCs w:val="28"/>
          <w:lang w:val="uk-UA"/>
        </w:rPr>
        <w:lastRenderedPageBreak/>
        <w:t xml:space="preserve">матіосівську історію Дарусі та Івана Цвичка не лише на тлі життєвих колізій, але й з урахуванням художньої практики попередників: «І тут вам, Марійо, передають вітання не лише Стефаник, а ще, може, нижчий уклін – автор «Тіней забутих предків», чиї Іван та Марічка теж дивилися в небо більше, аніж на земне газдування, та від того й покотилося в урвище їхнє щастя. А ще ген із волинської далини махає вам білосніжним рукавом панна Леся, чиї Лукаш та Мавка теж посміли були на нормальних людей не зважати. І, врешті-решт, посилає вам три зозулі з поклоном Григір Тютюнник – за всевишню любов, яку, бачимо достеменно, розпинали в усі часи і повсюдно» [62, с. 7].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Говорячи про те, що М. Матіос синтезує стильові традиції попередників, дехто з критиків услід за Р. Іваничуком не встояв навіть перед спокусою назвати її «Стефаником у спідниці», проти чого категорично виступила сама письменниця, одне з її інтерв’ю так і називається: «Я не Стефаник у спідниці, я – Марія Матіос у спідниці».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Роксана Харчук вказувала на некоректність такого порівняння з огляду на те, що «письменниця стилізується під класичну традицію, тоді як Стефаник писав покутським діалектом. Матіос просто використовує окремі діалектизми для мовного колориту. Але вона пише не «коротко і страшно», а сентиментально і багатослівно» [12, с. 13]. </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Найбільше дослідницю бентежить той емоційний надмір, який іноді шкодить мисленнєвому началу твору. При тому Р. Харчук наголошує, що Марія Матіос – «здібна письменниця, захопливо пише. Її прорив до читача можна порівняти хіба що з О. Забужко...» [12, с. 13]. Ведучи мову про традиційне і новаторське у стилі своєї сучасниці, порівнюючи художньо-образну специфіку її творів з попереднім прозовим дискурсом, Б. Червак доходить до обґрунтованого висновку: «Так відкривається загадка творчості самої Марії Матіос, яка досягла у прозі головного: набула власного, неповторного обличчя: стиль її творів можна порівнювати із стилем будь-</w:t>
      </w:r>
      <w:r>
        <w:rPr>
          <w:rFonts w:ascii="Times New Roman" w:hAnsi="Times New Roman" w:cs="Times New Roman"/>
          <w:sz w:val="28"/>
          <w:szCs w:val="28"/>
          <w:lang w:val="uk-UA"/>
        </w:rPr>
        <w:lastRenderedPageBreak/>
        <w:t>якого класика, але у жодному випадку не можна його з ним ототожнити» [60].</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«Солодка Даруся» – стрункий і довершений з точки зору композиційної організації твір. Представити особливості його архітектоніки, викласти низку спостережень з цього приводу має намір авторка короткого виступу на конференції. Повна назва роману – «Солодка Даруся. Драма на три життя». Таке жанрове визначення одразу адресує читача до тричленної організації твору, який авторка назвала «драмою». Проте йдеться не про драматичний твір, що складається з трьох дій, а роман, що має три частини, тісно між собою зв’язані. Кожна частина «драми» має свою назву. Перша називається «Даруся» (драма щоденна). Друга – «Іван Цвичок» (драма попередня). Третя – «Михайлове чудо» (драма найголовніша). Ці три драми розташовані не за принципом хронології, а в порядку смислової градації [48, с. 12].</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Роман «Солодка Даруся» справді має низку ознак драматичного твору: сконцентрованість дії в одному місці, велика кількість діалогів і монологів персонажів, знаходження автора ніби за лаштунками романної оповіді, що лише де-не-де, в ремарках і незначних коментарях, «втручається» в хід описаних подій, класична побудова в трьох діях. Можливо, саме це і спонукало режисера Чернівецького драматичного театру Людмилу Цісельську-Скрипку інсценізувати відомий роман.</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«Солодкій Дарусі» розкрито трагедію сім’ї Ілащуків – Михайла, його дружини Матронки і донечки Дарусі, а в особі цієї родини – трагедію усього буковинського народу, який роками страждав, терпів, жив у страху. Його змушували окупанти іти проти власної волі. Одні люди безвідмовно виконували накази, вбачаючи у цьому свій порятунок і своєї родини, інші не витримували знущань і закінчували життя самогубством. Третіх знищували фізично і морально. Ось як про це сказано в третій частині: «Час від часу [майор Дідушенко] налітав у село, як фурія, – і разом з ним зникало кілька людей незалежно від статі, майнового стану і віку. Дехто вертався з </w:t>
      </w:r>
      <w:r>
        <w:rPr>
          <w:rFonts w:ascii="Times New Roman" w:hAnsi="Times New Roman" w:cs="Times New Roman"/>
          <w:sz w:val="28"/>
          <w:szCs w:val="28"/>
          <w:lang w:val="uk-UA"/>
        </w:rPr>
        <w:lastRenderedPageBreak/>
        <w:t>перебитими чи поломаними пальцями, або припеченою шкірою, багато – не вернулося досі. А хто вертався – йому заціплювало рот…» [48, с. 13].</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Спершу здається, що головною героїнею твору є Даруся, адже її ім’я винесене в заголовок і перший розділ. Потім з’ясовується, що ця дівчина – лише один з головних персонажів, бо головними героями твору є її батьки, що опинилися у вирі буремних 30-70-х рр. і мешканці маленького буковинського Черемошного у прикордонній зоні з Румунією – села, яке пережило окупацію румун, австріяків, москалів, німців.</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Даруся виявляється ланкою, що зв’язує різні історичні періоди, адже діє у двох часових планах, є актором двох паралельних сцен – минулого й умовного сьогодення: головним – у розділах «Даруся» й «Іван Цвичок» і другорядним, але посутнім – у розділі «Михайлове чудо». Це потрібно авторці, щоб відобразити не так людей, як епоху, яка породила злочин, і вже на її тлі розкрити людську трагедію спокутування гріха. У романі «Солодка Даруся» історія виступає у функції своєрідного дзеркала, в якому бачить себе сучасник. Пропущені крізь призму свідомості події сучасності набувають і іншого звучання. Звертання до найтрагічніших подій ХХ століття у вигляді психологічної драми виявляється ще більше художньо переконливим, аніж докладний опис історичних перипетій, порівняно, скажімо, з творами Романа Іваничука.</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 трьох частинах роману відображені як історичні події, так і розкрита драма людських стосунків. Три розділи твору не подрібнені на підрозділи, проте відділені одна від одної графічно. Цих частин налічується 26, кожна з яких – окрема історія із життя села (розповідь про двоє сіл з однією назвою Черемошне, розташованих по обидва боки річки Черемош, про будівництво австрійської дамби на румунському боці, прихід москалів у село, пізніше – німців), епізод із життя головних героїв (весілля Михайла і Матронки, переживання Михайла, коли зникла жінка, його роздуми). Між частинами 4 і 5, 11 і 12, 12 і 13 та в кінці твору вміщено ремарки, діалоги сільських жінок, які дають змогу читачеві глибше проникнути у внутрішній </w:t>
      </w:r>
      <w:r>
        <w:rPr>
          <w:rFonts w:ascii="Times New Roman" w:hAnsi="Times New Roman" w:cs="Times New Roman"/>
          <w:sz w:val="28"/>
          <w:szCs w:val="28"/>
          <w:lang w:val="uk-UA"/>
        </w:rPr>
        <w:lastRenderedPageBreak/>
        <w:t>світ героїв, ознайомитись із звичаями, віруваннями та побутом селян, пізнати їх психологію і характери. Часто в цих ремарках-діалогах уточнюється ракурс подання подій в основному тексті.</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творі відсутня послідовність розповіді. Розповідаючи про трагедію родини Ілащуків, авторка вдається до цілком уживаного, апробованого прийому – зміщеної, зворотної хронології. «Художні реалії вона розгортає углиб – у минуле, змальовуючи передісторію стану Дарусі як найпосутнішу, найголовнішу, найдраматичнішу історію її життя» [48, с. 14].</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Шлях, який обрала Марія Матіос, не потребував різкого розриву з традиціями, хоч перед письменницею стояло завдання створити власну виражальну систему. Поетику її твору слід визначити як поетику художньої думки. Чіткість світоглядної позиції авторки стала запорукою взаємодії, узгодженості, сконцентрованості всіх компонентів її твору. Ідейна напруга визначила й загострила найголовнішу особливість художнього мислення письменниці – здатність бачити змістовність, трагізм періоду, обраного тлом розповіді. Звідси визначаються і домінуючі сили вихідної концепції – установка на глибоку аргументованість, смислову ясність. Успіх митця в тому, що вона подбала про життєву правдивість кожної деталі.</w:t>
      </w:r>
    </w:p>
    <w:p w:rsidR="007A6F47" w:rsidRDefault="007A6F47" w:rsidP="007A6F4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Марія Матіос будує свій твір за принципом дзеркальної композиції, який має давню традицію в світовій літературі. Перший і третій розділ у своєрідний спосіб віддзеркалюються у другій частині, адже тут якнайповніше сконденсоване умовне сьогодення. Найвіддаленіша в часі від цього умовного сьогодення – третя частина, де розставлено усі крапки над «і», прояснено, чому Даруся – «солодка» і не така, як усі.</w:t>
      </w:r>
    </w:p>
    <w:p w:rsidR="007A6F47" w:rsidRDefault="007A6F47">
      <w:pPr>
        <w:rPr>
          <w:lang w:val="uk-UA"/>
        </w:rPr>
      </w:pPr>
    </w:p>
    <w:p w:rsidR="000609B0" w:rsidRDefault="000609B0">
      <w:pPr>
        <w:rPr>
          <w:lang w:val="uk-UA"/>
        </w:rPr>
      </w:pPr>
    </w:p>
    <w:p w:rsidR="000609B0" w:rsidRDefault="000609B0">
      <w:pPr>
        <w:rPr>
          <w:lang w:val="uk-UA"/>
        </w:rPr>
      </w:pPr>
    </w:p>
    <w:p w:rsidR="000609B0" w:rsidRDefault="000609B0">
      <w:pPr>
        <w:rPr>
          <w:lang w:val="uk-UA"/>
        </w:rPr>
      </w:pPr>
    </w:p>
    <w:p w:rsidR="000609B0" w:rsidRDefault="000609B0">
      <w:pPr>
        <w:rPr>
          <w:lang w:val="uk-UA"/>
        </w:rPr>
      </w:pPr>
    </w:p>
    <w:p w:rsidR="000609B0" w:rsidRDefault="000609B0">
      <w:pPr>
        <w:rPr>
          <w:lang w:val="uk-UA"/>
        </w:rPr>
      </w:pPr>
    </w:p>
    <w:p w:rsidR="000609B0" w:rsidRDefault="000609B0" w:rsidP="000609B0">
      <w:pPr>
        <w:pStyle w:val="2"/>
        <w:spacing w:before="0" w:line="360" w:lineRule="auto"/>
        <w:jc w:val="center"/>
        <w:rPr>
          <w:rFonts w:ascii="Times New Roman" w:hAnsi="Times New Roman" w:cs="Times New Roman"/>
          <w:color w:val="auto"/>
          <w:sz w:val="28"/>
          <w:szCs w:val="28"/>
          <w:lang w:val="uk-UA"/>
        </w:rPr>
      </w:pPr>
      <w:bookmarkStart w:id="4" w:name="_Toc83225845"/>
      <w:r>
        <w:rPr>
          <w:rFonts w:ascii="Times New Roman" w:hAnsi="Times New Roman" w:cs="Times New Roman"/>
          <w:color w:val="auto"/>
          <w:sz w:val="28"/>
          <w:szCs w:val="28"/>
          <w:lang w:val="uk-UA"/>
        </w:rPr>
        <w:lastRenderedPageBreak/>
        <w:t>РОЗДІЛ 2. ЛЕКСИКО-ФРАЗЕОЛОГІЧНІ ЗАСОБИ В РОМАНІ МАРІЇЇ МАТІОС «СОЛОДКА ДАРУСЯ»</w:t>
      </w:r>
      <w:bookmarkEnd w:id="4"/>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p>
    <w:p w:rsidR="000609B0" w:rsidRDefault="000609B0" w:rsidP="000609B0">
      <w:pPr>
        <w:pStyle w:val="2"/>
        <w:spacing w:before="0" w:line="360" w:lineRule="auto"/>
        <w:ind w:firstLine="709"/>
        <w:jc w:val="center"/>
        <w:rPr>
          <w:rFonts w:ascii="Times New Roman" w:hAnsi="Times New Roman" w:cs="Times New Roman"/>
          <w:color w:val="auto"/>
          <w:sz w:val="28"/>
          <w:szCs w:val="28"/>
          <w:lang w:val="uk-UA"/>
        </w:rPr>
      </w:pPr>
      <w:bookmarkStart w:id="5" w:name="_Toc83225846"/>
      <w:r>
        <w:rPr>
          <w:rFonts w:ascii="Times New Roman" w:hAnsi="Times New Roman" w:cs="Times New Roman"/>
          <w:color w:val="auto"/>
          <w:sz w:val="28"/>
          <w:szCs w:val="28"/>
          <w:lang w:val="uk-UA"/>
        </w:rPr>
        <w:t>2.1. Лексико-семантичні особливості мови роману Марії Матіос «Солодка Даруся»</w:t>
      </w:r>
      <w:bookmarkEnd w:id="5"/>
    </w:p>
    <w:p w:rsidR="000609B0" w:rsidRDefault="000609B0" w:rsidP="000609B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Роман Марії Матіос «Солодка Даруся» називають українською історією 30-70-х років XX століття в її буковинському й галицькому ареалах. Твір письменниці вводить нас у розуміння життя гуцулів як об’єкта дискримінаційної політики за різних окупаційних режимів, передає напружені стосунки, що існували в Буковині й Галичині між українською більшістю і румунською, німецькою, радянською адміністрацією, переломлення у філософії, психіці, світогляді, сприйнятті світу, які відбуваються в людей під час карколомних історичних подій.</w:t>
      </w:r>
    </w:p>
    <w:p w:rsidR="000609B0" w:rsidRDefault="00D078CD" w:rsidP="000609B0">
      <w:pPr>
        <w:pStyle w:val="a8"/>
        <w:shd w:val="clear" w:color="auto" w:fill="FAFAFA"/>
        <w:spacing w:before="0" w:beforeAutospacing="0" w:after="0" w:afterAutospacing="0" w:line="360" w:lineRule="auto"/>
        <w:ind w:firstLine="709"/>
        <w:jc w:val="both"/>
        <w:textAlignment w:val="baseline"/>
        <w:rPr>
          <w:i/>
          <w:color w:val="333333"/>
          <w:sz w:val="28"/>
          <w:szCs w:val="28"/>
          <w:lang w:val="uk-UA"/>
        </w:rPr>
      </w:pPr>
      <w:r>
        <w:rPr>
          <w:sz w:val="28"/>
          <w:szCs w:val="28"/>
          <w:lang w:val="uk-UA"/>
        </w:rPr>
        <w:t xml:space="preserve">Для досягнення </w:t>
      </w:r>
      <w:r w:rsidR="000609B0">
        <w:rPr>
          <w:sz w:val="28"/>
          <w:szCs w:val="28"/>
          <w:lang w:val="uk-UA"/>
        </w:rPr>
        <w:t>поставл</w:t>
      </w:r>
      <w:r>
        <w:rPr>
          <w:sz w:val="28"/>
          <w:szCs w:val="28"/>
          <w:lang w:val="uk-UA"/>
        </w:rPr>
        <w:t>еної мети й реалізації ідеї ром</w:t>
      </w:r>
      <w:r w:rsidR="000609B0">
        <w:rPr>
          <w:sz w:val="28"/>
          <w:szCs w:val="28"/>
          <w:lang w:val="uk-UA"/>
        </w:rPr>
        <w:t>ану авторка використовує різні пласти лексико-семантичної системи української мови. Основу словникового простору роману становить загальновживана лексика різних тематичних груп: назви побуту, родинних стосунків, назви рослин, тварин, явищ природи, дій процесів, почуттів та емоцій тощо. Зміст роману зрозумілий читачеві, бо попри все письменниця користується загальнонародною лексикою. Приміром:</w:t>
      </w:r>
      <w:r w:rsidR="000609B0">
        <w:rPr>
          <w:color w:val="FF0000"/>
          <w:sz w:val="28"/>
          <w:szCs w:val="28"/>
          <w:lang w:val="uk-UA"/>
        </w:rPr>
        <w:t xml:space="preserve"> </w:t>
      </w:r>
      <w:r w:rsidR="000609B0">
        <w:rPr>
          <w:i/>
          <w:color w:val="333333"/>
          <w:sz w:val="28"/>
          <w:szCs w:val="28"/>
          <w:shd w:val="clear" w:color="auto" w:fill="FAFAFA"/>
          <w:lang w:val="uk-UA"/>
        </w:rPr>
        <w:t xml:space="preserve">..Ніхто не знав, та й не допитував ніколи, Іванового прізвища, лише відколи світ та сонце люди і діти в Черемошнім призвішкувалися йому Цвичком, бо дуже любив Іван збирати по довколишніх селах залізяччя, а найбільше – цвяхи, по-тутешньому «цвики», з яких згодом робив дримби і продавав їх чи то в Кутах, чи в Косові на базарі </w:t>
      </w:r>
      <w:r w:rsidR="000609B0">
        <w:rPr>
          <w:color w:val="333333"/>
          <w:sz w:val="28"/>
          <w:szCs w:val="28"/>
          <w:shd w:val="clear" w:color="auto" w:fill="FAFAFA"/>
          <w:lang w:val="uk-UA"/>
        </w:rPr>
        <w:t xml:space="preserve">[27, с. 103]; </w:t>
      </w:r>
      <w:r w:rsidR="000609B0">
        <w:rPr>
          <w:i/>
          <w:color w:val="333333"/>
          <w:sz w:val="28"/>
          <w:szCs w:val="28"/>
          <w:lang w:val="uk-UA"/>
        </w:rPr>
        <w:t>Цвичковий інструмент купували то для шкіл, то для сільських клубів, де по неділях збирали так звані ансамблі дримбарів і пиляли на дримбах, як на цимбалах.</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rPr>
      </w:pPr>
      <w:r>
        <w:rPr>
          <w:i/>
          <w:color w:val="333333"/>
          <w:sz w:val="28"/>
          <w:szCs w:val="28"/>
        </w:rPr>
        <w:t>Тутешню екзотику – одежу, писанки, співи і танці, – час від часу возили в область на телебачення, на фестивалі, чи просто перед начальством показувати</w:t>
      </w:r>
      <w:r>
        <w:rPr>
          <w:i/>
          <w:color w:val="333333"/>
          <w:sz w:val="28"/>
          <w:szCs w:val="28"/>
          <w:lang w:val="uk-UA"/>
        </w:rPr>
        <w:t xml:space="preserve"> </w:t>
      </w:r>
      <w:r>
        <w:rPr>
          <w:color w:val="333333"/>
          <w:sz w:val="28"/>
          <w:szCs w:val="28"/>
          <w:shd w:val="clear" w:color="auto" w:fill="FAFAFA"/>
          <w:lang w:val="uk-UA"/>
        </w:rPr>
        <w:t>[27, с. 103].</w:t>
      </w:r>
      <w:r>
        <w:rPr>
          <w:i/>
          <w:color w:val="333333"/>
          <w:sz w:val="28"/>
          <w:szCs w:val="28"/>
        </w:rPr>
        <w:t>.</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Однак детальний аналіз лексики роману </w:t>
      </w:r>
      <w:r>
        <w:rPr>
          <w:rFonts w:ascii="Times New Roman" w:eastAsia="Times New Roman" w:hAnsi="Times New Roman" w:cs="Times New Roman"/>
          <w:sz w:val="28"/>
          <w:szCs w:val="28"/>
          <w:lang w:val="uk-UA" w:eastAsia="ru-RU"/>
        </w:rPr>
        <w:t>Марії Матіос «Солодка Даруся»</w:t>
      </w:r>
      <w:r>
        <w:rPr>
          <w:rFonts w:ascii="Times New Roman" w:eastAsia="Times New Roman" w:hAnsi="Times New Roman" w:cs="Times New Roman"/>
          <w:color w:val="FF0000"/>
          <w:sz w:val="28"/>
          <w:szCs w:val="28"/>
          <w:lang w:val="uk-UA" w:eastAsia="ru-RU"/>
        </w:rPr>
        <w:t xml:space="preserve"> </w:t>
      </w:r>
      <w:r>
        <w:rPr>
          <w:rFonts w:ascii="Times New Roman" w:eastAsia="Times New Roman" w:hAnsi="Times New Roman" w:cs="Times New Roman"/>
          <w:sz w:val="28"/>
          <w:szCs w:val="28"/>
          <w:lang w:val="uk-UA" w:eastAsia="ru-RU"/>
        </w:rPr>
        <w:t xml:space="preserve">дає підстави </w:t>
      </w:r>
      <w:r>
        <w:rPr>
          <w:rFonts w:ascii="Times New Roman" w:hAnsi="Times New Roman" w:cs="Times New Roman"/>
          <w:sz w:val="28"/>
          <w:szCs w:val="28"/>
          <w:lang w:val="uk-UA"/>
        </w:rPr>
        <w:t>стверджувати, що значну частку її становить лексика обмеженого вжитку, зокрема діалектизми. Майже всі дослідники стилю М. Матіос уважають, що діалектні елементи ілюструють південно-західне наріччя, а саме галицько-буковинську групу говорів, бо основою для лексичної тканини твору стали покутсько-буковинські (надпрутські) говірки, які мають специфічні ознаки. То ж передусім у роботі зупинимося на найвиразніших компонентах словникового простору роману – діалектизмах.</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вжиті діалектні елементи покутсько-буковинської говірки надають твору передусім особливого колориту, «допомагають письменниці відтворювати місцеві особливості мовлення, змальовувати народні характери й життєві ситуації», у яких розкриваються ці характери, прив’язувати зображувані події до певного соціального й територіального мовного середовища, до певного періоду історії.</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Такі діалектизми наближаються до наддіалектних явищ, адже стилізують розмовний невимушений колорит авторської оповіді, вирізняють твір з-поміж інших й актуалізують зацікавленість читача. Використані в тексті, вони не потребують додаткового пояснення, бо їхнє значення розкриває контекст. Хоча значення деяких покутсько-буковинських діалектизмів авторка пояснює у примітках, зокрема: </w:t>
      </w:r>
      <w:r>
        <w:rPr>
          <w:rFonts w:ascii="Times New Roman" w:hAnsi="Times New Roman" w:cs="Times New Roman"/>
          <w:i/>
          <w:sz w:val="28"/>
          <w:szCs w:val="28"/>
          <w:lang w:val="uk-UA"/>
        </w:rPr>
        <w:t>чір – собача їжа, каша</w:t>
      </w:r>
      <w:r>
        <w:rPr>
          <w:rFonts w:ascii="Times New Roman" w:hAnsi="Times New Roman" w:cs="Times New Roman"/>
          <w:sz w:val="28"/>
          <w:szCs w:val="28"/>
          <w:lang w:val="uk-UA"/>
        </w:rPr>
        <w:t xml:space="preserve"> [27,с. 59]; </w:t>
      </w:r>
      <w:r>
        <w:rPr>
          <w:rFonts w:ascii="Times New Roman" w:hAnsi="Times New Roman" w:cs="Times New Roman"/>
          <w:i/>
          <w:sz w:val="28"/>
          <w:szCs w:val="28"/>
          <w:lang w:val="uk-UA"/>
        </w:rPr>
        <w:t>дріб – вівці</w:t>
      </w:r>
      <w:r>
        <w:rPr>
          <w:rFonts w:ascii="Times New Roman" w:hAnsi="Times New Roman" w:cs="Times New Roman"/>
          <w:sz w:val="28"/>
          <w:szCs w:val="28"/>
          <w:lang w:val="uk-UA"/>
        </w:rPr>
        <w:t xml:space="preserve"> [27, с. 92]; </w:t>
      </w:r>
      <w:r>
        <w:rPr>
          <w:rFonts w:ascii="Times New Roman" w:hAnsi="Times New Roman" w:cs="Times New Roman"/>
          <w:i/>
          <w:sz w:val="28"/>
          <w:szCs w:val="28"/>
          <w:lang w:val="uk-UA"/>
        </w:rPr>
        <w:t>чипіти – бути нахиленим</w:t>
      </w:r>
      <w:r>
        <w:rPr>
          <w:rFonts w:ascii="Times New Roman" w:hAnsi="Times New Roman" w:cs="Times New Roman"/>
          <w:sz w:val="28"/>
          <w:szCs w:val="28"/>
          <w:lang w:val="uk-UA"/>
        </w:rPr>
        <w:t xml:space="preserve"> [27, с. 93]; </w:t>
      </w:r>
      <w:r>
        <w:rPr>
          <w:rFonts w:ascii="Times New Roman" w:hAnsi="Times New Roman" w:cs="Times New Roman"/>
          <w:i/>
          <w:sz w:val="28"/>
          <w:szCs w:val="28"/>
          <w:lang w:val="uk-UA"/>
        </w:rPr>
        <w:t>слонити – присипляти</w:t>
      </w:r>
      <w:r>
        <w:rPr>
          <w:rFonts w:ascii="Times New Roman" w:hAnsi="Times New Roman" w:cs="Times New Roman"/>
          <w:sz w:val="28"/>
          <w:szCs w:val="28"/>
          <w:lang w:val="uk-UA"/>
        </w:rPr>
        <w:t xml:space="preserve"> [27, с. 94]; </w:t>
      </w:r>
      <w:r>
        <w:rPr>
          <w:rFonts w:ascii="Times New Roman" w:hAnsi="Times New Roman" w:cs="Times New Roman"/>
          <w:i/>
          <w:sz w:val="28"/>
          <w:szCs w:val="28"/>
          <w:lang w:val="uk-UA"/>
        </w:rPr>
        <w:t>вадитися – сваритися, сперечатися</w:t>
      </w:r>
      <w:r>
        <w:rPr>
          <w:rFonts w:ascii="Times New Roman" w:hAnsi="Times New Roman" w:cs="Times New Roman"/>
          <w:sz w:val="28"/>
          <w:szCs w:val="28"/>
          <w:lang w:val="uk-UA"/>
        </w:rPr>
        <w:t xml:space="preserve"> [27, с. 95]; </w:t>
      </w:r>
      <w:r>
        <w:rPr>
          <w:rFonts w:ascii="Times New Roman" w:hAnsi="Times New Roman" w:cs="Times New Roman"/>
          <w:i/>
          <w:sz w:val="28"/>
          <w:szCs w:val="28"/>
          <w:lang w:val="uk-UA"/>
        </w:rPr>
        <w:t>шпаровитий – винахідливий, метикуватий; міщулик – мішечок</w:t>
      </w:r>
      <w:r>
        <w:rPr>
          <w:rFonts w:ascii="Times New Roman" w:hAnsi="Times New Roman" w:cs="Times New Roman"/>
          <w:sz w:val="28"/>
          <w:szCs w:val="28"/>
          <w:lang w:val="uk-UA"/>
        </w:rPr>
        <w:t xml:space="preserve"> [27, с. 100]; </w:t>
      </w:r>
      <w:r>
        <w:rPr>
          <w:rFonts w:ascii="Times New Roman" w:hAnsi="Times New Roman" w:cs="Times New Roman"/>
          <w:i/>
          <w:sz w:val="28"/>
          <w:szCs w:val="28"/>
          <w:lang w:val="uk-UA"/>
        </w:rPr>
        <w:t>каламітний – заводій</w:t>
      </w:r>
      <w:r>
        <w:rPr>
          <w:rFonts w:ascii="Times New Roman" w:hAnsi="Times New Roman" w:cs="Times New Roman"/>
          <w:sz w:val="28"/>
          <w:szCs w:val="28"/>
          <w:lang w:val="uk-UA"/>
        </w:rPr>
        <w:t xml:space="preserve"> [27, с. 104]; </w:t>
      </w:r>
      <w:r>
        <w:rPr>
          <w:rFonts w:ascii="Times New Roman" w:hAnsi="Times New Roman" w:cs="Times New Roman"/>
          <w:i/>
          <w:sz w:val="28"/>
          <w:szCs w:val="28"/>
          <w:lang w:val="uk-UA"/>
        </w:rPr>
        <w:t>крішечка – дрібка</w:t>
      </w:r>
      <w:r>
        <w:rPr>
          <w:rFonts w:ascii="Times New Roman" w:hAnsi="Times New Roman" w:cs="Times New Roman"/>
          <w:sz w:val="28"/>
          <w:szCs w:val="28"/>
          <w:lang w:val="uk-UA"/>
        </w:rPr>
        <w:t xml:space="preserve"> [27, с. 105]; </w:t>
      </w:r>
      <w:r>
        <w:rPr>
          <w:rFonts w:ascii="Times New Roman" w:hAnsi="Times New Roman" w:cs="Times New Roman"/>
          <w:i/>
          <w:sz w:val="28"/>
          <w:szCs w:val="28"/>
          <w:lang w:val="uk-UA"/>
        </w:rPr>
        <w:t>половик – яструб; мерша – мертвечина</w:t>
      </w:r>
      <w:r>
        <w:rPr>
          <w:rFonts w:ascii="Times New Roman" w:hAnsi="Times New Roman" w:cs="Times New Roman"/>
          <w:sz w:val="28"/>
          <w:szCs w:val="28"/>
          <w:lang w:val="uk-UA"/>
        </w:rPr>
        <w:t xml:space="preserve"> [27, с. 87]; </w:t>
      </w:r>
      <w:r>
        <w:rPr>
          <w:rFonts w:ascii="Times New Roman" w:hAnsi="Times New Roman" w:cs="Times New Roman"/>
          <w:i/>
          <w:sz w:val="28"/>
          <w:szCs w:val="28"/>
          <w:lang w:val="uk-UA"/>
        </w:rPr>
        <w:t xml:space="preserve">флинькати – плакати, схлипувати; мняцканий – зім’ятий, непрасований </w:t>
      </w:r>
      <w:r>
        <w:rPr>
          <w:rFonts w:ascii="Times New Roman" w:hAnsi="Times New Roman" w:cs="Times New Roman"/>
          <w:sz w:val="28"/>
          <w:szCs w:val="28"/>
          <w:lang w:val="uk-UA"/>
        </w:rPr>
        <w:t xml:space="preserve">[27, с. 110]; </w:t>
      </w:r>
      <w:r>
        <w:rPr>
          <w:rFonts w:ascii="Times New Roman" w:hAnsi="Times New Roman" w:cs="Times New Roman"/>
          <w:i/>
          <w:sz w:val="28"/>
          <w:szCs w:val="28"/>
          <w:lang w:val="uk-UA"/>
        </w:rPr>
        <w:t>глагоїти – заспокоювати</w:t>
      </w:r>
      <w:r>
        <w:rPr>
          <w:rFonts w:ascii="Times New Roman" w:hAnsi="Times New Roman" w:cs="Times New Roman"/>
          <w:sz w:val="28"/>
          <w:szCs w:val="28"/>
          <w:lang w:val="uk-UA"/>
        </w:rPr>
        <w:t xml:space="preserve"> [27, с. 112]; </w:t>
      </w:r>
      <w:r>
        <w:rPr>
          <w:rFonts w:ascii="Times New Roman" w:hAnsi="Times New Roman" w:cs="Times New Roman"/>
          <w:i/>
          <w:sz w:val="28"/>
          <w:szCs w:val="28"/>
          <w:lang w:val="uk-UA"/>
        </w:rPr>
        <w:t>кавальчик – маленький шматочок</w:t>
      </w:r>
      <w:r>
        <w:rPr>
          <w:rFonts w:ascii="Times New Roman" w:hAnsi="Times New Roman" w:cs="Times New Roman"/>
          <w:sz w:val="28"/>
          <w:szCs w:val="28"/>
          <w:lang w:val="uk-UA"/>
        </w:rPr>
        <w:t xml:space="preserve"> [27, с. 83]; </w:t>
      </w:r>
      <w:r>
        <w:rPr>
          <w:rFonts w:ascii="Times New Roman" w:hAnsi="Times New Roman" w:cs="Times New Roman"/>
          <w:i/>
          <w:sz w:val="28"/>
          <w:szCs w:val="28"/>
          <w:lang w:val="uk-UA"/>
        </w:rPr>
        <w:t>п’їланитися – лізти, дертися</w:t>
      </w:r>
      <w:r>
        <w:rPr>
          <w:rFonts w:ascii="Times New Roman" w:hAnsi="Times New Roman" w:cs="Times New Roman"/>
          <w:sz w:val="28"/>
          <w:szCs w:val="28"/>
          <w:lang w:val="uk-UA"/>
        </w:rPr>
        <w:t xml:space="preserve"> [27, с. 114]; </w:t>
      </w:r>
      <w:r>
        <w:rPr>
          <w:rFonts w:ascii="Times New Roman" w:hAnsi="Times New Roman" w:cs="Times New Roman"/>
          <w:i/>
          <w:sz w:val="28"/>
          <w:szCs w:val="28"/>
          <w:lang w:val="uk-UA"/>
        </w:rPr>
        <w:t>фертик – по всьому; спрутити – напнути</w:t>
      </w:r>
      <w:r>
        <w:rPr>
          <w:rFonts w:ascii="Times New Roman" w:hAnsi="Times New Roman" w:cs="Times New Roman"/>
          <w:sz w:val="28"/>
          <w:szCs w:val="28"/>
          <w:lang w:val="uk-UA"/>
        </w:rPr>
        <w:t xml:space="preserve"> [27, с. 115]; </w:t>
      </w:r>
      <w:r>
        <w:rPr>
          <w:rFonts w:ascii="Times New Roman" w:hAnsi="Times New Roman" w:cs="Times New Roman"/>
          <w:i/>
          <w:sz w:val="28"/>
          <w:szCs w:val="28"/>
          <w:lang w:val="uk-UA"/>
        </w:rPr>
        <w:t>рупцак – рюкзак; верстак – ровесник</w:t>
      </w:r>
      <w:r>
        <w:rPr>
          <w:rFonts w:ascii="Times New Roman" w:hAnsi="Times New Roman" w:cs="Times New Roman"/>
          <w:sz w:val="28"/>
          <w:szCs w:val="28"/>
          <w:lang w:val="uk-UA"/>
        </w:rPr>
        <w:t xml:space="preserve"> [27, с. 132]; </w:t>
      </w:r>
      <w:r>
        <w:rPr>
          <w:rFonts w:ascii="Times New Roman" w:hAnsi="Times New Roman" w:cs="Times New Roman"/>
          <w:i/>
          <w:sz w:val="28"/>
          <w:szCs w:val="28"/>
          <w:lang w:val="uk-UA"/>
        </w:rPr>
        <w:t>возниця – дерев’яна споруда для коптіння м’яса</w:t>
      </w:r>
      <w:r>
        <w:rPr>
          <w:rFonts w:ascii="Times New Roman" w:hAnsi="Times New Roman" w:cs="Times New Roman"/>
          <w:sz w:val="28"/>
          <w:szCs w:val="28"/>
          <w:lang w:val="uk-UA"/>
        </w:rPr>
        <w:t xml:space="preserve"> [27, с. 143] та ін.</w:t>
      </w:r>
    </w:p>
    <w:p w:rsidR="000609B0" w:rsidRDefault="000609B0" w:rsidP="000609B0">
      <w:pPr>
        <w:spacing w:after="0" w:line="360" w:lineRule="auto"/>
        <w:ind w:firstLine="709"/>
        <w:jc w:val="both"/>
        <w:rPr>
          <w:rFonts w:ascii="Times New Roman" w:hAnsi="Times New Roman" w:cs="Times New Roman"/>
          <w:i/>
          <w:color w:val="333333"/>
          <w:sz w:val="28"/>
          <w:szCs w:val="28"/>
          <w:shd w:val="clear" w:color="auto" w:fill="FAFAFA"/>
          <w:lang w:val="uk-UA"/>
        </w:rPr>
      </w:pPr>
      <w:r>
        <w:rPr>
          <w:rFonts w:ascii="Times New Roman" w:hAnsi="Times New Roman" w:cs="Times New Roman"/>
          <w:sz w:val="28"/>
          <w:szCs w:val="28"/>
          <w:lang w:val="uk-UA"/>
        </w:rPr>
        <w:lastRenderedPageBreak/>
        <w:t xml:space="preserve">Драма «Солодка Даруся» – зразок природного й доцільного вживлення діалектних слів у тканину літературного твору. Найбільшу групу складають лексичні діалектизми – природні елементи відтворених діалогів, прямої мови персонажів: </w:t>
      </w:r>
      <w:r>
        <w:rPr>
          <w:rFonts w:ascii="Times New Roman" w:hAnsi="Times New Roman" w:cs="Times New Roman"/>
          <w:i/>
          <w:sz w:val="28"/>
          <w:szCs w:val="28"/>
          <w:lang w:val="uk-UA"/>
        </w:rPr>
        <w:t xml:space="preserve">«Та але на вас ніяка бола не впала, кумо, то чого ви так печетеся?! – Бо не знаю, що там діється у тій проклятій хаті, а я жию по сусідству. Так що печуся задля свого спокою і справедливости» </w:t>
      </w:r>
      <w:r>
        <w:rPr>
          <w:rFonts w:ascii="Times New Roman" w:hAnsi="Times New Roman" w:cs="Times New Roman"/>
          <w:sz w:val="28"/>
          <w:szCs w:val="28"/>
          <w:lang w:val="uk-UA"/>
        </w:rPr>
        <w:t xml:space="preserve">[27, с. 69]; </w:t>
      </w:r>
      <w:r>
        <w:rPr>
          <w:rFonts w:ascii="Times New Roman" w:hAnsi="Times New Roman" w:cs="Times New Roman"/>
          <w:i/>
          <w:color w:val="333333"/>
          <w:sz w:val="28"/>
          <w:szCs w:val="28"/>
          <w:shd w:val="clear" w:color="auto" w:fill="FAFAFA"/>
          <w:lang w:val="uk-UA"/>
        </w:rPr>
        <w:t>І</w:t>
      </w:r>
      <w:r>
        <w:rPr>
          <w:rFonts w:ascii="Times New Roman" w:hAnsi="Times New Roman" w:cs="Times New Roman"/>
          <w:i/>
          <w:color w:val="333333"/>
          <w:sz w:val="28"/>
          <w:szCs w:val="28"/>
          <w:shd w:val="clear" w:color="auto" w:fill="FAFAFA"/>
        </w:rPr>
        <w:t xml:space="preserve">ду вздовж цвинтаря, а вже вечоріє, а я зроду боялася цвинтарів, іду </w:t>
      </w:r>
      <w:r>
        <w:rPr>
          <w:rFonts w:ascii="Times New Roman" w:hAnsi="Times New Roman" w:cs="Times New Roman"/>
          <w:b/>
          <w:i/>
          <w:color w:val="333333"/>
          <w:sz w:val="28"/>
          <w:szCs w:val="28"/>
          <w:shd w:val="clear" w:color="auto" w:fill="FAFAFA"/>
        </w:rPr>
        <w:t>борз</w:t>
      </w:r>
      <w:r>
        <w:rPr>
          <w:rFonts w:ascii="Times New Roman" w:hAnsi="Times New Roman" w:cs="Times New Roman"/>
          <w:b/>
          <w:i/>
          <w:color w:val="333333"/>
          <w:sz w:val="28"/>
          <w:szCs w:val="28"/>
          <w:shd w:val="clear" w:color="auto" w:fill="FAFAFA"/>
          <w:lang w:val="uk-UA"/>
        </w:rPr>
        <w:t>енько</w:t>
      </w:r>
      <w:r>
        <w:rPr>
          <w:rFonts w:ascii="Times New Roman" w:hAnsi="Times New Roman" w:cs="Times New Roman"/>
          <w:i/>
          <w:color w:val="333333"/>
          <w:sz w:val="28"/>
          <w:szCs w:val="28"/>
          <w:shd w:val="clear" w:color="auto" w:fill="FAFAFA"/>
          <w:lang w:val="uk-UA"/>
        </w:rPr>
        <w:t xml:space="preserve">, під ноги дивлюся та отченаш напровсяк кажу </w:t>
      </w:r>
      <w:r>
        <w:rPr>
          <w:rFonts w:ascii="Times New Roman" w:hAnsi="Times New Roman" w:cs="Times New Roman"/>
          <w:i/>
          <w:sz w:val="28"/>
          <w:szCs w:val="28"/>
          <w:lang w:val="uk-UA"/>
        </w:rPr>
        <w:t>[27, с. 109];</w:t>
      </w:r>
      <w:r>
        <w:rPr>
          <w:rFonts w:ascii="Times New Roman" w:hAnsi="Times New Roman" w:cs="Times New Roman"/>
          <w:i/>
          <w:color w:val="333333"/>
          <w:sz w:val="28"/>
          <w:szCs w:val="28"/>
          <w:shd w:val="clear" w:color="auto" w:fill="FAFAFA"/>
          <w:lang w:val="uk-UA"/>
        </w:rPr>
        <w:t>.</w:t>
      </w:r>
      <w:r>
        <w:rPr>
          <w:rFonts w:ascii="Times New Roman" w:hAnsi="Times New Roman" w:cs="Times New Roman"/>
          <w:i/>
          <w:color w:val="333333"/>
          <w:sz w:val="28"/>
          <w:szCs w:val="28"/>
          <w:shd w:val="clear" w:color="auto" w:fill="FAFAFA"/>
        </w:rPr>
        <w:t> </w:t>
      </w:r>
    </w:p>
    <w:p w:rsidR="000609B0" w:rsidRDefault="000609B0" w:rsidP="000609B0">
      <w:pPr>
        <w:spacing w:after="0" w:line="360" w:lineRule="auto"/>
        <w:ind w:firstLine="709"/>
        <w:jc w:val="both"/>
        <w:rPr>
          <w:rFonts w:ascii="Times New Roman" w:hAnsi="Times New Roman" w:cs="Times New Roman"/>
          <w:i/>
          <w:color w:val="333333"/>
          <w:sz w:val="28"/>
          <w:szCs w:val="28"/>
          <w:shd w:val="clear" w:color="auto" w:fill="FAFAFA"/>
          <w:lang w:val="uk-UA"/>
        </w:rPr>
      </w:pPr>
      <w:r>
        <w:rPr>
          <w:rFonts w:ascii="Times New Roman" w:hAnsi="Times New Roman" w:cs="Times New Roman"/>
          <w:i/>
          <w:color w:val="333333"/>
          <w:sz w:val="28"/>
          <w:szCs w:val="28"/>
          <w:shd w:val="clear" w:color="auto" w:fill="FAFAFA"/>
        </w:rPr>
        <w:t xml:space="preserve">Розбита, із запаленими очима, Даруся на ранок бігала від хати до хати, носила порожнє горнятко із слідами молока на денці, показуючи його перед очі </w:t>
      </w:r>
      <w:r>
        <w:rPr>
          <w:rFonts w:ascii="Times New Roman" w:hAnsi="Times New Roman" w:cs="Times New Roman"/>
          <w:b/>
          <w:i/>
          <w:color w:val="333333"/>
          <w:sz w:val="28"/>
          <w:szCs w:val="28"/>
          <w:shd w:val="clear" w:color="auto" w:fill="FAFAFA"/>
        </w:rPr>
        <w:t>ґаздиням</w:t>
      </w:r>
      <w:r>
        <w:rPr>
          <w:rFonts w:ascii="Times New Roman" w:hAnsi="Times New Roman" w:cs="Times New Roman"/>
          <w:b/>
          <w:i/>
          <w:color w:val="333333"/>
          <w:sz w:val="28"/>
          <w:szCs w:val="28"/>
          <w:shd w:val="clear" w:color="auto" w:fill="FAFAFA"/>
          <w:lang w:val="uk-UA"/>
        </w:rPr>
        <w:t xml:space="preserve">   </w:t>
      </w:r>
      <w:r>
        <w:rPr>
          <w:rFonts w:ascii="Times New Roman" w:hAnsi="Times New Roman" w:cs="Times New Roman"/>
          <w:sz w:val="28"/>
          <w:szCs w:val="28"/>
          <w:lang w:val="uk-UA"/>
        </w:rPr>
        <w:t>[27, с. 110];</w:t>
      </w:r>
      <w:r>
        <w:rPr>
          <w:rFonts w:ascii="Times New Roman" w:hAnsi="Times New Roman" w:cs="Times New Roman"/>
          <w:color w:val="333333"/>
          <w:sz w:val="28"/>
          <w:szCs w:val="28"/>
          <w:shd w:val="clear" w:color="auto" w:fill="FAFAFA"/>
        </w:rPr>
        <w:t>.</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Діалектна лексика різних типів використовується письменницею в діалогах, монологах (частіше у внутрішньому мовленні), у невласне прямій мові, лексичні діалектизми та етнографізми переважають в авторській оповіді.</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приклад діалогу:</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lang w:val="uk-UA"/>
        </w:rPr>
      </w:pPr>
      <w:r>
        <w:rPr>
          <w:i/>
          <w:color w:val="333333"/>
          <w:sz w:val="28"/>
          <w:szCs w:val="28"/>
          <w:lang w:val="uk-UA"/>
        </w:rPr>
        <w:t>Цвичок м'яв у руках капелюх і справді дурнувато посміхався: від того, що ніс Степан, стало би смішно навіть покійникові, не те, що Іванові.</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rPr>
      </w:pPr>
      <w:r>
        <w:rPr>
          <w:i/>
          <w:color w:val="333333"/>
          <w:sz w:val="28"/>
          <w:szCs w:val="28"/>
          <w:lang w:val="uk-UA"/>
        </w:rPr>
        <w:t xml:space="preserve">– </w:t>
      </w:r>
      <w:r>
        <w:rPr>
          <w:i/>
          <w:color w:val="333333"/>
          <w:sz w:val="28"/>
          <w:szCs w:val="28"/>
        </w:rPr>
        <w:t xml:space="preserve">Чекайте! – майже криком перервав директор. </w:t>
      </w:r>
      <w:r>
        <w:rPr>
          <w:i/>
          <w:color w:val="333333"/>
          <w:sz w:val="28"/>
          <w:szCs w:val="28"/>
          <w:lang w:val="uk-UA"/>
        </w:rPr>
        <w:t>–</w:t>
      </w:r>
      <w:r>
        <w:rPr>
          <w:i/>
          <w:color w:val="333333"/>
          <w:sz w:val="28"/>
          <w:szCs w:val="28"/>
        </w:rPr>
        <w:t>Іване, поясни, що вони з тебе хочуть.</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rPr>
      </w:pPr>
      <w:r>
        <w:rPr>
          <w:i/>
          <w:color w:val="333333"/>
          <w:sz w:val="28"/>
          <w:szCs w:val="28"/>
          <w:lang w:val="uk-UA"/>
        </w:rPr>
        <w:t xml:space="preserve">– </w:t>
      </w:r>
      <w:r>
        <w:rPr>
          <w:b/>
          <w:i/>
          <w:color w:val="333333"/>
          <w:sz w:val="28"/>
          <w:szCs w:val="28"/>
        </w:rPr>
        <w:t>Ґудза</w:t>
      </w:r>
      <w:r>
        <w:rPr>
          <w:i/>
          <w:color w:val="333333"/>
          <w:sz w:val="28"/>
          <w:szCs w:val="28"/>
        </w:rPr>
        <w:t xml:space="preserve"> на свою голову хочуть, а на сраку – румунського бука. От що хочуть.</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rPr>
      </w:pPr>
      <w:r>
        <w:rPr>
          <w:i/>
          <w:color w:val="333333"/>
          <w:sz w:val="28"/>
          <w:szCs w:val="28"/>
          <w:lang w:val="uk-UA"/>
        </w:rPr>
        <w:t>–</w:t>
      </w:r>
      <w:r>
        <w:rPr>
          <w:i/>
          <w:color w:val="333333"/>
          <w:sz w:val="28"/>
          <w:szCs w:val="28"/>
        </w:rPr>
        <w:t>А все таки...</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rPr>
      </w:pPr>
      <w:r>
        <w:rPr>
          <w:i/>
          <w:color w:val="333333"/>
          <w:sz w:val="28"/>
          <w:szCs w:val="28"/>
          <w:lang w:val="uk-UA"/>
        </w:rPr>
        <w:t>–</w:t>
      </w:r>
      <w:r>
        <w:rPr>
          <w:i/>
          <w:color w:val="333333"/>
          <w:sz w:val="28"/>
          <w:szCs w:val="28"/>
        </w:rPr>
        <w:t xml:space="preserve"> Ніж ото дітей отут </w:t>
      </w:r>
      <w:r>
        <w:rPr>
          <w:b/>
          <w:i/>
          <w:color w:val="333333"/>
          <w:sz w:val="28"/>
          <w:szCs w:val="28"/>
        </w:rPr>
        <w:t>пужати</w:t>
      </w:r>
      <w:r>
        <w:rPr>
          <w:i/>
          <w:color w:val="333333"/>
          <w:sz w:val="28"/>
          <w:szCs w:val="28"/>
        </w:rPr>
        <w:t xml:space="preserve"> криком, краще би пішли ці </w:t>
      </w:r>
      <w:r>
        <w:rPr>
          <w:b/>
          <w:i/>
          <w:color w:val="333333"/>
          <w:sz w:val="28"/>
          <w:szCs w:val="28"/>
        </w:rPr>
        <w:t>батяри</w:t>
      </w:r>
      <w:r>
        <w:rPr>
          <w:i/>
          <w:color w:val="333333"/>
          <w:sz w:val="28"/>
          <w:szCs w:val="28"/>
        </w:rPr>
        <w:t xml:space="preserve"> та добре діло зробили.</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rPr>
      </w:pPr>
      <w:r>
        <w:rPr>
          <w:i/>
          <w:color w:val="333333"/>
          <w:sz w:val="28"/>
          <w:szCs w:val="28"/>
          <w:lang w:val="uk-UA"/>
        </w:rPr>
        <w:t>–</w:t>
      </w:r>
      <w:r>
        <w:rPr>
          <w:i/>
          <w:color w:val="333333"/>
          <w:sz w:val="28"/>
          <w:szCs w:val="28"/>
        </w:rPr>
        <w:t xml:space="preserve"> Яке діло, Іване?</w:t>
      </w:r>
    </w:p>
    <w:p w:rsidR="000609B0" w:rsidRDefault="000609B0" w:rsidP="000609B0">
      <w:pPr>
        <w:pStyle w:val="a8"/>
        <w:shd w:val="clear" w:color="auto" w:fill="FAFAFA"/>
        <w:spacing w:before="0" w:beforeAutospacing="0" w:after="0" w:afterAutospacing="0" w:line="360" w:lineRule="auto"/>
        <w:ind w:firstLine="709"/>
        <w:jc w:val="both"/>
        <w:textAlignment w:val="baseline"/>
        <w:rPr>
          <w:i/>
          <w:color w:val="333333"/>
          <w:sz w:val="28"/>
          <w:szCs w:val="28"/>
        </w:rPr>
      </w:pPr>
      <w:r>
        <w:rPr>
          <w:i/>
          <w:color w:val="333333"/>
          <w:sz w:val="28"/>
          <w:szCs w:val="28"/>
          <w:lang w:val="uk-UA"/>
        </w:rPr>
        <w:t>–</w:t>
      </w:r>
      <w:r>
        <w:rPr>
          <w:i/>
          <w:color w:val="333333"/>
          <w:sz w:val="28"/>
          <w:szCs w:val="28"/>
        </w:rPr>
        <w:t xml:space="preserve"> А таке діло, пане директоре, що нема господаря у вашому селі. Залізо валяється </w:t>
      </w:r>
      <w:r>
        <w:rPr>
          <w:b/>
          <w:i/>
          <w:color w:val="333333"/>
          <w:sz w:val="28"/>
          <w:szCs w:val="28"/>
        </w:rPr>
        <w:t>шанцями</w:t>
      </w:r>
      <w:r>
        <w:rPr>
          <w:i/>
          <w:color w:val="333333"/>
          <w:sz w:val="28"/>
          <w:szCs w:val="28"/>
        </w:rPr>
        <w:t xml:space="preserve">, берегами і попід самим клубом. Пропадає задурно чиясь праця, а оцей, що з </w:t>
      </w:r>
      <w:r>
        <w:rPr>
          <w:b/>
          <w:i/>
          <w:color w:val="333333"/>
          <w:sz w:val="28"/>
          <w:szCs w:val="28"/>
        </w:rPr>
        <w:t>ґвером</w:t>
      </w:r>
      <w:r>
        <w:rPr>
          <w:i/>
          <w:color w:val="333333"/>
          <w:sz w:val="28"/>
          <w:szCs w:val="28"/>
        </w:rPr>
        <w:t xml:space="preserve">, – показав очима на міліціонера, – цього не </w:t>
      </w:r>
      <w:r>
        <w:rPr>
          <w:b/>
          <w:i/>
          <w:color w:val="333333"/>
          <w:sz w:val="28"/>
          <w:szCs w:val="28"/>
        </w:rPr>
        <w:t>видить</w:t>
      </w:r>
      <w:r>
        <w:rPr>
          <w:i/>
          <w:color w:val="333333"/>
          <w:sz w:val="28"/>
          <w:szCs w:val="28"/>
        </w:rPr>
        <w:t xml:space="preserve">. А Іван Цвичок мусить це </w:t>
      </w:r>
      <w:r>
        <w:rPr>
          <w:b/>
          <w:i/>
          <w:color w:val="333333"/>
          <w:sz w:val="28"/>
          <w:szCs w:val="28"/>
        </w:rPr>
        <w:t>видіти</w:t>
      </w:r>
      <w:r>
        <w:rPr>
          <w:i/>
          <w:color w:val="333333"/>
          <w:sz w:val="28"/>
          <w:szCs w:val="28"/>
        </w:rPr>
        <w:t xml:space="preserve">. І мусить видіти, що у вашому </w:t>
      </w:r>
      <w:r>
        <w:rPr>
          <w:i/>
          <w:color w:val="333333"/>
          <w:sz w:val="28"/>
          <w:szCs w:val="28"/>
        </w:rPr>
        <w:lastRenderedPageBreak/>
        <w:t xml:space="preserve">такому </w:t>
      </w:r>
      <w:r>
        <w:rPr>
          <w:b/>
          <w:i/>
          <w:color w:val="333333"/>
          <w:sz w:val="28"/>
          <w:szCs w:val="28"/>
        </w:rPr>
        <w:t>гоноровому</w:t>
      </w:r>
      <w:r>
        <w:rPr>
          <w:i/>
          <w:color w:val="333333"/>
          <w:sz w:val="28"/>
          <w:szCs w:val="28"/>
        </w:rPr>
        <w:t xml:space="preserve"> селі і при таких </w:t>
      </w:r>
      <w:r>
        <w:rPr>
          <w:b/>
          <w:i/>
          <w:color w:val="333333"/>
          <w:sz w:val="28"/>
          <w:szCs w:val="28"/>
        </w:rPr>
        <w:t>гонорових</w:t>
      </w:r>
      <w:r>
        <w:rPr>
          <w:i/>
          <w:color w:val="333333"/>
          <w:sz w:val="28"/>
          <w:szCs w:val="28"/>
        </w:rPr>
        <w:t xml:space="preserve"> мужчинах нема кому Дарусиному татові обгородити могилку та траву по цвинтареві скосити. То Іван попросив </w:t>
      </w:r>
      <w:r>
        <w:rPr>
          <w:b/>
          <w:i/>
          <w:color w:val="333333"/>
          <w:sz w:val="28"/>
          <w:szCs w:val="28"/>
        </w:rPr>
        <w:t>шкільників</w:t>
      </w:r>
      <w:r>
        <w:rPr>
          <w:i/>
          <w:color w:val="333333"/>
          <w:sz w:val="28"/>
          <w:szCs w:val="28"/>
        </w:rPr>
        <w:t xml:space="preserve"> зробити по одній ходці і визбирати по селі залізні труби і пару поржавілих билець від старих ліжок, щоби татові нещасної Дарусі хатку обгородити. Оце і все, що зробив Іван. Іван труби почистить, пошліфує, зварить у кузні оградку – любо буде прийти на цвинтар. Та й порядку в селі більше стане</w:t>
      </w:r>
      <w:r>
        <w:rPr>
          <w:sz w:val="28"/>
          <w:szCs w:val="28"/>
          <w:lang w:val="uk-UA"/>
        </w:rPr>
        <w:t>[27, с. 120];</w:t>
      </w:r>
      <w:r>
        <w:rPr>
          <w:i/>
          <w:color w:val="333333"/>
          <w:sz w:val="28"/>
          <w:szCs w:val="28"/>
        </w:rPr>
        <w:t>.</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Письменниця уводить у пряму мову лексичні елементи, за якими впізнаються особливості покутсько-буковинської говірки. Деякі лексичні діалектизми уводяться у невласне пряму мову, вживання їх мотивоване вказівкою на мовця: «</w:t>
      </w:r>
      <w:r>
        <w:rPr>
          <w:rFonts w:ascii="Times New Roman" w:hAnsi="Times New Roman" w:cs="Times New Roman"/>
          <w:i/>
          <w:sz w:val="28"/>
          <w:szCs w:val="28"/>
          <w:lang w:val="uk-UA"/>
        </w:rPr>
        <w:t xml:space="preserve">Коли втомлені дальнім переходом люди вернулися на свої обійстя, в селі вже порядкували другі совіти, повідомив Танасій Максим’юк, який у Конятин не евакуйовувався, а переховувався в селі – у своїй </w:t>
      </w:r>
      <w:r>
        <w:rPr>
          <w:rFonts w:ascii="Times New Roman" w:hAnsi="Times New Roman" w:cs="Times New Roman"/>
          <w:b/>
          <w:i/>
          <w:sz w:val="28"/>
          <w:szCs w:val="28"/>
          <w:lang w:val="uk-UA"/>
        </w:rPr>
        <w:t>бужарні</w:t>
      </w:r>
      <w:r>
        <w:rPr>
          <w:rFonts w:ascii="Times New Roman" w:hAnsi="Times New Roman" w:cs="Times New Roman"/>
          <w:i/>
          <w:sz w:val="28"/>
          <w:szCs w:val="28"/>
          <w:lang w:val="uk-UA"/>
        </w:rPr>
        <w:t xml:space="preserve">-возниці. Кілька хат були пограбовані </w:t>
      </w:r>
      <w:r>
        <w:rPr>
          <w:rFonts w:ascii="Times New Roman" w:hAnsi="Times New Roman" w:cs="Times New Roman"/>
          <w:b/>
          <w:i/>
          <w:sz w:val="28"/>
          <w:szCs w:val="28"/>
          <w:lang w:val="uk-UA"/>
        </w:rPr>
        <w:t>на ніц</w:t>
      </w:r>
      <w:r>
        <w:rPr>
          <w:rFonts w:ascii="Times New Roman" w:hAnsi="Times New Roman" w:cs="Times New Roman"/>
          <w:i/>
          <w:sz w:val="28"/>
          <w:szCs w:val="28"/>
          <w:lang w:val="uk-UA"/>
        </w:rPr>
        <w:t>, так що їхнім вчорашнім господарям довелося ходити по людях просячи</w:t>
      </w:r>
      <w:r>
        <w:rPr>
          <w:rFonts w:ascii="Times New Roman" w:hAnsi="Times New Roman" w:cs="Times New Roman"/>
          <w:sz w:val="28"/>
          <w:szCs w:val="28"/>
          <w:lang w:val="uk-UA"/>
        </w:rPr>
        <w:t>» [27, с. 143].</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Частини тексту по-різному насичені діалектизмами, їхня роль –урізнобарвлювати розмовний стиль оповіді. Як зазначає С. Я. Єрмоленко, деякі лексичні одиниці своїм фонетичним оформленням лише натякають на діалектне джерело, власне, вони виконують роль засобів стилізації під невимушене говіркове спілкування. Художній текст побудовано у формі розповіді з елементами діалогу, і діалектні слова виступають засобом типізації, індивідуалізації, а також локалізації зображуваних подій [18 с. 204].</w:t>
      </w:r>
    </w:p>
    <w:p w:rsidR="000609B0" w:rsidRDefault="000609B0" w:rsidP="000609B0">
      <w:pPr>
        <w:pStyle w:val="a8"/>
        <w:shd w:val="clear" w:color="auto" w:fill="FFFFFF"/>
        <w:spacing w:before="0" w:beforeAutospacing="0" w:after="0" w:afterAutospacing="0" w:line="360" w:lineRule="auto"/>
        <w:ind w:firstLine="709"/>
        <w:jc w:val="both"/>
        <w:rPr>
          <w:color w:val="000000"/>
          <w:sz w:val="28"/>
          <w:szCs w:val="28"/>
          <w:lang w:val="uk-UA"/>
        </w:rPr>
      </w:pPr>
      <w:r>
        <w:rPr>
          <w:sz w:val="28"/>
          <w:szCs w:val="28"/>
          <w:lang w:val="uk-UA"/>
        </w:rPr>
        <w:t xml:space="preserve">Діалектизми-синоніми роману Марії Матіос надають мові твору експресивних відтінків. Наприклад, до слова </w:t>
      </w:r>
      <w:r>
        <w:rPr>
          <w:i/>
          <w:sz w:val="28"/>
          <w:szCs w:val="28"/>
          <w:lang w:val="uk-UA"/>
        </w:rPr>
        <w:t>плакати</w:t>
      </w:r>
      <w:r>
        <w:rPr>
          <w:sz w:val="28"/>
          <w:szCs w:val="28"/>
          <w:lang w:val="uk-UA"/>
        </w:rPr>
        <w:t xml:space="preserve"> використано синоніми </w:t>
      </w:r>
      <w:r>
        <w:rPr>
          <w:i/>
          <w:sz w:val="28"/>
          <w:szCs w:val="28"/>
          <w:lang w:val="uk-UA"/>
        </w:rPr>
        <w:t xml:space="preserve">слинитися, флинькати, затягувати носом схлипи: Чого ви слинитеся, небого?; Флинькаю, Мільку любий, бо, як надумаю, що нас усіх тут чекає то й камінь би заплакав; Зафайкувала собі й Василина, раз по раз затягуючи носом схлипи </w:t>
      </w:r>
      <w:r>
        <w:rPr>
          <w:sz w:val="28"/>
          <w:szCs w:val="28"/>
          <w:lang w:val="uk-UA"/>
        </w:rPr>
        <w:t xml:space="preserve">[27, с. 109–110]. До слова </w:t>
      </w:r>
      <w:r>
        <w:rPr>
          <w:i/>
          <w:sz w:val="28"/>
          <w:szCs w:val="28"/>
          <w:lang w:val="uk-UA"/>
        </w:rPr>
        <w:t>вагітність</w:t>
      </w:r>
      <w:r>
        <w:rPr>
          <w:sz w:val="28"/>
          <w:szCs w:val="28"/>
          <w:lang w:val="uk-UA"/>
        </w:rPr>
        <w:t xml:space="preserve"> підібрано діалектизми-синоніми </w:t>
      </w:r>
      <w:r>
        <w:rPr>
          <w:i/>
          <w:sz w:val="28"/>
          <w:szCs w:val="28"/>
          <w:lang w:val="uk-UA"/>
        </w:rPr>
        <w:t>тяж, веремінність, ходити з черевом</w:t>
      </w:r>
      <w:r>
        <w:rPr>
          <w:sz w:val="28"/>
          <w:szCs w:val="28"/>
          <w:lang w:val="uk-UA"/>
        </w:rPr>
        <w:t xml:space="preserve">: </w:t>
      </w:r>
      <w:r>
        <w:rPr>
          <w:i/>
          <w:sz w:val="28"/>
          <w:szCs w:val="28"/>
          <w:lang w:val="uk-UA"/>
        </w:rPr>
        <w:t xml:space="preserve">Ніхто Матронки з черевом </w:t>
      </w:r>
      <w:r>
        <w:rPr>
          <w:i/>
          <w:sz w:val="28"/>
          <w:szCs w:val="28"/>
          <w:lang w:val="uk-UA"/>
        </w:rPr>
        <w:lastRenderedPageBreak/>
        <w:t>не видив</w:t>
      </w:r>
      <w:r>
        <w:rPr>
          <w:sz w:val="28"/>
          <w:szCs w:val="28"/>
          <w:lang w:val="uk-UA"/>
        </w:rPr>
        <w:t xml:space="preserve"> [27, с. 89]; </w:t>
      </w:r>
      <w:r>
        <w:rPr>
          <w:i/>
          <w:color w:val="000000"/>
          <w:sz w:val="28"/>
          <w:szCs w:val="28"/>
        </w:rPr>
        <w:t xml:space="preserve">Веремінність для ґаздині, що має вінчаного ґазду, </w:t>
      </w:r>
      <w:r>
        <w:rPr>
          <w:i/>
          <w:color w:val="000000"/>
          <w:sz w:val="28"/>
          <w:szCs w:val="28"/>
          <w:lang w:val="uk-UA"/>
        </w:rPr>
        <w:t>–</w:t>
      </w:r>
      <w:r>
        <w:rPr>
          <w:i/>
          <w:color w:val="000000"/>
          <w:sz w:val="28"/>
          <w:szCs w:val="28"/>
        </w:rPr>
        <w:t xml:space="preserve"> це не встид</w:t>
      </w:r>
      <w:r>
        <w:rPr>
          <w:color w:val="000000"/>
          <w:sz w:val="28"/>
          <w:szCs w:val="28"/>
          <w:lang w:val="uk-UA"/>
        </w:rPr>
        <w:t xml:space="preserve"> [27, </w:t>
      </w:r>
      <w:r>
        <w:rPr>
          <w:color w:val="000000"/>
          <w:sz w:val="28"/>
          <w:szCs w:val="28"/>
        </w:rPr>
        <w:t>с. 91</w:t>
      </w:r>
      <w:r>
        <w:rPr>
          <w:color w:val="000000"/>
          <w:sz w:val="28"/>
          <w:szCs w:val="28"/>
          <w:lang w:val="uk-UA"/>
        </w:rPr>
        <w:t>].</w:t>
      </w:r>
    </w:p>
    <w:p w:rsidR="000609B0" w:rsidRDefault="000609B0" w:rsidP="000609B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Яскравими діалектними маркерами твору є також словотвірні діалектизми. За словами С П. Бевзенка, важливу роль у розрізненні діалектів на рівні словотворення відіграють фонетичні модифікації словотвірних  морфем. В українській діалектній мові нерідкі випадки, коли фонетичні варіанти словотвірних морфем виникають внаслідок того, що в одних діалектах збереглася старовинна форма якоїсь словотвірної морфеми, тоді як в інших відбулися зміни в її фонетичному оформленні, зумовлені нефонетичними причинами [6, с.70]. Словотвірний діалектизм окремішний (окремий), демонструє відмінну від унормованої літературної мови комбінацію афіксів </w:t>
      </w:r>
      <w:r>
        <w:rPr>
          <w:rFonts w:ascii="Times New Roman" w:hAnsi="Times New Roman" w:cs="Times New Roman"/>
          <w:b/>
          <w:sz w:val="28"/>
          <w:szCs w:val="28"/>
          <w:lang w:val="uk-UA"/>
        </w:rPr>
        <w:t>іш, н</w:t>
      </w:r>
      <w:r>
        <w:rPr>
          <w:rFonts w:ascii="Times New Roman" w:hAnsi="Times New Roman" w:cs="Times New Roman"/>
          <w:sz w:val="28"/>
          <w:szCs w:val="28"/>
          <w:lang w:val="uk-UA"/>
        </w:rPr>
        <w:t xml:space="preserve"> із твірною основою. Також у тексті широко представлені граматичні діалектизми, що зберегли давні типи відмінювання форм слова </w:t>
      </w:r>
      <w:r>
        <w:rPr>
          <w:rFonts w:ascii="Times New Roman" w:hAnsi="Times New Roman" w:cs="Times New Roman"/>
          <w:i/>
          <w:sz w:val="28"/>
          <w:szCs w:val="28"/>
          <w:lang w:val="uk-UA"/>
        </w:rPr>
        <w:t xml:space="preserve">(дітво – діти, люде – люди, вберя – вбрання, одяг) </w:t>
      </w:r>
      <w:r>
        <w:rPr>
          <w:rFonts w:ascii="Times New Roman" w:hAnsi="Times New Roman" w:cs="Times New Roman"/>
          <w:sz w:val="28"/>
          <w:szCs w:val="28"/>
          <w:lang w:val="uk-UA"/>
        </w:rPr>
        <w:t>й демонструють віднесеність до інших граматичних підкласів, парадигм</w:t>
      </w:r>
      <w:r>
        <w:rPr>
          <w:rFonts w:ascii="Times New Roman" w:hAnsi="Times New Roman" w:cs="Times New Roman"/>
          <w:i/>
          <w:sz w:val="28"/>
          <w:szCs w:val="28"/>
          <w:lang w:val="uk-UA"/>
        </w:rPr>
        <w:t xml:space="preserve"> (ся спричинило – сталося, здаєми’ся – здається мені, що си робить – що вам зробилося)</w:t>
      </w:r>
      <w:r>
        <w:rPr>
          <w:rFonts w:ascii="Times New Roman" w:hAnsi="Times New Roman" w:cs="Times New Roman"/>
          <w:sz w:val="28"/>
          <w:szCs w:val="28"/>
          <w:lang w:val="uk-UA"/>
        </w:rPr>
        <w:t xml:space="preserve">. Приміром: </w:t>
      </w:r>
      <w:r>
        <w:rPr>
          <w:rFonts w:ascii="Constantia" w:hAnsi="Constantia"/>
          <w:color w:val="333333"/>
          <w:sz w:val="17"/>
          <w:szCs w:val="17"/>
          <w:shd w:val="clear" w:color="auto" w:fill="FAFAFA"/>
        </w:rPr>
        <w:t xml:space="preserve">- </w:t>
      </w:r>
      <w:r>
        <w:rPr>
          <w:rFonts w:ascii="Times New Roman" w:hAnsi="Times New Roman" w:cs="Times New Roman"/>
          <w:b/>
          <w:i/>
          <w:color w:val="333333"/>
          <w:sz w:val="28"/>
          <w:szCs w:val="28"/>
          <w:shd w:val="clear" w:color="auto" w:fill="FAFAFA"/>
        </w:rPr>
        <w:t>Заткайся</w:t>
      </w:r>
      <w:r>
        <w:rPr>
          <w:rFonts w:ascii="Times New Roman" w:hAnsi="Times New Roman" w:cs="Times New Roman"/>
          <w:i/>
          <w:color w:val="333333"/>
          <w:sz w:val="28"/>
          <w:szCs w:val="28"/>
          <w:shd w:val="clear" w:color="auto" w:fill="FAFAFA"/>
        </w:rPr>
        <w:t xml:space="preserve">, </w:t>
      </w:r>
      <w:r>
        <w:rPr>
          <w:rFonts w:ascii="Times New Roman" w:hAnsi="Times New Roman" w:cs="Times New Roman"/>
          <w:b/>
          <w:i/>
          <w:color w:val="333333"/>
          <w:sz w:val="28"/>
          <w:szCs w:val="28"/>
          <w:shd w:val="clear" w:color="auto" w:fill="FAFAFA"/>
        </w:rPr>
        <w:t>заткала би тя лиха година</w:t>
      </w:r>
      <w:r>
        <w:rPr>
          <w:rFonts w:ascii="Times New Roman" w:hAnsi="Times New Roman" w:cs="Times New Roman"/>
          <w:i/>
          <w:color w:val="333333"/>
          <w:sz w:val="28"/>
          <w:szCs w:val="28"/>
          <w:shd w:val="clear" w:color="auto" w:fill="FAFAFA"/>
        </w:rPr>
        <w:t xml:space="preserve">! Не видиш, </w:t>
      </w:r>
      <w:r>
        <w:rPr>
          <w:rFonts w:ascii="Times New Roman" w:hAnsi="Times New Roman" w:cs="Times New Roman"/>
          <w:b/>
          <w:i/>
          <w:color w:val="333333"/>
          <w:sz w:val="28"/>
          <w:szCs w:val="28"/>
          <w:shd w:val="clear" w:color="auto" w:fill="FAFAFA"/>
        </w:rPr>
        <w:t>ледя</w:t>
      </w:r>
      <w:r>
        <w:rPr>
          <w:rFonts w:ascii="Times New Roman" w:hAnsi="Times New Roman" w:cs="Times New Roman"/>
          <w:i/>
          <w:color w:val="333333"/>
          <w:sz w:val="28"/>
          <w:szCs w:val="28"/>
          <w:shd w:val="clear" w:color="auto" w:fill="FAFAFA"/>
        </w:rPr>
        <w:t xml:space="preserve"> жива ходить...</w:t>
      </w:r>
      <w:r>
        <w:rPr>
          <w:rFonts w:ascii="Times New Roman" w:hAnsi="Times New Roman" w:cs="Times New Roman"/>
          <w:sz w:val="28"/>
          <w:szCs w:val="28"/>
          <w:lang w:val="uk-UA"/>
        </w:rPr>
        <w:t xml:space="preserve"> [27, с. 130]; </w:t>
      </w:r>
      <w:r>
        <w:rPr>
          <w:rFonts w:ascii="Times New Roman" w:hAnsi="Times New Roman" w:cs="Times New Roman"/>
          <w:i/>
          <w:color w:val="333333"/>
          <w:sz w:val="28"/>
          <w:szCs w:val="28"/>
          <w:shd w:val="clear" w:color="auto" w:fill="FAFAFA"/>
        </w:rPr>
        <w:t xml:space="preserve">Ая-ая, Марійо... що не сповідалася – то не сповідалася, так мені </w:t>
      </w:r>
      <w:r>
        <w:rPr>
          <w:rFonts w:ascii="Times New Roman" w:hAnsi="Times New Roman" w:cs="Times New Roman"/>
          <w:b/>
          <w:i/>
          <w:color w:val="333333"/>
          <w:sz w:val="28"/>
          <w:szCs w:val="28"/>
          <w:shd w:val="clear" w:color="auto" w:fill="FAFAFA"/>
        </w:rPr>
        <w:t>ся получило</w:t>
      </w:r>
      <w:r>
        <w:rPr>
          <w:rFonts w:ascii="Times New Roman" w:hAnsi="Times New Roman" w:cs="Times New Roman"/>
          <w:sz w:val="28"/>
          <w:szCs w:val="28"/>
          <w:lang w:val="uk-UA"/>
        </w:rPr>
        <w:t xml:space="preserve"> [27, с. 127]</w:t>
      </w:r>
      <w:r>
        <w:rPr>
          <w:rFonts w:ascii="Times New Roman" w:hAnsi="Times New Roman" w:cs="Times New Roman"/>
          <w:color w:val="333333"/>
          <w:sz w:val="28"/>
          <w:szCs w:val="28"/>
          <w:shd w:val="clear" w:color="auto" w:fill="FAFAFA"/>
        </w:rPr>
        <w:t>.</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Стилістичним показником розмовного мовлення є закінчення іменників жіночого роду третьої відміни в родовому відмінку однини: </w:t>
      </w:r>
      <w:r>
        <w:rPr>
          <w:rFonts w:ascii="Times New Roman" w:hAnsi="Times New Roman" w:cs="Times New Roman"/>
          <w:i/>
          <w:sz w:val="28"/>
          <w:szCs w:val="28"/>
          <w:lang w:val="uk-UA"/>
        </w:rPr>
        <w:t>справедливости, злости, заздрости, хтивости, крови, любови – справедливості, злості, заздрості, хтивості, крові, любові.</w:t>
      </w:r>
      <w:r>
        <w:rPr>
          <w:rFonts w:ascii="Times New Roman" w:hAnsi="Times New Roman" w:cs="Times New Roman"/>
          <w:sz w:val="28"/>
          <w:szCs w:val="28"/>
          <w:lang w:val="uk-UA"/>
        </w:rPr>
        <w:t xml:space="preserve"> Але використання різних закінчень відповідної морфологічної ознаки є непослідовним, бо трапляються також   форми типу </w:t>
      </w:r>
      <w:r>
        <w:rPr>
          <w:rFonts w:ascii="Times New Roman" w:hAnsi="Times New Roman" w:cs="Times New Roman"/>
          <w:i/>
          <w:sz w:val="28"/>
          <w:szCs w:val="28"/>
          <w:lang w:val="uk-UA"/>
        </w:rPr>
        <w:t>області, молодості, користі, заздрості</w:t>
      </w:r>
      <w:r>
        <w:rPr>
          <w:rFonts w:ascii="Times New Roman" w:hAnsi="Times New Roman" w:cs="Times New Roman"/>
          <w:sz w:val="28"/>
          <w:szCs w:val="28"/>
          <w:lang w:val="uk-UA"/>
        </w:rPr>
        <w:t>.</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розмаїтість властива лексиці з частиномовним значенням предметності, або іменниковій. Вона охоплює такі основні тематичні групи:</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b/>
          <w:sz w:val="28"/>
          <w:szCs w:val="28"/>
          <w:lang w:val="uk-UA"/>
        </w:rPr>
        <w:t>назви осіб, що характеризують соціальний стан, родинні стосунки, вікові особливості тощо</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вуйко, любка, любас, шандар, фірман, першунка, батяр, совіти, маланкар, верстак</w:t>
      </w:r>
      <w:r>
        <w:rPr>
          <w:rFonts w:ascii="Times New Roman" w:hAnsi="Times New Roman" w:cs="Times New Roman"/>
          <w:sz w:val="28"/>
          <w:szCs w:val="28"/>
          <w:lang w:val="uk-UA"/>
        </w:rPr>
        <w:t xml:space="preserve"> тощо), наприклад: </w:t>
      </w:r>
      <w:r>
        <w:rPr>
          <w:rFonts w:ascii="Times New Roman" w:hAnsi="Times New Roman" w:cs="Times New Roman"/>
          <w:i/>
          <w:sz w:val="28"/>
          <w:szCs w:val="28"/>
          <w:lang w:val="uk-UA"/>
        </w:rPr>
        <w:t xml:space="preserve">Гуцулка сяде </w:t>
      </w:r>
      <w:r>
        <w:rPr>
          <w:rFonts w:ascii="Times New Roman" w:hAnsi="Times New Roman" w:cs="Times New Roman"/>
          <w:i/>
          <w:sz w:val="28"/>
          <w:szCs w:val="28"/>
          <w:lang w:val="uk-UA"/>
        </w:rPr>
        <w:lastRenderedPageBreak/>
        <w:t>собі в залиту сонцем траву на горбі чи десь під смерекою – і світ її не колише: перебирає пальцем дримбу, і ані Букінґемського палацу їй не треба, ні мужа, ні любаса, ані горілки</w:t>
      </w:r>
      <w:r>
        <w:rPr>
          <w:rFonts w:ascii="Times New Roman" w:hAnsi="Times New Roman" w:cs="Times New Roman"/>
          <w:sz w:val="28"/>
          <w:szCs w:val="28"/>
          <w:lang w:val="uk-UA"/>
        </w:rPr>
        <w:t xml:space="preserve"> [27, с. 41], </w:t>
      </w:r>
      <w:r>
        <w:rPr>
          <w:rFonts w:ascii="Times New Roman" w:hAnsi="Times New Roman" w:cs="Times New Roman"/>
          <w:i/>
          <w:sz w:val="28"/>
          <w:szCs w:val="28"/>
          <w:lang w:val="uk-UA"/>
        </w:rPr>
        <w:t>де любас – «коханець» утворено від іменника люба (Ще дивіться, через таку любу згине чоловік</w:t>
      </w:r>
      <w:r>
        <w:rPr>
          <w:rFonts w:ascii="Times New Roman" w:hAnsi="Times New Roman" w:cs="Times New Roman"/>
          <w:sz w:val="28"/>
          <w:szCs w:val="28"/>
          <w:lang w:val="uk-UA"/>
        </w:rPr>
        <w:t xml:space="preserve"> [27, с. 116], </w:t>
      </w:r>
      <w:r>
        <w:rPr>
          <w:rFonts w:ascii="Times New Roman" w:hAnsi="Times New Roman" w:cs="Times New Roman"/>
          <w:i/>
          <w:sz w:val="28"/>
          <w:szCs w:val="28"/>
          <w:lang w:val="uk-UA"/>
        </w:rPr>
        <w:t xml:space="preserve">тобто «через таке кохання») (пор. староукр.: любы  – «любов»); Ніж ото дітей отут пужати криком, краще би пішли ці батяри та добре діло зробили </w:t>
      </w:r>
      <w:r>
        <w:rPr>
          <w:rFonts w:ascii="Times New Roman" w:hAnsi="Times New Roman" w:cs="Times New Roman"/>
          <w:sz w:val="28"/>
          <w:szCs w:val="28"/>
          <w:lang w:val="uk-UA"/>
        </w:rPr>
        <w:t xml:space="preserve">[27, с. 54], </w:t>
      </w:r>
      <w:r>
        <w:rPr>
          <w:rFonts w:ascii="Times New Roman" w:hAnsi="Times New Roman" w:cs="Times New Roman"/>
          <w:i/>
          <w:sz w:val="28"/>
          <w:szCs w:val="28"/>
          <w:lang w:val="uk-UA"/>
        </w:rPr>
        <w:t>де батяр – «гультяй, пройдисвіт»; Коли, хто і скільки правив по той бік ріки, Михайло не дуже знав, але знав точно, що за його пам’яті муштрували там люд польські пани та іще шандарі чи жовніри</w:t>
      </w:r>
      <w:r>
        <w:rPr>
          <w:rFonts w:ascii="Times New Roman" w:hAnsi="Times New Roman" w:cs="Times New Roman"/>
          <w:sz w:val="28"/>
          <w:szCs w:val="28"/>
          <w:lang w:val="uk-UA"/>
        </w:rPr>
        <w:t xml:space="preserve"> [27, с. 97], </w:t>
      </w:r>
      <w:r>
        <w:rPr>
          <w:rFonts w:ascii="Times New Roman" w:hAnsi="Times New Roman" w:cs="Times New Roman"/>
          <w:i/>
          <w:sz w:val="28"/>
          <w:szCs w:val="28"/>
          <w:lang w:val="uk-UA"/>
        </w:rPr>
        <w:t>де шандар – «жандарм»; – А чого не будете брати? Моїх верстаків забирають</w:t>
      </w:r>
      <w:r>
        <w:rPr>
          <w:rFonts w:ascii="Times New Roman" w:hAnsi="Times New Roman" w:cs="Times New Roman"/>
          <w:sz w:val="28"/>
          <w:szCs w:val="28"/>
          <w:lang w:val="uk-UA"/>
        </w:rPr>
        <w:t xml:space="preserve"> [27, с. 132], </w:t>
      </w:r>
      <w:r>
        <w:rPr>
          <w:rFonts w:ascii="Times New Roman" w:hAnsi="Times New Roman" w:cs="Times New Roman"/>
          <w:i/>
          <w:sz w:val="28"/>
          <w:szCs w:val="28"/>
          <w:lang w:val="uk-UA"/>
        </w:rPr>
        <w:t xml:space="preserve">де верстак – «ровесник» </w:t>
      </w:r>
      <w:r>
        <w:rPr>
          <w:rFonts w:ascii="Times New Roman" w:hAnsi="Times New Roman" w:cs="Times New Roman"/>
          <w:sz w:val="28"/>
          <w:szCs w:val="28"/>
          <w:lang w:val="uk-UA"/>
        </w:rPr>
        <w:t>утворено від слова верста, яке вступає в омонімічні відношення і за яким закріпилося застаріле значення</w:t>
      </w:r>
      <w:r>
        <w:rPr>
          <w:rFonts w:ascii="Times New Roman" w:hAnsi="Times New Roman" w:cs="Times New Roman"/>
          <w:i/>
          <w:sz w:val="28"/>
          <w:szCs w:val="28"/>
          <w:lang w:val="uk-UA"/>
        </w:rPr>
        <w:t xml:space="preserve"> «вік, вікова група»; Після закінчення промови перший брат Курика – Дмитро Угрин − підніс офіцерові хліб-сіль на вишитому рушникові</w:t>
      </w:r>
      <w:r>
        <w:rPr>
          <w:rFonts w:ascii="Times New Roman" w:hAnsi="Times New Roman" w:cs="Times New Roman"/>
          <w:sz w:val="28"/>
          <w:szCs w:val="28"/>
          <w:lang w:val="uk-UA"/>
        </w:rPr>
        <w:t xml:space="preserve"> [27, с. 129], </w:t>
      </w:r>
      <w:r>
        <w:rPr>
          <w:rFonts w:ascii="Times New Roman" w:hAnsi="Times New Roman" w:cs="Times New Roman"/>
          <w:i/>
          <w:sz w:val="28"/>
          <w:szCs w:val="28"/>
          <w:lang w:val="uk-UA"/>
        </w:rPr>
        <w:t>де перший брат – «двоюрідний брат»;</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b/>
          <w:sz w:val="28"/>
          <w:szCs w:val="28"/>
          <w:lang w:val="uk-UA"/>
        </w:rPr>
        <w:t>назви предметів побуту, господарювання та харчування</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(ґарчик, стая, дараба, фіра, драпак, вориння, міщулик, чір, фальч, ватра тощо), </w:t>
      </w:r>
      <w:r>
        <w:rPr>
          <w:rFonts w:ascii="Times New Roman" w:hAnsi="Times New Roman" w:cs="Times New Roman"/>
          <w:sz w:val="28"/>
          <w:szCs w:val="28"/>
          <w:lang w:val="uk-UA"/>
        </w:rPr>
        <w:t xml:space="preserve">наприклад: </w:t>
      </w:r>
      <w:r>
        <w:rPr>
          <w:rFonts w:ascii="Times New Roman" w:hAnsi="Times New Roman" w:cs="Times New Roman"/>
          <w:i/>
          <w:sz w:val="28"/>
          <w:szCs w:val="28"/>
          <w:lang w:val="uk-UA"/>
        </w:rPr>
        <w:t>Тата привалило дарабою, коли дитині було дванадцять років, а за три роки по тому й Михайлова мама пішла у глину через пусті бабські язики</w:t>
      </w:r>
      <w:r>
        <w:rPr>
          <w:rFonts w:ascii="Times New Roman" w:hAnsi="Times New Roman" w:cs="Times New Roman"/>
          <w:sz w:val="28"/>
          <w:szCs w:val="28"/>
          <w:lang w:val="uk-UA"/>
        </w:rPr>
        <w:t xml:space="preserve"> [27, с. 81], </w:t>
      </w:r>
      <w:r>
        <w:rPr>
          <w:rFonts w:ascii="Times New Roman" w:hAnsi="Times New Roman" w:cs="Times New Roman"/>
          <w:i/>
          <w:sz w:val="28"/>
          <w:szCs w:val="28"/>
          <w:lang w:val="uk-UA"/>
        </w:rPr>
        <w:t xml:space="preserve">де дараба – </w:t>
      </w:r>
      <w:r>
        <w:rPr>
          <w:rFonts w:ascii="Times New Roman" w:hAnsi="Times New Roman" w:cs="Times New Roman"/>
          <w:sz w:val="28"/>
          <w:szCs w:val="28"/>
          <w:lang w:val="uk-UA"/>
        </w:rPr>
        <w:t>«пліт, збитий із дерев’яних кругляків, для перевезення людей через річку» (пор. угор.: darab);</w:t>
      </w:r>
      <w:r>
        <w:rPr>
          <w:rFonts w:ascii="Times New Roman" w:hAnsi="Times New Roman" w:cs="Times New Roman"/>
          <w:i/>
          <w:sz w:val="28"/>
          <w:szCs w:val="28"/>
          <w:lang w:val="uk-UA"/>
        </w:rPr>
        <w:t xml:space="preserve"> Дехто, а особливо маєтні ґазди, усміхалися у вус і відмовляли – і тоді, Михайло не міг би сказати, як таке трафилося, але він перечікував у травах чи під стаями доти, доки не можна було вкрасти з видного місця бодай кулачок масла чи ґарчик сметани, і далі сідав на коня</w:t>
      </w:r>
      <w:r>
        <w:rPr>
          <w:rFonts w:ascii="Times New Roman" w:hAnsi="Times New Roman" w:cs="Times New Roman"/>
          <w:sz w:val="28"/>
          <w:szCs w:val="28"/>
          <w:lang w:val="uk-UA"/>
        </w:rPr>
        <w:t xml:space="preserve"> [27, с. 165], </w:t>
      </w:r>
      <w:r>
        <w:rPr>
          <w:rFonts w:ascii="Times New Roman" w:hAnsi="Times New Roman" w:cs="Times New Roman"/>
          <w:i/>
          <w:sz w:val="28"/>
          <w:szCs w:val="28"/>
          <w:lang w:val="uk-UA"/>
        </w:rPr>
        <w:t xml:space="preserve">де стая – </w:t>
      </w:r>
      <w:r>
        <w:rPr>
          <w:rFonts w:ascii="Times New Roman" w:hAnsi="Times New Roman" w:cs="Times New Roman"/>
          <w:sz w:val="28"/>
          <w:szCs w:val="28"/>
          <w:lang w:val="uk-UA"/>
        </w:rPr>
        <w:t>«постійне або тимчасове житло на полонині, у якому живуть пастухи влітку і переробляють молочні продукти»</w:t>
      </w:r>
      <w:r>
        <w:rPr>
          <w:rFonts w:ascii="Times New Roman" w:hAnsi="Times New Roman" w:cs="Times New Roman"/>
          <w:i/>
          <w:sz w:val="28"/>
          <w:szCs w:val="28"/>
          <w:lang w:val="uk-UA"/>
        </w:rPr>
        <w:t xml:space="preserve">; ґарчик – </w:t>
      </w:r>
      <w:r>
        <w:rPr>
          <w:rFonts w:ascii="Times New Roman" w:hAnsi="Times New Roman" w:cs="Times New Roman"/>
          <w:sz w:val="28"/>
          <w:szCs w:val="28"/>
          <w:lang w:val="uk-UA"/>
        </w:rPr>
        <w:t>«невеличкий дерев’яний посуд для молочних продуктів – гуслянки або сметани» (імовірно, етимологічно споріднене зі словом ґарнець</w:t>
      </w:r>
      <w:r>
        <w:rPr>
          <w:rFonts w:ascii="Times New Roman" w:hAnsi="Times New Roman" w:cs="Times New Roman"/>
          <w:i/>
          <w:sz w:val="28"/>
          <w:szCs w:val="28"/>
          <w:lang w:val="uk-UA"/>
        </w:rPr>
        <w:t xml:space="preserve"> – «1) </w:t>
      </w:r>
      <w:r>
        <w:rPr>
          <w:rFonts w:ascii="Times New Roman" w:hAnsi="Times New Roman" w:cs="Times New Roman"/>
          <w:sz w:val="28"/>
          <w:szCs w:val="28"/>
          <w:lang w:val="uk-UA"/>
        </w:rPr>
        <w:t>дерев’яний посуд для молочних продуктів, об’ємом 4−8 літрів</w:t>
      </w:r>
      <w:r>
        <w:rPr>
          <w:rFonts w:ascii="Times New Roman" w:hAnsi="Times New Roman" w:cs="Times New Roman"/>
          <w:i/>
          <w:sz w:val="28"/>
          <w:szCs w:val="28"/>
          <w:lang w:val="uk-UA"/>
        </w:rPr>
        <w:t>; 2</w:t>
      </w:r>
      <w:r>
        <w:rPr>
          <w:rFonts w:ascii="Times New Roman" w:hAnsi="Times New Roman" w:cs="Times New Roman"/>
          <w:sz w:val="28"/>
          <w:szCs w:val="28"/>
          <w:lang w:val="uk-UA"/>
        </w:rPr>
        <w:t>) заст. міра рідини, що дорівнює 4 літрам» (пор. пол.: garniec);</w:t>
      </w:r>
      <w:r>
        <w:rPr>
          <w:rFonts w:ascii="Times New Roman" w:hAnsi="Times New Roman" w:cs="Times New Roman"/>
          <w:i/>
          <w:sz w:val="28"/>
          <w:szCs w:val="28"/>
          <w:lang w:val="uk-UA"/>
        </w:rPr>
        <w:t xml:space="preserve"> – Іще ззавидка </w:t>
      </w:r>
      <w:r>
        <w:rPr>
          <w:rFonts w:ascii="Times New Roman" w:hAnsi="Times New Roman" w:cs="Times New Roman"/>
          <w:i/>
          <w:sz w:val="28"/>
          <w:szCs w:val="28"/>
          <w:lang w:val="uk-UA"/>
        </w:rPr>
        <w:lastRenderedPageBreak/>
        <w:t>Михайло відвів дитину до куми Марії, замкнув браму і хату на колітки, заставив вікна</w:t>
      </w:r>
      <w:r>
        <w:rPr>
          <w:rFonts w:ascii="Times New Roman" w:hAnsi="Times New Roman" w:cs="Times New Roman"/>
          <w:sz w:val="28"/>
          <w:szCs w:val="28"/>
          <w:lang w:val="uk-UA"/>
        </w:rPr>
        <w:t xml:space="preserve"> [27, с. 134], </w:t>
      </w:r>
      <w:r>
        <w:rPr>
          <w:rFonts w:ascii="Times New Roman" w:hAnsi="Times New Roman" w:cs="Times New Roman"/>
          <w:i/>
          <w:sz w:val="28"/>
          <w:szCs w:val="28"/>
          <w:lang w:val="uk-UA"/>
        </w:rPr>
        <w:t>де колітки – «</w:t>
      </w:r>
      <w:r>
        <w:rPr>
          <w:rFonts w:ascii="Times New Roman" w:hAnsi="Times New Roman" w:cs="Times New Roman"/>
          <w:sz w:val="28"/>
          <w:szCs w:val="28"/>
          <w:lang w:val="uk-UA"/>
        </w:rPr>
        <w:t>замок</w:t>
      </w:r>
      <w:r>
        <w:rPr>
          <w:rFonts w:ascii="Times New Roman" w:hAnsi="Times New Roman" w:cs="Times New Roman"/>
          <w:i/>
          <w:sz w:val="28"/>
          <w:szCs w:val="28"/>
          <w:lang w:val="uk-UA"/>
        </w:rPr>
        <w:t>»; Тебе твоя годує таким самим чіром, як пса, а Даруся мені грибочки у борщик кидає</w:t>
      </w:r>
      <w:r>
        <w:rPr>
          <w:rFonts w:ascii="Times New Roman" w:hAnsi="Times New Roman" w:cs="Times New Roman"/>
          <w:sz w:val="28"/>
          <w:szCs w:val="28"/>
          <w:lang w:val="uk-UA"/>
        </w:rPr>
        <w:t xml:space="preserve"> [27, с. 59], </w:t>
      </w:r>
      <w:r>
        <w:rPr>
          <w:rFonts w:ascii="Times New Roman" w:hAnsi="Times New Roman" w:cs="Times New Roman"/>
          <w:i/>
          <w:sz w:val="28"/>
          <w:szCs w:val="28"/>
          <w:lang w:val="uk-UA"/>
        </w:rPr>
        <w:t xml:space="preserve">де чір – </w:t>
      </w:r>
      <w:r>
        <w:rPr>
          <w:rFonts w:ascii="Times New Roman" w:hAnsi="Times New Roman" w:cs="Times New Roman"/>
          <w:sz w:val="28"/>
          <w:szCs w:val="28"/>
          <w:lang w:val="uk-UA"/>
        </w:rPr>
        <w:t>«рідка страва, переважно з кукурудзяної муки»; авторка витлумачує цю лексему, як «собача їжа, каша»);</w:t>
      </w:r>
      <w:r>
        <w:rPr>
          <w:rFonts w:ascii="Times New Roman" w:hAnsi="Times New Roman" w:cs="Times New Roman"/>
          <w:i/>
          <w:sz w:val="28"/>
          <w:szCs w:val="28"/>
          <w:lang w:val="uk-UA"/>
        </w:rPr>
        <w:t xml:space="preserve"> Дівки на відданню, ґрунту – ні пощеку, ані кавальчика, ані фальчі, а вони фани вишивали та людей баламутили</w:t>
      </w:r>
      <w:r>
        <w:rPr>
          <w:rFonts w:ascii="Times New Roman" w:hAnsi="Times New Roman" w:cs="Times New Roman"/>
          <w:sz w:val="28"/>
          <w:szCs w:val="28"/>
          <w:lang w:val="uk-UA"/>
        </w:rPr>
        <w:t xml:space="preserve"> [27, с. 122], </w:t>
      </w:r>
      <w:r>
        <w:rPr>
          <w:rFonts w:ascii="Times New Roman" w:hAnsi="Times New Roman" w:cs="Times New Roman"/>
          <w:i/>
          <w:sz w:val="28"/>
          <w:szCs w:val="28"/>
          <w:lang w:val="uk-UA"/>
        </w:rPr>
        <w:t>де фальча – «</w:t>
      </w:r>
      <w:r>
        <w:rPr>
          <w:rFonts w:ascii="Times New Roman" w:hAnsi="Times New Roman" w:cs="Times New Roman"/>
          <w:sz w:val="28"/>
          <w:szCs w:val="28"/>
          <w:lang w:val="uk-UA"/>
        </w:rPr>
        <w:t>сотка</w:t>
      </w:r>
      <w:r>
        <w:rPr>
          <w:rFonts w:ascii="Times New Roman" w:hAnsi="Times New Roman" w:cs="Times New Roman"/>
          <w:i/>
          <w:sz w:val="28"/>
          <w:szCs w:val="28"/>
          <w:lang w:val="uk-UA"/>
        </w:rPr>
        <w:t>» (пор. давнє: «міра поверхні землі, яка дорівнює приблизно 114 сотих»);</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b/>
          <w:sz w:val="28"/>
          <w:szCs w:val="28"/>
          <w:lang w:val="uk-UA"/>
        </w:rPr>
        <w:t>назви для позначення абстрактних понять</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(бола, злоги, охіть, люба, помана тощо): Я свої як не пильнувала, а таки якась бола їх скосила</w:t>
      </w:r>
      <w:r>
        <w:rPr>
          <w:rFonts w:ascii="Times New Roman" w:hAnsi="Times New Roman" w:cs="Times New Roman"/>
          <w:sz w:val="28"/>
          <w:szCs w:val="28"/>
          <w:lang w:val="uk-UA"/>
        </w:rPr>
        <w:t xml:space="preserve"> [27, с. 10], </w:t>
      </w:r>
      <w:r>
        <w:rPr>
          <w:rFonts w:ascii="Times New Roman" w:hAnsi="Times New Roman" w:cs="Times New Roman"/>
          <w:i/>
          <w:sz w:val="28"/>
          <w:szCs w:val="28"/>
          <w:lang w:val="uk-UA"/>
        </w:rPr>
        <w:t>де бола – «</w:t>
      </w:r>
      <w:r>
        <w:rPr>
          <w:rFonts w:ascii="Times New Roman" w:hAnsi="Times New Roman" w:cs="Times New Roman"/>
          <w:sz w:val="28"/>
          <w:szCs w:val="28"/>
          <w:lang w:val="uk-UA"/>
        </w:rPr>
        <w:t>хвороба</w:t>
      </w:r>
      <w:r>
        <w:rPr>
          <w:rFonts w:ascii="Times New Roman" w:hAnsi="Times New Roman" w:cs="Times New Roman"/>
          <w:i/>
          <w:sz w:val="28"/>
          <w:szCs w:val="28"/>
          <w:lang w:val="uk-UA"/>
        </w:rPr>
        <w:t xml:space="preserve">»; Село вкотре здивовано подивилося в бік їхньої з Михайлом хати: ніхто Матронки з черевом не видів, ні з ким вона про злоги не радилася, повитухи не кликали, а дитина плаче – аж надвір чути </w:t>
      </w:r>
      <w:r>
        <w:rPr>
          <w:rFonts w:ascii="Times New Roman" w:hAnsi="Times New Roman" w:cs="Times New Roman"/>
          <w:sz w:val="28"/>
          <w:szCs w:val="28"/>
          <w:lang w:val="uk-UA"/>
        </w:rPr>
        <w:t xml:space="preserve">[27, с. 89], </w:t>
      </w:r>
      <w:r>
        <w:rPr>
          <w:rFonts w:ascii="Times New Roman" w:hAnsi="Times New Roman" w:cs="Times New Roman"/>
          <w:i/>
          <w:sz w:val="28"/>
          <w:szCs w:val="28"/>
          <w:lang w:val="uk-UA"/>
        </w:rPr>
        <w:t>де злоги – «пологи»; −Уже як таке мене питаєте, то скажу по правді: цю охіть до гріха мені передала моя бабка, як весільний посаг</w:t>
      </w:r>
      <w:r>
        <w:rPr>
          <w:rFonts w:ascii="Times New Roman" w:hAnsi="Times New Roman" w:cs="Times New Roman"/>
          <w:sz w:val="28"/>
          <w:szCs w:val="28"/>
          <w:lang w:val="uk-UA"/>
        </w:rPr>
        <w:t xml:space="preserve">[ 27, с 44], </w:t>
      </w:r>
      <w:r>
        <w:rPr>
          <w:rFonts w:ascii="Times New Roman" w:hAnsi="Times New Roman" w:cs="Times New Roman"/>
          <w:i/>
          <w:sz w:val="28"/>
          <w:szCs w:val="28"/>
          <w:lang w:val="uk-UA"/>
        </w:rPr>
        <w:t>де охіть – «</w:t>
      </w:r>
      <w:r>
        <w:rPr>
          <w:rFonts w:ascii="Times New Roman" w:hAnsi="Times New Roman" w:cs="Times New Roman"/>
          <w:sz w:val="28"/>
          <w:szCs w:val="28"/>
          <w:lang w:val="uk-UA"/>
        </w:rPr>
        <w:t>бажання, прагнення або схильність до чого-небудь»;</w:t>
      </w:r>
      <w:r>
        <w:rPr>
          <w:rFonts w:ascii="Times New Roman" w:hAnsi="Times New Roman" w:cs="Times New Roman"/>
          <w:i/>
          <w:sz w:val="28"/>
          <w:szCs w:val="28"/>
          <w:lang w:val="uk-UA"/>
        </w:rPr>
        <w:t xml:space="preserve"> А ви, пане директоре, як заступитеся за невинну душу, поману будете мати, ви ж християнин, а не безбожник</w:t>
      </w:r>
      <w:r>
        <w:rPr>
          <w:rFonts w:ascii="Times New Roman" w:hAnsi="Times New Roman" w:cs="Times New Roman"/>
          <w:sz w:val="28"/>
          <w:szCs w:val="28"/>
          <w:lang w:val="uk-UA"/>
        </w:rPr>
        <w:t xml:space="preserve"> [27, с. 55], </w:t>
      </w:r>
      <w:r>
        <w:rPr>
          <w:rFonts w:ascii="Times New Roman" w:hAnsi="Times New Roman" w:cs="Times New Roman"/>
          <w:i/>
          <w:sz w:val="28"/>
          <w:szCs w:val="28"/>
          <w:lang w:val="uk-UA"/>
        </w:rPr>
        <w:t xml:space="preserve">де помана – </w:t>
      </w:r>
      <w:r>
        <w:rPr>
          <w:rFonts w:ascii="Times New Roman" w:hAnsi="Times New Roman" w:cs="Times New Roman"/>
          <w:sz w:val="28"/>
          <w:szCs w:val="28"/>
          <w:lang w:val="uk-UA"/>
        </w:rPr>
        <w:t>«те, що дають на помин душі».</w:t>
      </w:r>
    </w:p>
    <w:p w:rsidR="000609B0" w:rsidRDefault="000609B0" w:rsidP="000609B0">
      <w:pPr>
        <w:pStyle w:val="a3"/>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Крім власне лексичних діалектизмів, мова роману вирізняється й так званими етнографізмами, що являють собою назви місцевих реалій і понять, невідомих або не використовуваних поза межами відповідної говірки чи групи споріднених говорів, як-от: </w:t>
      </w:r>
      <w:r>
        <w:rPr>
          <w:rFonts w:ascii="Times New Roman" w:hAnsi="Times New Roman" w:cs="Times New Roman"/>
          <w:i/>
          <w:sz w:val="28"/>
          <w:szCs w:val="28"/>
          <w:lang w:val="uk-UA"/>
        </w:rPr>
        <w:t>Зверху на вовняну кацавейку накинула половинку тертого-перетертого, давно вицвілого ліжника</w:t>
      </w:r>
      <w:r>
        <w:rPr>
          <w:rFonts w:ascii="Times New Roman" w:hAnsi="Times New Roman" w:cs="Times New Roman"/>
          <w:sz w:val="28"/>
          <w:szCs w:val="28"/>
          <w:lang w:val="uk-UA"/>
        </w:rPr>
        <w:t xml:space="preserve"> [27, с 25], </w:t>
      </w:r>
      <w:r>
        <w:rPr>
          <w:rFonts w:ascii="Times New Roman" w:hAnsi="Times New Roman" w:cs="Times New Roman"/>
          <w:i/>
          <w:sz w:val="28"/>
          <w:szCs w:val="28"/>
          <w:lang w:val="uk-UA"/>
        </w:rPr>
        <w:t xml:space="preserve">де ліжник – </w:t>
      </w:r>
      <w:r>
        <w:rPr>
          <w:rFonts w:ascii="Times New Roman" w:hAnsi="Times New Roman" w:cs="Times New Roman"/>
          <w:sz w:val="28"/>
          <w:szCs w:val="28"/>
          <w:lang w:val="uk-UA"/>
        </w:rPr>
        <w:t>«домоткане ворсисте вовняне покривало з візерунком»;</w:t>
      </w:r>
      <w:r>
        <w:rPr>
          <w:rFonts w:ascii="Times New Roman" w:hAnsi="Times New Roman" w:cs="Times New Roman"/>
          <w:i/>
          <w:sz w:val="28"/>
          <w:szCs w:val="28"/>
          <w:lang w:val="uk-UA"/>
        </w:rPr>
        <w:t xml:space="preserve"> Сказати, що навіть тут, у горах, було багато охочих грати на дримбах – не скажеш, бо час якийсь настав гейби не для веселості</w:t>
      </w:r>
      <w:r>
        <w:rPr>
          <w:rFonts w:ascii="Times New Roman" w:hAnsi="Times New Roman" w:cs="Times New Roman"/>
          <w:sz w:val="28"/>
          <w:szCs w:val="28"/>
          <w:lang w:val="uk-UA"/>
        </w:rPr>
        <w:t xml:space="preserve"> [27, с. 40], </w:t>
      </w:r>
      <w:r>
        <w:rPr>
          <w:rFonts w:ascii="Times New Roman" w:hAnsi="Times New Roman" w:cs="Times New Roman"/>
          <w:i/>
          <w:sz w:val="28"/>
          <w:szCs w:val="28"/>
          <w:lang w:val="uk-UA"/>
        </w:rPr>
        <w:t xml:space="preserve">де дримба – </w:t>
      </w:r>
      <w:r>
        <w:rPr>
          <w:rFonts w:ascii="Times New Roman" w:hAnsi="Times New Roman" w:cs="Times New Roman"/>
          <w:sz w:val="28"/>
          <w:szCs w:val="28"/>
          <w:lang w:val="uk-UA"/>
        </w:rPr>
        <w:t>«щипковий музичний інструмент, сила і висота звуку якого регулюються ротовою порожниною того, хто грає»;</w:t>
      </w:r>
      <w:r>
        <w:rPr>
          <w:rFonts w:ascii="Times New Roman" w:hAnsi="Times New Roman" w:cs="Times New Roman"/>
          <w:i/>
          <w:sz w:val="28"/>
          <w:szCs w:val="28"/>
          <w:lang w:val="uk-UA"/>
        </w:rPr>
        <w:t xml:space="preserve"> І притулились Михайло з Матронкою одне до одного так близько, що навіть через грубі їхні сардаки було чути </w:t>
      </w:r>
      <w:r>
        <w:rPr>
          <w:rFonts w:ascii="Times New Roman" w:hAnsi="Times New Roman" w:cs="Times New Roman"/>
          <w:i/>
          <w:sz w:val="28"/>
          <w:szCs w:val="28"/>
          <w:lang w:val="uk-UA"/>
        </w:rPr>
        <w:lastRenderedPageBreak/>
        <w:t>прискорене биття сердець...</w:t>
      </w:r>
      <w:r>
        <w:rPr>
          <w:rFonts w:ascii="Times New Roman" w:hAnsi="Times New Roman" w:cs="Times New Roman"/>
          <w:sz w:val="28"/>
          <w:szCs w:val="28"/>
          <w:lang w:val="uk-UA"/>
        </w:rPr>
        <w:t xml:space="preserve"> [27, с. 102], </w:t>
      </w:r>
      <w:r>
        <w:rPr>
          <w:rFonts w:ascii="Times New Roman" w:hAnsi="Times New Roman" w:cs="Times New Roman"/>
          <w:i/>
          <w:sz w:val="28"/>
          <w:szCs w:val="28"/>
          <w:lang w:val="uk-UA"/>
        </w:rPr>
        <w:t xml:space="preserve">де сардак – </w:t>
      </w:r>
      <w:r>
        <w:rPr>
          <w:rFonts w:ascii="Times New Roman" w:hAnsi="Times New Roman" w:cs="Times New Roman"/>
          <w:sz w:val="28"/>
          <w:szCs w:val="28"/>
          <w:lang w:val="uk-UA"/>
        </w:rPr>
        <w:t>«верхній вовняний гуцульський одяг»;</w:t>
      </w:r>
      <w:r>
        <w:rPr>
          <w:rFonts w:ascii="Times New Roman" w:hAnsi="Times New Roman" w:cs="Times New Roman"/>
          <w:i/>
          <w:sz w:val="28"/>
          <w:szCs w:val="28"/>
          <w:lang w:val="uk-UA"/>
        </w:rPr>
        <w:t xml:space="preserve"> Видиш, ти щодень ходиш у добріських свинських постолах. А на пролюдень маєш телячі вироб’єтки </w:t>
      </w:r>
      <w:r>
        <w:rPr>
          <w:rFonts w:ascii="Times New Roman" w:hAnsi="Times New Roman" w:cs="Times New Roman"/>
          <w:sz w:val="28"/>
          <w:szCs w:val="28"/>
          <w:lang w:val="uk-UA"/>
        </w:rPr>
        <w:t xml:space="preserve">[27, с. 110], </w:t>
      </w:r>
      <w:r>
        <w:rPr>
          <w:rFonts w:ascii="Times New Roman" w:hAnsi="Times New Roman" w:cs="Times New Roman"/>
          <w:i/>
          <w:sz w:val="28"/>
          <w:szCs w:val="28"/>
          <w:lang w:val="uk-UA"/>
        </w:rPr>
        <w:t xml:space="preserve">де вироб’єтки − </w:t>
      </w:r>
      <w:r>
        <w:rPr>
          <w:rFonts w:ascii="Times New Roman" w:hAnsi="Times New Roman" w:cs="Times New Roman"/>
          <w:sz w:val="28"/>
          <w:szCs w:val="28"/>
          <w:lang w:val="uk-UA"/>
        </w:rPr>
        <w:t>«святкові постоли з телячої шкіри».</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Уживання діалектизмів в аналізованому художньому тексті виправдане – вони необхідні для детальної характеристики зображуваних осіб, сцен, подій, зрозумілі з контексту, нічим не затемнюють зміст твору, а отже, кількісно і якісно не порушують художньо-естетичної краси твору, сприяють її довершеності.</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у художній мові Марії Матіос широко представлені лексеми буковинської говірки, яка слугує джерелом збагачення виражальних  можливостей художнього твору. Авторка використовує різні прийоми уведення їх у художній текст та способи розкриття їх семантики.</w:t>
      </w:r>
    </w:p>
    <w:p w:rsidR="000609B0" w:rsidRDefault="000609B0" w:rsidP="000609B0">
      <w:pPr>
        <w:pStyle w:val="a3"/>
        <w:spacing w:after="0" w:line="360" w:lineRule="auto"/>
        <w:ind w:left="0" w:firstLine="709"/>
        <w:jc w:val="both"/>
        <w:rPr>
          <w:rFonts w:ascii="Times New Roman" w:hAnsi="Times New Roman" w:cs="Times New Roman"/>
          <w:i/>
          <w:color w:val="333333"/>
          <w:sz w:val="28"/>
          <w:szCs w:val="28"/>
          <w:shd w:val="clear" w:color="auto" w:fill="FAFAFA"/>
          <w:lang w:val="uk-UA"/>
        </w:rPr>
      </w:pPr>
      <w:r>
        <w:rPr>
          <w:rFonts w:ascii="Times New Roman" w:hAnsi="Times New Roman" w:cs="Times New Roman"/>
          <w:sz w:val="28"/>
          <w:szCs w:val="28"/>
          <w:lang w:val="uk-UA"/>
        </w:rPr>
        <w:t xml:space="preserve">Окрім діалектної лексики, виділяємо й просторічну, яка також надає народно розмовності тексту твору. Наприклад: </w:t>
      </w:r>
      <w:r>
        <w:rPr>
          <w:rFonts w:ascii="Times New Roman" w:hAnsi="Times New Roman" w:cs="Times New Roman"/>
          <w:i/>
          <w:color w:val="333333"/>
          <w:sz w:val="28"/>
          <w:szCs w:val="28"/>
          <w:shd w:val="clear" w:color="auto" w:fill="FAFAFA"/>
        </w:rPr>
        <w:t> </w:t>
      </w:r>
      <w:r>
        <w:rPr>
          <w:rFonts w:ascii="Times New Roman" w:hAnsi="Times New Roman" w:cs="Times New Roman"/>
          <w:i/>
          <w:color w:val="333333"/>
          <w:sz w:val="28"/>
          <w:szCs w:val="28"/>
          <w:shd w:val="clear" w:color="auto" w:fill="FAFAFA"/>
          <w:lang w:val="uk-UA"/>
        </w:rPr>
        <w:t xml:space="preserve">А чи тобі, </w:t>
      </w:r>
      <w:r>
        <w:rPr>
          <w:rFonts w:ascii="Times New Roman" w:hAnsi="Times New Roman" w:cs="Times New Roman"/>
          <w:b/>
          <w:i/>
          <w:color w:val="333333"/>
          <w:sz w:val="28"/>
          <w:szCs w:val="28"/>
          <w:shd w:val="clear" w:color="auto" w:fill="FAFAFA"/>
          <w:lang w:val="uk-UA"/>
        </w:rPr>
        <w:t>нензо лєста і курво</w:t>
      </w:r>
      <w:r>
        <w:rPr>
          <w:rFonts w:ascii="Times New Roman" w:hAnsi="Times New Roman" w:cs="Times New Roman"/>
          <w:i/>
          <w:color w:val="333333"/>
          <w:sz w:val="28"/>
          <w:szCs w:val="28"/>
          <w:shd w:val="clear" w:color="auto" w:fill="FAFAFA"/>
          <w:lang w:val="uk-UA"/>
        </w:rPr>
        <w:t xml:space="preserve"> остатна, мозіль не зробився на отій твоїй поморщеній штуці після весілля у Ріжні тої неділі, коли підфітькувала ногами на сіні коло цимбаліста, аж смереки ся жмурили з устиду, не то, що люде?</w:t>
      </w:r>
      <w:r>
        <w:rPr>
          <w:rFonts w:ascii="Times New Roman" w:hAnsi="Times New Roman" w:cs="Times New Roman"/>
          <w:i/>
          <w:color w:val="333333"/>
          <w:sz w:val="28"/>
          <w:szCs w:val="28"/>
          <w:shd w:val="clear" w:color="auto" w:fill="FAFAFA"/>
        </w:rPr>
        <w:t> </w:t>
      </w:r>
      <w:r>
        <w:rPr>
          <w:rFonts w:ascii="Times New Roman" w:hAnsi="Times New Roman" w:cs="Times New Roman"/>
          <w:i/>
          <w:color w:val="333333"/>
          <w:sz w:val="28"/>
          <w:szCs w:val="28"/>
          <w:shd w:val="clear" w:color="auto" w:fill="FAFAFA"/>
          <w:lang w:val="uk-UA"/>
        </w:rPr>
        <w:t xml:space="preserve">; </w:t>
      </w:r>
      <w:r>
        <w:rPr>
          <w:rFonts w:ascii="Times New Roman" w:hAnsi="Times New Roman" w:cs="Times New Roman"/>
          <w:i/>
          <w:color w:val="333333"/>
          <w:sz w:val="28"/>
          <w:szCs w:val="28"/>
          <w:lang w:val="uk-UA"/>
        </w:rPr>
        <w:t xml:space="preserve">Ти, </w:t>
      </w:r>
      <w:r>
        <w:rPr>
          <w:rFonts w:ascii="Times New Roman" w:hAnsi="Times New Roman" w:cs="Times New Roman"/>
          <w:b/>
          <w:i/>
          <w:color w:val="333333"/>
          <w:sz w:val="28"/>
          <w:szCs w:val="28"/>
          <w:lang w:val="uk-UA"/>
        </w:rPr>
        <w:t>мерзо мерзенна</w:t>
      </w:r>
      <w:r>
        <w:rPr>
          <w:rFonts w:ascii="Times New Roman" w:hAnsi="Times New Roman" w:cs="Times New Roman"/>
          <w:i/>
          <w:color w:val="333333"/>
          <w:sz w:val="28"/>
          <w:szCs w:val="28"/>
          <w:lang w:val="uk-UA"/>
        </w:rPr>
        <w:t xml:space="preserve">, приймаку </w:t>
      </w:r>
      <w:r>
        <w:rPr>
          <w:rFonts w:ascii="Times New Roman" w:hAnsi="Times New Roman" w:cs="Times New Roman"/>
          <w:b/>
          <w:i/>
          <w:color w:val="333333"/>
          <w:sz w:val="28"/>
          <w:szCs w:val="28"/>
          <w:lang w:val="uk-UA"/>
        </w:rPr>
        <w:t>дурний</w:t>
      </w:r>
      <w:r>
        <w:rPr>
          <w:rFonts w:ascii="Times New Roman" w:hAnsi="Times New Roman" w:cs="Times New Roman"/>
          <w:i/>
          <w:color w:val="333333"/>
          <w:sz w:val="28"/>
          <w:szCs w:val="28"/>
          <w:lang w:val="uk-UA"/>
        </w:rPr>
        <w:t xml:space="preserve">, безродне насіння, ти, </w:t>
      </w:r>
      <w:r>
        <w:rPr>
          <w:rFonts w:ascii="Times New Roman" w:hAnsi="Times New Roman" w:cs="Times New Roman"/>
          <w:b/>
          <w:i/>
          <w:color w:val="333333"/>
          <w:sz w:val="28"/>
          <w:szCs w:val="28"/>
          <w:lang w:val="uk-UA"/>
        </w:rPr>
        <w:t>дурню остатний</w:t>
      </w:r>
      <w:r>
        <w:rPr>
          <w:rFonts w:ascii="Times New Roman" w:hAnsi="Times New Roman" w:cs="Times New Roman"/>
          <w:i/>
          <w:color w:val="333333"/>
          <w:sz w:val="28"/>
          <w:szCs w:val="28"/>
          <w:lang w:val="uk-UA"/>
        </w:rPr>
        <w:t xml:space="preserve">, що до такої самої дурної пристав, ти злодію ґаліцейський, </w:t>
      </w:r>
      <w:r>
        <w:rPr>
          <w:rFonts w:ascii="Times New Roman" w:hAnsi="Times New Roman" w:cs="Times New Roman"/>
          <w:b/>
          <w:i/>
          <w:color w:val="333333"/>
          <w:sz w:val="28"/>
          <w:szCs w:val="28"/>
          <w:lang w:val="uk-UA"/>
        </w:rPr>
        <w:t>паськудо паськудна</w:t>
      </w:r>
      <w:r>
        <w:rPr>
          <w:rFonts w:ascii="Times New Roman" w:hAnsi="Times New Roman" w:cs="Times New Roman"/>
          <w:i/>
          <w:color w:val="333333"/>
          <w:sz w:val="28"/>
          <w:szCs w:val="28"/>
          <w:lang w:val="uk-UA"/>
        </w:rPr>
        <w:t>... я на тебе управу знайду, ще не вродився такий, щоби я на нього управи не знайшла... будеш сидіти за злодійство у криміналі – кістки зогниють тобі в нім...</w:t>
      </w:r>
      <w:r>
        <w:rPr>
          <w:rFonts w:ascii="Times New Roman" w:hAnsi="Times New Roman" w:cs="Times New Roman"/>
          <w:sz w:val="28"/>
          <w:szCs w:val="28"/>
          <w:lang w:val="uk-UA"/>
        </w:rPr>
        <w:t xml:space="preserve"> [27, с. 110</w:t>
      </w:r>
    </w:p>
    <w:p w:rsidR="000609B0" w:rsidRDefault="000609B0" w:rsidP="000609B0">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color w:val="333333"/>
          <w:sz w:val="28"/>
          <w:szCs w:val="28"/>
          <w:shd w:val="clear" w:color="auto" w:fill="FAFAFA"/>
          <w:lang w:val="uk-UA"/>
        </w:rPr>
        <w:t xml:space="preserve">Варто звернути увагу і на лексеми із символічним значенням. Це і назви квітів, і кольорів, як, наприклад у тексті: </w:t>
      </w:r>
      <w:r>
        <w:rPr>
          <w:rFonts w:ascii="Times New Roman" w:eastAsia="Times New Roman" w:hAnsi="Times New Roman" w:cs="Times New Roman"/>
          <w:i/>
          <w:sz w:val="28"/>
          <w:szCs w:val="28"/>
          <w:lang w:val="uk-UA"/>
        </w:rPr>
        <w:t>«Життя – то трояка ружа… ти думаєш, що ружа ружевий колір має. А воно ні. На то вона трояка ся називає. Так і життя. То чорне тобі покажеться, то жовте, а там, дивися, загориться червоним. Ніколи не знаєш, яку барву завтра уздриш. Чекаєш одної, а воно тобі показує другу»</w:t>
      </w:r>
      <w:r>
        <w:rPr>
          <w:rFonts w:ascii="Times New Roman" w:eastAsia="Times New Roman" w:hAnsi="Times New Roman" w:cs="Times New Roman"/>
          <w:sz w:val="28"/>
          <w:szCs w:val="28"/>
          <w:lang w:val="uk-UA"/>
        </w:rPr>
        <w:t xml:space="preserve">[27]. Образ ружі в романі уособлює і </w:t>
      </w:r>
      <w:r>
        <w:rPr>
          <w:rFonts w:ascii="Times New Roman" w:eastAsia="Times New Roman" w:hAnsi="Times New Roman" w:cs="Times New Roman"/>
          <w:sz w:val="28"/>
          <w:szCs w:val="28"/>
          <w:lang w:val="uk-UA"/>
        </w:rPr>
        <w:lastRenderedPageBreak/>
        <w:t>страждання, і кохання, й пристрасть, і вірність, і зраду, і певну образність водночас, а кольореми символізують складність людського життя.</w:t>
      </w:r>
    </w:p>
    <w:p w:rsidR="000609B0" w:rsidRDefault="000609B0" w:rsidP="000609B0">
      <w:pPr>
        <w:pStyle w:val="a3"/>
        <w:spacing w:after="0" w:line="360" w:lineRule="auto"/>
        <w:ind w:left="0" w:firstLine="709"/>
        <w:jc w:val="both"/>
        <w:rPr>
          <w:rFonts w:ascii="Times New Roman" w:hAnsi="Times New Roman" w:cs="Times New Roman"/>
          <w:i/>
          <w:color w:val="333333"/>
          <w:sz w:val="28"/>
          <w:szCs w:val="28"/>
          <w:shd w:val="clear" w:color="auto" w:fill="FAFAFA"/>
          <w:lang w:val="uk-UA"/>
        </w:rPr>
      </w:pPr>
      <w:r>
        <w:rPr>
          <w:rFonts w:ascii="Times New Roman" w:eastAsia="Times New Roman" w:hAnsi="Times New Roman" w:cs="Times New Roman"/>
          <w:sz w:val="28"/>
          <w:szCs w:val="28"/>
          <w:lang w:val="uk-UA" w:eastAsia="ru-RU"/>
        </w:rPr>
        <w:t xml:space="preserve">Марія Матіос є незрівнянним майстром метафоричного вираження почуття й думки, вона належить до тих митців слова, які у своїй творчості надають перевагу тропам, меншою мірою використовуючи прямі значення слів.  Ось як метафорично передає письменниця фізичний стан Дарусі, коли у неї починає боліти голова: </w:t>
      </w:r>
      <w:r>
        <w:rPr>
          <w:rFonts w:ascii="Times New Roman" w:hAnsi="Times New Roman" w:cs="Times New Roman"/>
          <w:i/>
          <w:color w:val="333333"/>
          <w:sz w:val="28"/>
          <w:szCs w:val="28"/>
          <w:shd w:val="clear" w:color="auto" w:fill="FAFAFA"/>
        </w:rPr>
        <w:t>І на цей раз ноги самі принесли до ріки. Даруся зайшла у воду по коліна – і вчула, як їй зразу стає легше. Холодна вода пливла крізь неї десь аж за край неба, а Даруся із заплющеними очима хиталася з боку в бік, чуючи, як розправляються обручі, що дві доби стискали голову. Десь там, глибоко всередині, вони потріскували так голосно, що, здавалося, іскри сипалися в ріку, але Даруся не розплющувала очей, знаючи, що, як тільки відкриє їх, – обручі знов звиють гніздо в бідній її голівці, як гаддя на Здвиження звиває в землі свої кубла на зиму</w:t>
      </w:r>
      <w:r>
        <w:rPr>
          <w:rFonts w:ascii="Times New Roman" w:hAnsi="Times New Roman" w:cs="Times New Roman"/>
          <w:i/>
          <w:color w:val="333333"/>
          <w:sz w:val="28"/>
          <w:szCs w:val="28"/>
          <w:shd w:val="clear" w:color="auto" w:fill="FAFAFA"/>
          <w:lang w:val="uk-UA"/>
        </w:rPr>
        <w:t xml:space="preserve"> </w:t>
      </w:r>
      <w:r>
        <w:rPr>
          <w:rFonts w:ascii="Times New Roman" w:hAnsi="Times New Roman" w:cs="Times New Roman"/>
          <w:sz w:val="28"/>
          <w:szCs w:val="28"/>
          <w:lang w:val="uk-UA"/>
        </w:rPr>
        <w:t>[27].</w:t>
      </w:r>
    </w:p>
    <w:p w:rsidR="000609B0" w:rsidRDefault="000609B0" w:rsidP="000609B0">
      <w:pPr>
        <w:spacing w:after="0" w:line="360" w:lineRule="auto"/>
        <w:ind w:firstLine="709"/>
        <w:jc w:val="both"/>
        <w:rPr>
          <w:rFonts w:ascii="Times New Roman" w:hAnsi="Times New Roman" w:cs="Times New Roman"/>
          <w:color w:val="333333"/>
          <w:sz w:val="28"/>
          <w:szCs w:val="28"/>
          <w:shd w:val="clear" w:color="auto" w:fill="FAFAFA"/>
          <w:lang w:val="uk-UA"/>
        </w:rPr>
      </w:pPr>
      <w:r>
        <w:rPr>
          <w:rFonts w:ascii="Times New Roman" w:eastAsia="Times New Roman" w:hAnsi="Times New Roman" w:cs="Times New Roman"/>
          <w:sz w:val="28"/>
          <w:szCs w:val="28"/>
          <w:lang w:val="uk-UA"/>
        </w:rPr>
        <w:t xml:space="preserve">Значне місце в художній мові письменниці займають ознакові слова, що виконують функцію епітетів. Досить часто в їх семантиці домінує конотативний компонент, наприклад: </w:t>
      </w:r>
      <w:r>
        <w:rPr>
          <w:rFonts w:ascii="Times New Roman" w:hAnsi="Times New Roman" w:cs="Times New Roman"/>
          <w:i/>
          <w:color w:val="333333"/>
          <w:sz w:val="28"/>
          <w:szCs w:val="28"/>
          <w:shd w:val="clear" w:color="auto" w:fill="FAFAFA"/>
        </w:rPr>
        <w:t xml:space="preserve">А солодка Даруся уже хіба що поза Йорчихою заговорить. Гріх на каліку грішити, Варварко </w:t>
      </w:r>
      <w:r>
        <w:rPr>
          <w:rFonts w:ascii="Times New Roman" w:hAnsi="Times New Roman" w:cs="Times New Roman"/>
          <w:b/>
          <w:i/>
          <w:color w:val="333333"/>
          <w:sz w:val="28"/>
          <w:szCs w:val="28"/>
          <w:shd w:val="clear" w:color="auto" w:fill="FAFAFA"/>
        </w:rPr>
        <w:t>срібна</w:t>
      </w:r>
      <w:r>
        <w:rPr>
          <w:rFonts w:ascii="Times New Roman" w:hAnsi="Times New Roman" w:cs="Times New Roman"/>
          <w:i/>
          <w:color w:val="333333"/>
          <w:sz w:val="28"/>
          <w:szCs w:val="28"/>
          <w:shd w:val="clear" w:color="auto" w:fill="FAFAFA"/>
        </w:rPr>
        <w:t xml:space="preserve">... Як сказати, Варварко </w:t>
      </w:r>
      <w:r>
        <w:rPr>
          <w:rFonts w:ascii="Times New Roman" w:hAnsi="Times New Roman" w:cs="Times New Roman"/>
          <w:b/>
          <w:i/>
          <w:color w:val="333333"/>
          <w:sz w:val="28"/>
          <w:szCs w:val="28"/>
          <w:shd w:val="clear" w:color="auto" w:fill="FAFAFA"/>
        </w:rPr>
        <w:t>люба</w:t>
      </w:r>
      <w:r>
        <w:rPr>
          <w:rFonts w:ascii="Times New Roman" w:hAnsi="Times New Roman" w:cs="Times New Roman"/>
          <w:i/>
          <w:color w:val="333333"/>
          <w:sz w:val="28"/>
          <w:szCs w:val="28"/>
          <w:shd w:val="clear" w:color="auto" w:fill="FAFAFA"/>
        </w:rPr>
        <w:t>...На ранок Марія знаходила Дарусю із вповитою п'ятьма хустками головою, відверненою до стіни</w:t>
      </w:r>
      <w:r>
        <w:rPr>
          <w:rFonts w:ascii="Times New Roman" w:hAnsi="Times New Roman" w:cs="Times New Roman"/>
          <w:b/>
          <w:i/>
          <w:color w:val="333333"/>
          <w:sz w:val="28"/>
          <w:szCs w:val="28"/>
          <w:shd w:val="clear" w:color="auto" w:fill="FAFAFA"/>
        </w:rPr>
        <w:t>, із землистим обличчям</w:t>
      </w:r>
      <w:r>
        <w:rPr>
          <w:rFonts w:ascii="Times New Roman" w:hAnsi="Times New Roman" w:cs="Times New Roman"/>
          <w:i/>
          <w:color w:val="333333"/>
          <w:sz w:val="28"/>
          <w:szCs w:val="28"/>
          <w:shd w:val="clear" w:color="auto" w:fill="FAFAFA"/>
        </w:rPr>
        <w:t>, про яке годі було сказати, чи то обличчя мерця, чи живої людини</w:t>
      </w:r>
      <w:r>
        <w:rPr>
          <w:rFonts w:ascii="Times New Roman" w:hAnsi="Times New Roman" w:cs="Times New Roman"/>
          <w:color w:val="333333"/>
          <w:sz w:val="28"/>
          <w:szCs w:val="28"/>
          <w:shd w:val="clear" w:color="auto" w:fill="FAFAFA"/>
        </w:rPr>
        <w:t>...</w:t>
      </w:r>
      <w:r>
        <w:rPr>
          <w:rFonts w:ascii="Times New Roman" w:hAnsi="Times New Roman" w:cs="Times New Roman"/>
          <w:sz w:val="28"/>
          <w:szCs w:val="28"/>
          <w:lang w:val="uk-UA"/>
        </w:rPr>
        <w:t xml:space="preserve"> [27].</w:t>
      </w:r>
    </w:p>
    <w:p w:rsidR="000609B0" w:rsidRDefault="000609B0" w:rsidP="000609B0">
      <w:pPr>
        <w:pStyle w:val="a3"/>
        <w:spacing w:after="0" w:line="360" w:lineRule="auto"/>
        <w:ind w:left="0" w:firstLine="709"/>
        <w:jc w:val="both"/>
        <w:rPr>
          <w:rFonts w:ascii="Times New Roman" w:hAnsi="Times New Roman" w:cs="Times New Roman"/>
          <w:color w:val="333333"/>
          <w:sz w:val="28"/>
          <w:szCs w:val="28"/>
          <w:shd w:val="clear" w:color="auto" w:fill="FAFAFA"/>
          <w:lang w:val="uk-UA"/>
        </w:rPr>
      </w:pPr>
      <w:r>
        <w:rPr>
          <w:rFonts w:ascii="Times New Roman" w:hAnsi="Times New Roman" w:cs="Times New Roman"/>
          <w:color w:val="333333"/>
          <w:sz w:val="28"/>
          <w:szCs w:val="28"/>
          <w:shd w:val="clear" w:color="auto" w:fill="FAFAFA"/>
          <w:lang w:val="uk-UA"/>
        </w:rPr>
        <w:t>Отже, лексичний простір роману М. Матіос надзвичайно різноманітний. Окрім різних тематичних груп загальновживаної, стилістично нейтральної лексики, твір насичений різними тирами діалектизмів, просторічною лексикою, досить часто з негативним забарвленням, словами з метафоричним переносним значенням, символічним значенням, атрибути вами, які виконують функцію яскравих епітетів.</w:t>
      </w:r>
    </w:p>
    <w:p w:rsidR="000609B0" w:rsidRDefault="000609B0" w:rsidP="000609B0">
      <w:pPr>
        <w:pStyle w:val="a3"/>
        <w:spacing w:after="0" w:line="360" w:lineRule="auto"/>
        <w:ind w:left="0" w:firstLine="709"/>
        <w:jc w:val="both"/>
        <w:rPr>
          <w:rFonts w:ascii="Times New Roman" w:hAnsi="Times New Roman" w:cs="Times New Roman"/>
          <w:i/>
          <w:color w:val="333333"/>
          <w:sz w:val="28"/>
          <w:szCs w:val="28"/>
          <w:shd w:val="clear" w:color="auto" w:fill="FAFAFA"/>
          <w:lang w:val="uk-UA"/>
        </w:rPr>
      </w:pPr>
    </w:p>
    <w:p w:rsidR="000609B0" w:rsidRDefault="000609B0" w:rsidP="000609B0">
      <w:pPr>
        <w:pStyle w:val="2"/>
        <w:spacing w:before="0" w:line="360" w:lineRule="auto"/>
        <w:ind w:firstLine="709"/>
        <w:jc w:val="center"/>
        <w:rPr>
          <w:rFonts w:ascii="Times New Roman" w:hAnsi="Times New Roman" w:cs="Times New Roman"/>
          <w:color w:val="auto"/>
          <w:sz w:val="28"/>
          <w:szCs w:val="28"/>
          <w:lang w:val="uk-UA"/>
        </w:rPr>
      </w:pPr>
      <w:bookmarkStart w:id="6" w:name="_Toc83225847"/>
      <w:r>
        <w:rPr>
          <w:rFonts w:ascii="Times New Roman" w:hAnsi="Times New Roman" w:cs="Times New Roman"/>
          <w:color w:val="auto"/>
          <w:sz w:val="28"/>
          <w:szCs w:val="28"/>
          <w:lang w:val="uk-UA"/>
        </w:rPr>
        <w:lastRenderedPageBreak/>
        <w:t>2.2. Семантико-функціональна характеристика фразеологізмів в ідіостилі письменниці</w:t>
      </w:r>
      <w:bookmarkEnd w:id="6"/>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тривалого часу спостерігається посилення інтересу науковців до проблем лінгвістики тексту, зокрема виявлення особливостей функціонування фразеологічних одиниць у художніх творах українських письменників, оскільки «вивчення фразеологічної системи української мови на матеріалі творів художньої літератури дає змогу з’ясувати активні процеси  у фразеології та динаміку форм усталених висловів у різних функціональних умовах, простежити стилістичний потенціал оказіональних трансформацій фразеологізмів, осмислити глибинні взаємозв’язки її семантики і прагматики» [9].</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Фразеологічні одиниці, які є надзвичайно органічними в художніх творах Марії Матіос, розглядалися у наукових розвідках Т Бєляєвої, Т. Євтушиної, М Цуркан та ін. Про майстерність володіння словом  письменницею свідчать слова літературного критика Ю. Джугастрянської:  «Жодного зайвого слова – тільки вигострений, мов лезо, сюжет, різьблено-красномовні деталі, соковитий гуцульський колорит» [49].</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романі «Солодка Даруся» репрезентовано велику кількість фразеологізмів, які представляють загальновідомі трансформаційні процеси, що пов’язуються з поодинокими фонетичними: </w:t>
      </w:r>
      <w:r>
        <w:rPr>
          <w:rFonts w:ascii="Times New Roman" w:hAnsi="Times New Roman" w:cs="Times New Roman"/>
          <w:i/>
          <w:sz w:val="28"/>
          <w:szCs w:val="28"/>
          <w:lang w:val="uk-UA"/>
        </w:rPr>
        <w:t xml:space="preserve">голови каламотити </w:t>
      </w:r>
      <w:r>
        <w:rPr>
          <w:rFonts w:ascii="Times New Roman" w:hAnsi="Times New Roman" w:cs="Times New Roman"/>
          <w:sz w:val="28"/>
          <w:szCs w:val="28"/>
          <w:lang w:val="uk-UA"/>
        </w:rPr>
        <w:t xml:space="preserve">[27, с. 111]; граматичними: </w:t>
      </w:r>
      <w:r>
        <w:rPr>
          <w:rFonts w:ascii="Times New Roman" w:hAnsi="Times New Roman" w:cs="Times New Roman"/>
          <w:i/>
          <w:sz w:val="28"/>
          <w:szCs w:val="28"/>
          <w:lang w:val="uk-UA"/>
        </w:rPr>
        <w:t xml:space="preserve">у ставу жабів ловити </w:t>
      </w:r>
      <w:r>
        <w:rPr>
          <w:rFonts w:ascii="Times New Roman" w:hAnsi="Times New Roman" w:cs="Times New Roman"/>
          <w:sz w:val="28"/>
          <w:szCs w:val="28"/>
          <w:lang w:val="uk-UA"/>
        </w:rPr>
        <w:t xml:space="preserve">[27, с. 12] та великою мірою лексичними модифікаціями компонентного складу: </w:t>
      </w:r>
      <w:r>
        <w:rPr>
          <w:rFonts w:ascii="Times New Roman" w:hAnsi="Times New Roman" w:cs="Times New Roman"/>
          <w:i/>
          <w:sz w:val="28"/>
          <w:szCs w:val="28"/>
          <w:lang w:val="uk-UA"/>
        </w:rPr>
        <w:t xml:space="preserve">най язик чиряки обсиплють </w:t>
      </w:r>
      <w:r>
        <w:rPr>
          <w:rFonts w:ascii="Times New Roman" w:hAnsi="Times New Roman" w:cs="Times New Roman"/>
          <w:sz w:val="28"/>
          <w:szCs w:val="28"/>
          <w:lang w:val="uk-UA"/>
        </w:rPr>
        <w:t xml:space="preserve">[27, с. 10-11]; </w:t>
      </w:r>
      <w:r>
        <w:rPr>
          <w:rFonts w:ascii="Times New Roman" w:hAnsi="Times New Roman" w:cs="Times New Roman"/>
          <w:i/>
          <w:sz w:val="28"/>
          <w:szCs w:val="28"/>
          <w:lang w:val="uk-UA"/>
        </w:rPr>
        <w:t xml:space="preserve">не мають смальцю в голові, а Бога в череві </w:t>
      </w:r>
      <w:r>
        <w:rPr>
          <w:rFonts w:ascii="Times New Roman" w:hAnsi="Times New Roman" w:cs="Times New Roman"/>
          <w:sz w:val="28"/>
          <w:szCs w:val="28"/>
          <w:lang w:val="uk-UA"/>
        </w:rPr>
        <w:t xml:space="preserve">[27 с 11]; </w:t>
      </w:r>
      <w:r>
        <w:rPr>
          <w:rFonts w:ascii="Times New Roman" w:hAnsi="Times New Roman" w:cs="Times New Roman"/>
          <w:i/>
          <w:sz w:val="28"/>
          <w:szCs w:val="28"/>
          <w:lang w:val="uk-UA"/>
        </w:rPr>
        <w:t xml:space="preserve">заходить зашпорами в душу </w:t>
      </w:r>
      <w:r>
        <w:rPr>
          <w:rFonts w:ascii="Times New Roman" w:hAnsi="Times New Roman" w:cs="Times New Roman"/>
          <w:sz w:val="28"/>
          <w:szCs w:val="28"/>
          <w:lang w:val="uk-UA"/>
        </w:rPr>
        <w:t xml:space="preserve">[27, с. </w:t>
      </w:r>
      <w:r>
        <w:rPr>
          <w:rFonts w:ascii="Times New Roman" w:hAnsi="Times New Roman" w:cs="Times New Roman"/>
          <w:sz w:val="28"/>
          <w:szCs w:val="28"/>
        </w:rPr>
        <w:t>31</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слова зашпортувалися в роті </w:t>
      </w:r>
      <w:r>
        <w:rPr>
          <w:rFonts w:ascii="Times New Roman" w:hAnsi="Times New Roman" w:cs="Times New Roman"/>
          <w:sz w:val="28"/>
          <w:szCs w:val="28"/>
          <w:lang w:val="uk-UA"/>
        </w:rPr>
        <w:t xml:space="preserve">[27, с. </w:t>
      </w:r>
      <w:r>
        <w:rPr>
          <w:rFonts w:ascii="Times New Roman" w:hAnsi="Times New Roman" w:cs="Times New Roman"/>
          <w:sz w:val="28"/>
          <w:szCs w:val="28"/>
        </w:rPr>
        <w:t>5</w:t>
      </w:r>
      <w:r>
        <w:rPr>
          <w:rFonts w:ascii="Times New Roman" w:hAnsi="Times New Roman" w:cs="Times New Roman"/>
          <w:sz w:val="28"/>
          <w:szCs w:val="28"/>
          <w:lang w:val="uk-UA"/>
        </w:rPr>
        <w:t>0] тощо.</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Трансформацію фразеологічних одиниць спостерігаємо як на рівні поширення компонентного складу: </w:t>
      </w:r>
      <w:r>
        <w:rPr>
          <w:rFonts w:ascii="Times New Roman" w:hAnsi="Times New Roman" w:cs="Times New Roman"/>
          <w:i/>
          <w:sz w:val="28"/>
          <w:szCs w:val="28"/>
          <w:lang w:val="uk-UA"/>
        </w:rPr>
        <w:t xml:space="preserve">слова самі підуть з горла пішки </w:t>
      </w:r>
      <w:r>
        <w:rPr>
          <w:rFonts w:ascii="Times New Roman" w:hAnsi="Times New Roman" w:cs="Times New Roman"/>
          <w:sz w:val="28"/>
          <w:szCs w:val="28"/>
          <w:lang w:val="uk-UA"/>
        </w:rPr>
        <w:t>[27, с </w:t>
      </w:r>
      <w:r>
        <w:rPr>
          <w:rFonts w:ascii="Times New Roman" w:hAnsi="Times New Roman" w:cs="Times New Roman"/>
          <w:sz w:val="28"/>
          <w:szCs w:val="28"/>
        </w:rPr>
        <w:t>34</w:t>
      </w:r>
      <w:r>
        <w:rPr>
          <w:rFonts w:ascii="Times New Roman" w:hAnsi="Times New Roman" w:cs="Times New Roman"/>
          <w:sz w:val="28"/>
          <w:szCs w:val="28"/>
          <w:lang w:val="uk-UA"/>
        </w:rPr>
        <w:t xml:space="preserve">], так і на рівні лексичної субституції </w:t>
      </w:r>
      <w:r>
        <w:rPr>
          <w:rFonts w:ascii="Times New Roman" w:hAnsi="Times New Roman" w:cs="Times New Roman"/>
          <w:sz w:val="28"/>
          <w:szCs w:val="28"/>
        </w:rPr>
        <w:t>–</w:t>
      </w:r>
      <w:r>
        <w:rPr>
          <w:rFonts w:ascii="Times New Roman" w:hAnsi="Times New Roman" w:cs="Times New Roman"/>
          <w:sz w:val="28"/>
          <w:szCs w:val="28"/>
          <w:lang w:val="uk-UA"/>
        </w:rPr>
        <w:t xml:space="preserve"> заміни компонентного складу: </w:t>
      </w:r>
      <w:r>
        <w:rPr>
          <w:rFonts w:ascii="Times New Roman" w:hAnsi="Times New Roman" w:cs="Times New Roman"/>
          <w:i/>
          <w:sz w:val="28"/>
          <w:szCs w:val="28"/>
          <w:lang w:val="uk-UA"/>
        </w:rPr>
        <w:t xml:space="preserve">дає ногам поля </w:t>
      </w:r>
      <w:r>
        <w:rPr>
          <w:rFonts w:ascii="Times New Roman" w:hAnsi="Times New Roman" w:cs="Times New Roman"/>
          <w:sz w:val="28"/>
          <w:szCs w:val="28"/>
          <w:lang w:val="uk-UA"/>
        </w:rPr>
        <w:t xml:space="preserve">[27, с. </w:t>
      </w:r>
      <w:r>
        <w:rPr>
          <w:rFonts w:ascii="Times New Roman" w:hAnsi="Times New Roman" w:cs="Times New Roman"/>
          <w:sz w:val="28"/>
          <w:szCs w:val="28"/>
        </w:rPr>
        <w:t>29</w:t>
      </w:r>
      <w:r>
        <w:rPr>
          <w:rFonts w:ascii="Times New Roman" w:hAnsi="Times New Roman" w:cs="Times New Roman"/>
          <w:sz w:val="28"/>
          <w:szCs w:val="28"/>
          <w:lang w:val="uk-UA"/>
        </w:rPr>
        <w:t xml:space="preserve">] (пор.: дати ногам волю </w:t>
      </w:r>
      <w:r>
        <w:rPr>
          <w:rFonts w:ascii="Times New Roman" w:hAnsi="Times New Roman" w:cs="Times New Roman"/>
          <w:sz w:val="28"/>
          <w:szCs w:val="28"/>
        </w:rPr>
        <w:t>–</w:t>
      </w:r>
      <w:r>
        <w:rPr>
          <w:rFonts w:ascii="Times New Roman" w:hAnsi="Times New Roman" w:cs="Times New Roman"/>
          <w:sz w:val="28"/>
          <w:szCs w:val="28"/>
          <w:lang w:val="uk-UA"/>
        </w:rPr>
        <w:t xml:space="preserve"> «тікати» і дати ногам поля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«тікати в поле»); </w:t>
      </w:r>
      <w:r>
        <w:rPr>
          <w:rFonts w:ascii="Times New Roman" w:hAnsi="Times New Roman" w:cs="Times New Roman"/>
          <w:i/>
          <w:sz w:val="28"/>
          <w:szCs w:val="28"/>
          <w:lang w:val="uk-UA"/>
        </w:rPr>
        <w:t xml:space="preserve">не любив пускати слово на люди </w:t>
      </w:r>
      <w:r>
        <w:rPr>
          <w:rFonts w:ascii="Times New Roman" w:hAnsi="Times New Roman" w:cs="Times New Roman"/>
          <w:sz w:val="28"/>
          <w:szCs w:val="28"/>
          <w:lang w:val="uk-UA"/>
        </w:rPr>
        <w:t xml:space="preserve">[27, с. </w:t>
      </w:r>
      <w:r>
        <w:rPr>
          <w:rFonts w:ascii="Times New Roman" w:hAnsi="Times New Roman" w:cs="Times New Roman"/>
          <w:sz w:val="28"/>
          <w:szCs w:val="28"/>
        </w:rPr>
        <w:t>42</w:t>
      </w:r>
      <w:r>
        <w:rPr>
          <w:rFonts w:ascii="Times New Roman" w:hAnsi="Times New Roman" w:cs="Times New Roman"/>
          <w:sz w:val="28"/>
          <w:szCs w:val="28"/>
          <w:lang w:val="uk-UA"/>
        </w:rPr>
        <w:t xml:space="preserve">] (не  любив </w:t>
      </w:r>
      <w:r>
        <w:rPr>
          <w:rFonts w:ascii="Times New Roman" w:hAnsi="Times New Roman" w:cs="Times New Roman"/>
          <w:sz w:val="28"/>
          <w:szCs w:val="28"/>
          <w:lang w:val="uk-UA"/>
        </w:rPr>
        <w:lastRenderedPageBreak/>
        <w:t xml:space="preserve">пускати слово на вітер </w:t>
      </w:r>
      <w:r>
        <w:rPr>
          <w:rFonts w:ascii="Times New Roman" w:hAnsi="Times New Roman" w:cs="Times New Roman"/>
          <w:sz w:val="28"/>
          <w:szCs w:val="28"/>
        </w:rPr>
        <w:t>–</w:t>
      </w:r>
      <w:r>
        <w:rPr>
          <w:rFonts w:ascii="Times New Roman" w:hAnsi="Times New Roman" w:cs="Times New Roman"/>
          <w:sz w:val="28"/>
          <w:szCs w:val="28"/>
          <w:lang w:val="uk-UA"/>
        </w:rPr>
        <w:t xml:space="preserve"> «говорити даремно» і не любив пускати слово на люди – «спілкуватися з людьми»); </w:t>
      </w:r>
      <w:r>
        <w:rPr>
          <w:rFonts w:ascii="Times New Roman" w:hAnsi="Times New Roman" w:cs="Times New Roman"/>
          <w:i/>
          <w:sz w:val="28"/>
          <w:szCs w:val="28"/>
          <w:lang w:val="uk-UA"/>
        </w:rPr>
        <w:t xml:space="preserve">наговорили три міхи і двоє бесаг чуда </w:t>
      </w:r>
      <w:r>
        <w:rPr>
          <w:rFonts w:ascii="Times New Roman" w:hAnsi="Times New Roman" w:cs="Times New Roman"/>
          <w:sz w:val="28"/>
          <w:szCs w:val="28"/>
          <w:lang w:val="uk-UA"/>
        </w:rPr>
        <w:t>[27, с.11</w:t>
      </w:r>
      <w:r>
        <w:rPr>
          <w:rFonts w:ascii="Times New Roman" w:hAnsi="Times New Roman" w:cs="Times New Roman"/>
          <w:sz w:val="28"/>
          <w:szCs w:val="28"/>
        </w:rPr>
        <w:t>5</w:t>
      </w:r>
      <w:r>
        <w:rPr>
          <w:rFonts w:ascii="Times New Roman" w:hAnsi="Times New Roman" w:cs="Times New Roman"/>
          <w:sz w:val="28"/>
          <w:szCs w:val="28"/>
          <w:lang w:val="uk-UA"/>
        </w:rPr>
        <w:t xml:space="preserve">] (пор.: наговорити три мішки гречаної вовни – «наговорити дурниць» і наговорити три міхи і двоє бесаг чуда – «наобіцяти хтозна-чого»). Подекуди фразеологічна семантика зумовлюється контекстом: </w:t>
      </w:r>
      <w:r>
        <w:rPr>
          <w:rFonts w:ascii="Times New Roman" w:hAnsi="Times New Roman" w:cs="Times New Roman"/>
          <w:i/>
          <w:sz w:val="28"/>
          <w:szCs w:val="28"/>
          <w:lang w:val="uk-UA"/>
        </w:rPr>
        <w:t xml:space="preserve">Ніхто у Черемошнім не знав з певністю, коли й де Йванові пуп рубали, де хрестили, хто його мама-тато, і чи має він бодай би який дім-двір чи кіл біля двору </w:t>
      </w:r>
      <w:r>
        <w:rPr>
          <w:rFonts w:ascii="Times New Roman" w:hAnsi="Times New Roman" w:cs="Times New Roman"/>
          <w:sz w:val="28"/>
          <w:szCs w:val="28"/>
          <w:lang w:val="uk-UA"/>
        </w:rPr>
        <w:t xml:space="preserve">[27, с. 39] (тобто йдеться про те, де хтось народився, іншими словами, де йому пуп рубали). Варто зауважити, що більшість регіональних фразеологізмів вирізняються експресивно-оцінним значенням, унаслідок чого служать для створення експресивного фону, репрезентують передусім знижено-просторічне забарвлення: … </w:t>
      </w:r>
      <w:r>
        <w:rPr>
          <w:rFonts w:ascii="Times New Roman" w:hAnsi="Times New Roman" w:cs="Times New Roman"/>
          <w:i/>
          <w:sz w:val="28"/>
          <w:szCs w:val="28"/>
          <w:lang w:val="uk-UA"/>
        </w:rPr>
        <w:t xml:space="preserve">вари чоловікові кулешу і тримай свою дямбу на заперті </w:t>
      </w:r>
      <w:r>
        <w:rPr>
          <w:rFonts w:ascii="Times New Roman" w:hAnsi="Times New Roman" w:cs="Times New Roman"/>
          <w:sz w:val="28"/>
          <w:szCs w:val="28"/>
          <w:lang w:val="uk-UA"/>
        </w:rPr>
        <w:t xml:space="preserve">[27, с. 52]; … </w:t>
      </w:r>
      <w:r>
        <w:rPr>
          <w:rFonts w:ascii="Times New Roman" w:hAnsi="Times New Roman" w:cs="Times New Roman"/>
          <w:i/>
          <w:sz w:val="28"/>
          <w:szCs w:val="28"/>
          <w:lang w:val="uk-UA"/>
        </w:rPr>
        <w:t xml:space="preserve">а вас най совість замучить, як остатну нензу </w:t>
      </w:r>
      <w:r>
        <w:rPr>
          <w:rFonts w:ascii="Times New Roman" w:hAnsi="Times New Roman" w:cs="Times New Roman"/>
          <w:sz w:val="28"/>
          <w:szCs w:val="28"/>
          <w:lang w:val="uk-UA"/>
        </w:rPr>
        <w:t xml:space="preserve">[27, с. 63]; </w:t>
      </w:r>
      <w:r>
        <w:rPr>
          <w:rFonts w:ascii="Times New Roman" w:hAnsi="Times New Roman" w:cs="Times New Roman"/>
          <w:i/>
          <w:sz w:val="28"/>
          <w:szCs w:val="28"/>
          <w:lang w:val="uk-UA"/>
        </w:rPr>
        <w:t xml:space="preserve">та й  якої дідьчої мами було п’їланитися на дамбу, коли корови пасуться ближче до скалистого берега </w:t>
      </w:r>
      <w:r>
        <w:rPr>
          <w:rFonts w:ascii="Times New Roman" w:hAnsi="Times New Roman" w:cs="Times New Roman"/>
          <w:sz w:val="28"/>
          <w:szCs w:val="28"/>
          <w:lang w:val="uk-UA"/>
        </w:rPr>
        <w:t>[27, с.114]; …</w:t>
      </w:r>
      <w:r>
        <w:rPr>
          <w:rFonts w:ascii="Times New Roman" w:hAnsi="Times New Roman" w:cs="Times New Roman"/>
          <w:i/>
          <w:sz w:val="28"/>
          <w:szCs w:val="28"/>
          <w:lang w:val="uk-UA"/>
        </w:rPr>
        <w:t xml:space="preserve">та й понесло їх з такими фанами перед батька в пекло, несла би їх лиха година </w:t>
      </w:r>
      <w:r>
        <w:rPr>
          <w:rFonts w:ascii="Times New Roman" w:hAnsi="Times New Roman" w:cs="Times New Roman"/>
          <w:sz w:val="28"/>
          <w:szCs w:val="28"/>
          <w:lang w:val="uk-UA"/>
        </w:rPr>
        <w:t xml:space="preserve">[27, с. 122];  </w:t>
      </w:r>
      <w:r>
        <w:rPr>
          <w:rFonts w:ascii="Times New Roman" w:hAnsi="Times New Roman" w:cs="Times New Roman"/>
          <w:i/>
          <w:sz w:val="28"/>
          <w:szCs w:val="28"/>
          <w:lang w:val="uk-UA"/>
        </w:rPr>
        <w:t>ціла фамілія на пси зійшла</w:t>
      </w:r>
      <w:r>
        <w:rPr>
          <w:rFonts w:ascii="Times New Roman" w:hAnsi="Times New Roman" w:cs="Times New Roman"/>
          <w:sz w:val="28"/>
          <w:szCs w:val="28"/>
          <w:lang w:val="uk-UA"/>
        </w:rPr>
        <w:t>[27, с. 168] тощо.</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в романі і фразеологізми, які виникли внаслідок деформації порівняльних зворотів: </w:t>
      </w:r>
      <w:r>
        <w:rPr>
          <w:rFonts w:ascii="Times New Roman" w:hAnsi="Times New Roman" w:cs="Times New Roman"/>
          <w:i/>
          <w:sz w:val="28"/>
          <w:szCs w:val="28"/>
          <w:lang w:val="uk-UA"/>
        </w:rPr>
        <w:t xml:space="preserve">Хай тато краще питає, чого її так довго не було, ніж має кривитися, що донька ходить, як фіра без дишла </w:t>
      </w:r>
      <w:r>
        <w:rPr>
          <w:rFonts w:ascii="Times New Roman" w:hAnsi="Times New Roman" w:cs="Times New Roman"/>
          <w:sz w:val="28"/>
          <w:szCs w:val="28"/>
          <w:lang w:val="uk-UA"/>
        </w:rPr>
        <w:t xml:space="preserve">[27, с. 27]; </w:t>
      </w:r>
      <w:r>
        <w:rPr>
          <w:rFonts w:ascii="Times New Roman" w:hAnsi="Times New Roman" w:cs="Times New Roman"/>
          <w:i/>
          <w:sz w:val="28"/>
          <w:szCs w:val="28"/>
          <w:lang w:val="uk-UA"/>
        </w:rPr>
        <w:t xml:space="preserve">А в Черемошнім колотилося, як під циганською спідницею </w:t>
      </w:r>
      <w:r>
        <w:rPr>
          <w:rFonts w:ascii="Times New Roman" w:hAnsi="Times New Roman" w:cs="Times New Roman"/>
          <w:sz w:val="28"/>
          <w:szCs w:val="28"/>
          <w:lang w:val="uk-UA"/>
        </w:rPr>
        <w:t>[27, с.119] і т. ін. Вони є стилістично виправданими, сприяють відтворенню місцевого колориту та індивідуалізації мови персонажів.</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Закцентуємо увагу на вербальних фразеологізмах, оскільки у творі Марії Матіос «Солодка Даруся» вони становлять найчисельнішу групу.</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Дієслівні фразеологічні одиниці – це фразеологізми із узагальненою семантикою процесуальної ознаки, об’єктивованою в дієслівних граматичних категоріях виду, стану, способу, особи, часу, що виконують у реченні переважно синтаксичну функцію присудка [43], тобто ці фразеологічні </w:t>
      </w:r>
      <w:r>
        <w:rPr>
          <w:rFonts w:ascii="Times New Roman" w:hAnsi="Times New Roman" w:cs="Times New Roman"/>
          <w:sz w:val="28"/>
          <w:szCs w:val="28"/>
          <w:lang w:val="uk-UA"/>
        </w:rPr>
        <w:lastRenderedPageBreak/>
        <w:t>одиниці виокремлюють у самостійну групу на основі співвіднесеності їх із дієсловом, об’єднаних загальним значенням процесуальності.</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Граматично панівним (домінувальним) компонентом у дієслівних фразеологізмах виступає, звичайно, дієслово, а залежними компонентами найчастіше бувають іменники в різних граматичних формах із  пояснювальними словами або без них, наприклад: </w:t>
      </w:r>
      <w:r>
        <w:rPr>
          <w:rFonts w:ascii="Times New Roman" w:hAnsi="Times New Roman" w:cs="Times New Roman"/>
          <w:i/>
          <w:sz w:val="28"/>
          <w:szCs w:val="28"/>
          <w:lang w:val="uk-UA"/>
        </w:rPr>
        <w:t xml:space="preserve">порахувати ребра,  прикусити язика, молоти язиком, стискати зуби, пускати сльозу, (не)показувати пальцями, морочити (дурити голову), грати на нервах, лишити в спокої, тримати в голові, хапатися за голову, дати ногам поля, дати голову на відтин, обходити третьою дорогою, обвести круг пальця,шукати пригод на (свою) голову, ловити за кінчик хвоста </w:t>
      </w:r>
      <w:r>
        <w:rPr>
          <w:rFonts w:ascii="Times New Roman" w:hAnsi="Times New Roman" w:cs="Times New Roman"/>
          <w:sz w:val="28"/>
          <w:szCs w:val="28"/>
          <w:lang w:val="uk-UA"/>
        </w:rPr>
        <w:t>та ін.</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 </w:t>
      </w:r>
      <w:r>
        <w:rPr>
          <w:rFonts w:ascii="Times New Roman" w:hAnsi="Times New Roman" w:cs="Times New Roman"/>
          <w:i/>
          <w:sz w:val="28"/>
          <w:szCs w:val="28"/>
          <w:lang w:val="uk-UA"/>
        </w:rPr>
        <w:t>Я вам сам розкажу, як нас хотів обвести круг пальця оцейнедорізаний кнур!</w:t>
      </w:r>
      <w:r>
        <w:rPr>
          <w:rFonts w:ascii="Times New Roman" w:hAnsi="Times New Roman" w:cs="Times New Roman"/>
          <w:sz w:val="28"/>
          <w:szCs w:val="28"/>
          <w:lang w:val="uk-UA"/>
        </w:rPr>
        <w:t xml:space="preserve"> – бризкав слиною на людей Дідушенко [27, с. 149]; </w:t>
      </w:r>
      <w:r>
        <w:rPr>
          <w:rFonts w:ascii="Times New Roman" w:hAnsi="Times New Roman" w:cs="Times New Roman"/>
          <w:i/>
          <w:sz w:val="28"/>
          <w:szCs w:val="28"/>
          <w:lang w:val="uk-UA"/>
        </w:rPr>
        <w:t>– А щоби було, чуєш, якби ти не крутив хвостом і не придурювався, та розказав, яквоно сталося насправді?!</w:t>
      </w:r>
      <w:r>
        <w:rPr>
          <w:rFonts w:ascii="Times New Roman" w:hAnsi="Times New Roman" w:cs="Times New Roman"/>
          <w:sz w:val="28"/>
          <w:szCs w:val="28"/>
          <w:lang w:val="uk-UA"/>
        </w:rPr>
        <w:t xml:space="preserve"> [27, с. 154]; </w:t>
      </w:r>
      <w:r>
        <w:rPr>
          <w:rFonts w:ascii="Times New Roman" w:hAnsi="Times New Roman" w:cs="Times New Roman"/>
          <w:i/>
          <w:sz w:val="28"/>
          <w:szCs w:val="28"/>
          <w:lang w:val="uk-UA"/>
        </w:rPr>
        <w:t>Коло млина,щоправда, молоти язиком не треба</w:t>
      </w:r>
      <w:r>
        <w:rPr>
          <w:rFonts w:ascii="Times New Roman" w:hAnsi="Times New Roman" w:cs="Times New Roman"/>
          <w:sz w:val="28"/>
          <w:szCs w:val="28"/>
          <w:lang w:val="uk-UA"/>
        </w:rPr>
        <w:t xml:space="preserve"> [27, с. 120].</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Деякі дослідники, такі як, наприклад, М. Алефіренко, М. Демський, В. Жуков уважають, що основні ознаки дієслівних ФО формуються внаслідок взаємодії різнорівневих мовних чинників – семантичного (узагальнена семантика процесуальної ознаки); морфологічного (дієслівний компонент у ролі граматичного центру фразеологічних одиниць, недостатність його морфологічних парадигм (виду, стану, часу, особи, числа, роду); синтаксичного (спеціалізація синтаксичних дієслівних функцій – переважно присудка). Відсутність однієї з названих ознак позбавляє фразеологічний одиницю статусу дієслівної.</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Дієслівні фразеологічні одиниці у досліджуваному матеріалі представлені різноманітними структурними моделями, переважають із-поміж них одиниці, дериваційною базою яких слугують різнокомпонентні словосполучення.</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Найчастіше дієслівні фразеологічні одиниці співвідносні з такими структурними моделями:</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«Д + (пр) І» (бінарна структурно-фразеологічна модель, що становить собою поєднання дієслова з іменником (з прийменником чи без нього) у формі непрямих відмінків (зрідка – із узгодженим прикметником  при іменникові): </w:t>
      </w:r>
      <w:r>
        <w:rPr>
          <w:rFonts w:ascii="Times New Roman" w:hAnsi="Times New Roman" w:cs="Times New Roman"/>
          <w:i/>
          <w:sz w:val="28"/>
          <w:szCs w:val="28"/>
          <w:lang w:val="uk-UA"/>
        </w:rPr>
        <w:t>Дехто з пасажирів, може, би й сварився з сусідом за неґречний рух чи ненавмисну штовханину – але гляне на Йвана, стисне плечима та й прикусить язик</w:t>
      </w:r>
      <w:r>
        <w:rPr>
          <w:rFonts w:ascii="Times New Roman" w:hAnsi="Times New Roman" w:cs="Times New Roman"/>
          <w:sz w:val="28"/>
          <w:szCs w:val="28"/>
          <w:lang w:val="uk-UA"/>
        </w:rPr>
        <w:t xml:space="preserve"> [27, с. 39]; </w:t>
      </w:r>
      <w:r>
        <w:rPr>
          <w:rFonts w:ascii="Times New Roman" w:hAnsi="Times New Roman" w:cs="Times New Roman"/>
          <w:i/>
          <w:sz w:val="28"/>
          <w:szCs w:val="28"/>
          <w:lang w:val="uk-UA"/>
        </w:rPr>
        <w:t>Даруся … ломила руки з відчаю</w:t>
      </w:r>
      <w:r>
        <w:rPr>
          <w:rFonts w:ascii="Times New Roman" w:hAnsi="Times New Roman" w:cs="Times New Roman"/>
          <w:sz w:val="28"/>
          <w:szCs w:val="28"/>
          <w:lang w:val="uk-UA"/>
        </w:rPr>
        <w:t xml:space="preserve"> [27,с. 189]; </w:t>
      </w:r>
      <w:r>
        <w:rPr>
          <w:rFonts w:ascii="Times New Roman" w:hAnsi="Times New Roman" w:cs="Times New Roman"/>
          <w:i/>
          <w:sz w:val="28"/>
          <w:szCs w:val="28"/>
          <w:lang w:val="uk-UA"/>
        </w:rPr>
        <w:t>Люди в селі часом роблять таке, що навіть Даруся хапається за  голову…</w:t>
      </w:r>
      <w:r>
        <w:rPr>
          <w:rFonts w:ascii="Times New Roman" w:hAnsi="Times New Roman" w:cs="Times New Roman"/>
          <w:sz w:val="28"/>
          <w:szCs w:val="28"/>
          <w:lang w:val="uk-UA"/>
        </w:rPr>
        <w:t xml:space="preserve"> [27, с. 12]; </w:t>
      </w:r>
      <w:r>
        <w:rPr>
          <w:rFonts w:ascii="Times New Roman" w:hAnsi="Times New Roman" w:cs="Times New Roman"/>
          <w:i/>
          <w:sz w:val="28"/>
          <w:szCs w:val="28"/>
          <w:lang w:val="uk-UA"/>
        </w:rPr>
        <w:t>Продавці збивалися з ніг, несучи мені гори суконь…</w:t>
      </w:r>
      <w:r>
        <w:rPr>
          <w:rFonts w:ascii="Times New Roman" w:hAnsi="Times New Roman" w:cs="Times New Roman"/>
          <w:sz w:val="28"/>
          <w:szCs w:val="28"/>
          <w:lang w:val="uk-UA"/>
        </w:rPr>
        <w:t xml:space="preserve"> [27, с.38]; … </w:t>
      </w:r>
      <w:r>
        <w:rPr>
          <w:rFonts w:ascii="Times New Roman" w:hAnsi="Times New Roman" w:cs="Times New Roman"/>
          <w:i/>
          <w:sz w:val="28"/>
          <w:szCs w:val="28"/>
          <w:lang w:val="uk-UA"/>
        </w:rPr>
        <w:t>вони дивилися дещо крізь пальці</w:t>
      </w:r>
      <w:r>
        <w:rPr>
          <w:rFonts w:ascii="Times New Roman" w:hAnsi="Times New Roman" w:cs="Times New Roman"/>
          <w:sz w:val="28"/>
          <w:szCs w:val="28"/>
          <w:lang w:val="uk-UA"/>
        </w:rPr>
        <w:t xml:space="preserve"> [27, с. 100]; </w:t>
      </w:r>
      <w:r>
        <w:rPr>
          <w:rFonts w:ascii="Times New Roman" w:hAnsi="Times New Roman" w:cs="Times New Roman"/>
          <w:i/>
          <w:sz w:val="28"/>
          <w:szCs w:val="28"/>
          <w:lang w:val="uk-UA"/>
        </w:rPr>
        <w:t>Та бувало, що Славко підбивав і її на дурне діло</w:t>
      </w:r>
      <w:r>
        <w:rPr>
          <w:rFonts w:ascii="Times New Roman" w:hAnsi="Times New Roman" w:cs="Times New Roman"/>
          <w:sz w:val="28"/>
          <w:szCs w:val="28"/>
          <w:lang w:val="uk-UA"/>
        </w:rPr>
        <w:t xml:space="preserve"> [27, с. 21].</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Таку ж структуру мають індивідуально-авторські чи модифіковані фразеологічні одиниці: </w:t>
      </w:r>
      <w:r>
        <w:rPr>
          <w:rFonts w:ascii="Times New Roman" w:hAnsi="Times New Roman" w:cs="Times New Roman"/>
          <w:i/>
          <w:sz w:val="28"/>
          <w:szCs w:val="28"/>
          <w:lang w:val="uk-UA"/>
        </w:rPr>
        <w:t>… бо можуть мене скоро віднести поза Йорчиху, то так з гріхом і лишуся</w:t>
      </w:r>
      <w:r>
        <w:rPr>
          <w:rFonts w:ascii="Times New Roman" w:hAnsi="Times New Roman" w:cs="Times New Roman"/>
          <w:sz w:val="28"/>
          <w:szCs w:val="28"/>
          <w:lang w:val="uk-UA"/>
        </w:rPr>
        <w:t xml:space="preserve"> [27, с. 33]; </w:t>
      </w:r>
      <w:r>
        <w:rPr>
          <w:rFonts w:ascii="Times New Roman" w:hAnsi="Times New Roman" w:cs="Times New Roman"/>
          <w:i/>
          <w:sz w:val="28"/>
          <w:szCs w:val="28"/>
          <w:lang w:val="uk-UA"/>
        </w:rPr>
        <w:t>Вони (чоловіки) можуть напитися, вдаритися у блуд, набити комусь пику …</w:t>
      </w:r>
      <w:r>
        <w:rPr>
          <w:rFonts w:ascii="Times New Roman" w:hAnsi="Times New Roman" w:cs="Times New Roman"/>
          <w:sz w:val="28"/>
          <w:szCs w:val="28"/>
          <w:lang w:val="uk-UA"/>
        </w:rPr>
        <w:t xml:space="preserve"> [27, с. 19] («загуляти»); </w:t>
      </w:r>
      <w:r>
        <w:rPr>
          <w:rFonts w:ascii="Times New Roman" w:hAnsi="Times New Roman" w:cs="Times New Roman"/>
          <w:i/>
          <w:sz w:val="28"/>
          <w:szCs w:val="28"/>
          <w:lang w:val="uk-UA"/>
        </w:rPr>
        <w:t xml:space="preserve">Вона і за ксьондза колись дістала від тата доброї петрушки </w:t>
      </w:r>
      <w:r>
        <w:rPr>
          <w:rFonts w:ascii="Times New Roman" w:hAnsi="Times New Roman" w:cs="Times New Roman"/>
          <w:sz w:val="28"/>
          <w:szCs w:val="28"/>
          <w:lang w:val="uk-UA"/>
        </w:rPr>
        <w:t>[27, с. 21] («дістати прочухана»). Залежний компонент, виражений постпозитивним іменником, у конструкціях такого типу фіксується, як правило, у формі родового, знахідного чи орудного відмінків. Проте іноді автор використовує такі фразеологічні одиниці з інверсією компонентного складу – іменник займає препозицію щодо дієслова (</w:t>
      </w:r>
      <w:r>
        <w:rPr>
          <w:rFonts w:ascii="Times New Roman" w:hAnsi="Times New Roman" w:cs="Times New Roman"/>
          <w:i/>
          <w:sz w:val="28"/>
          <w:szCs w:val="28"/>
          <w:lang w:val="uk-UA"/>
        </w:rPr>
        <w:t>поклони бити, сокиру заніс, очі замилити, ноги відібрало</w:t>
      </w:r>
      <w:r>
        <w:rPr>
          <w:rFonts w:ascii="Times New Roman" w:hAnsi="Times New Roman" w:cs="Times New Roman"/>
          <w:sz w:val="28"/>
          <w:szCs w:val="28"/>
          <w:lang w:val="uk-UA"/>
        </w:rPr>
        <w:t>), перестановка компонентів не руйнує фразеологічного значення.</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Прикметниковий компонент іноді є факультативним (</w:t>
      </w:r>
      <w:r>
        <w:rPr>
          <w:rFonts w:ascii="Times New Roman" w:hAnsi="Times New Roman" w:cs="Times New Roman"/>
          <w:i/>
          <w:sz w:val="28"/>
          <w:szCs w:val="28"/>
          <w:lang w:val="uk-UA"/>
        </w:rPr>
        <w:t>не мати лихого серця, чути голими п’ятами, дістати доброї петрушки</w:t>
      </w:r>
      <w:r>
        <w:rPr>
          <w:rFonts w:ascii="Times New Roman" w:hAnsi="Times New Roman" w:cs="Times New Roman"/>
          <w:sz w:val="28"/>
          <w:szCs w:val="28"/>
          <w:lang w:val="uk-UA"/>
        </w:rPr>
        <w:t>), який розширює межі ФО, але при цьому звужує, конкретизує їхнє значення;</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«Д + І + (пр) І» (трикомпонентна структурно-фразеологічна модель, що складається з поєднання дієслова з двома іменниками, останній з яких має прийменниково-відмінкову форму): </w:t>
      </w:r>
      <w:r>
        <w:rPr>
          <w:rFonts w:ascii="Times New Roman" w:hAnsi="Times New Roman" w:cs="Times New Roman"/>
          <w:i/>
          <w:sz w:val="28"/>
          <w:szCs w:val="28"/>
          <w:lang w:val="uk-UA"/>
        </w:rPr>
        <w:t>… і Даруся з відчаю вже, цієї хвилини, дала б голову на відтин</w:t>
      </w:r>
      <w:r>
        <w:rPr>
          <w:rFonts w:ascii="Times New Roman" w:hAnsi="Times New Roman" w:cs="Times New Roman"/>
          <w:sz w:val="28"/>
          <w:szCs w:val="28"/>
          <w:lang w:val="uk-UA"/>
        </w:rPr>
        <w:t xml:space="preserve"> [27, с. 14]; </w:t>
      </w:r>
      <w:r>
        <w:rPr>
          <w:rFonts w:ascii="Times New Roman" w:hAnsi="Times New Roman" w:cs="Times New Roman"/>
          <w:i/>
          <w:sz w:val="28"/>
          <w:szCs w:val="28"/>
          <w:lang w:val="uk-UA"/>
        </w:rPr>
        <w:t xml:space="preserve">… вони з сусідським Славком крутили </w:t>
      </w:r>
      <w:r>
        <w:rPr>
          <w:rFonts w:ascii="Times New Roman" w:hAnsi="Times New Roman" w:cs="Times New Roman"/>
          <w:i/>
          <w:sz w:val="28"/>
          <w:szCs w:val="28"/>
          <w:lang w:val="uk-UA"/>
        </w:rPr>
        <w:lastRenderedPageBreak/>
        <w:t>пальцем коло чола [27, с. 20]</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Беручи квиток, я знала напевне, що викидаю гроші на вітер</w:t>
      </w:r>
      <w:r>
        <w:rPr>
          <w:rFonts w:ascii="Times New Roman" w:hAnsi="Times New Roman" w:cs="Times New Roman"/>
          <w:sz w:val="28"/>
          <w:szCs w:val="28"/>
          <w:lang w:val="uk-UA"/>
        </w:rPr>
        <w:t xml:space="preserve"> [27, с. 29]; </w:t>
      </w:r>
      <w:r>
        <w:rPr>
          <w:rFonts w:ascii="Times New Roman" w:hAnsi="Times New Roman" w:cs="Times New Roman"/>
          <w:i/>
          <w:sz w:val="28"/>
          <w:szCs w:val="28"/>
          <w:lang w:val="uk-UA"/>
        </w:rPr>
        <w:t>Але вона стулює губи, бере води у рот, ніж має що  казати, бо тепер час такий, що й хата вуха має</w:t>
      </w:r>
      <w:r>
        <w:rPr>
          <w:rFonts w:ascii="Times New Roman" w:hAnsi="Times New Roman" w:cs="Times New Roman"/>
          <w:sz w:val="28"/>
          <w:szCs w:val="28"/>
          <w:lang w:val="uk-UA"/>
        </w:rPr>
        <w:t xml:space="preserve"> [27, с. 82]; </w:t>
      </w:r>
      <w:r>
        <w:rPr>
          <w:rFonts w:ascii="Times New Roman" w:hAnsi="Times New Roman" w:cs="Times New Roman"/>
          <w:i/>
          <w:sz w:val="28"/>
          <w:szCs w:val="28"/>
          <w:lang w:val="uk-UA"/>
        </w:rPr>
        <w:t xml:space="preserve">А гріх на душу взяли, як ви </w:t>
      </w:r>
      <w:r>
        <w:rPr>
          <w:rFonts w:ascii="Times New Roman" w:hAnsi="Times New Roman" w:cs="Times New Roman"/>
          <w:sz w:val="28"/>
          <w:szCs w:val="28"/>
          <w:lang w:val="uk-UA"/>
        </w:rPr>
        <w:t>[27, с. 121].</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Найчастіше дієслівний компонент фразеологічних одиниць ужитий у формі дійсного способу, зрідка – умовного чи наказового, наприклад:</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теперішній час дійсного способу: </w:t>
      </w:r>
      <w:r>
        <w:rPr>
          <w:rFonts w:ascii="Times New Roman" w:hAnsi="Times New Roman" w:cs="Times New Roman"/>
          <w:i/>
          <w:sz w:val="28"/>
          <w:szCs w:val="28"/>
          <w:lang w:val="uk-UA"/>
        </w:rPr>
        <w:t>І кожен сходить з розуму на свій манер, казали колись у Василевому селі</w:t>
      </w:r>
      <w:r>
        <w:rPr>
          <w:rFonts w:ascii="Times New Roman" w:hAnsi="Times New Roman" w:cs="Times New Roman"/>
          <w:sz w:val="28"/>
          <w:szCs w:val="28"/>
          <w:lang w:val="uk-UA"/>
        </w:rPr>
        <w:t xml:space="preserve"> [27, с. 43];</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минулий час дійсного способу: … а потім раптово канула в воду</w:t>
      </w:r>
      <w:r>
        <w:rPr>
          <w:rFonts w:ascii="Times New Roman" w:hAnsi="Times New Roman" w:cs="Times New Roman"/>
          <w:sz w:val="28"/>
          <w:szCs w:val="28"/>
          <w:lang w:val="uk-UA"/>
        </w:rPr>
        <w:t xml:space="preserve"> [27,с. 98]; </w:t>
      </w:r>
      <w:r>
        <w:rPr>
          <w:rFonts w:ascii="Times New Roman" w:hAnsi="Times New Roman" w:cs="Times New Roman"/>
          <w:i/>
          <w:sz w:val="28"/>
          <w:szCs w:val="28"/>
          <w:lang w:val="uk-UA"/>
        </w:rPr>
        <w:t>А вже дев’ятий рік минає, як слід простиг за ними</w:t>
      </w:r>
      <w:r>
        <w:rPr>
          <w:rFonts w:ascii="Times New Roman" w:hAnsi="Times New Roman" w:cs="Times New Roman"/>
          <w:sz w:val="28"/>
          <w:szCs w:val="28"/>
          <w:lang w:val="uk-UA"/>
        </w:rPr>
        <w:t xml:space="preserve"> [27, с. 59]; </w:t>
      </w:r>
      <w:r>
        <w:rPr>
          <w:rFonts w:ascii="Times New Roman" w:hAnsi="Times New Roman" w:cs="Times New Roman"/>
          <w:i/>
          <w:sz w:val="28"/>
          <w:szCs w:val="28"/>
          <w:lang w:val="uk-UA"/>
        </w:rPr>
        <w:t>Вже  рахували там йому ребра …</w:t>
      </w:r>
      <w:r>
        <w:rPr>
          <w:rFonts w:ascii="Times New Roman" w:hAnsi="Times New Roman" w:cs="Times New Roman"/>
          <w:sz w:val="28"/>
          <w:szCs w:val="28"/>
          <w:lang w:val="uk-UA"/>
        </w:rPr>
        <w:t xml:space="preserve"> [27, с. 54]; </w:t>
      </w:r>
      <w:r>
        <w:rPr>
          <w:rFonts w:ascii="Times New Roman" w:hAnsi="Times New Roman" w:cs="Times New Roman"/>
          <w:i/>
          <w:sz w:val="28"/>
          <w:szCs w:val="28"/>
          <w:lang w:val="uk-UA"/>
        </w:rPr>
        <w:t>А гріх на душу взяли, як ви</w:t>
      </w:r>
      <w:r>
        <w:rPr>
          <w:rFonts w:ascii="Times New Roman" w:hAnsi="Times New Roman" w:cs="Times New Roman"/>
          <w:sz w:val="28"/>
          <w:szCs w:val="28"/>
          <w:lang w:val="uk-UA"/>
        </w:rPr>
        <w:t xml:space="preserve"> [27, с. 121];</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умовний спосіб: … </w:t>
      </w:r>
      <w:r>
        <w:rPr>
          <w:rFonts w:ascii="Times New Roman" w:hAnsi="Times New Roman" w:cs="Times New Roman"/>
          <w:i/>
          <w:sz w:val="28"/>
          <w:szCs w:val="28"/>
          <w:lang w:val="uk-UA"/>
        </w:rPr>
        <w:t xml:space="preserve">і Даруся з відчаю вже, цієї хвилини, дала б голову  на відтин </w:t>
      </w:r>
      <w:r>
        <w:rPr>
          <w:rFonts w:ascii="Times New Roman" w:hAnsi="Times New Roman" w:cs="Times New Roman"/>
          <w:sz w:val="28"/>
          <w:szCs w:val="28"/>
          <w:lang w:val="uk-UA"/>
        </w:rPr>
        <w:t xml:space="preserve">[27, с. 14]; </w:t>
      </w:r>
      <w:r>
        <w:rPr>
          <w:rFonts w:ascii="Times New Roman" w:hAnsi="Times New Roman" w:cs="Times New Roman"/>
          <w:i/>
          <w:sz w:val="28"/>
          <w:szCs w:val="28"/>
          <w:lang w:val="uk-UA"/>
        </w:rPr>
        <w:t>Аби язик по селу не пускала, як воротило, та немольфарила</w:t>
      </w:r>
      <w:r>
        <w:rPr>
          <w:rFonts w:ascii="Times New Roman" w:hAnsi="Times New Roman" w:cs="Times New Roman"/>
          <w:sz w:val="28"/>
          <w:szCs w:val="28"/>
          <w:lang w:val="uk-UA"/>
        </w:rPr>
        <w:t xml:space="preserve"> [27, с. 89]; … </w:t>
      </w:r>
      <w:r>
        <w:rPr>
          <w:rFonts w:ascii="Times New Roman" w:hAnsi="Times New Roman" w:cs="Times New Roman"/>
          <w:i/>
          <w:sz w:val="28"/>
          <w:szCs w:val="28"/>
          <w:lang w:val="uk-UA"/>
        </w:rPr>
        <w:t xml:space="preserve">ішли би ви собі до хати …і не мозолили би отут кому без потреби очі… </w:t>
      </w:r>
      <w:r>
        <w:rPr>
          <w:rFonts w:ascii="Times New Roman" w:hAnsi="Times New Roman" w:cs="Times New Roman"/>
          <w:sz w:val="28"/>
          <w:szCs w:val="28"/>
          <w:lang w:val="uk-UA"/>
        </w:rPr>
        <w:t xml:space="preserve">[27, с. 109]; </w:t>
      </w:r>
      <w:r>
        <w:rPr>
          <w:rFonts w:ascii="Times New Roman" w:hAnsi="Times New Roman" w:cs="Times New Roman"/>
          <w:i/>
          <w:sz w:val="28"/>
          <w:szCs w:val="28"/>
          <w:lang w:val="uk-UA"/>
        </w:rPr>
        <w:t>Мені би згоріла шкіра під краденою  сорочкою</w:t>
      </w:r>
      <w:r>
        <w:rPr>
          <w:rFonts w:ascii="Times New Roman" w:hAnsi="Times New Roman" w:cs="Times New Roman"/>
          <w:sz w:val="28"/>
          <w:szCs w:val="28"/>
          <w:lang w:val="uk-UA"/>
        </w:rPr>
        <w:t xml:space="preserve"> [27, с. 142];</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наказовий спосіб: </w:t>
      </w:r>
      <w:r>
        <w:rPr>
          <w:rFonts w:ascii="Times New Roman" w:hAnsi="Times New Roman" w:cs="Times New Roman"/>
          <w:i/>
          <w:sz w:val="28"/>
          <w:szCs w:val="28"/>
          <w:lang w:val="uk-UA"/>
        </w:rPr>
        <w:t>Але вже… хай крутять пальцями коло скронь</w:t>
      </w:r>
      <w:r>
        <w:rPr>
          <w:rFonts w:ascii="Times New Roman" w:hAnsi="Times New Roman" w:cs="Times New Roman"/>
          <w:sz w:val="28"/>
          <w:szCs w:val="28"/>
          <w:lang w:val="uk-UA"/>
        </w:rPr>
        <w:t xml:space="preserve"> [27 с. 19].</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свідчить наш фактичний матеріал, часова парадигма у дієслівних   фразеологічних одиницях реалізується обмежено – дієслова-компоненти зі значенням доконаного виду, як правило, вживаються у формі минулого часу, зрідка – простого майбутнього; дієслова-компоненти із значенням недоконаного виду реалізуються у значенні теперішнього, рідше – минулого часу.</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Дієслівних фразеологічних одиниць зі структурою речення зафіксовано небагато, наприклад: </w:t>
      </w:r>
      <w:r>
        <w:rPr>
          <w:rFonts w:ascii="Times New Roman" w:hAnsi="Times New Roman" w:cs="Times New Roman"/>
          <w:i/>
          <w:sz w:val="28"/>
          <w:szCs w:val="28"/>
          <w:lang w:val="uk-UA"/>
        </w:rPr>
        <w:t>На людях язик йому розв’язався</w:t>
      </w:r>
      <w:r>
        <w:rPr>
          <w:rFonts w:ascii="Times New Roman" w:hAnsi="Times New Roman" w:cs="Times New Roman"/>
          <w:sz w:val="28"/>
          <w:szCs w:val="28"/>
          <w:lang w:val="uk-UA"/>
        </w:rPr>
        <w:t xml:space="preserve"> [27, с. 82]; </w:t>
      </w:r>
      <w:r>
        <w:rPr>
          <w:rFonts w:ascii="Times New Roman" w:hAnsi="Times New Roman" w:cs="Times New Roman"/>
          <w:i/>
          <w:sz w:val="28"/>
          <w:szCs w:val="28"/>
          <w:lang w:val="uk-UA"/>
        </w:rPr>
        <w:t>А вже дев’ятий рік минає, як слід простиг за ними</w:t>
      </w:r>
      <w:r>
        <w:rPr>
          <w:rFonts w:ascii="Times New Roman" w:hAnsi="Times New Roman" w:cs="Times New Roman"/>
          <w:sz w:val="28"/>
          <w:szCs w:val="28"/>
          <w:lang w:val="uk-UA"/>
        </w:rPr>
        <w:t xml:space="preserve"> [27, с. 59]; </w:t>
      </w:r>
      <w:r>
        <w:rPr>
          <w:rFonts w:ascii="Times New Roman" w:hAnsi="Times New Roman" w:cs="Times New Roman"/>
          <w:i/>
          <w:sz w:val="28"/>
          <w:szCs w:val="28"/>
          <w:lang w:val="uk-UA"/>
        </w:rPr>
        <w:t>А його вже давно жаба тисне</w:t>
      </w:r>
      <w:r>
        <w:rPr>
          <w:rFonts w:ascii="Times New Roman" w:hAnsi="Times New Roman" w:cs="Times New Roman"/>
          <w:sz w:val="28"/>
          <w:szCs w:val="28"/>
          <w:lang w:val="uk-UA"/>
        </w:rPr>
        <w:t xml:space="preserve"> [27,с. 19]; … </w:t>
      </w:r>
      <w:r>
        <w:rPr>
          <w:rFonts w:ascii="Times New Roman" w:hAnsi="Times New Roman" w:cs="Times New Roman"/>
          <w:i/>
          <w:sz w:val="28"/>
          <w:szCs w:val="28"/>
          <w:lang w:val="uk-UA"/>
        </w:rPr>
        <w:t>і від такої картини у людей, здавалося, волосся також ставало дибки</w:t>
      </w:r>
      <w:r>
        <w:rPr>
          <w:rFonts w:ascii="Times New Roman" w:hAnsi="Times New Roman" w:cs="Times New Roman"/>
          <w:sz w:val="28"/>
          <w:szCs w:val="28"/>
          <w:lang w:val="uk-UA"/>
        </w:rPr>
        <w:t xml:space="preserve"> [27, с. 148].</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Значна частина дієслівних фразеологічних одиниць зазнала авторських модифікацій, що призвело не лише до збагачення, увиразнення мови художніх творів М.Матіос, але й до суттєвого посилення емоційно-експресивного впливу на читача, наприклад: поширення компонентного складу: </w:t>
      </w:r>
      <w:r>
        <w:rPr>
          <w:rFonts w:ascii="Times New Roman" w:hAnsi="Times New Roman" w:cs="Times New Roman"/>
          <w:i/>
          <w:sz w:val="28"/>
          <w:szCs w:val="28"/>
          <w:lang w:val="uk-UA"/>
        </w:rPr>
        <w:t xml:space="preserve">Вона ж то голими п’ятами чує, коли він має надійти… </w:t>
      </w:r>
      <w:r>
        <w:rPr>
          <w:rFonts w:ascii="Times New Roman" w:hAnsi="Times New Roman" w:cs="Times New Roman"/>
          <w:sz w:val="28"/>
          <w:szCs w:val="28"/>
          <w:lang w:val="uk-UA"/>
        </w:rPr>
        <w:t>[27, с. 125].</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Надзвичайно виразними є місцеві колоритні фразеологічні одиниці: </w:t>
      </w:r>
      <w:r>
        <w:rPr>
          <w:rFonts w:ascii="Times New Roman" w:hAnsi="Times New Roman" w:cs="Times New Roman"/>
          <w:i/>
          <w:sz w:val="28"/>
          <w:szCs w:val="28"/>
          <w:lang w:val="uk-UA"/>
        </w:rPr>
        <w:t>… мама пішла у глину через пусті бабинські язики</w:t>
      </w:r>
      <w:r>
        <w:rPr>
          <w:rFonts w:ascii="Times New Roman" w:hAnsi="Times New Roman" w:cs="Times New Roman"/>
          <w:sz w:val="28"/>
          <w:szCs w:val="28"/>
          <w:lang w:val="uk-UA"/>
        </w:rPr>
        <w:t xml:space="preserve"> [27, с. 81] – «померти»; … </w:t>
      </w:r>
      <w:r>
        <w:rPr>
          <w:rFonts w:ascii="Times New Roman" w:hAnsi="Times New Roman" w:cs="Times New Roman"/>
          <w:i/>
          <w:sz w:val="28"/>
          <w:szCs w:val="28"/>
          <w:lang w:val="uk-UA"/>
        </w:rPr>
        <w:t>коли й де Йванові пуп рубали, де хрестили…</w:t>
      </w:r>
      <w:r>
        <w:rPr>
          <w:rFonts w:ascii="Times New Roman" w:hAnsi="Times New Roman" w:cs="Times New Roman"/>
          <w:sz w:val="28"/>
          <w:szCs w:val="28"/>
          <w:lang w:val="uk-UA"/>
        </w:rPr>
        <w:t xml:space="preserve"> [27, с. 39] – «народитися»; </w:t>
      </w:r>
      <w:r>
        <w:rPr>
          <w:rFonts w:ascii="Times New Roman" w:hAnsi="Times New Roman" w:cs="Times New Roman"/>
          <w:i/>
          <w:sz w:val="28"/>
          <w:szCs w:val="28"/>
          <w:lang w:val="uk-UA"/>
        </w:rPr>
        <w:t>Мало хто пам’ятає, коли ті Йорки самі спокійнилися, чи хто їм поміг подякувати цьому світові</w:t>
      </w:r>
      <w:r>
        <w:rPr>
          <w:rFonts w:ascii="Times New Roman" w:hAnsi="Times New Roman" w:cs="Times New Roman"/>
          <w:sz w:val="28"/>
          <w:szCs w:val="28"/>
          <w:lang w:val="uk-UA"/>
        </w:rPr>
        <w:t xml:space="preserve"> [27,с. 290] – «померти».</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Частотність використання дієслівних фразеологізмів зумовила їх семантичну розгалуженість. Фразеологія будь-якої мови орієнтована на людину, насамперед матеріалізує її внутрішній світ, почуття, відчуття та емоції, «у фразеології відбиваються переважно ті галузі, які вимагають до себе емоційного ставлення, наприклад, внутрішні переживання і психофізичні стани людини, її інтелектуальна й вольова діяльність, тобто  семантика фразеологізму має яскраво виражений антропоцентричний  характер» [47].</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стала винятком і фразеологія Марії Матіос, яка відзначається різноманітністю значень і вербалізує:</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Pr>
          <w:rFonts w:ascii="Times New Roman" w:hAnsi="Times New Roman" w:cs="Times New Roman"/>
          <w:b/>
          <w:sz w:val="28"/>
          <w:szCs w:val="28"/>
          <w:lang w:val="uk-UA"/>
        </w:rPr>
        <w:t>емоції людини, переважно негативні</w:t>
      </w:r>
      <w:r>
        <w:rPr>
          <w:rFonts w:ascii="Times New Roman" w:hAnsi="Times New Roman" w:cs="Times New Roman"/>
          <w:sz w:val="28"/>
          <w:szCs w:val="28"/>
          <w:lang w:val="uk-UA"/>
        </w:rPr>
        <w:t xml:space="preserve"> (хвилювання, тривога, страх,відчай): </w:t>
      </w:r>
      <w:r>
        <w:rPr>
          <w:rFonts w:ascii="Times New Roman" w:hAnsi="Times New Roman" w:cs="Times New Roman"/>
          <w:i/>
          <w:sz w:val="28"/>
          <w:szCs w:val="28"/>
          <w:lang w:val="uk-UA"/>
        </w:rPr>
        <w:t xml:space="preserve">Люди в селі часом роблять таке, що навіть Даруся хапається за голову… </w:t>
      </w:r>
      <w:r>
        <w:rPr>
          <w:rFonts w:ascii="Times New Roman" w:hAnsi="Times New Roman" w:cs="Times New Roman"/>
          <w:sz w:val="28"/>
          <w:szCs w:val="28"/>
          <w:lang w:val="uk-UA"/>
        </w:rPr>
        <w:t xml:space="preserve">[27, с. 12] – «бути у відчаї, розпачі»; </w:t>
      </w:r>
      <w:r>
        <w:rPr>
          <w:rFonts w:ascii="Times New Roman" w:hAnsi="Times New Roman" w:cs="Times New Roman"/>
          <w:i/>
          <w:sz w:val="28"/>
          <w:szCs w:val="28"/>
          <w:lang w:val="uk-UA"/>
        </w:rPr>
        <w:t>Лише терплю,зціпивши зуби, як від болю</w:t>
      </w:r>
      <w:r>
        <w:rPr>
          <w:rFonts w:ascii="Times New Roman" w:hAnsi="Times New Roman" w:cs="Times New Roman"/>
          <w:sz w:val="28"/>
          <w:szCs w:val="28"/>
          <w:lang w:val="uk-UA"/>
        </w:rPr>
        <w:t xml:space="preserve"> [27, с. 15] – «стримуючи свої почуття, бажання,напруживши всі сили»; </w:t>
      </w:r>
      <w:r>
        <w:rPr>
          <w:rFonts w:ascii="Times New Roman" w:hAnsi="Times New Roman" w:cs="Times New Roman"/>
          <w:i/>
          <w:sz w:val="28"/>
          <w:szCs w:val="28"/>
          <w:lang w:val="uk-UA"/>
        </w:rPr>
        <w:t>Тепер я вже не думаю, що саме страхперед можливістю відплати сковував мене впродовж багатьох років</w:t>
      </w:r>
      <w:r>
        <w:rPr>
          <w:rFonts w:ascii="Times New Roman" w:hAnsi="Times New Roman" w:cs="Times New Roman"/>
          <w:sz w:val="28"/>
          <w:szCs w:val="28"/>
          <w:lang w:val="uk-UA"/>
        </w:rPr>
        <w:t xml:space="preserve"> [272,с. 190];</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Pr>
          <w:rFonts w:ascii="Times New Roman" w:hAnsi="Times New Roman" w:cs="Times New Roman"/>
          <w:b/>
          <w:sz w:val="28"/>
          <w:szCs w:val="28"/>
          <w:lang w:val="uk-UA"/>
        </w:rPr>
        <w:t>мовленнєву та мисленнєву (розумову) діяльність</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гляне на Йвана,стисне плечима та й прикусить язик</w:t>
      </w:r>
      <w:r>
        <w:rPr>
          <w:rFonts w:ascii="Times New Roman" w:hAnsi="Times New Roman" w:cs="Times New Roman"/>
          <w:sz w:val="28"/>
          <w:szCs w:val="28"/>
          <w:lang w:val="uk-UA"/>
        </w:rPr>
        <w:t xml:space="preserve"> [27, с. 39] – «утримуватися від  запальних, гарячкових висловлювань, пересудів і т. ін., замовкнути»; </w:t>
      </w:r>
      <w:r>
        <w:rPr>
          <w:rFonts w:ascii="Times New Roman" w:hAnsi="Times New Roman" w:cs="Times New Roman"/>
          <w:i/>
          <w:sz w:val="28"/>
          <w:szCs w:val="28"/>
          <w:lang w:val="uk-UA"/>
        </w:rPr>
        <w:t xml:space="preserve">Але переберіть пам’ять – і згадайте собі, коли ви отак сиділи із своїм </w:t>
      </w:r>
      <w:r>
        <w:rPr>
          <w:rFonts w:ascii="Times New Roman" w:hAnsi="Times New Roman" w:cs="Times New Roman"/>
          <w:i/>
          <w:sz w:val="28"/>
          <w:szCs w:val="28"/>
          <w:lang w:val="uk-UA"/>
        </w:rPr>
        <w:lastRenderedPageBreak/>
        <w:t>господарем – голова в голову, – а він вам у дримбу, а не на нервах грав?!</w:t>
      </w:r>
      <w:r>
        <w:rPr>
          <w:rFonts w:ascii="Times New Roman" w:hAnsi="Times New Roman" w:cs="Times New Roman"/>
          <w:sz w:val="28"/>
          <w:szCs w:val="28"/>
          <w:lang w:val="uk-UA"/>
        </w:rPr>
        <w:t xml:space="preserve"> [27,с. 38] – «обдумувати щось, пригадуючи або уявляючи у точній послідовності  всіх чи багато чого»;</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Pr>
          <w:rFonts w:ascii="Times New Roman" w:hAnsi="Times New Roman" w:cs="Times New Roman"/>
          <w:b/>
          <w:sz w:val="28"/>
          <w:szCs w:val="28"/>
          <w:lang w:val="uk-UA"/>
        </w:rPr>
        <w:t>стадії фізичного існування людини (народження, життя і смерть):</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Якщо цей чоловік колись позбавить мене життя, я подякую йому навіть з того світу</w:t>
      </w:r>
      <w:r>
        <w:rPr>
          <w:rFonts w:ascii="Times New Roman" w:hAnsi="Times New Roman" w:cs="Times New Roman"/>
          <w:sz w:val="28"/>
          <w:szCs w:val="28"/>
          <w:lang w:val="uk-UA"/>
        </w:rPr>
        <w:t xml:space="preserve"> [27,с. 9] – «умертвляти, убивати і т. ін. кого-небудь»; </w:t>
      </w:r>
      <w:r>
        <w:rPr>
          <w:rFonts w:ascii="Times New Roman" w:hAnsi="Times New Roman" w:cs="Times New Roman"/>
          <w:i/>
          <w:sz w:val="28"/>
          <w:szCs w:val="28"/>
          <w:lang w:val="uk-UA"/>
        </w:rPr>
        <w:t>… бо можуть  мене скоро віднести поза Йорчиху, то так з гріхом і лишуся</w:t>
      </w:r>
      <w:r>
        <w:rPr>
          <w:rFonts w:ascii="Times New Roman" w:hAnsi="Times New Roman" w:cs="Times New Roman"/>
          <w:sz w:val="28"/>
          <w:szCs w:val="28"/>
          <w:lang w:val="uk-UA"/>
        </w:rPr>
        <w:t xml:space="preserve"> [27, с. 33] – «поховати»;</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Pr>
          <w:rFonts w:ascii="Times New Roman" w:hAnsi="Times New Roman" w:cs="Times New Roman"/>
          <w:b/>
          <w:sz w:val="28"/>
          <w:szCs w:val="28"/>
          <w:lang w:val="uk-UA"/>
        </w:rPr>
        <w:t>моральні якості людини: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Мені би згоріла шкіра під краденою сорочкою </w:t>
      </w:r>
      <w:r>
        <w:rPr>
          <w:rFonts w:ascii="Times New Roman" w:hAnsi="Times New Roman" w:cs="Times New Roman"/>
          <w:sz w:val="28"/>
          <w:szCs w:val="28"/>
          <w:lang w:val="uk-UA"/>
        </w:rPr>
        <w:t>[27, с. 142] – «загуляти»;</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ґ) </w:t>
      </w:r>
      <w:r>
        <w:rPr>
          <w:rFonts w:ascii="Times New Roman" w:hAnsi="Times New Roman" w:cs="Times New Roman"/>
          <w:b/>
          <w:sz w:val="28"/>
          <w:szCs w:val="28"/>
          <w:lang w:val="uk-UA"/>
        </w:rPr>
        <w:t>ставлення людей один до одного: –</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Я вам сам розкажу, як нас хотів обвести круг пальця цей недорізаний кнур! – бризкав слиною на людей  Дідушенко </w:t>
      </w:r>
      <w:r>
        <w:rPr>
          <w:rFonts w:ascii="Times New Roman" w:hAnsi="Times New Roman" w:cs="Times New Roman"/>
          <w:sz w:val="28"/>
          <w:szCs w:val="28"/>
          <w:lang w:val="uk-UA"/>
        </w:rPr>
        <w:t xml:space="preserve">[27, с. 149] – «спритно обдурити, перехитрити кого-небудь»; </w:t>
      </w:r>
      <w:r>
        <w:rPr>
          <w:rFonts w:ascii="Times New Roman" w:hAnsi="Times New Roman" w:cs="Times New Roman"/>
          <w:i/>
          <w:sz w:val="28"/>
          <w:szCs w:val="28"/>
          <w:lang w:val="uk-UA"/>
        </w:rPr>
        <w:t>– А що би було, чуєш, якби ти не крутив хвостом і не придурювався,та розказав, як воно сталося насправді?!</w:t>
      </w:r>
      <w:r>
        <w:rPr>
          <w:rFonts w:ascii="Times New Roman" w:hAnsi="Times New Roman" w:cs="Times New Roman"/>
          <w:sz w:val="28"/>
          <w:szCs w:val="28"/>
          <w:lang w:val="uk-UA"/>
        </w:rPr>
        <w:t xml:space="preserve"> [27, с. 154] – «хитрувати, лукавити,лицемірити»;</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Pr>
          <w:rFonts w:ascii="Times New Roman" w:hAnsi="Times New Roman" w:cs="Times New Roman"/>
          <w:b/>
          <w:sz w:val="28"/>
          <w:szCs w:val="28"/>
          <w:lang w:val="uk-UA"/>
        </w:rPr>
        <w:t>інтелектуальні властивості людини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В сільраді за таким розумом у книжку дивляться, а Даруся все у своїй голові тримає</w:t>
      </w:r>
      <w:r>
        <w:rPr>
          <w:rFonts w:ascii="Times New Roman" w:hAnsi="Times New Roman" w:cs="Times New Roman"/>
          <w:sz w:val="28"/>
          <w:szCs w:val="28"/>
          <w:lang w:val="uk-UA"/>
        </w:rPr>
        <w:t>[27, с. 11] – «постійно пам’ятати що-небудь, не забувати чогось»;</w:t>
      </w:r>
    </w:p>
    <w:p w:rsidR="000609B0" w:rsidRDefault="000609B0" w:rsidP="000609B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корпус фразеологічних одиниць у творі «Солодка Даруся» Марії Матіос виявився досить об’ємним і різноманітним як за структурою, так і за значенням. Марія Матіос не просто майстерно і надзвичайно доречно використовує фразеологізми у своїх творах, але і досить часто видозмінює їхню форму, конкретизує значення усталених висловів, увиразнюючи фразеологічну семантику. Результатом цього є суттєве посилення динаміки, експресивності та національного колориту змісту твору, увиразнення авторського мовлення чи поглиблення характеристики персонажів.</w:t>
      </w:r>
    </w:p>
    <w:p w:rsidR="000609B0" w:rsidRDefault="000609B0">
      <w:pPr>
        <w:rPr>
          <w:lang w:val="uk-UA"/>
        </w:rPr>
      </w:pPr>
    </w:p>
    <w:p w:rsidR="0088339D" w:rsidRDefault="0088339D">
      <w:pPr>
        <w:rPr>
          <w:lang w:val="uk-UA"/>
        </w:rPr>
      </w:pPr>
    </w:p>
    <w:p w:rsidR="0088339D" w:rsidRDefault="0088339D">
      <w:pPr>
        <w:rPr>
          <w:lang w:val="uk-UA"/>
        </w:rPr>
      </w:pPr>
    </w:p>
    <w:p w:rsidR="0088339D" w:rsidRDefault="0088339D">
      <w:pPr>
        <w:rPr>
          <w:lang w:val="uk-UA"/>
        </w:rPr>
      </w:pPr>
    </w:p>
    <w:p w:rsidR="0088339D" w:rsidRDefault="0088339D" w:rsidP="0088339D">
      <w:pPr>
        <w:pStyle w:val="2"/>
        <w:spacing w:before="0" w:line="360" w:lineRule="auto"/>
        <w:jc w:val="center"/>
        <w:rPr>
          <w:rFonts w:ascii="Times New Roman" w:hAnsi="Times New Roman" w:cs="Times New Roman"/>
          <w:color w:val="auto"/>
          <w:sz w:val="28"/>
          <w:szCs w:val="28"/>
          <w:lang w:val="uk-UA"/>
        </w:rPr>
      </w:pPr>
      <w:bookmarkStart w:id="7" w:name="_Toc83225848"/>
      <w:r>
        <w:rPr>
          <w:rFonts w:ascii="Times New Roman" w:hAnsi="Times New Roman" w:cs="Times New Roman"/>
          <w:color w:val="auto"/>
          <w:sz w:val="28"/>
          <w:szCs w:val="28"/>
          <w:lang w:val="uk-UA"/>
        </w:rPr>
        <w:lastRenderedPageBreak/>
        <w:t>РОЗДІЛ 3. МЕТОДИЧНА СИСТЕМА ВИВЧЕННЯ ЛЕКСИКО-ФРАЗЕОЛОГІЧНИХ ЗАСОБІВ У ЗАГАЛЬНООСВІТНІЙ ШКОЛІ</w:t>
      </w:r>
      <w:bookmarkEnd w:id="7"/>
    </w:p>
    <w:p w:rsidR="0088339D" w:rsidRDefault="0088339D" w:rsidP="0088339D">
      <w:pPr>
        <w:pStyle w:val="a3"/>
        <w:spacing w:after="0" w:line="360" w:lineRule="auto"/>
        <w:ind w:left="0" w:firstLine="709"/>
        <w:jc w:val="both"/>
        <w:rPr>
          <w:rFonts w:ascii="Times New Roman" w:hAnsi="Times New Roman" w:cs="Times New Roman"/>
          <w:sz w:val="28"/>
          <w:szCs w:val="28"/>
          <w:lang w:val="uk-UA"/>
        </w:rPr>
      </w:pPr>
    </w:p>
    <w:p w:rsidR="0088339D" w:rsidRDefault="0088339D" w:rsidP="0088339D">
      <w:pPr>
        <w:pStyle w:val="2"/>
        <w:spacing w:before="0" w:line="360" w:lineRule="auto"/>
        <w:ind w:firstLine="709"/>
        <w:jc w:val="center"/>
        <w:rPr>
          <w:rFonts w:ascii="Times New Roman" w:hAnsi="Times New Roman" w:cs="Times New Roman"/>
          <w:color w:val="auto"/>
          <w:sz w:val="28"/>
          <w:szCs w:val="28"/>
          <w:lang w:val="uk-UA"/>
        </w:rPr>
      </w:pPr>
      <w:bookmarkStart w:id="8" w:name="_Toc83225849"/>
      <w:r>
        <w:rPr>
          <w:rFonts w:ascii="Times New Roman" w:hAnsi="Times New Roman" w:cs="Times New Roman"/>
          <w:color w:val="auto"/>
          <w:sz w:val="28"/>
          <w:szCs w:val="28"/>
          <w:lang w:val="uk-UA"/>
        </w:rPr>
        <w:t>3.1. Особливості вивчення лексики і фразеології у сучасній школі: стан і проблематика</w:t>
      </w:r>
      <w:bookmarkEnd w:id="8"/>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Методика навчання української мови є педагогічною дисципліною, яка вивчає процеси навчання рідної (державної) мови, засвоєння мовної системи, розвиток мовних і мовленнєвих умінь і навичок, формування мовної особистості та її комунікативної компетентності.</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Методика забезпечує реалізацію принципів навчання в умовах викладання української мови з усім її комплексом складних завдань, керуючись як загально дидактичними, так і лінгводидактичні.</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Розрізняють методику загальну – методику мови (лінгводидактику) і часткову, конкретну (методику фонетики, лексики, фразеології, граматики, синтаксису, стилістики).</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 час вивчення лексикології і фразеології широко спираються на такі провідні загальнодидактичні принципи: </w:t>
      </w:r>
    </w:p>
    <w:p w:rsidR="0088339D" w:rsidRDefault="0088339D" w:rsidP="0088339D">
      <w:pPr>
        <w:pStyle w:val="a3"/>
        <w:numPr>
          <w:ilvl w:val="0"/>
          <w:numId w:val="3"/>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науковості, </w:t>
      </w:r>
    </w:p>
    <w:p w:rsidR="0088339D" w:rsidRDefault="0088339D" w:rsidP="0088339D">
      <w:pPr>
        <w:pStyle w:val="a3"/>
        <w:numPr>
          <w:ilvl w:val="0"/>
          <w:numId w:val="3"/>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систематичності й послідовності, </w:t>
      </w:r>
    </w:p>
    <w:p w:rsidR="0088339D" w:rsidRDefault="0088339D" w:rsidP="0088339D">
      <w:pPr>
        <w:pStyle w:val="a3"/>
        <w:numPr>
          <w:ilvl w:val="0"/>
          <w:numId w:val="3"/>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наступності й перспективності, </w:t>
      </w:r>
    </w:p>
    <w:p w:rsidR="0088339D" w:rsidRDefault="0088339D" w:rsidP="0088339D">
      <w:pPr>
        <w:pStyle w:val="a3"/>
        <w:numPr>
          <w:ilvl w:val="0"/>
          <w:numId w:val="3"/>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зв’язку теорії з практикою, </w:t>
      </w:r>
    </w:p>
    <w:p w:rsidR="0088339D" w:rsidRDefault="0088339D" w:rsidP="0088339D">
      <w:pPr>
        <w:pStyle w:val="a3"/>
        <w:numPr>
          <w:ilvl w:val="0"/>
          <w:numId w:val="3"/>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наочності, </w:t>
      </w:r>
    </w:p>
    <w:p w:rsidR="0088339D" w:rsidRDefault="0088339D" w:rsidP="0088339D">
      <w:pPr>
        <w:pStyle w:val="a3"/>
        <w:numPr>
          <w:ilvl w:val="0"/>
          <w:numId w:val="3"/>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свідомості, </w:t>
      </w:r>
    </w:p>
    <w:p w:rsidR="0088339D" w:rsidRDefault="0088339D" w:rsidP="0088339D">
      <w:pPr>
        <w:pStyle w:val="a3"/>
        <w:numPr>
          <w:ilvl w:val="0"/>
          <w:numId w:val="3"/>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доступності [19].</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Одночасно доцільно використовувати й методичні принципи, що зумовлено особливостями лексичних і фразеологічних явищ. Вони ґрунтуються на зіставленні слова і реалії, позначеної словом, – лексичного й граматичного значень слова, одиниць лексичної парадигми одна з одною, </w:t>
      </w:r>
      <w:r>
        <w:rPr>
          <w:rFonts w:ascii="Times New Roman" w:eastAsia="Calibri" w:hAnsi="Times New Roman" w:cs="Times New Roman"/>
          <w:sz w:val="28"/>
          <w:szCs w:val="28"/>
          <w:lang w:val="uk-UA"/>
        </w:rPr>
        <w:lastRenderedPageBreak/>
        <w:t>слів і фразеологізмів за сферами їх уживання, історії слова чи фразеології з історією.</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бачимо, вивчення лексики і фразеології відбувається з урахуванням загальнодидактичних методів (адже система навчання будується на основі загальних психічних процесів) та лінгводидактичних (з урахуванням змісту тем лексики і фразеології).</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Для того, щоб у класі збільшилась кількість учнів, які свідомо засвоюють матеріал та займають активну позицію у засвоєнні знань, у яких зростає інтерес до навчання, ми розробили низку завдань до теми «Фразеологія» (10 клас).</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Завдання підібрані так, щоб:</w:t>
      </w:r>
    </w:p>
    <w:p w:rsidR="0088339D" w:rsidRDefault="0088339D" w:rsidP="0088339D">
      <w:pPr>
        <w:numPr>
          <w:ilvl w:val="0"/>
          <w:numId w:val="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завдання потребували різної глибини узагальнення і висновків;</w:t>
      </w:r>
    </w:p>
    <w:p w:rsidR="0088339D" w:rsidRDefault="0088339D" w:rsidP="0088339D">
      <w:pPr>
        <w:numPr>
          <w:ilvl w:val="0"/>
          <w:numId w:val="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завдання, розраховані на різний рівень теоретичного обґрунтування;</w:t>
      </w:r>
    </w:p>
    <w:p w:rsidR="0088339D" w:rsidRDefault="0088339D" w:rsidP="0088339D">
      <w:pPr>
        <w:numPr>
          <w:ilvl w:val="0"/>
          <w:numId w:val="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завдання репродуктивного і творчого характеру.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Такий підхід сприяє найповнішому розвитку здібностей особистості кожного учня, викликає бажання вчитися, розвиває уяву, фантазію, мислення, мовленнєві навички.</w:t>
      </w:r>
    </w:p>
    <w:p w:rsidR="0088339D" w:rsidRDefault="0088339D" w:rsidP="0088339D">
      <w:pPr>
        <w:numPr>
          <w:ilvl w:val="0"/>
          <w:numId w:val="5"/>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Гра «Склади та поясни фразеологізми</w:t>
      </w:r>
      <w:r>
        <w:rPr>
          <w:rFonts w:ascii="Times New Roman" w:eastAsia="Calibri" w:hAnsi="Times New Roman" w:cs="Times New Roman"/>
          <w:sz w:val="28"/>
          <w:szCs w:val="28"/>
          <w:lang w:val="uk-UA"/>
        </w:rPr>
        <w:t>».</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Учням роздаємо по одному конверту, у якому на окремих аркушах записані слова українською та російською мовами. Із цих слів потрібно скласти й записати фразеологізми українською мовою, дібрати до них російські відповідники. Записати в зошити й пояснити лексичне значення цих фразеологізмів, а також дібрати синоніми.</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Зразки фразеологізмів:</w:t>
      </w:r>
    </w:p>
    <w:p w:rsidR="0088339D" w:rsidRDefault="0088339D" w:rsidP="0088339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Ні в тин, ні в ворота. – Ни к селу, ни к городу (Невдало). </w:t>
      </w:r>
    </w:p>
    <w:p w:rsidR="0088339D" w:rsidRDefault="0088339D" w:rsidP="0088339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Очі на мокрому місці. – Глаза на мокром месте (Тонкосльозий).</w:t>
      </w:r>
    </w:p>
    <w:p w:rsidR="0088339D" w:rsidRDefault="0088339D" w:rsidP="0088339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Серед села дороги не знайти. – Заблудиться в трех соснах (Не розібратися в простому). </w:t>
      </w:r>
    </w:p>
    <w:p w:rsidR="0088339D" w:rsidRDefault="0088339D" w:rsidP="0088339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Щоб рибу їсти, треба в воду лізти. – Без труда не вынешь рыбки из пруда (Докладати зусиль).</w:t>
      </w:r>
    </w:p>
    <w:p w:rsidR="0088339D" w:rsidRDefault="0088339D" w:rsidP="0088339D">
      <w:pPr>
        <w:numPr>
          <w:ilvl w:val="0"/>
          <w:numId w:val="6"/>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Як в око вліпив. – Не в бровь, а в глаз (Точно сказав).</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Творче завдання за рівнями. </w:t>
      </w:r>
    </w:p>
    <w:p w:rsidR="0088339D" w:rsidRDefault="0088339D" w:rsidP="0088339D">
      <w:pPr>
        <w:tabs>
          <w:tab w:val="left" w:pos="1134"/>
        </w:tabs>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Початковий</w:t>
      </w:r>
      <w:r>
        <w:rPr>
          <w:rFonts w:ascii="Times New Roman" w:eastAsia="Calibri" w:hAnsi="Times New Roman" w:cs="Times New Roman"/>
          <w:sz w:val="28"/>
          <w:szCs w:val="28"/>
          <w:lang w:val="uk-UA"/>
        </w:rPr>
        <w:t xml:space="preserve">. Над кожним словом складених фразеологізмів необхідно позначити наголос. З українським відповідником скласти речення та пояснити орфограми. </w:t>
      </w:r>
    </w:p>
    <w:p w:rsidR="0088339D" w:rsidRDefault="0088339D" w:rsidP="0088339D">
      <w:pPr>
        <w:tabs>
          <w:tab w:val="left" w:pos="1134"/>
        </w:tabs>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Середній</w:t>
      </w:r>
      <w:r>
        <w:rPr>
          <w:rFonts w:ascii="Times New Roman" w:eastAsia="Calibri" w:hAnsi="Times New Roman" w:cs="Times New Roman"/>
          <w:sz w:val="28"/>
          <w:szCs w:val="28"/>
          <w:lang w:val="uk-UA"/>
        </w:rPr>
        <w:t xml:space="preserve">. Складені фразеологізми ввести у речення і підкреслити їх так, якими членами речення вони виступають. </w:t>
      </w:r>
    </w:p>
    <w:p w:rsidR="0088339D" w:rsidRDefault="0088339D" w:rsidP="0088339D">
      <w:pPr>
        <w:tabs>
          <w:tab w:val="left" w:pos="1134"/>
        </w:tabs>
        <w:spacing w:after="0" w:line="360" w:lineRule="auto"/>
        <w:ind w:firstLine="851"/>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Достатній</w:t>
      </w:r>
      <w:r>
        <w:rPr>
          <w:rFonts w:ascii="Times New Roman" w:eastAsia="Calibri" w:hAnsi="Times New Roman" w:cs="Times New Roman"/>
          <w:sz w:val="28"/>
          <w:szCs w:val="28"/>
          <w:lang w:val="uk-UA"/>
        </w:rPr>
        <w:t>. Пояснити значення виразу «голову закручувати». Скласти діалог, який би розкривав зміст цього фразеологізму.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Високий</w:t>
      </w:r>
      <w:r>
        <w:rPr>
          <w:rFonts w:ascii="Times New Roman" w:eastAsia="Calibri" w:hAnsi="Times New Roman" w:cs="Times New Roman"/>
          <w:sz w:val="28"/>
          <w:szCs w:val="28"/>
          <w:lang w:val="uk-UA"/>
        </w:rPr>
        <w:t>. Використовуючи фразеологізми, напишіть твір-перевтілення «Я – один із промінчиків людської доброти».</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Пошукова робота</w:t>
      </w:r>
      <w:r>
        <w:rPr>
          <w:rFonts w:ascii="Times New Roman" w:eastAsia="Calibri" w:hAnsi="Times New Roman" w:cs="Times New Roman"/>
          <w:sz w:val="28"/>
          <w:szCs w:val="28"/>
          <w:lang w:val="uk-UA"/>
        </w:rPr>
        <w:t xml:space="preserve"> «Знайди потрібні вислови».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Серед поданих фразеологізмів виписати лише ті вирази, щоб, підкресливши в першому слові другу від початку букву, склався початок прислів’я «...будь людиною».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Одна ластівка – то ще не весна; безодня премудрості; бачить око, та зуб не йме; гнути в три погибелі; вибиватися в люди; класти зуби на полицю; бачити на власні очі; сильний духом; оженили мене не спитавши; людина великої душі; під гарячу руку попадати; змінити гнів на милість; сміх крізь сльози; тьма-тьмуща; друге дихання</w:t>
      </w:r>
      <w:r>
        <w:rPr>
          <w:rFonts w:ascii="Times New Roman" w:eastAsia="Calibri" w:hAnsi="Times New Roman" w:cs="Times New Roman"/>
          <w:sz w:val="28"/>
          <w:szCs w:val="28"/>
          <w:lang w:val="uk-UA"/>
        </w:rPr>
        <w:t xml:space="preserve">.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(Змінити гнів на милість; безодня премудрості; оженили мене не спитавши; вибиватися в люди; класти зуби на полицю; людина великої душі; одна ластівка – то ще не весна; тьма-тьмуща; сміх крізь сльози; сильний духом. Межи людьми – будь людиною.)</w:t>
      </w:r>
    </w:p>
    <w:p w:rsidR="0088339D" w:rsidRDefault="0088339D" w:rsidP="0088339D">
      <w:pPr>
        <w:numPr>
          <w:ilvl w:val="0"/>
          <w:numId w:val="5"/>
        </w:numPr>
        <w:tabs>
          <w:tab w:val="left" w:pos="1134"/>
        </w:tabs>
        <w:spacing w:after="0" w:line="360" w:lineRule="auto"/>
        <w:ind w:left="0" w:firstLine="709"/>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Гра-пошук «А де ж моя пара?»</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Відшукати потрібні слова до першої колонки, щоб утворилися фразеологізми.</w:t>
      </w:r>
    </w:p>
    <w:tbl>
      <w:tblPr>
        <w:tblStyle w:val="ab"/>
        <w:tblW w:w="0" w:type="auto"/>
        <w:jc w:val="center"/>
        <w:tblLook w:val="04A0"/>
      </w:tblPr>
      <w:tblGrid>
        <w:gridCol w:w="2929"/>
        <w:gridCol w:w="2930"/>
      </w:tblGrid>
      <w:tr w:rsidR="0088339D" w:rsidTr="0088339D">
        <w:trPr>
          <w:trHeight w:val="356"/>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Ахілесова</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Точити</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кліпати</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носа</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богатирський</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голівонька</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lastRenderedPageBreak/>
              <w:t>задирати</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слід</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робота</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очима</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брехні</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сон</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буйна</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шлях</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вигравати</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кипить</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гарячий</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вік</w:t>
            </w:r>
          </w:p>
        </w:tc>
      </w:tr>
      <w:tr w:rsidR="0088339D" w:rsidTr="0088339D">
        <w:trPr>
          <w:trHeight w:val="338"/>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життєвий</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п’ята</w:t>
            </w:r>
          </w:p>
        </w:tc>
      </w:tr>
      <w:tr w:rsidR="0088339D" w:rsidTr="0088339D">
        <w:trPr>
          <w:trHeight w:val="356"/>
          <w:jc w:val="center"/>
        </w:trPr>
        <w:tc>
          <w:tcPr>
            <w:tcW w:w="2929"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золотий</w:t>
            </w:r>
          </w:p>
        </w:tc>
        <w:tc>
          <w:tcPr>
            <w:tcW w:w="2930"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rPr>
              <w:t>час</w:t>
            </w:r>
          </w:p>
        </w:tc>
      </w:tr>
    </w:tbl>
    <w:p w:rsidR="0088339D" w:rsidRDefault="0088339D" w:rsidP="0088339D">
      <w:pPr>
        <w:spacing w:after="0" w:line="360" w:lineRule="auto"/>
        <w:ind w:firstLine="709"/>
        <w:jc w:val="both"/>
        <w:rPr>
          <w:rFonts w:ascii="Times New Roman" w:eastAsia="Calibri" w:hAnsi="Times New Roman" w:cs="Times New Roman"/>
          <w:sz w:val="28"/>
          <w:szCs w:val="28"/>
          <w:lang w:val="uk-UA" w:eastAsia="en-US"/>
        </w:rPr>
      </w:pPr>
    </w:p>
    <w:p w:rsidR="0088339D" w:rsidRDefault="0088339D" w:rsidP="0088339D">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 xml:space="preserve">Відповідь: </w:t>
      </w:r>
      <w:r>
        <w:rPr>
          <w:rFonts w:ascii="Times New Roman" w:eastAsia="Calibri" w:hAnsi="Times New Roman" w:cs="Times New Roman"/>
          <w:i/>
          <w:sz w:val="28"/>
          <w:szCs w:val="28"/>
          <w:lang w:val="uk-UA"/>
        </w:rPr>
        <w:t>ахілесова п’ята, кліпати очима, богатирський сон, задирати носа, робота кипить, брехні точити, буйна голівонька, вигравати час, гарячий слід, життєвий шлях, золотий вік.</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Творче завдання</w:t>
      </w:r>
      <w:r>
        <w:rPr>
          <w:rFonts w:ascii="Times New Roman" w:eastAsia="Calibri" w:hAnsi="Times New Roman" w:cs="Times New Roman"/>
          <w:sz w:val="28"/>
          <w:szCs w:val="28"/>
          <w:lang w:val="uk-UA"/>
        </w:rPr>
        <w:t>. Напишіть твір-мініатюру, розкривши зміст прислів’я.</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Завдання «Згрупуй фразеологізми-синоніми».</w:t>
      </w:r>
    </w:p>
    <w:p w:rsidR="0088339D" w:rsidRDefault="0088339D" w:rsidP="0088339D">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Брати близько до серця; птах високого польоту; битися як риба об лід; дати жару; жити розкошуючи; порожня голова; був кінь, та з’їздився; важливий птах; давати по шапці; дурнів не сіють, не орють, а вони самі родяться; узяти за душу; де тонко, там ще й рветься; жити, лихо покотивши; без сьомої клепки в голові; завдати бані; жити не по кишені; давати прикурити; набитий дурень; брати за живе; велика цяця; доконала гнідка дорога нелегка; всипати гарячих; полатати боки. </w:t>
      </w:r>
    </w:p>
    <w:p w:rsidR="0088339D" w:rsidRDefault="0088339D" w:rsidP="0088339D">
      <w:pPr>
        <w:pStyle w:val="a3"/>
        <w:numPr>
          <w:ilvl w:val="0"/>
          <w:numId w:val="5"/>
        </w:numPr>
        <w:tabs>
          <w:tab w:val="left" w:pos="993"/>
        </w:tabs>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Творча робота</w:t>
      </w:r>
      <w:r>
        <w:rPr>
          <w:rFonts w:ascii="Times New Roman" w:eastAsia="Calibri" w:hAnsi="Times New Roman" w:cs="Times New Roman"/>
          <w:sz w:val="28"/>
          <w:szCs w:val="28"/>
          <w:lang w:val="uk-UA"/>
        </w:rPr>
        <w:t>. Написати гумористичний міні-твір, використовуючи фразеологізми-синоніми одного ряду (на вибір).</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1 ряд. Брати близько до серця; узяти за душу; брати за живе.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2 ряд. Важливий птах; велика цяця; птах високого польоту.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3 ряд. Битися як риба об лід; був кінь, та з'їздився; доконала гнідка дорога нелегка; де тонко, там ще й рветься.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4ряд.Дати жару; давати по шапці; завдати бані; давати прикурити; всипати гарячих; полатати боки.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 xml:space="preserve">5 ряд. Жити розкошуючи; жити не по кишені; жити, лихо покотивши; </w:t>
      </w:r>
    </w:p>
    <w:p w:rsidR="0088339D" w:rsidRDefault="0088339D" w:rsidP="0088339D">
      <w:pPr>
        <w:tabs>
          <w:tab w:val="left" w:pos="1134"/>
        </w:tabs>
        <w:spacing w:after="0" w:line="360" w:lineRule="auto"/>
        <w:ind w:firstLine="709"/>
        <w:contextualSpacing/>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lastRenderedPageBreak/>
        <w:t>6 ряд. Порожня голова; набитий дурень; дурнів не сіють, не орють, а вони самі родяться; без сьомої клепки в голові.</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Гра «Будь уважним і кмітливим».</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картках записано початок фразеологізмів, учням потрібно дописати їх, а також розподілити за тематичними групами.</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Не терши, не м’явши, не...(їсти калача).</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Без труда ...(нема плода).</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Гора з горою не сходиться, а ...(людина з людиною зійдеться).</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Працювати не розгинаючи ...(спини).</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Грошей мало – не біда, як ...(є друзів череда).</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Щоб рибу їсти, треба ...(в воду лізти).</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Не краса красить, а ...(розум).</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Близько лікоть, та ...(не вкусиш).</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Діло майстра ...(величає).</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Не май сто кіп у полі, май ...(друзів доволі).</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Наука в ліс не веде, а з ...(лісу виводить).</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Печені голуби не ...(летять до губи).</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Хто знання має, той і ...(мур ламає).</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Без роботи день ...(роком стає).</w:t>
      </w:r>
    </w:p>
    <w:p w:rsidR="0088339D" w:rsidRDefault="0088339D" w:rsidP="0088339D">
      <w:pPr>
        <w:numPr>
          <w:ilvl w:val="0"/>
          <w:numId w:val="7"/>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Над друга старого нема...(в світі нікого).</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Творча робота.</w:t>
      </w:r>
    </w:p>
    <w:p w:rsidR="0088339D" w:rsidRDefault="0088339D" w:rsidP="0088339D">
      <w:pPr>
        <w:numPr>
          <w:ilvl w:val="1"/>
          <w:numId w:val="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Із трьома стійкими сполученнями слів складіть речення, над кожним словом вкажіть частину мови.</w:t>
      </w:r>
    </w:p>
    <w:p w:rsidR="0088339D" w:rsidRDefault="0088339D" w:rsidP="0088339D">
      <w:pPr>
        <w:numPr>
          <w:ilvl w:val="1"/>
          <w:numId w:val="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Розкрийте в письмовій формі зміст приказки «Задер носа, що й кочергою не достанеш».</w:t>
      </w:r>
    </w:p>
    <w:p w:rsidR="0088339D" w:rsidRDefault="0088339D" w:rsidP="0088339D">
      <w:pPr>
        <w:numPr>
          <w:ilvl w:val="1"/>
          <w:numId w:val="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Пригадайте казку про півника та двох мишенят, на її основі складіть гумористичний полілог на тему: «Робить, як мерзле горить».</w:t>
      </w:r>
    </w:p>
    <w:p w:rsidR="0088339D" w:rsidRDefault="0088339D" w:rsidP="0088339D">
      <w:pPr>
        <w:numPr>
          <w:ilvl w:val="1"/>
          <w:numId w:val="8"/>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Уявіть себе режисером-постановником казки «Золотий вік». Доберіть акторів, опишіть вигляд сцени, складіть висловлювання персонажів.</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Завдання «Є голова на плечах</w:t>
      </w:r>
      <w:r>
        <w:rPr>
          <w:rFonts w:ascii="Times New Roman" w:eastAsia="Calibri" w:hAnsi="Times New Roman" w:cs="Times New Roman"/>
          <w:sz w:val="28"/>
          <w:szCs w:val="28"/>
          <w:lang w:val="uk-UA"/>
        </w:rPr>
        <w:t>»</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До поданих фразеологізмів доберіть із довідки усталені вирази з протилежним значенням, у дужках поясніть лексичне значення.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i/>
          <w:sz w:val="28"/>
          <w:szCs w:val="28"/>
          <w:lang w:val="uk-UA"/>
        </w:rPr>
        <w:t xml:space="preserve">Зразок. </w:t>
      </w:r>
      <w:r>
        <w:rPr>
          <w:rFonts w:ascii="Times New Roman" w:eastAsia="Calibri" w:hAnsi="Times New Roman" w:cs="Times New Roman"/>
          <w:sz w:val="28"/>
          <w:szCs w:val="28"/>
          <w:lang w:val="uk-UA"/>
        </w:rPr>
        <w:t>Бити байдики (ледарювати) – гнути спину (працювати).</w:t>
      </w:r>
    </w:p>
    <w:p w:rsidR="0088339D" w:rsidRDefault="0088339D" w:rsidP="0088339D">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Тримати язик за зубами, пасти задніх, на всіх парах, душа в душу, без сьомої клепки в голові, язик без кісток, хвіст бубликом тримати, хоч віником мети.</w:t>
      </w:r>
    </w:p>
    <w:p w:rsidR="0088339D" w:rsidRDefault="0088339D" w:rsidP="0088339D">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b/>
          <w:sz w:val="28"/>
          <w:szCs w:val="28"/>
          <w:lang w:val="uk-UA"/>
        </w:rPr>
        <w:t>Довідка</w:t>
      </w:r>
      <w:r>
        <w:rPr>
          <w:rFonts w:ascii="Times New Roman" w:eastAsia="Calibri" w:hAnsi="Times New Roman" w:cs="Times New Roman"/>
          <w:sz w:val="28"/>
          <w:szCs w:val="28"/>
          <w:lang w:val="uk-UA"/>
        </w:rPr>
        <w:t xml:space="preserve">. </w:t>
      </w:r>
      <w:r>
        <w:rPr>
          <w:rFonts w:ascii="Times New Roman" w:eastAsia="Calibri" w:hAnsi="Times New Roman" w:cs="Times New Roman"/>
          <w:i/>
          <w:sz w:val="28"/>
          <w:szCs w:val="28"/>
          <w:lang w:val="uk-UA"/>
        </w:rPr>
        <w:t>Як у воду опущений, мати голову на плечах, дерти горло, хоч відбавляй, води в рот набрав, бути в авангарді, як сонна муха, як кішка із собакою.</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Творча робота.</w:t>
      </w:r>
    </w:p>
    <w:p w:rsidR="0088339D" w:rsidRDefault="0088339D" w:rsidP="0088339D">
      <w:pPr>
        <w:numPr>
          <w:ilvl w:val="1"/>
          <w:numId w:val="9"/>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Складіть речення з усталеними виразами: </w:t>
      </w:r>
      <w:r>
        <w:rPr>
          <w:rFonts w:ascii="Times New Roman" w:eastAsia="Calibri" w:hAnsi="Times New Roman" w:cs="Times New Roman"/>
          <w:i/>
          <w:sz w:val="28"/>
          <w:szCs w:val="28"/>
          <w:lang w:val="uk-UA"/>
        </w:rPr>
        <w:t>бити байдики – гнути спину.</w:t>
      </w:r>
      <w:r>
        <w:rPr>
          <w:rFonts w:ascii="Times New Roman" w:eastAsia="Calibri" w:hAnsi="Times New Roman" w:cs="Times New Roman"/>
          <w:sz w:val="28"/>
          <w:szCs w:val="28"/>
          <w:lang w:val="uk-UA"/>
        </w:rPr>
        <w:t xml:space="preserve"> Підкресліть у ньому головні та другорядні члени речення.</w:t>
      </w:r>
    </w:p>
    <w:p w:rsidR="0088339D" w:rsidRDefault="0088339D" w:rsidP="0088339D">
      <w:pPr>
        <w:numPr>
          <w:ilvl w:val="1"/>
          <w:numId w:val="9"/>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Складіть твір «Мій друг йде шляхом найменшого спротиву».</w:t>
      </w:r>
    </w:p>
    <w:p w:rsidR="0088339D" w:rsidRDefault="0088339D" w:rsidP="0088339D">
      <w:pPr>
        <w:numPr>
          <w:ilvl w:val="1"/>
          <w:numId w:val="9"/>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Створіть невелику кінострічку «Представники моєї родини живуть душа в душу».</w:t>
      </w:r>
    </w:p>
    <w:p w:rsidR="0088339D" w:rsidRDefault="0088339D" w:rsidP="0088339D">
      <w:pPr>
        <w:numPr>
          <w:ilvl w:val="1"/>
          <w:numId w:val="9"/>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Напишіть твір-роздум «Легко тому живеться, хто має голову на плечах».</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Творче завдання</w:t>
      </w:r>
      <w:r>
        <w:rPr>
          <w:rFonts w:ascii="Times New Roman" w:eastAsia="Calibri" w:hAnsi="Times New Roman" w:cs="Times New Roman"/>
          <w:sz w:val="28"/>
          <w:szCs w:val="28"/>
          <w:lang w:val="uk-UA"/>
        </w:rPr>
        <w:t>.</w:t>
      </w:r>
    </w:p>
    <w:p w:rsidR="0088339D" w:rsidRDefault="0088339D" w:rsidP="0088339D">
      <w:pPr>
        <w:numPr>
          <w:ilvl w:val="1"/>
          <w:numId w:val="10"/>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Уявіть себе журналістом. Напишіть статтю до шкільної газети, використовуючи окремі прислів’я та приказки.</w:t>
      </w:r>
    </w:p>
    <w:p w:rsidR="0088339D" w:rsidRDefault="0088339D" w:rsidP="0088339D">
      <w:pPr>
        <w:numPr>
          <w:ilvl w:val="1"/>
          <w:numId w:val="10"/>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Уявіть, що ви художник. До однієї з тематичних груп створіть серію ілюстрацій.</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«Винести урок»</w:t>
      </w:r>
      <w:r>
        <w:rPr>
          <w:rFonts w:ascii="Times New Roman" w:eastAsia="Times New Roman" w:hAnsi="Times New Roman" w:cs="Times New Roman"/>
          <w:sz w:val="28"/>
          <w:szCs w:val="28"/>
          <w:lang w:val="uk-UA"/>
        </w:rPr>
        <w:t xml:space="preserve"> (прокоментувати, пояснити значення назви)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Виправте помилку в реченні:</w:t>
      </w:r>
    </w:p>
    <w:p w:rsidR="0088339D" w:rsidRDefault="0088339D" w:rsidP="0088339D">
      <w:pPr>
        <w:spacing w:after="0" w:line="360" w:lineRule="auto"/>
        <w:ind w:firstLine="709"/>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Петрик злякався і побіг накивавши п’ятами.</w:t>
      </w:r>
    </w:p>
    <w:p w:rsidR="0088339D" w:rsidRDefault="0088339D" w:rsidP="0088339D">
      <w:pPr>
        <w:spacing w:after="0" w:line="360" w:lineRule="auto"/>
        <w:ind w:firstLine="709"/>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Скільки не кажи, а він не звертає уваги і вухом не веде.</w:t>
      </w:r>
    </w:p>
    <w:p w:rsidR="0088339D" w:rsidRDefault="0088339D" w:rsidP="0088339D">
      <w:pPr>
        <w:spacing w:after="0" w:line="360" w:lineRule="auto"/>
        <w:ind w:firstLine="709"/>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Спочатку я хвилювався, але потім взяв себе в руки.</w:t>
      </w:r>
    </w:p>
    <w:p w:rsidR="0088339D" w:rsidRDefault="0088339D" w:rsidP="0088339D">
      <w:pPr>
        <w:spacing w:after="0" w:line="360" w:lineRule="auto"/>
        <w:ind w:firstLine="709"/>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Є у мене вірний друг.</w:t>
      </w:r>
    </w:p>
    <w:p w:rsidR="0088339D" w:rsidRDefault="0088339D" w:rsidP="0088339D">
      <w:pPr>
        <w:spacing w:after="0" w:line="360" w:lineRule="auto"/>
        <w:ind w:firstLine="709"/>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Я вибрав вірний шлях.</w:t>
      </w:r>
    </w:p>
    <w:p w:rsidR="0088339D" w:rsidRDefault="0088339D" w:rsidP="0088339D">
      <w:pPr>
        <w:numPr>
          <w:ilvl w:val="0"/>
          <w:numId w:val="5"/>
        </w:numPr>
        <w:tabs>
          <w:tab w:val="left" w:pos="1134"/>
        </w:tabs>
        <w:spacing w:after="0" w:line="360" w:lineRule="auto"/>
        <w:ind w:left="0" w:firstLine="720"/>
        <w:contextualSpacing/>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Вікторина «Знати на п’ять»</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Підберіть до слів, де можливо, синоніми та антоніми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2"/>
        <w:gridCol w:w="3402"/>
        <w:gridCol w:w="2693"/>
      </w:tblGrid>
      <w:tr w:rsidR="0088339D" w:rsidTr="0088339D">
        <w:trPr>
          <w:jc w:val="center"/>
        </w:trPr>
        <w:tc>
          <w:tcPr>
            <w:tcW w:w="2802" w:type="dxa"/>
            <w:tcBorders>
              <w:top w:val="single" w:sz="4" w:space="0" w:color="000000"/>
              <w:left w:val="single" w:sz="4" w:space="0" w:color="000000"/>
              <w:bottom w:val="single" w:sz="4" w:space="0" w:color="000000"/>
              <w:right w:val="single" w:sz="4" w:space="0" w:color="000000"/>
            </w:tcBorders>
          </w:tcPr>
          <w:p w:rsidR="0088339D" w:rsidRDefault="0088339D">
            <w:pPr>
              <w:spacing w:after="0" w:line="240" w:lineRule="auto"/>
              <w:jc w:val="center"/>
              <w:rPr>
                <w:rFonts w:ascii="Times New Roman" w:eastAsia="Times New Roman" w:hAnsi="Times New Roman" w:cs="Times New Roman"/>
                <w:sz w:val="28"/>
                <w:szCs w:val="28"/>
                <w:lang w:val="uk-UA"/>
              </w:rPr>
            </w:pPr>
          </w:p>
        </w:tc>
        <w:tc>
          <w:tcPr>
            <w:tcW w:w="34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Синонім</w:t>
            </w:r>
          </w:p>
        </w:tc>
        <w:tc>
          <w:tcPr>
            <w:tcW w:w="2693"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Антонім</w:t>
            </w:r>
          </w:p>
        </w:tc>
      </w:tr>
      <w:tr w:rsidR="0088339D" w:rsidTr="0088339D">
        <w:trPr>
          <w:jc w:val="center"/>
        </w:trPr>
        <w:tc>
          <w:tcPr>
            <w:tcW w:w="28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Несподівано </w:t>
            </w:r>
          </w:p>
        </w:tc>
        <w:tc>
          <w:tcPr>
            <w:tcW w:w="34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сніг на голову</w:t>
            </w:r>
          </w:p>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з неба впали</w:t>
            </w:r>
          </w:p>
        </w:tc>
        <w:tc>
          <w:tcPr>
            <w:tcW w:w="2693"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 і знав</w:t>
            </w:r>
          </w:p>
        </w:tc>
      </w:tr>
      <w:tr w:rsidR="0088339D" w:rsidTr="0088339D">
        <w:trPr>
          <w:jc w:val="center"/>
        </w:trPr>
        <w:tc>
          <w:tcPr>
            <w:tcW w:w="28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Перелякатися </w:t>
            </w:r>
          </w:p>
        </w:tc>
        <w:tc>
          <w:tcPr>
            <w:tcW w:w="34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з хреста знятий</w:t>
            </w:r>
          </w:p>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Ні живий ні мертвий</w:t>
            </w:r>
          </w:p>
        </w:tc>
        <w:tc>
          <w:tcPr>
            <w:tcW w:w="2693"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світ сонцю</w:t>
            </w:r>
          </w:p>
        </w:tc>
      </w:tr>
      <w:tr w:rsidR="0088339D" w:rsidTr="0088339D">
        <w:trPr>
          <w:jc w:val="center"/>
        </w:trPr>
        <w:tc>
          <w:tcPr>
            <w:tcW w:w="28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Замовкнути </w:t>
            </w:r>
          </w:p>
        </w:tc>
        <w:tc>
          <w:tcPr>
            <w:tcW w:w="34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рот води набирати</w:t>
            </w:r>
          </w:p>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Прикусити язика</w:t>
            </w:r>
          </w:p>
        </w:tc>
        <w:tc>
          <w:tcPr>
            <w:tcW w:w="2693"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Без угаву</w:t>
            </w:r>
          </w:p>
        </w:tc>
      </w:tr>
      <w:tr w:rsidR="0088339D" w:rsidTr="0088339D">
        <w:trPr>
          <w:jc w:val="center"/>
        </w:trPr>
        <w:tc>
          <w:tcPr>
            <w:tcW w:w="28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Мало </w:t>
            </w:r>
          </w:p>
        </w:tc>
        <w:tc>
          <w:tcPr>
            <w:tcW w:w="34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Кіт наплакав</w:t>
            </w:r>
          </w:p>
        </w:tc>
        <w:tc>
          <w:tcPr>
            <w:tcW w:w="2693"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Кури не клюють</w:t>
            </w:r>
          </w:p>
        </w:tc>
      </w:tr>
      <w:tr w:rsidR="0088339D" w:rsidTr="0088339D">
        <w:trPr>
          <w:jc w:val="center"/>
        </w:trPr>
        <w:tc>
          <w:tcPr>
            <w:tcW w:w="28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Щедрий </w:t>
            </w:r>
          </w:p>
        </w:tc>
        <w:tc>
          <w:tcPr>
            <w:tcW w:w="34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Останнє віддасть </w:t>
            </w:r>
          </w:p>
        </w:tc>
        <w:tc>
          <w:tcPr>
            <w:tcW w:w="2693"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рідного батька здере</w:t>
            </w:r>
          </w:p>
        </w:tc>
      </w:tr>
      <w:tr w:rsidR="0088339D" w:rsidTr="0088339D">
        <w:trPr>
          <w:jc w:val="center"/>
        </w:trPr>
        <w:tc>
          <w:tcPr>
            <w:tcW w:w="28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Ледарювати </w:t>
            </w:r>
          </w:p>
        </w:tc>
        <w:tc>
          <w:tcPr>
            <w:tcW w:w="3402"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Сидіти склавши руки</w:t>
            </w:r>
          </w:p>
        </w:tc>
        <w:tc>
          <w:tcPr>
            <w:tcW w:w="2693"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 покладати рук</w:t>
            </w:r>
          </w:p>
        </w:tc>
      </w:tr>
    </w:tbl>
    <w:p w:rsidR="0088339D" w:rsidRDefault="0088339D" w:rsidP="0088339D">
      <w:pPr>
        <w:spacing w:after="0" w:line="360" w:lineRule="auto"/>
        <w:ind w:firstLine="709"/>
        <w:jc w:val="both"/>
        <w:rPr>
          <w:rFonts w:ascii="Times New Roman" w:eastAsia="Calibri" w:hAnsi="Times New Roman" w:cs="Times New Roman"/>
          <w:sz w:val="28"/>
          <w:szCs w:val="28"/>
          <w:lang w:val="uk-UA" w:eastAsia="en-US"/>
        </w:rPr>
      </w:pP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Такі завдання були запропоновані нами для вивчення фразеології у 10 класі.</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Експериментально-дослідна робота з використання нових методів та пропонованої системи завдань на уроках української мови проводилася у загальноосвітній школі № 308 Деснянського району м. Києва.</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дослідженні брало участь 30 учнів 10-А класу.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Це дослідження складалося з двох етапів: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 етап – констатувальний. На цьому етапі була проведена первинна діагностика рівня сформованості лексико-фразеологічної компетентності та комунікативних умінь і навичок.</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Результати представлено у таблиці 3.1.</w:t>
      </w:r>
    </w:p>
    <w:p w:rsidR="0088339D" w:rsidRDefault="0088339D" w:rsidP="0088339D">
      <w:pPr>
        <w:spacing w:after="0" w:line="360" w:lineRule="auto"/>
        <w:ind w:firstLine="709"/>
        <w:jc w:val="righ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Таблиця 3.1</w:t>
      </w:r>
    </w:p>
    <w:p w:rsidR="0088339D" w:rsidRDefault="0088339D" w:rsidP="0088339D">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Результати первинної діагностики рівня сформованості лексико-фразеологічної компетентності учнів 10-А класу</w:t>
      </w:r>
    </w:p>
    <w:tbl>
      <w:tblPr>
        <w:tblW w:w="79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11"/>
        <w:gridCol w:w="5056"/>
      </w:tblGrid>
      <w:tr w:rsidR="0088339D" w:rsidTr="0088339D">
        <w:trPr>
          <w:trHeight w:val="325"/>
          <w:jc w:val="center"/>
        </w:trPr>
        <w:tc>
          <w:tcPr>
            <w:tcW w:w="2911" w:type="dxa"/>
            <w:vMerge w:val="restart"/>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Рівні</w:t>
            </w:r>
          </w:p>
        </w:tc>
        <w:tc>
          <w:tcPr>
            <w:tcW w:w="5056"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Кількість учнів</w:t>
            </w:r>
          </w:p>
        </w:tc>
      </w:tr>
      <w:tr w:rsidR="0088339D" w:rsidTr="0088339D">
        <w:trPr>
          <w:trHeight w:val="13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8339D" w:rsidRDefault="0088339D">
            <w:pPr>
              <w:spacing w:after="0" w:line="240" w:lineRule="auto"/>
              <w:rPr>
                <w:rFonts w:ascii="Times New Roman" w:eastAsia="Calibri" w:hAnsi="Times New Roman" w:cs="Times New Roman"/>
                <w:sz w:val="24"/>
                <w:szCs w:val="24"/>
                <w:lang w:val="uk-UA" w:eastAsia="en-US"/>
              </w:rPr>
            </w:pPr>
          </w:p>
        </w:tc>
        <w:tc>
          <w:tcPr>
            <w:tcW w:w="5056"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30 чоловік</w:t>
            </w:r>
          </w:p>
        </w:tc>
      </w:tr>
      <w:tr w:rsidR="0088339D" w:rsidTr="0088339D">
        <w:trPr>
          <w:trHeight w:val="257"/>
          <w:jc w:val="center"/>
        </w:trPr>
        <w:tc>
          <w:tcPr>
            <w:tcW w:w="291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Високий</w:t>
            </w:r>
          </w:p>
        </w:tc>
        <w:tc>
          <w:tcPr>
            <w:tcW w:w="5056"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6 (20%)</w:t>
            </w:r>
          </w:p>
        </w:tc>
      </w:tr>
      <w:tr w:rsidR="0088339D" w:rsidTr="0088339D">
        <w:trPr>
          <w:trHeight w:val="271"/>
          <w:jc w:val="center"/>
        </w:trPr>
        <w:tc>
          <w:tcPr>
            <w:tcW w:w="291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Достатній</w:t>
            </w:r>
          </w:p>
        </w:tc>
        <w:tc>
          <w:tcPr>
            <w:tcW w:w="5056"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14 (47%)</w:t>
            </w:r>
          </w:p>
        </w:tc>
      </w:tr>
      <w:tr w:rsidR="0088339D" w:rsidTr="0088339D">
        <w:trPr>
          <w:trHeight w:val="257"/>
          <w:jc w:val="center"/>
        </w:trPr>
        <w:tc>
          <w:tcPr>
            <w:tcW w:w="291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Середній</w:t>
            </w:r>
          </w:p>
        </w:tc>
        <w:tc>
          <w:tcPr>
            <w:tcW w:w="5056"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8 (27%)</w:t>
            </w:r>
          </w:p>
        </w:tc>
      </w:tr>
      <w:tr w:rsidR="0088339D" w:rsidTr="0088339D">
        <w:trPr>
          <w:trHeight w:val="257"/>
          <w:jc w:val="center"/>
        </w:trPr>
        <w:tc>
          <w:tcPr>
            <w:tcW w:w="291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Низький</w:t>
            </w:r>
          </w:p>
        </w:tc>
        <w:tc>
          <w:tcPr>
            <w:tcW w:w="5056"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240" w:lineRule="auto"/>
              <w:ind w:firstLine="709"/>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2 (76%)</w:t>
            </w:r>
          </w:p>
        </w:tc>
      </w:tr>
    </w:tbl>
    <w:p w:rsidR="0088339D" w:rsidRDefault="0088339D" w:rsidP="0088339D">
      <w:pPr>
        <w:spacing w:after="0" w:line="360" w:lineRule="auto"/>
        <w:ind w:firstLine="709"/>
        <w:jc w:val="both"/>
        <w:rPr>
          <w:rFonts w:ascii="Times New Roman" w:eastAsia="Calibri" w:hAnsi="Times New Roman" w:cs="Times New Roman"/>
          <w:sz w:val="28"/>
          <w:szCs w:val="28"/>
          <w:lang w:val="uk-UA" w:eastAsia="en-US"/>
        </w:rPr>
      </w:pP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ІІ етап – формувальний. На цьому етапі було впроваджено у шкільну практику розроблену нами методику формування лексико-фразеологічної </w:t>
      </w:r>
      <w:r>
        <w:rPr>
          <w:rFonts w:ascii="Times New Roman" w:eastAsia="Calibri" w:hAnsi="Times New Roman" w:cs="Times New Roman"/>
          <w:sz w:val="28"/>
          <w:szCs w:val="28"/>
          <w:lang w:val="uk-UA"/>
        </w:rPr>
        <w:lastRenderedPageBreak/>
        <w:t xml:space="preserve">компетентності та комунікативних умінь і навичок. Завдання констатувального етапу дослідження полягало у вивченні рівня сформованості лексико-фразеологічної компетентності та комунікативних умінь і навичок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 метою аналізу реального стану досліджуваної проблеми у шкільній практиці проводився констатувальний зріз, який підтвердив актуальність обраної теми.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 метою оцінки сформованості мовних і мовленнєвих умінь і навичок на основі теми «Фразеологія» нами була розроблена стандартизована методика формування лексико-фразеологічної компетентності та комунікативних умінь і навичок.</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Аналітична робота, що була спрямована на узагальнення результатів експериментальної діяльності показала динаміку в зростанні рівня сформованості лексико-фразеологічної компетентності та комунікативних умінь і навичок учнів після експерименту.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Якісний аналіз результатів експериментальної роботи, свідчить про те, що учні, які відповідають високому рівню сформованості лексико-фразеологічної компетентності та комунікативних умінь і навичок, виявили ґрунтовні знання з програмованого предмету.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Клас було поділено на дві групи (експериментальну та контрольну).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Відмінності у рівнях сформованості лексико-фразеологічної компетентності та комунікативних умінь і навичок, учнів контрольної та експериментальної груп представлено у таблиці 3.2.</w:t>
      </w:r>
    </w:p>
    <w:p w:rsidR="0088339D" w:rsidRDefault="0088339D" w:rsidP="0088339D">
      <w:pPr>
        <w:spacing w:after="0" w:line="360" w:lineRule="auto"/>
        <w:ind w:firstLine="709"/>
        <w:jc w:val="righ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t>Таблиця 3.2</w:t>
      </w:r>
    </w:p>
    <w:p w:rsidR="0088339D" w:rsidRDefault="0088339D" w:rsidP="0088339D">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Результати формуючого експерименту формованості лексико-фразеологічної компетентності учнів 10-А класу</w:t>
      </w:r>
    </w:p>
    <w:tbl>
      <w:tblPr>
        <w:tblStyle w:val="ab"/>
        <w:tblW w:w="8523" w:type="dxa"/>
        <w:jc w:val="center"/>
        <w:tblLook w:val="04A0"/>
      </w:tblPr>
      <w:tblGrid>
        <w:gridCol w:w="1698"/>
        <w:gridCol w:w="3402"/>
        <w:gridCol w:w="3423"/>
      </w:tblGrid>
      <w:tr w:rsidR="0088339D" w:rsidTr="0088339D">
        <w:trPr>
          <w:trHeight w:val="272"/>
          <w:jc w:val="center"/>
        </w:trPr>
        <w:tc>
          <w:tcPr>
            <w:tcW w:w="1698" w:type="dxa"/>
            <w:vMerge w:val="restart"/>
            <w:tcBorders>
              <w:top w:val="single" w:sz="4" w:space="0" w:color="auto"/>
              <w:left w:val="single" w:sz="4" w:space="0" w:color="auto"/>
              <w:bottom w:val="single" w:sz="4" w:space="0" w:color="auto"/>
              <w:right w:val="single" w:sz="4" w:space="0" w:color="auto"/>
            </w:tcBorders>
            <w:hideMark/>
          </w:tcPr>
          <w:p w:rsidR="0088339D" w:rsidRDefault="0088339D">
            <w:pPr>
              <w:ind w:firstLine="709"/>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Рівні</w:t>
            </w:r>
          </w:p>
        </w:tc>
        <w:tc>
          <w:tcPr>
            <w:tcW w:w="6825" w:type="dxa"/>
            <w:gridSpan w:val="2"/>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Кількість учнів</w:t>
            </w:r>
          </w:p>
        </w:tc>
      </w:tr>
      <w:tr w:rsidR="0088339D" w:rsidTr="0088339D">
        <w:trPr>
          <w:trHeight w:val="14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8339D" w:rsidRDefault="0088339D">
            <w:pPr>
              <w:rPr>
                <w:rFonts w:ascii="Times New Roman" w:eastAsia="Calibri" w:hAnsi="Times New Roman" w:cs="Times New Roman"/>
                <w:sz w:val="24"/>
                <w:szCs w:val="24"/>
                <w:lang w:val="uk-UA" w:eastAsia="en-US"/>
              </w:rPr>
            </w:pPr>
          </w:p>
        </w:tc>
        <w:tc>
          <w:tcPr>
            <w:tcW w:w="3402"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Контрольна група</w:t>
            </w:r>
          </w:p>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(15 чоловік)</w:t>
            </w:r>
          </w:p>
        </w:tc>
        <w:tc>
          <w:tcPr>
            <w:tcW w:w="3423"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Експериментальна</w:t>
            </w:r>
          </w:p>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група (15 чоловік)</w:t>
            </w:r>
          </w:p>
        </w:tc>
      </w:tr>
      <w:tr w:rsidR="0088339D" w:rsidTr="0088339D">
        <w:trPr>
          <w:trHeight w:val="272"/>
          <w:jc w:val="center"/>
        </w:trPr>
        <w:tc>
          <w:tcPr>
            <w:tcW w:w="1698" w:type="dxa"/>
            <w:tcBorders>
              <w:top w:val="single" w:sz="4" w:space="0" w:color="auto"/>
              <w:left w:val="single" w:sz="4" w:space="0" w:color="auto"/>
              <w:bottom w:val="single" w:sz="4" w:space="0" w:color="auto"/>
              <w:right w:val="single" w:sz="4" w:space="0" w:color="auto"/>
            </w:tcBorders>
            <w:hideMark/>
          </w:tcPr>
          <w:p w:rsidR="0088339D" w:rsidRDefault="0088339D">
            <w:pPr>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Високий</w:t>
            </w:r>
          </w:p>
        </w:tc>
        <w:tc>
          <w:tcPr>
            <w:tcW w:w="3402"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3 (20%)</w:t>
            </w:r>
          </w:p>
        </w:tc>
        <w:tc>
          <w:tcPr>
            <w:tcW w:w="3423"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6 (40%)</w:t>
            </w:r>
          </w:p>
        </w:tc>
      </w:tr>
      <w:tr w:rsidR="0088339D" w:rsidTr="0088339D">
        <w:trPr>
          <w:trHeight w:val="272"/>
          <w:jc w:val="center"/>
        </w:trPr>
        <w:tc>
          <w:tcPr>
            <w:tcW w:w="1698" w:type="dxa"/>
            <w:tcBorders>
              <w:top w:val="single" w:sz="4" w:space="0" w:color="auto"/>
              <w:left w:val="single" w:sz="4" w:space="0" w:color="auto"/>
              <w:bottom w:val="single" w:sz="4" w:space="0" w:color="auto"/>
              <w:right w:val="single" w:sz="4" w:space="0" w:color="auto"/>
            </w:tcBorders>
            <w:hideMark/>
          </w:tcPr>
          <w:p w:rsidR="0088339D" w:rsidRDefault="0088339D">
            <w:pPr>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Достатній</w:t>
            </w:r>
          </w:p>
        </w:tc>
        <w:tc>
          <w:tcPr>
            <w:tcW w:w="3402"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8 (53%)</w:t>
            </w:r>
          </w:p>
        </w:tc>
        <w:tc>
          <w:tcPr>
            <w:tcW w:w="3423"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8 (53%)</w:t>
            </w:r>
          </w:p>
        </w:tc>
      </w:tr>
      <w:tr w:rsidR="0088339D" w:rsidTr="0088339D">
        <w:trPr>
          <w:trHeight w:val="287"/>
          <w:jc w:val="center"/>
        </w:trPr>
        <w:tc>
          <w:tcPr>
            <w:tcW w:w="1698" w:type="dxa"/>
            <w:tcBorders>
              <w:top w:val="single" w:sz="4" w:space="0" w:color="auto"/>
              <w:left w:val="single" w:sz="4" w:space="0" w:color="auto"/>
              <w:bottom w:val="single" w:sz="4" w:space="0" w:color="auto"/>
              <w:right w:val="single" w:sz="4" w:space="0" w:color="auto"/>
            </w:tcBorders>
            <w:hideMark/>
          </w:tcPr>
          <w:p w:rsidR="0088339D" w:rsidRDefault="0088339D">
            <w:pPr>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Середній</w:t>
            </w:r>
          </w:p>
        </w:tc>
        <w:tc>
          <w:tcPr>
            <w:tcW w:w="3402"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3 (20%)</w:t>
            </w:r>
          </w:p>
        </w:tc>
        <w:tc>
          <w:tcPr>
            <w:tcW w:w="3423"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1 (7%)</w:t>
            </w:r>
          </w:p>
        </w:tc>
      </w:tr>
      <w:tr w:rsidR="0088339D" w:rsidTr="0088339D">
        <w:trPr>
          <w:trHeight w:val="287"/>
          <w:jc w:val="center"/>
        </w:trPr>
        <w:tc>
          <w:tcPr>
            <w:tcW w:w="1698" w:type="dxa"/>
            <w:tcBorders>
              <w:top w:val="single" w:sz="4" w:space="0" w:color="auto"/>
              <w:left w:val="single" w:sz="4" w:space="0" w:color="auto"/>
              <w:bottom w:val="single" w:sz="4" w:space="0" w:color="auto"/>
              <w:right w:val="single" w:sz="4" w:space="0" w:color="auto"/>
            </w:tcBorders>
            <w:hideMark/>
          </w:tcPr>
          <w:p w:rsidR="0088339D" w:rsidRDefault="0088339D">
            <w:pPr>
              <w:jc w:val="both"/>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lastRenderedPageBreak/>
              <w:t>Низький</w:t>
            </w:r>
          </w:p>
        </w:tc>
        <w:tc>
          <w:tcPr>
            <w:tcW w:w="3402"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1 (7%)</w:t>
            </w:r>
          </w:p>
        </w:tc>
        <w:tc>
          <w:tcPr>
            <w:tcW w:w="3423" w:type="dxa"/>
            <w:tcBorders>
              <w:top w:val="single" w:sz="4" w:space="0" w:color="auto"/>
              <w:left w:val="single" w:sz="4" w:space="0" w:color="auto"/>
              <w:bottom w:val="single" w:sz="4" w:space="0" w:color="auto"/>
              <w:right w:val="single" w:sz="4" w:space="0" w:color="auto"/>
            </w:tcBorders>
            <w:hideMark/>
          </w:tcPr>
          <w:p w:rsidR="0088339D" w:rsidRDefault="0088339D">
            <w:pPr>
              <w:jc w:val="center"/>
              <w:rPr>
                <w:rFonts w:ascii="Times New Roman" w:eastAsia="Calibri" w:hAnsi="Times New Roman" w:cs="Times New Roman"/>
                <w:sz w:val="24"/>
                <w:szCs w:val="24"/>
                <w:lang w:val="uk-UA" w:eastAsia="en-US"/>
              </w:rPr>
            </w:pPr>
            <w:r>
              <w:rPr>
                <w:rFonts w:ascii="Times New Roman" w:eastAsia="Calibri" w:hAnsi="Times New Roman" w:cs="Times New Roman"/>
                <w:sz w:val="24"/>
                <w:szCs w:val="24"/>
                <w:lang w:val="uk-UA"/>
              </w:rPr>
              <w:t>–</w:t>
            </w:r>
          </w:p>
        </w:tc>
      </w:tr>
    </w:tbl>
    <w:p w:rsidR="0088339D" w:rsidRDefault="0088339D" w:rsidP="0088339D">
      <w:pPr>
        <w:spacing w:after="0" w:line="360" w:lineRule="auto"/>
        <w:ind w:firstLine="709"/>
        <w:jc w:val="both"/>
        <w:rPr>
          <w:rFonts w:ascii="Times New Roman" w:eastAsia="Calibri" w:hAnsi="Times New Roman" w:cs="Times New Roman"/>
          <w:sz w:val="28"/>
          <w:szCs w:val="28"/>
          <w:lang w:val="uk-UA" w:eastAsia="en-US"/>
        </w:rPr>
      </w:pP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Порівняльний аналіз рівня сформованості лексико-фразеологічної компетентності та комунікативних умінь і навичок учнів контрольної та експериментальної груп показав, що використання нових технологій збільшив високий рівень на 20%, у той час як дітей з низьким рівнем сформованості навичок взагалі немає.</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Таким чином, можемо говорити, що використання нових технологій дає змогу подати і опрацювати значно більше навчальної інформації, робити її доступнішою для сприйняття, зрозумілішою за допомогою медіа супроводу, інтерактивності навчальних систем.</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Систематичне проведення занять із української мови з допомогою нових технологій, дає можливість вчителеві продуктивно керувати навчально-пізнавальною діяльністю учнів, контролювати рівень засвоєння програмного матеріалу, вносити корективи в процес викладання, виявляти прогалини у знаннях учнів з метою подальшого вивчення недостатньо засвоєного матеріалу.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p>
    <w:p w:rsidR="0088339D" w:rsidRDefault="0088339D" w:rsidP="0088339D">
      <w:pPr>
        <w:pStyle w:val="2"/>
        <w:spacing w:before="0" w:line="360" w:lineRule="auto"/>
        <w:ind w:firstLine="709"/>
        <w:jc w:val="center"/>
        <w:rPr>
          <w:rFonts w:ascii="Times New Roman" w:hAnsi="Times New Roman" w:cs="Times New Roman"/>
          <w:color w:val="auto"/>
          <w:sz w:val="28"/>
          <w:szCs w:val="28"/>
          <w:lang w:val="uk-UA"/>
        </w:rPr>
      </w:pPr>
      <w:bookmarkStart w:id="9" w:name="_Toc83225850"/>
      <w:r>
        <w:rPr>
          <w:rFonts w:ascii="Times New Roman" w:hAnsi="Times New Roman" w:cs="Times New Roman"/>
          <w:color w:val="auto"/>
          <w:sz w:val="28"/>
          <w:szCs w:val="28"/>
          <w:lang w:val="uk-UA"/>
        </w:rPr>
        <w:t>3.2. Технології вивчення лексико-фразеологічних засобів на уроках української мови</w:t>
      </w:r>
      <w:bookmarkEnd w:id="9"/>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Отже, навчання лексикології та фразеології буде успішним за умови поєднання останніх здобутків педагогічної науки з традиційними надбаннями лінгводидактика.</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Чільне місце під час осмислення лексико-фразеологічних явищ займає </w:t>
      </w:r>
      <w:r>
        <w:rPr>
          <w:rFonts w:ascii="Times New Roman" w:eastAsia="Calibri" w:hAnsi="Times New Roman" w:cs="Times New Roman"/>
          <w:b/>
          <w:sz w:val="28"/>
          <w:szCs w:val="28"/>
          <w:lang w:val="uk-UA"/>
        </w:rPr>
        <w:t>метод спостережень</w:t>
      </w:r>
      <w:r>
        <w:rPr>
          <w:rFonts w:ascii="Times New Roman" w:eastAsia="Calibri" w:hAnsi="Times New Roman" w:cs="Times New Roman"/>
          <w:sz w:val="28"/>
          <w:szCs w:val="28"/>
          <w:lang w:val="uk-UA"/>
        </w:rPr>
        <w:t xml:space="preserve"> та аналізу мовних явищ, адже його застосовування сприяє активізації пізнавальної діяльності кожного учня у сприйманні та осмисленні нового теоретичного матеріалу. При цьому в процесі спостережень прищеплюються учням уміння знаходити суттєві ознаки, самостійно, в результаті пошуку сформулювати поняття, правило, висновок, обґрунтувати свої практичні дії. До цього методу належить звертатися у </w:t>
      </w:r>
      <w:r>
        <w:rPr>
          <w:rFonts w:ascii="Times New Roman" w:eastAsia="Calibri" w:hAnsi="Times New Roman" w:cs="Times New Roman"/>
          <w:sz w:val="28"/>
          <w:szCs w:val="28"/>
          <w:lang w:val="uk-UA"/>
        </w:rPr>
        <w:lastRenderedPageBreak/>
        <w:t>процесі вивчення системних зв’язків і відношень між словами та фразеологізмами, під час аналізу їх ролі, функцій та сфери застосування. Наприклад, розглядаючи теми лексикології здобувачі освіти, спостерігаючи за текстом з відповідними лексичними явищами мають:</w:t>
      </w:r>
    </w:p>
    <w:p w:rsidR="0088339D" w:rsidRDefault="0088339D" w:rsidP="0088339D">
      <w:pPr>
        <w:numPr>
          <w:ilvl w:val="0"/>
          <w:numId w:val="11"/>
        </w:numPr>
        <w:spacing w:after="0" w:line="360" w:lineRule="auto"/>
        <w:jc w:val="both"/>
        <w:rPr>
          <w:rFonts w:ascii="Times New Roman" w:eastAsia="Times New Roman" w:hAnsi="Times New Roman"/>
          <w:b/>
          <w:sz w:val="28"/>
          <w:szCs w:val="20"/>
          <w:lang w:val="uk-UA"/>
        </w:rPr>
      </w:pPr>
      <w:r>
        <w:rPr>
          <w:rFonts w:ascii="Times New Roman" w:eastAsia="Times New Roman" w:hAnsi="Times New Roman"/>
          <w:sz w:val="28"/>
          <w:szCs w:val="20"/>
          <w:lang w:val="uk-UA"/>
        </w:rPr>
        <w:t>виділяти в тексті</w:t>
      </w:r>
      <w:r>
        <w:rPr>
          <w:rFonts w:ascii="Times New Roman" w:eastAsia="Times New Roman" w:hAnsi="Times New Roman"/>
          <w:b/>
          <w:sz w:val="28"/>
          <w:szCs w:val="20"/>
          <w:lang w:val="uk-UA"/>
        </w:rPr>
        <w:t xml:space="preserve"> </w:t>
      </w:r>
      <w:r>
        <w:rPr>
          <w:rFonts w:ascii="Times New Roman" w:eastAsia="Times New Roman" w:hAnsi="Times New Roman"/>
          <w:sz w:val="28"/>
          <w:szCs w:val="20"/>
          <w:lang w:val="uk-UA"/>
        </w:rPr>
        <w:t>мовні одиниці різних структурних рівнів</w:t>
      </w:r>
      <w:r>
        <w:rPr>
          <w:rFonts w:ascii="Times New Roman" w:eastAsia="Times New Roman" w:hAnsi="Times New Roman"/>
          <w:b/>
          <w:sz w:val="28"/>
          <w:szCs w:val="20"/>
          <w:lang w:val="uk-UA"/>
        </w:rPr>
        <w:t xml:space="preserve"> </w:t>
      </w:r>
      <w:r>
        <w:rPr>
          <w:rFonts w:ascii="Times New Roman" w:eastAsia="Times New Roman" w:hAnsi="Times New Roman"/>
          <w:sz w:val="28"/>
          <w:szCs w:val="20"/>
          <w:lang w:val="uk-UA"/>
        </w:rPr>
        <w:t>за суттєвими диференційними ознаками;</w:t>
      </w:r>
    </w:p>
    <w:p w:rsidR="0088339D" w:rsidRDefault="0088339D" w:rsidP="0088339D">
      <w:pPr>
        <w:numPr>
          <w:ilvl w:val="0"/>
          <w:numId w:val="11"/>
        </w:numPr>
        <w:spacing w:after="0" w:line="360" w:lineRule="auto"/>
        <w:jc w:val="both"/>
        <w:rPr>
          <w:rFonts w:ascii="Times New Roman" w:eastAsia="Times New Roman" w:hAnsi="Times New Roman"/>
          <w:b/>
          <w:sz w:val="28"/>
          <w:szCs w:val="20"/>
          <w:lang w:val="uk-UA"/>
        </w:rPr>
      </w:pPr>
      <w:r>
        <w:rPr>
          <w:rFonts w:ascii="Times New Roman" w:eastAsia="Times New Roman" w:hAnsi="Times New Roman"/>
          <w:sz w:val="28"/>
          <w:szCs w:val="20"/>
          <w:lang w:val="uk-UA"/>
        </w:rPr>
        <w:t xml:space="preserve">розмежовувати повнозначні й неповнозначні слова; </w:t>
      </w:r>
    </w:p>
    <w:p w:rsidR="0088339D" w:rsidRDefault="0088339D" w:rsidP="0088339D">
      <w:pPr>
        <w:numPr>
          <w:ilvl w:val="0"/>
          <w:numId w:val="11"/>
        </w:numPr>
        <w:spacing w:after="0" w:line="360" w:lineRule="auto"/>
        <w:jc w:val="both"/>
        <w:rPr>
          <w:rFonts w:ascii="Times New Roman" w:eastAsia="Times New Roman" w:hAnsi="Times New Roman"/>
          <w:b/>
          <w:sz w:val="28"/>
          <w:szCs w:val="20"/>
          <w:lang w:val="uk-UA"/>
        </w:rPr>
      </w:pPr>
      <w:r>
        <w:rPr>
          <w:rFonts w:ascii="Times New Roman" w:eastAsia="Times New Roman" w:hAnsi="Times New Roman"/>
          <w:sz w:val="28"/>
          <w:szCs w:val="20"/>
          <w:lang w:val="uk-UA"/>
        </w:rPr>
        <w:t>розрізняти лексичне і граматичне значення слова;</w:t>
      </w:r>
    </w:p>
    <w:p w:rsidR="0088339D" w:rsidRDefault="0088339D" w:rsidP="0088339D">
      <w:pPr>
        <w:numPr>
          <w:ilvl w:val="0"/>
          <w:numId w:val="11"/>
        </w:numPr>
        <w:spacing w:after="0" w:line="360" w:lineRule="auto"/>
        <w:jc w:val="both"/>
        <w:rPr>
          <w:rFonts w:ascii="Times New Roman" w:eastAsia="Times New Roman" w:hAnsi="Times New Roman"/>
          <w:b/>
          <w:sz w:val="28"/>
          <w:szCs w:val="20"/>
          <w:lang w:val="uk-UA"/>
        </w:rPr>
      </w:pPr>
      <w:r>
        <w:rPr>
          <w:rFonts w:ascii="Times New Roman" w:eastAsia="Times New Roman" w:hAnsi="Times New Roman"/>
          <w:sz w:val="28"/>
          <w:szCs w:val="20"/>
          <w:lang w:val="uk-UA"/>
        </w:rPr>
        <w:t>зʼясовувати семантику слова різними способами семантизації;</w:t>
      </w:r>
    </w:p>
    <w:p w:rsidR="0088339D" w:rsidRDefault="0088339D" w:rsidP="0088339D">
      <w:pPr>
        <w:numPr>
          <w:ilvl w:val="0"/>
          <w:numId w:val="11"/>
        </w:numPr>
        <w:spacing w:after="0" w:line="360" w:lineRule="auto"/>
        <w:jc w:val="both"/>
        <w:rPr>
          <w:rFonts w:ascii="Times New Roman" w:eastAsia="Times New Roman" w:hAnsi="Times New Roman"/>
          <w:b/>
          <w:sz w:val="28"/>
          <w:szCs w:val="20"/>
          <w:lang w:val="uk-UA"/>
        </w:rPr>
      </w:pPr>
      <w:r>
        <w:rPr>
          <w:rFonts w:ascii="Times New Roman" w:eastAsia="Times New Roman" w:hAnsi="Times New Roman"/>
          <w:sz w:val="28"/>
          <w:szCs w:val="20"/>
          <w:lang w:val="uk-UA"/>
        </w:rPr>
        <w:t>визначати типи лексичного значення за різними критеріями;</w:t>
      </w:r>
    </w:p>
    <w:p w:rsidR="0088339D" w:rsidRDefault="0088339D" w:rsidP="0088339D">
      <w:pPr>
        <w:numPr>
          <w:ilvl w:val="0"/>
          <w:numId w:val="11"/>
        </w:numPr>
        <w:spacing w:after="0" w:line="360" w:lineRule="auto"/>
        <w:jc w:val="both"/>
        <w:rPr>
          <w:rFonts w:ascii="Times New Roman" w:eastAsia="Times New Roman" w:hAnsi="Times New Roman"/>
          <w:sz w:val="28"/>
          <w:szCs w:val="20"/>
          <w:lang w:val="uk-UA"/>
        </w:rPr>
      </w:pPr>
      <w:r>
        <w:rPr>
          <w:rFonts w:ascii="Times New Roman" w:eastAsia="Times New Roman" w:hAnsi="Times New Roman"/>
          <w:sz w:val="28"/>
          <w:szCs w:val="20"/>
          <w:lang w:val="uk-UA"/>
        </w:rPr>
        <w:t>визначати структуру найбільш уживаних лексико-семантичних полів;</w:t>
      </w:r>
    </w:p>
    <w:p w:rsidR="0088339D" w:rsidRDefault="0088339D" w:rsidP="0088339D">
      <w:pPr>
        <w:numPr>
          <w:ilvl w:val="0"/>
          <w:numId w:val="11"/>
        </w:numPr>
        <w:spacing w:after="0" w:line="360" w:lineRule="auto"/>
        <w:jc w:val="both"/>
        <w:rPr>
          <w:rFonts w:ascii="Times New Roman" w:eastAsia="Times New Roman" w:hAnsi="Times New Roman"/>
          <w:sz w:val="28"/>
          <w:szCs w:val="20"/>
          <w:lang w:val="uk-UA"/>
        </w:rPr>
      </w:pPr>
      <w:r>
        <w:rPr>
          <w:rFonts w:ascii="Times New Roman" w:eastAsia="Times New Roman" w:hAnsi="Times New Roman"/>
          <w:sz w:val="28"/>
          <w:szCs w:val="20"/>
          <w:lang w:val="uk-UA"/>
        </w:rPr>
        <w:t>групувати лексеми за спільністю значення;</w:t>
      </w:r>
    </w:p>
    <w:p w:rsidR="0088339D" w:rsidRDefault="0088339D" w:rsidP="0088339D">
      <w:pPr>
        <w:numPr>
          <w:ilvl w:val="0"/>
          <w:numId w:val="11"/>
        </w:numPr>
        <w:spacing w:after="0" w:line="360" w:lineRule="auto"/>
        <w:jc w:val="both"/>
        <w:rPr>
          <w:rFonts w:ascii="Times New Roman" w:eastAsia="Times New Roman" w:hAnsi="Times New Roman"/>
          <w:sz w:val="28"/>
          <w:szCs w:val="20"/>
          <w:lang w:val="uk-UA"/>
        </w:rPr>
      </w:pPr>
      <w:r>
        <w:rPr>
          <w:rFonts w:ascii="Times New Roman" w:eastAsia="Times New Roman" w:hAnsi="Times New Roman"/>
          <w:sz w:val="28"/>
          <w:szCs w:val="20"/>
          <w:lang w:val="uk-UA"/>
        </w:rPr>
        <w:t xml:space="preserve">проводити спостереження за особливостями вияву семантики слова у тексті; </w:t>
      </w:r>
    </w:p>
    <w:p w:rsidR="0088339D" w:rsidRDefault="0088339D" w:rsidP="0088339D">
      <w:pPr>
        <w:numPr>
          <w:ilvl w:val="0"/>
          <w:numId w:val="11"/>
        </w:numPr>
        <w:spacing w:after="0" w:line="360" w:lineRule="auto"/>
        <w:jc w:val="both"/>
        <w:rPr>
          <w:rFonts w:ascii="Times New Roman" w:eastAsia="Times New Roman" w:hAnsi="Times New Roman"/>
          <w:sz w:val="28"/>
          <w:szCs w:val="20"/>
          <w:lang w:val="uk-UA"/>
        </w:rPr>
      </w:pPr>
      <w:r>
        <w:rPr>
          <w:rFonts w:ascii="Times New Roman" w:eastAsia="Times New Roman" w:hAnsi="Times New Roman"/>
          <w:sz w:val="28"/>
          <w:szCs w:val="20"/>
          <w:lang w:val="uk-UA"/>
        </w:rPr>
        <w:t>пояснювати функціональне призначення різних типів лексичного значення;</w:t>
      </w:r>
    </w:p>
    <w:p w:rsidR="0088339D" w:rsidRDefault="0088339D" w:rsidP="0088339D">
      <w:pPr>
        <w:numPr>
          <w:ilvl w:val="0"/>
          <w:numId w:val="11"/>
        </w:numPr>
        <w:spacing w:after="0" w:line="360" w:lineRule="auto"/>
        <w:jc w:val="both"/>
        <w:rPr>
          <w:rFonts w:ascii="Times New Roman" w:eastAsia="Times New Roman" w:hAnsi="Times New Roman"/>
          <w:sz w:val="28"/>
          <w:szCs w:val="20"/>
          <w:lang w:val="uk-UA"/>
        </w:rPr>
      </w:pPr>
      <w:r>
        <w:rPr>
          <w:rFonts w:ascii="Times New Roman" w:eastAsia="Times New Roman" w:hAnsi="Times New Roman"/>
          <w:sz w:val="28"/>
          <w:szCs w:val="20"/>
          <w:lang w:val="uk-UA"/>
        </w:rPr>
        <w:t>використовувати лексеми з різним значенням для побудових власних висловлювань.</w:t>
      </w:r>
    </w:p>
    <w:p w:rsidR="0088339D" w:rsidRDefault="0088339D" w:rsidP="0088339D">
      <w:pPr>
        <w:spacing w:after="0" w:line="360" w:lineRule="auto"/>
        <w:ind w:left="720"/>
        <w:jc w:val="both"/>
        <w:rPr>
          <w:rFonts w:ascii="Times New Roman" w:eastAsia="Times New Roman" w:hAnsi="Times New Roman"/>
          <w:sz w:val="28"/>
          <w:szCs w:val="20"/>
          <w:lang w:val="uk-UA"/>
        </w:rPr>
      </w:pPr>
      <w:r>
        <w:rPr>
          <w:rFonts w:ascii="Times New Roman" w:eastAsia="Times New Roman" w:hAnsi="Times New Roman"/>
          <w:sz w:val="28"/>
          <w:szCs w:val="20"/>
          <w:lang w:val="uk-UA"/>
        </w:rPr>
        <w:t>Наприклад:</w:t>
      </w:r>
    </w:p>
    <w:p w:rsidR="0088339D" w:rsidRDefault="0088339D" w:rsidP="0088339D">
      <w:pPr>
        <w:numPr>
          <w:ilvl w:val="0"/>
          <w:numId w:val="12"/>
        </w:numPr>
        <w:spacing w:after="0" w:line="360" w:lineRule="auto"/>
        <w:jc w:val="both"/>
        <w:rPr>
          <w:rFonts w:ascii="Times New Roman" w:eastAsiaTheme="minorHAnsi" w:hAnsi="Times New Roman"/>
          <w:b/>
          <w:sz w:val="28"/>
          <w:szCs w:val="28"/>
          <w:lang w:val="uk-UA" w:eastAsia="en-US"/>
        </w:rPr>
      </w:pPr>
      <w:r>
        <w:rPr>
          <w:rFonts w:ascii="Times New Roman" w:hAnsi="Times New Roman"/>
          <w:b/>
          <w:sz w:val="28"/>
          <w:szCs w:val="28"/>
          <w:lang w:val="uk-UA"/>
        </w:rPr>
        <w:t>Прочитати текст. Визначити його тему й основну думку. Поділити текст на речення, словосполучення, слова.. Доведіть, що слово – основна одиниця мови.</w:t>
      </w:r>
    </w:p>
    <w:p w:rsidR="0088339D" w:rsidRDefault="0088339D" w:rsidP="0088339D">
      <w:pPr>
        <w:spacing w:line="360" w:lineRule="auto"/>
        <w:ind w:firstLine="851"/>
        <w:jc w:val="both"/>
        <w:rPr>
          <w:rFonts w:ascii="Times New Roman" w:hAnsi="Times New Roman"/>
          <w:i/>
          <w:sz w:val="28"/>
          <w:szCs w:val="28"/>
          <w:lang w:val="uk-UA"/>
        </w:rPr>
      </w:pPr>
      <w:r>
        <w:rPr>
          <w:rFonts w:ascii="Times New Roman" w:hAnsi="Times New Roman"/>
          <w:i/>
          <w:sz w:val="28"/>
          <w:szCs w:val="28"/>
          <w:lang w:val="uk-UA"/>
        </w:rPr>
        <w:t>Народні звичаї охоплюють усі ділянки громадського, родинного і суспільного життя. Звичаї – це ті неписані закони, якими керуються в найменших щоденних і найбільших всенаціональних справах. Звичаї, а також мова – це ті найменші елементи, що об’єднують окремих людей в один народ, в одну націю. Звичаї, як і мова, виробились протягом усього довгого життя і розвитку кожного народу (За О.Воропаєм).</w:t>
      </w:r>
    </w:p>
    <w:p w:rsidR="0088339D" w:rsidRDefault="0088339D" w:rsidP="0088339D">
      <w:pPr>
        <w:pStyle w:val="a3"/>
        <w:numPr>
          <w:ilvl w:val="0"/>
          <w:numId w:val="12"/>
        </w:numPr>
        <w:spacing w:after="0" w:line="240" w:lineRule="auto"/>
        <w:jc w:val="both"/>
        <w:rPr>
          <w:rFonts w:ascii="Times New Roman" w:eastAsia="Times New Roman" w:hAnsi="Times New Roman"/>
          <w:sz w:val="24"/>
          <w:lang w:val="uk-UA" w:eastAsia="ru-RU"/>
        </w:rPr>
      </w:pPr>
      <w:r>
        <w:rPr>
          <w:rFonts w:ascii="Times New Roman" w:eastAsia="Times New Roman" w:hAnsi="Times New Roman"/>
          <w:b/>
          <w:sz w:val="28"/>
          <w:szCs w:val="28"/>
          <w:lang w:val="uk-UA" w:eastAsia="ru-RU"/>
        </w:rPr>
        <w:lastRenderedPageBreak/>
        <w:t>Прочитати текст. Знайти слова, вжиті в переносному значенні, визначити тип переносного значення</w:t>
      </w:r>
      <w:r>
        <w:rPr>
          <w:rFonts w:ascii="Times New Roman" w:eastAsia="Times New Roman" w:hAnsi="Times New Roman"/>
          <w:sz w:val="24"/>
          <w:lang w:val="uk-UA" w:eastAsia="ru-RU"/>
        </w:rPr>
        <w:t>.</w:t>
      </w:r>
    </w:p>
    <w:p w:rsidR="0088339D" w:rsidRDefault="0088339D" w:rsidP="0088339D">
      <w:pPr>
        <w:spacing w:after="0" w:line="360" w:lineRule="auto"/>
        <w:ind w:firstLine="709"/>
        <w:jc w:val="both"/>
        <w:rPr>
          <w:rFonts w:ascii="Times New Roman" w:eastAsiaTheme="minorHAnsi" w:hAnsi="Times New Roman"/>
          <w:sz w:val="28"/>
          <w:szCs w:val="28"/>
          <w:lang w:val="uk-UA" w:eastAsia="en-US"/>
        </w:rPr>
      </w:pPr>
      <w:r>
        <w:rPr>
          <w:rFonts w:ascii="Times New Roman" w:hAnsi="Times New Roman"/>
          <w:i/>
          <w:sz w:val="28"/>
          <w:szCs w:val="28"/>
          <w:lang w:val="uk-UA"/>
        </w:rPr>
        <w:t>І так минав нам час. Осінь танула, як воскова свічка, ставала все прозорішою й легшою. Жадна земля випила за літо  сонце, і воно стало бліде, анемічне. А земля мусила вмирати з голоду й спраги, бо чаша сонця стала порожня. Вже блакитний шовк неба покрився мереживом чорних гіллячок, наче ажурною мантильєю. Потому почалися дощі і вітри. Природа довго шуміла, протестувала і не хотіла скоритись. А таки мусила. В покорі нижче спустилось сіре та обважніле небо і придушило дахи домів у містечку та вершечки дерев. В покорі приліпивсь до землі мокрий, зруділий лист  або жалко тріпавсь між чорних галузок. Далина дивилась з-поміж дерев помутнілим оком. В покорі плазували дорогами , немов сірі вужі, блискучі болотяні колії. Ще далі – лице неба стало суворим, його уста дихнули холодом. І побігли по стежках перед обличчям вітру скручені листя, наче купа мишей. Потому несподівано зразу труснуло сніжком, і земля здавалась аркушем паперу, на якім дитина пробувала фарби – зелені, руді і сірі</w:t>
      </w:r>
      <w:r>
        <w:rPr>
          <w:rFonts w:ascii="Times New Roman" w:hAnsi="Times New Roman"/>
          <w:sz w:val="28"/>
          <w:szCs w:val="28"/>
          <w:lang w:val="uk-UA"/>
        </w:rPr>
        <w:t xml:space="preserve"> (М. Коцюбинський).</w:t>
      </w:r>
    </w:p>
    <w:p w:rsidR="0088339D" w:rsidRDefault="0088339D" w:rsidP="0088339D">
      <w:pPr>
        <w:spacing w:after="0" w:line="360" w:lineRule="auto"/>
        <w:ind w:firstLine="567"/>
        <w:jc w:val="both"/>
        <w:rPr>
          <w:rFonts w:ascii="Times New Roman" w:hAnsi="Times New Roman"/>
          <w:sz w:val="28"/>
          <w:szCs w:val="28"/>
          <w:lang w:val="uk-UA"/>
        </w:rPr>
      </w:pPr>
      <w:r>
        <w:rPr>
          <w:rFonts w:ascii="Times New Roman" w:eastAsia="Calibri" w:hAnsi="Times New Roman" w:cs="Times New Roman"/>
          <w:b/>
          <w:sz w:val="28"/>
          <w:szCs w:val="28"/>
          <w:lang w:val="uk-UA"/>
        </w:rPr>
        <w:t>Метод зв’язного викладу матеріалу</w:t>
      </w:r>
      <w:r>
        <w:rPr>
          <w:rFonts w:ascii="Times New Roman" w:eastAsia="Calibri" w:hAnsi="Times New Roman" w:cs="Times New Roman"/>
          <w:sz w:val="28"/>
          <w:szCs w:val="28"/>
          <w:lang w:val="uk-UA"/>
        </w:rPr>
        <w:t xml:space="preserve"> доцільно використовувати тільки під час ознайомлення з поняттям слово, типи слів, лексичне значення, однозначні й багатозначні слова, пряме і переносне значення, омоніми, синоніми, антоніми, загальновживані слова, діалектизми тощо, а також «фразеологічна одиниця» та її основні диференційні ознаки, з структурно-граматичними типами та стилістичними можливостями лексем і стійких словосполучень. Наприклад, ознайомлюючи школярів з лексичною системою варто повідомити, що </w:t>
      </w:r>
      <w:r>
        <w:rPr>
          <w:rFonts w:ascii="Times New Roman" w:hAnsi="Times New Roman"/>
          <w:sz w:val="28"/>
          <w:szCs w:val="28"/>
          <w:lang w:val="uk-UA"/>
        </w:rPr>
        <w:t xml:space="preserve">мова являє собою систему систем. Важлива роль у мовній системі належить слову як одній з найважливіших лінгвістичних одиниць, у якій або за допомогою якої знаходять свою реалізацію елементи всіх мовних рівнів. З одного боку, воно є результатом актуалізації одиниць нижчого рівня – фонем і морфем, з іншого, виступає будівельним матеріалом для одиниць вищого рівня – речень. </w:t>
      </w:r>
    </w:p>
    <w:p w:rsidR="0088339D" w:rsidRDefault="0088339D" w:rsidP="0088339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Слово є складною, багатоаспектною одиницею мови. Дослідження різних його сторін здійснюють такі наукові дисципліни, як семасіологія,   етимологія, ономастика, лексикографія тощо. Вивченням слова загалом займається лексикологія.</w:t>
      </w:r>
    </w:p>
    <w:p w:rsidR="0088339D" w:rsidRDefault="0088339D" w:rsidP="0088339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На лексико-семантичному рівні слово постає як найменша самостійна, вільно відтворювана в мовленні структурно-функціональна і значеннєва мовна одиниця, що називає предмет, явище, дію або ознаку позамовної дійсності і входить з властивим йому індивідуальним значенням до словникового складу мови. </w:t>
      </w:r>
    </w:p>
    <w:p w:rsidR="0088339D" w:rsidRDefault="0088339D" w:rsidP="0088339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Під словниковим складом розуміють упорядковану за певними закономірностями лексико-семантичну систему, елементи якої пов’язані різними типами відношень, розрізняються за сферами вживання і комунікативним призначенням та походженням. Словниковий склад мови, або лексика, і становить предмет вивчення лексикології.</w:t>
      </w:r>
    </w:p>
    <w:p w:rsidR="0088339D" w:rsidRDefault="0088339D" w:rsidP="0088339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Лексику мови можна розглядати за парадигматикою (моносемія і полісемія, омонімія, паронімія, синонімія, антонімія), за походженням (споконвічна і запозичена лексика), за ступенем уживаності (активна і пасивна лексика), за комунікативними сферами вживання  (загальновживана і лексика обмеженого вжитку), за стилістичними ознаками (нейтральна і стилістично маркована).</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Перше, з чим зіткнеться вчитель, – це потреба зіставити слово і фразеологізм з погляду семантики, структури і стилістики. Фразеологізми, як і слова, одиниці мови, мають самостійне значення, виступають членами речення.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Під час вивчення лексики і фразеології вчителеві варто звернути увагу школярів і на те, що слова та фразеологізми української мови різняться своєю граматичною структурою. Фразеологізми, наприклад, можна розділити на дві основні групи: </w:t>
      </w:r>
    </w:p>
    <w:p w:rsidR="0088339D" w:rsidRDefault="0088339D" w:rsidP="0088339D">
      <w:pPr>
        <w:pStyle w:val="a3"/>
        <w:numPr>
          <w:ilvl w:val="0"/>
          <w:numId w:val="13"/>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ті, що мають структуру речення</w:t>
      </w:r>
      <w:r>
        <w:rPr>
          <w:rFonts w:ascii="Times New Roman" w:eastAsia="Calibri" w:hAnsi="Times New Roman" w:cs="Times New Roman"/>
          <w:sz w:val="28"/>
          <w:szCs w:val="28"/>
          <w:lang w:val="uk-UA"/>
        </w:rPr>
        <w:t xml:space="preserve"> – перша група (</w:t>
      </w:r>
      <w:r>
        <w:rPr>
          <w:rFonts w:ascii="Times New Roman" w:eastAsia="Calibri" w:hAnsi="Times New Roman" w:cs="Times New Roman"/>
          <w:i/>
          <w:sz w:val="28"/>
          <w:szCs w:val="28"/>
          <w:lang w:val="uk-UA"/>
        </w:rPr>
        <w:t xml:space="preserve">вітер свище в голові – легковажний, несерйозний; показати, де раки зимують – провчити, в </w:t>
      </w:r>
      <w:r>
        <w:rPr>
          <w:rFonts w:ascii="Times New Roman" w:eastAsia="Calibri" w:hAnsi="Times New Roman" w:cs="Times New Roman"/>
          <w:i/>
          <w:sz w:val="28"/>
          <w:szCs w:val="28"/>
          <w:lang w:val="uk-UA"/>
        </w:rPr>
        <w:lastRenderedPageBreak/>
        <w:t>будь-який спосіб покарати; скільки око сягало – навкруги, аж до обрію; ще півні не піють – дуже рано, на світанні</w:t>
      </w:r>
      <w:r>
        <w:rPr>
          <w:rFonts w:ascii="Times New Roman" w:eastAsia="Calibri" w:hAnsi="Times New Roman" w:cs="Times New Roman"/>
          <w:sz w:val="28"/>
          <w:szCs w:val="28"/>
          <w:lang w:val="uk-UA"/>
        </w:rPr>
        <w:t xml:space="preserve">), </w:t>
      </w:r>
    </w:p>
    <w:p w:rsidR="0088339D" w:rsidRDefault="0088339D" w:rsidP="0088339D">
      <w:pPr>
        <w:pStyle w:val="a3"/>
        <w:numPr>
          <w:ilvl w:val="0"/>
          <w:numId w:val="13"/>
        </w:numPr>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фразеологізми зі структурою словосполучення</w:t>
      </w:r>
      <w:r>
        <w:rPr>
          <w:rFonts w:ascii="Times New Roman" w:eastAsia="Calibri" w:hAnsi="Times New Roman" w:cs="Times New Roman"/>
          <w:sz w:val="28"/>
          <w:szCs w:val="28"/>
          <w:lang w:val="uk-UA"/>
        </w:rPr>
        <w:t xml:space="preserve"> (</w:t>
      </w:r>
      <w:r>
        <w:rPr>
          <w:rFonts w:ascii="Times New Roman" w:eastAsia="Calibri" w:hAnsi="Times New Roman" w:cs="Times New Roman"/>
          <w:i/>
          <w:sz w:val="28"/>
          <w:szCs w:val="28"/>
          <w:lang w:val="uk-UA"/>
        </w:rPr>
        <w:t>короткий розум, добра душа, дівоча пам’ять, з діда-прадіда</w:t>
      </w:r>
      <w:r>
        <w:rPr>
          <w:rFonts w:ascii="Times New Roman" w:eastAsia="Calibri" w:hAnsi="Times New Roman" w:cs="Times New Roman"/>
          <w:sz w:val="28"/>
          <w:szCs w:val="28"/>
          <w:lang w:val="uk-UA"/>
        </w:rPr>
        <w:t xml:space="preserve">).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Часом до фразеологізмів зі структурою речення відносять і прислів’я. Фразеологічність прислів’я знаходить вираження в тому, що воно містить постійний словниковий склад, окрім прямого, має переносне значення. Наприклад: </w:t>
      </w:r>
      <w:r>
        <w:rPr>
          <w:rFonts w:ascii="Times New Roman" w:eastAsia="Calibri" w:hAnsi="Times New Roman" w:cs="Times New Roman"/>
          <w:i/>
          <w:sz w:val="28"/>
          <w:szCs w:val="28"/>
          <w:lang w:val="uk-UA"/>
        </w:rPr>
        <w:t>Зима літо годує. Зимове сонце, як мачушине серце: світить, та не гріє</w:t>
      </w:r>
      <w:r>
        <w:rPr>
          <w:rFonts w:ascii="Times New Roman" w:eastAsia="Calibri" w:hAnsi="Times New Roman" w:cs="Times New Roman"/>
          <w:sz w:val="28"/>
          <w:szCs w:val="28"/>
          <w:lang w:val="uk-UA"/>
        </w:rPr>
        <w:t>. (Нар. тв.).</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Фразеологізми, що мають структуру словосполучення, розмежовуються за тим, які частини мови вони охоплюють і яке слово визначається граматично головним. Це слово зумовлює розподіл на іменні й дієслівні фразеологізми. Так, у іменних фразеологізмів головним словом буває іменник: </w:t>
      </w:r>
      <w:r>
        <w:rPr>
          <w:rFonts w:ascii="Times New Roman" w:eastAsia="Calibri" w:hAnsi="Times New Roman" w:cs="Times New Roman"/>
          <w:i/>
          <w:sz w:val="28"/>
          <w:szCs w:val="28"/>
          <w:lang w:val="uk-UA"/>
        </w:rPr>
        <w:t>стадо баранів, мішок з половою, зірка першої величини.</w:t>
      </w:r>
      <w:r>
        <w:rPr>
          <w:rFonts w:ascii="Times New Roman" w:eastAsia="Calibri" w:hAnsi="Times New Roman" w:cs="Times New Roman"/>
          <w:sz w:val="28"/>
          <w:szCs w:val="28"/>
          <w:lang w:val="uk-UA"/>
        </w:rPr>
        <w:t xml:space="preserve"> Причому іменникові фразеологізми творяться, як правило, на базі іменниково-прикметникових (довгі вуха, біла ворона, перша скрипка, дійна корова тощо).</w:t>
      </w:r>
    </w:p>
    <w:p w:rsidR="0088339D" w:rsidRDefault="0088339D" w:rsidP="0088339D">
      <w:pPr>
        <w:spacing w:after="0" w:line="360" w:lineRule="auto"/>
        <w:ind w:firstLine="709"/>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 xml:space="preserve">На базі іменниково-іменникових словосполучень можуть творитися іменні фразеологізми: </w:t>
      </w:r>
      <w:r>
        <w:rPr>
          <w:rFonts w:ascii="Times New Roman" w:eastAsia="Calibri" w:hAnsi="Times New Roman" w:cs="Times New Roman"/>
          <w:i/>
          <w:sz w:val="28"/>
          <w:szCs w:val="28"/>
          <w:lang w:val="uk-UA"/>
        </w:rPr>
        <w:t>кров з молоком, ростом під стелю, голова на плечах; прикметниково-іменникових: лисом підшитий, меткий на вигадки, першої руки, високої проби, твердої кості, чистої води; займенниково-займенникових: сам не свій, сам не при собі; дієслівно-іменникових: собаку з’їв, має голову, валиться від вітру.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Найчастіше матеріалом, на базі якого творяться дієслівні фразеологізми, слугують непоширені й поширені дієслівно-іменникові словосполучення: </w:t>
      </w:r>
      <w:r>
        <w:rPr>
          <w:rFonts w:ascii="Times New Roman" w:eastAsia="Calibri" w:hAnsi="Times New Roman" w:cs="Times New Roman"/>
          <w:i/>
          <w:sz w:val="28"/>
          <w:szCs w:val="28"/>
          <w:lang w:val="uk-UA"/>
        </w:rPr>
        <w:t>не жаліти рук, пуститися берега</w:t>
      </w:r>
      <w:r>
        <w:rPr>
          <w:rFonts w:ascii="Times New Roman" w:eastAsia="Calibri" w:hAnsi="Times New Roman" w:cs="Times New Roman"/>
          <w:sz w:val="28"/>
          <w:szCs w:val="28"/>
          <w:lang w:val="uk-UA"/>
        </w:rPr>
        <w:t xml:space="preserve"> тощо.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Окрім цього, матеріалом для творення дієслівних фразеологізмів слугують</w:t>
      </w:r>
    </w:p>
    <w:p w:rsidR="0088339D" w:rsidRDefault="0088339D" w:rsidP="0088339D">
      <w:pPr>
        <w:pStyle w:val="a3"/>
        <w:numPr>
          <w:ilvl w:val="0"/>
          <w:numId w:val="1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дієслівно-займенникові (</w:t>
      </w:r>
      <w:r>
        <w:rPr>
          <w:rFonts w:ascii="Times New Roman" w:eastAsia="Calibri" w:hAnsi="Times New Roman" w:cs="Times New Roman"/>
          <w:i/>
          <w:sz w:val="28"/>
          <w:szCs w:val="28"/>
          <w:lang w:val="uk-UA"/>
        </w:rPr>
        <w:t>віднайти себе, брати своє</w:t>
      </w:r>
      <w:r>
        <w:rPr>
          <w:rFonts w:ascii="Times New Roman" w:eastAsia="Calibri" w:hAnsi="Times New Roman" w:cs="Times New Roman"/>
          <w:sz w:val="28"/>
          <w:szCs w:val="28"/>
          <w:lang w:val="uk-UA"/>
        </w:rPr>
        <w:t xml:space="preserve">), </w:t>
      </w:r>
    </w:p>
    <w:p w:rsidR="0088339D" w:rsidRDefault="0088339D" w:rsidP="0088339D">
      <w:pPr>
        <w:pStyle w:val="a3"/>
        <w:numPr>
          <w:ilvl w:val="0"/>
          <w:numId w:val="1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дієслівно-прислівникові (іти вгору, ставати дибки), </w:t>
      </w:r>
    </w:p>
    <w:p w:rsidR="0088339D" w:rsidRDefault="0088339D" w:rsidP="0088339D">
      <w:pPr>
        <w:pStyle w:val="a3"/>
        <w:numPr>
          <w:ilvl w:val="0"/>
          <w:numId w:val="1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дієслівно-прикметникові (пасти задніх, впекти у живе) й </w:t>
      </w:r>
    </w:p>
    <w:p w:rsidR="0088339D" w:rsidRDefault="0088339D" w:rsidP="0088339D">
      <w:pPr>
        <w:pStyle w:val="a3"/>
        <w:numPr>
          <w:ilvl w:val="0"/>
          <w:numId w:val="14"/>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дієслівно-дієслівні словосполучення (давати зрозуміти, давати знати тощо).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Бачимо потребу звернути увагу учнів на те, що матеріалом для творення українських фразеологізмів є передусім буття українського народу в усьому його розмаїтті. Саме тому українська фраземіка в цілому є своєрідним джерелом, у якому це розмаїття віддзеркалюється всіма своїми гранями, як: історія, суспільні взаємини минулих епох, заняття людей, їхня виробнича діяльність, побут, мораль, родинні стосунки, звичаї, вірування й повір’я.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 Караман зазначає, що часто механізмом для творення фразеологізмів слугують прислів’я (стійкий вислів здебільшого фольклорного походження, у якому зафіксовано практичний досвід народу та його оцінка найрізноманітніших подій і явищ) та приказки (стійкий вислів, більшого фольклорного походження, який представляє певне явище насамперед точки зору його емоційно-експресивної оцінки). Фразеологізм може творитися на основі першої чи другої частини, такий спосіб творення пояснюється тим, що якраз ця частина становить образну основу прислів’я чи приказки. Наприклад, рання пташка (птиця) – людина, що рано встає (Рання пташка пшеничку клює, а пізня очі дере); лякана ворона – дуже обережна людина (Лякана ворона й куща (й тіні, й пня) боїться). Доцільно ознайомити школярів з ознаками системності українських фразеологізмів, що простежуються у явищах синонімії та антонімії [20].</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Так, одне й те саме значення можна виразити за допомогою різних фразеологізмів. Наприклад, рота не розкривати (не роззявляти) – мовчати, нічого не говорити. Синоніми: не обмовитися словом; ні гу-гу; ні пари з вуст; не випускати пари з вуст; як в рот води набрати; проковтнути язика. Такі фразеологізми утворюють синонімічні ряди.</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Фразеологізми-антоніми – протилежні за змістом сталі словосполучення, що характеризують явище з однієї сторони, але </w:t>
      </w:r>
      <w:r>
        <w:rPr>
          <w:rFonts w:ascii="Times New Roman" w:eastAsia="Calibri" w:hAnsi="Times New Roman" w:cs="Times New Roman"/>
          <w:sz w:val="28"/>
          <w:szCs w:val="28"/>
          <w:lang w:val="uk-UA"/>
        </w:rPr>
        <w:lastRenderedPageBreak/>
        <w:t xml:space="preserve">протилежно, наприклад: </w:t>
      </w:r>
      <w:r>
        <w:rPr>
          <w:rFonts w:ascii="Times New Roman" w:eastAsia="Calibri" w:hAnsi="Times New Roman" w:cs="Times New Roman"/>
          <w:i/>
          <w:sz w:val="28"/>
          <w:szCs w:val="28"/>
          <w:lang w:val="uk-UA"/>
        </w:rPr>
        <w:t xml:space="preserve">ноги не слухають – ноги носять; обернути погляд – обертатися спиною.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правило, розуміння явища антонімії не викликає труднощів у школярів, але вправляння і вдосконалення уміння тонкощів антонімії сприятиме підвищенню мовленнєвої культури учнів. Головне завдання, що стоїть перед учителем на уроці під час опрацювання сталих слів, – показати образність, виразність, емоційність фразеологізмів [31]</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 Коршун вказує, що основою образності української фразеології здебільшого виступає перебільшення (гіпербола) – в сто (тисячу) раз (Набагато, значно); без кінця і без краю – (Безмежно, безконечно), меншою мірою применшення (літота) – мати м’яке серце – (Бути добрим, поступливим, порядним); мало каші з’їв (Дуже молодий, недосвідчений). По суті гіпербола і літота базуються на порівнянні. З метою створення образності найчастіше використовуються відомі народу прикмети і явища. Скажімо, багато фразеологізмів містять назви тварин, оцінка яких порівнюється з фольклорними джерелами: ходити (виступати) півнем; як собаці другий хвіст; мов (наче, як) сорока на хвості розносить тощо [23].</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Проте образність виявляється не у всіх фразеологізмах української мови. Вона відсутня у складі назв термінологічного характеру, наприклад: </w:t>
      </w:r>
      <w:r>
        <w:rPr>
          <w:rFonts w:ascii="Times New Roman" w:eastAsia="Calibri" w:hAnsi="Times New Roman" w:cs="Times New Roman"/>
          <w:i/>
          <w:sz w:val="28"/>
          <w:szCs w:val="28"/>
          <w:lang w:val="uk-UA"/>
        </w:rPr>
        <w:t>торічеллієва пустота; берцова кістка.</w:t>
      </w:r>
      <w:r>
        <w:rPr>
          <w:rFonts w:ascii="Times New Roman" w:eastAsia="Calibri" w:hAnsi="Times New Roman" w:cs="Times New Roman"/>
          <w:sz w:val="28"/>
          <w:szCs w:val="28"/>
          <w:lang w:val="uk-UA"/>
        </w:rPr>
        <w:t xml:space="preserve"> Хоча в разі використання в переносному значенні вони набувають образності: брати на буксир – допомагати; віддавати кінці – померти.</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Одним із найважливіших методів перетворення набутих знань у відповідні уміння й навички, є </w:t>
      </w:r>
      <w:r>
        <w:rPr>
          <w:rFonts w:ascii="Times New Roman" w:eastAsia="Calibri" w:hAnsi="Times New Roman" w:cs="Times New Roman"/>
          <w:b/>
          <w:sz w:val="28"/>
          <w:szCs w:val="28"/>
          <w:lang w:val="uk-UA"/>
        </w:rPr>
        <w:t>метод вправ</w:t>
      </w:r>
      <w:r>
        <w:rPr>
          <w:rFonts w:ascii="Times New Roman" w:eastAsia="Calibri" w:hAnsi="Times New Roman" w:cs="Times New Roman"/>
          <w:sz w:val="28"/>
          <w:szCs w:val="28"/>
          <w:lang w:val="uk-UA"/>
        </w:rPr>
        <w:t>. Практичні мовні вправи необхідні під час опрацювання будь-якої теми. Доповнюючи інші методи навчання та розширюючи свою багату методику, високоефективні за результатами, мовні вправи набирають статусу самостійного навчального методу.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Той чи інший навчальний метод має свої складові частини – методичні прийоми. Характерною особливістю прийому є його частковість і здатність </w:t>
      </w:r>
      <w:r>
        <w:rPr>
          <w:rFonts w:ascii="Times New Roman" w:eastAsia="Calibri" w:hAnsi="Times New Roman" w:cs="Times New Roman"/>
          <w:sz w:val="28"/>
          <w:szCs w:val="28"/>
          <w:lang w:val="uk-UA"/>
        </w:rPr>
        <w:lastRenderedPageBreak/>
        <w:t>включатися в різні методи, а також сприяти удосконаленню методів навчання. Такі прийоми, як аналіз, синтез, порівняння, зіставлення, узагальнення, абстрагування, класифікація, диференціація – належать до прийомів мислиннєвої діяльності і широко використовуються майже в усіх методах [53].</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Використовуються вони і під час вивчення лексики і фразеології. Специфічні ж прийоми (спеціальні) залежать від змісту предмета. До них належать різні види розбору (усного, писемного, повного, часткового), графічного, міркування, заміна, поширення, перестановка мовних одиниць; моделювання структури речення, словосполучення, конструювання словосполучень, речень певного типу, заміна мовних одиниць співвідносними, лінгвістичний і стилістичний експерименти, алгоритмізація. Сюди ж відносимо і прийоми роботи над текстом.</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сьогодні виділилися дві найефективніші групи прийомів роботи з  лексикою та фразеологізмами.</w:t>
      </w:r>
    </w:p>
    <w:p w:rsidR="0088339D" w:rsidRDefault="0088339D" w:rsidP="0088339D">
      <w:pPr>
        <w:numPr>
          <w:ilvl w:val="0"/>
          <w:numId w:val="15"/>
        </w:numPr>
        <w:tabs>
          <w:tab w:val="left" w:pos="0"/>
        </w:tabs>
        <w:spacing w:after="0" w:line="360" w:lineRule="auto"/>
        <w:ind w:left="0" w:firstLine="709"/>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Прийоми семантизації лексичного та фразеологічного матеріалу:</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семантизація за допомогою лексичного синоніма;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семантизація за допомогою кількох синонімів;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прийом зіставлення стійкого й омонімічного вільного словосполучення;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семантизація за допомогою синонімічного фразеологізму;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семантизація за допомогою вільного словосполучення;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комбінований спосіб семантизації;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семантизація за допомогою контексту;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контекстна етимологізація як прийом семантизації; </w:t>
      </w:r>
    </w:p>
    <w:p w:rsidR="0088339D" w:rsidRDefault="0088339D" w:rsidP="0088339D">
      <w:pPr>
        <w:numPr>
          <w:ilvl w:val="0"/>
          <w:numId w:val="16"/>
        </w:numPr>
        <w:tabs>
          <w:tab w:val="left" w:pos="0"/>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етимологізація як прийом семантизації [</w:t>
      </w:r>
      <w:r>
        <w:rPr>
          <w:rFonts w:ascii="Times New Roman" w:eastAsia="Calibri" w:hAnsi="Times New Roman" w:cs="Times New Roman"/>
          <w:sz w:val="28"/>
          <w:szCs w:val="28"/>
          <w:lang w:val="en-US"/>
        </w:rPr>
        <w:t>37</w:t>
      </w:r>
      <w:r>
        <w:rPr>
          <w:rFonts w:ascii="Times New Roman" w:eastAsia="Calibri" w:hAnsi="Times New Roman" w:cs="Times New Roman"/>
          <w:sz w:val="28"/>
          <w:szCs w:val="28"/>
          <w:lang w:val="uk-UA"/>
        </w:rPr>
        <w:t>].</w:t>
      </w:r>
    </w:p>
    <w:p w:rsidR="0088339D" w:rsidRDefault="0088339D" w:rsidP="0088339D">
      <w:pPr>
        <w:tabs>
          <w:tab w:val="left" w:pos="0"/>
          <w:tab w:val="left" w:pos="1134"/>
        </w:tabs>
        <w:spacing w:after="0" w:line="360" w:lineRule="auto"/>
        <w:ind w:left="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Можна запропонувати такі вправи:</w:t>
      </w:r>
    </w:p>
    <w:p w:rsidR="0088339D" w:rsidRDefault="0088339D" w:rsidP="0088339D">
      <w:pPr>
        <w:widowControl w:val="0"/>
        <w:numPr>
          <w:ilvl w:val="0"/>
          <w:numId w:val="17"/>
        </w:numPr>
        <w:tabs>
          <w:tab w:val="num" w:pos="426"/>
        </w:tabs>
        <w:autoSpaceDE w:val="0"/>
        <w:autoSpaceDN w:val="0"/>
        <w:adjustRightInd w:val="0"/>
        <w:spacing w:after="0" w:line="360" w:lineRule="auto"/>
        <w:ind w:left="426" w:hanging="426"/>
        <w:jc w:val="both"/>
        <w:rPr>
          <w:rFonts w:ascii="Times New Roman" w:eastAsiaTheme="minorHAnsi" w:hAnsi="Times New Roman" w:cs="Times New Roman"/>
          <w:b/>
          <w:sz w:val="28"/>
          <w:szCs w:val="28"/>
          <w:lang w:val="uk-UA"/>
        </w:rPr>
      </w:pPr>
      <w:r>
        <w:rPr>
          <w:rFonts w:ascii="Times New Roman" w:hAnsi="Times New Roman" w:cs="Times New Roman"/>
          <w:b/>
          <w:sz w:val="28"/>
          <w:szCs w:val="28"/>
          <w:lang w:val="uk-UA"/>
        </w:rPr>
        <w:t xml:space="preserve">З’ясуйте значення слів </w:t>
      </w:r>
      <w:r>
        <w:rPr>
          <w:rFonts w:ascii="Times New Roman" w:hAnsi="Times New Roman" w:cs="Times New Roman"/>
          <w:b/>
          <w:i/>
          <w:sz w:val="28"/>
          <w:szCs w:val="28"/>
          <w:lang w:val="uk-UA"/>
        </w:rPr>
        <w:t>твердий</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оксамитовий</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молодий</w:t>
      </w:r>
      <w:r>
        <w:rPr>
          <w:rFonts w:ascii="Times New Roman" w:hAnsi="Times New Roman" w:cs="Times New Roman"/>
          <w:b/>
          <w:sz w:val="28"/>
          <w:szCs w:val="28"/>
          <w:lang w:val="uk-UA"/>
        </w:rPr>
        <w:t xml:space="preserve">, </w:t>
      </w:r>
      <w:r>
        <w:rPr>
          <w:rFonts w:ascii="Times New Roman" w:hAnsi="Times New Roman" w:cs="Times New Roman"/>
          <w:b/>
          <w:i/>
          <w:sz w:val="28"/>
          <w:szCs w:val="28"/>
          <w:lang w:val="uk-UA"/>
        </w:rPr>
        <w:t>крутий</w:t>
      </w:r>
      <w:r>
        <w:rPr>
          <w:rFonts w:ascii="Times New Roman" w:hAnsi="Times New Roman" w:cs="Times New Roman"/>
          <w:b/>
          <w:sz w:val="28"/>
          <w:szCs w:val="28"/>
          <w:lang w:val="uk-UA"/>
        </w:rPr>
        <w:t xml:space="preserve"> у наведених словосполученнях. У яких із них названі слова вжиті у </w:t>
      </w:r>
      <w:r>
        <w:rPr>
          <w:rFonts w:ascii="Times New Roman" w:hAnsi="Times New Roman" w:cs="Times New Roman"/>
          <w:b/>
          <w:sz w:val="28"/>
          <w:szCs w:val="28"/>
          <w:lang w:val="uk-UA"/>
        </w:rPr>
        <w:lastRenderedPageBreak/>
        <w:t>переносному значенні, на основі чого відбулося перенесення?</w:t>
      </w:r>
    </w:p>
    <w:p w:rsidR="0088339D" w:rsidRDefault="0088339D" w:rsidP="0088339D">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Тверда земля, тверда постіль, тверда паляниця, тверда людина, тверда хода, тверді переконання, тверде керівництво, тверда гарантія, твердий сон; оксамитова завіса, оксамитові вії, оксамитова травиця,  оксамитовий голос, оксамитові звуки, оксамитовий мох; молодий хлопець, молоде вино; крутий схил, круті роги, крутий поворот, крута розмова,  крута каша, крутий чай.</w:t>
      </w:r>
    </w:p>
    <w:p w:rsidR="0088339D" w:rsidRDefault="0088339D" w:rsidP="0088339D">
      <w:pPr>
        <w:widowControl w:val="0"/>
        <w:numPr>
          <w:ilvl w:val="0"/>
          <w:numId w:val="17"/>
        </w:numPr>
        <w:tabs>
          <w:tab w:val="num" w:pos="426"/>
        </w:tabs>
        <w:autoSpaceDE w:val="0"/>
        <w:autoSpaceDN w:val="0"/>
        <w:adjustRightInd w:val="0"/>
        <w:spacing w:after="0" w:line="360" w:lineRule="auto"/>
        <w:ind w:left="426" w:hanging="426"/>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Скласти з кількома поданими словами речення, в яких кожне вживалося б у прямому і переносному значеннях. На підставі чого виникає переносне значення слова? </w:t>
      </w:r>
    </w:p>
    <w:p w:rsidR="0088339D" w:rsidRDefault="0088339D" w:rsidP="0088339D">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Камінь, говорити, орел, сухий, плавати, битися, веселий, ніжний, сад, день, чистий, прозорий.</w:t>
      </w:r>
    </w:p>
    <w:p w:rsidR="0088339D" w:rsidRDefault="0088339D" w:rsidP="0088339D">
      <w:pPr>
        <w:widowControl w:val="0"/>
        <w:tabs>
          <w:tab w:val="left" w:pos="540"/>
        </w:tabs>
        <w:autoSpaceDE w:val="0"/>
        <w:autoSpaceDN w:val="0"/>
        <w:adjustRightInd w:val="0"/>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b/>
          <w:sz w:val="28"/>
          <w:szCs w:val="28"/>
          <w:lang w:val="uk-UA"/>
        </w:rPr>
        <w:t>Поясніть значення омонімів у поданих словосполученнях. Наведіть власні приклади омонімічних пар слів.</w:t>
      </w:r>
    </w:p>
    <w:p w:rsidR="0088339D" w:rsidRDefault="0088339D" w:rsidP="0088339D">
      <w:pPr>
        <w:tabs>
          <w:tab w:val="left" w:pos="540"/>
        </w:tabs>
        <w:spacing w:after="0" w:line="360" w:lineRule="auto"/>
        <w:ind w:right="-1" w:firstLine="540"/>
        <w:jc w:val="both"/>
        <w:rPr>
          <w:rFonts w:ascii="Times New Roman" w:hAnsi="Times New Roman" w:cs="Times New Roman"/>
          <w:sz w:val="28"/>
          <w:szCs w:val="28"/>
          <w:lang w:val="uk-UA"/>
        </w:rPr>
      </w:pPr>
      <w:r>
        <w:rPr>
          <w:rFonts w:ascii="Times New Roman" w:hAnsi="Times New Roman" w:cs="Times New Roman"/>
          <w:sz w:val="28"/>
          <w:szCs w:val="28"/>
          <w:lang w:val="uk-UA"/>
        </w:rPr>
        <w:t>Високий бал – новорічний бал, цікаві кадри – висококваліфіковані кадри, довгі коси – гострі коси, добра мати – добро мати, зламаний гриф – нечіткий гриф – міністерський гриф –  гриф у польоті, наголошений склад – торгівельний склад.</w:t>
      </w:r>
    </w:p>
    <w:p w:rsidR="0088339D" w:rsidRDefault="0088339D" w:rsidP="0088339D">
      <w:pPr>
        <w:widowControl w:val="0"/>
        <w:tabs>
          <w:tab w:val="left" w:pos="540"/>
        </w:tabs>
        <w:autoSpaceDE w:val="0"/>
        <w:autoSpaceDN w:val="0"/>
        <w:adjustRightInd w:val="0"/>
        <w:spacing w:after="0" w:line="360" w:lineRule="auto"/>
        <w:ind w:right="-1"/>
        <w:jc w:val="both"/>
        <w:rPr>
          <w:rFonts w:ascii="Times New Roman" w:hAnsi="Times New Roman" w:cs="Times New Roman"/>
          <w:b/>
          <w:sz w:val="28"/>
          <w:szCs w:val="28"/>
          <w:lang w:val="uk-UA"/>
        </w:rPr>
      </w:pPr>
      <w:r>
        <w:rPr>
          <w:rFonts w:ascii="Times New Roman" w:hAnsi="Times New Roman" w:cs="Times New Roman"/>
          <w:sz w:val="28"/>
          <w:szCs w:val="28"/>
          <w:lang w:val="uk-UA"/>
        </w:rPr>
        <w:t>4.</w:t>
      </w:r>
      <w:r>
        <w:rPr>
          <w:rFonts w:ascii="Times New Roman" w:hAnsi="Times New Roman" w:cs="Times New Roman"/>
          <w:b/>
          <w:sz w:val="28"/>
          <w:szCs w:val="28"/>
          <w:lang w:val="uk-UA"/>
        </w:rPr>
        <w:t>Виділіть омоніми, поясніть їх значення. Визначте їх вид.</w:t>
      </w:r>
    </w:p>
    <w:p w:rsidR="0088339D" w:rsidRDefault="0088339D" w:rsidP="0088339D">
      <w:pPr>
        <w:tabs>
          <w:tab w:val="left" w:pos="540"/>
        </w:tabs>
        <w:spacing w:after="0" w:line="360" w:lineRule="auto"/>
        <w:ind w:right="-1" w:firstLine="540"/>
        <w:jc w:val="both"/>
        <w:rPr>
          <w:rFonts w:ascii="Times New Roman" w:hAnsi="Times New Roman" w:cs="Times New Roman"/>
          <w:sz w:val="28"/>
          <w:szCs w:val="28"/>
          <w:lang w:val="uk-UA"/>
        </w:rPr>
      </w:pPr>
      <w:r>
        <w:rPr>
          <w:rFonts w:ascii="Times New Roman" w:hAnsi="Times New Roman" w:cs="Times New Roman"/>
          <w:sz w:val="28"/>
          <w:szCs w:val="28"/>
          <w:lang w:val="uk-UA"/>
        </w:rPr>
        <w:t>1. Несуть весь день дядьки зерно на муки – Мука біліє меливом грузьким.(</w:t>
      </w:r>
      <w:r>
        <w:rPr>
          <w:rFonts w:ascii="Times New Roman" w:hAnsi="Times New Roman" w:cs="Times New Roman"/>
          <w:i/>
          <w:sz w:val="28"/>
          <w:szCs w:val="28"/>
          <w:lang w:val="uk-UA"/>
        </w:rPr>
        <w:t>З.Гладка</w:t>
      </w:r>
      <w:r>
        <w:rPr>
          <w:rFonts w:ascii="Times New Roman" w:hAnsi="Times New Roman" w:cs="Times New Roman"/>
          <w:sz w:val="28"/>
          <w:szCs w:val="28"/>
          <w:lang w:val="uk-UA"/>
        </w:rPr>
        <w:t>) 2. Ой піду я в чисте поле – там дівчина просо поле. 3. Друга шукай, а найдеш – тримай. 4. Руса коса до пояса, в косі стрічка голуба. (</w:t>
      </w:r>
      <w:r>
        <w:rPr>
          <w:rFonts w:ascii="Times New Roman" w:hAnsi="Times New Roman" w:cs="Times New Roman"/>
          <w:i/>
          <w:sz w:val="28"/>
          <w:szCs w:val="28"/>
          <w:lang w:val="uk-UA"/>
        </w:rPr>
        <w:t>Н. тв</w:t>
      </w:r>
      <w:r>
        <w:rPr>
          <w:rFonts w:ascii="Times New Roman" w:hAnsi="Times New Roman" w:cs="Times New Roman"/>
          <w:sz w:val="28"/>
          <w:szCs w:val="28"/>
          <w:lang w:val="uk-UA"/>
        </w:rPr>
        <w:t>.) 5. Дніпро берег риє-риє, яворові корінь миє. (</w:t>
      </w:r>
      <w:r>
        <w:rPr>
          <w:rFonts w:ascii="Times New Roman" w:hAnsi="Times New Roman" w:cs="Times New Roman"/>
          <w:i/>
          <w:sz w:val="28"/>
          <w:szCs w:val="28"/>
          <w:lang w:val="uk-UA"/>
        </w:rPr>
        <w:t>Т.Шевченко</w:t>
      </w:r>
      <w:r>
        <w:rPr>
          <w:rFonts w:ascii="Times New Roman" w:hAnsi="Times New Roman" w:cs="Times New Roman"/>
          <w:sz w:val="28"/>
          <w:szCs w:val="28"/>
          <w:lang w:val="uk-UA"/>
        </w:rPr>
        <w:t>) 5. Мов рої ті гулкі, Де і брались полки, уставала за лавою лава. (</w:t>
      </w:r>
      <w:r>
        <w:rPr>
          <w:rFonts w:ascii="Times New Roman" w:hAnsi="Times New Roman" w:cs="Times New Roman"/>
          <w:i/>
          <w:sz w:val="28"/>
          <w:szCs w:val="28"/>
          <w:lang w:val="uk-UA"/>
        </w:rPr>
        <w:t>І.Манжура</w:t>
      </w:r>
      <w:r>
        <w:rPr>
          <w:rFonts w:ascii="Times New Roman" w:hAnsi="Times New Roman" w:cs="Times New Roman"/>
          <w:sz w:val="28"/>
          <w:szCs w:val="28"/>
          <w:lang w:val="uk-UA"/>
        </w:rPr>
        <w:t>) 6. Так вже й житиму довіку, наче дерево старе, Хто ж мене, стару притику, Хоч на лаву прибере? (</w:t>
      </w:r>
      <w:r>
        <w:rPr>
          <w:rFonts w:ascii="Times New Roman" w:hAnsi="Times New Roman" w:cs="Times New Roman"/>
          <w:i/>
          <w:sz w:val="28"/>
          <w:szCs w:val="28"/>
          <w:lang w:val="uk-UA"/>
        </w:rPr>
        <w:t>Г.Чупринка</w:t>
      </w:r>
      <w:r>
        <w:rPr>
          <w:rFonts w:ascii="Times New Roman" w:hAnsi="Times New Roman" w:cs="Times New Roman"/>
          <w:sz w:val="28"/>
          <w:szCs w:val="28"/>
          <w:lang w:val="uk-UA"/>
        </w:rPr>
        <w:t>) 7. Цвіте калина край долини... (</w:t>
      </w:r>
      <w:r>
        <w:rPr>
          <w:rFonts w:ascii="Times New Roman" w:hAnsi="Times New Roman" w:cs="Times New Roman"/>
          <w:i/>
          <w:sz w:val="28"/>
          <w:szCs w:val="28"/>
          <w:lang w:val="uk-UA"/>
        </w:rPr>
        <w:t>М.Ночовний</w:t>
      </w:r>
      <w:r>
        <w:rPr>
          <w:rFonts w:ascii="Times New Roman" w:hAnsi="Times New Roman" w:cs="Times New Roman"/>
          <w:sz w:val="28"/>
          <w:szCs w:val="28"/>
          <w:lang w:val="uk-UA"/>
        </w:rPr>
        <w:t>) 8. Він до замку як добився, до матусі доступився, Віддає їй ту руду. (</w:t>
      </w:r>
      <w:r>
        <w:rPr>
          <w:rFonts w:ascii="Times New Roman" w:hAnsi="Times New Roman" w:cs="Times New Roman"/>
          <w:i/>
          <w:sz w:val="28"/>
          <w:szCs w:val="28"/>
          <w:lang w:val="uk-UA"/>
        </w:rPr>
        <w:t>І.Манжура</w:t>
      </w:r>
      <w:r>
        <w:rPr>
          <w:rFonts w:ascii="Times New Roman" w:hAnsi="Times New Roman" w:cs="Times New Roman"/>
          <w:sz w:val="28"/>
          <w:szCs w:val="28"/>
          <w:lang w:val="uk-UA"/>
        </w:rPr>
        <w:t>) 9. Розіслав скрізь листи, Щоб до нього нести Усі малі ікони, кадила. (</w:t>
      </w:r>
      <w:r>
        <w:rPr>
          <w:rFonts w:ascii="Times New Roman" w:hAnsi="Times New Roman" w:cs="Times New Roman"/>
          <w:i/>
          <w:sz w:val="28"/>
          <w:szCs w:val="28"/>
          <w:lang w:val="uk-UA"/>
        </w:rPr>
        <w:t>І.Манжура</w:t>
      </w:r>
    </w:p>
    <w:p w:rsidR="0088339D" w:rsidRDefault="0088339D" w:rsidP="0088339D">
      <w:pPr>
        <w:widowControl w:val="0"/>
        <w:autoSpaceDE w:val="0"/>
        <w:autoSpaceDN w:val="0"/>
        <w:adjustRightInd w:val="0"/>
        <w:spacing w:after="0" w:line="360" w:lineRule="auto"/>
        <w:jc w:val="both"/>
        <w:rPr>
          <w:rFonts w:ascii="Times New Roman" w:hAnsi="Times New Roman" w:cs="Times New Roman"/>
          <w:b/>
          <w:bCs/>
          <w:sz w:val="28"/>
          <w:szCs w:val="28"/>
          <w:lang w:val="uk-UA"/>
        </w:rPr>
      </w:pPr>
      <w:r>
        <w:rPr>
          <w:rFonts w:ascii="Times New Roman" w:hAnsi="Times New Roman" w:cs="Times New Roman"/>
          <w:sz w:val="28"/>
          <w:szCs w:val="28"/>
          <w:lang w:val="uk-UA"/>
        </w:rPr>
        <w:t>5</w:t>
      </w:r>
      <w:r>
        <w:rPr>
          <w:rFonts w:ascii="Times New Roman" w:hAnsi="Times New Roman" w:cs="Times New Roman"/>
          <w:b/>
          <w:sz w:val="28"/>
          <w:szCs w:val="28"/>
          <w:lang w:val="uk-UA"/>
        </w:rPr>
        <w:t xml:space="preserve">. </w:t>
      </w:r>
      <w:r>
        <w:rPr>
          <w:rFonts w:ascii="Times New Roman" w:hAnsi="Times New Roman" w:cs="Times New Roman"/>
          <w:b/>
          <w:bCs/>
          <w:sz w:val="28"/>
          <w:szCs w:val="28"/>
          <w:lang w:val="uk-UA"/>
        </w:rPr>
        <w:t>Проаналізуйте подані синонімічні ряди. Визначте види синонімів.</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Праця – робота – заняття – діло – труд.</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Гарний – хороший – красивий – красний – чепурний – вродливий – гожий – пригожий – миловидний – прегарний – чарівний – файний – лепський.</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Думати – мислити – мізкувати – сушити собі голову – крутити мозком – метикувати.</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Багато – багацько – чимало – безліч – сила-силенна – тьма-тьмуща – достобіса.</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Юнак – хлопець – молодець – молодик – парубок – леґінь.  </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Злодій – крадій – розкрадач – злодюжка – злодіячка – жулик – карманник – конокрад – коновод – зломщик.</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Бігти – летіти – мчати – покотити – чкурнути – вдаритися – подрати – поперти – дременути – шарахнути – ганяти – махнути – гасати – гайнути – скакати.</w:t>
      </w:r>
    </w:p>
    <w:p w:rsidR="0088339D" w:rsidRDefault="0088339D" w:rsidP="0088339D">
      <w:pPr>
        <w:tabs>
          <w:tab w:val="left" w:pos="567"/>
        </w:tabs>
        <w:spacing w:after="0" w:line="360" w:lineRule="auto"/>
        <w:ind w:right="-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6. </w:t>
      </w:r>
      <w:r>
        <w:rPr>
          <w:rFonts w:ascii="Times New Roman" w:hAnsi="Times New Roman" w:cs="Times New Roman"/>
          <w:b/>
          <w:bCs/>
          <w:sz w:val="28"/>
          <w:szCs w:val="28"/>
          <w:lang w:val="uk-UA"/>
        </w:rPr>
        <w:t>Розподілити подані словосполучення за такими характеристиками</w:t>
      </w:r>
      <w:r>
        <w:rPr>
          <w:rFonts w:ascii="Times New Roman" w:hAnsi="Times New Roman" w:cs="Times New Roman"/>
          <w:b/>
          <w:sz w:val="28"/>
          <w:szCs w:val="28"/>
          <w:lang w:val="uk-UA"/>
        </w:rPr>
        <w:t>: вільні словосполучення – фразеологічні словосполучення.  Обґрунтуйте ваші дії, визначте типологічні ознаки, за якими ви здійснили розподіл.</w:t>
      </w:r>
    </w:p>
    <w:p w:rsidR="0088339D" w:rsidRDefault="0088339D" w:rsidP="0088339D">
      <w:pPr>
        <w:tabs>
          <w:tab w:val="left" w:pos="567"/>
        </w:tabs>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Пасти худобу, пасти очима, пасти задніх, попасти пальцем у небо, попасти у незнайоме місце, скочити у калюжу, скочити у халепу, глек розбити, пляшку розбити, на наш млин вода тече, тече вода із-зі гаю, шукати вчорашнього дня, шукати помічника, ловити рибу у мутній воді, ловити гав, з’їхати з глузду, з’їхати на санях з гори, піймати облизня, піймати щуку, сховати кінці у воду, сховати дорогоцінності, дати драпака, дати перцю, дати пораду, покласти зуби на полицю.</w:t>
      </w:r>
    </w:p>
    <w:p w:rsidR="0088339D" w:rsidRDefault="0088339D" w:rsidP="0088339D">
      <w:pPr>
        <w:tabs>
          <w:tab w:val="left" w:pos="567"/>
        </w:tabs>
        <w:spacing w:after="0" w:line="360" w:lineRule="auto"/>
        <w:ind w:right="-1"/>
        <w:jc w:val="both"/>
        <w:rPr>
          <w:rFonts w:ascii="Times New Roman" w:hAnsi="Times New Roman" w:cs="Times New Roman"/>
          <w:b/>
          <w:bCs/>
          <w:sz w:val="28"/>
          <w:szCs w:val="28"/>
          <w:lang w:val="uk-UA"/>
        </w:rPr>
      </w:pPr>
      <w:r>
        <w:rPr>
          <w:rFonts w:ascii="Times New Roman" w:hAnsi="Times New Roman" w:cs="Times New Roman"/>
          <w:b/>
          <w:sz w:val="28"/>
          <w:szCs w:val="28"/>
          <w:lang w:val="uk-UA"/>
        </w:rPr>
        <w:t>7.</w:t>
      </w:r>
      <w:r>
        <w:rPr>
          <w:rFonts w:ascii="Times New Roman" w:hAnsi="Times New Roman" w:cs="Times New Roman"/>
          <w:b/>
          <w:bCs/>
          <w:sz w:val="28"/>
          <w:szCs w:val="28"/>
          <w:lang w:val="uk-UA"/>
        </w:rPr>
        <w:t xml:space="preserve"> У наведених реченнях знайдіть фразеологізми, визначте їх значення та синтаксичну роль. Якими положеннями про фразеологізм ви при цьому користувалися?</w:t>
      </w:r>
    </w:p>
    <w:p w:rsidR="0088339D" w:rsidRDefault="0088339D" w:rsidP="0088339D">
      <w:pPr>
        <w:tabs>
          <w:tab w:val="left" w:pos="0"/>
        </w:tabs>
        <w:spacing w:after="0" w:line="360" w:lineRule="auto"/>
        <w:ind w:right="-1"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Максим все це намотує на вус і пальцями заховує усмішку на відкопилених вустах. 2. А жінка – ранній птах: ще сонце у колисці, а вона на ногах. 3. Максим тихенько бавиться з лелекою і не спускає очей з діда. 4. Нашого пана круг пальця сам граф Потоцький не обведе. 5. Розмовляв я з </w:t>
      </w:r>
      <w:r>
        <w:rPr>
          <w:rFonts w:ascii="Times New Roman" w:hAnsi="Times New Roman" w:cs="Times New Roman"/>
          <w:sz w:val="28"/>
          <w:szCs w:val="28"/>
          <w:lang w:val="uk-UA"/>
        </w:rPr>
        <w:lastRenderedPageBreak/>
        <w:t>найстаршими людьми села, які вже між небом і землею ходять. 6.  Ходім додому, там мати місця собі не знайде. 7. Усе в нього було громіздке, ніби з води росло. 8. Регочете, бо звикли до такого, дивитесь крізь пальці, покриваєте. 9. По Миколчиній спині сіпнуло морозом. 10. Тихо та порожньо на шляху і в степу, хоч вий.</w:t>
      </w:r>
    </w:p>
    <w:p w:rsidR="0088339D" w:rsidRDefault="0088339D" w:rsidP="0088339D">
      <w:pPr>
        <w:numPr>
          <w:ilvl w:val="0"/>
          <w:numId w:val="15"/>
        </w:numPr>
        <w:tabs>
          <w:tab w:val="left" w:pos="142"/>
          <w:tab w:val="left" w:pos="993"/>
        </w:tabs>
        <w:spacing w:after="0" w:line="360" w:lineRule="auto"/>
        <w:ind w:left="0" w:firstLine="709"/>
        <w:contextualSpacing/>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Прийоми формування умінь і навичок використання лексичного та фразеологічного матеріалу у мовленні та мові:</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групування лексичних і фразеологічних одиниць за тематичними та семантичними ознаками;</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аналіз функціональних властивостей лексичних явищ і фразеологізмів у художніх творах;</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стилістичний експеримент;</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відтворення тексту з лексемами та фразеологізмами;</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конструювання речень з лексичними і фразеологічними одиницями;</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включення слів і фразеологізмів у творчі роботи;</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редагування;</w:t>
      </w:r>
    </w:p>
    <w:p w:rsidR="0088339D" w:rsidRDefault="0088339D" w:rsidP="0088339D">
      <w:pPr>
        <w:numPr>
          <w:ilvl w:val="0"/>
          <w:numId w:val="18"/>
        </w:numPr>
        <w:tabs>
          <w:tab w:val="left" w:pos="142"/>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визначення синтаксичних функцій фразеологізмів, що виступають у ролі певного члена речення чи речення в цілому.</w:t>
      </w:r>
    </w:p>
    <w:p w:rsidR="0088339D" w:rsidRDefault="0088339D" w:rsidP="0088339D">
      <w:pPr>
        <w:tabs>
          <w:tab w:val="left" w:pos="142"/>
          <w:tab w:val="left" w:pos="1134"/>
        </w:tabs>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Наприклад:</w:t>
      </w:r>
    </w:p>
    <w:p w:rsidR="0088339D" w:rsidRDefault="0088339D" w:rsidP="0088339D">
      <w:pPr>
        <w:spacing w:after="0" w:line="360" w:lineRule="auto"/>
        <w:ind w:firstLine="567"/>
        <w:jc w:val="both"/>
        <w:rPr>
          <w:rFonts w:ascii="Times New Roman" w:eastAsiaTheme="minorHAnsi" w:hAnsi="Times New Roman" w:cs="Times New Roman"/>
          <w:b/>
          <w:bCs/>
          <w:sz w:val="28"/>
          <w:szCs w:val="28"/>
          <w:lang w:val="uk-UA"/>
        </w:rPr>
      </w:pPr>
      <w:r>
        <w:rPr>
          <w:rFonts w:ascii="Times New Roman" w:hAnsi="Times New Roman" w:cs="Times New Roman"/>
          <w:b/>
          <w:bCs/>
          <w:sz w:val="28"/>
          <w:szCs w:val="28"/>
          <w:lang w:val="uk-UA"/>
        </w:rPr>
        <w:t xml:space="preserve">З наведеного тексту випишіть термінологічну лексику. Поясніть її значення і доцільність уживання відповідно до стилю тексту. </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Не можемо не згадати два педагогічні ляпсуси: коли із секундоміром у руках завуч перевіряє в першокласників швидкість читання (кількість прочитаних слів за хвилину) і коли учитель вимагає „читай з почуттям”. Абсурдність цих вимог очевидна бодай тому, що об’єктивної оцінки тут бути на може: кількість слів у хвилину визначає не лише вправність у читанні, а й темперамент дитини і її свідоме чи механічне промовляння слів (звичайно, темпи зростання інформації вимагають швидкісного читання, але вже після того, як воно перестане втрачати в логіці  й змісті) (Бабич).</w:t>
      </w:r>
    </w:p>
    <w:p w:rsidR="0088339D" w:rsidRDefault="0088339D" w:rsidP="0088339D">
      <w:pPr>
        <w:tabs>
          <w:tab w:val="left" w:pos="142"/>
          <w:tab w:val="left" w:pos="1134"/>
        </w:tabs>
        <w:spacing w:after="0" w:line="360" w:lineRule="auto"/>
        <w:contextualSpacing/>
        <w:jc w:val="both"/>
        <w:rPr>
          <w:rFonts w:ascii="Times New Roman" w:eastAsia="Calibri" w:hAnsi="Times New Roman" w:cs="Times New Roman"/>
          <w:sz w:val="28"/>
          <w:szCs w:val="28"/>
          <w:lang w:val="uk-UA"/>
        </w:rPr>
      </w:pPr>
    </w:p>
    <w:p w:rsidR="0088339D" w:rsidRDefault="0088339D" w:rsidP="0088339D">
      <w:pPr>
        <w:widowControl w:val="0"/>
        <w:numPr>
          <w:ilvl w:val="0"/>
          <w:numId w:val="19"/>
        </w:numPr>
        <w:tabs>
          <w:tab w:val="num" w:pos="540"/>
        </w:tabs>
        <w:autoSpaceDE w:val="0"/>
        <w:autoSpaceDN w:val="0"/>
        <w:adjustRightInd w:val="0"/>
        <w:spacing w:after="0" w:line="360" w:lineRule="auto"/>
        <w:ind w:left="0" w:firstLine="567"/>
        <w:jc w:val="both"/>
        <w:rPr>
          <w:rFonts w:ascii="Times New Roman" w:eastAsiaTheme="minorHAnsi" w:hAnsi="Times New Roman" w:cs="Times New Roman"/>
          <w:b/>
          <w:bCs/>
          <w:sz w:val="28"/>
          <w:szCs w:val="28"/>
          <w:lang w:val="uk-UA"/>
        </w:rPr>
      </w:pPr>
      <w:r>
        <w:rPr>
          <w:rFonts w:ascii="Times New Roman" w:hAnsi="Times New Roman" w:cs="Times New Roman"/>
          <w:b/>
          <w:bCs/>
          <w:sz w:val="28"/>
          <w:szCs w:val="28"/>
          <w:lang w:val="uk-UA"/>
        </w:rPr>
        <w:lastRenderedPageBreak/>
        <w:t>Визначте діалектизми, дайте їх характеристику. З якою метою використовує їх автор?</w:t>
      </w:r>
    </w:p>
    <w:p w:rsidR="0088339D" w:rsidRDefault="0088339D" w:rsidP="0088339D">
      <w:pPr>
        <w:spacing w:after="0" w:line="360" w:lineRule="auto"/>
        <w:ind w:left="40" w:firstLine="527"/>
        <w:jc w:val="both"/>
        <w:rPr>
          <w:rFonts w:ascii="Times New Roman" w:hAnsi="Times New Roman" w:cs="Times New Roman"/>
          <w:sz w:val="28"/>
          <w:szCs w:val="28"/>
          <w:lang w:val="uk-UA"/>
        </w:rPr>
      </w:pPr>
      <w:r>
        <w:rPr>
          <w:rFonts w:ascii="Times New Roman" w:hAnsi="Times New Roman" w:cs="Times New Roman"/>
          <w:sz w:val="28"/>
          <w:szCs w:val="28"/>
          <w:lang w:val="uk-UA"/>
        </w:rPr>
        <w:t>Мав на собі суконні червоні крашениці, як Довбуш, і постолі жовті, мощені, дорогі, сорочку багато вишиту, кептар, мудро мережаний сап’яновими зубцями та китицями з волічки. Такого б отаман не постидався надіти. На голові – гарна крисаня, правда, не така багата, як у Довбуша, та й черес до Довбушевого не рівнявся – такого череса, як в отамана опришків, не було другого на цілі гори, як не було й тобівки, рівної його тобівці, ні топірця, ні порошниць (В.Гжицький)</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Своєрідність прийомів обох груп зумовлена сутністю й особливостями лексичного і фразеологічного матеріалу, який розглядається за їх допомогою.</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 відомо, одним із найдієвіших шляхів пізнання, є прийом порівняння, що широко застосовується в школі, пронизуючи собою чимало видів робіт. Як методичний прийом порівняння використовується для семантичного аналізу слова і фразеологізму.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Ефективність семантизації незнайомих учням слів і фразеологізмів (як і знайомих) також досягається використанням прийому зіставлення. Наприклад, до фразеологізму добирається звичайне слово-ідентифікатор, що при зіставленні дає змогу виділити фразеологізм (протиставити ті чи інші риси, властивості, суттєві ознаки) і розкрити його специфіку та особливості вживання.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 час вивчення лексики і фразеологізмів з боку функціонування та їх виражальних можливостей застосовується прийом стилістичного аналізу. Цей прийом реалізується через систему різноманітних стилістичних вправ. Наприклад, учні за контекстом, а потім і в мовленні виділяють книжні, фольклорні і розмовно-побутові слова чи фразеологізми, дають їм оцінно-експресивну характеристику, визначають можливі варіанти щодо стилю мовлення, мети і змісту висловлення.</w:t>
      </w:r>
    </w:p>
    <w:p w:rsidR="0088339D" w:rsidRDefault="0088339D" w:rsidP="0088339D">
      <w:pPr>
        <w:spacing w:after="0" w:line="360" w:lineRule="auto"/>
        <w:ind w:firstLine="709"/>
        <w:jc w:val="both"/>
        <w:rPr>
          <w:rFonts w:ascii="Times New Roman" w:eastAsiaTheme="minorHAnsi" w:hAnsi="Times New Roman" w:cs="Times New Roman"/>
          <w:b/>
          <w:bCs/>
          <w:sz w:val="28"/>
          <w:szCs w:val="28"/>
          <w:lang w:val="uk-UA"/>
        </w:rPr>
      </w:pPr>
      <w:r>
        <w:rPr>
          <w:rFonts w:ascii="Times New Roman" w:eastAsia="Calibri" w:hAnsi="Times New Roman" w:cs="Times New Roman"/>
          <w:sz w:val="28"/>
          <w:szCs w:val="28"/>
          <w:lang w:val="uk-UA"/>
        </w:rPr>
        <w:lastRenderedPageBreak/>
        <w:t xml:space="preserve">Приміром: </w:t>
      </w:r>
      <w:r>
        <w:rPr>
          <w:rFonts w:ascii="Times New Roman" w:hAnsi="Times New Roman" w:cs="Times New Roman"/>
          <w:b/>
          <w:bCs/>
          <w:sz w:val="28"/>
          <w:szCs w:val="28"/>
          <w:lang w:val="uk-UA"/>
        </w:rPr>
        <w:t>Прочитайте текст. Визначте його стиль, виділіть емоційно забарвлену лексику та з’суйте її роль у вираженні основної думки.</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Ніжна душа нашого народу бринить у слові. Слово, оповите любов’ю, вигране вічністю, заходить у серце і настроює струни ніжності. З ніжної  душі слово ніжне і запашне, як розпростерта у світ неперевершена українська пісня. Дивиться мудрими очима вічність і промовляє до нас зелен-травою, яблуневою весною, червоним осіннім зойком клена і ніжністю слова. Слово ніжне будить у нас людину, слово ніжне освячене любов’ю до найдорожчого на землі, слово ніжне сходить і яскравіє, доки людини живе для добра, доки мудрість і праця квітчають землю, доки живе в людині жага творення...</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Людина опоетизовує найдорожче, увічнює його у слові. Вона хоче словом сказати всьому світові про свої найглибші почуття і зоряні мрії. Людина вибудувала з минулого в прийдешнє золотий міст, яким спішать у серця посланці людяності й любові – викупані у пелюстках квіту і в пробудженнях росяного ранку слова.</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Українська мова витворила багато-багато пестливих слів, якими опоетизовано світ. Напевне, найбільше  таких пестливих слів утворено від слова мати. І саме слово „мати” велике у своїй високості, людинолюбстві, у красі.</w:t>
      </w:r>
    </w:p>
    <w:p w:rsidR="0088339D" w:rsidRDefault="0088339D" w:rsidP="0088339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Перше слово, з якого починається наше пізнання краси світу, його сонячності. У кожної людини стоїть вона початком життєвого шляху, початком доброти і совісті, єдиною сповіддю і покликом до діянь на щастя людині    ( І.Вихованець)</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Також варто сказати, що під час вивчення лексики і фразеології широко застосовується стилістичний експеримент, який полягає в заміні одних мовних одиниць іншими з урахуванням їх стилістичних властивостей. В основі цього прийому лежить зіставлення, тільки варіанти для зіставлення знаходить сам учень. Під час експерименту учні повинні замінити використані у тексті слова чи фразеологізми синонімічним або близьким за </w:t>
      </w:r>
      <w:r>
        <w:rPr>
          <w:rFonts w:ascii="Times New Roman" w:eastAsia="Calibri" w:hAnsi="Times New Roman" w:cs="Times New Roman"/>
          <w:sz w:val="28"/>
          <w:szCs w:val="28"/>
          <w:lang w:val="uk-UA"/>
        </w:rPr>
        <w:lastRenderedPageBreak/>
        <w:t>значенням мовним засобом. Ця заміна авторського засобу, що виконує певну функцію в тексті іншим, звичайно дає можливість пояснити учням перевагу вибраного автором варіанту.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Наприклад:</w:t>
      </w:r>
    </w:p>
    <w:p w:rsidR="0088339D" w:rsidRDefault="0088339D" w:rsidP="0088339D">
      <w:pPr>
        <w:widowControl w:val="0"/>
        <w:autoSpaceDE w:val="0"/>
        <w:autoSpaceDN w:val="0"/>
        <w:adjustRightInd w:val="0"/>
        <w:spacing w:after="0" w:line="360" w:lineRule="auto"/>
        <w:ind w:firstLine="900"/>
        <w:jc w:val="both"/>
        <w:rPr>
          <w:rFonts w:ascii="Times New Roman" w:eastAsiaTheme="minorHAnsi" w:hAnsi="Times New Roman" w:cs="Times New Roman"/>
          <w:b/>
          <w:sz w:val="28"/>
          <w:szCs w:val="28"/>
        </w:rPr>
      </w:pPr>
      <w:r>
        <w:rPr>
          <w:rFonts w:ascii="Times New Roman" w:hAnsi="Times New Roman" w:cs="Times New Roman"/>
          <w:b/>
          <w:sz w:val="28"/>
          <w:szCs w:val="28"/>
          <w:lang w:val="uk-UA"/>
        </w:rPr>
        <w:t>Виберіть із наведених у дужках синонімів найбільш доречний для такого контексту.</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Новий рік (довіку, завше, завжди, повсякчас, постійно, повік-віків) був (жданим, жаданим, бажаним, довгожданим) (торжеством, святом) у кожній родині. З ним пов'язували кращі (надії, сподівання, сподіванки), завбачували (достаток, статок, добробут, гаразди), родинн(ий,у) (згоду, спокій, злагоду, лад, мир), (багатий, щедрий, рясний, щедротний, великий) врожай зернових та садовини, приплід худоби, здоров’я у людей.</w:t>
      </w:r>
    </w:p>
    <w:p w:rsidR="0088339D" w:rsidRDefault="0088339D" w:rsidP="0088339D">
      <w:pPr>
        <w:spacing w:after="0" w:line="360" w:lineRule="auto"/>
        <w:ind w:firstLine="900"/>
        <w:jc w:val="both"/>
        <w:rPr>
          <w:rFonts w:ascii="Times New Roman" w:hAnsi="Times New Roman" w:cs="Times New Roman"/>
          <w:bCs/>
          <w:iCs/>
          <w:sz w:val="28"/>
          <w:szCs w:val="28"/>
          <w:lang w:val="uk-UA"/>
        </w:rPr>
      </w:pPr>
      <w:r>
        <w:rPr>
          <w:rFonts w:ascii="Times New Roman" w:hAnsi="Times New Roman" w:cs="Times New Roman"/>
          <w:sz w:val="28"/>
          <w:szCs w:val="28"/>
          <w:lang w:val="uk-UA"/>
        </w:rPr>
        <w:t xml:space="preserve">Хоч протягом тисячоліть чотири рази зміщували в (порі, часі, годині) Новолітування (згадаймо: дайбожичі (ознаменовували, святкували, ушановували, проводили, відзначали) його весною, з прийняттям християнства перенесли на осінь, (згодом, пізніше, перегодя) на перше січня за старим стилем і, нарешті, на перше січня за новим стилем), загальна обрядовість залишилася більш-менш (звичною, сталою, звичайною, непохитною). Так уже (зроду-віку, здавна, віддавна, спрадавна) заведено, що найпишніше (ознаменовували, святкували, ушановували, проводили, відзначали)  напередодні Нового року, тобто опівночі. Цей час наші пращури (вважали, допускали, гадали, мислили, думали, убачали) чародійним, оскільки для (набожних, віруючих, христолюбних, богомільних) розвидняється (небо, небозвід, небосхил, небовид), і вони можуть «просити у святих усе, що їм заманеться: перетворення води на вино, каменя на хліб, а глини на мед» </w:t>
      </w:r>
      <w:r>
        <w:rPr>
          <w:rFonts w:ascii="Times New Roman" w:hAnsi="Times New Roman" w:cs="Times New Roman"/>
          <w:bCs/>
          <w:iCs/>
          <w:sz w:val="28"/>
          <w:szCs w:val="28"/>
          <w:lang w:val="uk-UA"/>
        </w:rPr>
        <w:t>(За В. Скуратівським).</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Важливе місце серед названих прийомів формування вмінь висловлюватись, використовуючи при цьому відповідні слова і фразеологізми залежно від мети висловлювання, займає прийом конструювання.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Спираючись на цей прийом, можна формувати як мовні, так і мовленнєві вміння. Суть прийому полягає в тому, що учні самостійно проєктують приклади, які ілюструють вивчене поняття чи явище. Передбачається конструювання словосполучень і речень за опорними словами і фразеологізмами, особливо з відповідною стилістичною орієнтацією. Робота із конструювання речень із стійкими словосполученнями та лексичними явищами є міцною базою для подальшого створення учнями зв’язних текстів.</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Наприклад:</w:t>
      </w:r>
    </w:p>
    <w:p w:rsidR="0088339D" w:rsidRDefault="0088339D" w:rsidP="0088339D">
      <w:pPr>
        <w:spacing w:after="0" w:line="360" w:lineRule="auto"/>
        <w:ind w:firstLine="900"/>
        <w:jc w:val="both"/>
        <w:rPr>
          <w:rFonts w:ascii="Times New Roman" w:eastAsiaTheme="minorHAnsi" w:hAnsi="Times New Roman" w:cs="Times New Roman"/>
          <w:b/>
          <w:sz w:val="28"/>
          <w:szCs w:val="28"/>
          <w:lang w:val="uk-UA"/>
        </w:rPr>
      </w:pPr>
      <w:r>
        <w:rPr>
          <w:rFonts w:ascii="Times New Roman" w:hAnsi="Times New Roman" w:cs="Times New Roman"/>
          <w:b/>
          <w:sz w:val="28"/>
          <w:szCs w:val="28"/>
          <w:lang w:val="uk-UA"/>
        </w:rPr>
        <w:t xml:space="preserve">Проаналізуйте наведені пари слів і словосполучень. Подумайте, яке лексичне явище вони ілюструють. Наведіть власні приклади. Складіть 5 речень із наведеними парами сполучень слів, порівняйте їх з погляду емоційного вираження думки. Зробіть висновки про стилістичні функції синонімів. </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Батьківщина Шевченка – Тарасова земля; бджоли – маленькі крилаті трудівниці; білий ведмідь – хазяїн Арктики; буквар – перша книга; вихователь – майстер педагогічної справи; Волинь – Лесин край;  дитинство – ранок життя; кохана – володарка серця; Леся Українка – дочка Прометея, співачка досвітніх вогнів; лікар – людина у білому халаті; осінній листопад – золота віхола; письменник – майстер художнього слова; Іван Франко – великий Каменяр; Тарас Шевченко Т.Г. – великий Кобзар.</w:t>
      </w:r>
    </w:p>
    <w:p w:rsidR="0088339D" w:rsidRDefault="0088339D" w:rsidP="0088339D">
      <w:pPr>
        <w:widowControl w:val="0"/>
        <w:autoSpaceDE w:val="0"/>
        <w:autoSpaceDN w:val="0"/>
        <w:adjustRightInd w:val="0"/>
        <w:spacing w:after="0" w:line="360" w:lineRule="auto"/>
        <w:ind w:firstLine="900"/>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Утворіть з наведеними словами-синонімами речення. Визначте їх стилістичну приналежність. Зробіть висновок про функціонування синонімів у мовленні.</w:t>
      </w:r>
    </w:p>
    <w:p w:rsidR="0088339D" w:rsidRDefault="0088339D" w:rsidP="0088339D">
      <w:pPr>
        <w:widowControl w:val="0"/>
        <w:autoSpaceDE w:val="0"/>
        <w:autoSpaceDN w:val="0"/>
        <w:adjustRightInd w:val="0"/>
        <w:spacing w:after="0" w:line="360" w:lineRule="auto"/>
        <w:ind w:firstLine="900"/>
        <w:jc w:val="both"/>
        <w:rPr>
          <w:rFonts w:ascii="Times New Roman" w:hAnsi="Times New Roman" w:cs="Times New Roman"/>
          <w:bCs/>
          <w:sz w:val="28"/>
          <w:szCs w:val="28"/>
          <w:lang w:val="uk-UA"/>
        </w:rPr>
      </w:pPr>
      <w:r>
        <w:rPr>
          <w:rFonts w:ascii="Times New Roman" w:hAnsi="Times New Roman" w:cs="Times New Roman"/>
          <w:sz w:val="28"/>
          <w:szCs w:val="28"/>
          <w:lang w:val="uk-UA"/>
        </w:rPr>
        <w:t>Ратай – хлібороб; говорити - ректи; воїн - ратник; дати – вручити – піднести; щоки – ланіти; палець - перст; жона – жінка – дружина; лице – обличчя; благородний – шляхетний.</w:t>
      </w:r>
    </w:p>
    <w:p w:rsidR="0088339D" w:rsidRDefault="0088339D" w:rsidP="0088339D">
      <w:pPr>
        <w:widowControl w:val="0"/>
        <w:tabs>
          <w:tab w:val="left" w:pos="540"/>
        </w:tabs>
        <w:autoSpaceDE w:val="0"/>
        <w:autoSpaceDN w:val="0"/>
        <w:adjustRightInd w:val="0"/>
        <w:spacing w:after="0" w:line="360" w:lineRule="auto"/>
        <w:ind w:right="-1" w:firstLine="900"/>
        <w:jc w:val="both"/>
        <w:rPr>
          <w:rFonts w:ascii="Times New Roman" w:hAnsi="Times New Roman" w:cs="Times New Roman"/>
          <w:sz w:val="28"/>
          <w:szCs w:val="28"/>
          <w:lang w:val="uk-UA"/>
        </w:rPr>
      </w:pPr>
      <w:r>
        <w:rPr>
          <w:rFonts w:ascii="Times New Roman" w:hAnsi="Times New Roman" w:cs="Times New Roman"/>
          <w:b/>
          <w:sz w:val="28"/>
          <w:szCs w:val="28"/>
          <w:lang w:val="uk-UA"/>
        </w:rPr>
        <w:t>.Утворіть словосполучення з наведеними словами-паронімами.</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Гуманний – гуманістичний – гуманітарний: погляд, зміст, вантаж, мета, мораль, мотиви, концепція, ставлення, переконання,  мистецтво, люди, принципи, допомога.</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Демонстративний – демонстраційний: поведінка, зал, відмова, стіл, матеріал.</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Діалектний – діалектологічний – діалектичний: вислів, матеріал, наголос, словник, аналіз, лексика, групи, особливості, риси, атлас, дослідження, зв’язок.</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Дослідний – дослідницький: робота, гурток, завод, задум, інститут, метод, станція, рослини, характер, діяльність, господарство, колектив, група.</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Економічний – економний: криза, режим, географія, господар, технологія, холодильник, рухи, витрачання коштів.</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Жалібний – жалобний: голос, плач, погляд, пісня, дзвони, розмова, похід, дзвін, одяг.</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Змістовий – змістовний: модуль, книга, стаття, багатство,  життя, навантаження, відпочинок, доповідь, лекція.</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Комунікаційний – комунікативний: зв’язок, шляхи, мережа, функція, членування речення.</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Конституційний – конститутивний: функція, маніфест, положення, держава, право, лад.</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Методичний –– методологічний: посібник, аналіз, майстерність, кабінет, основа, рухи. </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Особистий –  особовий: речі, назва, охорона, посвідчення, склад, щастя, уподобання, справа, рахунок, характер, нагляд.</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Тактичний – тактовний: план, учитель, людина, прорахунок, удар, керівництво, зауваження, міркування, питання, ракета, вихователь.</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t>Уява – уявлення: багатий, буйний, мимовільний, художній, людини, письменника, викривлений, релігійний, про мистецтво, про письменника, зберігати, спростовувати.</w:t>
      </w:r>
    </w:p>
    <w:p w:rsidR="0088339D" w:rsidRDefault="0088339D" w:rsidP="0088339D">
      <w:pPr>
        <w:spacing w:after="0" w:line="360" w:lineRule="auto"/>
        <w:ind w:firstLine="90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Чисельний – численний: аналіз, загін, аудиторія, гості, перевага, зразки, жертви, зростання, мешканці.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 нових прийомів вивчення лексики і фразеології варто назвати прийом редагування. Цей прийом ефективний тим, що різноманітні завдання на редагування дають можливість формувати в учнів уміння вдосконалювати власне писемне мовлення (особливо зв’язне), розвивати критичне ставлення у доборі лексико-фразеологічного матеріалу. Залежно від характеру помилок, котрих припускаються учні у створенні зв’язного тексту з лексемами і фразеологізмами, завдання на редагування можуть бути на усунення неточних виразів, на урізноманітнення застосованих слів і фразеологізмів, на забезпечення стильової єдності тексту. Отже, редагування є і як ефективний засіб попередження і виправлення помилок.</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Наприклад:</w:t>
      </w:r>
    </w:p>
    <w:p w:rsidR="0088339D" w:rsidRDefault="0088339D" w:rsidP="0088339D">
      <w:pPr>
        <w:spacing w:after="0" w:line="360" w:lineRule="auto"/>
        <w:ind w:right="-1" w:firstLine="567"/>
        <w:jc w:val="both"/>
        <w:rPr>
          <w:rFonts w:ascii="Times New Roman" w:eastAsiaTheme="minorHAnsi" w:hAnsi="Times New Roman" w:cs="Times New Roman"/>
          <w:b/>
          <w:bCs/>
          <w:sz w:val="28"/>
          <w:szCs w:val="28"/>
          <w:lang w:val="uk-UA"/>
        </w:rPr>
      </w:pPr>
      <w:r>
        <w:rPr>
          <w:rFonts w:ascii="Times New Roman" w:hAnsi="Times New Roman" w:cs="Times New Roman"/>
          <w:b/>
          <w:bCs/>
          <w:sz w:val="28"/>
          <w:szCs w:val="28"/>
          <w:lang w:val="uk-UA"/>
        </w:rPr>
        <w:t>Встановити стилістичну приналежність слів, що творять стилістичний дисонанс у наведених реченнях. Відредагуйте речення.</w:t>
      </w:r>
    </w:p>
    <w:p w:rsidR="0088339D" w:rsidRDefault="0088339D" w:rsidP="0088339D">
      <w:pPr>
        <w:spacing w:after="0"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Ми хочемо з вами побалакати, як підготувати зустріч гостей з „Восхода”. 2. Чулося, як ще огризалися ворожі гармати, що не могли вже спинити натиску наших танків. 3. Раптом заревли танки і, стрибаючи, поповзли вздовж узлісся. 4. Він палко ненавидить лицемірів. 5. У кімнаті тоді панував дитячий лемент. 6. Число обертів вала безперервно прогресує. 7. Збирання корпуса машини лімітується через відсутність деяких деталей. 8. Незабаром почнеться новий навчальний рік, для дітей настане ера навчання. 9. Незважаючи на досягнуті успіхи, у роботі працівників було ряд дефектів. 10. Вчителька Андровської школи Галина Донець написала унікальну історію свого села. 11. Якби він жбурнув його на килим на першій хвилині, то здобув би незаперечну перемогу.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Оскільки сучасна гуманітарна освіта передбачає формування вміння бачити мовний факт у широкому контексті, більшість пошуково-дослідницьких завдань має бути побудовано саме на текстовому матеріалі, що забезпечить більш ефективне засвоєння мовних одиниць, наочно </w:t>
      </w:r>
      <w:r>
        <w:rPr>
          <w:rFonts w:ascii="Times New Roman" w:eastAsia="Calibri" w:hAnsi="Times New Roman" w:cs="Times New Roman"/>
          <w:sz w:val="28"/>
          <w:szCs w:val="28"/>
          <w:lang w:val="uk-UA"/>
        </w:rPr>
        <w:lastRenderedPageBreak/>
        <w:t>показуючи їх функціонування в мовному потоці, що має суттєве значення для розвитку мовлення.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Звертаємо увагу на виняткову важливість використання на уроках української мови народознавчого компоненту, що стосується історії, культури, побуту українського народу, його ментальності, а також регіонального компоненту, що реалізується через слова, речення, тематично орієнтовані на природу, економіку, матеріальну й духовну своєрідність краю.</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Дидактичний матеріал має відбивати лінгвістичну специфіку регіону (фразеологізми, антропоніми, топоніми, живе мовлення мешканців, місцеві назви професій).</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Одночасно тренувальні вправи залишаються ефективним прийомом формування лексико-фразеологічних умінь і навичок.</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Традиційно окреслюють дві групи вправ [</w:t>
      </w:r>
      <w:r>
        <w:rPr>
          <w:rFonts w:ascii="Times New Roman" w:eastAsia="Calibri" w:hAnsi="Times New Roman" w:cs="Times New Roman"/>
          <w:sz w:val="28"/>
          <w:szCs w:val="28"/>
        </w:rPr>
        <w:t>37</w:t>
      </w:r>
      <w:r>
        <w:rPr>
          <w:rFonts w:ascii="Times New Roman" w:eastAsia="Calibri" w:hAnsi="Times New Roman" w:cs="Times New Roman"/>
          <w:sz w:val="28"/>
          <w:szCs w:val="28"/>
          <w:lang w:val="uk-UA"/>
        </w:rPr>
        <w:t>]:</w:t>
      </w:r>
    </w:p>
    <w:p w:rsidR="0088339D" w:rsidRDefault="0088339D" w:rsidP="0088339D">
      <w:pPr>
        <w:tabs>
          <w:tab w:val="left" w:pos="1134"/>
          <w:tab w:val="left" w:pos="1276"/>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ab/>
        <w:t>власне лексичні і фразеологічні (значення слова і фразеологічної одиниці, їх ознаки, будова; явища полісемії, синонімії, антонімії і т. д.);</w:t>
      </w:r>
    </w:p>
    <w:p w:rsidR="0088339D" w:rsidRDefault="0088339D" w:rsidP="0088339D">
      <w:pPr>
        <w:numPr>
          <w:ilvl w:val="0"/>
          <w:numId w:val="18"/>
        </w:numPr>
        <w:tabs>
          <w:tab w:val="left" w:pos="1134"/>
          <w:tab w:val="left" w:pos="1276"/>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комбіновані – лексико-граматичні, лексико-орфографічні, лексико-стилістичні, фразеологічно-лексичні, фразеолого-стилістичні, фразеолого-граматичні (фразеологічні явища засвоюються на основі взаємозв’язку з виучуваною темою лексичного, граматичного чи іншого характеру).</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Фразеолого-лексичні завдання ілюструють виучуване лексичне явище, допомагають з’ясувати його суть, разом з тим активізують і збагачують фразеологічний запас учнів, виховують увагу до слова і фразеологізмів, їх значення, розвивають мислення.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Лексико-граматичні іі фразеолого-граматичні завдання використовуються як ілюстративний матеріал до виучуваної граматичної теми (загальне значення, морфологічні ознаки, синтаксична роль, основні способи творення, правопис та ін.).</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Лексико-і фразеолого-стилістичні завдання сприяють засвоєнню стилістичних ознак тих чи інших слів і фразеологічних одиниць, приналежності їх до певного стилю мовлення. Ці вправи сприятимуть </w:t>
      </w:r>
      <w:r>
        <w:rPr>
          <w:rFonts w:ascii="Times New Roman" w:eastAsia="Calibri" w:hAnsi="Times New Roman" w:cs="Times New Roman"/>
          <w:sz w:val="28"/>
          <w:szCs w:val="28"/>
          <w:lang w:val="uk-UA"/>
        </w:rPr>
        <w:lastRenderedPageBreak/>
        <w:t>формуванню навичок правильного відбору і вживання слів і фразеологізмів у мовленні залежно від мети і характеру висловлення.</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Не можна оминути увагою той факт, що вивчення лексики і фразеології потребує використання наочних посібників, які б допомогли усвідомити й відчути багатство словника української мови, стилістичну роль лексичних і фразеологічних одиниць. Наочними посібниками з цих розділів насамперед є різні види таблиць і плакатів [5], які можна демонструвати з допомогою комп’ютера</w:t>
      </w:r>
    </w:p>
    <w:p w:rsidR="0088339D" w:rsidRDefault="0088339D" w:rsidP="0088339D">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Наприклад: Заповнити подані таблиці</w:t>
      </w:r>
    </w:p>
    <w:p w:rsidR="0088339D" w:rsidRDefault="0088339D" w:rsidP="0088339D">
      <w:pPr>
        <w:jc w:val="both"/>
        <w:rPr>
          <w:rFonts w:ascii="Times New Roman" w:eastAsiaTheme="minorHAnsi" w:hAnsi="Times New Roman" w:cs="Times New Roman"/>
          <w:b/>
          <w:bCs/>
          <w:sz w:val="28"/>
          <w:szCs w:val="28"/>
          <w:lang w:val="uk-UA"/>
        </w:rPr>
      </w:pPr>
      <w:r>
        <w:rPr>
          <w:rFonts w:ascii="Times New Roman" w:hAnsi="Times New Roman" w:cs="Times New Roman"/>
          <w:b/>
          <w:bCs/>
          <w:sz w:val="28"/>
          <w:szCs w:val="28"/>
          <w:lang w:val="uk-UA"/>
        </w:rPr>
        <w:t xml:space="preserve">Таблиця 1. Фразеологізм і вільне словосполучення.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79"/>
        <w:gridCol w:w="4105"/>
        <w:gridCol w:w="4287"/>
      </w:tblGrid>
      <w:tr w:rsidR="0088339D" w:rsidTr="0088339D">
        <w:tc>
          <w:tcPr>
            <w:tcW w:w="1179" w:type="dxa"/>
            <w:tcBorders>
              <w:top w:val="single" w:sz="4" w:space="0" w:color="auto"/>
              <w:left w:val="single" w:sz="4" w:space="0" w:color="auto"/>
              <w:bottom w:val="single" w:sz="4" w:space="0" w:color="auto"/>
              <w:right w:val="single" w:sz="4" w:space="0" w:color="auto"/>
            </w:tcBorders>
            <w:hideMark/>
          </w:tcPr>
          <w:p w:rsidR="0088339D" w:rsidRDefault="0088339D">
            <w:pPr>
              <w:spacing w:after="160" w:line="256" w:lineRule="auto"/>
              <w:rPr>
                <w:rFonts w:ascii="Times New Roman" w:hAnsi="Times New Roman" w:cs="Times New Roman"/>
                <w:b/>
                <w:bCs/>
                <w:sz w:val="28"/>
                <w:szCs w:val="28"/>
                <w:lang w:val="uk-UA" w:eastAsia="en-US"/>
              </w:rPr>
            </w:pPr>
            <w:r>
              <w:rPr>
                <w:rFonts w:ascii="Times New Roman" w:hAnsi="Times New Roman" w:cs="Times New Roman"/>
                <w:sz w:val="28"/>
                <w:szCs w:val="28"/>
                <w:lang w:val="uk-UA"/>
              </w:rPr>
              <w:t>№ п/п</w:t>
            </w:r>
          </w:p>
        </w:tc>
        <w:tc>
          <w:tcPr>
            <w:tcW w:w="4105" w:type="dxa"/>
            <w:tcBorders>
              <w:top w:val="single" w:sz="4" w:space="0" w:color="auto"/>
              <w:left w:val="single" w:sz="4" w:space="0" w:color="auto"/>
              <w:bottom w:val="single" w:sz="4" w:space="0" w:color="auto"/>
              <w:right w:val="single" w:sz="4" w:space="0" w:color="auto"/>
            </w:tcBorders>
            <w:hideMark/>
          </w:tcPr>
          <w:p w:rsidR="0088339D" w:rsidRDefault="0088339D">
            <w:pPr>
              <w:spacing w:after="160" w:line="256" w:lineRule="auto"/>
              <w:rPr>
                <w:rFonts w:ascii="Times New Roman" w:hAnsi="Times New Roman" w:cs="Times New Roman"/>
                <w:b/>
                <w:bCs/>
                <w:sz w:val="28"/>
                <w:szCs w:val="28"/>
                <w:lang w:val="uk-UA" w:eastAsia="en-US"/>
              </w:rPr>
            </w:pPr>
            <w:r>
              <w:rPr>
                <w:rFonts w:ascii="Times New Roman" w:hAnsi="Times New Roman" w:cs="Times New Roman"/>
                <w:sz w:val="28"/>
                <w:szCs w:val="28"/>
                <w:lang w:val="uk-UA"/>
              </w:rPr>
              <w:t>Ознаки фразеологізму</w:t>
            </w:r>
          </w:p>
        </w:tc>
        <w:tc>
          <w:tcPr>
            <w:tcW w:w="4287" w:type="dxa"/>
            <w:tcBorders>
              <w:top w:val="single" w:sz="4" w:space="0" w:color="auto"/>
              <w:left w:val="single" w:sz="4" w:space="0" w:color="auto"/>
              <w:bottom w:val="single" w:sz="4" w:space="0" w:color="auto"/>
              <w:right w:val="single" w:sz="4" w:space="0" w:color="auto"/>
            </w:tcBorders>
            <w:hideMark/>
          </w:tcPr>
          <w:p w:rsidR="0088339D" w:rsidRDefault="0088339D">
            <w:pPr>
              <w:spacing w:after="160" w:line="256" w:lineRule="auto"/>
              <w:rPr>
                <w:rFonts w:ascii="Times New Roman" w:hAnsi="Times New Roman" w:cs="Times New Roman"/>
                <w:b/>
                <w:bCs/>
                <w:sz w:val="28"/>
                <w:szCs w:val="28"/>
                <w:lang w:val="uk-UA" w:eastAsia="en-US"/>
              </w:rPr>
            </w:pPr>
            <w:r>
              <w:rPr>
                <w:rFonts w:ascii="Times New Roman" w:hAnsi="Times New Roman" w:cs="Times New Roman"/>
                <w:sz w:val="28"/>
                <w:szCs w:val="28"/>
                <w:lang w:val="uk-UA"/>
              </w:rPr>
              <w:t>Ознаки вільного словосполучення</w:t>
            </w:r>
          </w:p>
        </w:tc>
      </w:tr>
      <w:tr w:rsidR="0088339D" w:rsidTr="0088339D">
        <w:tc>
          <w:tcPr>
            <w:tcW w:w="1179" w:type="dxa"/>
            <w:tcBorders>
              <w:top w:val="single" w:sz="4" w:space="0" w:color="auto"/>
              <w:left w:val="single" w:sz="4" w:space="0" w:color="auto"/>
              <w:bottom w:val="single" w:sz="4" w:space="0" w:color="auto"/>
              <w:right w:val="single" w:sz="4" w:space="0" w:color="auto"/>
            </w:tcBorders>
          </w:tcPr>
          <w:p w:rsidR="0088339D" w:rsidRDefault="0088339D">
            <w:pPr>
              <w:spacing w:after="160" w:line="256" w:lineRule="auto"/>
              <w:rPr>
                <w:rFonts w:ascii="Times New Roman" w:hAnsi="Times New Roman" w:cs="Times New Roman"/>
                <w:b/>
                <w:bCs/>
                <w:sz w:val="28"/>
                <w:szCs w:val="28"/>
                <w:lang w:val="uk-UA" w:eastAsia="en-US"/>
              </w:rPr>
            </w:pPr>
          </w:p>
        </w:tc>
        <w:tc>
          <w:tcPr>
            <w:tcW w:w="4105" w:type="dxa"/>
            <w:tcBorders>
              <w:top w:val="single" w:sz="4" w:space="0" w:color="auto"/>
              <w:left w:val="single" w:sz="4" w:space="0" w:color="auto"/>
              <w:bottom w:val="single" w:sz="4" w:space="0" w:color="auto"/>
              <w:right w:val="single" w:sz="4" w:space="0" w:color="auto"/>
            </w:tcBorders>
          </w:tcPr>
          <w:p w:rsidR="0088339D" w:rsidRDefault="0088339D">
            <w:pPr>
              <w:spacing w:after="160" w:line="256" w:lineRule="auto"/>
              <w:rPr>
                <w:rFonts w:ascii="Times New Roman" w:hAnsi="Times New Roman" w:cs="Times New Roman"/>
                <w:b/>
                <w:bCs/>
                <w:sz w:val="28"/>
                <w:szCs w:val="28"/>
                <w:lang w:val="uk-UA" w:eastAsia="en-US"/>
              </w:rPr>
            </w:pPr>
          </w:p>
        </w:tc>
        <w:tc>
          <w:tcPr>
            <w:tcW w:w="4287" w:type="dxa"/>
            <w:tcBorders>
              <w:top w:val="single" w:sz="4" w:space="0" w:color="auto"/>
              <w:left w:val="single" w:sz="4" w:space="0" w:color="auto"/>
              <w:bottom w:val="single" w:sz="4" w:space="0" w:color="auto"/>
              <w:right w:val="single" w:sz="4" w:space="0" w:color="auto"/>
            </w:tcBorders>
          </w:tcPr>
          <w:p w:rsidR="0088339D" w:rsidRDefault="0088339D">
            <w:pPr>
              <w:spacing w:after="160" w:line="256" w:lineRule="auto"/>
              <w:rPr>
                <w:rFonts w:ascii="Times New Roman" w:hAnsi="Times New Roman" w:cs="Times New Roman"/>
                <w:b/>
                <w:bCs/>
                <w:sz w:val="28"/>
                <w:szCs w:val="28"/>
                <w:lang w:val="uk-UA" w:eastAsia="en-US"/>
              </w:rPr>
            </w:pPr>
          </w:p>
        </w:tc>
      </w:tr>
    </w:tbl>
    <w:p w:rsidR="0088339D" w:rsidRDefault="0088339D" w:rsidP="0088339D">
      <w:pPr>
        <w:jc w:val="both"/>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 xml:space="preserve">Таблиця 2. Фразеологізм і слово.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1"/>
        <w:gridCol w:w="4112"/>
        <w:gridCol w:w="4278"/>
      </w:tblGrid>
      <w:tr w:rsidR="0088339D" w:rsidTr="0088339D">
        <w:tc>
          <w:tcPr>
            <w:tcW w:w="1181" w:type="dxa"/>
            <w:tcBorders>
              <w:top w:val="single" w:sz="4" w:space="0" w:color="auto"/>
              <w:left w:val="single" w:sz="4" w:space="0" w:color="auto"/>
              <w:bottom w:val="single" w:sz="4" w:space="0" w:color="auto"/>
              <w:right w:val="single" w:sz="4" w:space="0" w:color="auto"/>
            </w:tcBorders>
            <w:hideMark/>
          </w:tcPr>
          <w:p w:rsidR="0088339D" w:rsidRDefault="0088339D">
            <w:pPr>
              <w:spacing w:after="160" w:line="256" w:lineRule="auto"/>
              <w:rPr>
                <w:rFonts w:ascii="Times New Roman" w:hAnsi="Times New Roman" w:cs="Times New Roman"/>
                <w:b/>
                <w:bCs/>
                <w:sz w:val="28"/>
                <w:szCs w:val="28"/>
                <w:lang w:val="uk-UA" w:eastAsia="en-US"/>
              </w:rPr>
            </w:pPr>
            <w:r>
              <w:rPr>
                <w:rFonts w:ascii="Times New Roman" w:hAnsi="Times New Roman" w:cs="Times New Roman"/>
                <w:sz w:val="28"/>
                <w:szCs w:val="28"/>
                <w:lang w:val="uk-UA"/>
              </w:rPr>
              <w:t>№ п/п</w:t>
            </w:r>
          </w:p>
        </w:tc>
        <w:tc>
          <w:tcPr>
            <w:tcW w:w="4112" w:type="dxa"/>
            <w:tcBorders>
              <w:top w:val="single" w:sz="4" w:space="0" w:color="auto"/>
              <w:left w:val="single" w:sz="4" w:space="0" w:color="auto"/>
              <w:bottom w:val="single" w:sz="4" w:space="0" w:color="auto"/>
              <w:right w:val="single" w:sz="4" w:space="0" w:color="auto"/>
            </w:tcBorders>
            <w:hideMark/>
          </w:tcPr>
          <w:p w:rsidR="0088339D" w:rsidRDefault="0088339D">
            <w:pPr>
              <w:spacing w:after="160" w:line="256" w:lineRule="auto"/>
              <w:rPr>
                <w:rFonts w:ascii="Times New Roman" w:hAnsi="Times New Roman" w:cs="Times New Roman"/>
                <w:b/>
                <w:bCs/>
                <w:sz w:val="28"/>
                <w:szCs w:val="28"/>
                <w:lang w:val="uk-UA" w:eastAsia="en-US"/>
              </w:rPr>
            </w:pPr>
            <w:r>
              <w:rPr>
                <w:rFonts w:ascii="Times New Roman" w:hAnsi="Times New Roman" w:cs="Times New Roman"/>
                <w:sz w:val="28"/>
                <w:szCs w:val="28"/>
                <w:lang w:val="uk-UA"/>
              </w:rPr>
              <w:t>Ознаки фразеологізму</w:t>
            </w:r>
          </w:p>
        </w:tc>
        <w:tc>
          <w:tcPr>
            <w:tcW w:w="4278" w:type="dxa"/>
            <w:tcBorders>
              <w:top w:val="single" w:sz="4" w:space="0" w:color="auto"/>
              <w:left w:val="single" w:sz="4" w:space="0" w:color="auto"/>
              <w:bottom w:val="single" w:sz="4" w:space="0" w:color="auto"/>
              <w:right w:val="single" w:sz="4" w:space="0" w:color="auto"/>
            </w:tcBorders>
            <w:hideMark/>
          </w:tcPr>
          <w:p w:rsidR="0088339D" w:rsidRDefault="0088339D">
            <w:pPr>
              <w:spacing w:after="160" w:line="256" w:lineRule="auto"/>
              <w:jc w:val="center"/>
              <w:rPr>
                <w:rFonts w:ascii="Times New Roman" w:hAnsi="Times New Roman" w:cs="Times New Roman"/>
                <w:b/>
                <w:bCs/>
                <w:sz w:val="28"/>
                <w:szCs w:val="28"/>
                <w:lang w:val="uk-UA" w:eastAsia="en-US"/>
              </w:rPr>
            </w:pPr>
            <w:r>
              <w:rPr>
                <w:rFonts w:ascii="Times New Roman" w:hAnsi="Times New Roman" w:cs="Times New Roman"/>
                <w:sz w:val="28"/>
                <w:szCs w:val="28"/>
                <w:lang w:val="uk-UA"/>
              </w:rPr>
              <w:t>Ознаки слова</w:t>
            </w:r>
          </w:p>
        </w:tc>
      </w:tr>
      <w:tr w:rsidR="0088339D" w:rsidTr="0088339D">
        <w:tc>
          <w:tcPr>
            <w:tcW w:w="1181" w:type="dxa"/>
            <w:tcBorders>
              <w:top w:val="single" w:sz="4" w:space="0" w:color="auto"/>
              <w:left w:val="single" w:sz="4" w:space="0" w:color="auto"/>
              <w:bottom w:val="single" w:sz="4" w:space="0" w:color="auto"/>
              <w:right w:val="single" w:sz="4" w:space="0" w:color="auto"/>
            </w:tcBorders>
          </w:tcPr>
          <w:p w:rsidR="0088339D" w:rsidRDefault="0088339D">
            <w:pPr>
              <w:spacing w:after="160" w:line="256" w:lineRule="auto"/>
              <w:rPr>
                <w:rFonts w:ascii="Times New Roman" w:hAnsi="Times New Roman" w:cs="Times New Roman"/>
                <w:b/>
                <w:bCs/>
                <w:sz w:val="28"/>
                <w:szCs w:val="28"/>
                <w:lang w:val="uk-UA" w:eastAsia="en-US"/>
              </w:rPr>
            </w:pPr>
          </w:p>
        </w:tc>
        <w:tc>
          <w:tcPr>
            <w:tcW w:w="4112" w:type="dxa"/>
            <w:tcBorders>
              <w:top w:val="single" w:sz="4" w:space="0" w:color="auto"/>
              <w:left w:val="single" w:sz="4" w:space="0" w:color="auto"/>
              <w:bottom w:val="single" w:sz="4" w:space="0" w:color="auto"/>
              <w:right w:val="single" w:sz="4" w:space="0" w:color="auto"/>
            </w:tcBorders>
          </w:tcPr>
          <w:p w:rsidR="0088339D" w:rsidRDefault="0088339D">
            <w:pPr>
              <w:spacing w:after="160" w:line="256" w:lineRule="auto"/>
              <w:rPr>
                <w:rFonts w:ascii="Times New Roman" w:hAnsi="Times New Roman" w:cs="Times New Roman"/>
                <w:b/>
                <w:bCs/>
                <w:sz w:val="28"/>
                <w:szCs w:val="28"/>
                <w:lang w:val="uk-UA" w:eastAsia="en-US"/>
              </w:rPr>
            </w:pPr>
          </w:p>
        </w:tc>
        <w:tc>
          <w:tcPr>
            <w:tcW w:w="4278" w:type="dxa"/>
            <w:tcBorders>
              <w:top w:val="single" w:sz="4" w:space="0" w:color="auto"/>
              <w:left w:val="single" w:sz="4" w:space="0" w:color="auto"/>
              <w:bottom w:val="single" w:sz="4" w:space="0" w:color="auto"/>
              <w:right w:val="single" w:sz="4" w:space="0" w:color="auto"/>
            </w:tcBorders>
          </w:tcPr>
          <w:p w:rsidR="0088339D" w:rsidRDefault="0088339D">
            <w:pPr>
              <w:spacing w:after="160" w:line="256" w:lineRule="auto"/>
              <w:rPr>
                <w:rFonts w:ascii="Times New Roman" w:hAnsi="Times New Roman" w:cs="Times New Roman"/>
                <w:b/>
                <w:bCs/>
                <w:sz w:val="28"/>
                <w:szCs w:val="28"/>
                <w:lang w:val="uk-UA" w:eastAsia="en-US"/>
              </w:rPr>
            </w:pPr>
          </w:p>
        </w:tc>
      </w:tr>
    </w:tbl>
    <w:p w:rsidR="0088339D" w:rsidRDefault="0088339D" w:rsidP="0088339D">
      <w:pPr>
        <w:spacing w:after="0" w:line="360" w:lineRule="auto"/>
        <w:jc w:val="both"/>
        <w:rPr>
          <w:rFonts w:ascii="Times New Roman" w:hAnsi="Times New Roman" w:cs="Times New Roman"/>
          <w:b/>
          <w:bCs/>
          <w:sz w:val="28"/>
          <w:lang w:val="uk-UA" w:eastAsia="en-US"/>
        </w:rPr>
      </w:pPr>
      <w:r>
        <w:rPr>
          <w:rFonts w:ascii="Times New Roman" w:hAnsi="Times New Roman" w:cs="Times New Roman"/>
          <w:b/>
          <w:sz w:val="28"/>
          <w:szCs w:val="28"/>
          <w:lang w:val="uk-UA"/>
        </w:rPr>
        <w:t>Проаналізуйте подану таблицю. Зробіть висновки. Доповніть прикладами</w:t>
      </w:r>
    </w:p>
    <w:p w:rsidR="0088339D" w:rsidRDefault="0088339D" w:rsidP="0088339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Фразеологія</w:t>
      </w:r>
    </w:p>
    <w:tbl>
      <w:tblPr>
        <w:tblStyle w:val="ab"/>
        <w:tblW w:w="0" w:type="auto"/>
        <w:tblInd w:w="108" w:type="dxa"/>
        <w:tblLook w:val="01E0"/>
      </w:tblPr>
      <w:tblGrid>
        <w:gridCol w:w="1068"/>
        <w:gridCol w:w="3032"/>
        <w:gridCol w:w="671"/>
        <w:gridCol w:w="2441"/>
        <w:gridCol w:w="2251"/>
      </w:tblGrid>
      <w:tr w:rsidR="0088339D" w:rsidTr="0088339D">
        <w:tc>
          <w:tcPr>
            <w:tcW w:w="9463" w:type="dxa"/>
            <w:gridSpan w:val="5"/>
            <w:tcBorders>
              <w:top w:val="single" w:sz="4" w:space="0" w:color="auto"/>
              <w:left w:val="single" w:sz="4" w:space="0" w:color="auto"/>
              <w:bottom w:val="single" w:sz="4" w:space="0" w:color="auto"/>
              <w:right w:val="single" w:sz="4" w:space="0" w:color="auto"/>
            </w:tcBorders>
          </w:tcPr>
          <w:p w:rsidR="0088339D" w:rsidRDefault="0088339D">
            <w:pPr>
              <w:spacing w:line="360" w:lineRule="auto"/>
              <w:rPr>
                <w:rFonts w:ascii="Times New Roman" w:hAnsi="Times New Roman" w:cs="Times New Roman"/>
                <w:sz w:val="28"/>
                <w:szCs w:val="28"/>
                <w:lang w:val="uk-UA"/>
              </w:rPr>
            </w:pPr>
            <w:r>
              <w:rPr>
                <w:rFonts w:ascii="Times New Roman" w:hAnsi="Times New Roman" w:cs="Times New Roman"/>
                <w:b/>
                <w:i/>
                <w:sz w:val="28"/>
                <w:szCs w:val="28"/>
                <w:lang w:val="uk-UA"/>
              </w:rPr>
              <w:t>Фразеологія</w:t>
            </w:r>
            <w:r>
              <w:rPr>
                <w:rFonts w:ascii="Times New Roman" w:hAnsi="Times New Roman" w:cs="Times New Roman"/>
                <w:sz w:val="28"/>
                <w:szCs w:val="28"/>
                <w:lang w:val="uk-UA"/>
              </w:rPr>
              <w:t xml:space="preserve">  - 1) сукупність фразеологізмів даної мови; 2) розділ мовознавства, який вивчає фразеологічний склад мови</w:t>
            </w:r>
          </w:p>
          <w:p w:rsidR="0088339D" w:rsidRDefault="0088339D">
            <w:pPr>
              <w:spacing w:line="360" w:lineRule="auto"/>
              <w:rPr>
                <w:rFonts w:ascii="Times New Roman" w:hAnsi="Times New Roman" w:cs="Times New Roman"/>
                <w:sz w:val="28"/>
                <w:szCs w:val="28"/>
                <w:lang w:val="uk-UA"/>
              </w:rPr>
            </w:pPr>
            <w:r>
              <w:rPr>
                <w:rFonts w:ascii="Times New Roman" w:hAnsi="Times New Roman" w:cs="Times New Roman"/>
                <w:b/>
                <w:i/>
                <w:sz w:val="28"/>
                <w:szCs w:val="28"/>
                <w:lang w:val="uk-UA"/>
              </w:rPr>
              <w:t>Предмет фразеології</w:t>
            </w:r>
            <w:r>
              <w:rPr>
                <w:rFonts w:ascii="Times New Roman" w:hAnsi="Times New Roman" w:cs="Times New Roman"/>
                <w:sz w:val="28"/>
                <w:szCs w:val="28"/>
                <w:lang w:val="uk-UA"/>
              </w:rPr>
              <w:t xml:space="preserve"> - дослідження природи фразеологізмів та їх ознак.</w:t>
            </w:r>
          </w:p>
          <w:p w:rsidR="0088339D" w:rsidRDefault="0088339D">
            <w:pPr>
              <w:spacing w:line="360" w:lineRule="auto"/>
              <w:rPr>
                <w:rFonts w:ascii="Times New Roman" w:hAnsi="Times New Roman" w:cs="Times New Roman"/>
                <w:sz w:val="28"/>
                <w:szCs w:val="28"/>
                <w:lang w:val="uk-UA"/>
              </w:rPr>
            </w:pPr>
            <w:r>
              <w:rPr>
                <w:rFonts w:ascii="Times New Roman" w:hAnsi="Times New Roman" w:cs="Times New Roman"/>
                <w:b/>
                <w:i/>
                <w:sz w:val="28"/>
                <w:szCs w:val="28"/>
                <w:lang w:val="uk-UA"/>
              </w:rPr>
              <w:t>Фразеологізм</w:t>
            </w:r>
            <w:r>
              <w:rPr>
                <w:rFonts w:ascii="Times New Roman" w:hAnsi="Times New Roman" w:cs="Times New Roman"/>
                <w:sz w:val="28"/>
                <w:szCs w:val="28"/>
                <w:lang w:val="uk-UA"/>
              </w:rPr>
              <w:t xml:space="preserve"> – відтворювана одиниця мови, що складається з двох і більше слів, цілісна за своїм значенням і стійка за складом та структурою</w:t>
            </w:r>
          </w:p>
          <w:p w:rsidR="0088339D" w:rsidRDefault="0088339D">
            <w:pPr>
              <w:spacing w:line="360" w:lineRule="auto"/>
              <w:rPr>
                <w:rFonts w:ascii="Times New Roman" w:hAnsi="Times New Roman" w:cs="Times New Roman"/>
                <w:sz w:val="28"/>
                <w:szCs w:val="28"/>
                <w:lang w:val="uk-UA" w:eastAsia="en-US"/>
              </w:rPr>
            </w:pPr>
          </w:p>
        </w:tc>
      </w:tr>
      <w:tr w:rsidR="0088339D" w:rsidTr="0088339D">
        <w:tc>
          <w:tcPr>
            <w:tcW w:w="9463" w:type="dxa"/>
            <w:gridSpan w:val="5"/>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center"/>
              <w:rPr>
                <w:rFonts w:ascii="Times New Roman" w:hAnsi="Times New Roman" w:cs="Times New Roman"/>
                <w:sz w:val="28"/>
                <w:szCs w:val="28"/>
                <w:lang w:val="uk-UA" w:eastAsia="en-US"/>
              </w:rPr>
            </w:pPr>
            <w:r>
              <w:rPr>
                <w:rFonts w:ascii="Times New Roman" w:hAnsi="Times New Roman" w:cs="Times New Roman"/>
                <w:b/>
                <w:sz w:val="28"/>
                <w:szCs w:val="28"/>
                <w:lang w:val="uk-UA"/>
              </w:rPr>
              <w:t>Увага</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Фразеологізм відрізняється від вільного словосполучення</w:t>
            </w:r>
          </w:p>
        </w:tc>
      </w:tr>
      <w:tr w:rsidR="0088339D" w:rsidTr="0088339D">
        <w:tc>
          <w:tcPr>
            <w:tcW w:w="4771" w:type="dxa"/>
            <w:gridSpan w:val="3"/>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center"/>
              <w:rPr>
                <w:rFonts w:ascii="Times New Roman" w:hAnsi="Times New Roman" w:cs="Times New Roman"/>
                <w:b/>
                <w:sz w:val="28"/>
                <w:szCs w:val="28"/>
                <w:lang w:val="uk-UA" w:eastAsia="en-US"/>
              </w:rPr>
            </w:pPr>
            <w:r>
              <w:rPr>
                <w:rFonts w:ascii="Times New Roman" w:hAnsi="Times New Roman" w:cs="Times New Roman"/>
                <w:b/>
                <w:sz w:val="28"/>
                <w:szCs w:val="28"/>
                <w:lang w:val="uk-UA"/>
              </w:rPr>
              <w:t>фразеологізм</w:t>
            </w:r>
          </w:p>
        </w:tc>
        <w:tc>
          <w:tcPr>
            <w:tcW w:w="4692" w:type="dxa"/>
            <w:gridSpan w:val="2"/>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center"/>
              <w:rPr>
                <w:rFonts w:ascii="Times New Roman" w:hAnsi="Times New Roman" w:cs="Times New Roman"/>
                <w:b/>
                <w:sz w:val="28"/>
                <w:szCs w:val="28"/>
                <w:lang w:val="uk-UA" w:eastAsia="en-US"/>
              </w:rPr>
            </w:pPr>
            <w:r>
              <w:rPr>
                <w:rFonts w:ascii="Times New Roman" w:hAnsi="Times New Roman" w:cs="Times New Roman"/>
                <w:b/>
                <w:sz w:val="28"/>
                <w:szCs w:val="28"/>
                <w:lang w:val="uk-UA"/>
              </w:rPr>
              <w:t>Вільне словосполучення</w:t>
            </w:r>
          </w:p>
        </w:tc>
      </w:tr>
      <w:tr w:rsidR="0088339D" w:rsidTr="0088339D">
        <w:tc>
          <w:tcPr>
            <w:tcW w:w="4771" w:type="dxa"/>
            <w:gridSpan w:val="3"/>
            <w:tcBorders>
              <w:top w:val="single" w:sz="4" w:space="0" w:color="auto"/>
              <w:left w:val="single" w:sz="4" w:space="0" w:color="auto"/>
              <w:bottom w:val="single" w:sz="4" w:space="0" w:color="auto"/>
              <w:right w:val="single" w:sz="4" w:space="0" w:color="auto"/>
            </w:tcBorders>
          </w:tcPr>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Компоненти не мають власного значення;</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Значення притаманне фразеологізму в цілому;</w:t>
            </w:r>
          </w:p>
          <w:p w:rsidR="0088339D" w:rsidRDefault="0088339D">
            <w:pPr>
              <w:spacing w:line="360" w:lineRule="auto"/>
              <w:ind w:left="360"/>
              <w:jc w:val="both"/>
              <w:rPr>
                <w:rFonts w:ascii="Times New Roman" w:hAnsi="Times New Roman" w:cs="Times New Roman"/>
                <w:sz w:val="28"/>
                <w:szCs w:val="28"/>
                <w:lang w:val="uk-UA"/>
              </w:rPr>
            </w:pP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Сталий порядок слів;</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Відтворюються в мові;</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середину фразеологізму не можна вставити інше слово;</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Виступає одним членом речення;</w:t>
            </w:r>
          </w:p>
          <w:p w:rsidR="0088339D" w:rsidRDefault="0088339D">
            <w:pPr>
              <w:spacing w:line="360" w:lineRule="auto"/>
              <w:ind w:left="360"/>
              <w:jc w:val="both"/>
              <w:rPr>
                <w:rFonts w:ascii="Times New Roman" w:hAnsi="Times New Roman" w:cs="Times New Roman"/>
                <w:sz w:val="28"/>
                <w:szCs w:val="28"/>
                <w:lang w:val="uk-UA" w:eastAsia="en-US"/>
              </w:rPr>
            </w:pPr>
          </w:p>
        </w:tc>
        <w:tc>
          <w:tcPr>
            <w:tcW w:w="4692" w:type="dxa"/>
            <w:gridSpan w:val="2"/>
            <w:tcBorders>
              <w:top w:val="single" w:sz="4" w:space="0" w:color="auto"/>
              <w:left w:val="single" w:sz="4" w:space="0" w:color="auto"/>
              <w:bottom w:val="single" w:sz="4" w:space="0" w:color="auto"/>
              <w:right w:val="single" w:sz="4" w:space="0" w:color="auto"/>
            </w:tcBorders>
            <w:hideMark/>
          </w:tcPr>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Компоненти зберігають своє лексичне значення;</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Значення складається зі значень слів, що входять до словосполучення;</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Вільний порядок слів;</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Будуються за існуючими в мові моделями;</w:t>
            </w:r>
          </w:p>
          <w:p w:rsidR="0088339D" w:rsidRDefault="0088339D" w:rsidP="0088339D">
            <w:pPr>
              <w:numPr>
                <w:ilvl w:val="0"/>
                <w:numId w:val="2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середину словосполучення можна вставити якесь слово;</w:t>
            </w:r>
          </w:p>
          <w:p w:rsidR="0088339D" w:rsidRDefault="0088339D" w:rsidP="0088339D">
            <w:pPr>
              <w:numPr>
                <w:ilvl w:val="0"/>
                <w:numId w:val="20"/>
              </w:numPr>
              <w:spacing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Кожен компонент є окремим членом речення;</w:t>
            </w:r>
          </w:p>
        </w:tc>
      </w:tr>
      <w:tr w:rsidR="0088339D" w:rsidTr="0088339D">
        <w:tc>
          <w:tcPr>
            <w:tcW w:w="9463" w:type="dxa"/>
            <w:gridSpan w:val="5"/>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center"/>
              <w:rPr>
                <w:rFonts w:ascii="Times New Roman" w:hAnsi="Times New Roman" w:cs="Times New Roman"/>
                <w:b/>
                <w:i/>
                <w:sz w:val="28"/>
                <w:szCs w:val="28"/>
                <w:lang w:val="uk-UA" w:eastAsia="en-US"/>
              </w:rPr>
            </w:pPr>
            <w:r>
              <w:rPr>
                <w:rFonts w:ascii="Times New Roman" w:hAnsi="Times New Roman" w:cs="Times New Roman"/>
                <w:b/>
                <w:i/>
                <w:sz w:val="28"/>
                <w:szCs w:val="28"/>
                <w:lang w:val="uk-UA"/>
              </w:rPr>
              <w:lastRenderedPageBreak/>
              <w:t>Фразеологізми є знаками вторинної номінації, їм притаманна образність</w:t>
            </w:r>
          </w:p>
        </w:tc>
      </w:tr>
      <w:tr w:rsidR="0088339D" w:rsidTr="0088339D">
        <w:tc>
          <w:tcPr>
            <w:tcW w:w="9463" w:type="dxa"/>
            <w:gridSpan w:val="5"/>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Джерела фразеології</w:t>
            </w:r>
            <w:r>
              <w:rPr>
                <w:rFonts w:ascii="Times New Roman" w:hAnsi="Times New Roman" w:cs="Times New Roman"/>
                <w:sz w:val="28"/>
                <w:szCs w:val="28"/>
                <w:lang w:val="uk-UA"/>
              </w:rPr>
              <w:t>:</w:t>
            </w:r>
          </w:p>
          <w:p w:rsidR="0088339D" w:rsidRDefault="0088339D" w:rsidP="0088339D">
            <w:pPr>
              <w:numPr>
                <w:ilvl w:val="0"/>
                <w:numId w:val="21"/>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Метафоризація вільних словосполучень;</w:t>
            </w:r>
          </w:p>
          <w:p w:rsidR="0088339D" w:rsidRDefault="0088339D" w:rsidP="0088339D">
            <w:pPr>
              <w:numPr>
                <w:ilvl w:val="0"/>
                <w:numId w:val="21"/>
              </w:num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Запозичення з інших мов</w:t>
            </w:r>
          </w:p>
        </w:tc>
      </w:tr>
      <w:tr w:rsidR="0088339D" w:rsidTr="0088339D">
        <w:tc>
          <w:tcPr>
            <w:tcW w:w="9463" w:type="dxa"/>
            <w:gridSpan w:val="5"/>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center"/>
              <w:rPr>
                <w:rFonts w:ascii="Times New Roman" w:hAnsi="Times New Roman" w:cs="Times New Roman"/>
                <w:b/>
                <w:sz w:val="28"/>
                <w:szCs w:val="28"/>
                <w:lang w:val="uk-UA" w:eastAsia="en-US"/>
              </w:rPr>
            </w:pPr>
            <w:r>
              <w:rPr>
                <w:rFonts w:ascii="Times New Roman" w:hAnsi="Times New Roman" w:cs="Times New Roman"/>
                <w:b/>
                <w:sz w:val="28"/>
                <w:szCs w:val="28"/>
                <w:lang w:val="uk-UA"/>
              </w:rPr>
              <w:t>Класифікація фразеологізмів</w:t>
            </w:r>
          </w:p>
        </w:tc>
      </w:tr>
      <w:tr w:rsidR="0088339D" w:rsidTr="0088339D">
        <w:tc>
          <w:tcPr>
            <w:tcW w:w="1068"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 п/п</w:t>
            </w:r>
          </w:p>
        </w:tc>
        <w:tc>
          <w:tcPr>
            <w:tcW w:w="3032"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Типи фразеологізмів</w:t>
            </w:r>
          </w:p>
        </w:tc>
        <w:tc>
          <w:tcPr>
            <w:tcW w:w="3112" w:type="dxa"/>
            <w:gridSpan w:val="2"/>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Наукова характеристика</w:t>
            </w:r>
          </w:p>
        </w:tc>
        <w:tc>
          <w:tcPr>
            <w:tcW w:w="2251"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Приклади</w:t>
            </w:r>
          </w:p>
        </w:tc>
      </w:tr>
      <w:tr w:rsidR="0088339D" w:rsidTr="0088339D">
        <w:tc>
          <w:tcPr>
            <w:tcW w:w="1068"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1</w:t>
            </w:r>
          </w:p>
        </w:tc>
        <w:tc>
          <w:tcPr>
            <w:tcW w:w="3032"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Фразеологічні зрощення</w:t>
            </w:r>
          </w:p>
        </w:tc>
        <w:tc>
          <w:tcPr>
            <w:tcW w:w="3112" w:type="dxa"/>
            <w:gridSpan w:val="2"/>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Стійкі неподільні словосполучення, значення яких не виводиться із значень слів, що входять до фразеологізму</w:t>
            </w:r>
          </w:p>
        </w:tc>
        <w:tc>
          <w:tcPr>
            <w:tcW w:w="2251"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Розводити антимонії, дати драла, точити ляси</w:t>
            </w:r>
          </w:p>
        </w:tc>
      </w:tr>
      <w:tr w:rsidR="0088339D" w:rsidTr="0088339D">
        <w:tc>
          <w:tcPr>
            <w:tcW w:w="1068"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2</w:t>
            </w:r>
          </w:p>
        </w:tc>
        <w:tc>
          <w:tcPr>
            <w:tcW w:w="3032"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Фразеологічні єдності</w:t>
            </w:r>
          </w:p>
        </w:tc>
        <w:tc>
          <w:tcPr>
            <w:tcW w:w="3112" w:type="dxa"/>
            <w:gridSpan w:val="2"/>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xml:space="preserve">Семантично неподільні і цілісні словосполучення, семантика яких частково мотивована </w:t>
            </w:r>
            <w:r>
              <w:rPr>
                <w:rFonts w:ascii="Times New Roman" w:hAnsi="Times New Roman" w:cs="Times New Roman"/>
                <w:sz w:val="28"/>
                <w:szCs w:val="28"/>
                <w:lang w:val="uk-UA"/>
              </w:rPr>
              <w:lastRenderedPageBreak/>
              <w:t>значенням слів, що становлять фразеологізм</w:t>
            </w:r>
          </w:p>
        </w:tc>
        <w:tc>
          <w:tcPr>
            <w:tcW w:w="2251"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lastRenderedPageBreak/>
              <w:t>Тягнути лямку, мілко плавати. Закинути вудку, товкти воду у ступі</w:t>
            </w:r>
          </w:p>
        </w:tc>
      </w:tr>
      <w:tr w:rsidR="0088339D" w:rsidTr="0088339D">
        <w:tc>
          <w:tcPr>
            <w:tcW w:w="1068"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lastRenderedPageBreak/>
              <w:t>3.</w:t>
            </w:r>
          </w:p>
        </w:tc>
        <w:tc>
          <w:tcPr>
            <w:tcW w:w="3032"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Фразеологічні сполучення</w:t>
            </w:r>
          </w:p>
        </w:tc>
        <w:tc>
          <w:tcPr>
            <w:tcW w:w="3112" w:type="dxa"/>
            <w:gridSpan w:val="2"/>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Стійкі мовні звороти, в яких один із компонентів має самостійне значення, що конкретизується у зв’язку з іншими словами</w:t>
            </w:r>
          </w:p>
        </w:tc>
        <w:tc>
          <w:tcPr>
            <w:tcW w:w="2251" w:type="dxa"/>
            <w:tcBorders>
              <w:top w:val="single" w:sz="4" w:space="0" w:color="auto"/>
              <w:left w:val="single" w:sz="4" w:space="0" w:color="auto"/>
              <w:bottom w:val="single" w:sz="4" w:space="0" w:color="auto"/>
              <w:right w:val="single" w:sz="4" w:space="0" w:color="auto"/>
            </w:tcBorders>
            <w:hideMark/>
          </w:tcPr>
          <w:p w:rsidR="0088339D" w:rsidRDefault="0088339D">
            <w:pPr>
              <w:spacing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xml:space="preserve">Брати гору, брати близько до серця, брати на глум, одержати перемогу, </w:t>
            </w:r>
          </w:p>
        </w:tc>
      </w:tr>
    </w:tbl>
    <w:p w:rsidR="0088339D" w:rsidRDefault="0088339D" w:rsidP="0088339D">
      <w:pPr>
        <w:spacing w:after="0" w:line="360" w:lineRule="auto"/>
        <w:jc w:val="both"/>
        <w:rPr>
          <w:rFonts w:ascii="Times New Roman" w:hAnsi="Times New Roman" w:cs="Times New Roman"/>
          <w:b/>
          <w:bCs/>
          <w:sz w:val="28"/>
          <w:lang w:val="uk-UA" w:eastAsia="en-US"/>
        </w:rPr>
      </w:pPr>
      <w:r>
        <w:rPr>
          <w:rFonts w:ascii="Times New Roman" w:hAnsi="Times New Roman" w:cs="Times New Roman"/>
          <w:b/>
          <w:sz w:val="28"/>
          <w:szCs w:val="28"/>
          <w:lang w:val="uk-UA"/>
        </w:rPr>
        <w:t>Проаналізуйте подану таблицю. Зробіть висновки. Доповніть прикладами</w:t>
      </w:r>
    </w:p>
    <w:p w:rsidR="0088339D" w:rsidRDefault="0088339D" w:rsidP="0088339D">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Лексико-семантичні категорії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9"/>
        <w:gridCol w:w="2513"/>
        <w:gridCol w:w="3799"/>
        <w:gridCol w:w="2312"/>
      </w:tblGrid>
      <w:tr w:rsidR="0088339D" w:rsidTr="0088339D">
        <w:tc>
          <w:tcPr>
            <w:tcW w:w="8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 п/п</w:t>
            </w:r>
          </w:p>
        </w:tc>
        <w:tc>
          <w:tcPr>
            <w:tcW w:w="25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Лексико-семантичні категорії</w:t>
            </w:r>
          </w:p>
        </w:tc>
        <w:tc>
          <w:tcPr>
            <w:tcW w:w="3880"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 xml:space="preserve">Характеристика </w:t>
            </w:r>
          </w:p>
        </w:tc>
        <w:tc>
          <w:tcPr>
            <w:tcW w:w="2357"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Приклади</w:t>
            </w:r>
          </w:p>
        </w:tc>
      </w:tr>
      <w:tr w:rsidR="0088339D" w:rsidTr="0088339D">
        <w:tc>
          <w:tcPr>
            <w:tcW w:w="8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Cs/>
                <w:sz w:val="28"/>
                <w:szCs w:val="28"/>
                <w:lang w:val="uk-UA" w:eastAsia="en-US"/>
              </w:rPr>
            </w:pPr>
            <w:r>
              <w:rPr>
                <w:rFonts w:ascii="Times New Roman" w:hAnsi="Times New Roman" w:cs="Times New Roman"/>
                <w:bCs/>
                <w:sz w:val="28"/>
                <w:szCs w:val="28"/>
                <w:lang w:val="uk-UA"/>
              </w:rPr>
              <w:t>1.</w:t>
            </w:r>
          </w:p>
        </w:tc>
        <w:tc>
          <w:tcPr>
            <w:tcW w:w="25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багатозначні слова (полісемія)</w:t>
            </w:r>
          </w:p>
        </w:tc>
        <w:tc>
          <w:tcPr>
            <w:tcW w:w="3880"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rPr>
                <w:rFonts w:ascii="Times New Roman" w:hAnsi="Times New Roman" w:cs="Times New Roman"/>
                <w:bCs/>
                <w:sz w:val="28"/>
                <w:szCs w:val="28"/>
                <w:lang w:val="uk-UA" w:eastAsia="en-US"/>
              </w:rPr>
            </w:pPr>
            <w:r>
              <w:rPr>
                <w:rFonts w:ascii="Times New Roman" w:hAnsi="Times New Roman" w:cs="Times New Roman"/>
                <w:bCs/>
                <w:sz w:val="28"/>
                <w:szCs w:val="28"/>
                <w:lang w:val="uk-UA"/>
              </w:rPr>
              <w:t>Функціонування слова в кількох різних значеннях, обов’язково пов’язаних між собою певними відношеннями</w:t>
            </w:r>
          </w:p>
        </w:tc>
        <w:tc>
          <w:tcPr>
            <w:tcW w:w="2357" w:type="dxa"/>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jc w:val="center"/>
              <w:rPr>
                <w:rFonts w:ascii="Times New Roman" w:hAnsi="Times New Roman" w:cs="Times New Roman"/>
                <w:b/>
                <w:bCs/>
                <w:sz w:val="28"/>
                <w:szCs w:val="28"/>
                <w:lang w:val="uk-UA" w:eastAsia="en-US"/>
              </w:rPr>
            </w:pPr>
          </w:p>
        </w:tc>
      </w:tr>
      <w:tr w:rsidR="0088339D" w:rsidTr="0088339D">
        <w:tc>
          <w:tcPr>
            <w:tcW w:w="8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Cs/>
                <w:sz w:val="28"/>
                <w:szCs w:val="28"/>
                <w:lang w:val="uk-UA" w:eastAsia="en-US"/>
              </w:rPr>
            </w:pPr>
            <w:r>
              <w:rPr>
                <w:rFonts w:ascii="Times New Roman" w:hAnsi="Times New Roman" w:cs="Times New Roman"/>
                <w:bCs/>
                <w:sz w:val="28"/>
                <w:szCs w:val="28"/>
                <w:lang w:val="uk-UA"/>
              </w:rPr>
              <w:t>2.</w:t>
            </w:r>
          </w:p>
        </w:tc>
        <w:tc>
          <w:tcPr>
            <w:tcW w:w="25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омоніми</w:t>
            </w:r>
          </w:p>
        </w:tc>
        <w:tc>
          <w:tcPr>
            <w:tcW w:w="3880"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rPr>
                <w:rFonts w:ascii="Times New Roman" w:hAnsi="Times New Roman" w:cs="Times New Roman"/>
                <w:bCs/>
                <w:sz w:val="28"/>
                <w:szCs w:val="28"/>
                <w:lang w:val="uk-UA" w:eastAsia="en-US"/>
              </w:rPr>
            </w:pPr>
            <w:r>
              <w:rPr>
                <w:rFonts w:ascii="Times New Roman" w:hAnsi="Times New Roman" w:cs="Times New Roman"/>
                <w:bCs/>
                <w:sz w:val="28"/>
                <w:szCs w:val="28"/>
                <w:lang w:val="uk-UA"/>
              </w:rPr>
              <w:t>Слова, які звучать і пишуться однаково, але не мають нічого спільного у властивих їм значеннях</w:t>
            </w:r>
          </w:p>
        </w:tc>
        <w:tc>
          <w:tcPr>
            <w:tcW w:w="2357" w:type="dxa"/>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jc w:val="center"/>
              <w:rPr>
                <w:rFonts w:ascii="Times New Roman" w:hAnsi="Times New Roman" w:cs="Times New Roman"/>
                <w:b/>
                <w:bCs/>
                <w:sz w:val="28"/>
                <w:szCs w:val="28"/>
                <w:lang w:val="uk-UA" w:eastAsia="en-US"/>
              </w:rPr>
            </w:pPr>
          </w:p>
        </w:tc>
      </w:tr>
      <w:tr w:rsidR="0088339D" w:rsidTr="0088339D">
        <w:tc>
          <w:tcPr>
            <w:tcW w:w="8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Cs/>
                <w:sz w:val="28"/>
                <w:szCs w:val="28"/>
                <w:lang w:val="uk-UA" w:eastAsia="en-US"/>
              </w:rPr>
            </w:pPr>
            <w:r>
              <w:rPr>
                <w:rFonts w:ascii="Times New Roman" w:hAnsi="Times New Roman" w:cs="Times New Roman"/>
                <w:bCs/>
                <w:sz w:val="28"/>
                <w:szCs w:val="28"/>
                <w:lang w:val="uk-UA"/>
              </w:rPr>
              <w:t>3.</w:t>
            </w:r>
          </w:p>
        </w:tc>
        <w:tc>
          <w:tcPr>
            <w:tcW w:w="25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синоніми</w:t>
            </w:r>
          </w:p>
        </w:tc>
        <w:tc>
          <w:tcPr>
            <w:tcW w:w="3880"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rPr>
                <w:rFonts w:ascii="Times New Roman" w:hAnsi="Times New Roman" w:cs="Times New Roman"/>
                <w:bCs/>
                <w:sz w:val="28"/>
                <w:szCs w:val="28"/>
                <w:lang w:val="uk-UA" w:eastAsia="en-US"/>
              </w:rPr>
            </w:pPr>
            <w:r>
              <w:rPr>
                <w:rFonts w:ascii="Times New Roman" w:hAnsi="Times New Roman" w:cs="Times New Roman"/>
                <w:bCs/>
                <w:sz w:val="28"/>
                <w:szCs w:val="28"/>
                <w:lang w:val="uk-UA"/>
              </w:rPr>
              <w:t>Слова, які характеризуються повним або частковим збігом лексичних значень</w:t>
            </w:r>
          </w:p>
        </w:tc>
        <w:tc>
          <w:tcPr>
            <w:tcW w:w="2357" w:type="dxa"/>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jc w:val="center"/>
              <w:rPr>
                <w:rFonts w:ascii="Times New Roman" w:hAnsi="Times New Roman" w:cs="Times New Roman"/>
                <w:b/>
                <w:bCs/>
                <w:sz w:val="28"/>
                <w:szCs w:val="28"/>
                <w:lang w:val="uk-UA" w:eastAsia="en-US"/>
              </w:rPr>
            </w:pPr>
          </w:p>
        </w:tc>
      </w:tr>
      <w:tr w:rsidR="0088339D" w:rsidTr="0088339D">
        <w:tc>
          <w:tcPr>
            <w:tcW w:w="8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Cs/>
                <w:sz w:val="28"/>
                <w:szCs w:val="28"/>
                <w:lang w:val="uk-UA" w:eastAsia="en-US"/>
              </w:rPr>
            </w:pPr>
            <w:r>
              <w:rPr>
                <w:rFonts w:ascii="Times New Roman" w:hAnsi="Times New Roman" w:cs="Times New Roman"/>
                <w:bCs/>
                <w:sz w:val="28"/>
                <w:szCs w:val="28"/>
                <w:lang w:val="uk-UA"/>
              </w:rPr>
              <w:t>4.</w:t>
            </w:r>
          </w:p>
        </w:tc>
        <w:tc>
          <w:tcPr>
            <w:tcW w:w="2551"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rPr>
              <w:t>антоніми</w:t>
            </w:r>
          </w:p>
        </w:tc>
        <w:tc>
          <w:tcPr>
            <w:tcW w:w="3880"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rPr>
                <w:rFonts w:ascii="Times New Roman" w:hAnsi="Times New Roman" w:cs="Times New Roman"/>
                <w:bCs/>
                <w:sz w:val="28"/>
                <w:szCs w:val="28"/>
                <w:lang w:val="uk-UA" w:eastAsia="en-US"/>
              </w:rPr>
            </w:pPr>
            <w:r>
              <w:rPr>
                <w:rFonts w:ascii="Times New Roman" w:hAnsi="Times New Roman" w:cs="Times New Roman"/>
                <w:bCs/>
                <w:sz w:val="28"/>
                <w:szCs w:val="28"/>
                <w:lang w:val="uk-UA"/>
              </w:rPr>
              <w:t xml:space="preserve">Слова, які мають протилежні </w:t>
            </w:r>
            <w:r>
              <w:rPr>
                <w:rFonts w:ascii="Times New Roman" w:hAnsi="Times New Roman" w:cs="Times New Roman"/>
                <w:bCs/>
                <w:sz w:val="28"/>
                <w:szCs w:val="28"/>
                <w:lang w:val="uk-UA"/>
              </w:rPr>
              <w:lastRenderedPageBreak/>
              <w:t>значення</w:t>
            </w:r>
          </w:p>
        </w:tc>
        <w:tc>
          <w:tcPr>
            <w:tcW w:w="2357" w:type="dxa"/>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jc w:val="center"/>
              <w:rPr>
                <w:rFonts w:ascii="Times New Roman" w:hAnsi="Times New Roman" w:cs="Times New Roman"/>
                <w:b/>
                <w:bCs/>
                <w:sz w:val="28"/>
                <w:szCs w:val="28"/>
                <w:lang w:val="uk-UA" w:eastAsia="en-US"/>
              </w:rPr>
            </w:pPr>
          </w:p>
        </w:tc>
      </w:tr>
    </w:tbl>
    <w:p w:rsidR="0088339D" w:rsidRDefault="0088339D" w:rsidP="0088339D">
      <w:pPr>
        <w:tabs>
          <w:tab w:val="left" w:pos="9040"/>
        </w:tabs>
        <w:spacing w:after="0" w:line="360" w:lineRule="auto"/>
        <w:jc w:val="both"/>
        <w:rPr>
          <w:rFonts w:ascii="Times New Roman" w:hAnsi="Times New Roman" w:cs="Times New Roman"/>
          <w:b/>
          <w:sz w:val="28"/>
          <w:szCs w:val="28"/>
          <w:lang w:val="uk-UA" w:eastAsia="en-US"/>
        </w:rPr>
      </w:pPr>
      <w:r>
        <w:rPr>
          <w:rFonts w:ascii="Times New Roman" w:hAnsi="Times New Roman" w:cs="Times New Roman"/>
          <w:b/>
          <w:sz w:val="28"/>
          <w:szCs w:val="28"/>
          <w:lang w:val="uk-UA"/>
        </w:rPr>
        <w:lastRenderedPageBreak/>
        <w:t>Розгляньте таблицю. Зробіть узагальнення про диференціацію словникового складу мови.</w:t>
      </w:r>
    </w:p>
    <w:p w:rsidR="0088339D" w:rsidRDefault="0088339D" w:rsidP="0088339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Словниковий склад мови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76"/>
        <w:gridCol w:w="2592"/>
        <w:gridCol w:w="4602"/>
      </w:tblGrid>
      <w:tr w:rsidR="0088339D" w:rsidTr="0088339D">
        <w:tc>
          <w:tcPr>
            <w:tcW w:w="9570" w:type="dxa"/>
            <w:gridSpan w:val="3"/>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Лексика класифікується за різними принципами</w:t>
            </w:r>
          </w:p>
        </w:tc>
      </w:tr>
      <w:tr w:rsidR="0088339D" w:rsidTr="0088339D">
        <w:tc>
          <w:tcPr>
            <w:tcW w:w="9570" w:type="dxa"/>
            <w:gridSpan w:val="3"/>
            <w:tcBorders>
              <w:top w:val="nil"/>
              <w:left w:val="single" w:sz="4" w:space="0" w:color="auto"/>
              <w:bottom w:val="single" w:sz="4" w:space="0" w:color="auto"/>
              <w:right w:val="single" w:sz="4" w:space="0" w:color="auto"/>
            </w:tcBorders>
            <w:hideMark/>
          </w:tcPr>
          <w:p w:rsidR="0088339D" w:rsidRDefault="0088339D">
            <w:pPr>
              <w:spacing w:after="0" w:line="360"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rPr>
              <w:t>Групи лексики</w:t>
            </w:r>
          </w:p>
        </w:tc>
      </w:tr>
      <w:tr w:rsidR="0088339D" w:rsidTr="0088339D">
        <w:tc>
          <w:tcPr>
            <w:tcW w:w="2376" w:type="dxa"/>
            <w:vMerge w:val="restart"/>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rPr>
                <w:rFonts w:ascii="Times New Roman" w:hAnsi="Times New Roman" w:cs="Times New Roman"/>
                <w:sz w:val="28"/>
                <w:szCs w:val="28"/>
                <w:lang w:val="uk-UA"/>
              </w:rPr>
            </w:pPr>
          </w:p>
          <w:p w:rsidR="0088339D" w:rsidRDefault="0088339D">
            <w:pPr>
              <w:spacing w:after="0"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1. за  ступенем уживаності</w:t>
            </w:r>
          </w:p>
        </w:tc>
        <w:tc>
          <w:tcPr>
            <w:tcW w:w="2592" w:type="dxa"/>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jc w:val="both"/>
              <w:rPr>
                <w:rFonts w:ascii="Times New Roman" w:hAnsi="Times New Roman" w:cs="Times New Roman"/>
                <w:sz w:val="28"/>
                <w:szCs w:val="28"/>
                <w:lang w:val="uk-UA"/>
              </w:rPr>
            </w:pPr>
          </w:p>
          <w:p w:rsidR="0088339D" w:rsidRDefault="0088339D" w:rsidP="0088339D">
            <w:pPr>
              <w:numPr>
                <w:ilvl w:val="1"/>
                <w:numId w:val="22"/>
              </w:numPr>
              <w:tabs>
                <w:tab w:val="num" w:pos="252"/>
              </w:tabs>
              <w:spacing w:after="0" w:line="360" w:lineRule="auto"/>
              <w:ind w:left="0" w:firstLine="0"/>
              <w:jc w:val="both"/>
              <w:rPr>
                <w:rFonts w:ascii="Times New Roman" w:hAnsi="Times New Roman" w:cs="Times New Roman"/>
                <w:sz w:val="28"/>
                <w:szCs w:val="28"/>
                <w:lang w:val="uk-UA" w:eastAsia="en-US"/>
              </w:rPr>
            </w:pPr>
            <w:r>
              <w:rPr>
                <w:rFonts w:ascii="Times New Roman" w:hAnsi="Times New Roman" w:cs="Times New Roman"/>
                <w:sz w:val="28"/>
                <w:szCs w:val="28"/>
                <w:lang w:val="uk-UA"/>
              </w:rPr>
              <w:t>активна</w:t>
            </w:r>
          </w:p>
        </w:tc>
        <w:tc>
          <w:tcPr>
            <w:tcW w:w="4602"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часто вживані слова, якими користуються всі носії мови;</w:t>
            </w:r>
          </w:p>
        </w:tc>
      </w:tr>
      <w:tr w:rsidR="0088339D" w:rsidTr="0088339D">
        <w:tc>
          <w:tcPr>
            <w:tcW w:w="9570" w:type="dxa"/>
            <w:vMerge/>
            <w:tcBorders>
              <w:top w:val="single" w:sz="4" w:space="0" w:color="auto"/>
              <w:left w:val="single" w:sz="4" w:space="0" w:color="auto"/>
              <w:bottom w:val="single" w:sz="4" w:space="0" w:color="auto"/>
              <w:right w:val="single" w:sz="4" w:space="0" w:color="auto"/>
            </w:tcBorders>
            <w:vAlign w:val="center"/>
            <w:hideMark/>
          </w:tcPr>
          <w:p w:rsidR="0088339D" w:rsidRDefault="0088339D">
            <w:pPr>
              <w:spacing w:after="0" w:line="240" w:lineRule="auto"/>
              <w:rPr>
                <w:rFonts w:ascii="Times New Roman" w:hAnsi="Times New Roman" w:cs="Times New Roman"/>
                <w:sz w:val="28"/>
                <w:szCs w:val="28"/>
                <w:lang w:val="uk-UA" w:eastAsia="en-US"/>
              </w:rPr>
            </w:pPr>
          </w:p>
        </w:tc>
        <w:tc>
          <w:tcPr>
            <w:tcW w:w="2592" w:type="dxa"/>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jc w:val="both"/>
              <w:rPr>
                <w:rFonts w:ascii="Times New Roman" w:hAnsi="Times New Roman" w:cs="Times New Roman"/>
                <w:sz w:val="28"/>
                <w:szCs w:val="28"/>
                <w:lang w:val="uk-UA"/>
              </w:rPr>
            </w:pPr>
          </w:p>
          <w:p w:rsidR="0088339D" w:rsidRDefault="0088339D" w:rsidP="0088339D">
            <w:pPr>
              <w:numPr>
                <w:ilvl w:val="1"/>
                <w:numId w:val="22"/>
              </w:numPr>
              <w:tabs>
                <w:tab w:val="num" w:pos="252"/>
              </w:tabs>
              <w:spacing w:after="0" w:line="360" w:lineRule="auto"/>
              <w:ind w:left="0" w:firstLine="0"/>
              <w:jc w:val="both"/>
              <w:rPr>
                <w:rFonts w:ascii="Times New Roman" w:hAnsi="Times New Roman" w:cs="Times New Roman"/>
                <w:sz w:val="28"/>
                <w:szCs w:val="28"/>
                <w:lang w:val="uk-UA" w:eastAsia="en-US"/>
              </w:rPr>
            </w:pPr>
            <w:r>
              <w:rPr>
                <w:rFonts w:ascii="Times New Roman" w:hAnsi="Times New Roman" w:cs="Times New Roman"/>
                <w:sz w:val="28"/>
                <w:szCs w:val="28"/>
                <w:lang w:val="uk-UA"/>
              </w:rPr>
              <w:t>пасивна</w:t>
            </w:r>
          </w:p>
        </w:tc>
        <w:tc>
          <w:tcPr>
            <w:tcW w:w="4602"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рідковживані слова, до яких належать архаїзми та неологізми, а також вузько вживані слова</w:t>
            </w:r>
          </w:p>
        </w:tc>
      </w:tr>
      <w:tr w:rsidR="0088339D" w:rsidTr="0088339D">
        <w:tc>
          <w:tcPr>
            <w:tcW w:w="2376" w:type="dxa"/>
            <w:vMerge w:val="restart"/>
            <w:tcBorders>
              <w:top w:val="single" w:sz="4" w:space="0" w:color="auto"/>
              <w:left w:val="single" w:sz="4" w:space="0" w:color="auto"/>
              <w:bottom w:val="single" w:sz="4" w:space="0" w:color="auto"/>
              <w:right w:val="single" w:sz="4" w:space="0" w:color="auto"/>
            </w:tcBorders>
          </w:tcPr>
          <w:p w:rsidR="0088339D" w:rsidRDefault="0088339D">
            <w:pPr>
              <w:spacing w:after="0" w:line="360" w:lineRule="auto"/>
              <w:rPr>
                <w:rFonts w:ascii="Times New Roman" w:hAnsi="Times New Roman" w:cs="Times New Roman"/>
                <w:sz w:val="28"/>
                <w:szCs w:val="28"/>
                <w:lang w:val="uk-UA"/>
              </w:rPr>
            </w:pPr>
          </w:p>
          <w:p w:rsidR="0088339D" w:rsidRDefault="0088339D">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 за комуніка-</w:t>
            </w:r>
          </w:p>
          <w:p w:rsidR="0088339D" w:rsidRDefault="0088339D">
            <w:pPr>
              <w:spacing w:after="0"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тивними сферами вживання</w:t>
            </w:r>
          </w:p>
        </w:tc>
        <w:tc>
          <w:tcPr>
            <w:tcW w:w="2592" w:type="dxa"/>
            <w:tcBorders>
              <w:top w:val="single" w:sz="4" w:space="0" w:color="auto"/>
              <w:left w:val="single" w:sz="4" w:space="0" w:color="auto"/>
              <w:bottom w:val="single" w:sz="4" w:space="0" w:color="auto"/>
              <w:right w:val="single" w:sz="4" w:space="0" w:color="auto"/>
            </w:tcBorders>
            <w:hideMark/>
          </w:tcPr>
          <w:p w:rsidR="0088339D" w:rsidRDefault="0088339D" w:rsidP="0088339D">
            <w:pPr>
              <w:numPr>
                <w:ilvl w:val="1"/>
                <w:numId w:val="22"/>
              </w:numPr>
              <w:tabs>
                <w:tab w:val="num" w:pos="252"/>
              </w:tabs>
              <w:spacing w:after="0" w:line="360" w:lineRule="auto"/>
              <w:ind w:hanging="1440"/>
              <w:jc w:val="both"/>
              <w:rPr>
                <w:rFonts w:ascii="Times New Roman" w:hAnsi="Times New Roman" w:cs="Times New Roman"/>
                <w:sz w:val="28"/>
                <w:szCs w:val="28"/>
                <w:lang w:val="uk-UA" w:eastAsia="en-US"/>
              </w:rPr>
            </w:pPr>
            <w:r>
              <w:rPr>
                <w:rFonts w:ascii="Times New Roman" w:hAnsi="Times New Roman" w:cs="Times New Roman"/>
                <w:sz w:val="28"/>
                <w:szCs w:val="28"/>
                <w:lang w:val="uk-UA"/>
              </w:rPr>
              <w:t>загальнонародна</w:t>
            </w:r>
          </w:p>
        </w:tc>
        <w:tc>
          <w:tcPr>
            <w:tcW w:w="4602"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ind w:left="72"/>
              <w:jc w:val="both"/>
              <w:rPr>
                <w:rFonts w:ascii="Times New Roman" w:hAnsi="Times New Roman" w:cs="Times New Roman"/>
                <w:sz w:val="28"/>
                <w:szCs w:val="28"/>
                <w:lang w:val="uk-UA" w:eastAsia="en-US"/>
              </w:rPr>
            </w:pPr>
            <w:r>
              <w:rPr>
                <w:rFonts w:ascii="Times New Roman" w:hAnsi="Times New Roman" w:cs="Times New Roman"/>
                <w:sz w:val="28"/>
                <w:szCs w:val="28"/>
                <w:lang w:val="uk-UA"/>
              </w:rPr>
              <w:t>-лексика, що вживається всіма незалежно від соціального стану і на всій території</w:t>
            </w:r>
          </w:p>
        </w:tc>
      </w:tr>
      <w:tr w:rsidR="0088339D" w:rsidTr="0088339D">
        <w:tc>
          <w:tcPr>
            <w:tcW w:w="9570" w:type="dxa"/>
            <w:vMerge/>
            <w:tcBorders>
              <w:top w:val="single" w:sz="4" w:space="0" w:color="auto"/>
              <w:left w:val="single" w:sz="4" w:space="0" w:color="auto"/>
              <w:bottom w:val="single" w:sz="4" w:space="0" w:color="auto"/>
              <w:right w:val="single" w:sz="4" w:space="0" w:color="auto"/>
            </w:tcBorders>
            <w:vAlign w:val="center"/>
            <w:hideMark/>
          </w:tcPr>
          <w:p w:rsidR="0088339D" w:rsidRDefault="0088339D">
            <w:pPr>
              <w:spacing w:after="0" w:line="240" w:lineRule="auto"/>
              <w:rPr>
                <w:rFonts w:ascii="Times New Roman" w:hAnsi="Times New Roman" w:cs="Times New Roman"/>
                <w:sz w:val="28"/>
                <w:szCs w:val="28"/>
                <w:lang w:val="uk-UA" w:eastAsia="en-US"/>
              </w:rPr>
            </w:pPr>
          </w:p>
        </w:tc>
        <w:tc>
          <w:tcPr>
            <w:tcW w:w="2592" w:type="dxa"/>
            <w:tcBorders>
              <w:top w:val="single" w:sz="4" w:space="0" w:color="auto"/>
              <w:left w:val="single" w:sz="4" w:space="0" w:color="auto"/>
              <w:bottom w:val="single" w:sz="4" w:space="0" w:color="auto"/>
              <w:right w:val="single" w:sz="4" w:space="0" w:color="auto"/>
            </w:tcBorders>
            <w:hideMark/>
          </w:tcPr>
          <w:p w:rsidR="0088339D" w:rsidRDefault="0088339D" w:rsidP="0088339D">
            <w:pPr>
              <w:numPr>
                <w:ilvl w:val="1"/>
                <w:numId w:val="22"/>
              </w:numPr>
              <w:tabs>
                <w:tab w:val="num" w:pos="39"/>
              </w:tabs>
              <w:spacing w:after="0" w:line="360" w:lineRule="auto"/>
              <w:ind w:left="252" w:hanging="252"/>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соціально та територіально обмежена</w:t>
            </w:r>
          </w:p>
        </w:tc>
        <w:tc>
          <w:tcPr>
            <w:tcW w:w="4602"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слова обмеженого вживання: діалектизми; професіоналізми; жаргонізми, арготизми.</w:t>
            </w:r>
          </w:p>
        </w:tc>
      </w:tr>
      <w:tr w:rsidR="0088339D" w:rsidTr="0088339D">
        <w:tc>
          <w:tcPr>
            <w:tcW w:w="2376" w:type="dxa"/>
            <w:vMerge w:val="restart"/>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3. за стилісти-чним використанням</w:t>
            </w:r>
          </w:p>
        </w:tc>
        <w:tc>
          <w:tcPr>
            <w:tcW w:w="2592" w:type="dxa"/>
            <w:tcBorders>
              <w:top w:val="single" w:sz="4" w:space="0" w:color="auto"/>
              <w:left w:val="single" w:sz="4" w:space="0" w:color="auto"/>
              <w:bottom w:val="single" w:sz="4" w:space="0" w:color="auto"/>
              <w:right w:val="single" w:sz="4" w:space="0" w:color="auto"/>
            </w:tcBorders>
            <w:hideMark/>
          </w:tcPr>
          <w:p w:rsidR="0088339D" w:rsidRDefault="0088339D" w:rsidP="0088339D">
            <w:pPr>
              <w:numPr>
                <w:ilvl w:val="1"/>
                <w:numId w:val="22"/>
              </w:numPr>
              <w:tabs>
                <w:tab w:val="num" w:pos="0"/>
              </w:tabs>
              <w:spacing w:after="0" w:line="360" w:lineRule="auto"/>
              <w:ind w:left="252" w:hanging="252"/>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стилістично нейтральна</w:t>
            </w:r>
          </w:p>
        </w:tc>
        <w:tc>
          <w:tcPr>
            <w:tcW w:w="4602"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слова, які вживаються в усіх стилях мови</w:t>
            </w:r>
          </w:p>
        </w:tc>
      </w:tr>
      <w:tr w:rsidR="0088339D" w:rsidTr="0088339D">
        <w:tc>
          <w:tcPr>
            <w:tcW w:w="9570" w:type="dxa"/>
            <w:vMerge/>
            <w:tcBorders>
              <w:top w:val="single" w:sz="4" w:space="0" w:color="auto"/>
              <w:left w:val="single" w:sz="4" w:space="0" w:color="auto"/>
              <w:bottom w:val="single" w:sz="4" w:space="0" w:color="auto"/>
              <w:right w:val="single" w:sz="4" w:space="0" w:color="auto"/>
            </w:tcBorders>
            <w:vAlign w:val="center"/>
            <w:hideMark/>
          </w:tcPr>
          <w:p w:rsidR="0088339D" w:rsidRDefault="0088339D">
            <w:pPr>
              <w:spacing w:after="0" w:line="240" w:lineRule="auto"/>
              <w:rPr>
                <w:rFonts w:ascii="Times New Roman" w:hAnsi="Times New Roman" w:cs="Times New Roman"/>
                <w:sz w:val="28"/>
                <w:szCs w:val="28"/>
                <w:lang w:val="uk-UA" w:eastAsia="en-US"/>
              </w:rPr>
            </w:pPr>
          </w:p>
        </w:tc>
        <w:tc>
          <w:tcPr>
            <w:tcW w:w="2592" w:type="dxa"/>
            <w:tcBorders>
              <w:top w:val="single" w:sz="4" w:space="0" w:color="auto"/>
              <w:left w:val="single" w:sz="4" w:space="0" w:color="auto"/>
              <w:bottom w:val="single" w:sz="4" w:space="0" w:color="auto"/>
              <w:right w:val="single" w:sz="4" w:space="0" w:color="auto"/>
            </w:tcBorders>
            <w:hideMark/>
          </w:tcPr>
          <w:p w:rsidR="0088339D" w:rsidRDefault="0088339D" w:rsidP="0088339D">
            <w:pPr>
              <w:numPr>
                <w:ilvl w:val="1"/>
                <w:numId w:val="22"/>
              </w:numPr>
              <w:tabs>
                <w:tab w:val="num" w:pos="0"/>
              </w:tabs>
              <w:spacing w:after="0" w:line="360" w:lineRule="auto"/>
              <w:ind w:left="252" w:hanging="252"/>
              <w:jc w:val="both"/>
              <w:rPr>
                <w:rFonts w:ascii="Times New Roman" w:hAnsi="Times New Roman" w:cs="Times New Roman"/>
                <w:sz w:val="28"/>
                <w:szCs w:val="28"/>
                <w:lang w:val="uk-UA" w:eastAsia="en-US"/>
              </w:rPr>
            </w:pPr>
            <w:r>
              <w:rPr>
                <w:rFonts w:ascii="Times New Roman" w:hAnsi="Times New Roman" w:cs="Times New Roman"/>
                <w:sz w:val="28"/>
                <w:szCs w:val="28"/>
                <w:lang w:val="uk-UA"/>
              </w:rPr>
              <w:t>стилістично маркована</w:t>
            </w:r>
          </w:p>
        </w:tc>
        <w:tc>
          <w:tcPr>
            <w:tcW w:w="4602"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xml:space="preserve">- слова, які вживаються в певних стилях. </w:t>
            </w:r>
          </w:p>
        </w:tc>
      </w:tr>
      <w:tr w:rsidR="0088339D" w:rsidTr="0088339D">
        <w:tc>
          <w:tcPr>
            <w:tcW w:w="2376" w:type="dxa"/>
            <w:vMerge w:val="restart"/>
            <w:tcBorders>
              <w:top w:val="single" w:sz="4" w:space="0" w:color="auto"/>
              <w:left w:val="single" w:sz="4" w:space="0" w:color="auto"/>
              <w:bottom w:val="nil"/>
              <w:right w:val="single" w:sz="4" w:space="0" w:color="auto"/>
            </w:tcBorders>
          </w:tcPr>
          <w:p w:rsidR="0088339D" w:rsidRDefault="0088339D">
            <w:pPr>
              <w:spacing w:after="0" w:line="360" w:lineRule="auto"/>
              <w:rPr>
                <w:rFonts w:ascii="Times New Roman" w:hAnsi="Times New Roman" w:cs="Times New Roman"/>
                <w:sz w:val="28"/>
                <w:szCs w:val="28"/>
                <w:lang w:val="uk-UA"/>
              </w:rPr>
            </w:pPr>
          </w:p>
          <w:p w:rsidR="0088339D" w:rsidRDefault="0088339D">
            <w:pPr>
              <w:spacing w:after="0" w:line="360" w:lineRule="auto"/>
              <w:rPr>
                <w:rFonts w:ascii="Times New Roman" w:hAnsi="Times New Roman" w:cs="Times New Roman"/>
                <w:sz w:val="28"/>
                <w:szCs w:val="28"/>
                <w:lang w:val="uk-UA" w:eastAsia="en-US"/>
              </w:rPr>
            </w:pPr>
            <w:r>
              <w:rPr>
                <w:rFonts w:ascii="Times New Roman" w:hAnsi="Times New Roman" w:cs="Times New Roman"/>
                <w:sz w:val="28"/>
                <w:szCs w:val="28"/>
                <w:lang w:val="uk-UA"/>
              </w:rPr>
              <w:t>4. за походженням</w:t>
            </w:r>
          </w:p>
        </w:tc>
        <w:tc>
          <w:tcPr>
            <w:tcW w:w="2592" w:type="dxa"/>
            <w:tcBorders>
              <w:top w:val="single" w:sz="4" w:space="0" w:color="auto"/>
              <w:left w:val="single" w:sz="4" w:space="0" w:color="auto"/>
              <w:bottom w:val="single" w:sz="4" w:space="0" w:color="auto"/>
              <w:right w:val="single" w:sz="4" w:space="0" w:color="auto"/>
            </w:tcBorders>
            <w:hideMark/>
          </w:tcPr>
          <w:p w:rsidR="0088339D" w:rsidRDefault="0088339D" w:rsidP="0088339D">
            <w:pPr>
              <w:numPr>
                <w:ilvl w:val="1"/>
                <w:numId w:val="22"/>
              </w:numPr>
              <w:tabs>
                <w:tab w:val="num" w:pos="39"/>
              </w:tabs>
              <w:spacing w:after="0" w:line="360" w:lineRule="auto"/>
              <w:ind w:left="252" w:hanging="252"/>
              <w:jc w:val="both"/>
              <w:rPr>
                <w:rFonts w:ascii="Times New Roman" w:hAnsi="Times New Roman" w:cs="Times New Roman"/>
                <w:sz w:val="28"/>
                <w:szCs w:val="28"/>
                <w:lang w:val="uk-UA" w:eastAsia="en-US"/>
              </w:rPr>
            </w:pPr>
            <w:r>
              <w:rPr>
                <w:rFonts w:ascii="Times New Roman" w:hAnsi="Times New Roman" w:cs="Times New Roman"/>
                <w:sz w:val="28"/>
                <w:szCs w:val="28"/>
                <w:lang w:val="uk-UA"/>
              </w:rPr>
              <w:t>незапозичена (споконвічна)</w:t>
            </w:r>
          </w:p>
        </w:tc>
        <w:tc>
          <w:tcPr>
            <w:tcW w:w="4602" w:type="dxa"/>
            <w:tcBorders>
              <w:top w:val="single" w:sz="4" w:space="0" w:color="auto"/>
              <w:left w:val="single" w:sz="4" w:space="0" w:color="auto"/>
              <w:bottom w:val="single" w:sz="4" w:space="0" w:color="auto"/>
              <w:right w:val="single" w:sz="4" w:space="0" w:color="auto"/>
            </w:tcBorders>
            <w:hideMark/>
          </w:tcPr>
          <w:p w:rsidR="0088339D" w:rsidRDefault="0088339D">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лексика  індоєвропейського, праслов’янського  та власне українського походження</w:t>
            </w:r>
          </w:p>
        </w:tc>
      </w:tr>
      <w:tr w:rsidR="0088339D" w:rsidTr="0088339D">
        <w:tc>
          <w:tcPr>
            <w:tcW w:w="9570" w:type="dxa"/>
            <w:vMerge/>
            <w:tcBorders>
              <w:top w:val="single" w:sz="4" w:space="0" w:color="auto"/>
              <w:left w:val="single" w:sz="4" w:space="0" w:color="auto"/>
              <w:bottom w:val="nil"/>
              <w:right w:val="single" w:sz="4" w:space="0" w:color="auto"/>
            </w:tcBorders>
            <w:vAlign w:val="center"/>
            <w:hideMark/>
          </w:tcPr>
          <w:p w:rsidR="0088339D" w:rsidRDefault="0088339D">
            <w:pPr>
              <w:spacing w:after="0" w:line="240" w:lineRule="auto"/>
              <w:rPr>
                <w:rFonts w:ascii="Times New Roman" w:hAnsi="Times New Roman" w:cs="Times New Roman"/>
                <w:sz w:val="28"/>
                <w:szCs w:val="28"/>
                <w:lang w:val="uk-UA" w:eastAsia="en-US"/>
              </w:rPr>
            </w:pPr>
          </w:p>
        </w:tc>
        <w:tc>
          <w:tcPr>
            <w:tcW w:w="2592" w:type="dxa"/>
            <w:tcBorders>
              <w:top w:val="single" w:sz="4" w:space="0" w:color="auto"/>
              <w:left w:val="single" w:sz="4" w:space="0" w:color="auto"/>
              <w:bottom w:val="nil"/>
              <w:right w:val="single" w:sz="4" w:space="0" w:color="auto"/>
            </w:tcBorders>
            <w:hideMark/>
          </w:tcPr>
          <w:p w:rsidR="0088339D" w:rsidRDefault="0088339D" w:rsidP="0088339D">
            <w:pPr>
              <w:numPr>
                <w:ilvl w:val="1"/>
                <w:numId w:val="22"/>
              </w:numPr>
              <w:tabs>
                <w:tab w:val="num" w:pos="39"/>
              </w:tabs>
              <w:spacing w:after="0" w:line="360" w:lineRule="auto"/>
              <w:ind w:left="252" w:hanging="252"/>
              <w:jc w:val="both"/>
              <w:rPr>
                <w:rFonts w:ascii="Times New Roman" w:hAnsi="Times New Roman" w:cs="Times New Roman"/>
                <w:sz w:val="28"/>
                <w:szCs w:val="28"/>
                <w:lang w:val="uk-UA" w:eastAsia="en-US"/>
              </w:rPr>
            </w:pPr>
            <w:r>
              <w:rPr>
                <w:rFonts w:ascii="Times New Roman" w:hAnsi="Times New Roman" w:cs="Times New Roman"/>
                <w:sz w:val="28"/>
                <w:szCs w:val="28"/>
                <w:lang w:val="uk-UA"/>
              </w:rPr>
              <w:t>запозичена</w:t>
            </w:r>
          </w:p>
        </w:tc>
        <w:tc>
          <w:tcPr>
            <w:tcW w:w="4602" w:type="dxa"/>
            <w:tcBorders>
              <w:top w:val="single" w:sz="4" w:space="0" w:color="auto"/>
              <w:left w:val="single" w:sz="4" w:space="0" w:color="auto"/>
              <w:bottom w:val="nil"/>
              <w:right w:val="single" w:sz="4" w:space="0" w:color="auto"/>
            </w:tcBorders>
            <w:hideMark/>
          </w:tcPr>
          <w:p w:rsidR="0088339D" w:rsidRDefault="0088339D">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rPr>
              <w:t>-  лексика, запозичена з інших мов</w:t>
            </w:r>
          </w:p>
        </w:tc>
      </w:tr>
      <w:tr w:rsidR="0088339D" w:rsidTr="0088339D">
        <w:tc>
          <w:tcPr>
            <w:tcW w:w="9570" w:type="dxa"/>
            <w:gridSpan w:val="3"/>
            <w:tcBorders>
              <w:top w:val="single" w:sz="4" w:space="0" w:color="auto"/>
              <w:left w:val="single" w:sz="4" w:space="0" w:color="auto"/>
              <w:bottom w:val="single" w:sz="4" w:space="0" w:color="auto"/>
              <w:right w:val="single" w:sz="4" w:space="0" w:color="auto"/>
            </w:tcBorders>
            <w:vAlign w:val="center"/>
            <w:hideMark/>
          </w:tcPr>
          <w:p w:rsidR="0088339D" w:rsidRDefault="0088339D">
            <w:pPr>
              <w:spacing w:after="0" w:line="360" w:lineRule="auto"/>
              <w:jc w:val="both"/>
              <w:rPr>
                <w:rFonts w:ascii="Times New Roman" w:hAnsi="Times New Roman" w:cs="Times New Roman"/>
                <w:i/>
                <w:sz w:val="28"/>
                <w:szCs w:val="28"/>
                <w:lang w:val="uk-UA" w:eastAsia="en-US"/>
              </w:rPr>
            </w:pPr>
            <w:r>
              <w:rPr>
                <w:rFonts w:ascii="Times New Roman" w:hAnsi="Times New Roman" w:cs="Times New Roman"/>
                <w:i/>
                <w:sz w:val="28"/>
                <w:szCs w:val="28"/>
                <w:lang w:val="uk-UA"/>
              </w:rPr>
              <w:t>Отже, лексико-семантичну систему мови утворюють слова, різні за їх семантикою, функціями, важливістю, використанням у мовленні, територіальним поширенням, стійкістю у часі, стилістичною характеристикою, походженням.</w:t>
            </w:r>
          </w:p>
        </w:tc>
      </w:tr>
    </w:tbl>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Одне з головних завдань освіти в умовах інформаційного суспільства навчити дітей користуватися інформаційними технологіями та навчатися, використовуючи ці технології.</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Глобалізація сучасного інформаційного світу призвела до утвердження медіакультури практично в усіх галузях людського життя, в тому числі і в освітньому просторі. Сучасні інформаційні технології відіграють значну роль у формуванні ціннісних орієнтацій сучасної молоді.</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Медіаосвіта орієнтована на підготовку молоді до життя в нових інформаційних умовах, до повноцінного сприймання різноманітної інформації, оволодіння способами спілкування на основі сучасних інформаційних технологій, уміння критично осмислювати інформацію.</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Швидкий розвиток комп’ютерних технологій відкриває людству нові можливості в освіті, висуваючи натомість нові вимоги до навчання. Розвиток так званого «інформаційного простору» вимагає від сучасної школи модифікації окремих аспектів її діяльності, які вже не задовольняють усіх потреб інформаційного суспільства.</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Використання комп’ютерних технологій на уроках української мови уможливлює нам змінити зміст освіти. На наш погляд, комп’ютерні технології сприяють: засвоєнню і учнем, і вчителем нових важливих знань, умінь, навичок; самоосвіті й самовдосконаленню особистості учня й учителя; ідеально підходять для вивчення й викладання української мови; можуть використовуватися у всіх видах урочної і позаурочної діяльності.</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Ці засоби навчання дають змогу створити нове навчальне середовище, яке здатне підвищити якість освіти, залучитися до світового інформаційного простору. І у цьому середовищі акцентується не на вивчення фактологічного матеріалу, а більше на розвиток навичок мислення, міжособистісних відносин і творчості.</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Розглянемо детальніше, що ж собою являють комп’ютерні технології.</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Будь-яка педагогічна технологія – це інформаційна технологія, оскільки основу технологічного процесу навчання складає отримання і перетворення інформації.</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Більш вдалим терміном для технологій навчання, що використовують комп’ютер, є комп’ютерна технологія. Комп’ютерні (нові інформаційні) технології навчання – це процес підготовки і передачі інформації, кого навчають, засобом здійснення яких є комп’ютер.</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 сучасних інформаційно-комунікаційних технологій навчання відносяться Інтернет-технології, мультимедійні програмні засоби, офісне та спеціалізоване програмне забезпечення, електронні посібники та підручники,</w:t>
      </w:r>
    </w:p>
    <w:p w:rsidR="0088339D" w:rsidRDefault="0088339D" w:rsidP="0088339D">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системи дистанційного навчання (системи комп'ютерного супроводу навчання).</w:t>
      </w:r>
    </w:p>
    <w:p w:rsidR="0088339D" w:rsidRDefault="0088339D" w:rsidP="0088339D">
      <w:pPr>
        <w:numPr>
          <w:ilvl w:val="1"/>
          <w:numId w:val="2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Інтернет – це джерело інформації, корисної з точки зору навчальної діяльності, її аналізу та оцінювання. Інформаційні ресурси Інтернет за використовуються за наступними напрямками:</w:t>
      </w:r>
    </w:p>
    <w:p w:rsidR="0088339D" w:rsidRDefault="0088339D" w:rsidP="0088339D">
      <w:pPr>
        <w:numPr>
          <w:ilvl w:val="0"/>
          <w:numId w:val="2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самоосвіта, тобто вивчення досвіду колег в інших містах України й інших країн;</w:t>
      </w:r>
    </w:p>
    <w:p w:rsidR="0088339D" w:rsidRDefault="0088339D" w:rsidP="0088339D">
      <w:pPr>
        <w:numPr>
          <w:ilvl w:val="0"/>
          <w:numId w:val="2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підготовка конспектів і дидактичних матеріалів;</w:t>
      </w:r>
    </w:p>
    <w:p w:rsidR="0088339D" w:rsidRDefault="0088339D" w:rsidP="0088339D">
      <w:pPr>
        <w:numPr>
          <w:ilvl w:val="0"/>
          <w:numId w:val="2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позакласна робота учнів при підготовці рефератів, доповідей, повідомлень, індивідуальних творчих завданнях;</w:t>
      </w:r>
    </w:p>
    <w:p w:rsidR="0088339D" w:rsidRDefault="0088339D" w:rsidP="0088339D">
      <w:pPr>
        <w:numPr>
          <w:ilvl w:val="0"/>
          <w:numId w:val="2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використання безпосередньо на уроках при самостійній роботі з документами, що вивчаються, довідковими матеріалами, навчальними інтерактивними моделями тощо;</w:t>
      </w:r>
    </w:p>
    <w:p w:rsidR="0088339D" w:rsidRDefault="0088339D" w:rsidP="0088339D">
      <w:pPr>
        <w:numPr>
          <w:ilvl w:val="0"/>
          <w:numId w:val="24"/>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тестування знань учнів з певних розділів курсу [</w:t>
      </w:r>
      <w:r>
        <w:rPr>
          <w:rFonts w:ascii="Times New Roman" w:eastAsia="Calibri" w:hAnsi="Times New Roman" w:cs="Times New Roman"/>
          <w:sz w:val="28"/>
          <w:szCs w:val="28"/>
        </w:rPr>
        <w:t>53</w:t>
      </w:r>
      <w:r>
        <w:rPr>
          <w:rFonts w:ascii="Times New Roman" w:eastAsia="Calibri" w:hAnsi="Times New Roman" w:cs="Times New Roman"/>
          <w:sz w:val="28"/>
          <w:szCs w:val="28"/>
          <w:lang w:val="uk-UA"/>
        </w:rPr>
        <w:t>].</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будь-якому варіанті доступ в Інтернет для вчителя підвищує і рівень підготовки самого вчителя, і рівень проведення занять, і якість знань учнів. При цьому інтерес більшості учнів до комп’ютера й Інтернету підвищує мотивацію навчання.</w:t>
      </w:r>
    </w:p>
    <w:p w:rsidR="0088339D" w:rsidRDefault="0088339D" w:rsidP="0088339D">
      <w:pPr>
        <w:numPr>
          <w:ilvl w:val="1"/>
          <w:numId w:val="2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Мультимедійні програмні засоби дають мможливість учителю поєднувати текстову, графічну, анімаційну, відео- і звукову інформацію. </w:t>
      </w:r>
      <w:r>
        <w:rPr>
          <w:rFonts w:ascii="Times New Roman" w:eastAsia="Calibri" w:hAnsi="Times New Roman" w:cs="Times New Roman"/>
          <w:sz w:val="28"/>
          <w:szCs w:val="28"/>
          <w:lang w:val="uk-UA"/>
        </w:rPr>
        <w:lastRenderedPageBreak/>
        <w:t>Одночасне використання кількох каналів сприйняття навчальної інформації уможливлює підвищити рівень засвоєння навчального матеріалу. Мультимедійні програмні засоби використовуються для імітації складних реальних процесів, ситуацій, візуалізації абстрактної інформації за рахунок динамічного представлення процесів, демонструє фрагменти передач, фільмів, віртуальних екскурсій тощо. Використовує готові мультимедійні засоби, а також створює власні додатки до уроків трудового навчання.</w:t>
      </w:r>
    </w:p>
    <w:p w:rsidR="0088339D" w:rsidRDefault="0088339D" w:rsidP="0088339D">
      <w:pPr>
        <w:numPr>
          <w:ilvl w:val="1"/>
          <w:numId w:val="2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Офісні програмні продукти (текстові та графічні редактори, програми підготовки презентацій, електронні таблиці тощо (тобто те, що входить в пакет програм комп</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ютера) використовуються для підготовки навчально-методичного матеріалу (шаблонів, діаграм, таблиць, презентацій, публікацій) та для подання учнями результатів виконання завдань в електронній формі. </w:t>
      </w:r>
    </w:p>
    <w:p w:rsidR="0088339D" w:rsidRDefault="0088339D" w:rsidP="0088339D">
      <w:pPr>
        <w:numPr>
          <w:ilvl w:val="1"/>
          <w:numId w:val="23"/>
        </w:numPr>
        <w:tabs>
          <w:tab w:val="left" w:pos="1134"/>
        </w:tabs>
        <w:spacing w:after="0" w:line="360" w:lineRule="auto"/>
        <w:ind w:left="0"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Електронні підручники та посібники, системи дистанційного навчання є корисними для організації дистанційної форми навчання та електронної методичної підтримки навчання у класі. </w:t>
      </w:r>
    </w:p>
    <w:p w:rsidR="0088339D" w:rsidRDefault="0088339D" w:rsidP="0088339D">
      <w:pPr>
        <w:tabs>
          <w:tab w:val="left" w:pos="1134"/>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Використання комп’ютерної техніки та комп’ютерних технологій розширює можливості навчально-виховного процесу, забезпечує нові шляхи подання інформації, дає можливість для випробування власних ідей та проектів. </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Готуючись до уроку з використанням ІКТ, учитель не повинен забувати, що це все ж таки урок, а значить складає план уроку, виходячи з його цілей, у відборі навчального матеріалу він повинен дотримуватися основних дидактичні принципів: систематичності та послідовності, доступності, диференційованого підходу, науковості тощо. При цьому комп’ютер не замінює вчителя, а тільки доповнює його.</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Вивчення лексики і фразеології в школі доцільно проводити в комплексі з іншими навчальними завданнями: збагаченням словникового запасу учнів, розвитком мовлення та культури мови, високих моральних якостей школярів.</w:t>
      </w:r>
    </w:p>
    <w:p w:rsidR="0088339D" w:rsidRDefault="0088339D" w:rsidP="0088339D">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Відповідно до цілей магістерської роботи нами було складено конспект уроку з вивчення теми «Фразеологізми. Узагальнення і систематизація вивченого матеріалу (за матеріалами твору «Солодка Даруся» М. Матіус».</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Тема: Фразеологізми. Узагальнення і систематизація вивченого матеріалу (за </w:t>
      </w:r>
      <w:r>
        <w:rPr>
          <w:rFonts w:ascii="Times New Roman" w:eastAsia="Calibri" w:hAnsi="Times New Roman" w:cs="Times New Roman"/>
          <w:sz w:val="28"/>
          <w:szCs w:val="28"/>
          <w:lang w:val="uk-UA"/>
        </w:rPr>
        <w:t>матеріалами</w:t>
      </w:r>
      <w:r>
        <w:rPr>
          <w:rFonts w:ascii="Times New Roman" w:eastAsia="Times New Roman" w:hAnsi="Times New Roman" w:cs="Times New Roman"/>
          <w:sz w:val="28"/>
          <w:szCs w:val="28"/>
          <w:lang w:val="uk-UA"/>
        </w:rPr>
        <w:t xml:space="preserve"> твору «Солодка Даруся» М. Матіос»</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Мета: поглибити і систематизувати знання учнів про фразеологізми; продовжувати формувати вміння розкривати їх значення; закріпити уявлення про походження фразеологізмів; поглибити знання про синтаксичну роль; удосконалювати вміння розрізняти фразеологічні синоніми і антоніми; учити помічати образність і багатство мови, які створюються за допомогою фразеологізмів; розвивати зв’язне мовлення та навички доречного вживання фразеологізмів; підвищувати мовну культуру учнів, збагачувати мовний запас; виховувати любов до рідного слова.</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Тип уроку: урок-подорож.</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Обладнання: роздатковий матеріал.</w:t>
      </w:r>
    </w:p>
    <w:p w:rsidR="0088339D" w:rsidRDefault="0088339D" w:rsidP="0088339D">
      <w:pPr>
        <w:spacing w:after="0" w:line="360" w:lineRule="auto"/>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Перебіг уроку</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 Організаційний момент.</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Вступне слово вчителя </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ІІ. Повідомлення теми і мети уроку.</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ІІІ. Мотивація навчання. Актуалізація опорних знань.</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 Зупинка: «Знати на зубок» (прокоментувати, пояснити значення назви).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 Що вивчає фразеологія як наука?</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 Що називають фразеологізмом?</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Які різновиди фразеологізмів?</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 У яких стилях уживають фразеологізми?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 З якою метою використовують у мовленні?</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ІV. Узагальнення і систематизація знань з теми.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Зупинка «Зерно істини» (прокоментувати, пояснити значення фразеологізму).</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Перевірка домашньої роботи: дома проводили дослідницько-пошукову роботу за твором «Солодка Даруся» М. Матіос – визначити значення фразеологізмів:</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 мама пішла у глину через пусті бабинські язики;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б)коли й де Йванові пуп рубали, де хрестили;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в)Лише терплю,зціпивши зуби, як від болю;</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 … бо можуть мене скоро віднести поза Йорчиху, то так з гріхом і лишуся;</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д)Мені би згоріла шкіра під краденою сорочкою;</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Зупинка. «Не лови гав»» (прокоментувати, пояснити значення назви).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Прослухайте уривок із твору «Солодка Даруся».</w:t>
      </w:r>
    </w:p>
    <w:p w:rsidR="0088339D" w:rsidRDefault="0088339D" w:rsidP="0088339D">
      <w:pPr>
        <w:spacing w:after="0" w:line="360" w:lineRule="auto"/>
        <w:ind w:firstLine="709"/>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Даруся ні з ким не говорить ні слова, але вона не німа. Інколи, щоб відступив біль, вона закопується посеред городу у землю. Вгортається землею і годинами чи стоїть, чи сидить. І байдуже їй, що люди крутять пальцями коло скронь. Все одно, то лише дурні крутять. Аби лиш про конфети не нагадували...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Вибірковий диктант. Випишіть фразеологізми. </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 Зупинка «Маємо голову на плечах» (прокоментувати, пояснити значення назви).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Робота з індивідуальними картками. Правильно вкажіть значення.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35"/>
        <w:gridCol w:w="4499"/>
        <w:gridCol w:w="850"/>
        <w:gridCol w:w="3386"/>
      </w:tblGrid>
      <w:tr w:rsidR="0088339D" w:rsidTr="0088339D">
        <w:trPr>
          <w:trHeight w:val="323"/>
          <w:jc w:val="center"/>
        </w:trPr>
        <w:tc>
          <w:tcPr>
            <w:tcW w:w="83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c>
          <w:tcPr>
            <w:tcW w:w="4499"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 вам сам розкажу, як нас хотів обвести круг пальця цей недорізаний кнур! – бризкав слиною на людей Дідушенко</w:t>
            </w:r>
          </w:p>
        </w:tc>
        <w:tc>
          <w:tcPr>
            <w:tcW w:w="850"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w:t>
            </w:r>
          </w:p>
        </w:tc>
        <w:tc>
          <w:tcPr>
            <w:tcW w:w="3386"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бути у відчаї, розпачі</w:t>
            </w:r>
          </w:p>
        </w:tc>
      </w:tr>
      <w:tr w:rsidR="0088339D" w:rsidTr="0088339D">
        <w:trPr>
          <w:trHeight w:val="323"/>
          <w:jc w:val="center"/>
        </w:trPr>
        <w:tc>
          <w:tcPr>
            <w:tcW w:w="835" w:type="dxa"/>
            <w:tcBorders>
              <w:top w:val="single" w:sz="4" w:space="0" w:color="000000"/>
              <w:left w:val="single" w:sz="4" w:space="0" w:color="000000"/>
              <w:bottom w:val="single" w:sz="4" w:space="0" w:color="000000"/>
              <w:right w:val="single" w:sz="4" w:space="0" w:color="000000"/>
            </w:tcBorders>
            <w:hideMark/>
          </w:tcPr>
          <w:p w:rsidR="0088339D" w:rsidRDefault="0088339D">
            <w:pPr>
              <w:tabs>
                <w:tab w:val="left" w:pos="-250"/>
              </w:tabs>
              <w:spacing w:after="0" w:line="360" w:lineRule="auto"/>
              <w:ind w:left="-750"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p>
        </w:tc>
        <w:tc>
          <w:tcPr>
            <w:tcW w:w="4499"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Мені би згоріла шкіра під краденою сорочкою</w:t>
            </w:r>
          </w:p>
        </w:tc>
        <w:tc>
          <w:tcPr>
            <w:tcW w:w="850"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hanging="3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w:t>
            </w:r>
          </w:p>
        </w:tc>
        <w:tc>
          <w:tcPr>
            <w:tcW w:w="3386"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спритно обдурити, перехитрити кого-небудь</w:t>
            </w:r>
          </w:p>
        </w:tc>
      </w:tr>
      <w:tr w:rsidR="0088339D" w:rsidTr="0088339D">
        <w:trPr>
          <w:trHeight w:val="339"/>
          <w:jc w:val="center"/>
        </w:trPr>
        <w:tc>
          <w:tcPr>
            <w:tcW w:w="835" w:type="dxa"/>
            <w:tcBorders>
              <w:top w:val="single" w:sz="4" w:space="0" w:color="000000"/>
              <w:left w:val="single" w:sz="4" w:space="0" w:color="000000"/>
              <w:bottom w:val="single" w:sz="4" w:space="0" w:color="000000"/>
              <w:right w:val="single" w:sz="4" w:space="0" w:color="000000"/>
            </w:tcBorders>
            <w:hideMark/>
          </w:tcPr>
          <w:p w:rsidR="0088339D" w:rsidRDefault="0088339D">
            <w:pPr>
              <w:tabs>
                <w:tab w:val="left" w:pos="-250"/>
              </w:tabs>
              <w:spacing w:after="0" w:line="360" w:lineRule="auto"/>
              <w:ind w:left="-750"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4499"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Люди в селі часом роблять таке, що навіть Даруся хапається за голову…</w:t>
            </w:r>
          </w:p>
        </w:tc>
        <w:tc>
          <w:tcPr>
            <w:tcW w:w="850"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hanging="30"/>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p>
        </w:tc>
        <w:tc>
          <w:tcPr>
            <w:tcW w:w="3386"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померти</w:t>
            </w:r>
          </w:p>
        </w:tc>
      </w:tr>
      <w:tr w:rsidR="0088339D" w:rsidTr="0088339D">
        <w:trPr>
          <w:trHeight w:val="339"/>
          <w:jc w:val="center"/>
        </w:trPr>
        <w:tc>
          <w:tcPr>
            <w:tcW w:w="835" w:type="dxa"/>
            <w:tcBorders>
              <w:top w:val="single" w:sz="4" w:space="0" w:color="000000"/>
              <w:left w:val="single" w:sz="4" w:space="0" w:color="000000"/>
              <w:bottom w:val="single" w:sz="4" w:space="0" w:color="000000"/>
              <w:right w:val="single" w:sz="4" w:space="0" w:color="000000"/>
            </w:tcBorders>
            <w:hideMark/>
          </w:tcPr>
          <w:p w:rsidR="0088339D" w:rsidRDefault="0088339D">
            <w:pPr>
              <w:tabs>
                <w:tab w:val="left" w:pos="-250"/>
              </w:tabs>
              <w:spacing w:after="0" w:line="360" w:lineRule="auto"/>
              <w:ind w:left="-750"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4</w:t>
            </w:r>
          </w:p>
        </w:tc>
        <w:tc>
          <w:tcPr>
            <w:tcW w:w="4499"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Мало хто пам’ятає, коли ті Йорки самі спокійнилися, чи хто їм поміг подякувати цьому світові</w:t>
            </w:r>
          </w:p>
        </w:tc>
        <w:tc>
          <w:tcPr>
            <w:tcW w:w="850"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w:t>
            </w:r>
          </w:p>
        </w:tc>
        <w:tc>
          <w:tcPr>
            <w:tcW w:w="3386"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ind w:firstLine="3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загуляти</w:t>
            </w:r>
          </w:p>
        </w:tc>
      </w:tr>
    </w:tbl>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p>
    <w:p w:rsidR="0088339D" w:rsidRDefault="0088339D" w:rsidP="0088339D">
      <w:pPr>
        <w:spacing w:after="0" w:line="360" w:lineRule="auto"/>
        <w:ind w:firstLine="709"/>
        <w:jc w:val="both"/>
        <w:rPr>
          <w:rFonts w:ascii="Calibri" w:eastAsia="Times New Roman" w:hAnsi="Calibri" w:cs="Times New Roman"/>
          <w:lang w:val="uk-UA"/>
        </w:rPr>
      </w:pPr>
      <w:r>
        <w:rPr>
          <w:rFonts w:ascii="Times New Roman" w:eastAsia="Times New Roman" w:hAnsi="Times New Roman" w:cs="Times New Roman"/>
          <w:sz w:val="28"/>
          <w:szCs w:val="28"/>
          <w:lang w:val="uk-UA"/>
        </w:rPr>
        <w:t>5. Зупинка «Майстри на всі руки» (прокоментувати, пояснити значення назви).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Творча робота. Записати три фразеологізми з твору «Солодка Даруся», які найбільше сподобались, з ними скласти речення.</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 Зупинка «Прийшов, побачив, переміг» (прокоментувати, пояснити значення назви).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Робота в групах.</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Кожна група отримує завдання.</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конвертах знаходяться картки, при складанні яких утвориться фразеологізм. Складіть фразеологізм, поясніть значення, доведіть, що це фразеологізм. Укажіть, яким є членом речення.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1"/>
        <w:gridCol w:w="907"/>
        <w:gridCol w:w="1164"/>
        <w:gridCol w:w="1398"/>
        <w:gridCol w:w="932"/>
        <w:gridCol w:w="952"/>
      </w:tblGrid>
      <w:tr w:rsidR="0088339D" w:rsidTr="0088339D">
        <w:trPr>
          <w:trHeight w:val="483"/>
        </w:trPr>
        <w:tc>
          <w:tcPr>
            <w:tcW w:w="731"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b/>
                <w:caps/>
                <w:sz w:val="28"/>
                <w:szCs w:val="28"/>
                <w:vertAlign w:val="subscript"/>
                <w:lang w:val="uk-UA"/>
              </w:rPr>
            </w:pPr>
            <w:r>
              <w:rPr>
                <w:rFonts w:ascii="Times New Roman" w:eastAsia="Times New Roman" w:hAnsi="Times New Roman" w:cs="Times New Roman"/>
                <w:b/>
                <w:caps/>
                <w:sz w:val="28"/>
                <w:szCs w:val="28"/>
                <w:vertAlign w:val="subscript"/>
                <w:lang w:val="uk-UA"/>
              </w:rPr>
              <w:t>1</w:t>
            </w:r>
          </w:p>
        </w:tc>
        <w:tc>
          <w:tcPr>
            <w:tcW w:w="907"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ТУГА</w:t>
            </w:r>
          </w:p>
        </w:tc>
        <w:tc>
          <w:tcPr>
            <w:tcW w:w="1164"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ЗАХОДИТЬ</w:t>
            </w:r>
          </w:p>
        </w:tc>
        <w:tc>
          <w:tcPr>
            <w:tcW w:w="1398"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ЗАШПОРАМИ</w:t>
            </w:r>
          </w:p>
        </w:tc>
        <w:tc>
          <w:tcPr>
            <w:tcW w:w="932"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В</w:t>
            </w:r>
          </w:p>
        </w:tc>
        <w:tc>
          <w:tcPr>
            <w:tcW w:w="952"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ДУШУ</w:t>
            </w:r>
          </w:p>
        </w:tc>
      </w:tr>
    </w:tbl>
    <w:p w:rsidR="0088339D" w:rsidRDefault="0088339D" w:rsidP="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839"/>
        <w:gridCol w:w="845"/>
        <w:gridCol w:w="845"/>
        <w:gridCol w:w="852"/>
        <w:gridCol w:w="905"/>
        <w:gridCol w:w="939"/>
      </w:tblGrid>
      <w:tr w:rsidR="0088339D" w:rsidTr="0088339D">
        <w:tc>
          <w:tcPr>
            <w:tcW w:w="851"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b/>
                <w:caps/>
                <w:sz w:val="28"/>
                <w:szCs w:val="28"/>
                <w:vertAlign w:val="subscript"/>
                <w:lang w:val="uk-UA"/>
              </w:rPr>
            </w:pPr>
            <w:r>
              <w:rPr>
                <w:rFonts w:ascii="Times New Roman" w:eastAsia="Times New Roman" w:hAnsi="Times New Roman" w:cs="Times New Roman"/>
                <w:b/>
                <w:caps/>
                <w:sz w:val="28"/>
                <w:szCs w:val="28"/>
                <w:vertAlign w:val="subscript"/>
                <w:lang w:val="uk-UA"/>
              </w:rPr>
              <w:t>2</w:t>
            </w:r>
          </w:p>
        </w:tc>
        <w:tc>
          <w:tcPr>
            <w:tcW w:w="839"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СЛОВА</w:t>
            </w:r>
          </w:p>
        </w:tc>
        <w:tc>
          <w:tcPr>
            <w:tcW w:w="845"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САМІ</w:t>
            </w:r>
          </w:p>
        </w:tc>
        <w:tc>
          <w:tcPr>
            <w:tcW w:w="845"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ІДУТЬ</w:t>
            </w:r>
          </w:p>
        </w:tc>
        <w:tc>
          <w:tcPr>
            <w:tcW w:w="852"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З</w:t>
            </w:r>
          </w:p>
        </w:tc>
        <w:tc>
          <w:tcPr>
            <w:tcW w:w="905"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ГОРЛА</w:t>
            </w:r>
          </w:p>
        </w:tc>
        <w:tc>
          <w:tcPr>
            <w:tcW w:w="939"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ПІШКИ</w:t>
            </w:r>
          </w:p>
        </w:tc>
      </w:tr>
    </w:tbl>
    <w:p w:rsidR="0088339D" w:rsidRDefault="0088339D" w:rsidP="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9"/>
        <w:gridCol w:w="949"/>
        <w:gridCol w:w="1534"/>
        <w:gridCol w:w="1229"/>
        <w:gridCol w:w="872"/>
        <w:gridCol w:w="945"/>
      </w:tblGrid>
      <w:tr w:rsidR="0088339D" w:rsidTr="0088339D">
        <w:tc>
          <w:tcPr>
            <w:tcW w:w="739"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b/>
                <w:caps/>
                <w:sz w:val="28"/>
                <w:szCs w:val="28"/>
                <w:vertAlign w:val="subscript"/>
                <w:lang w:val="uk-UA"/>
              </w:rPr>
            </w:pPr>
            <w:r>
              <w:rPr>
                <w:rFonts w:ascii="Times New Roman" w:eastAsia="Times New Roman" w:hAnsi="Times New Roman" w:cs="Times New Roman"/>
                <w:b/>
                <w:caps/>
                <w:sz w:val="28"/>
                <w:szCs w:val="28"/>
                <w:vertAlign w:val="subscript"/>
                <w:lang w:val="uk-UA"/>
              </w:rPr>
              <w:t>3.</w:t>
            </w:r>
          </w:p>
        </w:tc>
        <w:tc>
          <w:tcPr>
            <w:tcW w:w="949"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ДУША</w:t>
            </w:r>
          </w:p>
        </w:tc>
        <w:tc>
          <w:tcPr>
            <w:tcW w:w="1534"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СКЛАДАЄТЬСЯ</w:t>
            </w:r>
          </w:p>
        </w:tc>
        <w:tc>
          <w:tcPr>
            <w:tcW w:w="1229"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РАВЛИКОМ</w:t>
            </w:r>
          </w:p>
        </w:tc>
        <w:tc>
          <w:tcPr>
            <w:tcW w:w="872"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ВІД</w:t>
            </w:r>
          </w:p>
        </w:tc>
        <w:tc>
          <w:tcPr>
            <w:tcW w:w="945"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СТРАХУ</w:t>
            </w:r>
          </w:p>
        </w:tc>
      </w:tr>
    </w:tbl>
    <w:p w:rsidR="0088339D" w:rsidRDefault="0088339D" w:rsidP="0088339D">
      <w:pPr>
        <w:tabs>
          <w:tab w:val="left" w:pos="0"/>
        </w:tabs>
        <w:spacing w:after="0" w:line="360" w:lineRule="auto"/>
        <w:jc w:val="both"/>
        <w:rPr>
          <w:rFonts w:ascii="Times New Roman" w:eastAsia="Times New Roman" w:hAnsi="Times New Roman" w:cs="Times New Roman"/>
          <w:caps/>
          <w:sz w:val="28"/>
          <w:szCs w:val="28"/>
          <w:vertAlign w:val="subscript"/>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1120"/>
        <w:gridCol w:w="1044"/>
        <w:gridCol w:w="1050"/>
        <w:gridCol w:w="1075"/>
        <w:gridCol w:w="1057"/>
      </w:tblGrid>
      <w:tr w:rsidR="0088339D" w:rsidTr="0088339D">
        <w:tc>
          <w:tcPr>
            <w:tcW w:w="851"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b/>
                <w:caps/>
                <w:sz w:val="28"/>
                <w:szCs w:val="28"/>
                <w:vertAlign w:val="subscript"/>
                <w:lang w:val="uk-UA"/>
              </w:rPr>
              <w:t>4</w:t>
            </w:r>
            <w:r>
              <w:rPr>
                <w:rFonts w:ascii="Times New Roman" w:eastAsia="Times New Roman" w:hAnsi="Times New Roman" w:cs="Times New Roman"/>
                <w:caps/>
                <w:sz w:val="28"/>
                <w:szCs w:val="28"/>
                <w:vertAlign w:val="subscript"/>
                <w:lang w:val="uk-UA"/>
              </w:rPr>
              <w:t>.</w:t>
            </w:r>
          </w:p>
        </w:tc>
        <w:tc>
          <w:tcPr>
            <w:tcW w:w="1120"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center"/>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СЕЛО</w:t>
            </w:r>
          </w:p>
        </w:tc>
        <w:tc>
          <w:tcPr>
            <w:tcW w:w="1044"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center"/>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ХРОПІЛО</w:t>
            </w:r>
          </w:p>
        </w:tc>
        <w:tc>
          <w:tcPr>
            <w:tcW w:w="1050"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center"/>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На</w:t>
            </w:r>
          </w:p>
        </w:tc>
        <w:tc>
          <w:tcPr>
            <w:tcW w:w="1075"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center"/>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ПОВНІ</w:t>
            </w:r>
          </w:p>
        </w:tc>
        <w:tc>
          <w:tcPr>
            <w:tcW w:w="1057" w:type="dxa"/>
            <w:tcBorders>
              <w:top w:val="single" w:sz="4" w:space="0" w:color="auto"/>
              <w:left w:val="single" w:sz="4" w:space="0" w:color="auto"/>
              <w:bottom w:val="single" w:sz="4" w:space="0" w:color="auto"/>
              <w:right w:val="single" w:sz="4" w:space="0" w:color="auto"/>
            </w:tcBorders>
            <w:hideMark/>
          </w:tcPr>
          <w:p w:rsidR="0088339D" w:rsidRDefault="0088339D">
            <w:pPr>
              <w:tabs>
                <w:tab w:val="left" w:pos="0"/>
              </w:tabs>
              <w:spacing w:after="0" w:line="360" w:lineRule="auto"/>
              <w:jc w:val="center"/>
              <w:rPr>
                <w:rFonts w:ascii="Times New Roman" w:eastAsia="Times New Roman" w:hAnsi="Times New Roman" w:cs="Times New Roman"/>
                <w:caps/>
                <w:sz w:val="28"/>
                <w:szCs w:val="28"/>
                <w:vertAlign w:val="subscript"/>
                <w:lang w:val="uk-UA"/>
              </w:rPr>
            </w:pPr>
            <w:r>
              <w:rPr>
                <w:rFonts w:ascii="Times New Roman" w:eastAsia="Times New Roman" w:hAnsi="Times New Roman" w:cs="Times New Roman"/>
                <w:caps/>
                <w:sz w:val="28"/>
                <w:szCs w:val="28"/>
                <w:vertAlign w:val="subscript"/>
                <w:lang w:val="uk-UA"/>
              </w:rPr>
              <w:t>ГРУДИ</w:t>
            </w:r>
          </w:p>
        </w:tc>
      </w:tr>
    </w:tbl>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Творче завдання: складіть невеликого листа улюбленому герою роману «Салодка Даруся», використавши фразеологізми: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Навчати уму-розуму, на всі вуха слухати, взяти на буксир, ні світ ні зоря, наче води в рот набрав та інші за бажанням.</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 Зупинка «Винести урок» (прокоментувати, пояснити значення назви)</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Виправте помилку в реченні:</w:t>
      </w:r>
    </w:p>
    <w:p w:rsidR="0088339D" w:rsidRDefault="0088339D" w:rsidP="0088339D">
      <w:pPr>
        <w:pStyle w:val="a3"/>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Язик почав шпортатися на зубах;</w:t>
      </w:r>
    </w:p>
    <w:p w:rsidR="0088339D" w:rsidRDefault="0088339D" w:rsidP="0088339D">
      <w:pPr>
        <w:pStyle w:val="a3"/>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Приховати у людських очах;</w:t>
      </w:r>
    </w:p>
    <w:p w:rsidR="0088339D" w:rsidRDefault="0088339D" w:rsidP="0088339D">
      <w:pPr>
        <w:pStyle w:val="a3"/>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Іти на свою волю;</w:t>
      </w:r>
    </w:p>
    <w:p w:rsidR="0088339D" w:rsidRDefault="0088339D" w:rsidP="0088339D">
      <w:pPr>
        <w:pStyle w:val="a3"/>
        <w:numPr>
          <w:ilvl w:val="0"/>
          <w:numId w:val="25"/>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людях язик зав’язався.</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 Зупинка «Знати на ять»</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Підберіть до слів, де можливо, синоніми та антоніми </w:t>
      </w:r>
    </w:p>
    <w:tbl>
      <w:tblPr>
        <w:tblW w:w="97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5"/>
        <w:gridCol w:w="4405"/>
        <w:gridCol w:w="3385"/>
      </w:tblGrid>
      <w:tr w:rsidR="0088339D" w:rsidTr="0088339D">
        <w:trPr>
          <w:trHeight w:val="356"/>
          <w:jc w:val="center"/>
        </w:trPr>
        <w:tc>
          <w:tcPr>
            <w:tcW w:w="1985" w:type="dxa"/>
            <w:tcBorders>
              <w:top w:val="single" w:sz="4" w:space="0" w:color="000000"/>
              <w:left w:val="single" w:sz="4" w:space="0" w:color="000000"/>
              <w:bottom w:val="single" w:sz="4" w:space="0" w:color="000000"/>
              <w:right w:val="single" w:sz="4" w:space="0" w:color="000000"/>
            </w:tcBorders>
          </w:tcPr>
          <w:p w:rsidR="0088339D" w:rsidRDefault="0088339D">
            <w:pPr>
              <w:spacing w:after="0" w:line="360" w:lineRule="auto"/>
              <w:jc w:val="center"/>
              <w:rPr>
                <w:rFonts w:ascii="Times New Roman" w:eastAsia="Times New Roman" w:hAnsi="Times New Roman" w:cs="Times New Roman"/>
                <w:sz w:val="28"/>
                <w:szCs w:val="28"/>
                <w:lang w:val="uk-UA"/>
              </w:rPr>
            </w:pPr>
          </w:p>
        </w:tc>
        <w:tc>
          <w:tcPr>
            <w:tcW w:w="440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Синонім</w:t>
            </w:r>
          </w:p>
        </w:tc>
        <w:tc>
          <w:tcPr>
            <w:tcW w:w="33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Антонім</w:t>
            </w:r>
          </w:p>
        </w:tc>
      </w:tr>
      <w:tr w:rsidR="0088339D" w:rsidTr="0088339D">
        <w:trPr>
          <w:trHeight w:val="339"/>
          <w:jc w:val="center"/>
        </w:trPr>
        <w:tc>
          <w:tcPr>
            <w:tcW w:w="19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Несподівано </w:t>
            </w:r>
          </w:p>
        </w:tc>
        <w:tc>
          <w:tcPr>
            <w:tcW w:w="440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сніг на голову. Як з неба впали</w:t>
            </w:r>
          </w:p>
        </w:tc>
        <w:tc>
          <w:tcPr>
            <w:tcW w:w="33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 і знав</w:t>
            </w:r>
          </w:p>
        </w:tc>
      </w:tr>
      <w:tr w:rsidR="0088339D" w:rsidTr="0088339D">
        <w:trPr>
          <w:trHeight w:val="695"/>
          <w:jc w:val="center"/>
        </w:trPr>
        <w:tc>
          <w:tcPr>
            <w:tcW w:w="19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Перелякатися </w:t>
            </w:r>
          </w:p>
        </w:tc>
        <w:tc>
          <w:tcPr>
            <w:tcW w:w="440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 з хреста знятий. </w:t>
            </w:r>
          </w:p>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Ні живий ні мертвий</w:t>
            </w:r>
          </w:p>
        </w:tc>
        <w:tc>
          <w:tcPr>
            <w:tcW w:w="33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світ сонцю</w:t>
            </w:r>
          </w:p>
        </w:tc>
      </w:tr>
      <w:tr w:rsidR="0088339D" w:rsidTr="0088339D">
        <w:trPr>
          <w:trHeight w:val="679"/>
          <w:jc w:val="center"/>
        </w:trPr>
        <w:tc>
          <w:tcPr>
            <w:tcW w:w="19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Замовкнути </w:t>
            </w:r>
          </w:p>
        </w:tc>
        <w:tc>
          <w:tcPr>
            <w:tcW w:w="440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рот води набирати</w:t>
            </w:r>
          </w:p>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Прикусити язика</w:t>
            </w:r>
          </w:p>
        </w:tc>
        <w:tc>
          <w:tcPr>
            <w:tcW w:w="33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Без угаву</w:t>
            </w:r>
          </w:p>
        </w:tc>
      </w:tr>
      <w:tr w:rsidR="0088339D" w:rsidTr="0088339D">
        <w:trPr>
          <w:trHeight w:val="339"/>
          <w:jc w:val="center"/>
        </w:trPr>
        <w:tc>
          <w:tcPr>
            <w:tcW w:w="19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Мало </w:t>
            </w:r>
          </w:p>
        </w:tc>
        <w:tc>
          <w:tcPr>
            <w:tcW w:w="440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Кіт наплакав</w:t>
            </w:r>
          </w:p>
        </w:tc>
        <w:tc>
          <w:tcPr>
            <w:tcW w:w="33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Кури не клюють</w:t>
            </w:r>
          </w:p>
        </w:tc>
      </w:tr>
      <w:tr w:rsidR="0088339D" w:rsidTr="0088339D">
        <w:trPr>
          <w:trHeight w:val="339"/>
          <w:jc w:val="center"/>
        </w:trPr>
        <w:tc>
          <w:tcPr>
            <w:tcW w:w="19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Щедрий </w:t>
            </w:r>
          </w:p>
        </w:tc>
        <w:tc>
          <w:tcPr>
            <w:tcW w:w="440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Останнє віддасть </w:t>
            </w:r>
          </w:p>
        </w:tc>
        <w:tc>
          <w:tcPr>
            <w:tcW w:w="33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рідного батька здере</w:t>
            </w:r>
          </w:p>
        </w:tc>
      </w:tr>
      <w:tr w:rsidR="0088339D" w:rsidTr="0088339D">
        <w:trPr>
          <w:trHeight w:val="339"/>
          <w:jc w:val="center"/>
        </w:trPr>
        <w:tc>
          <w:tcPr>
            <w:tcW w:w="19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Ледарювати </w:t>
            </w:r>
          </w:p>
        </w:tc>
        <w:tc>
          <w:tcPr>
            <w:tcW w:w="440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Сидіти склавши руки</w:t>
            </w:r>
          </w:p>
        </w:tc>
        <w:tc>
          <w:tcPr>
            <w:tcW w:w="3385" w:type="dxa"/>
            <w:tcBorders>
              <w:top w:val="single" w:sz="4" w:space="0" w:color="000000"/>
              <w:left w:val="single" w:sz="4" w:space="0" w:color="000000"/>
              <w:bottom w:val="single" w:sz="4" w:space="0" w:color="000000"/>
              <w:right w:val="single" w:sz="4" w:space="0" w:color="000000"/>
            </w:tcBorders>
            <w:hideMark/>
          </w:tcPr>
          <w:p w:rsidR="0088339D" w:rsidRDefault="0088339D">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 покладати рук</w:t>
            </w:r>
          </w:p>
        </w:tc>
      </w:tr>
    </w:tbl>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 Зупинка «Веселі малюнки». У програмі Paint можна створити презентацію із зображеними на слайдах малюнками до твору «Солодка Даруся», за якими треба вгадати значення фразеологізмів.</w:t>
      </w:r>
    </w:p>
    <w:p w:rsidR="0088339D" w:rsidRDefault="0088339D" w:rsidP="0088339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V. Підсумок уроку.</w:t>
      </w:r>
    </w:p>
    <w:p w:rsidR="0088339D" w:rsidRDefault="0088339D" w:rsidP="0088339D">
      <w:pPr>
        <w:spacing w:after="0" w:line="360" w:lineRule="auto"/>
        <w:ind w:firstLine="709"/>
        <w:jc w:val="both"/>
        <w:rPr>
          <w:rFonts w:ascii="Times New Roman" w:eastAsia="Calibri" w:hAnsi="Times New Roman" w:cs="Times New Roman"/>
          <w:sz w:val="28"/>
          <w:szCs w:val="28"/>
          <w:lang w:val="uk-UA" w:eastAsia="en-US"/>
        </w:rPr>
      </w:pPr>
      <w:r>
        <w:rPr>
          <w:rFonts w:ascii="Times New Roman" w:eastAsia="Times New Roman" w:hAnsi="Times New Roman" w:cs="Times New Roman"/>
          <w:sz w:val="28"/>
          <w:szCs w:val="28"/>
          <w:lang w:val="uk-UA"/>
        </w:rPr>
        <w:t>VІ. Домашнє завдання.</w:t>
      </w:r>
    </w:p>
    <w:p w:rsidR="0088339D" w:rsidRDefault="0088339D" w:rsidP="0088339D">
      <w:pPr>
        <w:spacing w:after="0" w:line="360" w:lineRule="auto"/>
        <w:ind w:firstLine="709"/>
        <w:jc w:val="both"/>
        <w:rPr>
          <w:rFonts w:ascii="Times New Roman" w:eastAsiaTheme="minorHAnsi" w:hAnsi="Times New Roman"/>
          <w:sz w:val="28"/>
          <w:szCs w:val="28"/>
          <w:lang w:val="uk-UA"/>
        </w:rPr>
      </w:pPr>
      <w:r>
        <w:rPr>
          <w:rFonts w:ascii="Times New Roman" w:hAnsi="Times New Roman" w:cs="Times New Roman"/>
          <w:sz w:val="28"/>
          <w:szCs w:val="28"/>
          <w:lang w:val="uk-UA"/>
        </w:rPr>
        <w:t xml:space="preserve">Отже, </w:t>
      </w:r>
      <w:r>
        <w:rPr>
          <w:rFonts w:ascii="Times New Roman" w:hAnsi="Times New Roman"/>
          <w:sz w:val="28"/>
          <w:szCs w:val="28"/>
          <w:lang w:val="uk-UA"/>
        </w:rPr>
        <w:t>у розробці технологій вивчення здобувачами освіти лексичних і фразеологічних явищ нами враховуються основні лінгвістичні методи і методики вивчення словникового та фразеологічного складу мови, зокрема: системно-описовий, структурно-семантичний, когнітивний, комунікативно-дискурсивний, функціонально-прагматичний, що забезпечує комплексний підхід до вивчення означених категорій в єдності його форми, значення і функції, а лексико-семантичної та фразеологічної системи мови в цілому як основного репрезентанта концептуальної картини світу в національній мовній картині світу.</w:t>
      </w:r>
    </w:p>
    <w:p w:rsidR="0088339D" w:rsidRDefault="0088339D" w:rsidP="008833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 результаті заст</w:t>
      </w:r>
      <w:r w:rsidR="00650CB2">
        <w:rPr>
          <w:rFonts w:ascii="Times New Roman" w:hAnsi="Times New Roman"/>
          <w:sz w:val="28"/>
          <w:szCs w:val="28"/>
          <w:lang w:val="uk-UA"/>
        </w:rPr>
        <w:t xml:space="preserve">осування зазначених технологій </w:t>
      </w:r>
      <w:r>
        <w:rPr>
          <w:rFonts w:ascii="Times New Roman" w:hAnsi="Times New Roman"/>
          <w:sz w:val="28"/>
          <w:szCs w:val="28"/>
          <w:lang w:val="uk-UA"/>
        </w:rPr>
        <w:t>формується лексико-фразеологічна компетенція школярів, які охоплюють формування ключових умінь і навичок, зокрема:</w:t>
      </w:r>
    </w:p>
    <w:p w:rsidR="0088339D" w:rsidRDefault="0088339D" w:rsidP="0088339D">
      <w:pPr>
        <w:numPr>
          <w:ilvl w:val="0"/>
          <w:numId w:val="26"/>
        </w:numPr>
        <w:tabs>
          <w:tab w:val="num" w:pos="1134"/>
        </w:tabs>
        <w:spacing w:after="0" w:line="360" w:lineRule="auto"/>
        <w:ind w:left="1134" w:hanging="425"/>
        <w:jc w:val="both"/>
        <w:rPr>
          <w:rFonts w:ascii="Times New Roman" w:hAnsi="Times New Roman"/>
          <w:b/>
          <w:sz w:val="28"/>
          <w:szCs w:val="28"/>
          <w:lang w:val="uk-UA"/>
        </w:rPr>
      </w:pPr>
      <w:r>
        <w:rPr>
          <w:rFonts w:ascii="Times New Roman" w:hAnsi="Times New Roman"/>
          <w:sz w:val="28"/>
          <w:szCs w:val="28"/>
          <w:lang w:val="uk-UA"/>
        </w:rPr>
        <w:t>виділяти в тексті</w:t>
      </w:r>
      <w:r>
        <w:rPr>
          <w:rFonts w:ascii="Times New Roman" w:hAnsi="Times New Roman"/>
          <w:b/>
          <w:sz w:val="28"/>
          <w:szCs w:val="28"/>
          <w:lang w:val="uk-UA"/>
        </w:rPr>
        <w:t xml:space="preserve"> </w:t>
      </w:r>
      <w:r>
        <w:rPr>
          <w:rFonts w:ascii="Times New Roman" w:hAnsi="Times New Roman"/>
          <w:sz w:val="28"/>
          <w:szCs w:val="28"/>
          <w:lang w:val="uk-UA"/>
        </w:rPr>
        <w:t>лексичні і фразеологічні одиниці</w:t>
      </w:r>
      <w:r>
        <w:rPr>
          <w:rFonts w:ascii="Times New Roman" w:hAnsi="Times New Roman"/>
          <w:b/>
          <w:sz w:val="28"/>
          <w:szCs w:val="28"/>
          <w:lang w:val="uk-UA"/>
        </w:rPr>
        <w:t xml:space="preserve"> </w:t>
      </w:r>
      <w:r>
        <w:rPr>
          <w:rFonts w:ascii="Times New Roman" w:hAnsi="Times New Roman"/>
          <w:sz w:val="28"/>
          <w:szCs w:val="28"/>
          <w:lang w:val="uk-UA"/>
        </w:rPr>
        <w:t>за диференційними ознаками; розрізняти лексичне і граматичне значення слова, з</w:t>
      </w:r>
      <w:r>
        <w:rPr>
          <w:rFonts w:ascii="Times New Roman" w:hAnsi="Times New Roman"/>
          <w:spacing w:val="-2"/>
          <w:sz w:val="28"/>
          <w:szCs w:val="28"/>
          <w:lang w:val="uk-UA"/>
        </w:rPr>
        <w:t>’</w:t>
      </w:r>
      <w:r>
        <w:rPr>
          <w:rFonts w:ascii="Times New Roman" w:hAnsi="Times New Roman"/>
          <w:sz w:val="28"/>
          <w:szCs w:val="28"/>
          <w:lang w:val="uk-UA"/>
        </w:rPr>
        <w:t>ясовувати особливості реалізації лексеми і фраземи в мовленні тощо;</w:t>
      </w:r>
      <w:r>
        <w:rPr>
          <w:rFonts w:ascii="Times New Roman" w:hAnsi="Times New Roman"/>
          <w:b/>
          <w:sz w:val="28"/>
          <w:szCs w:val="28"/>
          <w:lang w:val="uk-UA"/>
        </w:rPr>
        <w:t xml:space="preserve"> </w:t>
      </w:r>
    </w:p>
    <w:p w:rsidR="0088339D" w:rsidRDefault="0088339D" w:rsidP="0088339D">
      <w:pPr>
        <w:numPr>
          <w:ilvl w:val="0"/>
          <w:numId w:val="26"/>
        </w:numPr>
        <w:tabs>
          <w:tab w:val="num" w:pos="1134"/>
        </w:tabs>
        <w:spacing w:after="0" w:line="360" w:lineRule="auto"/>
        <w:ind w:left="1134" w:hanging="425"/>
        <w:jc w:val="both"/>
        <w:rPr>
          <w:rFonts w:ascii="Times New Roman" w:hAnsi="Times New Roman"/>
          <w:b/>
          <w:sz w:val="28"/>
          <w:szCs w:val="28"/>
          <w:lang w:val="uk-UA"/>
        </w:rPr>
      </w:pPr>
      <w:r>
        <w:rPr>
          <w:rFonts w:ascii="Times New Roman" w:hAnsi="Times New Roman"/>
          <w:sz w:val="28"/>
          <w:szCs w:val="28"/>
          <w:lang w:val="uk-UA"/>
        </w:rPr>
        <w:t>розкривати семантику слова та фразеологізму  різними способами семантизації;</w:t>
      </w:r>
      <w:r>
        <w:rPr>
          <w:rFonts w:ascii="Times New Roman" w:hAnsi="Times New Roman"/>
          <w:b/>
          <w:sz w:val="28"/>
          <w:szCs w:val="28"/>
          <w:lang w:val="uk-UA"/>
        </w:rPr>
        <w:t xml:space="preserve"> </w:t>
      </w:r>
    </w:p>
    <w:p w:rsidR="0088339D" w:rsidRDefault="0088339D" w:rsidP="0088339D">
      <w:pPr>
        <w:numPr>
          <w:ilvl w:val="0"/>
          <w:numId w:val="26"/>
        </w:numPr>
        <w:tabs>
          <w:tab w:val="num" w:pos="1134"/>
        </w:tabs>
        <w:spacing w:after="0" w:line="360" w:lineRule="auto"/>
        <w:ind w:left="1134" w:hanging="425"/>
        <w:jc w:val="both"/>
        <w:rPr>
          <w:rFonts w:ascii="Times New Roman" w:hAnsi="Times New Roman"/>
          <w:b/>
          <w:sz w:val="28"/>
          <w:szCs w:val="28"/>
          <w:lang w:val="uk-UA"/>
        </w:rPr>
      </w:pPr>
      <w:r>
        <w:rPr>
          <w:rFonts w:ascii="Times New Roman" w:hAnsi="Times New Roman"/>
          <w:sz w:val="28"/>
          <w:szCs w:val="28"/>
          <w:lang w:val="uk-UA"/>
        </w:rPr>
        <w:t>визначати типи лексичного іі фразеологічного значень за різними критеріями та їх роль у відтворенні позамовної дійсності і різноманітних оцінок відповідних денотатів мовцями;</w:t>
      </w:r>
    </w:p>
    <w:p w:rsidR="0088339D" w:rsidRDefault="0088339D" w:rsidP="0088339D">
      <w:pPr>
        <w:numPr>
          <w:ilvl w:val="0"/>
          <w:numId w:val="26"/>
        </w:numPr>
        <w:tabs>
          <w:tab w:val="num" w:pos="1134"/>
        </w:tabs>
        <w:spacing w:after="0" w:line="360" w:lineRule="auto"/>
        <w:ind w:left="1134" w:hanging="425"/>
        <w:jc w:val="both"/>
        <w:rPr>
          <w:rFonts w:ascii="Times New Roman" w:hAnsi="Times New Roman"/>
          <w:b/>
          <w:sz w:val="28"/>
          <w:szCs w:val="28"/>
          <w:lang w:val="uk-UA"/>
        </w:rPr>
      </w:pPr>
      <w:r>
        <w:rPr>
          <w:rFonts w:ascii="Times New Roman" w:hAnsi="Times New Roman"/>
          <w:sz w:val="28"/>
          <w:szCs w:val="28"/>
          <w:lang w:val="uk-UA"/>
        </w:rPr>
        <w:t>виявляти лексико-семантичні групи слів, типи фразеологізмів, давати їх всебічну лінгвістичну характеристику; розрізняти лексико-семантичні явища та фразеологізми за диференційними ознаками; групувати їх за характером значення, парадигматичних відношень;</w:t>
      </w:r>
    </w:p>
    <w:p w:rsidR="0088339D" w:rsidRDefault="0088339D" w:rsidP="0088339D">
      <w:pPr>
        <w:numPr>
          <w:ilvl w:val="0"/>
          <w:numId w:val="26"/>
        </w:numPr>
        <w:tabs>
          <w:tab w:val="num" w:pos="1134"/>
        </w:tabs>
        <w:spacing w:after="0" w:line="360" w:lineRule="auto"/>
        <w:ind w:left="1134" w:hanging="425"/>
        <w:jc w:val="both"/>
        <w:rPr>
          <w:rFonts w:ascii="Times New Roman" w:hAnsi="Times New Roman"/>
          <w:b/>
          <w:sz w:val="28"/>
          <w:szCs w:val="28"/>
          <w:lang w:val="uk-UA"/>
        </w:rPr>
      </w:pPr>
      <w:r>
        <w:rPr>
          <w:rFonts w:ascii="Times New Roman" w:hAnsi="Times New Roman"/>
          <w:sz w:val="28"/>
          <w:szCs w:val="28"/>
          <w:lang w:val="uk-UA"/>
        </w:rPr>
        <w:t>усвідомлювати роль лексичних і фразеологічних засобів у відтворенні концептуальної картини світу;</w:t>
      </w:r>
    </w:p>
    <w:p w:rsidR="0088339D" w:rsidRDefault="0088339D" w:rsidP="0088339D">
      <w:pPr>
        <w:numPr>
          <w:ilvl w:val="0"/>
          <w:numId w:val="26"/>
        </w:numPr>
        <w:tabs>
          <w:tab w:val="num" w:pos="1134"/>
        </w:tabs>
        <w:spacing w:after="0" w:line="360" w:lineRule="auto"/>
        <w:ind w:left="1134" w:hanging="425"/>
        <w:jc w:val="both"/>
        <w:rPr>
          <w:rFonts w:ascii="Times New Roman" w:hAnsi="Times New Roman"/>
          <w:b/>
          <w:sz w:val="28"/>
          <w:szCs w:val="28"/>
          <w:lang w:val="uk-UA"/>
        </w:rPr>
      </w:pPr>
      <w:r>
        <w:rPr>
          <w:rFonts w:ascii="Times New Roman" w:hAnsi="Times New Roman"/>
          <w:sz w:val="28"/>
          <w:szCs w:val="28"/>
          <w:lang w:val="uk-UA"/>
        </w:rPr>
        <w:t>добирати відповідні лексеми і фраземи, уживати їх у власних висловлюваннях відповідно до теми, мети, стилю, типу висловлювання, комунікативних потреб;</w:t>
      </w:r>
    </w:p>
    <w:p w:rsidR="0088339D" w:rsidRDefault="0088339D" w:rsidP="0088339D">
      <w:pPr>
        <w:pStyle w:val="a9"/>
        <w:numPr>
          <w:ilvl w:val="0"/>
          <w:numId w:val="27"/>
        </w:numPr>
        <w:tabs>
          <w:tab w:val="num" w:pos="1134"/>
        </w:tabs>
        <w:spacing w:line="360" w:lineRule="auto"/>
        <w:ind w:left="1134" w:hanging="425"/>
        <w:rPr>
          <w:szCs w:val="28"/>
        </w:rPr>
      </w:pPr>
      <w:r>
        <w:rPr>
          <w:szCs w:val="28"/>
        </w:rPr>
        <w:t>з’ясовувати їх походження самостійно за специфічними ознаками та з використанням словників; групувати за походженням і тематичним значенням; розкривати значення і джерела походження; користуватися словниками;</w:t>
      </w:r>
    </w:p>
    <w:p w:rsidR="0088339D" w:rsidRDefault="0088339D" w:rsidP="0088339D">
      <w:pPr>
        <w:numPr>
          <w:ilvl w:val="0"/>
          <w:numId w:val="28"/>
        </w:numPr>
        <w:tabs>
          <w:tab w:val="num"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робити лексикологічний та фразеологічний аналіз на основі тексту;</w:t>
      </w:r>
    </w:p>
    <w:p w:rsidR="0088339D" w:rsidRDefault="0088339D" w:rsidP="0088339D">
      <w:pPr>
        <w:numPr>
          <w:ilvl w:val="0"/>
          <w:numId w:val="28"/>
        </w:numPr>
        <w:tabs>
          <w:tab w:val="num"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lastRenderedPageBreak/>
        <w:t>розширювати власний словниковий та фразеологічний запас, користуватися лексико-фразеологічними засобами мови у різних дискурсах;</w:t>
      </w:r>
    </w:p>
    <w:p w:rsidR="0088339D" w:rsidRDefault="0088339D" w:rsidP="0088339D">
      <w:pPr>
        <w:numPr>
          <w:ilvl w:val="0"/>
          <w:numId w:val="28"/>
        </w:numPr>
        <w:tabs>
          <w:tab w:val="num" w:pos="1134"/>
        </w:tabs>
        <w:spacing w:after="0" w:line="360" w:lineRule="auto"/>
        <w:ind w:left="1134" w:hanging="425"/>
        <w:jc w:val="both"/>
        <w:rPr>
          <w:rFonts w:ascii="Times New Roman" w:hAnsi="Times New Roman"/>
          <w:sz w:val="28"/>
          <w:szCs w:val="28"/>
          <w:lang w:val="uk-UA"/>
        </w:rPr>
      </w:pPr>
      <w:r>
        <w:rPr>
          <w:rFonts w:ascii="Times New Roman" w:hAnsi="Times New Roman"/>
          <w:sz w:val="28"/>
          <w:szCs w:val="28"/>
          <w:lang w:val="uk-UA"/>
        </w:rPr>
        <w:t>редагувати висловлювання відповідно до стилістичних норм тощо.</w:t>
      </w:r>
    </w:p>
    <w:p w:rsidR="0088339D" w:rsidRDefault="0088339D" w:rsidP="0088339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Практичний досвід засвідчує, що реалізація пропонованої системи забезпечує формування у здобувачів освіти життєво необхідних знань, умінь і навичок, розширює їх знання про мовно-виражальні можливості рідної мови у відтворенні позамовної дійсності, стимулює й активізує їх когнітивну і мовленнєву діяльність, актуалізує і розширює індивідуальний активний словник. </w:t>
      </w:r>
    </w:p>
    <w:p w:rsidR="0088339D" w:rsidRDefault="0088339D">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pPr>
        <w:rPr>
          <w:lang w:val="uk-UA"/>
        </w:rPr>
      </w:pPr>
    </w:p>
    <w:p w:rsidR="00AE6411" w:rsidRDefault="00AE6411" w:rsidP="00AE6411">
      <w:pPr>
        <w:pStyle w:val="2"/>
        <w:spacing w:before="0" w:line="360" w:lineRule="auto"/>
        <w:jc w:val="center"/>
        <w:rPr>
          <w:rFonts w:ascii="Times New Roman" w:hAnsi="Times New Roman" w:cs="Times New Roman"/>
          <w:color w:val="auto"/>
          <w:sz w:val="28"/>
          <w:szCs w:val="28"/>
          <w:lang w:val="uk-UA"/>
        </w:rPr>
      </w:pPr>
      <w:bookmarkStart w:id="10" w:name="_Toc83225851"/>
      <w:r>
        <w:rPr>
          <w:rFonts w:ascii="Times New Roman" w:hAnsi="Times New Roman" w:cs="Times New Roman"/>
          <w:color w:val="auto"/>
          <w:sz w:val="28"/>
          <w:szCs w:val="28"/>
          <w:lang w:val="uk-UA"/>
        </w:rPr>
        <w:lastRenderedPageBreak/>
        <w:t>ВИСНОВКИ</w:t>
      </w:r>
      <w:bookmarkEnd w:id="10"/>
    </w:p>
    <w:p w:rsidR="00AE6411" w:rsidRDefault="00AE6411" w:rsidP="00AE641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дослідження дає можливість нам зробити такі висновки:</w:t>
      </w:r>
    </w:p>
    <w:p w:rsidR="00AE6411" w:rsidRDefault="00AE6411" w:rsidP="00AE641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теоретичними поняттями у роботі є дискурс, художній дискурс, ідіостиль, лексико-фразеологічні засоби як репрезентанти мовної картини світу у романі Марії Матіос «Солодка Даруся»</w:t>
      </w:r>
    </w:p>
    <w:p w:rsidR="00AE6411" w:rsidRDefault="00AE6411" w:rsidP="00AE6411">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Розгляд художнього тексту з позиції антропоцентризму вимагає уведення терміна «художній дискурс», під яким розуміється зв’язний текст у його сукупності з екстралінгвістичними – прагматичними, соціокультурними, психолінгвістичними та іншими чинниками, цілеспрямована соціальна дія, компонент, що бере участь у взаєминах людей і механізмах їх свідомості (когнітивних процесах).</w:t>
      </w:r>
    </w:p>
    <w:p w:rsidR="00AE6411" w:rsidRDefault="00AE6411" w:rsidP="00AE6411">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Своєрідність художнього дискурсу як комунікативно спрямованого вербального твору, що володіє естетичною цінністю, полягає в його антропоцентричності, культурологічної значущості і здатності втілювати в образній формі модельовану автором особливу художню картину світу. У цьому плані художній дискурс постає як продукт одного із найскладніших видів комунікації – художньо-літературної, суб’єктами якої стають не тільки автор і читач, а й персонажі.</w:t>
      </w:r>
    </w:p>
    <w:p w:rsidR="00AE6411" w:rsidRDefault="00AE6411" w:rsidP="00AE6411">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Однак картина світу, передана текстом, створюється не тільки його автором, а й тим/тими, хто цей текст читає: їх інтелектом, культурою, освітою, емпатією, їх світоглядом. І в цьому процесі взаємодії картини світу адресата з картиною світу адресанта і народжується практика дискурсу.</w:t>
      </w:r>
    </w:p>
    <w:p w:rsidR="00AE6411" w:rsidRDefault="00AE6411" w:rsidP="00AE6411">
      <w:pPr>
        <w:pStyle w:val="a3"/>
        <w:spacing w:after="0" w:line="360" w:lineRule="auto"/>
        <w:ind w:left="0"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межах художнього дискурсу відбувається процес актуалізації висловлювань; автор відбирає (спираючись на систему мови і набір комунікативних завдань) мовні засоби – причому саме характер певної мовної одиниці диктує вживання тих чи інших граматичних форм (наприклад, синтаксичних структур, видо-часових форм, форм способу) або лексичних засобів (тематичні групи, лексичні та словотворчі повтори, синонімічні та антонімічні ряди).</w:t>
      </w:r>
    </w:p>
    <w:p w:rsidR="00AE6411" w:rsidRDefault="00AE6411" w:rsidP="00AE641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Аналіз творчості Марії Матіос дає можливість зробити висновок про домінанти виразного індивідуального стилю письменниці, які на ідейно-змістовому рівні виявляють себе у моральному максималізмі, в осягненні високого пафосу і щирого трагізму, у відчутті парадоксальності світу, в утвердженні кодексу національної і фамільної честі, у запереченні комплексу української меншовартості. Тематика творчості письменниці істотно конкретизується такими важливими проблемами, як національна самоідентифікація українського народу, зв'язок долі «маленької» людини з історією народу, буття української нації, міжетнічні стосунки, громадянське суспільство і державні інституції, жінка і соціум, людяність і цинізм, добро і зло, життя і смерть тощо. </w:t>
      </w:r>
    </w:p>
    <w:p w:rsidR="00AE6411" w:rsidRDefault="00AE6411" w:rsidP="00AE6411">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Становлення та еволюція індивідуального стилю М. Матіос відбувається у конкретно-естетичному співвіднесенні з традицією та її збагаченням. За проблемно-тематичним комплексом її прози відчувається неабияка очитаність авторки. </w:t>
      </w:r>
    </w:p>
    <w:p w:rsidR="00AE6411" w:rsidRDefault="00AE6411" w:rsidP="00AE641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«Солодка Даруся» або «Драма на три життя», як визначила жанр сама</w:t>
      </w:r>
      <w:r w:rsidR="00D078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письменниця, – це українська історія 30-70-х років минулого століття в її</w:t>
      </w:r>
      <w:r w:rsidR="00D078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буковинському і галицькому ареалах, вражаюча, приголомшлива розповідь про</w:t>
      </w:r>
      <w:r w:rsidR="00D078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безпощадні жорна історії, це данина пам’яті і нашій мові. Це книга-метафора. Бездоганний стиль, засоби художніх образів, незвичне, високо</w:t>
      </w:r>
      <w:r w:rsidR="00D078C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поетичне і мудре слово Марії Матіос, буковинські лексичні потоки-розтоки відкривають сторінки цієї небуденної прози. </w:t>
      </w:r>
    </w:p>
    <w:p w:rsidR="00AE6411" w:rsidRDefault="00AE6411" w:rsidP="00AE6411">
      <w:pPr>
        <w:spacing w:after="0" w:line="360" w:lineRule="auto"/>
        <w:ind w:firstLine="709"/>
        <w:jc w:val="both"/>
        <w:rPr>
          <w:rFonts w:ascii="Times New Roman" w:eastAsiaTheme="minorHAnsi" w:hAnsi="Times New Roman" w:cs="Times New Roman"/>
          <w:sz w:val="28"/>
          <w:szCs w:val="28"/>
          <w:lang w:val="uk-UA" w:eastAsia="en-US"/>
        </w:rPr>
      </w:pPr>
      <w:r>
        <w:rPr>
          <w:rFonts w:ascii="Times New Roman" w:hAnsi="Times New Roman" w:cs="Times New Roman"/>
          <w:sz w:val="28"/>
          <w:szCs w:val="28"/>
          <w:lang w:val="uk-UA"/>
        </w:rPr>
        <w:t>Для досягнення  поставленої мети й реалізації ідеї ромаану авторка використовує різні пласти лексико-семантичної системи української мови. Основу словникового простору роману становить загальновживана лексика різних тематичних груп: назви побуту, родинних стосунків, назви рослин, тварин, явищ природи, дій процесів, почуттів та емоцій тощо. Зміст роману зрозумілий читачеві, бо попри все письменниця користується загальнонародною лексикою.</w:t>
      </w:r>
    </w:p>
    <w:p w:rsidR="00AE6411" w:rsidRDefault="00AE6411" w:rsidP="00AE64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Однак детальний аналіз словникового складу роману </w:t>
      </w:r>
      <w:r>
        <w:rPr>
          <w:rFonts w:ascii="Times New Roman" w:eastAsia="Times New Roman" w:hAnsi="Times New Roman" w:cs="Times New Roman"/>
          <w:sz w:val="28"/>
          <w:szCs w:val="28"/>
          <w:lang w:val="uk-UA"/>
        </w:rPr>
        <w:t>Марії Матіос «Солодка Даруся»</w:t>
      </w:r>
      <w:r>
        <w:rPr>
          <w:rFonts w:ascii="Times New Roman" w:eastAsia="Times New Roman" w:hAnsi="Times New Roman" w:cs="Times New Roman"/>
          <w:color w:val="FF0000"/>
          <w:sz w:val="28"/>
          <w:szCs w:val="28"/>
          <w:lang w:val="uk-UA"/>
        </w:rPr>
        <w:t xml:space="preserve"> </w:t>
      </w:r>
      <w:r>
        <w:rPr>
          <w:rFonts w:ascii="Times New Roman" w:eastAsia="Times New Roman" w:hAnsi="Times New Roman" w:cs="Times New Roman"/>
          <w:sz w:val="28"/>
          <w:szCs w:val="28"/>
          <w:lang w:val="uk-UA"/>
        </w:rPr>
        <w:t xml:space="preserve">дає підстави </w:t>
      </w:r>
      <w:r>
        <w:rPr>
          <w:rFonts w:ascii="Times New Roman" w:hAnsi="Times New Roman" w:cs="Times New Roman"/>
          <w:sz w:val="28"/>
          <w:szCs w:val="28"/>
          <w:lang w:val="uk-UA"/>
        </w:rPr>
        <w:t>стверджувати, що значну частку його становить лексика обмеженого вжитку, зокрема діалектизми.</w:t>
      </w:r>
    </w:p>
    <w:p w:rsidR="00AE6411" w:rsidRDefault="00AE6411" w:rsidP="00AE641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вжиті діалектні елементи покутсько-буковинської говірки надають твору передусім особливого колориту, допомагають письменниці відтворювати місцеві особливості мовлення, змальовувати народні характери й життєві ситуації, у яких розкриваються ці характери, прив’язувати зображувані події до певного соціального й територіального мовного середовища, до певного періоду історії.</w:t>
      </w:r>
    </w:p>
    <w:p w:rsidR="00AE6411" w:rsidRDefault="00AE6411" w:rsidP="00AE64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Використані в тексті, вони не потребують додаткового пояснення, бо їхнє значення розкриває контекст. Хоча значення деяких покутсько-буковинських діалектизмів авторка пояснює у примітках.</w:t>
      </w:r>
    </w:p>
    <w:p w:rsidR="00AE6411" w:rsidRDefault="00AE6411" w:rsidP="00AE6411">
      <w:pPr>
        <w:pStyle w:val="a3"/>
        <w:spacing w:after="0" w:line="360" w:lineRule="auto"/>
        <w:ind w:left="0" w:firstLine="709"/>
        <w:jc w:val="both"/>
        <w:rPr>
          <w:rFonts w:ascii="Times New Roman" w:hAnsi="Times New Roman" w:cs="Times New Roman"/>
          <w:color w:val="333333"/>
          <w:sz w:val="28"/>
          <w:szCs w:val="28"/>
          <w:shd w:val="clear" w:color="auto" w:fill="FAFAFA"/>
          <w:lang w:val="uk-UA"/>
        </w:rPr>
      </w:pPr>
      <w:r>
        <w:rPr>
          <w:rFonts w:ascii="Times New Roman" w:hAnsi="Times New Roman" w:cs="Times New Roman"/>
          <w:color w:val="333333"/>
          <w:sz w:val="28"/>
          <w:szCs w:val="28"/>
          <w:shd w:val="clear" w:color="auto" w:fill="FAFAFA"/>
          <w:lang w:val="uk-UA"/>
        </w:rPr>
        <w:t>Отже, лексичний простір роману М. Матіос надзвичайно різноманітний. Окрім різних тематичних груп загальновживаної, стилістично нейтральної лексики, твір насичений різними типами діалектизмів, просторічною лексикою, досить часто з негативним забарвленням, словами з метафоричним переносним значенням, символічним значенням, атрибутивами, які виконують функцію яскравих епітетів.</w:t>
      </w:r>
    </w:p>
    <w:p w:rsidR="00AE6411" w:rsidRDefault="00AE6411" w:rsidP="00AE641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Неоднозначне сприйняття мов</w:t>
      </w:r>
      <w:r w:rsidR="00D078CD">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xml:space="preserve"> твору мисткині зумовлюється майстерно дібраним словесним і фразеологічним складом, новими прийомами сполучення слів. </w:t>
      </w:r>
      <w:r>
        <w:rPr>
          <w:rFonts w:ascii="Times New Roman" w:eastAsia="Times New Roman" w:hAnsi="Times New Roman" w:cs="Times New Roman"/>
          <w:sz w:val="28"/>
          <w:szCs w:val="28"/>
        </w:rPr>
        <w:t>Особливу</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увагу привертають нові підходи до тих чи інших явищ в авторському, індивідуальному</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стилі. Фразеологічне новаторство Марії Матіос має пряме відношення до розвитку й</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збагачення мови. Її фразеологічна творчість виявляється пер</w:t>
      </w:r>
      <w:r>
        <w:rPr>
          <w:rFonts w:ascii="Times New Roman" w:eastAsia="Times New Roman" w:hAnsi="Times New Roman" w:cs="Times New Roman"/>
          <w:sz w:val="28"/>
          <w:szCs w:val="28"/>
          <w:lang w:val="uk-UA"/>
        </w:rPr>
        <w:t>ередусім</w:t>
      </w:r>
      <w:r>
        <w:rPr>
          <w:rFonts w:ascii="Times New Roman" w:eastAsia="Times New Roman" w:hAnsi="Times New Roman" w:cs="Times New Roman"/>
          <w:sz w:val="28"/>
          <w:szCs w:val="28"/>
        </w:rPr>
        <w:t xml:space="preserve"> в оновленні</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звичних для слова контекстів, в котрі це слово зазвичай вступає, а це </w:t>
      </w:r>
      <w:r>
        <w:rPr>
          <w:rFonts w:ascii="Times New Roman" w:eastAsia="Times New Roman" w:hAnsi="Times New Roman" w:cs="Times New Roman"/>
          <w:sz w:val="28"/>
          <w:szCs w:val="28"/>
          <w:lang w:val="uk-UA"/>
        </w:rPr>
        <w:t xml:space="preserve">зумовлює процес смислової і стилістичної зміни. Одним із найкращих художніх засобів є трансформації фразеологізмів, які неодмінно передбачають стилістичну мету, бо вони випливають з прагнення письменниці органічно поєднати, злити воєдино з контекстом </w:t>
      </w:r>
      <w:r>
        <w:rPr>
          <w:rFonts w:ascii="Times New Roman" w:eastAsia="Times New Roman" w:hAnsi="Times New Roman" w:cs="Times New Roman"/>
          <w:sz w:val="28"/>
          <w:szCs w:val="28"/>
          <w:lang w:val="uk-UA"/>
        </w:rPr>
        <w:lastRenderedPageBreak/>
        <w:t>загальновідомий вираз, уточнити й деталізувати значення фразеологічних одиниць у зв’язку з конкретною ситуацією художнього твору.</w:t>
      </w:r>
    </w:p>
    <w:p w:rsidR="00AE6411" w:rsidRDefault="00AE6411" w:rsidP="00AE641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Традиційні фразеологізми, уведені в художній текст, оживляють авторську оповідь, наближають мову твору до народно-розмовної і є найефективнішим засобом образотворення, влучної мовної характеристики персонажів. </w:t>
      </w:r>
    </w:p>
    <w:p w:rsidR="00AE6411" w:rsidRDefault="00AE6411" w:rsidP="00AE641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Отже, висока майстерність письменниці значною мірою залежить від знання словникового багатства української мови, її стійких словосполучень, їх національної своєрідності, від уміння творчо переосмислювати звичні для нас усталені вислови, відчувати і передавати засобами мови, притаманними українському народові, особливі її барви. </w:t>
      </w:r>
    </w:p>
    <w:p w:rsidR="00650CB2" w:rsidRDefault="00650CB2" w:rsidP="00650CB2">
      <w:pPr>
        <w:spacing w:after="0" w:line="360" w:lineRule="auto"/>
        <w:ind w:firstLine="709"/>
        <w:jc w:val="both"/>
        <w:rPr>
          <w:rFonts w:ascii="Times New Roman" w:eastAsiaTheme="minorHAnsi" w:hAnsi="Times New Roman"/>
          <w:sz w:val="28"/>
          <w:szCs w:val="28"/>
          <w:lang w:val="uk-UA"/>
        </w:rPr>
      </w:pPr>
      <w:r>
        <w:rPr>
          <w:rFonts w:ascii="Times New Roman" w:eastAsia="Times New Roman" w:hAnsi="Times New Roman" w:cs="Times New Roman"/>
          <w:sz w:val="28"/>
          <w:szCs w:val="28"/>
          <w:lang w:val="uk-UA"/>
        </w:rPr>
        <w:t>У</w:t>
      </w:r>
      <w:r>
        <w:rPr>
          <w:rFonts w:ascii="Times New Roman" w:hAnsi="Times New Roman"/>
          <w:sz w:val="28"/>
          <w:szCs w:val="28"/>
          <w:lang w:val="uk-UA"/>
        </w:rPr>
        <w:t xml:space="preserve"> розробці технологій вивчення здобувачами освіти лексичних і фразеологічних явищ нами враховуються основні лінгвістичні методи і методики вивчення словникового та фразеологічного складу мови, зокрема: системно-описовий, структурно-семантичний, когнітивний, комунікативно-дискурсивний, функціонально-прагматичний, що забезпечує комплексний підхід до вивчення означених категорій в єдності його форми, значення і функції, а лексико-семантичної та фразеологічної системи мови в цілому як основного репрезентанта концептуальної картини світу в національній мовній картині світу.</w:t>
      </w:r>
      <w:r w:rsidR="00E04BFB" w:rsidRPr="00E04BFB">
        <w:rPr>
          <w:rFonts w:ascii="Times New Roman" w:eastAsia="Times New Roman" w:hAnsi="Times New Roman" w:cs="Times New Roman"/>
          <w:sz w:val="28"/>
          <w:szCs w:val="28"/>
          <w:lang w:val="uk-UA"/>
        </w:rPr>
        <w:t xml:space="preserve"> </w:t>
      </w:r>
      <w:r w:rsidR="00E04BFB">
        <w:rPr>
          <w:rFonts w:ascii="Times New Roman" w:eastAsia="Times New Roman" w:hAnsi="Times New Roman" w:cs="Times New Roman"/>
          <w:sz w:val="28"/>
          <w:szCs w:val="28"/>
          <w:lang w:val="uk-UA"/>
        </w:rPr>
        <w:t>У роботі запропоновано систему лексичних та фразеологічних вправ спрямованих на формування лексико-фразеологічної компетентності здобувачів загальної освіти.</w:t>
      </w:r>
    </w:p>
    <w:p w:rsidR="00AE6411" w:rsidRDefault="00AE6411" w:rsidP="00650CB2">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Перспективи дослідження вбачаємо в аналізі концептів роману М. Матіос «Солодка Даруся» та інших її творів.</w:t>
      </w:r>
    </w:p>
    <w:p w:rsidR="00AE6411" w:rsidRDefault="00AE6411" w:rsidP="00650CB2">
      <w:pPr>
        <w:jc w:val="both"/>
        <w:rPr>
          <w:rFonts w:ascii="Times New Roman" w:eastAsiaTheme="minorHAnsi" w:hAnsi="Times New Roman" w:cs="Times New Roman"/>
          <w:sz w:val="28"/>
          <w:szCs w:val="28"/>
          <w:lang w:val="uk-UA" w:eastAsia="en-US"/>
        </w:rPr>
      </w:pPr>
      <w:r>
        <w:rPr>
          <w:rFonts w:ascii="Times New Roman" w:hAnsi="Times New Roman" w:cs="Times New Roman"/>
          <w:sz w:val="28"/>
          <w:szCs w:val="28"/>
          <w:lang w:val="uk-UA"/>
        </w:rPr>
        <w:br w:type="page"/>
      </w:r>
    </w:p>
    <w:p w:rsidR="00AE6411" w:rsidRDefault="00AE6411" w:rsidP="00AE6411">
      <w:pPr>
        <w:pStyle w:val="2"/>
        <w:spacing w:before="0"/>
        <w:jc w:val="center"/>
        <w:rPr>
          <w:rFonts w:ascii="Times New Roman" w:hAnsi="Times New Roman" w:cs="Times New Roman"/>
          <w:color w:val="auto"/>
          <w:sz w:val="28"/>
          <w:szCs w:val="28"/>
          <w:lang w:val="uk-UA"/>
        </w:rPr>
      </w:pPr>
      <w:bookmarkStart w:id="11" w:name="_Toc83225852"/>
      <w:r>
        <w:rPr>
          <w:rFonts w:ascii="Times New Roman" w:hAnsi="Times New Roman" w:cs="Times New Roman"/>
          <w:color w:val="auto"/>
          <w:sz w:val="28"/>
          <w:szCs w:val="28"/>
          <w:lang w:val="uk-UA"/>
        </w:rPr>
        <w:lastRenderedPageBreak/>
        <w:t>СПИСОК ВИКОРИСТАНИХ ДЖЕРЕЛ</w:t>
      </w:r>
      <w:bookmarkEnd w:id="11"/>
    </w:p>
    <w:p w:rsidR="00AE6411" w:rsidRDefault="00AE6411" w:rsidP="00AE6411">
      <w:pPr>
        <w:spacing w:after="0" w:line="360" w:lineRule="auto"/>
        <w:jc w:val="both"/>
        <w:rPr>
          <w:rFonts w:ascii="Times New Roman" w:eastAsia="Calibri" w:hAnsi="Times New Roman" w:cs="Times New Roman"/>
          <w:sz w:val="28"/>
          <w:szCs w:val="28"/>
          <w:lang w:val="uk-UA"/>
        </w:rPr>
      </w:pPr>
    </w:p>
    <w:p w:rsidR="00AE6411" w:rsidRDefault="00AE6411" w:rsidP="00AE6411">
      <w:pPr>
        <w:pStyle w:val="a3"/>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20 письменників сучасної України. Укл., передмова О. В. Красовицького. Харків: Фоліо, 2011. 377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Андрусяк І. Культурний месидж.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8" w:history="1">
        <w:r>
          <w:rPr>
            <w:rStyle w:val="ac"/>
            <w:rFonts w:ascii="Times New Roman" w:hAnsi="Times New Roman" w:cs="Times New Roman"/>
            <w:sz w:val="28"/>
            <w:szCs w:val="28"/>
            <w:lang w:val="uk-UA"/>
          </w:rPr>
          <w:t>http://</w:t>
        </w:r>
        <w:r>
          <w:rPr>
            <w:rStyle w:val="ac"/>
            <w:rFonts w:ascii="Times New Roman" w:hAnsi="Times New Roman" w:cs="Times New Roman"/>
            <w:sz w:val="28"/>
            <w:szCs w:val="28"/>
            <w:lang w:val="en-US"/>
          </w:rPr>
          <w:t>dyskurs</w:t>
        </w:r>
        <w:r>
          <w:rPr>
            <w:rStyle w:val="ac"/>
            <w:rFonts w:ascii="Times New Roman" w:hAnsi="Times New Roman" w:cs="Times New Roman"/>
            <w:sz w:val="28"/>
            <w:szCs w:val="28"/>
            <w:lang w:val="uk-UA"/>
          </w:rPr>
          <w:t>.</w:t>
        </w:r>
        <w:r>
          <w:rPr>
            <w:rStyle w:val="ac"/>
            <w:rFonts w:ascii="Times New Roman" w:hAnsi="Times New Roman" w:cs="Times New Roman"/>
            <w:sz w:val="28"/>
            <w:szCs w:val="28"/>
            <w:lang w:val="en-US"/>
          </w:rPr>
          <w:t>narod</w:t>
        </w:r>
        <w:r>
          <w:rPr>
            <w:rStyle w:val="ac"/>
            <w:rFonts w:ascii="Times New Roman" w:hAnsi="Times New Roman" w:cs="Times New Roman"/>
            <w:sz w:val="28"/>
            <w:szCs w:val="28"/>
            <w:lang w:val="uk-UA"/>
          </w:rPr>
          <w:t>.</w:t>
        </w:r>
        <w:r>
          <w:rPr>
            <w:rStyle w:val="ac"/>
            <w:rFonts w:ascii="Times New Roman" w:hAnsi="Times New Roman" w:cs="Times New Roman"/>
            <w:sz w:val="28"/>
            <w:szCs w:val="28"/>
            <w:lang w:val="en-US"/>
          </w:rPr>
          <w:t>ru</w:t>
        </w:r>
        <w:r>
          <w:rPr>
            <w:rStyle w:val="ac"/>
            <w:rFonts w:ascii="Times New Roman" w:hAnsi="Times New Roman" w:cs="Times New Roman"/>
            <w:sz w:val="28"/>
            <w:szCs w:val="28"/>
            <w:lang w:val="uk-UA"/>
          </w:rPr>
          <w:t>/</w:t>
        </w:r>
        <w:r>
          <w:rPr>
            <w:rStyle w:val="ac"/>
            <w:rFonts w:ascii="Times New Roman" w:hAnsi="Times New Roman" w:cs="Times New Roman"/>
            <w:sz w:val="28"/>
            <w:szCs w:val="28"/>
            <w:lang w:val="en-US"/>
          </w:rPr>
          <w:t>Matios</w:t>
        </w:r>
        <w:r>
          <w:rPr>
            <w:rStyle w:val="ac"/>
            <w:rFonts w:ascii="Times New Roman" w:hAnsi="Times New Roman" w:cs="Times New Roman"/>
            <w:sz w:val="28"/>
            <w:szCs w:val="28"/>
            <w:lang w:val="uk-UA"/>
          </w:rPr>
          <w:t>.</w:t>
        </w:r>
        <w:r>
          <w:rPr>
            <w:rStyle w:val="ac"/>
            <w:rFonts w:ascii="Times New Roman" w:hAnsi="Times New Roman" w:cs="Times New Roman"/>
            <w:sz w:val="28"/>
            <w:szCs w:val="28"/>
            <w:lang w:val="en-US"/>
          </w:rPr>
          <w:t>htm</w:t>
        </w:r>
      </w:hyperlink>
      <w:r>
        <w:rPr>
          <w:rFonts w:ascii="Times New Roman" w:hAnsi="Times New Roman" w:cs="Times New Roman"/>
          <w:sz w:val="28"/>
          <w:szCs w:val="28"/>
          <w:lang w:val="uk-UA"/>
        </w:rPr>
        <w:t>(дата звернення 22.09.2021).</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Аристотель. Поэтика. Сочинения: в 4-х т. Москва: Мысль, 1984. Т. 4. 849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Бабич Н. Д. Антонімія у фразеології східнослов’янських мов.</w:t>
      </w:r>
      <w:r>
        <w:rPr>
          <w:rFonts w:ascii="Times New Roman" w:eastAsia="Calibri" w:hAnsi="Times New Roman" w:cs="Times New Roman"/>
          <w:i/>
          <w:sz w:val="28"/>
          <w:szCs w:val="28"/>
          <w:lang w:val="uk-UA"/>
        </w:rPr>
        <w:t>Українська мова і література в школі</w:t>
      </w:r>
      <w:r>
        <w:rPr>
          <w:rFonts w:ascii="Times New Roman" w:eastAsia="Calibri" w:hAnsi="Times New Roman" w:cs="Times New Roman"/>
          <w:sz w:val="28"/>
          <w:szCs w:val="28"/>
          <w:lang w:val="uk-UA"/>
        </w:rPr>
        <w:t>. 1985. № 7. С. 50-54.</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 xml:space="preserve">Бєляєв О. Концепція навчання державної мови в школах України.  </w:t>
      </w:r>
      <w:r>
        <w:rPr>
          <w:rFonts w:ascii="Times New Roman" w:eastAsia="Calibri" w:hAnsi="Times New Roman" w:cs="Times New Roman"/>
          <w:i/>
          <w:sz w:val="28"/>
          <w:szCs w:val="28"/>
          <w:lang w:val="uk-UA"/>
        </w:rPr>
        <w:t>Дивослово</w:t>
      </w:r>
      <w:r>
        <w:rPr>
          <w:rFonts w:ascii="Times New Roman" w:eastAsia="Calibri" w:hAnsi="Times New Roman" w:cs="Times New Roman"/>
          <w:sz w:val="28"/>
          <w:szCs w:val="28"/>
          <w:lang w:val="uk-UA"/>
        </w:rPr>
        <w:t xml:space="preserve">. 1996. № 1. С. 16-20. </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Бевзенко С. П. До характеристики відмінностей у словотворі української діалектної мови</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Мовознавство.</w:t>
      </w:r>
      <w:r>
        <w:rPr>
          <w:rFonts w:ascii="Times New Roman" w:hAnsi="Times New Roman" w:cs="Times New Roman"/>
          <w:sz w:val="28"/>
          <w:szCs w:val="28"/>
          <w:lang w:val="uk-UA"/>
        </w:rPr>
        <w:t xml:space="preserve"> 1975. №3. С.68</w:t>
      </w:r>
      <w:r>
        <w:rPr>
          <w:rFonts w:ascii="Times New Roman" w:hAnsi="Times New Roman" w:cs="Times New Roman"/>
          <w:sz w:val="28"/>
          <w:szCs w:val="28"/>
        </w:rPr>
        <w:t>-</w:t>
      </w:r>
      <w:r>
        <w:rPr>
          <w:rFonts w:ascii="Times New Roman" w:hAnsi="Times New Roman" w:cs="Times New Roman"/>
          <w:sz w:val="28"/>
          <w:szCs w:val="28"/>
          <w:lang w:val="uk-UA"/>
        </w:rPr>
        <w:t>73.</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Бондарь-Терещенко И. Мария Матиос. Жизнь от руки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9" w:history="1">
        <w:r>
          <w:rPr>
            <w:rStyle w:val="ac"/>
            <w:rFonts w:ascii="Times New Roman" w:hAnsi="Times New Roman" w:cs="Times New Roman"/>
            <w:sz w:val="28"/>
            <w:szCs w:val="28"/>
            <w:lang w:val="en-US"/>
          </w:rPr>
          <w:t>http</w:t>
        </w:r>
        <w:r>
          <w:rPr>
            <w:rStyle w:val="ac"/>
            <w:rFonts w:ascii="Times New Roman" w:hAnsi="Times New Roman" w:cs="Times New Roman"/>
            <w:sz w:val="28"/>
            <w:szCs w:val="28"/>
          </w:rPr>
          <w:t>://</w:t>
        </w:r>
        <w:r>
          <w:rPr>
            <w:rStyle w:val="ac"/>
            <w:rFonts w:ascii="Times New Roman" w:hAnsi="Times New Roman" w:cs="Times New Roman"/>
            <w:sz w:val="28"/>
            <w:szCs w:val="28"/>
            <w:lang w:val="en-US"/>
          </w:rPr>
          <w:t>www</w:t>
        </w:r>
        <w:r>
          <w:rPr>
            <w:rStyle w:val="ac"/>
            <w:rFonts w:ascii="Times New Roman" w:hAnsi="Times New Roman" w:cs="Times New Roman"/>
            <w:sz w:val="28"/>
            <w:szCs w:val="28"/>
          </w:rPr>
          <w:t>.</w:t>
        </w:r>
        <w:r>
          <w:rPr>
            <w:rStyle w:val="ac"/>
            <w:rFonts w:ascii="Times New Roman" w:hAnsi="Times New Roman" w:cs="Times New Roman"/>
            <w:sz w:val="28"/>
            <w:szCs w:val="28"/>
            <w:lang w:val="en-US"/>
          </w:rPr>
          <w:t>review</w:t>
        </w:r>
        <w:r>
          <w:rPr>
            <w:rStyle w:val="ac"/>
            <w:rFonts w:ascii="Times New Roman" w:hAnsi="Times New Roman" w:cs="Times New Roman"/>
            <w:sz w:val="28"/>
            <w:szCs w:val="28"/>
          </w:rPr>
          <w:t>.</w:t>
        </w:r>
        <w:r>
          <w:rPr>
            <w:rStyle w:val="ac"/>
            <w:rFonts w:ascii="Times New Roman" w:hAnsi="Times New Roman" w:cs="Times New Roman"/>
            <w:sz w:val="28"/>
            <w:szCs w:val="28"/>
            <w:lang w:val="en-US"/>
          </w:rPr>
          <w:t>kiev</w:t>
        </w:r>
        <w:r>
          <w:rPr>
            <w:rStyle w:val="ac"/>
            <w:rFonts w:ascii="Times New Roman" w:hAnsi="Times New Roman" w:cs="Times New Roman"/>
            <w:sz w:val="28"/>
            <w:szCs w:val="28"/>
          </w:rPr>
          <w:t>.</w:t>
        </w:r>
        <w:r>
          <w:rPr>
            <w:rStyle w:val="ac"/>
            <w:rFonts w:ascii="Times New Roman" w:hAnsi="Times New Roman" w:cs="Times New Roman"/>
            <w:sz w:val="28"/>
            <w:szCs w:val="28"/>
            <w:lang w:val="en-US"/>
          </w:rPr>
          <w:t>ua</w:t>
        </w:r>
      </w:hyperlink>
      <w:r>
        <w:rPr>
          <w:rFonts w:ascii="Times New Roman" w:hAnsi="Times New Roman" w:cs="Times New Roman"/>
          <w:sz w:val="28"/>
          <w:szCs w:val="28"/>
          <w:lang w:val="uk-UA"/>
        </w:rPr>
        <w:t>(дата звернення22.09.2021).</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Ван Валин Р.Д. Взаимодействие сеинтаксиса, семантики и прагматики в грамматических системах: развитие инструментария в XX веке. </w:t>
      </w:r>
      <w:r>
        <w:rPr>
          <w:rFonts w:ascii="Times New Roman" w:hAnsi="Times New Roman" w:cs="Times New Roman"/>
          <w:i/>
          <w:sz w:val="28"/>
          <w:szCs w:val="28"/>
          <w:lang w:val="uk-UA"/>
        </w:rPr>
        <w:t>Вестник Московского университета, серия 9, филология.</w:t>
      </w:r>
      <w:r>
        <w:rPr>
          <w:rFonts w:ascii="Times New Roman" w:hAnsi="Times New Roman" w:cs="Times New Roman"/>
          <w:sz w:val="28"/>
          <w:szCs w:val="28"/>
          <w:lang w:val="uk-UA"/>
        </w:rPr>
        <w:t xml:space="preserve"> 1996.№ 5. С. 23-29.</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Ведмідь І. Три життєві уроки «Солодкої Дарусі»: Спроба акцентувати деякі проблеми роману Марії Матіос. </w:t>
      </w:r>
      <w:r>
        <w:rPr>
          <w:rFonts w:ascii="Times New Roman" w:eastAsia="Times New Roman" w:hAnsi="Times New Roman" w:cs="Times New Roman"/>
          <w:i/>
          <w:sz w:val="28"/>
          <w:szCs w:val="28"/>
          <w:lang w:val="uk-UA"/>
        </w:rPr>
        <w:t>Дивослово</w:t>
      </w:r>
      <w:r>
        <w:rPr>
          <w:rFonts w:ascii="Times New Roman" w:eastAsia="Times New Roman" w:hAnsi="Times New Roman" w:cs="Times New Roman"/>
          <w:sz w:val="28"/>
          <w:szCs w:val="28"/>
          <w:lang w:val="uk-UA"/>
        </w:rPr>
        <w:t>. 2007. № 6. С. 12-17.</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Гадамер Х. Г. Истина и метод: основы философской герменевтики. Москва: Прогресс, 1988. 700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Галич О. А Історія літературознавства. Луганськ: ТОВ «Книжковий світ», 2009. 456 с.</w:t>
      </w:r>
    </w:p>
    <w:p w:rsidR="00AE6411" w:rsidRDefault="00AE6411" w:rsidP="00AE6411">
      <w:pPr>
        <w:pStyle w:val="a3"/>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Глібчук У. «Письменників стає дедалі більше, а літератури дедалі менше...». </w:t>
      </w:r>
      <w:r>
        <w:rPr>
          <w:rFonts w:ascii="Times New Roman" w:hAnsi="Times New Roman" w:cs="Times New Roman"/>
          <w:i/>
          <w:sz w:val="28"/>
          <w:szCs w:val="28"/>
          <w:lang w:val="uk-UA"/>
        </w:rPr>
        <w:t>Слово просвіти</w:t>
      </w:r>
      <w:r>
        <w:rPr>
          <w:rFonts w:ascii="Times New Roman" w:hAnsi="Times New Roman" w:cs="Times New Roman"/>
          <w:sz w:val="28"/>
          <w:szCs w:val="28"/>
          <w:lang w:val="uk-UA"/>
        </w:rPr>
        <w:t>. 2008. № 9 (438). С. 12-13.</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Голобородько Я. Художні клейноди Марії Матіос. </w:t>
      </w:r>
      <w:r>
        <w:rPr>
          <w:rFonts w:ascii="Times New Roman" w:hAnsi="Times New Roman" w:cs="Times New Roman"/>
          <w:i/>
          <w:sz w:val="28"/>
          <w:szCs w:val="28"/>
          <w:lang w:val="uk-UA"/>
        </w:rPr>
        <w:t>Літературна Україна.</w:t>
      </w:r>
      <w:r>
        <w:rPr>
          <w:rFonts w:ascii="Times New Roman" w:hAnsi="Times New Roman" w:cs="Times New Roman"/>
          <w:sz w:val="28"/>
          <w:szCs w:val="28"/>
          <w:lang w:val="uk-UA"/>
        </w:rPr>
        <w:t xml:space="preserve"> 2007. № 41. С. 6.</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Голобородько Я. Буковинська орнаментика Марії Матіос. </w:t>
      </w:r>
      <w:r>
        <w:rPr>
          <w:rFonts w:ascii="Times New Roman" w:eastAsia="Times New Roman" w:hAnsi="Times New Roman" w:cs="Times New Roman"/>
          <w:i/>
          <w:sz w:val="28"/>
          <w:szCs w:val="28"/>
          <w:lang w:val="uk-UA"/>
        </w:rPr>
        <w:t>Вісник Національної академії наук України</w:t>
      </w:r>
      <w:r>
        <w:rPr>
          <w:rFonts w:ascii="Times New Roman" w:eastAsia="Times New Roman" w:hAnsi="Times New Roman" w:cs="Times New Roman"/>
          <w:sz w:val="28"/>
          <w:szCs w:val="28"/>
          <w:lang w:val="uk-UA"/>
        </w:rPr>
        <w:t>. 2008. № 3. С. 66-73.</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Дейк Т. А. ван. Язык. Познание. Коммуникация. Москва, 1989. 312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Дзюба Т.Гріх і його спокута</w:t>
      </w:r>
      <w:r>
        <w:rPr>
          <w:rFonts w:ascii="Times New Roman" w:eastAsia="Times New Roman" w:hAnsi="Times New Roman" w:cs="Times New Roman"/>
          <w:i/>
          <w:sz w:val="28"/>
          <w:szCs w:val="28"/>
          <w:lang w:val="uk-UA"/>
        </w:rPr>
        <w:t>. Березіль.</w:t>
      </w:r>
      <w:r>
        <w:rPr>
          <w:rFonts w:ascii="Times New Roman" w:eastAsia="Times New Roman" w:hAnsi="Times New Roman" w:cs="Times New Roman"/>
          <w:sz w:val="28"/>
          <w:szCs w:val="28"/>
          <w:lang w:val="uk-UA"/>
        </w:rPr>
        <w:t>2006. № 9. С. 174-179.</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Дымарский М. Я. Проблемы текстообразования и художественный текст (на материале русской прозы XIX-XX вв.). 2-е изд., испр. и доп. Москва: Эдиториал УРСС, 2006. 328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Єрмоленко С. Я. Говіркове багатоголосся сучасної української прози. </w:t>
      </w:r>
      <w:r>
        <w:rPr>
          <w:rFonts w:ascii="Times New Roman" w:hAnsi="Times New Roman" w:cs="Times New Roman"/>
          <w:i/>
          <w:sz w:val="28"/>
          <w:szCs w:val="28"/>
          <w:lang w:val="uk-UA"/>
        </w:rPr>
        <w:t>Українознавство:</w:t>
      </w:r>
      <w:r>
        <w:rPr>
          <w:rFonts w:ascii="Times New Roman" w:hAnsi="Times New Roman" w:cs="Times New Roman"/>
          <w:sz w:val="28"/>
          <w:szCs w:val="28"/>
          <w:lang w:val="uk-UA"/>
        </w:rPr>
        <w:t xml:space="preserve"> Науковий громадсько-політичний, культурно-мистецький, релігійно-філософський, педагогічний журнал. 2008. №1. С.198-205.</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Інтелектуальні ігри на уроках української мови та літератури. Упоряд. К. Ю. Голобородько. Харків: Вид. група «Основа», 2006. 304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Караман С. О. Методика навчання української мови в гімназії: навч. посіб. для студентів вищих закладів освіти. Київ: Ленвіт, 2000. 272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Караулов Ю. Н. Русский язык и языковая личность. Москва, 1987. 264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Качуровський І. В. Основи аналізу мовних форм: стилістика. Мюнхен; Ніжин, 1994. 136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 xml:space="preserve">Коваль В. Лінгво-методичні засади навчання фразеології в основній школі. </w:t>
      </w:r>
      <w:r>
        <w:rPr>
          <w:rFonts w:ascii="Times New Roman" w:eastAsia="Calibri" w:hAnsi="Times New Roman" w:cs="Times New Roman"/>
          <w:i/>
          <w:sz w:val="28"/>
          <w:szCs w:val="28"/>
          <w:lang w:val="uk-UA"/>
        </w:rPr>
        <w:t>Проблеми підготовки сучасного вчителя</w:t>
      </w:r>
      <w:r>
        <w:rPr>
          <w:rFonts w:ascii="Times New Roman" w:eastAsia="Calibri" w:hAnsi="Times New Roman" w:cs="Times New Roman"/>
          <w:sz w:val="28"/>
          <w:szCs w:val="28"/>
          <w:lang w:val="uk-UA"/>
        </w:rPr>
        <w:t>: збірник наукових праць Уманського державного педагогічного університету імені Павла Тичини. Умань: ПП Жовтий, 2010. Випуск 2. С. 13-18.</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Кохан Ю. І. Фраземіка в системі індивідуально-авторського стилю письменника (на матеріалі художньої прози Олеся Гончара і Павла Загребельного): автореф. на здобуття наук. ступ. канд. філол. наук за спеціальністю 10.02.01. Харків, 2003. 23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Лейчик В. М. Стереотипность и творчество в дискурсе (рапсодия в стиле «дискурс»). </w:t>
      </w:r>
      <w:r>
        <w:rPr>
          <w:rFonts w:ascii="Times New Roman" w:hAnsi="Times New Roman" w:cs="Times New Roman"/>
          <w:i/>
          <w:sz w:val="28"/>
          <w:szCs w:val="28"/>
          <w:lang w:val="uk-UA"/>
        </w:rPr>
        <w:t>Стереотипность и творчество в тексте: межвуз. сб. науч. тр.</w:t>
      </w:r>
      <w:r>
        <w:rPr>
          <w:rFonts w:ascii="Times New Roman" w:hAnsi="Times New Roman" w:cs="Times New Roman"/>
          <w:sz w:val="28"/>
          <w:szCs w:val="28"/>
          <w:lang w:val="uk-UA"/>
        </w:rPr>
        <w:t xml:space="preserve"> 2009. Вып. 13. С. 64-73.</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Манаенко Г. Н. Когнитивные основания информационно-дискурсивного подхода к анализу языковых выражений и текста. </w:t>
      </w:r>
      <w:r>
        <w:rPr>
          <w:rFonts w:ascii="Times New Roman" w:hAnsi="Times New Roman" w:cs="Times New Roman"/>
          <w:i/>
          <w:sz w:val="28"/>
          <w:szCs w:val="28"/>
          <w:lang w:val="uk-UA"/>
        </w:rPr>
        <w:t>Язык. Текст. Дискурс: межвузовский научный альманах.</w:t>
      </w:r>
      <w:r>
        <w:rPr>
          <w:rFonts w:ascii="Times New Roman" w:hAnsi="Times New Roman" w:cs="Times New Roman"/>
          <w:sz w:val="28"/>
          <w:szCs w:val="28"/>
          <w:lang w:val="uk-UA"/>
        </w:rPr>
        <w:t xml:space="preserve"> 2005. Вып. 3. С. 22-32.</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Матіос М. Солодка Даруся: Драма на три життя. Львів: Піраміда, 2004. 173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Матіос М. Марія Матіос: «Жодна книжка не допомогла жодному політикові»: бесіда з письм., авт. кн. «Містер і місіс Ю в країні укрів».   Записала Я. Дубинянська. </w:t>
      </w:r>
      <w:r>
        <w:rPr>
          <w:rFonts w:ascii="Times New Roman" w:hAnsi="Times New Roman" w:cs="Times New Roman"/>
          <w:i/>
          <w:sz w:val="28"/>
          <w:szCs w:val="28"/>
          <w:lang w:val="uk-UA"/>
        </w:rPr>
        <w:t>Дзеркало тижня</w:t>
      </w:r>
      <w:r>
        <w:rPr>
          <w:rFonts w:ascii="Times New Roman" w:hAnsi="Times New Roman" w:cs="Times New Roman"/>
          <w:sz w:val="28"/>
          <w:szCs w:val="28"/>
          <w:lang w:val="uk-UA"/>
        </w:rPr>
        <w:t>. 2006. (№ 11). С. 12.</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Матіос М. «Історія завжди ошукує совісних людей». Розмовляла А Коженьовська-Бігун. </w:t>
      </w:r>
      <w:r>
        <w:rPr>
          <w:rFonts w:ascii="Times New Roman" w:hAnsi="Times New Roman" w:cs="Times New Roman"/>
          <w:i/>
          <w:sz w:val="28"/>
          <w:szCs w:val="28"/>
          <w:lang w:val="uk-UA"/>
        </w:rPr>
        <w:t>Літературна Україна.</w:t>
      </w:r>
      <w:r>
        <w:rPr>
          <w:rFonts w:ascii="Times New Roman" w:hAnsi="Times New Roman" w:cs="Times New Roman"/>
          <w:sz w:val="28"/>
          <w:szCs w:val="28"/>
          <w:lang w:val="uk-UA"/>
        </w:rPr>
        <w:t xml:space="preserve"> 2006.№ 27. С. 4.</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Матіос М. Дві Марії і вселенська печаль: бесіда з укр. письм. Марією Матіос</w:t>
      </w:r>
      <w:r>
        <w:rPr>
          <w:rFonts w:ascii="Times New Roman" w:hAnsi="Times New Roman" w:cs="Times New Roman"/>
          <w:sz w:val="28"/>
          <w:szCs w:val="28"/>
        </w:rPr>
        <w:t>.</w:t>
      </w:r>
      <w:r>
        <w:rPr>
          <w:rFonts w:ascii="Times New Roman" w:hAnsi="Times New Roman" w:cs="Times New Roman"/>
          <w:sz w:val="28"/>
          <w:szCs w:val="28"/>
          <w:lang w:val="uk-UA"/>
        </w:rPr>
        <w:t xml:space="preserve">Записала В. Клименко. </w:t>
      </w:r>
      <w:r>
        <w:rPr>
          <w:rFonts w:ascii="Times New Roman" w:hAnsi="Times New Roman" w:cs="Times New Roman"/>
          <w:i/>
          <w:sz w:val="28"/>
          <w:szCs w:val="28"/>
          <w:lang w:val="uk-UA"/>
        </w:rPr>
        <w:t>Україна молода</w:t>
      </w:r>
      <w:r>
        <w:rPr>
          <w:rFonts w:ascii="Times New Roman" w:hAnsi="Times New Roman" w:cs="Times New Roman"/>
          <w:sz w:val="28"/>
          <w:szCs w:val="28"/>
          <w:lang w:val="uk-UA"/>
        </w:rPr>
        <w:t>. 2005. № 27. С. 6-7.</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Мельникова С. Українська мова 5-11 класи. Тематична перевірка навчальних досягнень учнів</w:t>
      </w:r>
      <w:r>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Кам’янець-Подільський: «Абетка», 2003.</w:t>
      </w:r>
    </w:p>
    <w:p w:rsidR="00AE6411" w:rsidRDefault="00AE6411" w:rsidP="00AE6411">
      <w:pPr>
        <w:pStyle w:val="a3"/>
        <w:numPr>
          <w:ilvl w:val="0"/>
          <w:numId w:val="29"/>
        </w:numPr>
        <w:tabs>
          <w:tab w:val="left" w:pos="1134"/>
        </w:tabs>
        <w:spacing w:after="0" w:line="254"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Мельничук Б. Щось не те в пасажах. </w:t>
      </w:r>
      <w:r>
        <w:rPr>
          <w:rFonts w:ascii="Times New Roman" w:hAnsi="Times New Roman" w:cs="Times New Roman"/>
          <w:i/>
          <w:sz w:val="28"/>
          <w:szCs w:val="28"/>
          <w:lang w:val="uk-UA"/>
        </w:rPr>
        <w:t>Літературна Україна</w:t>
      </w:r>
      <w:r>
        <w:rPr>
          <w:rFonts w:ascii="Times New Roman" w:hAnsi="Times New Roman" w:cs="Times New Roman"/>
          <w:sz w:val="28"/>
          <w:szCs w:val="28"/>
          <w:lang w:val="uk-UA"/>
        </w:rPr>
        <w:t>. 2008. № 27. С. 5.</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Методика навчання української мови в середніх навчальних закладах. За ред. М. І. Пентилюк: підручник для студентів-філологів. Київ: Ленвіт, 2000. 264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Николина Н. А. Филологический анализ текста: учеб. пособие для студ. высш. пед. учеб. заведений. 3-е изд., стер. Москва: Издательский центр «Академия», 2008. 272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 xml:space="preserve">Павленко Н. О. Використання новітніх технологій під час викладання української мови та літератури. </w:t>
      </w:r>
      <w:r>
        <w:rPr>
          <w:rFonts w:ascii="Times New Roman" w:eastAsia="Calibri" w:hAnsi="Times New Roman" w:cs="Times New Roman"/>
          <w:i/>
          <w:sz w:val="28"/>
          <w:szCs w:val="28"/>
          <w:lang w:val="uk-UA"/>
        </w:rPr>
        <w:t>Дивослово</w:t>
      </w:r>
      <w:r>
        <w:rPr>
          <w:rFonts w:ascii="Times New Roman" w:eastAsia="Calibri" w:hAnsi="Times New Roman" w:cs="Times New Roman"/>
          <w:sz w:val="28"/>
          <w:szCs w:val="28"/>
          <w:lang w:val="uk-UA"/>
        </w:rPr>
        <w:t xml:space="preserve">. 2006. № 10. С. 15-18. </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Павличко Д. Безодня, куди страшно заглянути: (Матіос М. Солодка Даруся. Львів, 2004). </w:t>
      </w:r>
      <w:r>
        <w:rPr>
          <w:rFonts w:ascii="Times New Roman" w:hAnsi="Times New Roman" w:cs="Times New Roman"/>
          <w:i/>
          <w:sz w:val="28"/>
          <w:szCs w:val="28"/>
          <w:lang w:val="uk-UA"/>
        </w:rPr>
        <w:t>Літературна Україна</w:t>
      </w:r>
      <w:r>
        <w:rPr>
          <w:rFonts w:ascii="Times New Roman" w:hAnsi="Times New Roman" w:cs="Times New Roman"/>
          <w:sz w:val="28"/>
          <w:szCs w:val="28"/>
          <w:lang w:val="uk-UA"/>
        </w:rPr>
        <w:t>. 2005. Ч. 2. № 2. С. 6.</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lastRenderedPageBreak/>
        <w:t>Пентилюк М. Сучасний урок української мови. Харків: Вид. група «Основа», 2007. 176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Перспективні педагогічні технології в шкільній освіті: навч. посіб. За заг. ред. С. П. Бондар. Рівне: Редакційно-видавничий центр «Тетіс» Міжнародного університету «РЕГІ», 2003. 200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Письменництво: важкий хрест чи лавровий вінець? Упор. В. Бондар. Київ: Ярославів Вал, 2010. 363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Рубан В. Фаворитизм у літературі: «Солодка Даруся» Марії Матіос. </w:t>
      </w:r>
      <w:r>
        <w:rPr>
          <w:rFonts w:ascii="Times New Roman" w:eastAsia="Times New Roman" w:hAnsi="Times New Roman" w:cs="Times New Roman"/>
          <w:i/>
          <w:sz w:val="28"/>
          <w:szCs w:val="28"/>
          <w:lang w:val="uk-UA"/>
        </w:rPr>
        <w:t>Кур’єр Кривбасу</w:t>
      </w:r>
      <w:r>
        <w:rPr>
          <w:rFonts w:ascii="Times New Roman" w:eastAsia="Times New Roman" w:hAnsi="Times New Roman" w:cs="Times New Roman"/>
          <w:sz w:val="28"/>
          <w:szCs w:val="28"/>
          <w:lang w:val="uk-UA"/>
        </w:rPr>
        <w:t>. 2005. № 191. С. 198-204.</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Русакова О. Ф. Основные теоретико-методологические подходы к интерпретации дискурса. </w:t>
      </w:r>
      <w:r>
        <w:rPr>
          <w:rFonts w:ascii="Times New Roman" w:hAnsi="Times New Roman" w:cs="Times New Roman"/>
          <w:i/>
          <w:sz w:val="28"/>
          <w:szCs w:val="28"/>
          <w:lang w:val="uk-UA"/>
        </w:rPr>
        <w:t xml:space="preserve">Научный ежегодник Института философии и права УрО РАН. </w:t>
      </w:r>
      <w:r>
        <w:rPr>
          <w:rFonts w:ascii="Times New Roman" w:hAnsi="Times New Roman" w:cs="Times New Roman"/>
          <w:sz w:val="28"/>
          <w:szCs w:val="28"/>
          <w:lang w:val="uk-UA"/>
        </w:rPr>
        <w:t xml:space="preserve">2007. Вып. 7. С. 5-34. URL: </w:t>
      </w:r>
      <w:hyperlink r:id="rId10" w:history="1">
        <w:r>
          <w:rPr>
            <w:rStyle w:val="ac"/>
            <w:rFonts w:ascii="Times New Roman" w:hAnsi="Times New Roman" w:cs="Times New Roman"/>
            <w:sz w:val="28"/>
            <w:szCs w:val="28"/>
            <w:lang w:val="uk-UA"/>
          </w:rPr>
          <w:t>www.ifp.uran.ru/files/publ/eshegodnik/2007/2.pdf</w:t>
        </w:r>
      </w:hyperlink>
      <w:r>
        <w:rPr>
          <w:rFonts w:ascii="Times New Roman" w:hAnsi="Times New Roman" w:cs="Times New Roman"/>
          <w:sz w:val="28"/>
          <w:szCs w:val="28"/>
          <w:lang w:val="uk-UA"/>
        </w:rPr>
        <w:t>(дата звернення22.09.2021).</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Седов К. Ф. Становление дискурсивного мышления языковой личности: психо- и социолингвистические аспекты.Саратов: Изд-во Сарат. ун-та, 1999. 180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Селиверстова О. Н., Прозорова Л. А. Коммуникативные перспективы высказывания. Теория функциональной грамматики. Санкт-Петербург, 1992.</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Серио П. Анализ дискурса во Французской школе (дискурс и интердискурс). </w:t>
      </w:r>
      <w:r>
        <w:rPr>
          <w:rFonts w:ascii="Times New Roman" w:hAnsi="Times New Roman" w:cs="Times New Roman"/>
          <w:i/>
          <w:sz w:val="28"/>
          <w:szCs w:val="28"/>
          <w:lang w:val="uk-UA"/>
        </w:rPr>
        <w:t>Семиотика: антология.</w:t>
      </w:r>
      <w:r>
        <w:rPr>
          <w:rFonts w:ascii="Times New Roman" w:hAnsi="Times New Roman" w:cs="Times New Roman"/>
          <w:sz w:val="28"/>
          <w:szCs w:val="28"/>
          <w:lang w:val="uk-UA"/>
        </w:rPr>
        <w:t xml:space="preserve"> 2001. С. 549-562.</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Словник-довідник з української лінгводидактики. За ред. М. І. Пентилюк. Київ, 2003. 130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Соболь В. Мандруючи «поверхами самого себе», він душу «зберіг на насіння». </w:t>
      </w:r>
      <w:r>
        <w:rPr>
          <w:rFonts w:ascii="Times New Roman" w:hAnsi="Times New Roman" w:cs="Times New Roman"/>
          <w:i/>
          <w:sz w:val="28"/>
          <w:szCs w:val="28"/>
          <w:lang w:val="uk-UA"/>
        </w:rPr>
        <w:t>Слово і Час</w:t>
      </w:r>
      <w:r>
        <w:rPr>
          <w:rFonts w:ascii="Times New Roman" w:hAnsi="Times New Roman" w:cs="Times New Roman"/>
          <w:sz w:val="28"/>
          <w:szCs w:val="28"/>
          <w:lang w:val="uk-UA"/>
        </w:rPr>
        <w:t>. 2004. № 8. С.9-15.</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bidi="ru-RU"/>
        </w:rPr>
        <w:t>Современный философский словарь. Под ред. проф. В.Е.Кемерова. Москва, Бишкек, Екатеринбург, 1996.</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Соссюр Ф. Труды по языкознанию. Москва, 1997.</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Степанов Ю. С. Альтернативный мир. Дискурс. Факт и принцип причинности. </w:t>
      </w:r>
      <w:r>
        <w:rPr>
          <w:rFonts w:ascii="Times New Roman" w:hAnsi="Times New Roman" w:cs="Times New Roman"/>
          <w:i/>
          <w:sz w:val="28"/>
          <w:szCs w:val="28"/>
          <w:lang w:val="uk-UA"/>
        </w:rPr>
        <w:t>Язык и наука конца 20 века: сб. статей</w:t>
      </w:r>
      <w:r>
        <w:rPr>
          <w:rFonts w:ascii="Times New Roman" w:hAnsi="Times New Roman" w:cs="Times New Roman"/>
          <w:sz w:val="28"/>
          <w:szCs w:val="28"/>
          <w:lang w:val="uk-UA"/>
        </w:rPr>
        <w:t>. Москва: РГГУ, 1995. С. 35-73.</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Сущенко М. Про феномен прози Марії Матіос. </w:t>
      </w:r>
      <w:r>
        <w:rPr>
          <w:rFonts w:ascii="Times New Roman" w:eastAsia="Times New Roman" w:hAnsi="Times New Roman" w:cs="Times New Roman"/>
          <w:i/>
          <w:sz w:val="28"/>
          <w:szCs w:val="28"/>
          <w:lang w:val="uk-UA"/>
        </w:rPr>
        <w:t>Літературна Україна</w:t>
      </w:r>
      <w:r>
        <w:rPr>
          <w:rFonts w:ascii="Times New Roman" w:eastAsia="Times New Roman" w:hAnsi="Times New Roman" w:cs="Times New Roman"/>
          <w:sz w:val="28"/>
          <w:szCs w:val="28"/>
          <w:lang w:val="uk-UA"/>
        </w:rPr>
        <w:t>. 2002. № 2. С. 3-12.</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Тебешевська Т. Художні особливості «Щоденника страченої» Марії Матіос</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Слово і Час.</w:t>
      </w:r>
      <w:r>
        <w:rPr>
          <w:rFonts w:ascii="Times New Roman" w:hAnsi="Times New Roman" w:cs="Times New Roman"/>
          <w:sz w:val="28"/>
          <w:szCs w:val="28"/>
          <w:lang w:val="uk-UA"/>
        </w:rPr>
        <w:t>2006. № 2. С. 54</w:t>
      </w:r>
      <w:r>
        <w:rPr>
          <w:rFonts w:ascii="Times New Roman" w:hAnsi="Times New Roman" w:cs="Times New Roman"/>
          <w:sz w:val="28"/>
          <w:szCs w:val="28"/>
        </w:rPr>
        <w:t>-</w:t>
      </w:r>
      <w:r>
        <w:rPr>
          <w:rFonts w:ascii="Times New Roman" w:hAnsi="Times New Roman" w:cs="Times New Roman"/>
          <w:sz w:val="28"/>
          <w:szCs w:val="28"/>
          <w:lang w:val="uk-UA"/>
        </w:rPr>
        <w:t>62.</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Ткаченко Т. І. Фемінний дискурс другої половини ХХ – початку ХХІ століття: автореф. дис. на здобуття наук. ступеня канд. філол. наук: спец. 10.01.01 «Українська література». Київ, 2007. 18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Ужченко В. Д. Вивчення фразеології в середній школі: посібник для вчителя. Київ: Рад. школа, 1990. 210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Ужченко В. Д. Фразеологія сучасної української мови: навч. посіб. Київ: Знання, 2007. 494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Українська мова: Програма з української мови для загальноосвітніх навчальних закладів. 5-12 класи. Київ, Ірпінь: ВТФ «Перун», 2005. 176 с.</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Фасоля А. Наближення... Вивчення творчості Марії Матіос на уроках української літератури в профільній школі. </w:t>
      </w:r>
      <w:r>
        <w:rPr>
          <w:rFonts w:ascii="Times New Roman" w:eastAsia="Times New Roman" w:hAnsi="Times New Roman" w:cs="Times New Roman"/>
          <w:i/>
          <w:sz w:val="28"/>
          <w:szCs w:val="28"/>
          <w:lang w:val="uk-UA"/>
        </w:rPr>
        <w:t>Українська мова і література в школі</w:t>
      </w:r>
      <w:r>
        <w:rPr>
          <w:rFonts w:ascii="Times New Roman" w:eastAsia="Times New Roman" w:hAnsi="Times New Roman" w:cs="Times New Roman"/>
          <w:sz w:val="28"/>
          <w:szCs w:val="28"/>
          <w:lang w:val="uk-UA"/>
        </w:rPr>
        <w:t>. 2009. № 7. С. 23-28.</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Філоненко С. «Юля косу носить»: гендерні стереотипи в сучасній політичній сатирі.</w:t>
      </w:r>
      <w:r>
        <w:rPr>
          <w:rFonts w:ascii="Times New Roman" w:hAnsi="Times New Roman" w:cs="Times New Roman"/>
          <w:i/>
          <w:sz w:val="28"/>
          <w:szCs w:val="28"/>
          <w:lang w:val="uk-UA"/>
        </w:rPr>
        <w:t>Слово і Час</w:t>
      </w:r>
      <w:r>
        <w:rPr>
          <w:rFonts w:ascii="Times New Roman" w:hAnsi="Times New Roman" w:cs="Times New Roman"/>
          <w:sz w:val="28"/>
          <w:szCs w:val="28"/>
          <w:lang w:val="uk-UA"/>
        </w:rPr>
        <w:t>. 2007. № 11. С. 62-73.</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Харчук Р. Б. Сучасна українська проза: постмодерний період. Київ: Академія, 2008. 247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Червак Б. Символіка часу в творах Марії Матіос</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Слово і Час</w:t>
      </w:r>
      <w:r>
        <w:rPr>
          <w:rFonts w:ascii="Times New Roman" w:hAnsi="Times New Roman" w:cs="Times New Roman"/>
          <w:sz w:val="28"/>
          <w:szCs w:val="28"/>
          <w:lang w:val="uk-UA"/>
        </w:rPr>
        <w:t>. 2000. № 4. С. 52</w:t>
      </w:r>
      <w:r>
        <w:rPr>
          <w:rFonts w:ascii="Times New Roman" w:hAnsi="Times New Roman" w:cs="Times New Roman"/>
          <w:sz w:val="28"/>
          <w:szCs w:val="28"/>
        </w:rPr>
        <w:t>-</w:t>
      </w:r>
      <w:r>
        <w:rPr>
          <w:rFonts w:ascii="Times New Roman" w:hAnsi="Times New Roman" w:cs="Times New Roman"/>
          <w:sz w:val="28"/>
          <w:szCs w:val="28"/>
          <w:lang w:val="uk-UA"/>
        </w:rPr>
        <w:t>53.</w:t>
      </w:r>
    </w:p>
    <w:p w:rsidR="00AE6411" w:rsidRDefault="00AE6411" w:rsidP="00AE6411">
      <w:pPr>
        <w:pStyle w:val="a3"/>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Червак Б. Сага життя. </w:t>
      </w:r>
      <w:r>
        <w:rPr>
          <w:rFonts w:ascii="Times New Roman" w:hAnsi="Times New Roman" w:cs="Times New Roman"/>
          <w:i/>
          <w:sz w:val="28"/>
          <w:szCs w:val="28"/>
          <w:lang w:val="uk-UA"/>
        </w:rPr>
        <w:t>День.</w:t>
      </w:r>
      <w:r>
        <w:rPr>
          <w:rFonts w:ascii="Times New Roman" w:hAnsi="Times New Roman" w:cs="Times New Roman"/>
          <w:sz w:val="28"/>
          <w:szCs w:val="28"/>
          <w:lang w:val="uk-UA"/>
        </w:rPr>
        <w:t xml:space="preserve"> 2007. № 9. С. 12-20.</w:t>
      </w:r>
    </w:p>
    <w:p w:rsidR="00AE6411" w:rsidRDefault="00AE6411" w:rsidP="00AE6411">
      <w:pPr>
        <w:numPr>
          <w:ilvl w:val="0"/>
          <w:numId w:val="29"/>
        </w:numPr>
        <w:tabs>
          <w:tab w:val="left" w:pos="1134"/>
        </w:tabs>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Шевченко М. Дивацтва М. Матіос. Чернівці, 2000. 183 с.</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Шкляр В. Трояка ружа Марії Матіос: про нову повість Марії Матіос «Солодка Даруся». </w:t>
      </w:r>
      <w:r>
        <w:rPr>
          <w:rFonts w:ascii="Times New Roman" w:hAnsi="Times New Roman" w:cs="Times New Roman"/>
          <w:i/>
          <w:sz w:val="28"/>
          <w:szCs w:val="28"/>
          <w:lang w:val="uk-UA"/>
        </w:rPr>
        <w:t>День</w:t>
      </w:r>
      <w:r>
        <w:rPr>
          <w:rFonts w:ascii="Times New Roman" w:hAnsi="Times New Roman" w:cs="Times New Roman"/>
          <w:sz w:val="28"/>
          <w:szCs w:val="28"/>
          <w:lang w:val="uk-UA"/>
        </w:rPr>
        <w:t>. 2005.№ 18. С. 7.</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Щербаченко Т. Марія Матіос: «Я не Стефаник у спідниці, я – Марія Матіос у спідниці».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http</w:t>
      </w:r>
      <w:r>
        <w:rPr>
          <w:rFonts w:ascii="Times New Roman" w:hAnsi="Times New Roman" w:cs="Times New Roman"/>
          <w:sz w:val="28"/>
          <w:szCs w:val="28"/>
        </w:rPr>
        <w:t>://</w:t>
      </w:r>
      <w:hyperlink r:id="rId11" w:history="1">
        <w:r>
          <w:rPr>
            <w:rStyle w:val="ac"/>
            <w:rFonts w:ascii="Times New Roman" w:hAnsi="Times New Roman" w:cs="Times New Roman"/>
            <w:sz w:val="28"/>
            <w:szCs w:val="28"/>
            <w:lang w:val="en-US"/>
          </w:rPr>
          <w:t>www</w:t>
        </w:r>
        <w:r>
          <w:rPr>
            <w:rStyle w:val="ac"/>
            <w:rFonts w:ascii="Times New Roman" w:hAnsi="Times New Roman" w:cs="Times New Roman"/>
            <w:sz w:val="28"/>
            <w:szCs w:val="28"/>
          </w:rPr>
          <w:t>.</w:t>
        </w:r>
        <w:r>
          <w:rPr>
            <w:rStyle w:val="ac"/>
            <w:rFonts w:ascii="Times New Roman" w:hAnsi="Times New Roman" w:cs="Times New Roman"/>
            <w:sz w:val="28"/>
            <w:szCs w:val="28"/>
            <w:lang w:val="en-US"/>
          </w:rPr>
          <w:t>review</w:t>
        </w:r>
        <w:r>
          <w:rPr>
            <w:rStyle w:val="ac"/>
            <w:rFonts w:ascii="Times New Roman" w:hAnsi="Times New Roman" w:cs="Times New Roman"/>
            <w:sz w:val="28"/>
            <w:szCs w:val="28"/>
          </w:rPr>
          <w:t>.</w:t>
        </w:r>
        <w:r>
          <w:rPr>
            <w:rStyle w:val="ac"/>
            <w:rFonts w:ascii="Times New Roman" w:hAnsi="Times New Roman" w:cs="Times New Roman"/>
            <w:sz w:val="28"/>
            <w:szCs w:val="28"/>
            <w:lang w:val="en-US"/>
          </w:rPr>
          <w:t>kiev</w:t>
        </w:r>
        <w:r>
          <w:rPr>
            <w:rStyle w:val="ac"/>
            <w:rFonts w:ascii="Times New Roman" w:hAnsi="Times New Roman" w:cs="Times New Roman"/>
            <w:sz w:val="28"/>
            <w:szCs w:val="28"/>
          </w:rPr>
          <w:t>.</w:t>
        </w:r>
        <w:r>
          <w:rPr>
            <w:rStyle w:val="ac"/>
            <w:rFonts w:ascii="Times New Roman" w:hAnsi="Times New Roman" w:cs="Times New Roman"/>
            <w:sz w:val="28"/>
            <w:szCs w:val="28"/>
            <w:lang w:val="en-US"/>
          </w:rPr>
          <w:t>ua</w:t>
        </w:r>
      </w:hyperlink>
      <w:r>
        <w:rPr>
          <w:rFonts w:ascii="Times New Roman" w:hAnsi="Times New Roman" w:cs="Times New Roman"/>
          <w:sz w:val="28"/>
          <w:szCs w:val="28"/>
          <w:lang w:val="uk-UA"/>
        </w:rPr>
        <w:t>(дата звернення22.09.2021).</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Якубовська М. Міфологія буття українства у прозі Марії Матіос: (літературний портрет Марії Матіос).</w:t>
      </w:r>
      <w:r>
        <w:rPr>
          <w:rFonts w:ascii="Times New Roman" w:hAnsi="Times New Roman" w:cs="Times New Roman"/>
          <w:i/>
          <w:sz w:val="28"/>
          <w:szCs w:val="28"/>
          <w:lang w:val="uk-UA"/>
        </w:rPr>
        <w:t>У дзеркалі слова: есеї про сучасну українську літературу</w:t>
      </w:r>
      <w:r>
        <w:rPr>
          <w:rFonts w:ascii="Times New Roman" w:hAnsi="Times New Roman" w:cs="Times New Roman"/>
          <w:sz w:val="28"/>
          <w:szCs w:val="28"/>
          <w:lang w:val="uk-UA"/>
        </w:rPr>
        <w:t>. 2005. № 2. С. 153-168.</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Chafe W. Beyond Beads on String and Branches in a Tree. Conceptual Structure, Discourse and Language. Stanford, 1996. P. 49-66.</w:t>
      </w:r>
    </w:p>
    <w:p w:rsidR="00AE6411" w:rsidRDefault="00AE6411" w:rsidP="00AE6411">
      <w:pPr>
        <w:pStyle w:val="a3"/>
        <w:numPr>
          <w:ilvl w:val="0"/>
          <w:numId w:val="29"/>
        </w:numPr>
        <w:tabs>
          <w:tab w:val="left" w:pos="1134"/>
        </w:tabs>
        <w:spacing w:after="0" w:line="360" w:lineRule="auto"/>
        <w:ind w:left="0" w:firstLine="709"/>
        <w:jc w:val="both"/>
        <w:rPr>
          <w:rFonts w:ascii="Times New Roman" w:hAnsi="Times New Roman" w:cs="Times New Roman"/>
          <w:sz w:val="28"/>
          <w:szCs w:val="28"/>
          <w:lang w:val="uk-UA"/>
        </w:rPr>
      </w:pPr>
      <w:r w:rsidRPr="00AE6411">
        <w:rPr>
          <w:rFonts w:ascii="Times New Roman" w:hAnsi="Times New Roman" w:cs="Times New Roman"/>
          <w:sz w:val="28"/>
          <w:szCs w:val="28"/>
          <w:lang w:val="uk-UA"/>
        </w:rPr>
        <w:t>Hodge B. Ideology, Identity, Interaction: Contradictions and Challenges for Critical Discourse Analysis.</w:t>
      </w:r>
      <w:r w:rsidRPr="00AE6411">
        <w:rPr>
          <w:rFonts w:ascii="Times New Roman" w:hAnsi="Times New Roman" w:cs="Times New Roman"/>
          <w:i/>
          <w:sz w:val="28"/>
          <w:szCs w:val="28"/>
          <w:lang w:val="uk-UA"/>
        </w:rPr>
        <w:t>Critical Approach to Discourse Analysis across Disciplines.</w:t>
      </w:r>
      <w:r w:rsidRPr="00AE6411">
        <w:rPr>
          <w:rFonts w:ascii="Times New Roman" w:hAnsi="Times New Roman" w:cs="Times New Roman"/>
          <w:sz w:val="28"/>
          <w:szCs w:val="28"/>
          <w:lang w:val="uk-UA"/>
        </w:rPr>
        <w:t xml:space="preserve">2012. Vol 5 (2). Р. 1-18. URL: </w:t>
      </w:r>
      <w:hyperlink r:id="rId12" w:history="1">
        <w:r w:rsidRPr="00AE6411">
          <w:rPr>
            <w:rStyle w:val="ac"/>
            <w:rFonts w:ascii="Times New Roman" w:hAnsi="Times New Roman" w:cs="Times New Roman"/>
            <w:sz w:val="28"/>
            <w:szCs w:val="28"/>
            <w:lang w:val="uk-UA"/>
          </w:rPr>
          <w:t>http://cadaad.net/2012_volume_5_issue_2</w:t>
        </w:r>
      </w:hyperlink>
      <w:r w:rsidRPr="00AE6411">
        <w:rPr>
          <w:rFonts w:ascii="Times New Roman" w:hAnsi="Times New Roman" w:cs="Times New Roman"/>
          <w:sz w:val="28"/>
          <w:szCs w:val="28"/>
          <w:lang w:val="uk-UA"/>
        </w:rPr>
        <w:t>(дата звернення22.09.2021).</w:t>
      </w:r>
    </w:p>
    <w:sectPr w:rsidR="00AE6411" w:rsidSect="00595504">
      <w:headerReference w:type="default" r:id="rId1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43B9" w:rsidRDefault="001343B9" w:rsidP="007A6F47">
      <w:pPr>
        <w:spacing w:after="0" w:line="240" w:lineRule="auto"/>
      </w:pPr>
      <w:r>
        <w:separator/>
      </w:r>
    </w:p>
  </w:endnote>
  <w:endnote w:type="continuationSeparator" w:id="1">
    <w:p w:rsidR="001343B9" w:rsidRDefault="001343B9" w:rsidP="007A6F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tantia">
    <w:panose1 w:val="02030602050306030303"/>
    <w:charset w:val="CC"/>
    <w:family w:val="roman"/>
    <w:pitch w:val="variable"/>
    <w:sig w:usb0="A00002EF" w:usb1="40002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43B9" w:rsidRDefault="001343B9" w:rsidP="007A6F47">
      <w:pPr>
        <w:spacing w:after="0" w:line="240" w:lineRule="auto"/>
      </w:pPr>
      <w:r>
        <w:separator/>
      </w:r>
    </w:p>
  </w:footnote>
  <w:footnote w:type="continuationSeparator" w:id="1">
    <w:p w:rsidR="001343B9" w:rsidRDefault="001343B9" w:rsidP="007A6F4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8963782"/>
      <w:docPartObj>
        <w:docPartGallery w:val="Page Numbers (Top of Page)"/>
        <w:docPartUnique/>
      </w:docPartObj>
    </w:sdtPr>
    <w:sdtContent>
      <w:p w:rsidR="00D078CD" w:rsidRDefault="00263E87">
        <w:pPr>
          <w:pStyle w:val="a4"/>
          <w:jc w:val="right"/>
        </w:pPr>
        <w:fldSimple w:instr=" PAGE   \* MERGEFORMAT ">
          <w:r w:rsidR="005D6AF0">
            <w:rPr>
              <w:noProof/>
            </w:rPr>
            <w:t>95</w:t>
          </w:r>
        </w:fldSimple>
      </w:p>
    </w:sdtContent>
  </w:sdt>
  <w:p w:rsidR="00D078CD" w:rsidRDefault="00D078CD">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F727A"/>
    <w:multiLevelType w:val="hybridMultilevel"/>
    <w:tmpl w:val="6548F71A"/>
    <w:lvl w:ilvl="0" w:tplc="04190001">
      <w:start w:val="1"/>
      <w:numFmt w:val="bullet"/>
      <w:lvlText w:val=""/>
      <w:lvlJc w:val="left"/>
      <w:pPr>
        <w:tabs>
          <w:tab w:val="num" w:pos="928"/>
        </w:tabs>
        <w:ind w:left="928" w:hanging="360"/>
      </w:pPr>
      <w:rPr>
        <w:rFonts w:ascii="Symbol" w:hAnsi="Symbol" w:hint="default"/>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31621D6"/>
    <w:multiLevelType w:val="hybridMultilevel"/>
    <w:tmpl w:val="3B14CBC0"/>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3BE22C1"/>
    <w:multiLevelType w:val="hybridMultilevel"/>
    <w:tmpl w:val="16643EBA"/>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17D46796"/>
    <w:multiLevelType w:val="hybridMultilevel"/>
    <w:tmpl w:val="7B52941C"/>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1B496A08"/>
    <w:multiLevelType w:val="multilevel"/>
    <w:tmpl w:val="FCEEE200"/>
    <w:lvl w:ilvl="0">
      <w:start w:val="1"/>
      <w:numFmt w:val="decimal"/>
      <w:lvlText w:val="%1."/>
      <w:lvlJc w:val="left"/>
      <w:pPr>
        <w:ind w:left="450" w:hanging="45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5">
    <w:nsid w:val="1C8E3551"/>
    <w:multiLevelType w:val="hybridMultilevel"/>
    <w:tmpl w:val="2C60EDFE"/>
    <w:lvl w:ilvl="0" w:tplc="04190001">
      <w:start w:val="1"/>
      <w:numFmt w:val="bullet"/>
      <w:lvlText w:val=""/>
      <w:lvlJc w:val="left"/>
      <w:pPr>
        <w:tabs>
          <w:tab w:val="num" w:pos="1232"/>
        </w:tabs>
        <w:ind w:left="1232"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205B7CDE"/>
    <w:multiLevelType w:val="hybridMultilevel"/>
    <w:tmpl w:val="6D8856BE"/>
    <w:lvl w:ilvl="0" w:tplc="1638B1E8">
      <w:start w:val="5"/>
      <w:numFmt w:val="bullet"/>
      <w:lvlText w:val="–"/>
      <w:lvlJc w:val="left"/>
      <w:pPr>
        <w:ind w:left="1429" w:hanging="360"/>
      </w:pPr>
      <w:rPr>
        <w:rFonts w:ascii="Times New Roman" w:eastAsia="Times New Roman" w:hAnsi="Times New Roman" w:cs="Times New Roman"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2C160765"/>
    <w:multiLevelType w:val="hybridMultilevel"/>
    <w:tmpl w:val="B140603A"/>
    <w:lvl w:ilvl="0" w:tplc="86CE329C">
      <w:start w:val="4"/>
      <w:numFmt w:val="bullet"/>
      <w:lvlText w:val="–"/>
      <w:lvlJc w:val="left"/>
      <w:pPr>
        <w:ind w:left="142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2E91392A"/>
    <w:multiLevelType w:val="hybridMultilevel"/>
    <w:tmpl w:val="A55A0AEC"/>
    <w:lvl w:ilvl="0" w:tplc="1638B1E8">
      <w:start w:val="5"/>
      <w:numFmt w:val="bullet"/>
      <w:lvlText w:val="–"/>
      <w:lvlJc w:val="left"/>
      <w:pPr>
        <w:ind w:left="1429" w:hanging="360"/>
      </w:pPr>
      <w:rPr>
        <w:rFonts w:ascii="Times New Roman" w:eastAsia="Times New Roman" w:hAnsi="Times New Roman" w:cs="Times New Roman"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31670B75"/>
    <w:multiLevelType w:val="hybridMultilevel"/>
    <w:tmpl w:val="22509BD6"/>
    <w:lvl w:ilvl="0" w:tplc="0B9471A4">
      <w:start w:val="1"/>
      <w:numFmt w:val="decimal"/>
      <w:lvlText w:val="%1."/>
      <w:lvlJc w:val="left"/>
      <w:pPr>
        <w:tabs>
          <w:tab w:val="num" w:pos="720"/>
        </w:tabs>
        <w:ind w:left="720"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33BB5BEB"/>
    <w:multiLevelType w:val="hybridMultilevel"/>
    <w:tmpl w:val="05304D64"/>
    <w:lvl w:ilvl="0" w:tplc="70ACD74A">
      <w:start w:val="1"/>
      <w:numFmt w:val="decimal"/>
      <w:lvlText w:val="%1."/>
      <w:lvlJc w:val="left"/>
      <w:pPr>
        <w:ind w:left="9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388879F1"/>
    <w:multiLevelType w:val="hybridMultilevel"/>
    <w:tmpl w:val="AC70D1CE"/>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39831F34"/>
    <w:multiLevelType w:val="hybridMultilevel"/>
    <w:tmpl w:val="5FD60A20"/>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3A02267E"/>
    <w:multiLevelType w:val="hybridMultilevel"/>
    <w:tmpl w:val="EACC415A"/>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3DAF1227"/>
    <w:multiLevelType w:val="hybridMultilevel"/>
    <w:tmpl w:val="2A7C543A"/>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nsid w:val="45A17ABC"/>
    <w:multiLevelType w:val="hybridMultilevel"/>
    <w:tmpl w:val="B1F24408"/>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48F77AEF"/>
    <w:multiLevelType w:val="hybridMultilevel"/>
    <w:tmpl w:val="F8244452"/>
    <w:lvl w:ilvl="0" w:tplc="04190011">
      <w:start w:val="1"/>
      <w:numFmt w:val="decimal"/>
      <w:lvlText w:val="%1)"/>
      <w:lvlJc w:val="left"/>
      <w:pPr>
        <w:ind w:left="142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50366FEE"/>
    <w:multiLevelType w:val="hybridMultilevel"/>
    <w:tmpl w:val="D8F4A13A"/>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56A841A0"/>
    <w:multiLevelType w:val="hybridMultilevel"/>
    <w:tmpl w:val="DB2CCD84"/>
    <w:lvl w:ilvl="0" w:tplc="04190011">
      <w:start w:val="1"/>
      <w:numFmt w:val="decimal"/>
      <w:lvlText w:val="%1)"/>
      <w:lvlJc w:val="left"/>
      <w:pPr>
        <w:ind w:left="1429" w:hanging="360"/>
      </w:pPr>
    </w:lvl>
    <w:lvl w:ilvl="1" w:tplc="B6A09214">
      <w:start w:val="1"/>
      <w:numFmt w:val="decimal"/>
      <w:lvlText w:val="%2."/>
      <w:lvlJc w:val="left"/>
      <w:pPr>
        <w:ind w:left="3199" w:hanging="141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5BF75CE8"/>
    <w:multiLevelType w:val="hybridMultilevel"/>
    <w:tmpl w:val="E0ACD2C2"/>
    <w:lvl w:ilvl="0" w:tplc="04190001">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nsid w:val="5C8348D0"/>
    <w:multiLevelType w:val="hybridMultilevel"/>
    <w:tmpl w:val="551A2C04"/>
    <w:lvl w:ilvl="0" w:tplc="86CE329C">
      <w:start w:val="4"/>
      <w:numFmt w:val="bullet"/>
      <w:lvlText w:val="–"/>
      <w:lvlJc w:val="left"/>
      <w:pPr>
        <w:ind w:left="142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6108349D"/>
    <w:multiLevelType w:val="hybridMultilevel"/>
    <w:tmpl w:val="4872C1BE"/>
    <w:lvl w:ilvl="0" w:tplc="92EA8F8C">
      <w:start w:val="1"/>
      <w:numFmt w:val="decimal"/>
      <w:lvlText w:val="%1."/>
      <w:lvlJc w:val="left"/>
      <w:pPr>
        <w:tabs>
          <w:tab w:val="num" w:pos="927"/>
        </w:tabs>
        <w:ind w:left="927"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nsid w:val="650D77E9"/>
    <w:multiLevelType w:val="hybridMultilevel"/>
    <w:tmpl w:val="DEFE72EC"/>
    <w:lvl w:ilvl="0" w:tplc="0419000F">
      <w:start w:val="1"/>
      <w:numFmt w:val="decimal"/>
      <w:lvlText w:val="%1."/>
      <w:lvlJc w:val="left"/>
      <w:pPr>
        <w:ind w:left="333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3">
    <w:nsid w:val="66C159D7"/>
    <w:multiLevelType w:val="hybridMultilevel"/>
    <w:tmpl w:val="6BAAD5FE"/>
    <w:lvl w:ilvl="0" w:tplc="04190011">
      <w:start w:val="1"/>
      <w:numFmt w:val="decimal"/>
      <w:lvlText w:val="%1)"/>
      <w:lvlJc w:val="left"/>
      <w:pPr>
        <w:ind w:left="1429" w:hanging="360"/>
      </w:pPr>
    </w:lvl>
    <w:lvl w:ilvl="1" w:tplc="E8300CF0">
      <w:start w:val="1"/>
      <w:numFmt w:val="decimal"/>
      <w:lvlText w:val="%2."/>
      <w:lvlJc w:val="left"/>
      <w:pPr>
        <w:ind w:left="2929" w:hanging="114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67382BF8"/>
    <w:multiLevelType w:val="hybridMultilevel"/>
    <w:tmpl w:val="2C98121A"/>
    <w:lvl w:ilvl="0" w:tplc="4CFCC618">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nsid w:val="6DED63A2"/>
    <w:multiLevelType w:val="hybridMultilevel"/>
    <w:tmpl w:val="E6283BB2"/>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78A22652"/>
    <w:multiLevelType w:val="multilevel"/>
    <w:tmpl w:val="FCEEE200"/>
    <w:lvl w:ilvl="0">
      <w:start w:val="1"/>
      <w:numFmt w:val="decimal"/>
      <w:lvlText w:val="%1."/>
      <w:lvlJc w:val="left"/>
      <w:pPr>
        <w:ind w:left="450" w:hanging="450"/>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27">
    <w:nsid w:val="78DF5FC8"/>
    <w:multiLevelType w:val="hybridMultilevel"/>
    <w:tmpl w:val="8B247DB2"/>
    <w:lvl w:ilvl="0" w:tplc="BDB0B79C">
      <w:start w:val="1"/>
      <w:numFmt w:val="decimal"/>
      <w:lvlText w:val="%1."/>
      <w:lvlJc w:val="left"/>
      <w:pPr>
        <w:ind w:left="928"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79811983"/>
    <w:multiLevelType w:val="hybridMultilevel"/>
    <w:tmpl w:val="DC600F34"/>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8255B8"/>
    <w:rsid w:val="000253D3"/>
    <w:rsid w:val="00052CFB"/>
    <w:rsid w:val="000609B0"/>
    <w:rsid w:val="001343B9"/>
    <w:rsid w:val="00147075"/>
    <w:rsid w:val="0018008A"/>
    <w:rsid w:val="00263E87"/>
    <w:rsid w:val="00267C65"/>
    <w:rsid w:val="002D7436"/>
    <w:rsid w:val="003A0C6C"/>
    <w:rsid w:val="004A589A"/>
    <w:rsid w:val="00595504"/>
    <w:rsid w:val="005D6AF0"/>
    <w:rsid w:val="00650CB2"/>
    <w:rsid w:val="00762D64"/>
    <w:rsid w:val="0079733F"/>
    <w:rsid w:val="007A6F47"/>
    <w:rsid w:val="008255B8"/>
    <w:rsid w:val="0088339D"/>
    <w:rsid w:val="009374A2"/>
    <w:rsid w:val="00AE6411"/>
    <w:rsid w:val="00B76DA9"/>
    <w:rsid w:val="00C5390D"/>
    <w:rsid w:val="00CB0441"/>
    <w:rsid w:val="00D078CD"/>
    <w:rsid w:val="00D80FCC"/>
    <w:rsid w:val="00E01C11"/>
    <w:rsid w:val="00E04BF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5504"/>
  </w:style>
  <w:style w:type="paragraph" w:styleId="2">
    <w:name w:val="heading 2"/>
    <w:basedOn w:val="a"/>
    <w:next w:val="a"/>
    <w:link w:val="20"/>
    <w:uiPriority w:val="9"/>
    <w:semiHidden/>
    <w:unhideWhenUsed/>
    <w:qFormat/>
    <w:rsid w:val="00762D64"/>
    <w:pPr>
      <w:keepNext/>
      <w:keepLines/>
      <w:spacing w:before="200" w:after="0" w:line="256" w:lineRule="auto"/>
      <w:outlineLvl w:val="1"/>
    </w:pPr>
    <w:rPr>
      <w:rFonts w:asciiTheme="majorHAnsi" w:eastAsiaTheme="majorEastAsia" w:hAnsiTheme="majorHAnsi" w:cstheme="majorBidi"/>
      <w:b/>
      <w:bCs/>
      <w:color w:val="4F81BD" w:themeColor="accent1"/>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0FCC"/>
    <w:pPr>
      <w:spacing w:after="160" w:line="252" w:lineRule="auto"/>
      <w:ind w:left="720"/>
      <w:contextualSpacing/>
    </w:pPr>
    <w:rPr>
      <w:rFonts w:eastAsiaTheme="minorHAnsi"/>
      <w:lang w:eastAsia="en-US"/>
    </w:rPr>
  </w:style>
  <w:style w:type="character" w:customStyle="1" w:styleId="20">
    <w:name w:val="Заголовок 2 Знак"/>
    <w:basedOn w:val="a0"/>
    <w:link w:val="2"/>
    <w:uiPriority w:val="9"/>
    <w:semiHidden/>
    <w:rsid w:val="00762D64"/>
    <w:rPr>
      <w:rFonts w:asciiTheme="majorHAnsi" w:eastAsiaTheme="majorEastAsia" w:hAnsiTheme="majorHAnsi" w:cstheme="majorBidi"/>
      <w:b/>
      <w:bCs/>
      <w:color w:val="4F81BD" w:themeColor="accent1"/>
      <w:sz w:val="26"/>
      <w:szCs w:val="26"/>
      <w:lang w:eastAsia="en-US"/>
    </w:rPr>
  </w:style>
  <w:style w:type="paragraph" w:styleId="a4">
    <w:name w:val="header"/>
    <w:basedOn w:val="a"/>
    <w:link w:val="a5"/>
    <w:uiPriority w:val="99"/>
    <w:unhideWhenUsed/>
    <w:rsid w:val="007A6F4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A6F47"/>
  </w:style>
  <w:style w:type="paragraph" w:styleId="a6">
    <w:name w:val="footer"/>
    <w:basedOn w:val="a"/>
    <w:link w:val="a7"/>
    <w:uiPriority w:val="99"/>
    <w:semiHidden/>
    <w:unhideWhenUsed/>
    <w:rsid w:val="007A6F47"/>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7A6F47"/>
  </w:style>
  <w:style w:type="paragraph" w:styleId="a8">
    <w:name w:val="Normal (Web)"/>
    <w:basedOn w:val="a"/>
    <w:uiPriority w:val="99"/>
    <w:semiHidden/>
    <w:unhideWhenUsed/>
    <w:rsid w:val="000609B0"/>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Body Text"/>
    <w:basedOn w:val="a"/>
    <w:link w:val="aa"/>
    <w:semiHidden/>
    <w:unhideWhenUsed/>
    <w:rsid w:val="0088339D"/>
    <w:pPr>
      <w:spacing w:after="0" w:line="240" w:lineRule="auto"/>
      <w:jc w:val="both"/>
    </w:pPr>
    <w:rPr>
      <w:rFonts w:ascii="Times New Roman" w:eastAsia="Times New Roman" w:hAnsi="Times New Roman" w:cs="Times New Roman"/>
      <w:sz w:val="28"/>
      <w:szCs w:val="20"/>
      <w:lang w:val="uk-UA"/>
    </w:rPr>
  </w:style>
  <w:style w:type="character" w:customStyle="1" w:styleId="aa">
    <w:name w:val="Основной текст Знак"/>
    <w:basedOn w:val="a0"/>
    <w:link w:val="a9"/>
    <w:semiHidden/>
    <w:rsid w:val="0088339D"/>
    <w:rPr>
      <w:rFonts w:ascii="Times New Roman" w:eastAsia="Times New Roman" w:hAnsi="Times New Roman" w:cs="Times New Roman"/>
      <w:sz w:val="28"/>
      <w:szCs w:val="20"/>
      <w:lang w:val="uk-UA"/>
    </w:rPr>
  </w:style>
  <w:style w:type="table" w:styleId="ab">
    <w:name w:val="Table Grid"/>
    <w:basedOn w:val="a1"/>
    <w:rsid w:val="008833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semiHidden/>
    <w:unhideWhenUsed/>
    <w:rsid w:val="00AE641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50700354">
      <w:bodyDiv w:val="1"/>
      <w:marLeft w:val="0"/>
      <w:marRight w:val="0"/>
      <w:marTop w:val="0"/>
      <w:marBottom w:val="0"/>
      <w:divBdr>
        <w:top w:val="none" w:sz="0" w:space="0" w:color="auto"/>
        <w:left w:val="none" w:sz="0" w:space="0" w:color="auto"/>
        <w:bottom w:val="none" w:sz="0" w:space="0" w:color="auto"/>
        <w:right w:val="none" w:sz="0" w:space="0" w:color="auto"/>
      </w:divBdr>
    </w:div>
    <w:div w:id="563762651">
      <w:bodyDiv w:val="1"/>
      <w:marLeft w:val="0"/>
      <w:marRight w:val="0"/>
      <w:marTop w:val="0"/>
      <w:marBottom w:val="0"/>
      <w:divBdr>
        <w:top w:val="none" w:sz="0" w:space="0" w:color="auto"/>
        <w:left w:val="none" w:sz="0" w:space="0" w:color="auto"/>
        <w:bottom w:val="none" w:sz="0" w:space="0" w:color="auto"/>
        <w:right w:val="none" w:sz="0" w:space="0" w:color="auto"/>
      </w:divBdr>
    </w:div>
    <w:div w:id="671488188">
      <w:bodyDiv w:val="1"/>
      <w:marLeft w:val="0"/>
      <w:marRight w:val="0"/>
      <w:marTop w:val="0"/>
      <w:marBottom w:val="0"/>
      <w:divBdr>
        <w:top w:val="none" w:sz="0" w:space="0" w:color="auto"/>
        <w:left w:val="none" w:sz="0" w:space="0" w:color="auto"/>
        <w:bottom w:val="none" w:sz="0" w:space="0" w:color="auto"/>
        <w:right w:val="none" w:sz="0" w:space="0" w:color="auto"/>
      </w:divBdr>
    </w:div>
    <w:div w:id="734746287">
      <w:bodyDiv w:val="1"/>
      <w:marLeft w:val="0"/>
      <w:marRight w:val="0"/>
      <w:marTop w:val="0"/>
      <w:marBottom w:val="0"/>
      <w:divBdr>
        <w:top w:val="none" w:sz="0" w:space="0" w:color="auto"/>
        <w:left w:val="none" w:sz="0" w:space="0" w:color="auto"/>
        <w:bottom w:val="none" w:sz="0" w:space="0" w:color="auto"/>
        <w:right w:val="none" w:sz="0" w:space="0" w:color="auto"/>
      </w:divBdr>
    </w:div>
    <w:div w:id="755057389">
      <w:bodyDiv w:val="1"/>
      <w:marLeft w:val="0"/>
      <w:marRight w:val="0"/>
      <w:marTop w:val="0"/>
      <w:marBottom w:val="0"/>
      <w:divBdr>
        <w:top w:val="none" w:sz="0" w:space="0" w:color="auto"/>
        <w:left w:val="none" w:sz="0" w:space="0" w:color="auto"/>
        <w:bottom w:val="none" w:sz="0" w:space="0" w:color="auto"/>
        <w:right w:val="none" w:sz="0" w:space="0" w:color="auto"/>
      </w:divBdr>
    </w:div>
    <w:div w:id="811480964">
      <w:bodyDiv w:val="1"/>
      <w:marLeft w:val="0"/>
      <w:marRight w:val="0"/>
      <w:marTop w:val="0"/>
      <w:marBottom w:val="0"/>
      <w:divBdr>
        <w:top w:val="none" w:sz="0" w:space="0" w:color="auto"/>
        <w:left w:val="none" w:sz="0" w:space="0" w:color="auto"/>
        <w:bottom w:val="none" w:sz="0" w:space="0" w:color="auto"/>
        <w:right w:val="none" w:sz="0" w:space="0" w:color="auto"/>
      </w:divBdr>
    </w:div>
    <w:div w:id="811558835">
      <w:bodyDiv w:val="1"/>
      <w:marLeft w:val="0"/>
      <w:marRight w:val="0"/>
      <w:marTop w:val="0"/>
      <w:marBottom w:val="0"/>
      <w:divBdr>
        <w:top w:val="none" w:sz="0" w:space="0" w:color="auto"/>
        <w:left w:val="none" w:sz="0" w:space="0" w:color="auto"/>
        <w:bottom w:val="none" w:sz="0" w:space="0" w:color="auto"/>
        <w:right w:val="none" w:sz="0" w:space="0" w:color="auto"/>
      </w:divBdr>
    </w:div>
    <w:div w:id="862940300">
      <w:bodyDiv w:val="1"/>
      <w:marLeft w:val="0"/>
      <w:marRight w:val="0"/>
      <w:marTop w:val="0"/>
      <w:marBottom w:val="0"/>
      <w:divBdr>
        <w:top w:val="none" w:sz="0" w:space="0" w:color="auto"/>
        <w:left w:val="none" w:sz="0" w:space="0" w:color="auto"/>
        <w:bottom w:val="none" w:sz="0" w:space="0" w:color="auto"/>
        <w:right w:val="none" w:sz="0" w:space="0" w:color="auto"/>
      </w:divBdr>
    </w:div>
    <w:div w:id="957638578">
      <w:bodyDiv w:val="1"/>
      <w:marLeft w:val="0"/>
      <w:marRight w:val="0"/>
      <w:marTop w:val="0"/>
      <w:marBottom w:val="0"/>
      <w:divBdr>
        <w:top w:val="none" w:sz="0" w:space="0" w:color="auto"/>
        <w:left w:val="none" w:sz="0" w:space="0" w:color="auto"/>
        <w:bottom w:val="none" w:sz="0" w:space="0" w:color="auto"/>
        <w:right w:val="none" w:sz="0" w:space="0" w:color="auto"/>
      </w:divBdr>
    </w:div>
    <w:div w:id="997195984">
      <w:bodyDiv w:val="1"/>
      <w:marLeft w:val="0"/>
      <w:marRight w:val="0"/>
      <w:marTop w:val="0"/>
      <w:marBottom w:val="0"/>
      <w:divBdr>
        <w:top w:val="none" w:sz="0" w:space="0" w:color="auto"/>
        <w:left w:val="none" w:sz="0" w:space="0" w:color="auto"/>
        <w:bottom w:val="none" w:sz="0" w:space="0" w:color="auto"/>
        <w:right w:val="none" w:sz="0" w:space="0" w:color="auto"/>
      </w:divBdr>
    </w:div>
    <w:div w:id="1171145571">
      <w:bodyDiv w:val="1"/>
      <w:marLeft w:val="0"/>
      <w:marRight w:val="0"/>
      <w:marTop w:val="0"/>
      <w:marBottom w:val="0"/>
      <w:divBdr>
        <w:top w:val="none" w:sz="0" w:space="0" w:color="auto"/>
        <w:left w:val="none" w:sz="0" w:space="0" w:color="auto"/>
        <w:bottom w:val="none" w:sz="0" w:space="0" w:color="auto"/>
        <w:right w:val="none" w:sz="0" w:space="0" w:color="auto"/>
      </w:divBdr>
    </w:div>
    <w:div w:id="1234778735">
      <w:bodyDiv w:val="1"/>
      <w:marLeft w:val="0"/>
      <w:marRight w:val="0"/>
      <w:marTop w:val="0"/>
      <w:marBottom w:val="0"/>
      <w:divBdr>
        <w:top w:val="none" w:sz="0" w:space="0" w:color="auto"/>
        <w:left w:val="none" w:sz="0" w:space="0" w:color="auto"/>
        <w:bottom w:val="none" w:sz="0" w:space="0" w:color="auto"/>
        <w:right w:val="none" w:sz="0" w:space="0" w:color="auto"/>
      </w:divBdr>
    </w:div>
    <w:div w:id="1533608957">
      <w:bodyDiv w:val="1"/>
      <w:marLeft w:val="0"/>
      <w:marRight w:val="0"/>
      <w:marTop w:val="0"/>
      <w:marBottom w:val="0"/>
      <w:divBdr>
        <w:top w:val="none" w:sz="0" w:space="0" w:color="auto"/>
        <w:left w:val="none" w:sz="0" w:space="0" w:color="auto"/>
        <w:bottom w:val="none" w:sz="0" w:space="0" w:color="auto"/>
        <w:right w:val="none" w:sz="0" w:space="0" w:color="auto"/>
      </w:divBdr>
    </w:div>
    <w:div w:id="1548109315">
      <w:bodyDiv w:val="1"/>
      <w:marLeft w:val="0"/>
      <w:marRight w:val="0"/>
      <w:marTop w:val="0"/>
      <w:marBottom w:val="0"/>
      <w:divBdr>
        <w:top w:val="none" w:sz="0" w:space="0" w:color="auto"/>
        <w:left w:val="none" w:sz="0" w:space="0" w:color="auto"/>
        <w:bottom w:val="none" w:sz="0" w:space="0" w:color="auto"/>
        <w:right w:val="none" w:sz="0" w:space="0" w:color="auto"/>
      </w:divBdr>
    </w:div>
    <w:div w:id="2034334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yskurs.narod.ru/Matios.htm"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cadaad.net/2012_volume_5_issue_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eview.kiev.u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fp.uran.ru/files/publ/eshegodnik/2007/2.pdf" TargetMode="External"/><Relationship Id="rId4" Type="http://schemas.openxmlformats.org/officeDocument/2006/relationships/settings" Target="settings.xml"/><Relationship Id="rId9" Type="http://schemas.openxmlformats.org/officeDocument/2006/relationships/hyperlink" Target="http://www.review.kiev.ua/"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82EFA2-BCD7-4A5C-9556-2482A7098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Pages>
  <Words>23846</Words>
  <Characters>135924</Characters>
  <Application>Microsoft Office Word</Application>
  <DocSecurity>0</DocSecurity>
  <Lines>1132</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159452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12</cp:revision>
  <dcterms:created xsi:type="dcterms:W3CDTF">2021-12-16T21:04:00Z</dcterms:created>
  <dcterms:modified xsi:type="dcterms:W3CDTF">2022-01-08T12:41:00Z</dcterms:modified>
</cp:coreProperties>
</file>