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F767D" w:rsidRDefault="00FF767D" w:rsidP="00FF767D">
      <w:pPr>
        <w:spacing w:line="360" w:lineRule="auto"/>
        <w:rPr>
          <w:b/>
          <w:bCs/>
          <w:sz w:val="28"/>
          <w:szCs w:val="28"/>
          <w:lang w:val="uk-UA"/>
        </w:rPr>
      </w:pPr>
      <w:r>
        <w:rPr>
          <w:b/>
          <w:bCs/>
          <w:sz w:val="28"/>
          <w:szCs w:val="28"/>
          <w:lang w:val="uk-UA"/>
        </w:rPr>
        <w:t xml:space="preserve">УДК 378. 14                                          </w:t>
      </w:r>
      <w:r>
        <w:rPr>
          <w:b/>
          <w:bCs/>
          <w:sz w:val="28"/>
          <w:szCs w:val="28"/>
          <w:lang w:val="uk-UA"/>
        </w:rPr>
        <w:t xml:space="preserve">                            </w:t>
      </w:r>
      <w:proofErr w:type="spellStart"/>
      <w:r>
        <w:rPr>
          <w:b/>
          <w:bCs/>
          <w:sz w:val="28"/>
          <w:szCs w:val="28"/>
          <w:lang w:val="uk-UA"/>
        </w:rPr>
        <w:t>Каліш</w:t>
      </w:r>
      <w:proofErr w:type="spellEnd"/>
      <w:r>
        <w:rPr>
          <w:b/>
          <w:bCs/>
          <w:sz w:val="28"/>
          <w:szCs w:val="28"/>
          <w:lang w:val="uk-UA"/>
        </w:rPr>
        <w:t xml:space="preserve"> В.А, Собко В.О.</w:t>
      </w:r>
    </w:p>
    <w:p w:rsidR="00FF767D" w:rsidRDefault="00FF767D" w:rsidP="00FF767D">
      <w:pPr>
        <w:spacing w:line="360" w:lineRule="auto"/>
        <w:jc w:val="center"/>
        <w:rPr>
          <w:b/>
          <w:bCs/>
          <w:i/>
          <w:iCs/>
          <w:sz w:val="28"/>
          <w:szCs w:val="28"/>
          <w:lang w:val="uk-UA"/>
        </w:rPr>
      </w:pPr>
      <w:r>
        <w:rPr>
          <w:b/>
          <w:bCs/>
          <w:i/>
          <w:iCs/>
          <w:sz w:val="28"/>
          <w:szCs w:val="28"/>
          <w:lang w:val="uk-UA"/>
        </w:rPr>
        <w:t>ПІДГОТОВКА ВЧИТЕЛЯ-СЛОВЕСНИКА ДО РОБОТИ З ТЕКСТОМ НА КОГНІТИВНО-КОМУНІКАТИВНІЙ ОСНОВІ</w:t>
      </w:r>
    </w:p>
    <w:p w:rsidR="00FF767D" w:rsidRDefault="00FF767D" w:rsidP="00FF767D">
      <w:pPr>
        <w:spacing w:line="360" w:lineRule="auto"/>
        <w:jc w:val="center"/>
        <w:rPr>
          <w:b/>
          <w:bCs/>
          <w:i/>
          <w:iCs/>
          <w:sz w:val="28"/>
          <w:szCs w:val="28"/>
          <w:lang w:val="uk-UA"/>
        </w:rPr>
      </w:pPr>
    </w:p>
    <w:p w:rsidR="00FF767D" w:rsidRDefault="00FF767D" w:rsidP="00FF767D">
      <w:pPr>
        <w:spacing w:line="360" w:lineRule="auto"/>
        <w:jc w:val="both"/>
        <w:rPr>
          <w:i/>
          <w:iCs/>
          <w:sz w:val="28"/>
          <w:szCs w:val="28"/>
          <w:lang w:val="uk-UA"/>
        </w:rPr>
      </w:pPr>
      <w:r>
        <w:rPr>
          <w:sz w:val="28"/>
          <w:szCs w:val="28"/>
          <w:lang w:val="uk-UA"/>
        </w:rPr>
        <w:tab/>
      </w:r>
      <w:r>
        <w:rPr>
          <w:i/>
          <w:iCs/>
          <w:sz w:val="28"/>
          <w:szCs w:val="28"/>
          <w:lang w:val="uk-UA"/>
        </w:rPr>
        <w:t xml:space="preserve">У статті окреслено вимоги до текстологічної компетенції майбутніх учителів-словесників та розкрито деякі аспекти роботи з текстом з урахуванням </w:t>
      </w:r>
      <w:proofErr w:type="spellStart"/>
      <w:r>
        <w:rPr>
          <w:i/>
          <w:iCs/>
          <w:sz w:val="28"/>
          <w:szCs w:val="28"/>
          <w:lang w:val="uk-UA"/>
        </w:rPr>
        <w:t>лінгвоцентричного</w:t>
      </w:r>
      <w:proofErr w:type="spellEnd"/>
      <w:r>
        <w:rPr>
          <w:i/>
          <w:iCs/>
          <w:sz w:val="28"/>
          <w:szCs w:val="28"/>
          <w:lang w:val="uk-UA"/>
        </w:rPr>
        <w:t xml:space="preserve">, </w:t>
      </w:r>
      <w:proofErr w:type="spellStart"/>
      <w:r>
        <w:rPr>
          <w:i/>
          <w:iCs/>
          <w:sz w:val="28"/>
          <w:szCs w:val="28"/>
          <w:lang w:val="uk-UA"/>
        </w:rPr>
        <w:t>текстоцентричного</w:t>
      </w:r>
      <w:proofErr w:type="spellEnd"/>
      <w:r>
        <w:rPr>
          <w:i/>
          <w:iCs/>
          <w:sz w:val="28"/>
          <w:szCs w:val="28"/>
          <w:lang w:val="uk-UA"/>
        </w:rPr>
        <w:t xml:space="preserve">, </w:t>
      </w:r>
      <w:proofErr w:type="spellStart"/>
      <w:r>
        <w:rPr>
          <w:i/>
          <w:iCs/>
          <w:sz w:val="28"/>
          <w:szCs w:val="28"/>
          <w:lang w:val="uk-UA"/>
        </w:rPr>
        <w:t>антропоцентричного</w:t>
      </w:r>
      <w:proofErr w:type="spellEnd"/>
      <w:r>
        <w:rPr>
          <w:i/>
          <w:iCs/>
          <w:sz w:val="28"/>
          <w:szCs w:val="28"/>
          <w:lang w:val="uk-UA"/>
        </w:rPr>
        <w:t xml:space="preserve"> та когнітивного підходів. </w:t>
      </w:r>
    </w:p>
    <w:p w:rsidR="00FF767D" w:rsidRDefault="00FF767D" w:rsidP="00FF767D">
      <w:pPr>
        <w:spacing w:line="360" w:lineRule="auto"/>
        <w:ind w:firstLine="709"/>
        <w:jc w:val="both"/>
        <w:rPr>
          <w:i/>
          <w:iCs/>
          <w:sz w:val="28"/>
          <w:szCs w:val="28"/>
          <w:lang w:val="uk-UA"/>
        </w:rPr>
      </w:pPr>
      <w:r>
        <w:rPr>
          <w:i/>
          <w:iCs/>
          <w:sz w:val="28"/>
          <w:szCs w:val="28"/>
          <w:lang w:val="uk-UA"/>
        </w:rPr>
        <w:t xml:space="preserve">Ключові слова: текст, дискурс, концепт, лінгвостилістичний аналіз, дискурсивний аналіз, концептуальний аналіз. </w:t>
      </w:r>
    </w:p>
    <w:p w:rsidR="00FF767D" w:rsidRDefault="00FF767D" w:rsidP="00FF767D">
      <w:pPr>
        <w:spacing w:line="360" w:lineRule="auto"/>
        <w:ind w:firstLine="709"/>
        <w:jc w:val="both"/>
        <w:rPr>
          <w:b/>
          <w:bCs/>
          <w:sz w:val="28"/>
          <w:szCs w:val="28"/>
          <w:lang w:val="uk-UA"/>
        </w:rPr>
      </w:pPr>
    </w:p>
    <w:p w:rsidR="00FF767D" w:rsidRDefault="00FF767D" w:rsidP="00FF767D">
      <w:pPr>
        <w:spacing w:line="360" w:lineRule="auto"/>
        <w:ind w:firstLine="709"/>
        <w:jc w:val="both"/>
        <w:rPr>
          <w:sz w:val="28"/>
          <w:szCs w:val="28"/>
          <w:lang w:val="uk-UA"/>
        </w:rPr>
      </w:pPr>
      <w:r>
        <w:rPr>
          <w:b/>
          <w:bCs/>
          <w:sz w:val="28"/>
          <w:szCs w:val="28"/>
          <w:lang w:val="uk-UA"/>
        </w:rPr>
        <w:t>Постановка проблеми</w:t>
      </w:r>
      <w:r>
        <w:rPr>
          <w:sz w:val="28"/>
          <w:szCs w:val="28"/>
          <w:lang w:val="uk-UA"/>
        </w:rPr>
        <w:t xml:space="preserve">. Текст як одиниця комунікації на сучасному етапі розвитку науки стає об’єктом різноаспектного вивчення не лише лінгвістики, а й </w:t>
      </w:r>
      <w:proofErr w:type="spellStart"/>
      <w:r>
        <w:rPr>
          <w:sz w:val="28"/>
          <w:szCs w:val="28"/>
          <w:lang w:val="uk-UA"/>
        </w:rPr>
        <w:t>лінгвометодики</w:t>
      </w:r>
      <w:proofErr w:type="spellEnd"/>
      <w:r>
        <w:rPr>
          <w:sz w:val="28"/>
          <w:szCs w:val="28"/>
          <w:lang w:val="uk-UA"/>
        </w:rPr>
        <w:t xml:space="preserve">, що зумовлено пріоритетом комунікативно-діяльнісного принципу у дидактичній концепції навчання мови. Основна мета </w:t>
      </w:r>
      <w:proofErr w:type="spellStart"/>
      <w:r>
        <w:rPr>
          <w:sz w:val="28"/>
          <w:szCs w:val="28"/>
          <w:lang w:val="uk-UA"/>
        </w:rPr>
        <w:t>мовного</w:t>
      </w:r>
      <w:proofErr w:type="spellEnd"/>
      <w:r>
        <w:rPr>
          <w:sz w:val="28"/>
          <w:szCs w:val="28"/>
          <w:lang w:val="uk-UA"/>
        </w:rPr>
        <w:t xml:space="preserve"> навчання і виховання, окреслена державними документами, орієнтує сучасного вчителя на формування духовно багатої особистості, яка володіє вміннями і навичками вільно, комунікативно доцільно користуватися виражальними засобами мови, її типами, стилями, жанрами, формами в усіх видах мовленнєвої діяльності [6, с. 9]. Зорієнтованість шкільної </w:t>
      </w:r>
      <w:proofErr w:type="spellStart"/>
      <w:r>
        <w:rPr>
          <w:sz w:val="28"/>
          <w:szCs w:val="28"/>
          <w:lang w:val="uk-UA"/>
        </w:rPr>
        <w:t>мовної</w:t>
      </w:r>
      <w:proofErr w:type="spellEnd"/>
      <w:r>
        <w:rPr>
          <w:sz w:val="28"/>
          <w:szCs w:val="28"/>
          <w:lang w:val="uk-UA"/>
        </w:rPr>
        <w:t xml:space="preserve"> освіти на становлення </w:t>
      </w:r>
      <w:proofErr w:type="spellStart"/>
      <w:r>
        <w:rPr>
          <w:sz w:val="28"/>
          <w:szCs w:val="28"/>
          <w:lang w:val="uk-UA"/>
        </w:rPr>
        <w:t>мовної</w:t>
      </w:r>
      <w:proofErr w:type="spellEnd"/>
      <w:r>
        <w:rPr>
          <w:sz w:val="28"/>
          <w:szCs w:val="28"/>
          <w:lang w:val="uk-UA"/>
        </w:rPr>
        <w:t xml:space="preserve"> особистості передбачає </w:t>
      </w:r>
      <w:proofErr w:type="spellStart"/>
      <w:r>
        <w:rPr>
          <w:sz w:val="28"/>
          <w:szCs w:val="28"/>
          <w:lang w:val="uk-UA"/>
        </w:rPr>
        <w:t>текстоцентричну</w:t>
      </w:r>
      <w:proofErr w:type="spellEnd"/>
      <w:r>
        <w:rPr>
          <w:sz w:val="28"/>
          <w:szCs w:val="28"/>
          <w:lang w:val="uk-UA"/>
        </w:rPr>
        <w:t xml:space="preserve"> спрямованість сучасної </w:t>
      </w:r>
      <w:proofErr w:type="spellStart"/>
      <w:r>
        <w:rPr>
          <w:sz w:val="28"/>
          <w:szCs w:val="28"/>
          <w:lang w:val="uk-UA"/>
        </w:rPr>
        <w:t>лінгводидактики</w:t>
      </w:r>
      <w:proofErr w:type="spellEnd"/>
      <w:r>
        <w:rPr>
          <w:sz w:val="28"/>
          <w:szCs w:val="28"/>
          <w:lang w:val="uk-UA"/>
        </w:rPr>
        <w:t xml:space="preserve">. Робота з текстом як найбільш ефективним засобом навчання мови і мовлення, пізнання довкілля забезпечує формування </w:t>
      </w:r>
      <w:proofErr w:type="spellStart"/>
      <w:r>
        <w:rPr>
          <w:sz w:val="28"/>
          <w:szCs w:val="28"/>
          <w:lang w:val="uk-UA"/>
        </w:rPr>
        <w:t>мовної</w:t>
      </w:r>
      <w:proofErr w:type="spellEnd"/>
      <w:r>
        <w:rPr>
          <w:sz w:val="28"/>
          <w:szCs w:val="28"/>
          <w:lang w:val="uk-UA"/>
        </w:rPr>
        <w:t xml:space="preserve">, мовленнєвої, соціокультурної і </w:t>
      </w:r>
      <w:proofErr w:type="spellStart"/>
      <w:r>
        <w:rPr>
          <w:sz w:val="28"/>
          <w:szCs w:val="28"/>
          <w:lang w:val="uk-UA"/>
        </w:rPr>
        <w:t>когнітивно</w:t>
      </w:r>
      <w:proofErr w:type="spellEnd"/>
      <w:r>
        <w:rPr>
          <w:sz w:val="28"/>
          <w:szCs w:val="28"/>
          <w:lang w:val="uk-UA"/>
        </w:rPr>
        <w:t xml:space="preserve">-комунікативної компетенцій школярів, засвоєння </w:t>
      </w:r>
      <w:proofErr w:type="spellStart"/>
      <w:r>
        <w:rPr>
          <w:sz w:val="28"/>
          <w:szCs w:val="28"/>
          <w:lang w:val="uk-UA"/>
        </w:rPr>
        <w:t>мовної</w:t>
      </w:r>
      <w:proofErr w:type="spellEnd"/>
      <w:r>
        <w:rPr>
          <w:sz w:val="28"/>
          <w:szCs w:val="28"/>
          <w:lang w:val="uk-UA"/>
        </w:rPr>
        <w:t xml:space="preserve"> картини світу засобами рідної мови, розвиток творчих умінь і навичок, оволодіння стилістичними нормами. Незаперечно, що успішна реалізація завдань </w:t>
      </w:r>
      <w:proofErr w:type="spellStart"/>
      <w:r>
        <w:rPr>
          <w:sz w:val="28"/>
          <w:szCs w:val="28"/>
          <w:lang w:val="uk-UA"/>
        </w:rPr>
        <w:t>мовної</w:t>
      </w:r>
      <w:proofErr w:type="spellEnd"/>
      <w:r>
        <w:rPr>
          <w:sz w:val="28"/>
          <w:szCs w:val="28"/>
          <w:lang w:val="uk-UA"/>
        </w:rPr>
        <w:t xml:space="preserve"> освіти значною мірою залежить від професіоналізму вчителя, володіння ним сучасними технологіями навчання. Зазначене таким чином актуалізує </w:t>
      </w:r>
      <w:r>
        <w:rPr>
          <w:sz w:val="28"/>
          <w:szCs w:val="28"/>
          <w:lang w:val="uk-UA"/>
        </w:rPr>
        <w:lastRenderedPageBreak/>
        <w:t xml:space="preserve">проблему підготовки вчителя-словесника до роботи з текстом на </w:t>
      </w:r>
      <w:proofErr w:type="spellStart"/>
      <w:r>
        <w:rPr>
          <w:sz w:val="28"/>
          <w:szCs w:val="28"/>
          <w:lang w:val="uk-UA"/>
        </w:rPr>
        <w:t>уроках</w:t>
      </w:r>
      <w:proofErr w:type="spellEnd"/>
      <w:r>
        <w:rPr>
          <w:sz w:val="28"/>
          <w:szCs w:val="28"/>
          <w:lang w:val="uk-UA"/>
        </w:rPr>
        <w:t xml:space="preserve"> рідної мови як важливої складової професійного становлення.</w:t>
      </w:r>
    </w:p>
    <w:p w:rsidR="00FF767D" w:rsidRDefault="00FF767D" w:rsidP="00FF767D">
      <w:pPr>
        <w:spacing w:line="360" w:lineRule="auto"/>
        <w:ind w:firstLine="709"/>
        <w:jc w:val="both"/>
        <w:rPr>
          <w:sz w:val="28"/>
          <w:szCs w:val="28"/>
          <w:lang w:val="uk-UA"/>
        </w:rPr>
      </w:pPr>
      <w:r>
        <w:rPr>
          <w:b/>
          <w:bCs/>
          <w:sz w:val="28"/>
          <w:szCs w:val="28"/>
          <w:lang w:val="uk-UA"/>
        </w:rPr>
        <w:t>Аналіз наукових праць.</w:t>
      </w:r>
      <w:r>
        <w:rPr>
          <w:sz w:val="28"/>
          <w:szCs w:val="28"/>
          <w:lang w:val="uk-UA"/>
        </w:rPr>
        <w:t xml:space="preserve"> Теоретичні засади дослідження тексту розроблялися у працях таких учених, як </w:t>
      </w:r>
      <w:proofErr w:type="spellStart"/>
      <w:r>
        <w:rPr>
          <w:sz w:val="28"/>
          <w:szCs w:val="28"/>
          <w:lang w:val="uk-UA"/>
        </w:rPr>
        <w:t>І.Арнольд</w:t>
      </w:r>
      <w:proofErr w:type="spellEnd"/>
      <w:r>
        <w:rPr>
          <w:sz w:val="28"/>
          <w:szCs w:val="28"/>
          <w:lang w:val="uk-UA"/>
        </w:rPr>
        <w:t xml:space="preserve">, М. </w:t>
      </w:r>
      <w:proofErr w:type="spellStart"/>
      <w:r>
        <w:rPr>
          <w:sz w:val="28"/>
          <w:szCs w:val="28"/>
          <w:lang w:val="uk-UA"/>
        </w:rPr>
        <w:t>Бахтін</w:t>
      </w:r>
      <w:proofErr w:type="spellEnd"/>
      <w:r>
        <w:rPr>
          <w:sz w:val="28"/>
          <w:szCs w:val="28"/>
          <w:lang w:val="uk-UA"/>
        </w:rPr>
        <w:t xml:space="preserve">, Л. </w:t>
      </w:r>
      <w:proofErr w:type="spellStart"/>
      <w:r>
        <w:rPr>
          <w:sz w:val="28"/>
          <w:szCs w:val="28"/>
          <w:lang w:val="uk-UA"/>
        </w:rPr>
        <w:t>Булаховський</w:t>
      </w:r>
      <w:proofErr w:type="spellEnd"/>
      <w:r>
        <w:rPr>
          <w:sz w:val="28"/>
          <w:szCs w:val="28"/>
          <w:lang w:val="uk-UA"/>
        </w:rPr>
        <w:t xml:space="preserve">, В. Виноградов, </w:t>
      </w:r>
      <w:proofErr w:type="spellStart"/>
      <w:r>
        <w:rPr>
          <w:sz w:val="28"/>
          <w:szCs w:val="28"/>
          <w:lang w:val="uk-UA"/>
        </w:rPr>
        <w:t>Г.Винокур</w:t>
      </w:r>
      <w:proofErr w:type="spellEnd"/>
      <w:r>
        <w:rPr>
          <w:sz w:val="28"/>
          <w:szCs w:val="28"/>
          <w:lang w:val="uk-UA"/>
        </w:rPr>
        <w:t xml:space="preserve">, І. </w:t>
      </w:r>
      <w:proofErr w:type="spellStart"/>
      <w:r>
        <w:rPr>
          <w:sz w:val="28"/>
          <w:szCs w:val="28"/>
          <w:lang w:val="uk-UA"/>
        </w:rPr>
        <w:t>Гальперін</w:t>
      </w:r>
      <w:proofErr w:type="spellEnd"/>
      <w:r>
        <w:rPr>
          <w:sz w:val="28"/>
          <w:szCs w:val="28"/>
          <w:lang w:val="uk-UA"/>
        </w:rPr>
        <w:t xml:space="preserve">, </w:t>
      </w:r>
      <w:proofErr w:type="spellStart"/>
      <w:r>
        <w:rPr>
          <w:sz w:val="28"/>
          <w:szCs w:val="28"/>
          <w:lang w:val="uk-UA"/>
        </w:rPr>
        <w:t>Д.Баранник</w:t>
      </w:r>
      <w:proofErr w:type="spellEnd"/>
      <w:r>
        <w:rPr>
          <w:sz w:val="28"/>
          <w:szCs w:val="28"/>
          <w:lang w:val="uk-UA"/>
        </w:rPr>
        <w:t xml:space="preserve">, В. Жирмунський, А. </w:t>
      </w:r>
      <w:proofErr w:type="spellStart"/>
      <w:r>
        <w:rPr>
          <w:sz w:val="28"/>
          <w:szCs w:val="28"/>
          <w:lang w:val="uk-UA"/>
        </w:rPr>
        <w:t>Загнітко</w:t>
      </w:r>
      <w:proofErr w:type="spellEnd"/>
      <w:r>
        <w:rPr>
          <w:sz w:val="28"/>
          <w:szCs w:val="28"/>
          <w:lang w:val="uk-UA"/>
        </w:rPr>
        <w:t xml:space="preserve">, </w:t>
      </w:r>
      <w:proofErr w:type="spellStart"/>
      <w:r>
        <w:rPr>
          <w:sz w:val="28"/>
          <w:szCs w:val="28"/>
          <w:lang w:val="uk-UA"/>
        </w:rPr>
        <w:t>І.Ковалик</w:t>
      </w:r>
      <w:proofErr w:type="spellEnd"/>
      <w:r>
        <w:rPr>
          <w:sz w:val="28"/>
          <w:szCs w:val="28"/>
          <w:lang w:val="uk-UA"/>
        </w:rPr>
        <w:t xml:space="preserve">, </w:t>
      </w:r>
      <w:proofErr w:type="spellStart"/>
      <w:r>
        <w:rPr>
          <w:sz w:val="28"/>
          <w:szCs w:val="28"/>
          <w:lang w:val="uk-UA"/>
        </w:rPr>
        <w:t>Ю.Лотман</w:t>
      </w:r>
      <w:proofErr w:type="spellEnd"/>
      <w:r>
        <w:rPr>
          <w:sz w:val="28"/>
          <w:szCs w:val="28"/>
          <w:lang w:val="uk-UA"/>
        </w:rPr>
        <w:t xml:space="preserve">, В. Одинцов, </w:t>
      </w:r>
      <w:proofErr w:type="spellStart"/>
      <w:r>
        <w:rPr>
          <w:sz w:val="28"/>
          <w:szCs w:val="28"/>
          <w:lang w:val="uk-UA"/>
        </w:rPr>
        <w:t>М.Поспєлов</w:t>
      </w:r>
      <w:proofErr w:type="spellEnd"/>
      <w:r>
        <w:rPr>
          <w:sz w:val="28"/>
          <w:szCs w:val="28"/>
          <w:lang w:val="uk-UA"/>
        </w:rPr>
        <w:t xml:space="preserve">, </w:t>
      </w:r>
      <w:proofErr w:type="spellStart"/>
      <w:r>
        <w:rPr>
          <w:sz w:val="28"/>
          <w:szCs w:val="28"/>
          <w:lang w:val="uk-UA"/>
        </w:rPr>
        <w:t>Л.Щерба</w:t>
      </w:r>
      <w:proofErr w:type="spellEnd"/>
      <w:r>
        <w:rPr>
          <w:sz w:val="28"/>
          <w:szCs w:val="28"/>
          <w:lang w:val="uk-UA"/>
        </w:rPr>
        <w:t xml:space="preserve"> та ін. Науковці намагаються визначити статус, обсяг і зміст поняття </w:t>
      </w:r>
      <w:r>
        <w:rPr>
          <w:i/>
          <w:iCs/>
          <w:sz w:val="28"/>
          <w:szCs w:val="28"/>
          <w:lang w:val="uk-UA"/>
        </w:rPr>
        <w:t>текст</w:t>
      </w:r>
      <w:r>
        <w:rPr>
          <w:sz w:val="28"/>
          <w:szCs w:val="28"/>
          <w:lang w:val="uk-UA"/>
        </w:rPr>
        <w:t xml:space="preserve">, його суттєві ознаки, знайти оптимальні дефініції, охарактеризувати текстові категорії та мовностилістичні засоби, розкрити особливості його будови і граматики тощо. </w:t>
      </w:r>
    </w:p>
    <w:p w:rsidR="00FF767D" w:rsidRDefault="00FF767D" w:rsidP="00FF767D">
      <w:pPr>
        <w:spacing w:line="360" w:lineRule="auto"/>
        <w:ind w:firstLine="709"/>
        <w:jc w:val="both"/>
        <w:rPr>
          <w:sz w:val="28"/>
          <w:szCs w:val="28"/>
          <w:lang w:val="uk-UA"/>
        </w:rPr>
      </w:pPr>
      <w:r>
        <w:rPr>
          <w:sz w:val="28"/>
          <w:szCs w:val="28"/>
          <w:lang w:val="uk-UA"/>
        </w:rPr>
        <w:t>Увага дослідників (</w:t>
      </w:r>
      <w:proofErr w:type="spellStart"/>
      <w:r>
        <w:rPr>
          <w:sz w:val="28"/>
          <w:szCs w:val="28"/>
          <w:lang w:val="uk-UA"/>
        </w:rPr>
        <w:t>Д.Баранник</w:t>
      </w:r>
      <w:proofErr w:type="spellEnd"/>
      <w:r>
        <w:rPr>
          <w:sz w:val="28"/>
          <w:szCs w:val="28"/>
          <w:lang w:val="uk-UA"/>
        </w:rPr>
        <w:t xml:space="preserve">, </w:t>
      </w:r>
      <w:proofErr w:type="spellStart"/>
      <w:r>
        <w:rPr>
          <w:sz w:val="28"/>
          <w:szCs w:val="28"/>
          <w:lang w:val="uk-UA"/>
        </w:rPr>
        <w:t>Ф.Бацевич</w:t>
      </w:r>
      <w:proofErr w:type="spellEnd"/>
      <w:r>
        <w:rPr>
          <w:sz w:val="28"/>
          <w:szCs w:val="28"/>
          <w:lang w:val="uk-UA"/>
        </w:rPr>
        <w:t xml:space="preserve">, М. </w:t>
      </w:r>
      <w:proofErr w:type="spellStart"/>
      <w:r>
        <w:rPr>
          <w:sz w:val="28"/>
          <w:szCs w:val="28"/>
          <w:lang w:val="uk-UA"/>
        </w:rPr>
        <w:t>Брандес</w:t>
      </w:r>
      <w:proofErr w:type="spellEnd"/>
      <w:r>
        <w:rPr>
          <w:sz w:val="28"/>
          <w:szCs w:val="28"/>
          <w:lang w:val="uk-UA"/>
        </w:rPr>
        <w:t xml:space="preserve">, </w:t>
      </w:r>
      <w:proofErr w:type="spellStart"/>
      <w:r>
        <w:rPr>
          <w:sz w:val="28"/>
          <w:szCs w:val="28"/>
          <w:lang w:val="uk-UA"/>
        </w:rPr>
        <w:t>В.Карасик</w:t>
      </w:r>
      <w:proofErr w:type="spellEnd"/>
      <w:r>
        <w:rPr>
          <w:sz w:val="28"/>
          <w:szCs w:val="28"/>
          <w:lang w:val="uk-UA"/>
        </w:rPr>
        <w:t xml:space="preserve">, </w:t>
      </w:r>
      <w:proofErr w:type="spellStart"/>
      <w:r>
        <w:rPr>
          <w:sz w:val="28"/>
          <w:szCs w:val="28"/>
          <w:lang w:val="uk-UA"/>
        </w:rPr>
        <w:t>Н.Вовк</w:t>
      </w:r>
      <w:proofErr w:type="spellEnd"/>
      <w:r>
        <w:rPr>
          <w:sz w:val="28"/>
          <w:szCs w:val="28"/>
          <w:lang w:val="uk-UA"/>
        </w:rPr>
        <w:t xml:space="preserve">, </w:t>
      </w:r>
      <w:proofErr w:type="spellStart"/>
      <w:r>
        <w:rPr>
          <w:sz w:val="28"/>
          <w:szCs w:val="28"/>
          <w:lang w:val="uk-UA"/>
        </w:rPr>
        <w:t>О.Ворожбитова</w:t>
      </w:r>
      <w:proofErr w:type="spellEnd"/>
      <w:r>
        <w:rPr>
          <w:sz w:val="28"/>
          <w:szCs w:val="28"/>
          <w:lang w:val="uk-UA"/>
        </w:rPr>
        <w:t xml:space="preserve">, </w:t>
      </w:r>
      <w:proofErr w:type="spellStart"/>
      <w:r>
        <w:rPr>
          <w:sz w:val="28"/>
          <w:szCs w:val="28"/>
          <w:lang w:val="uk-UA"/>
        </w:rPr>
        <w:t>О.Єрофєєва</w:t>
      </w:r>
      <w:proofErr w:type="spellEnd"/>
      <w:r>
        <w:rPr>
          <w:sz w:val="28"/>
          <w:szCs w:val="28"/>
          <w:lang w:val="uk-UA"/>
        </w:rPr>
        <w:t xml:space="preserve">, </w:t>
      </w:r>
      <w:proofErr w:type="spellStart"/>
      <w:r>
        <w:rPr>
          <w:sz w:val="28"/>
          <w:szCs w:val="28"/>
          <w:lang w:val="uk-UA"/>
        </w:rPr>
        <w:t>М.Кожина</w:t>
      </w:r>
      <w:proofErr w:type="spellEnd"/>
      <w:r>
        <w:rPr>
          <w:sz w:val="28"/>
          <w:szCs w:val="28"/>
          <w:lang w:val="uk-UA"/>
        </w:rPr>
        <w:t xml:space="preserve">, </w:t>
      </w:r>
      <w:proofErr w:type="spellStart"/>
      <w:r>
        <w:rPr>
          <w:sz w:val="28"/>
          <w:szCs w:val="28"/>
          <w:lang w:val="uk-UA"/>
        </w:rPr>
        <w:t>О.Кубрякова</w:t>
      </w:r>
      <w:proofErr w:type="spellEnd"/>
      <w:r>
        <w:rPr>
          <w:sz w:val="28"/>
          <w:szCs w:val="28"/>
          <w:lang w:val="uk-UA"/>
        </w:rPr>
        <w:t xml:space="preserve">, </w:t>
      </w:r>
      <w:proofErr w:type="spellStart"/>
      <w:r>
        <w:rPr>
          <w:sz w:val="28"/>
          <w:szCs w:val="28"/>
          <w:lang w:val="uk-UA"/>
        </w:rPr>
        <w:t>Л.Мацько</w:t>
      </w:r>
      <w:proofErr w:type="spellEnd"/>
      <w:r>
        <w:rPr>
          <w:sz w:val="28"/>
          <w:szCs w:val="28"/>
          <w:lang w:val="uk-UA"/>
        </w:rPr>
        <w:t xml:space="preserve">, </w:t>
      </w:r>
      <w:proofErr w:type="spellStart"/>
      <w:r>
        <w:rPr>
          <w:sz w:val="28"/>
          <w:szCs w:val="28"/>
          <w:lang w:val="uk-UA"/>
        </w:rPr>
        <w:t>В.Різун</w:t>
      </w:r>
      <w:proofErr w:type="spellEnd"/>
      <w:r>
        <w:rPr>
          <w:sz w:val="28"/>
          <w:szCs w:val="28"/>
          <w:lang w:val="uk-UA"/>
        </w:rPr>
        <w:t xml:space="preserve">, </w:t>
      </w:r>
      <w:proofErr w:type="spellStart"/>
      <w:r>
        <w:rPr>
          <w:sz w:val="28"/>
          <w:szCs w:val="28"/>
          <w:lang w:val="uk-UA"/>
        </w:rPr>
        <w:t>О.Селіванова</w:t>
      </w:r>
      <w:proofErr w:type="spellEnd"/>
      <w:r>
        <w:rPr>
          <w:sz w:val="28"/>
          <w:szCs w:val="28"/>
          <w:lang w:val="uk-UA"/>
        </w:rPr>
        <w:t xml:space="preserve">, </w:t>
      </w:r>
      <w:proofErr w:type="spellStart"/>
      <w:r>
        <w:rPr>
          <w:sz w:val="28"/>
          <w:szCs w:val="28"/>
          <w:lang w:val="uk-UA"/>
        </w:rPr>
        <w:t>Г.Слишкін</w:t>
      </w:r>
      <w:proofErr w:type="spellEnd"/>
      <w:r>
        <w:rPr>
          <w:sz w:val="28"/>
          <w:szCs w:val="28"/>
          <w:lang w:val="uk-UA"/>
        </w:rPr>
        <w:t xml:space="preserve">, </w:t>
      </w:r>
      <w:proofErr w:type="spellStart"/>
      <w:r>
        <w:rPr>
          <w:sz w:val="28"/>
          <w:szCs w:val="28"/>
          <w:lang w:val="uk-UA"/>
        </w:rPr>
        <w:t>Г.Солганик</w:t>
      </w:r>
      <w:proofErr w:type="spellEnd"/>
      <w:r>
        <w:rPr>
          <w:sz w:val="28"/>
          <w:szCs w:val="28"/>
          <w:lang w:val="uk-UA"/>
        </w:rPr>
        <w:t xml:space="preserve">, </w:t>
      </w:r>
      <w:proofErr w:type="spellStart"/>
      <w:r>
        <w:rPr>
          <w:sz w:val="28"/>
          <w:szCs w:val="28"/>
          <w:lang w:val="uk-UA"/>
        </w:rPr>
        <w:t>Т.Токарєва</w:t>
      </w:r>
      <w:proofErr w:type="spellEnd"/>
      <w:r>
        <w:rPr>
          <w:sz w:val="28"/>
          <w:szCs w:val="28"/>
          <w:lang w:val="uk-UA"/>
        </w:rPr>
        <w:t xml:space="preserve"> та ін.) зосереджується на вивченні різних комунікативних типів текстів, їх комунікативно-прагматичних властивостей, дослідженні основних текстових категорій та мовностилістичних засобів їх вираження, розгляді тексту як засобу комунікації, особливостей тексту у співвідношенні з дискурсом тощо. Значна кількість наукових розвідок присвячена лінгвістичному аналізу тексту, особливо художнього (</w:t>
      </w:r>
      <w:proofErr w:type="spellStart"/>
      <w:r>
        <w:rPr>
          <w:sz w:val="28"/>
          <w:szCs w:val="28"/>
          <w:lang w:val="uk-UA"/>
        </w:rPr>
        <w:t>Т.Єщенко</w:t>
      </w:r>
      <w:proofErr w:type="spellEnd"/>
      <w:r>
        <w:rPr>
          <w:sz w:val="28"/>
          <w:szCs w:val="28"/>
          <w:lang w:val="uk-UA"/>
        </w:rPr>
        <w:t xml:space="preserve">, </w:t>
      </w:r>
      <w:proofErr w:type="spellStart"/>
      <w:r>
        <w:rPr>
          <w:sz w:val="28"/>
          <w:szCs w:val="28"/>
          <w:lang w:val="uk-UA"/>
        </w:rPr>
        <w:t>І.Ковалик</w:t>
      </w:r>
      <w:proofErr w:type="spellEnd"/>
      <w:r>
        <w:rPr>
          <w:sz w:val="28"/>
          <w:szCs w:val="28"/>
          <w:lang w:val="uk-UA"/>
        </w:rPr>
        <w:t xml:space="preserve">, </w:t>
      </w:r>
      <w:proofErr w:type="spellStart"/>
      <w:r>
        <w:rPr>
          <w:sz w:val="28"/>
          <w:szCs w:val="28"/>
          <w:lang w:val="uk-UA"/>
        </w:rPr>
        <w:t>І.Кочан</w:t>
      </w:r>
      <w:proofErr w:type="spellEnd"/>
      <w:r>
        <w:rPr>
          <w:sz w:val="28"/>
          <w:szCs w:val="28"/>
          <w:lang w:val="uk-UA"/>
        </w:rPr>
        <w:t xml:space="preserve">, </w:t>
      </w:r>
      <w:proofErr w:type="spellStart"/>
      <w:r>
        <w:rPr>
          <w:sz w:val="28"/>
          <w:szCs w:val="28"/>
          <w:lang w:val="uk-UA"/>
        </w:rPr>
        <w:t>Н.Купіна</w:t>
      </w:r>
      <w:proofErr w:type="spellEnd"/>
      <w:r>
        <w:rPr>
          <w:sz w:val="28"/>
          <w:szCs w:val="28"/>
          <w:lang w:val="uk-UA"/>
        </w:rPr>
        <w:t xml:space="preserve">, </w:t>
      </w:r>
      <w:proofErr w:type="spellStart"/>
      <w:r>
        <w:rPr>
          <w:sz w:val="28"/>
          <w:szCs w:val="28"/>
          <w:lang w:val="uk-UA"/>
        </w:rPr>
        <w:t>В.Лукин</w:t>
      </w:r>
      <w:proofErr w:type="spellEnd"/>
      <w:r>
        <w:rPr>
          <w:sz w:val="28"/>
          <w:szCs w:val="28"/>
          <w:lang w:val="uk-UA"/>
        </w:rPr>
        <w:t xml:space="preserve">, </w:t>
      </w:r>
      <w:proofErr w:type="spellStart"/>
      <w:r>
        <w:rPr>
          <w:sz w:val="28"/>
          <w:szCs w:val="28"/>
          <w:lang w:val="uk-UA"/>
        </w:rPr>
        <w:t>Л.Мацько</w:t>
      </w:r>
      <w:proofErr w:type="spellEnd"/>
      <w:r>
        <w:rPr>
          <w:sz w:val="28"/>
          <w:szCs w:val="28"/>
          <w:lang w:val="uk-UA"/>
        </w:rPr>
        <w:t xml:space="preserve">, </w:t>
      </w:r>
      <w:proofErr w:type="spellStart"/>
      <w:r>
        <w:rPr>
          <w:sz w:val="28"/>
          <w:szCs w:val="28"/>
          <w:lang w:val="uk-UA"/>
        </w:rPr>
        <w:t>М.Плющ</w:t>
      </w:r>
      <w:proofErr w:type="spellEnd"/>
      <w:r>
        <w:rPr>
          <w:sz w:val="28"/>
          <w:szCs w:val="28"/>
          <w:lang w:val="uk-UA"/>
        </w:rPr>
        <w:t xml:space="preserve"> та ін.). </w:t>
      </w:r>
    </w:p>
    <w:p w:rsidR="00FF767D" w:rsidRDefault="00FF767D" w:rsidP="00FF767D">
      <w:pPr>
        <w:spacing w:line="360" w:lineRule="auto"/>
        <w:ind w:firstLine="709"/>
        <w:jc w:val="both"/>
        <w:rPr>
          <w:sz w:val="28"/>
          <w:szCs w:val="28"/>
          <w:lang w:val="uk-UA"/>
        </w:rPr>
      </w:pPr>
      <w:r>
        <w:rPr>
          <w:sz w:val="28"/>
          <w:szCs w:val="28"/>
          <w:lang w:val="uk-UA"/>
        </w:rPr>
        <w:t xml:space="preserve">Проблеми становлення </w:t>
      </w:r>
      <w:proofErr w:type="spellStart"/>
      <w:r>
        <w:rPr>
          <w:sz w:val="28"/>
          <w:szCs w:val="28"/>
          <w:lang w:val="uk-UA"/>
        </w:rPr>
        <w:t>мовної</w:t>
      </w:r>
      <w:proofErr w:type="spellEnd"/>
      <w:r>
        <w:rPr>
          <w:sz w:val="28"/>
          <w:szCs w:val="28"/>
          <w:lang w:val="uk-UA"/>
        </w:rPr>
        <w:t xml:space="preserve"> особистості, формування комунікативних умінь і навичок, застосування </w:t>
      </w:r>
      <w:proofErr w:type="spellStart"/>
      <w:r>
        <w:rPr>
          <w:sz w:val="28"/>
          <w:szCs w:val="28"/>
          <w:lang w:val="uk-UA"/>
        </w:rPr>
        <w:t>текстоцентричного</w:t>
      </w:r>
      <w:proofErr w:type="spellEnd"/>
      <w:r>
        <w:rPr>
          <w:sz w:val="28"/>
          <w:szCs w:val="28"/>
          <w:lang w:val="uk-UA"/>
        </w:rPr>
        <w:t xml:space="preserve"> підходу у навчанні мови знайшли своє розв’язання у дослідженнях науковців різних галузей, зосібна </w:t>
      </w:r>
      <w:proofErr w:type="spellStart"/>
      <w:r>
        <w:rPr>
          <w:sz w:val="28"/>
          <w:szCs w:val="28"/>
          <w:lang w:val="uk-UA"/>
        </w:rPr>
        <w:t>Л.Барановської</w:t>
      </w:r>
      <w:proofErr w:type="spellEnd"/>
      <w:r>
        <w:rPr>
          <w:sz w:val="28"/>
          <w:szCs w:val="28"/>
          <w:lang w:val="uk-UA"/>
        </w:rPr>
        <w:t xml:space="preserve">, </w:t>
      </w:r>
      <w:proofErr w:type="spellStart"/>
      <w:r>
        <w:rPr>
          <w:sz w:val="28"/>
          <w:szCs w:val="28"/>
          <w:lang w:val="uk-UA"/>
        </w:rPr>
        <w:t>Н.Бабич</w:t>
      </w:r>
      <w:proofErr w:type="spellEnd"/>
      <w:r>
        <w:rPr>
          <w:sz w:val="28"/>
          <w:szCs w:val="28"/>
          <w:lang w:val="uk-UA"/>
        </w:rPr>
        <w:t xml:space="preserve">, </w:t>
      </w:r>
      <w:proofErr w:type="spellStart"/>
      <w:r>
        <w:rPr>
          <w:sz w:val="28"/>
          <w:szCs w:val="28"/>
          <w:lang w:val="uk-UA"/>
        </w:rPr>
        <w:t>В.Бадер</w:t>
      </w:r>
      <w:proofErr w:type="spellEnd"/>
      <w:r>
        <w:rPr>
          <w:sz w:val="28"/>
          <w:szCs w:val="28"/>
          <w:lang w:val="uk-UA"/>
        </w:rPr>
        <w:t xml:space="preserve">, </w:t>
      </w:r>
      <w:proofErr w:type="spellStart"/>
      <w:r>
        <w:rPr>
          <w:sz w:val="28"/>
          <w:szCs w:val="28"/>
          <w:lang w:val="uk-UA"/>
        </w:rPr>
        <w:t>Ф.Бацевича</w:t>
      </w:r>
      <w:proofErr w:type="spellEnd"/>
      <w:r>
        <w:rPr>
          <w:sz w:val="28"/>
          <w:szCs w:val="28"/>
          <w:lang w:val="uk-UA"/>
        </w:rPr>
        <w:t xml:space="preserve">, </w:t>
      </w:r>
      <w:proofErr w:type="spellStart"/>
      <w:r>
        <w:rPr>
          <w:sz w:val="28"/>
          <w:szCs w:val="28"/>
          <w:lang w:val="uk-UA"/>
        </w:rPr>
        <w:t>М.Вашуленка</w:t>
      </w:r>
      <w:proofErr w:type="spellEnd"/>
      <w:r>
        <w:rPr>
          <w:sz w:val="28"/>
          <w:szCs w:val="28"/>
          <w:lang w:val="uk-UA"/>
        </w:rPr>
        <w:t xml:space="preserve">, </w:t>
      </w:r>
      <w:proofErr w:type="spellStart"/>
      <w:r>
        <w:rPr>
          <w:sz w:val="28"/>
          <w:szCs w:val="28"/>
          <w:lang w:val="uk-UA"/>
        </w:rPr>
        <w:t>Л.Виготського</w:t>
      </w:r>
      <w:proofErr w:type="spellEnd"/>
      <w:r>
        <w:rPr>
          <w:sz w:val="28"/>
          <w:szCs w:val="28"/>
          <w:lang w:val="uk-UA"/>
        </w:rPr>
        <w:t xml:space="preserve">, </w:t>
      </w:r>
      <w:proofErr w:type="spellStart"/>
      <w:r>
        <w:rPr>
          <w:sz w:val="28"/>
          <w:szCs w:val="28"/>
          <w:lang w:val="uk-UA"/>
        </w:rPr>
        <w:t>Н.Голуб</w:t>
      </w:r>
      <w:proofErr w:type="spellEnd"/>
      <w:r>
        <w:rPr>
          <w:sz w:val="28"/>
          <w:szCs w:val="28"/>
          <w:lang w:val="uk-UA"/>
        </w:rPr>
        <w:t xml:space="preserve">, </w:t>
      </w:r>
      <w:proofErr w:type="spellStart"/>
      <w:r>
        <w:rPr>
          <w:sz w:val="28"/>
          <w:szCs w:val="28"/>
          <w:lang w:val="uk-UA"/>
        </w:rPr>
        <w:t>О.Горошкіної</w:t>
      </w:r>
      <w:proofErr w:type="spellEnd"/>
      <w:r>
        <w:rPr>
          <w:sz w:val="28"/>
          <w:szCs w:val="28"/>
          <w:lang w:val="uk-UA"/>
        </w:rPr>
        <w:t xml:space="preserve">, </w:t>
      </w:r>
      <w:proofErr w:type="spellStart"/>
      <w:r>
        <w:rPr>
          <w:sz w:val="28"/>
          <w:szCs w:val="28"/>
          <w:lang w:val="uk-UA"/>
        </w:rPr>
        <w:t>Т.Донченко</w:t>
      </w:r>
      <w:proofErr w:type="spellEnd"/>
      <w:r>
        <w:rPr>
          <w:sz w:val="28"/>
          <w:szCs w:val="28"/>
          <w:lang w:val="uk-UA"/>
        </w:rPr>
        <w:t xml:space="preserve">, </w:t>
      </w:r>
      <w:proofErr w:type="spellStart"/>
      <w:r>
        <w:rPr>
          <w:sz w:val="28"/>
          <w:szCs w:val="28"/>
          <w:lang w:val="uk-UA"/>
        </w:rPr>
        <w:t>І.Дроздової</w:t>
      </w:r>
      <w:proofErr w:type="spellEnd"/>
      <w:r>
        <w:rPr>
          <w:sz w:val="28"/>
          <w:szCs w:val="28"/>
          <w:lang w:val="uk-UA"/>
        </w:rPr>
        <w:t xml:space="preserve">, </w:t>
      </w:r>
      <w:proofErr w:type="spellStart"/>
      <w:r>
        <w:rPr>
          <w:sz w:val="28"/>
          <w:szCs w:val="28"/>
          <w:lang w:val="uk-UA"/>
        </w:rPr>
        <w:t>Б.Ельконіна</w:t>
      </w:r>
      <w:proofErr w:type="spellEnd"/>
      <w:r>
        <w:rPr>
          <w:sz w:val="28"/>
          <w:szCs w:val="28"/>
          <w:lang w:val="uk-UA"/>
        </w:rPr>
        <w:t xml:space="preserve">, </w:t>
      </w:r>
      <w:proofErr w:type="spellStart"/>
      <w:r>
        <w:rPr>
          <w:sz w:val="28"/>
          <w:szCs w:val="28"/>
          <w:lang w:val="uk-UA"/>
        </w:rPr>
        <w:t>І.Зимньої</w:t>
      </w:r>
      <w:proofErr w:type="spellEnd"/>
      <w:r>
        <w:rPr>
          <w:sz w:val="28"/>
          <w:szCs w:val="28"/>
          <w:lang w:val="uk-UA"/>
        </w:rPr>
        <w:t xml:space="preserve">, </w:t>
      </w:r>
      <w:proofErr w:type="spellStart"/>
      <w:r>
        <w:rPr>
          <w:sz w:val="28"/>
          <w:szCs w:val="28"/>
          <w:lang w:val="uk-UA"/>
        </w:rPr>
        <w:t>С.Карамана</w:t>
      </w:r>
      <w:proofErr w:type="spellEnd"/>
      <w:r>
        <w:rPr>
          <w:sz w:val="28"/>
          <w:szCs w:val="28"/>
          <w:lang w:val="uk-UA"/>
        </w:rPr>
        <w:t xml:space="preserve">, </w:t>
      </w:r>
      <w:proofErr w:type="spellStart"/>
      <w:r>
        <w:rPr>
          <w:sz w:val="28"/>
          <w:szCs w:val="28"/>
          <w:lang w:val="uk-UA"/>
        </w:rPr>
        <w:t>О.Лурії</w:t>
      </w:r>
      <w:proofErr w:type="spellEnd"/>
      <w:r>
        <w:rPr>
          <w:sz w:val="28"/>
          <w:szCs w:val="28"/>
          <w:lang w:val="uk-UA"/>
        </w:rPr>
        <w:t xml:space="preserve">, </w:t>
      </w:r>
      <w:proofErr w:type="spellStart"/>
      <w:r>
        <w:rPr>
          <w:sz w:val="28"/>
          <w:szCs w:val="28"/>
          <w:lang w:val="uk-UA"/>
        </w:rPr>
        <w:t>М.Львова</w:t>
      </w:r>
      <w:proofErr w:type="spellEnd"/>
      <w:r>
        <w:rPr>
          <w:sz w:val="28"/>
          <w:szCs w:val="28"/>
          <w:lang w:val="uk-UA"/>
        </w:rPr>
        <w:t xml:space="preserve">, </w:t>
      </w:r>
      <w:proofErr w:type="spellStart"/>
      <w:r>
        <w:rPr>
          <w:sz w:val="28"/>
          <w:szCs w:val="28"/>
          <w:lang w:val="uk-UA"/>
        </w:rPr>
        <w:t>Л.Мацько</w:t>
      </w:r>
      <w:proofErr w:type="spellEnd"/>
      <w:r>
        <w:rPr>
          <w:sz w:val="28"/>
          <w:szCs w:val="28"/>
          <w:lang w:val="uk-UA"/>
        </w:rPr>
        <w:t xml:space="preserve">, </w:t>
      </w:r>
      <w:proofErr w:type="spellStart"/>
      <w:r>
        <w:rPr>
          <w:sz w:val="28"/>
          <w:szCs w:val="28"/>
          <w:lang w:val="uk-UA"/>
        </w:rPr>
        <w:t>В.Мельничайка</w:t>
      </w:r>
      <w:proofErr w:type="spellEnd"/>
      <w:r>
        <w:rPr>
          <w:sz w:val="28"/>
          <w:szCs w:val="28"/>
          <w:lang w:val="uk-UA"/>
        </w:rPr>
        <w:t xml:space="preserve">, </w:t>
      </w:r>
      <w:proofErr w:type="spellStart"/>
      <w:r>
        <w:rPr>
          <w:sz w:val="28"/>
          <w:szCs w:val="28"/>
          <w:lang w:val="uk-UA"/>
        </w:rPr>
        <w:t>А.Нікітіної</w:t>
      </w:r>
      <w:proofErr w:type="spellEnd"/>
      <w:r>
        <w:rPr>
          <w:sz w:val="28"/>
          <w:szCs w:val="28"/>
          <w:lang w:val="uk-UA"/>
        </w:rPr>
        <w:t xml:space="preserve">, </w:t>
      </w:r>
      <w:proofErr w:type="spellStart"/>
      <w:r>
        <w:rPr>
          <w:sz w:val="28"/>
          <w:szCs w:val="28"/>
          <w:lang w:val="uk-UA"/>
        </w:rPr>
        <w:t>С.Омельчука</w:t>
      </w:r>
      <w:proofErr w:type="spellEnd"/>
      <w:r>
        <w:rPr>
          <w:sz w:val="28"/>
          <w:szCs w:val="28"/>
          <w:lang w:val="uk-UA"/>
        </w:rPr>
        <w:t xml:space="preserve">, </w:t>
      </w:r>
      <w:proofErr w:type="spellStart"/>
      <w:r>
        <w:rPr>
          <w:sz w:val="28"/>
          <w:szCs w:val="28"/>
          <w:lang w:val="uk-UA"/>
        </w:rPr>
        <w:t>Л.Паламар</w:t>
      </w:r>
      <w:proofErr w:type="spellEnd"/>
      <w:r>
        <w:rPr>
          <w:sz w:val="28"/>
          <w:szCs w:val="28"/>
          <w:lang w:val="uk-UA"/>
        </w:rPr>
        <w:t xml:space="preserve">, </w:t>
      </w:r>
      <w:proofErr w:type="spellStart"/>
      <w:r>
        <w:rPr>
          <w:sz w:val="28"/>
          <w:szCs w:val="28"/>
          <w:lang w:val="uk-UA"/>
        </w:rPr>
        <w:t>М.Пентилюк</w:t>
      </w:r>
      <w:proofErr w:type="spellEnd"/>
      <w:r>
        <w:rPr>
          <w:sz w:val="28"/>
          <w:szCs w:val="28"/>
          <w:lang w:val="uk-UA"/>
        </w:rPr>
        <w:t xml:space="preserve">, </w:t>
      </w:r>
      <w:proofErr w:type="spellStart"/>
      <w:r>
        <w:rPr>
          <w:sz w:val="28"/>
          <w:szCs w:val="28"/>
          <w:lang w:val="uk-UA"/>
        </w:rPr>
        <w:t>Г.Шелехової</w:t>
      </w:r>
      <w:proofErr w:type="spellEnd"/>
      <w:r>
        <w:rPr>
          <w:sz w:val="28"/>
          <w:szCs w:val="28"/>
          <w:lang w:val="uk-UA"/>
        </w:rPr>
        <w:t xml:space="preserve"> та ін. Різним аспектам засвоєння лінгвістики тексту, лінгвістичного аналізу тексту у вищих педагогічних закладах присвячені праці</w:t>
      </w:r>
      <w:r>
        <w:rPr>
          <w:lang w:val="uk-UA"/>
        </w:rPr>
        <w:t xml:space="preserve"> </w:t>
      </w:r>
      <w:proofErr w:type="spellStart"/>
      <w:r>
        <w:rPr>
          <w:sz w:val="28"/>
          <w:szCs w:val="28"/>
          <w:lang w:val="uk-UA"/>
        </w:rPr>
        <w:t>О.Андрієць</w:t>
      </w:r>
      <w:proofErr w:type="spellEnd"/>
      <w:r>
        <w:rPr>
          <w:sz w:val="28"/>
          <w:szCs w:val="28"/>
          <w:lang w:val="uk-UA"/>
        </w:rPr>
        <w:t>,</w:t>
      </w:r>
      <w:r>
        <w:rPr>
          <w:lang w:val="uk-UA"/>
        </w:rPr>
        <w:t xml:space="preserve"> </w:t>
      </w:r>
      <w:proofErr w:type="spellStart"/>
      <w:r>
        <w:rPr>
          <w:sz w:val="28"/>
          <w:szCs w:val="28"/>
          <w:lang w:val="uk-UA"/>
        </w:rPr>
        <w:t>Т.Єщенко</w:t>
      </w:r>
      <w:proofErr w:type="spellEnd"/>
      <w:r>
        <w:rPr>
          <w:sz w:val="28"/>
          <w:szCs w:val="28"/>
          <w:lang w:val="uk-UA"/>
        </w:rPr>
        <w:t xml:space="preserve">, </w:t>
      </w:r>
      <w:proofErr w:type="spellStart"/>
      <w:r>
        <w:rPr>
          <w:sz w:val="28"/>
          <w:szCs w:val="28"/>
          <w:lang w:val="uk-UA"/>
        </w:rPr>
        <w:t>Л.Златів</w:t>
      </w:r>
      <w:proofErr w:type="spellEnd"/>
      <w:r>
        <w:rPr>
          <w:sz w:val="28"/>
          <w:szCs w:val="28"/>
          <w:lang w:val="uk-UA"/>
        </w:rPr>
        <w:t xml:space="preserve"> Л. </w:t>
      </w:r>
      <w:proofErr w:type="spellStart"/>
      <w:r>
        <w:rPr>
          <w:sz w:val="28"/>
          <w:szCs w:val="28"/>
          <w:lang w:val="uk-UA"/>
        </w:rPr>
        <w:t>Овсієнко</w:t>
      </w:r>
      <w:proofErr w:type="spellEnd"/>
      <w:r>
        <w:rPr>
          <w:sz w:val="28"/>
          <w:szCs w:val="28"/>
          <w:lang w:val="uk-UA"/>
        </w:rPr>
        <w:t xml:space="preserve"> та ін. </w:t>
      </w:r>
    </w:p>
    <w:p w:rsidR="00FF767D" w:rsidRDefault="00FF767D" w:rsidP="00FF767D">
      <w:pPr>
        <w:spacing w:line="360" w:lineRule="auto"/>
        <w:ind w:firstLine="709"/>
        <w:jc w:val="both"/>
        <w:rPr>
          <w:sz w:val="28"/>
          <w:szCs w:val="28"/>
          <w:lang w:val="uk-UA"/>
        </w:rPr>
      </w:pPr>
      <w:r>
        <w:rPr>
          <w:sz w:val="28"/>
          <w:szCs w:val="28"/>
          <w:lang w:val="uk-UA"/>
        </w:rPr>
        <w:lastRenderedPageBreak/>
        <w:t xml:space="preserve">Однак, незважаючи на значну кількість наукових праць з теорії лінгвістики тексту, навчально-методичних доробок, у яких пропонуються різні технології лінгвістичного аналізу тексту, актуальними залишаються </w:t>
      </w:r>
      <w:proofErr w:type="spellStart"/>
      <w:r>
        <w:rPr>
          <w:sz w:val="28"/>
          <w:szCs w:val="28"/>
          <w:lang w:val="uk-UA"/>
        </w:rPr>
        <w:t>лінгвометодичні</w:t>
      </w:r>
      <w:proofErr w:type="spellEnd"/>
      <w:r>
        <w:rPr>
          <w:sz w:val="28"/>
          <w:szCs w:val="28"/>
          <w:lang w:val="uk-UA"/>
        </w:rPr>
        <w:t xml:space="preserve"> питання, в тому числі й підготовка майбутніх учителів-словесників (у нашому розумінні вчителів початкових класів та вчителів української мови і літератури). </w:t>
      </w:r>
    </w:p>
    <w:p w:rsidR="00FF767D" w:rsidRDefault="00FF767D" w:rsidP="00FF767D">
      <w:pPr>
        <w:spacing w:line="360" w:lineRule="auto"/>
        <w:ind w:firstLine="709"/>
        <w:jc w:val="both"/>
        <w:rPr>
          <w:sz w:val="28"/>
          <w:szCs w:val="28"/>
          <w:lang w:val="uk-UA"/>
        </w:rPr>
      </w:pPr>
      <w:r>
        <w:rPr>
          <w:b/>
          <w:bCs/>
          <w:sz w:val="28"/>
          <w:szCs w:val="28"/>
          <w:lang w:val="uk-UA"/>
        </w:rPr>
        <w:t>Мета нашої публікації</w:t>
      </w:r>
      <w:r>
        <w:rPr>
          <w:sz w:val="28"/>
          <w:szCs w:val="28"/>
          <w:lang w:val="uk-UA"/>
        </w:rPr>
        <w:t xml:space="preserve"> – розкрити аспекти підготовки вчителя до роботи з текстом на </w:t>
      </w:r>
      <w:proofErr w:type="spellStart"/>
      <w:r>
        <w:rPr>
          <w:sz w:val="28"/>
          <w:szCs w:val="28"/>
          <w:lang w:val="uk-UA"/>
        </w:rPr>
        <w:t>когнітивно</w:t>
      </w:r>
      <w:proofErr w:type="spellEnd"/>
      <w:r>
        <w:rPr>
          <w:sz w:val="28"/>
          <w:szCs w:val="28"/>
          <w:lang w:val="uk-UA"/>
        </w:rPr>
        <w:t>-комунікативній основі.</w:t>
      </w:r>
    </w:p>
    <w:p w:rsidR="00FF767D" w:rsidRDefault="00FF767D" w:rsidP="00FF767D">
      <w:pPr>
        <w:spacing w:line="360" w:lineRule="auto"/>
        <w:ind w:firstLine="709"/>
        <w:jc w:val="both"/>
        <w:rPr>
          <w:rFonts w:ascii="Calibri" w:hAnsi="Calibri" w:cs="Calibri"/>
          <w:sz w:val="22"/>
          <w:szCs w:val="22"/>
          <w:lang w:val="uk-UA"/>
        </w:rPr>
      </w:pPr>
      <w:r>
        <w:rPr>
          <w:b/>
          <w:bCs/>
          <w:sz w:val="28"/>
          <w:szCs w:val="28"/>
          <w:lang w:val="uk-UA"/>
        </w:rPr>
        <w:t>Виклад основного матеріалу</w:t>
      </w:r>
      <w:r>
        <w:rPr>
          <w:sz w:val="28"/>
          <w:szCs w:val="28"/>
          <w:lang w:val="uk-UA"/>
        </w:rPr>
        <w:t xml:space="preserve">. Текст, як переконують наукові розвідки вчених, надзвичайно складне й багатоаспектне явище, чим пояснюється різноманітність підходів у його тлумаченні та відсутність універсальної наукової дефініції. У лінгвістиці текст розглядається і як максимальна одиниця мови найвищого рівня </w:t>
      </w:r>
      <w:proofErr w:type="spellStart"/>
      <w:r>
        <w:rPr>
          <w:sz w:val="28"/>
          <w:szCs w:val="28"/>
          <w:lang w:val="uk-UA"/>
        </w:rPr>
        <w:t>мовної</w:t>
      </w:r>
      <w:proofErr w:type="spellEnd"/>
      <w:r>
        <w:rPr>
          <w:sz w:val="28"/>
          <w:szCs w:val="28"/>
          <w:lang w:val="uk-UA"/>
        </w:rPr>
        <w:t xml:space="preserve"> системи; як продукт мовлення; і як одиниця, що виражає судження; як цілісне і зв’язне повідомлення [4, с.31]. Такі трактування означеного поняття окреслюють і різні технології його вивчення у </w:t>
      </w:r>
      <w:proofErr w:type="spellStart"/>
      <w:r>
        <w:rPr>
          <w:sz w:val="28"/>
          <w:szCs w:val="28"/>
          <w:lang w:val="uk-UA"/>
        </w:rPr>
        <w:t>лінгводидактиці</w:t>
      </w:r>
      <w:proofErr w:type="spellEnd"/>
      <w:r>
        <w:rPr>
          <w:sz w:val="28"/>
          <w:szCs w:val="28"/>
          <w:lang w:val="uk-UA"/>
        </w:rPr>
        <w:t xml:space="preserve">. </w:t>
      </w:r>
    </w:p>
    <w:p w:rsidR="00FF767D" w:rsidRDefault="00FF767D" w:rsidP="00FF767D">
      <w:pPr>
        <w:spacing w:line="360" w:lineRule="auto"/>
        <w:ind w:firstLine="709"/>
        <w:jc w:val="both"/>
        <w:rPr>
          <w:sz w:val="28"/>
          <w:szCs w:val="28"/>
          <w:lang w:val="uk-UA"/>
        </w:rPr>
      </w:pPr>
      <w:r>
        <w:rPr>
          <w:sz w:val="28"/>
          <w:szCs w:val="28"/>
          <w:lang w:val="uk-UA"/>
        </w:rPr>
        <w:t xml:space="preserve">Відповідно до вимог, окреслених програмами з української мови для початкової та основної школи [5, 6], майбутній учитель-словесник у процесі засвоєння передбачених навчальними планами лінгвістичних курсів повинен оволодіти </w:t>
      </w:r>
      <w:proofErr w:type="spellStart"/>
      <w:r>
        <w:rPr>
          <w:sz w:val="28"/>
          <w:szCs w:val="28"/>
          <w:lang w:val="uk-UA"/>
        </w:rPr>
        <w:t>професійно</w:t>
      </w:r>
      <w:proofErr w:type="spellEnd"/>
      <w:r>
        <w:rPr>
          <w:sz w:val="28"/>
          <w:szCs w:val="28"/>
          <w:lang w:val="uk-UA"/>
        </w:rPr>
        <w:t xml:space="preserve"> значущими текстологічними та </w:t>
      </w:r>
      <w:proofErr w:type="spellStart"/>
      <w:r>
        <w:rPr>
          <w:sz w:val="28"/>
          <w:szCs w:val="28"/>
          <w:lang w:val="uk-UA"/>
        </w:rPr>
        <w:t>текстотворчими</w:t>
      </w:r>
      <w:proofErr w:type="spellEnd"/>
      <w:r>
        <w:rPr>
          <w:sz w:val="28"/>
          <w:szCs w:val="28"/>
          <w:lang w:val="uk-UA"/>
        </w:rPr>
        <w:t xml:space="preserve"> компетенціями. Зокрема, студенти мають знати наукові підходи у трактуванні тексту і його характеристики як наукового поняття; основні ознаки та види; методи і прийоми дослідження; спільні і відмінні властивості тексту й інших одиниць – дискурсу, речення, висловлювання, концепту; структуру тексту, його категорії та складові, способи та правила створення, текстотвірні закономірності, властиві текстам різних типів, жанрів і стилів, їх функції у процесі комунікації та </w:t>
      </w:r>
      <w:proofErr w:type="spellStart"/>
      <w:r>
        <w:rPr>
          <w:sz w:val="28"/>
          <w:szCs w:val="28"/>
          <w:lang w:val="uk-UA"/>
        </w:rPr>
        <w:t>пізнавально-мисленнєвій</w:t>
      </w:r>
      <w:proofErr w:type="spellEnd"/>
      <w:r>
        <w:rPr>
          <w:sz w:val="28"/>
          <w:szCs w:val="28"/>
          <w:lang w:val="uk-UA"/>
        </w:rPr>
        <w:t xml:space="preserve"> діяльності. Зазначені теоретичні знання стають підґрунтям для формування у майбутніх учителів умінь і навичок, необхідних як для вдосконалення власного мовлення, забезпечення успішної комунікації, здійснення науково-пошукової діяльності, </w:t>
      </w:r>
      <w:r>
        <w:rPr>
          <w:sz w:val="28"/>
          <w:szCs w:val="28"/>
          <w:lang w:val="uk-UA"/>
        </w:rPr>
        <w:lastRenderedPageBreak/>
        <w:t xml:space="preserve">так і для організації відповідної роботи учнів на </w:t>
      </w:r>
      <w:proofErr w:type="spellStart"/>
      <w:r>
        <w:rPr>
          <w:sz w:val="28"/>
          <w:szCs w:val="28"/>
          <w:lang w:val="uk-UA"/>
        </w:rPr>
        <w:t>уроках</w:t>
      </w:r>
      <w:proofErr w:type="spellEnd"/>
      <w:r>
        <w:rPr>
          <w:sz w:val="28"/>
          <w:szCs w:val="28"/>
          <w:lang w:val="uk-UA"/>
        </w:rPr>
        <w:t xml:space="preserve"> рідної мови. До них передусім віднесемо такі уміння: визначати тему, головну думку, структуру тексту; розрізняти тексти за стильовими і жанровими ознаками, комунікативним призначенням; встановлювати тип тексту за характером зв’язку та аналізувати засоби зв’язку; оцінювати </w:t>
      </w:r>
      <w:proofErr w:type="spellStart"/>
      <w:r>
        <w:rPr>
          <w:sz w:val="28"/>
          <w:szCs w:val="28"/>
          <w:lang w:val="uk-UA"/>
        </w:rPr>
        <w:t>мовне</w:t>
      </w:r>
      <w:proofErr w:type="spellEnd"/>
      <w:r>
        <w:rPr>
          <w:sz w:val="28"/>
          <w:szCs w:val="28"/>
          <w:lang w:val="uk-UA"/>
        </w:rPr>
        <w:t xml:space="preserve"> оформлення тексту відповідно до теми, відображеної інформації, умов і завдання спілкування та обраного стилю викладу</w:t>
      </w:r>
      <w:r>
        <w:rPr>
          <w:lang w:val="uk-UA"/>
        </w:rPr>
        <w:t xml:space="preserve">; </w:t>
      </w:r>
      <w:r>
        <w:rPr>
          <w:sz w:val="28"/>
          <w:szCs w:val="28"/>
          <w:lang w:val="uk-UA"/>
        </w:rPr>
        <w:t>створювати</w:t>
      </w:r>
      <w:r>
        <w:rPr>
          <w:lang w:val="uk-UA"/>
        </w:rPr>
        <w:t xml:space="preserve"> </w:t>
      </w:r>
      <w:r>
        <w:rPr>
          <w:sz w:val="28"/>
          <w:szCs w:val="28"/>
          <w:lang w:val="uk-UA"/>
        </w:rPr>
        <w:t>тексти різних типів, стилів і жанрів,</w:t>
      </w:r>
      <w:r>
        <w:rPr>
          <w:lang w:val="uk-UA"/>
        </w:rPr>
        <w:t xml:space="preserve"> </w:t>
      </w:r>
      <w:r>
        <w:rPr>
          <w:sz w:val="28"/>
          <w:szCs w:val="28"/>
          <w:lang w:val="uk-UA"/>
        </w:rPr>
        <w:t xml:space="preserve"> добирати відповідні </w:t>
      </w:r>
      <w:proofErr w:type="spellStart"/>
      <w:r>
        <w:rPr>
          <w:sz w:val="28"/>
          <w:szCs w:val="28"/>
          <w:lang w:val="uk-UA"/>
        </w:rPr>
        <w:t>мовні</w:t>
      </w:r>
      <w:proofErr w:type="spellEnd"/>
      <w:r>
        <w:rPr>
          <w:sz w:val="28"/>
          <w:szCs w:val="28"/>
          <w:lang w:val="uk-UA"/>
        </w:rPr>
        <w:t xml:space="preserve"> явища і категорії для відтворення необхідної інформації, розкриття теми, здійснювати лінгвостилістичний, дискурсивний, концептуальний аналізи тощо.</w:t>
      </w:r>
    </w:p>
    <w:p w:rsidR="00FF767D" w:rsidRDefault="00FF767D" w:rsidP="00FF767D">
      <w:pPr>
        <w:spacing w:line="360" w:lineRule="auto"/>
        <w:ind w:firstLine="709"/>
        <w:jc w:val="both"/>
        <w:rPr>
          <w:sz w:val="28"/>
          <w:szCs w:val="28"/>
          <w:lang w:val="uk-UA"/>
        </w:rPr>
      </w:pPr>
      <w:r>
        <w:rPr>
          <w:sz w:val="28"/>
          <w:szCs w:val="28"/>
          <w:lang w:val="uk-UA"/>
        </w:rPr>
        <w:t xml:space="preserve">Система роботи студентів з текстом на заняттях з лінгвістичних курсів у практиці нашої роботи ґрунтується на теоретичних засадах сучасної лінгвістики тексту та наукових здобутках у галузі когнітивної, комунікативної, функціональної лінгвістики. Система вправ і завдань, що становить основу формування </w:t>
      </w:r>
      <w:proofErr w:type="spellStart"/>
      <w:r>
        <w:rPr>
          <w:sz w:val="28"/>
          <w:szCs w:val="28"/>
          <w:lang w:val="uk-UA"/>
        </w:rPr>
        <w:t>професійно</w:t>
      </w:r>
      <w:proofErr w:type="spellEnd"/>
      <w:r>
        <w:rPr>
          <w:sz w:val="28"/>
          <w:szCs w:val="28"/>
          <w:lang w:val="uk-UA"/>
        </w:rPr>
        <w:t xml:space="preserve"> значущих компетенцій учителя, спирається на основні підходи до інтерпретації тексту у науці, зокрема </w:t>
      </w:r>
      <w:proofErr w:type="spellStart"/>
      <w:r>
        <w:rPr>
          <w:sz w:val="28"/>
          <w:szCs w:val="28"/>
          <w:lang w:val="uk-UA"/>
        </w:rPr>
        <w:t>лінгвоцентричний</w:t>
      </w:r>
      <w:proofErr w:type="spellEnd"/>
      <w:r>
        <w:rPr>
          <w:sz w:val="28"/>
          <w:szCs w:val="28"/>
          <w:lang w:val="uk-UA"/>
        </w:rPr>
        <w:t xml:space="preserve">, </w:t>
      </w:r>
      <w:proofErr w:type="spellStart"/>
      <w:r>
        <w:rPr>
          <w:sz w:val="28"/>
          <w:szCs w:val="28"/>
          <w:lang w:val="uk-UA"/>
        </w:rPr>
        <w:t>текстоцентричний</w:t>
      </w:r>
      <w:proofErr w:type="spellEnd"/>
      <w:r>
        <w:rPr>
          <w:sz w:val="28"/>
          <w:szCs w:val="28"/>
          <w:lang w:val="uk-UA"/>
        </w:rPr>
        <w:t xml:space="preserve">, </w:t>
      </w:r>
      <w:proofErr w:type="spellStart"/>
      <w:r>
        <w:rPr>
          <w:sz w:val="28"/>
          <w:szCs w:val="28"/>
          <w:lang w:val="uk-UA"/>
        </w:rPr>
        <w:t>антропоцентричний</w:t>
      </w:r>
      <w:proofErr w:type="spellEnd"/>
      <w:r>
        <w:rPr>
          <w:sz w:val="28"/>
          <w:szCs w:val="28"/>
          <w:lang w:val="uk-UA"/>
        </w:rPr>
        <w:t xml:space="preserve"> та когнітивний [1]. </w:t>
      </w:r>
    </w:p>
    <w:p w:rsidR="00FF767D" w:rsidRDefault="00FF767D" w:rsidP="00FF767D">
      <w:pPr>
        <w:spacing w:line="360" w:lineRule="auto"/>
        <w:ind w:firstLine="709"/>
        <w:jc w:val="both"/>
        <w:rPr>
          <w:sz w:val="28"/>
          <w:szCs w:val="28"/>
          <w:lang w:val="uk-UA"/>
        </w:rPr>
      </w:pPr>
      <w:proofErr w:type="spellStart"/>
      <w:r>
        <w:rPr>
          <w:sz w:val="28"/>
          <w:szCs w:val="28"/>
          <w:lang w:val="uk-UA"/>
        </w:rPr>
        <w:t>Лінгвоцентричний</w:t>
      </w:r>
      <w:proofErr w:type="spellEnd"/>
      <w:r>
        <w:rPr>
          <w:sz w:val="28"/>
          <w:szCs w:val="28"/>
          <w:lang w:val="uk-UA"/>
        </w:rPr>
        <w:t xml:space="preserve"> підхід передбачає використання тексту як засобу для лінгвістичної характеристики одиниць і категорій </w:t>
      </w:r>
      <w:proofErr w:type="spellStart"/>
      <w:r>
        <w:rPr>
          <w:sz w:val="28"/>
          <w:szCs w:val="28"/>
          <w:lang w:val="uk-UA"/>
        </w:rPr>
        <w:t>мовних</w:t>
      </w:r>
      <w:proofErr w:type="spellEnd"/>
      <w:r>
        <w:rPr>
          <w:sz w:val="28"/>
          <w:szCs w:val="28"/>
          <w:lang w:val="uk-UA"/>
        </w:rPr>
        <w:t xml:space="preserve"> рівнів, їх аналізу з огляду на місце в структурі мови, семантику і функції. Відповідно до цього в системі роботи з текстом передбачаються передусім традиційні завдання на виокремлення </w:t>
      </w:r>
      <w:proofErr w:type="spellStart"/>
      <w:r>
        <w:rPr>
          <w:sz w:val="28"/>
          <w:szCs w:val="28"/>
          <w:lang w:val="uk-UA"/>
        </w:rPr>
        <w:t>мовних</w:t>
      </w:r>
      <w:proofErr w:type="spellEnd"/>
      <w:r>
        <w:rPr>
          <w:sz w:val="28"/>
          <w:szCs w:val="28"/>
          <w:lang w:val="uk-UA"/>
        </w:rPr>
        <w:t xml:space="preserve"> явищ, з’ясування їх лінгвістичної сутності, встановлення парадигматичних і синтагматичних відношень, добір, вибір, заміну </w:t>
      </w:r>
      <w:proofErr w:type="spellStart"/>
      <w:r>
        <w:rPr>
          <w:sz w:val="28"/>
          <w:szCs w:val="28"/>
          <w:lang w:val="uk-UA"/>
        </w:rPr>
        <w:t>мовних</w:t>
      </w:r>
      <w:proofErr w:type="spellEnd"/>
      <w:r>
        <w:rPr>
          <w:sz w:val="28"/>
          <w:szCs w:val="28"/>
          <w:lang w:val="uk-UA"/>
        </w:rPr>
        <w:t xml:space="preserve"> засобів, аналіз їх з огляду на відповідність стилю, жанру, типу тексту, застосування лінгвістичного експерименту тощо. </w:t>
      </w:r>
    </w:p>
    <w:p w:rsidR="00FF767D" w:rsidRDefault="00FF767D" w:rsidP="00FF767D">
      <w:pPr>
        <w:spacing w:line="360" w:lineRule="auto"/>
        <w:ind w:firstLine="709"/>
        <w:jc w:val="both"/>
        <w:rPr>
          <w:sz w:val="28"/>
          <w:szCs w:val="28"/>
          <w:lang w:val="uk-UA"/>
        </w:rPr>
      </w:pPr>
      <w:r>
        <w:rPr>
          <w:sz w:val="28"/>
          <w:szCs w:val="28"/>
          <w:lang w:val="uk-UA"/>
        </w:rPr>
        <w:t xml:space="preserve">З позицій </w:t>
      </w:r>
      <w:proofErr w:type="spellStart"/>
      <w:r>
        <w:rPr>
          <w:sz w:val="28"/>
          <w:szCs w:val="28"/>
          <w:lang w:val="uk-UA"/>
        </w:rPr>
        <w:t>текстоцентричного</w:t>
      </w:r>
      <w:proofErr w:type="spellEnd"/>
      <w:r>
        <w:rPr>
          <w:sz w:val="28"/>
          <w:szCs w:val="28"/>
          <w:lang w:val="uk-UA"/>
        </w:rPr>
        <w:t xml:space="preserve"> підходу текст розглядається як результат і продукт мовленнєвої діяльності. Зокрема, за </w:t>
      </w:r>
      <w:proofErr w:type="spellStart"/>
      <w:r>
        <w:rPr>
          <w:sz w:val="28"/>
          <w:szCs w:val="28"/>
          <w:lang w:val="uk-UA"/>
        </w:rPr>
        <w:t>І.Гальперіним</w:t>
      </w:r>
      <w:proofErr w:type="spellEnd"/>
      <w:r>
        <w:rPr>
          <w:sz w:val="28"/>
          <w:szCs w:val="28"/>
          <w:lang w:val="uk-UA"/>
        </w:rPr>
        <w:t xml:space="preserve">, текст – це «витвір мовленнєвого процесу, що відзначається завершеністю, об'єктивований у вигляді письмового документа, літературно опрацьований відповідно до типу документа, витвір, який складається із заголовка і ряду особливих одиниць </w:t>
      </w:r>
      <w:r>
        <w:rPr>
          <w:sz w:val="28"/>
          <w:szCs w:val="28"/>
          <w:lang w:val="uk-UA"/>
        </w:rPr>
        <w:lastRenderedPageBreak/>
        <w:t>(</w:t>
      </w:r>
      <w:proofErr w:type="spellStart"/>
      <w:r>
        <w:rPr>
          <w:sz w:val="28"/>
          <w:szCs w:val="28"/>
          <w:lang w:val="uk-UA"/>
        </w:rPr>
        <w:t>надфразових</w:t>
      </w:r>
      <w:proofErr w:type="spellEnd"/>
      <w:r>
        <w:rPr>
          <w:sz w:val="28"/>
          <w:szCs w:val="28"/>
          <w:lang w:val="uk-UA"/>
        </w:rPr>
        <w:t xml:space="preserve"> єдностей), об'єднаних різними типами лексичного, граматичного, логічного, стилістичного зв'язку, і має певну цілеспрямованість і прагматичну визначеність»[3, с.18]. Такий підхід орієнтує на розгляд тексту як структурно-семантичного цілого і зумовлює необхідність залучення в систему роботи завдань на визначення різновиду тексту за стилем, жанром, функціональним типом мовлення; аналіз структурних частин тексту, типів і засобів зв’язку тощо, а також продукування власних висловлювань різного типу, стилю, жанру. Наприклад: </w:t>
      </w:r>
      <w:r>
        <w:rPr>
          <w:i/>
          <w:iCs/>
          <w:sz w:val="28"/>
          <w:szCs w:val="28"/>
          <w:lang w:val="uk-UA"/>
        </w:rPr>
        <w:t xml:space="preserve">1) Прочитайте текст, визначте його тип, виділіть структурні компоненти. Доведіть відповідність структури тексту його типу. 2)  Порівняйте структуру поданих текстів, поясніть відмінності. Визначте тип зв’язку у кожному тексті, проаналізуйте засоби зв’язку. </w:t>
      </w:r>
    </w:p>
    <w:p w:rsidR="00FF767D" w:rsidRDefault="00FF767D" w:rsidP="00FF767D">
      <w:pPr>
        <w:spacing w:line="360" w:lineRule="auto"/>
        <w:ind w:firstLine="540"/>
        <w:jc w:val="both"/>
        <w:rPr>
          <w:sz w:val="28"/>
          <w:szCs w:val="28"/>
          <w:lang w:val="uk-UA"/>
        </w:rPr>
      </w:pPr>
      <w:r>
        <w:rPr>
          <w:sz w:val="28"/>
          <w:szCs w:val="28"/>
          <w:lang w:val="uk-UA"/>
        </w:rPr>
        <w:t xml:space="preserve">Розвиток </w:t>
      </w:r>
      <w:proofErr w:type="spellStart"/>
      <w:r>
        <w:rPr>
          <w:sz w:val="28"/>
          <w:szCs w:val="28"/>
          <w:lang w:val="uk-UA"/>
        </w:rPr>
        <w:t>антропоцентричної</w:t>
      </w:r>
      <w:proofErr w:type="spellEnd"/>
      <w:r>
        <w:rPr>
          <w:sz w:val="28"/>
          <w:szCs w:val="28"/>
          <w:lang w:val="uk-UA"/>
        </w:rPr>
        <w:t xml:space="preserve"> парадигми в сучасній лінгвістиці зумовив трактування тексту як «центральної ланки в комунікативній моделі, що виконує функцію повідомлення і є своєрідним зв’язком між адресатом й адресантом» [2, с. 256]. </w:t>
      </w:r>
      <w:proofErr w:type="spellStart"/>
      <w:r>
        <w:rPr>
          <w:sz w:val="28"/>
          <w:szCs w:val="28"/>
          <w:lang w:val="uk-UA"/>
        </w:rPr>
        <w:t>Антропоцентричний</w:t>
      </w:r>
      <w:proofErr w:type="spellEnd"/>
      <w:r>
        <w:rPr>
          <w:sz w:val="28"/>
          <w:szCs w:val="28"/>
          <w:lang w:val="uk-UA"/>
        </w:rPr>
        <w:t xml:space="preserve"> напрям передбачає інтерпретацію тексту в аспекті його породження (позиція автора) і сприйняття (позиція читача), дії на читача тощо. Відтак, майбутній учитель у роботі з текстом має навчитися розуміти, сприймати, інтерпретувати авторську позицію, висловлювати своє ставлення до інформації, погоджуватися чи спростовувати думку, визначати функції тексту тощо. При цьому значна увага приділяється екстралінгвістичним чинникам, їх впливу на вибір </w:t>
      </w:r>
      <w:proofErr w:type="spellStart"/>
      <w:r>
        <w:rPr>
          <w:sz w:val="28"/>
          <w:szCs w:val="28"/>
          <w:lang w:val="uk-UA"/>
        </w:rPr>
        <w:t>мовних</w:t>
      </w:r>
      <w:proofErr w:type="spellEnd"/>
      <w:r>
        <w:rPr>
          <w:sz w:val="28"/>
          <w:szCs w:val="28"/>
          <w:lang w:val="uk-UA"/>
        </w:rPr>
        <w:t xml:space="preserve"> засобів,  які забезпечують досягнення комунікативної мети, розкриття теми, створення емоційності тощо. Наприклад: </w:t>
      </w:r>
      <w:r>
        <w:rPr>
          <w:i/>
          <w:iCs/>
          <w:sz w:val="28"/>
          <w:szCs w:val="28"/>
          <w:lang w:val="uk-UA"/>
        </w:rPr>
        <w:t>1)</w:t>
      </w:r>
      <w:r>
        <w:rPr>
          <w:rStyle w:val="FontStyle17"/>
          <w:i/>
          <w:iCs/>
          <w:sz w:val="28"/>
          <w:szCs w:val="28"/>
          <w:lang w:val="uk-UA" w:eastAsia="uk-UA"/>
        </w:rPr>
        <w:t xml:space="preserve"> Визначте стиль і тип тексту, його комунікативне призначення. Знайдіть лексичні засоби, які надають висловлюванню поетичності та емоційності, дайте їх лінгвістичну характеристику. </w:t>
      </w:r>
      <w:proofErr w:type="spellStart"/>
      <w:r>
        <w:rPr>
          <w:rStyle w:val="FontStyle17"/>
          <w:i/>
          <w:iCs/>
          <w:sz w:val="28"/>
          <w:szCs w:val="28"/>
          <w:lang w:val="uk-UA" w:eastAsia="uk-UA"/>
        </w:rPr>
        <w:t>Продовжіть</w:t>
      </w:r>
      <w:proofErr w:type="spellEnd"/>
      <w:r>
        <w:rPr>
          <w:rStyle w:val="FontStyle17"/>
          <w:i/>
          <w:iCs/>
          <w:sz w:val="28"/>
          <w:szCs w:val="28"/>
          <w:lang w:val="uk-UA" w:eastAsia="uk-UA"/>
        </w:rPr>
        <w:t xml:space="preserve"> висловлювання, дотримуючись вимог стилю і загального колориту тексту. 2) </w:t>
      </w:r>
      <w:r>
        <w:rPr>
          <w:rStyle w:val="FontStyle12"/>
          <w:i/>
          <w:iCs/>
          <w:sz w:val="28"/>
          <w:szCs w:val="28"/>
          <w:lang w:val="uk-UA" w:eastAsia="uk-UA"/>
        </w:rPr>
        <w:t xml:space="preserve">Виразно прочитайте текст. Визначте стиль, </w:t>
      </w:r>
      <w:proofErr w:type="spellStart"/>
      <w:r>
        <w:rPr>
          <w:rStyle w:val="FontStyle12"/>
          <w:i/>
          <w:iCs/>
          <w:sz w:val="28"/>
          <w:szCs w:val="28"/>
          <w:lang w:val="uk-UA" w:eastAsia="uk-UA"/>
        </w:rPr>
        <w:t>підстиль</w:t>
      </w:r>
      <w:proofErr w:type="spellEnd"/>
      <w:r>
        <w:rPr>
          <w:rStyle w:val="FontStyle12"/>
          <w:i/>
          <w:iCs/>
          <w:sz w:val="28"/>
          <w:szCs w:val="28"/>
          <w:lang w:val="uk-UA" w:eastAsia="uk-UA"/>
        </w:rPr>
        <w:t xml:space="preserve"> і жанр. Поясніть підстави для ваших висновків. Який період в історії нашого народу відтворено в тексті? Визначте ставлення письменника до цієї події. Які </w:t>
      </w:r>
      <w:proofErr w:type="spellStart"/>
      <w:r>
        <w:rPr>
          <w:rStyle w:val="FontStyle12"/>
          <w:i/>
          <w:iCs/>
          <w:sz w:val="28"/>
          <w:szCs w:val="28"/>
          <w:lang w:val="uk-UA" w:eastAsia="uk-UA"/>
        </w:rPr>
        <w:t>мовні</w:t>
      </w:r>
      <w:proofErr w:type="spellEnd"/>
      <w:r>
        <w:rPr>
          <w:rStyle w:val="FontStyle12"/>
          <w:i/>
          <w:iCs/>
          <w:sz w:val="28"/>
          <w:szCs w:val="28"/>
          <w:lang w:val="uk-UA" w:eastAsia="uk-UA"/>
        </w:rPr>
        <w:t xml:space="preserve"> засоби дали змогу вам зрозуміти авторську позицію?.</w:t>
      </w:r>
      <w:r>
        <w:rPr>
          <w:b/>
          <w:bCs/>
          <w:lang w:val="uk-UA"/>
        </w:rPr>
        <w:t xml:space="preserve"> </w:t>
      </w:r>
    </w:p>
    <w:p w:rsidR="00FF767D" w:rsidRDefault="00FF767D" w:rsidP="00FF767D">
      <w:pPr>
        <w:pStyle w:val="Style3"/>
        <w:widowControl/>
        <w:spacing w:line="360" w:lineRule="auto"/>
        <w:ind w:firstLine="709"/>
        <w:rPr>
          <w:sz w:val="28"/>
          <w:szCs w:val="28"/>
          <w:lang w:val="uk-UA"/>
        </w:rPr>
      </w:pPr>
      <w:r>
        <w:rPr>
          <w:sz w:val="28"/>
          <w:szCs w:val="28"/>
          <w:lang w:val="uk-UA"/>
        </w:rPr>
        <w:lastRenderedPageBreak/>
        <w:t xml:space="preserve">Когнітивна парадигма </w:t>
      </w:r>
      <w:proofErr w:type="spellStart"/>
      <w:r>
        <w:rPr>
          <w:sz w:val="28"/>
          <w:szCs w:val="28"/>
          <w:lang w:val="uk-UA"/>
        </w:rPr>
        <w:t>зорієнтовує</w:t>
      </w:r>
      <w:proofErr w:type="spellEnd"/>
      <w:r>
        <w:rPr>
          <w:sz w:val="28"/>
          <w:szCs w:val="28"/>
          <w:lang w:val="uk-UA"/>
        </w:rPr>
        <w:t xml:space="preserve"> на вивчення тексту як складного </w:t>
      </w:r>
      <w:proofErr w:type="spellStart"/>
      <w:r>
        <w:rPr>
          <w:sz w:val="28"/>
          <w:szCs w:val="28"/>
          <w:lang w:val="uk-UA"/>
        </w:rPr>
        <w:t>знака</w:t>
      </w:r>
      <w:proofErr w:type="spellEnd"/>
      <w:r>
        <w:rPr>
          <w:sz w:val="28"/>
          <w:szCs w:val="28"/>
          <w:lang w:val="uk-UA"/>
        </w:rPr>
        <w:t xml:space="preserve">, що репрезентує в свідомості мовця концептуальну картину світу. На думку Н.С. </w:t>
      </w:r>
      <w:proofErr w:type="spellStart"/>
      <w:r>
        <w:rPr>
          <w:sz w:val="28"/>
          <w:szCs w:val="28"/>
          <w:lang w:val="uk-UA"/>
        </w:rPr>
        <w:t>Болотнової</w:t>
      </w:r>
      <w:proofErr w:type="spellEnd"/>
      <w:r>
        <w:rPr>
          <w:sz w:val="28"/>
          <w:szCs w:val="28"/>
          <w:lang w:val="uk-UA"/>
        </w:rPr>
        <w:t xml:space="preserve">, текст слід розглядати «як мовленнєвий продукт функціонування </w:t>
      </w:r>
      <w:proofErr w:type="spellStart"/>
      <w:r>
        <w:rPr>
          <w:sz w:val="28"/>
          <w:szCs w:val="28"/>
          <w:lang w:val="uk-UA"/>
        </w:rPr>
        <w:t>мовної</w:t>
      </w:r>
      <w:proofErr w:type="spellEnd"/>
      <w:r>
        <w:rPr>
          <w:sz w:val="28"/>
          <w:szCs w:val="28"/>
          <w:lang w:val="uk-UA"/>
        </w:rPr>
        <w:t xml:space="preserve"> системи, що характеризується подвійною системністю, основу якої складає не тільки орієнтація на узус, але й відображення </w:t>
      </w:r>
      <w:proofErr w:type="spellStart"/>
      <w:r>
        <w:rPr>
          <w:sz w:val="28"/>
          <w:szCs w:val="28"/>
          <w:lang w:val="uk-UA"/>
        </w:rPr>
        <w:t>мовної</w:t>
      </w:r>
      <w:proofErr w:type="spellEnd"/>
      <w:r>
        <w:rPr>
          <w:sz w:val="28"/>
          <w:szCs w:val="28"/>
          <w:lang w:val="uk-UA"/>
        </w:rPr>
        <w:t xml:space="preserve"> картини світу автора як </w:t>
      </w:r>
      <w:proofErr w:type="spellStart"/>
      <w:r>
        <w:rPr>
          <w:sz w:val="28"/>
          <w:szCs w:val="28"/>
          <w:lang w:val="uk-UA"/>
        </w:rPr>
        <w:t>мовної</w:t>
      </w:r>
      <w:proofErr w:type="spellEnd"/>
      <w:r>
        <w:rPr>
          <w:sz w:val="28"/>
          <w:szCs w:val="28"/>
          <w:lang w:val="uk-UA"/>
        </w:rPr>
        <w:t xml:space="preserve"> особистості, що має свій лексикон, </w:t>
      </w:r>
      <w:proofErr w:type="spellStart"/>
      <w:r>
        <w:rPr>
          <w:sz w:val="28"/>
          <w:szCs w:val="28"/>
          <w:lang w:val="uk-UA"/>
        </w:rPr>
        <w:t>семантикон</w:t>
      </w:r>
      <w:proofErr w:type="spellEnd"/>
      <w:r>
        <w:rPr>
          <w:sz w:val="28"/>
          <w:szCs w:val="28"/>
          <w:lang w:val="uk-UA"/>
        </w:rPr>
        <w:t xml:space="preserve"> і </w:t>
      </w:r>
      <w:proofErr w:type="spellStart"/>
      <w:r>
        <w:rPr>
          <w:sz w:val="28"/>
          <w:szCs w:val="28"/>
          <w:lang w:val="uk-UA"/>
        </w:rPr>
        <w:t>прагматикон</w:t>
      </w:r>
      <w:proofErr w:type="spellEnd"/>
      <w:r>
        <w:rPr>
          <w:sz w:val="28"/>
          <w:szCs w:val="28"/>
          <w:lang w:val="uk-UA"/>
        </w:rPr>
        <w:t>» [</w:t>
      </w:r>
      <w:proofErr w:type="spellStart"/>
      <w:r>
        <w:rPr>
          <w:sz w:val="28"/>
          <w:szCs w:val="28"/>
          <w:lang w:val="uk-UA"/>
        </w:rPr>
        <w:t>цит</w:t>
      </w:r>
      <w:proofErr w:type="spellEnd"/>
      <w:r>
        <w:rPr>
          <w:sz w:val="28"/>
          <w:szCs w:val="28"/>
          <w:lang w:val="uk-UA"/>
        </w:rPr>
        <w:t xml:space="preserve">. за: 1, с. 37]. Відповідно до когнітивного підходу в процесі роботи над текстом акцентується увага студентів на співвідношенні концептуальної та </w:t>
      </w:r>
      <w:proofErr w:type="spellStart"/>
      <w:r>
        <w:rPr>
          <w:sz w:val="28"/>
          <w:szCs w:val="28"/>
          <w:lang w:val="uk-UA"/>
        </w:rPr>
        <w:t>мовної</w:t>
      </w:r>
      <w:proofErr w:type="spellEnd"/>
      <w:r>
        <w:rPr>
          <w:sz w:val="28"/>
          <w:szCs w:val="28"/>
          <w:lang w:val="uk-UA"/>
        </w:rPr>
        <w:t xml:space="preserve"> картин світу, на понятті концепту, визначенні та репрезентації концептів у різних текстах. З цією метою варто в систему роботи залучати художні тексти, у яких втілюються різні культурні концепти (добро, зло, краса, щастя, любов), ідеологічні концепти (справедливість, патріотизм, зрада), концепти природи тощо. Завдання когнітивного спрямування передбачають визначення базового концепту аналізованого тексту, виявлення ключових слів як лексичних репрезентантів і носіїв смислу, встановлення їх синтагматичних </w:t>
      </w:r>
      <w:proofErr w:type="spellStart"/>
      <w:r>
        <w:rPr>
          <w:sz w:val="28"/>
          <w:szCs w:val="28"/>
          <w:lang w:val="uk-UA"/>
        </w:rPr>
        <w:t>зв’язків</w:t>
      </w:r>
      <w:proofErr w:type="spellEnd"/>
      <w:r>
        <w:rPr>
          <w:sz w:val="28"/>
          <w:szCs w:val="28"/>
          <w:lang w:val="uk-UA"/>
        </w:rPr>
        <w:t xml:space="preserve">, групування лексичного складу тексту за спільною тематикою, ступенем експресивності тощо. Наприклад: </w:t>
      </w:r>
      <w:r>
        <w:rPr>
          <w:i/>
          <w:iCs/>
          <w:sz w:val="28"/>
          <w:szCs w:val="28"/>
          <w:lang w:val="uk-UA"/>
        </w:rPr>
        <w:t xml:space="preserve">Прочитайте уривок з оповідання </w:t>
      </w:r>
      <w:proofErr w:type="spellStart"/>
      <w:r>
        <w:rPr>
          <w:i/>
          <w:iCs/>
          <w:sz w:val="28"/>
          <w:szCs w:val="28"/>
          <w:lang w:val="uk-UA"/>
        </w:rPr>
        <w:t>О.Довженка</w:t>
      </w:r>
      <w:proofErr w:type="spellEnd"/>
      <w:r>
        <w:rPr>
          <w:i/>
          <w:iCs/>
          <w:sz w:val="28"/>
          <w:szCs w:val="28"/>
          <w:lang w:val="uk-UA"/>
        </w:rPr>
        <w:t xml:space="preserve"> «Відступник». Пригадайте його зміст, стисло перекажіть. Визначте, про які </w:t>
      </w:r>
      <w:proofErr w:type="spellStart"/>
      <w:r>
        <w:rPr>
          <w:i/>
          <w:iCs/>
          <w:sz w:val="28"/>
          <w:szCs w:val="28"/>
          <w:lang w:val="uk-UA"/>
        </w:rPr>
        <w:t>філософсько</w:t>
      </w:r>
      <w:proofErr w:type="spellEnd"/>
      <w:r>
        <w:rPr>
          <w:i/>
          <w:iCs/>
          <w:sz w:val="28"/>
          <w:szCs w:val="28"/>
          <w:lang w:val="uk-UA"/>
        </w:rPr>
        <w:t xml:space="preserve">-моральні категорії людського життя йдеться в наведеному уривку. </w:t>
      </w:r>
      <w:proofErr w:type="spellStart"/>
      <w:r>
        <w:rPr>
          <w:rStyle w:val="FontStyle17"/>
          <w:i/>
          <w:iCs/>
          <w:sz w:val="28"/>
          <w:szCs w:val="28"/>
          <w:lang w:val="uk-UA" w:eastAsia="uk-UA"/>
        </w:rPr>
        <w:t>Випишіть</w:t>
      </w:r>
      <w:proofErr w:type="spellEnd"/>
      <w:r>
        <w:rPr>
          <w:rStyle w:val="FontStyle17"/>
          <w:i/>
          <w:iCs/>
          <w:sz w:val="28"/>
          <w:szCs w:val="28"/>
          <w:lang w:val="uk-UA" w:eastAsia="uk-UA"/>
        </w:rPr>
        <w:t xml:space="preserve"> слова і вирази, за допомогою яких письменник передає концепт зради і ставлення до неї у суспільстві. Доповніть власними прикладами.</w:t>
      </w:r>
    </w:p>
    <w:p w:rsidR="00FF767D" w:rsidRDefault="00FF767D" w:rsidP="00FF767D">
      <w:pPr>
        <w:spacing w:line="360" w:lineRule="auto"/>
        <w:ind w:firstLine="540"/>
        <w:jc w:val="both"/>
        <w:rPr>
          <w:sz w:val="28"/>
          <w:szCs w:val="28"/>
          <w:lang w:val="uk-UA"/>
        </w:rPr>
      </w:pPr>
      <w:r>
        <w:rPr>
          <w:b/>
          <w:bCs/>
          <w:sz w:val="28"/>
          <w:szCs w:val="28"/>
          <w:lang w:val="uk-UA"/>
        </w:rPr>
        <w:t>Висновки</w:t>
      </w:r>
      <w:r>
        <w:rPr>
          <w:sz w:val="28"/>
          <w:szCs w:val="28"/>
          <w:lang w:val="uk-UA"/>
        </w:rPr>
        <w:t xml:space="preserve">. Отже, засвоєння текстологічних знань і опанування </w:t>
      </w:r>
      <w:proofErr w:type="spellStart"/>
      <w:r>
        <w:rPr>
          <w:sz w:val="28"/>
          <w:szCs w:val="28"/>
          <w:lang w:val="uk-UA"/>
        </w:rPr>
        <w:t>текстотворчими</w:t>
      </w:r>
      <w:proofErr w:type="spellEnd"/>
      <w:r>
        <w:rPr>
          <w:sz w:val="28"/>
          <w:szCs w:val="28"/>
          <w:lang w:val="uk-UA"/>
        </w:rPr>
        <w:t xml:space="preserve"> уміннями є основою власного мовленнєвого розвитку студентів і використання ними набутих знань у професійній діяльності відповідно до програмних вимог </w:t>
      </w:r>
      <w:proofErr w:type="spellStart"/>
      <w:r>
        <w:rPr>
          <w:sz w:val="28"/>
          <w:szCs w:val="28"/>
          <w:lang w:val="uk-UA"/>
        </w:rPr>
        <w:t>мовної</w:t>
      </w:r>
      <w:proofErr w:type="spellEnd"/>
      <w:r>
        <w:rPr>
          <w:sz w:val="28"/>
          <w:szCs w:val="28"/>
          <w:lang w:val="uk-UA"/>
        </w:rPr>
        <w:t xml:space="preserve"> освіти школярів. </w:t>
      </w:r>
    </w:p>
    <w:p w:rsidR="00FF767D" w:rsidRDefault="00FF767D" w:rsidP="00FF767D">
      <w:pPr>
        <w:spacing w:line="360" w:lineRule="auto"/>
        <w:ind w:firstLine="540"/>
        <w:jc w:val="both"/>
        <w:rPr>
          <w:sz w:val="28"/>
          <w:szCs w:val="28"/>
          <w:lang w:val="uk-UA"/>
        </w:rPr>
      </w:pPr>
      <w:r>
        <w:rPr>
          <w:b/>
          <w:bCs/>
          <w:sz w:val="28"/>
          <w:szCs w:val="28"/>
          <w:lang w:val="uk-UA"/>
        </w:rPr>
        <w:t>ЛІТЕРАТУРА</w:t>
      </w:r>
    </w:p>
    <w:p w:rsidR="00FF767D" w:rsidRDefault="00FF767D" w:rsidP="00FF767D">
      <w:pPr>
        <w:pStyle w:val="a5"/>
        <w:numPr>
          <w:ilvl w:val="0"/>
          <w:numId w:val="9"/>
        </w:numPr>
        <w:spacing w:after="0"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Бабенко Л.Г. </w:t>
      </w:r>
      <w:proofErr w:type="spellStart"/>
      <w:r>
        <w:rPr>
          <w:rFonts w:ascii="Times New Roman" w:hAnsi="Times New Roman" w:cs="Times New Roman"/>
          <w:sz w:val="28"/>
          <w:szCs w:val="28"/>
          <w:lang w:val="uk-UA"/>
        </w:rPr>
        <w:t>Лингвистический</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анализ</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художественного</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текста</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Теория</w:t>
      </w:r>
      <w:proofErr w:type="spellEnd"/>
      <w:r>
        <w:rPr>
          <w:rFonts w:ascii="Times New Roman" w:hAnsi="Times New Roman" w:cs="Times New Roman"/>
          <w:sz w:val="28"/>
          <w:szCs w:val="28"/>
          <w:lang w:val="uk-UA"/>
        </w:rPr>
        <w:t xml:space="preserve"> и практика : [</w:t>
      </w:r>
      <w:proofErr w:type="spellStart"/>
      <w:r>
        <w:rPr>
          <w:rFonts w:ascii="Times New Roman" w:hAnsi="Times New Roman" w:cs="Times New Roman"/>
          <w:sz w:val="28"/>
          <w:szCs w:val="28"/>
          <w:lang w:val="uk-UA"/>
        </w:rPr>
        <w:t>учебник</w:t>
      </w:r>
      <w:proofErr w:type="spellEnd"/>
      <w:r>
        <w:rPr>
          <w:rFonts w:ascii="Times New Roman" w:hAnsi="Times New Roman" w:cs="Times New Roman"/>
          <w:sz w:val="28"/>
          <w:szCs w:val="28"/>
          <w:lang w:val="uk-UA"/>
        </w:rPr>
        <w:t xml:space="preserve">; практикум] / Л.Г. Бабенко, </w:t>
      </w:r>
      <w:proofErr w:type="spellStart"/>
      <w:r>
        <w:rPr>
          <w:rFonts w:ascii="Times New Roman" w:hAnsi="Times New Roman" w:cs="Times New Roman"/>
          <w:sz w:val="28"/>
          <w:szCs w:val="28"/>
          <w:lang w:val="uk-UA"/>
        </w:rPr>
        <w:t>Ю.В.Казарин</w:t>
      </w:r>
      <w:proofErr w:type="spellEnd"/>
      <w:r>
        <w:rPr>
          <w:rFonts w:ascii="Times New Roman" w:hAnsi="Times New Roman" w:cs="Times New Roman"/>
          <w:sz w:val="28"/>
          <w:szCs w:val="28"/>
          <w:lang w:val="uk-UA"/>
        </w:rPr>
        <w:t xml:space="preserve">. – М. : </w:t>
      </w:r>
      <w:proofErr w:type="spellStart"/>
      <w:r>
        <w:rPr>
          <w:rFonts w:ascii="Times New Roman" w:hAnsi="Times New Roman" w:cs="Times New Roman"/>
          <w:sz w:val="28"/>
          <w:szCs w:val="28"/>
          <w:lang w:val="uk-UA"/>
        </w:rPr>
        <w:t>Флинта</w:t>
      </w:r>
      <w:proofErr w:type="spellEnd"/>
      <w:r>
        <w:rPr>
          <w:rFonts w:ascii="Times New Roman" w:hAnsi="Times New Roman" w:cs="Times New Roman"/>
          <w:sz w:val="28"/>
          <w:szCs w:val="28"/>
          <w:lang w:val="uk-UA"/>
        </w:rPr>
        <w:t xml:space="preserve">  : Наука, 2003. – 496 с.</w:t>
      </w:r>
    </w:p>
    <w:p w:rsidR="00FF767D" w:rsidRDefault="00FF767D" w:rsidP="00FF767D">
      <w:pPr>
        <w:pStyle w:val="a5"/>
        <w:numPr>
          <w:ilvl w:val="0"/>
          <w:numId w:val="9"/>
        </w:numPr>
        <w:spacing w:after="0" w:line="360" w:lineRule="auto"/>
        <w:ind w:left="0" w:hanging="357"/>
        <w:jc w:val="both"/>
        <w:rPr>
          <w:rFonts w:ascii="Times New Roman" w:hAnsi="Times New Roman" w:cs="Times New Roman"/>
          <w:sz w:val="28"/>
          <w:szCs w:val="28"/>
          <w:lang w:val="uk-UA"/>
        </w:rPr>
      </w:pPr>
      <w:proofErr w:type="spellStart"/>
      <w:r>
        <w:rPr>
          <w:rFonts w:ascii="Times New Roman" w:hAnsi="Times New Roman" w:cs="Times New Roman"/>
          <w:sz w:val="28"/>
          <w:szCs w:val="28"/>
          <w:lang w:val="uk-UA"/>
        </w:rPr>
        <w:t>Ворожбитова</w:t>
      </w:r>
      <w:proofErr w:type="spellEnd"/>
      <w:r>
        <w:rPr>
          <w:rFonts w:ascii="Times New Roman" w:hAnsi="Times New Roman" w:cs="Times New Roman"/>
          <w:sz w:val="28"/>
          <w:szCs w:val="28"/>
          <w:lang w:val="uk-UA"/>
        </w:rPr>
        <w:t xml:space="preserve"> А.А. </w:t>
      </w:r>
      <w:proofErr w:type="spellStart"/>
      <w:r>
        <w:rPr>
          <w:rFonts w:ascii="Times New Roman" w:hAnsi="Times New Roman" w:cs="Times New Roman"/>
          <w:sz w:val="28"/>
          <w:szCs w:val="28"/>
          <w:lang w:val="uk-UA"/>
        </w:rPr>
        <w:t>Теория</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текста</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антропоцентрическое</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направление</w:t>
      </w:r>
      <w:proofErr w:type="spellEnd"/>
      <w:r>
        <w:rPr>
          <w:rFonts w:ascii="Times New Roman" w:hAnsi="Times New Roman" w:cs="Times New Roman"/>
          <w:sz w:val="28"/>
          <w:szCs w:val="28"/>
          <w:lang w:val="uk-UA"/>
        </w:rPr>
        <w:t xml:space="preserve"> : [</w:t>
      </w:r>
      <w:proofErr w:type="spellStart"/>
      <w:r>
        <w:rPr>
          <w:rFonts w:ascii="Times New Roman" w:hAnsi="Times New Roman" w:cs="Times New Roman"/>
          <w:sz w:val="28"/>
          <w:szCs w:val="28"/>
          <w:lang w:val="uk-UA"/>
        </w:rPr>
        <w:t>учебн.пос</w:t>
      </w:r>
      <w:proofErr w:type="spellEnd"/>
      <w:r>
        <w:rPr>
          <w:rFonts w:ascii="Times New Roman" w:hAnsi="Times New Roman" w:cs="Times New Roman"/>
          <w:sz w:val="28"/>
          <w:szCs w:val="28"/>
          <w:lang w:val="uk-UA"/>
        </w:rPr>
        <w:t xml:space="preserve">.] / </w:t>
      </w:r>
      <w:proofErr w:type="spellStart"/>
      <w:r>
        <w:rPr>
          <w:rFonts w:ascii="Times New Roman" w:hAnsi="Times New Roman" w:cs="Times New Roman"/>
          <w:sz w:val="28"/>
          <w:szCs w:val="28"/>
          <w:lang w:val="uk-UA"/>
        </w:rPr>
        <w:t>А.А.Ворожбитова</w:t>
      </w:r>
      <w:proofErr w:type="spellEnd"/>
      <w:r>
        <w:rPr>
          <w:rFonts w:ascii="Times New Roman" w:hAnsi="Times New Roman" w:cs="Times New Roman"/>
          <w:sz w:val="28"/>
          <w:szCs w:val="28"/>
          <w:lang w:val="uk-UA"/>
        </w:rPr>
        <w:t xml:space="preserve">. – М. : </w:t>
      </w:r>
      <w:proofErr w:type="spellStart"/>
      <w:r>
        <w:rPr>
          <w:rFonts w:ascii="Times New Roman" w:hAnsi="Times New Roman" w:cs="Times New Roman"/>
          <w:sz w:val="28"/>
          <w:szCs w:val="28"/>
          <w:lang w:val="uk-UA"/>
        </w:rPr>
        <w:t>Высшая</w:t>
      </w:r>
      <w:proofErr w:type="spellEnd"/>
      <w:r>
        <w:rPr>
          <w:rFonts w:ascii="Times New Roman" w:hAnsi="Times New Roman" w:cs="Times New Roman"/>
          <w:sz w:val="28"/>
          <w:szCs w:val="28"/>
          <w:lang w:val="uk-UA"/>
        </w:rPr>
        <w:t xml:space="preserve"> школа, 2005. – 367 с.</w:t>
      </w:r>
    </w:p>
    <w:p w:rsidR="00FF767D" w:rsidRDefault="00FF767D" w:rsidP="00FF767D">
      <w:pPr>
        <w:pStyle w:val="a5"/>
        <w:numPr>
          <w:ilvl w:val="0"/>
          <w:numId w:val="9"/>
        </w:numPr>
        <w:spacing w:after="0" w:line="360" w:lineRule="auto"/>
        <w:ind w:left="0" w:hanging="357"/>
        <w:jc w:val="both"/>
        <w:rPr>
          <w:rFonts w:ascii="Times New Roman" w:hAnsi="Times New Roman" w:cs="Times New Roman"/>
          <w:sz w:val="28"/>
          <w:szCs w:val="28"/>
          <w:lang w:val="uk-UA"/>
        </w:rPr>
      </w:pPr>
      <w:proofErr w:type="spellStart"/>
      <w:r>
        <w:rPr>
          <w:rFonts w:ascii="Times New Roman" w:hAnsi="Times New Roman" w:cs="Times New Roman"/>
          <w:sz w:val="28"/>
          <w:szCs w:val="28"/>
          <w:lang w:val="uk-UA"/>
        </w:rPr>
        <w:t>Гальперин</w:t>
      </w:r>
      <w:proofErr w:type="spellEnd"/>
      <w:r>
        <w:rPr>
          <w:rFonts w:ascii="Times New Roman" w:hAnsi="Times New Roman" w:cs="Times New Roman"/>
          <w:sz w:val="28"/>
          <w:szCs w:val="28"/>
          <w:lang w:val="uk-UA"/>
        </w:rPr>
        <w:t xml:space="preserve"> И.Р. Текст </w:t>
      </w:r>
      <w:proofErr w:type="spellStart"/>
      <w:r>
        <w:rPr>
          <w:rFonts w:ascii="Times New Roman" w:hAnsi="Times New Roman" w:cs="Times New Roman"/>
          <w:sz w:val="28"/>
          <w:szCs w:val="28"/>
          <w:lang w:val="uk-UA"/>
        </w:rPr>
        <w:t>как</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объект</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лингвистического</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исследования</w:t>
      </w:r>
      <w:proofErr w:type="spellEnd"/>
      <w:r>
        <w:rPr>
          <w:rFonts w:ascii="Times New Roman" w:hAnsi="Times New Roman" w:cs="Times New Roman"/>
          <w:sz w:val="28"/>
          <w:szCs w:val="28"/>
          <w:lang w:val="uk-UA"/>
        </w:rPr>
        <w:t xml:space="preserve"> / И.Р. </w:t>
      </w:r>
      <w:proofErr w:type="spellStart"/>
      <w:r>
        <w:rPr>
          <w:rFonts w:ascii="Times New Roman" w:hAnsi="Times New Roman" w:cs="Times New Roman"/>
          <w:sz w:val="28"/>
          <w:szCs w:val="28"/>
          <w:lang w:val="uk-UA"/>
        </w:rPr>
        <w:t>Гальперин</w:t>
      </w:r>
      <w:proofErr w:type="spellEnd"/>
      <w:r>
        <w:rPr>
          <w:rFonts w:ascii="Times New Roman" w:hAnsi="Times New Roman" w:cs="Times New Roman"/>
          <w:sz w:val="28"/>
          <w:szCs w:val="28"/>
          <w:lang w:val="uk-UA"/>
        </w:rPr>
        <w:t>. – М. : Наука, 1981. – 135 с.</w:t>
      </w:r>
    </w:p>
    <w:p w:rsidR="00FF767D" w:rsidRDefault="00FF767D" w:rsidP="00FF767D">
      <w:pPr>
        <w:pStyle w:val="a5"/>
        <w:numPr>
          <w:ilvl w:val="0"/>
          <w:numId w:val="9"/>
        </w:numPr>
        <w:spacing w:after="0" w:line="360" w:lineRule="auto"/>
        <w:ind w:left="0" w:hanging="357"/>
        <w:jc w:val="both"/>
        <w:rPr>
          <w:rFonts w:ascii="Times New Roman" w:hAnsi="Times New Roman" w:cs="Times New Roman"/>
          <w:sz w:val="28"/>
          <w:szCs w:val="28"/>
          <w:lang w:val="uk-UA"/>
        </w:rPr>
      </w:pPr>
      <w:proofErr w:type="spellStart"/>
      <w:r>
        <w:rPr>
          <w:rFonts w:ascii="Times New Roman" w:hAnsi="Times New Roman" w:cs="Times New Roman"/>
          <w:sz w:val="28"/>
          <w:szCs w:val="28"/>
          <w:lang w:val="uk-UA"/>
        </w:rPr>
        <w:t>Кочан</w:t>
      </w:r>
      <w:proofErr w:type="spellEnd"/>
      <w:r>
        <w:rPr>
          <w:rFonts w:ascii="Times New Roman" w:hAnsi="Times New Roman" w:cs="Times New Roman"/>
          <w:sz w:val="28"/>
          <w:szCs w:val="28"/>
          <w:lang w:val="uk-UA"/>
        </w:rPr>
        <w:t xml:space="preserve"> І.М. Лінгвістичний аналіз тексту : [</w:t>
      </w:r>
      <w:proofErr w:type="spellStart"/>
      <w:r>
        <w:rPr>
          <w:rFonts w:ascii="Times New Roman" w:hAnsi="Times New Roman" w:cs="Times New Roman"/>
          <w:sz w:val="28"/>
          <w:szCs w:val="28"/>
          <w:lang w:val="uk-UA"/>
        </w:rPr>
        <w:t>навч</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посібн</w:t>
      </w:r>
      <w:proofErr w:type="spellEnd"/>
      <w:r>
        <w:rPr>
          <w:rFonts w:ascii="Times New Roman" w:hAnsi="Times New Roman" w:cs="Times New Roman"/>
          <w:sz w:val="28"/>
          <w:szCs w:val="28"/>
          <w:lang w:val="uk-UA"/>
        </w:rPr>
        <w:t xml:space="preserve">.] / </w:t>
      </w:r>
      <w:proofErr w:type="spellStart"/>
      <w:r>
        <w:rPr>
          <w:rFonts w:ascii="Times New Roman" w:hAnsi="Times New Roman" w:cs="Times New Roman"/>
          <w:sz w:val="28"/>
          <w:szCs w:val="28"/>
          <w:lang w:val="uk-UA"/>
        </w:rPr>
        <w:t>І.М.Кочан</w:t>
      </w:r>
      <w:proofErr w:type="spellEnd"/>
      <w:r>
        <w:rPr>
          <w:rFonts w:ascii="Times New Roman" w:hAnsi="Times New Roman" w:cs="Times New Roman"/>
          <w:sz w:val="28"/>
          <w:szCs w:val="28"/>
          <w:lang w:val="uk-UA"/>
        </w:rPr>
        <w:t xml:space="preserve"> – К. : Знання, 2008. – 423 с.</w:t>
      </w:r>
    </w:p>
    <w:p w:rsidR="00FF767D" w:rsidRDefault="00FF767D" w:rsidP="00FF767D">
      <w:pPr>
        <w:pStyle w:val="a5"/>
        <w:numPr>
          <w:ilvl w:val="0"/>
          <w:numId w:val="9"/>
        </w:numPr>
        <w:spacing w:after="0" w:line="360" w:lineRule="auto"/>
        <w:ind w:left="0" w:hanging="357"/>
        <w:jc w:val="both"/>
        <w:rPr>
          <w:rFonts w:ascii="Times New Roman" w:hAnsi="Times New Roman" w:cs="Times New Roman"/>
          <w:sz w:val="28"/>
          <w:szCs w:val="28"/>
          <w:lang w:val="uk-UA"/>
        </w:rPr>
      </w:pPr>
      <w:r>
        <w:rPr>
          <w:rFonts w:ascii="Times New Roman" w:hAnsi="Times New Roman" w:cs="Times New Roman"/>
          <w:sz w:val="28"/>
          <w:szCs w:val="28"/>
          <w:lang w:val="uk-UA"/>
        </w:rPr>
        <w:t>Навчальні програми для загальноосвітніх навчальних закладів із навчанням українською мовою. 1-4 класи. – К. : Освіта, 2012. – 392 с.</w:t>
      </w:r>
    </w:p>
    <w:p w:rsidR="00FF767D" w:rsidRDefault="00FF767D" w:rsidP="00FF767D">
      <w:pPr>
        <w:pStyle w:val="a5"/>
        <w:numPr>
          <w:ilvl w:val="0"/>
          <w:numId w:val="9"/>
        </w:numPr>
        <w:spacing w:after="0" w:line="360" w:lineRule="auto"/>
        <w:ind w:left="0" w:hanging="35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Українська мова. 5-12 класи : програма для загальноосвітніх закладів. – К.: Перун, 2005. – 176 с. </w:t>
      </w:r>
    </w:p>
    <w:p w:rsidR="00FF767D" w:rsidRDefault="00FF767D" w:rsidP="00FF767D">
      <w:pPr>
        <w:spacing w:line="360" w:lineRule="auto"/>
        <w:ind w:firstLine="491"/>
        <w:jc w:val="right"/>
        <w:rPr>
          <w:sz w:val="28"/>
          <w:szCs w:val="28"/>
        </w:rPr>
      </w:pPr>
      <w:r>
        <w:rPr>
          <w:sz w:val="28"/>
          <w:szCs w:val="28"/>
          <w:lang w:val="uk-UA"/>
        </w:rPr>
        <w:t>Кал</w:t>
      </w:r>
      <w:proofErr w:type="spellStart"/>
      <w:r>
        <w:rPr>
          <w:sz w:val="28"/>
          <w:szCs w:val="28"/>
        </w:rPr>
        <w:t>иш</w:t>
      </w:r>
      <w:proofErr w:type="spellEnd"/>
      <w:r>
        <w:rPr>
          <w:sz w:val="28"/>
          <w:szCs w:val="28"/>
        </w:rPr>
        <w:t xml:space="preserve"> В.А., Собко В.А</w:t>
      </w:r>
    </w:p>
    <w:p w:rsidR="00FF767D" w:rsidRDefault="00FF767D" w:rsidP="00FF767D">
      <w:pPr>
        <w:spacing w:line="360" w:lineRule="auto"/>
        <w:ind w:firstLine="491"/>
        <w:jc w:val="center"/>
        <w:rPr>
          <w:b/>
          <w:bCs/>
          <w:i/>
          <w:iCs/>
          <w:sz w:val="28"/>
          <w:szCs w:val="28"/>
          <w:lang w:val="uk-UA"/>
        </w:rPr>
      </w:pPr>
      <w:r>
        <w:rPr>
          <w:b/>
          <w:bCs/>
          <w:i/>
          <w:iCs/>
          <w:sz w:val="28"/>
          <w:szCs w:val="28"/>
          <w:lang w:val="uk-UA"/>
        </w:rPr>
        <w:t>ПОДГОТОВКА УЧИТЕЛЯ СЛОВЕСНОСТИ К РАБОТЕ С ТЕКСТОМ НА КОГНИТИВНО-КОММУНИКАТИВНОЙ ОСНОВЕ</w:t>
      </w:r>
    </w:p>
    <w:p w:rsidR="00FF767D" w:rsidRDefault="00FF767D" w:rsidP="00FF767D">
      <w:pPr>
        <w:spacing w:line="360" w:lineRule="auto"/>
        <w:ind w:firstLine="491"/>
        <w:jc w:val="both"/>
        <w:rPr>
          <w:i/>
          <w:iCs/>
          <w:sz w:val="28"/>
          <w:szCs w:val="28"/>
          <w:lang w:val="uk-UA"/>
        </w:rPr>
      </w:pPr>
      <w:r>
        <w:rPr>
          <w:i/>
          <w:iCs/>
          <w:sz w:val="28"/>
          <w:szCs w:val="28"/>
          <w:lang w:val="uk-UA"/>
        </w:rPr>
        <w:tab/>
        <w:t xml:space="preserve">В </w:t>
      </w:r>
      <w:proofErr w:type="spellStart"/>
      <w:r>
        <w:rPr>
          <w:i/>
          <w:iCs/>
          <w:sz w:val="28"/>
          <w:szCs w:val="28"/>
          <w:lang w:val="uk-UA"/>
        </w:rPr>
        <w:t>статье</w:t>
      </w:r>
      <w:proofErr w:type="spellEnd"/>
      <w:r>
        <w:rPr>
          <w:i/>
          <w:iCs/>
          <w:sz w:val="28"/>
          <w:szCs w:val="28"/>
          <w:lang w:val="uk-UA"/>
        </w:rPr>
        <w:t xml:space="preserve"> </w:t>
      </w:r>
      <w:proofErr w:type="spellStart"/>
      <w:r>
        <w:rPr>
          <w:i/>
          <w:iCs/>
          <w:sz w:val="28"/>
          <w:szCs w:val="28"/>
          <w:lang w:val="uk-UA"/>
        </w:rPr>
        <w:t>определены</w:t>
      </w:r>
      <w:proofErr w:type="spellEnd"/>
      <w:r>
        <w:rPr>
          <w:i/>
          <w:iCs/>
          <w:sz w:val="28"/>
          <w:szCs w:val="28"/>
          <w:lang w:val="uk-UA"/>
        </w:rPr>
        <w:t xml:space="preserve"> </w:t>
      </w:r>
      <w:proofErr w:type="spellStart"/>
      <w:r>
        <w:rPr>
          <w:i/>
          <w:iCs/>
          <w:sz w:val="28"/>
          <w:szCs w:val="28"/>
          <w:lang w:val="uk-UA"/>
        </w:rPr>
        <w:t>требования</w:t>
      </w:r>
      <w:proofErr w:type="spellEnd"/>
      <w:r>
        <w:rPr>
          <w:i/>
          <w:iCs/>
          <w:sz w:val="28"/>
          <w:szCs w:val="28"/>
          <w:lang w:val="uk-UA"/>
        </w:rPr>
        <w:t xml:space="preserve"> к </w:t>
      </w:r>
      <w:proofErr w:type="spellStart"/>
      <w:r>
        <w:rPr>
          <w:i/>
          <w:iCs/>
          <w:sz w:val="28"/>
          <w:szCs w:val="28"/>
          <w:lang w:val="uk-UA"/>
        </w:rPr>
        <w:t>текстологической</w:t>
      </w:r>
      <w:proofErr w:type="spellEnd"/>
      <w:r>
        <w:rPr>
          <w:i/>
          <w:iCs/>
          <w:sz w:val="28"/>
          <w:szCs w:val="28"/>
          <w:lang w:val="uk-UA"/>
        </w:rPr>
        <w:t xml:space="preserve"> </w:t>
      </w:r>
      <w:proofErr w:type="spellStart"/>
      <w:r>
        <w:rPr>
          <w:i/>
          <w:iCs/>
          <w:sz w:val="28"/>
          <w:szCs w:val="28"/>
          <w:lang w:val="uk-UA"/>
        </w:rPr>
        <w:t>компетенции</w:t>
      </w:r>
      <w:proofErr w:type="spellEnd"/>
      <w:r>
        <w:rPr>
          <w:i/>
          <w:iCs/>
          <w:sz w:val="28"/>
          <w:szCs w:val="28"/>
          <w:lang w:val="uk-UA"/>
        </w:rPr>
        <w:t xml:space="preserve"> </w:t>
      </w:r>
      <w:proofErr w:type="spellStart"/>
      <w:r>
        <w:rPr>
          <w:i/>
          <w:iCs/>
          <w:sz w:val="28"/>
          <w:szCs w:val="28"/>
          <w:lang w:val="uk-UA"/>
        </w:rPr>
        <w:t>будущих</w:t>
      </w:r>
      <w:proofErr w:type="spellEnd"/>
      <w:r>
        <w:rPr>
          <w:i/>
          <w:iCs/>
          <w:sz w:val="28"/>
          <w:szCs w:val="28"/>
          <w:lang w:val="uk-UA"/>
        </w:rPr>
        <w:t xml:space="preserve"> </w:t>
      </w:r>
      <w:proofErr w:type="spellStart"/>
      <w:r>
        <w:rPr>
          <w:i/>
          <w:iCs/>
          <w:sz w:val="28"/>
          <w:szCs w:val="28"/>
          <w:lang w:val="uk-UA"/>
        </w:rPr>
        <w:t>учителей</w:t>
      </w:r>
      <w:proofErr w:type="spellEnd"/>
      <w:r>
        <w:rPr>
          <w:i/>
          <w:iCs/>
          <w:sz w:val="28"/>
          <w:szCs w:val="28"/>
          <w:lang w:val="uk-UA"/>
        </w:rPr>
        <w:t xml:space="preserve"> </w:t>
      </w:r>
      <w:proofErr w:type="spellStart"/>
      <w:r>
        <w:rPr>
          <w:i/>
          <w:iCs/>
          <w:sz w:val="28"/>
          <w:szCs w:val="28"/>
          <w:lang w:val="uk-UA"/>
        </w:rPr>
        <w:t>словесности</w:t>
      </w:r>
      <w:proofErr w:type="spellEnd"/>
      <w:r>
        <w:rPr>
          <w:i/>
          <w:iCs/>
          <w:sz w:val="28"/>
          <w:szCs w:val="28"/>
          <w:lang w:val="uk-UA"/>
        </w:rPr>
        <w:t xml:space="preserve"> и </w:t>
      </w:r>
      <w:proofErr w:type="spellStart"/>
      <w:r>
        <w:rPr>
          <w:i/>
          <w:iCs/>
          <w:sz w:val="28"/>
          <w:szCs w:val="28"/>
          <w:lang w:val="uk-UA"/>
        </w:rPr>
        <w:t>раскрыто</w:t>
      </w:r>
      <w:proofErr w:type="spellEnd"/>
      <w:r>
        <w:rPr>
          <w:i/>
          <w:iCs/>
          <w:sz w:val="28"/>
          <w:szCs w:val="28"/>
          <w:lang w:val="uk-UA"/>
        </w:rPr>
        <w:t xml:space="preserve"> </w:t>
      </w:r>
      <w:proofErr w:type="spellStart"/>
      <w:r>
        <w:rPr>
          <w:i/>
          <w:iCs/>
          <w:sz w:val="28"/>
          <w:szCs w:val="28"/>
          <w:lang w:val="uk-UA"/>
        </w:rPr>
        <w:t>некоторые</w:t>
      </w:r>
      <w:proofErr w:type="spellEnd"/>
      <w:r>
        <w:rPr>
          <w:i/>
          <w:iCs/>
          <w:sz w:val="28"/>
          <w:szCs w:val="28"/>
          <w:lang w:val="uk-UA"/>
        </w:rPr>
        <w:t xml:space="preserve"> </w:t>
      </w:r>
      <w:proofErr w:type="spellStart"/>
      <w:r>
        <w:rPr>
          <w:i/>
          <w:iCs/>
          <w:sz w:val="28"/>
          <w:szCs w:val="28"/>
          <w:lang w:val="uk-UA"/>
        </w:rPr>
        <w:t>аспекты</w:t>
      </w:r>
      <w:proofErr w:type="spellEnd"/>
      <w:r>
        <w:rPr>
          <w:i/>
          <w:iCs/>
          <w:sz w:val="28"/>
          <w:szCs w:val="28"/>
          <w:lang w:val="uk-UA"/>
        </w:rPr>
        <w:t xml:space="preserve"> </w:t>
      </w:r>
      <w:proofErr w:type="spellStart"/>
      <w:r>
        <w:rPr>
          <w:i/>
          <w:iCs/>
          <w:sz w:val="28"/>
          <w:szCs w:val="28"/>
          <w:lang w:val="uk-UA"/>
        </w:rPr>
        <w:t>работы</w:t>
      </w:r>
      <w:proofErr w:type="spellEnd"/>
      <w:r>
        <w:rPr>
          <w:i/>
          <w:iCs/>
          <w:sz w:val="28"/>
          <w:szCs w:val="28"/>
          <w:lang w:val="uk-UA"/>
        </w:rPr>
        <w:t xml:space="preserve"> с текстом с </w:t>
      </w:r>
      <w:proofErr w:type="spellStart"/>
      <w:r>
        <w:rPr>
          <w:i/>
          <w:iCs/>
          <w:sz w:val="28"/>
          <w:szCs w:val="28"/>
          <w:lang w:val="uk-UA"/>
        </w:rPr>
        <w:t>учетом</w:t>
      </w:r>
      <w:proofErr w:type="spellEnd"/>
      <w:r>
        <w:rPr>
          <w:i/>
          <w:iCs/>
          <w:sz w:val="28"/>
          <w:szCs w:val="28"/>
          <w:lang w:val="uk-UA"/>
        </w:rPr>
        <w:t xml:space="preserve"> </w:t>
      </w:r>
      <w:proofErr w:type="spellStart"/>
      <w:r>
        <w:rPr>
          <w:i/>
          <w:iCs/>
          <w:sz w:val="28"/>
          <w:szCs w:val="28"/>
          <w:lang w:val="uk-UA"/>
        </w:rPr>
        <w:t>лингвоцентрического</w:t>
      </w:r>
      <w:proofErr w:type="spellEnd"/>
      <w:r>
        <w:rPr>
          <w:i/>
          <w:iCs/>
          <w:sz w:val="28"/>
          <w:szCs w:val="28"/>
          <w:lang w:val="uk-UA"/>
        </w:rPr>
        <w:t xml:space="preserve">, </w:t>
      </w:r>
      <w:proofErr w:type="spellStart"/>
      <w:r>
        <w:rPr>
          <w:i/>
          <w:iCs/>
          <w:sz w:val="28"/>
          <w:szCs w:val="28"/>
          <w:lang w:val="uk-UA"/>
        </w:rPr>
        <w:t>текстоцентрического</w:t>
      </w:r>
      <w:proofErr w:type="spellEnd"/>
      <w:r>
        <w:rPr>
          <w:i/>
          <w:iCs/>
          <w:sz w:val="28"/>
          <w:szCs w:val="28"/>
          <w:lang w:val="uk-UA"/>
        </w:rPr>
        <w:t xml:space="preserve">, </w:t>
      </w:r>
      <w:proofErr w:type="spellStart"/>
      <w:r>
        <w:rPr>
          <w:i/>
          <w:iCs/>
          <w:sz w:val="28"/>
          <w:szCs w:val="28"/>
          <w:lang w:val="uk-UA"/>
        </w:rPr>
        <w:t>антропоцентрического</w:t>
      </w:r>
      <w:proofErr w:type="spellEnd"/>
      <w:r>
        <w:rPr>
          <w:i/>
          <w:iCs/>
          <w:sz w:val="28"/>
          <w:szCs w:val="28"/>
          <w:lang w:val="uk-UA"/>
        </w:rPr>
        <w:t xml:space="preserve"> и когнітивного </w:t>
      </w:r>
      <w:proofErr w:type="spellStart"/>
      <w:r>
        <w:rPr>
          <w:i/>
          <w:iCs/>
          <w:sz w:val="28"/>
          <w:szCs w:val="28"/>
          <w:lang w:val="uk-UA"/>
        </w:rPr>
        <w:t>подходов</w:t>
      </w:r>
      <w:proofErr w:type="spellEnd"/>
      <w:r>
        <w:rPr>
          <w:i/>
          <w:iCs/>
          <w:sz w:val="28"/>
          <w:szCs w:val="28"/>
          <w:lang w:val="uk-UA"/>
        </w:rPr>
        <w:t>.</w:t>
      </w:r>
    </w:p>
    <w:p w:rsidR="00FF767D" w:rsidRDefault="00FF767D" w:rsidP="00FF767D">
      <w:pPr>
        <w:spacing w:line="360" w:lineRule="auto"/>
        <w:ind w:firstLine="491"/>
        <w:jc w:val="both"/>
        <w:rPr>
          <w:i/>
          <w:iCs/>
          <w:sz w:val="28"/>
          <w:szCs w:val="28"/>
          <w:lang w:val="uk-UA"/>
        </w:rPr>
      </w:pPr>
      <w:proofErr w:type="spellStart"/>
      <w:r>
        <w:rPr>
          <w:i/>
          <w:iCs/>
          <w:sz w:val="28"/>
          <w:szCs w:val="28"/>
          <w:lang w:val="uk-UA"/>
        </w:rPr>
        <w:t>Ключевые</w:t>
      </w:r>
      <w:proofErr w:type="spellEnd"/>
      <w:r>
        <w:rPr>
          <w:i/>
          <w:iCs/>
          <w:sz w:val="28"/>
          <w:szCs w:val="28"/>
          <w:lang w:val="uk-UA"/>
        </w:rPr>
        <w:t xml:space="preserve"> слова: текст, дискурс, концепт, </w:t>
      </w:r>
      <w:proofErr w:type="spellStart"/>
      <w:r>
        <w:rPr>
          <w:i/>
          <w:iCs/>
          <w:sz w:val="28"/>
          <w:szCs w:val="28"/>
          <w:lang w:val="uk-UA"/>
        </w:rPr>
        <w:t>лингвостилистический</w:t>
      </w:r>
      <w:proofErr w:type="spellEnd"/>
      <w:r>
        <w:rPr>
          <w:i/>
          <w:iCs/>
          <w:sz w:val="28"/>
          <w:szCs w:val="28"/>
          <w:lang w:val="uk-UA"/>
        </w:rPr>
        <w:t xml:space="preserve"> </w:t>
      </w:r>
      <w:proofErr w:type="spellStart"/>
      <w:r>
        <w:rPr>
          <w:i/>
          <w:iCs/>
          <w:sz w:val="28"/>
          <w:szCs w:val="28"/>
          <w:lang w:val="uk-UA"/>
        </w:rPr>
        <w:t>анализ</w:t>
      </w:r>
      <w:proofErr w:type="spellEnd"/>
      <w:r>
        <w:rPr>
          <w:i/>
          <w:iCs/>
          <w:sz w:val="28"/>
          <w:szCs w:val="28"/>
          <w:lang w:val="uk-UA"/>
        </w:rPr>
        <w:t xml:space="preserve">, </w:t>
      </w:r>
      <w:proofErr w:type="spellStart"/>
      <w:r>
        <w:rPr>
          <w:i/>
          <w:iCs/>
          <w:sz w:val="28"/>
          <w:szCs w:val="28"/>
          <w:lang w:val="uk-UA"/>
        </w:rPr>
        <w:t>дискурсивный</w:t>
      </w:r>
      <w:proofErr w:type="spellEnd"/>
      <w:r>
        <w:rPr>
          <w:i/>
          <w:iCs/>
          <w:sz w:val="28"/>
          <w:szCs w:val="28"/>
          <w:lang w:val="uk-UA"/>
        </w:rPr>
        <w:t xml:space="preserve"> </w:t>
      </w:r>
      <w:proofErr w:type="spellStart"/>
      <w:r>
        <w:rPr>
          <w:i/>
          <w:iCs/>
          <w:sz w:val="28"/>
          <w:szCs w:val="28"/>
          <w:lang w:val="uk-UA"/>
        </w:rPr>
        <w:t>анализ</w:t>
      </w:r>
      <w:proofErr w:type="spellEnd"/>
      <w:r>
        <w:rPr>
          <w:i/>
          <w:iCs/>
          <w:sz w:val="28"/>
          <w:szCs w:val="28"/>
          <w:lang w:val="uk-UA"/>
        </w:rPr>
        <w:t xml:space="preserve">, </w:t>
      </w:r>
      <w:proofErr w:type="spellStart"/>
      <w:r>
        <w:rPr>
          <w:i/>
          <w:iCs/>
          <w:sz w:val="28"/>
          <w:szCs w:val="28"/>
          <w:lang w:val="uk-UA"/>
        </w:rPr>
        <w:t>концептуальный</w:t>
      </w:r>
      <w:proofErr w:type="spellEnd"/>
      <w:r>
        <w:rPr>
          <w:i/>
          <w:iCs/>
          <w:sz w:val="28"/>
          <w:szCs w:val="28"/>
          <w:lang w:val="uk-UA"/>
        </w:rPr>
        <w:t xml:space="preserve"> </w:t>
      </w:r>
      <w:proofErr w:type="spellStart"/>
      <w:r>
        <w:rPr>
          <w:i/>
          <w:iCs/>
          <w:sz w:val="28"/>
          <w:szCs w:val="28"/>
          <w:lang w:val="uk-UA"/>
        </w:rPr>
        <w:t>анализ</w:t>
      </w:r>
      <w:proofErr w:type="spellEnd"/>
      <w:r>
        <w:rPr>
          <w:i/>
          <w:iCs/>
          <w:sz w:val="28"/>
          <w:szCs w:val="28"/>
          <w:lang w:val="uk-UA"/>
        </w:rPr>
        <w:t>.</w:t>
      </w:r>
    </w:p>
    <w:p w:rsidR="00FF767D" w:rsidRDefault="00FF767D" w:rsidP="00FF767D">
      <w:pPr>
        <w:spacing w:line="360" w:lineRule="auto"/>
        <w:ind w:firstLine="491"/>
        <w:jc w:val="right"/>
        <w:rPr>
          <w:rStyle w:val="hps"/>
          <w:b/>
          <w:bCs/>
          <w:lang w:val="en-US"/>
        </w:rPr>
      </w:pPr>
      <w:proofErr w:type="spellStart"/>
      <w:r>
        <w:rPr>
          <w:rStyle w:val="hps"/>
          <w:b/>
          <w:bCs/>
          <w:sz w:val="28"/>
          <w:szCs w:val="28"/>
          <w:lang w:val="en-US"/>
        </w:rPr>
        <w:t>Kalish</w:t>
      </w:r>
      <w:proofErr w:type="spellEnd"/>
      <w:r>
        <w:rPr>
          <w:rStyle w:val="hps"/>
          <w:b/>
          <w:bCs/>
          <w:sz w:val="28"/>
          <w:szCs w:val="28"/>
          <w:lang w:val="en-US"/>
        </w:rPr>
        <w:t xml:space="preserve"> V.A., </w:t>
      </w:r>
      <w:proofErr w:type="spellStart"/>
      <w:r>
        <w:rPr>
          <w:rStyle w:val="hps"/>
          <w:b/>
          <w:bCs/>
          <w:sz w:val="28"/>
          <w:szCs w:val="28"/>
          <w:lang w:val="en-US"/>
        </w:rPr>
        <w:t>Sobko</w:t>
      </w:r>
      <w:proofErr w:type="spellEnd"/>
      <w:r>
        <w:rPr>
          <w:rStyle w:val="hps"/>
          <w:b/>
          <w:bCs/>
          <w:sz w:val="28"/>
          <w:szCs w:val="28"/>
          <w:lang w:val="en-US"/>
        </w:rPr>
        <w:t xml:space="preserve"> V.O.</w:t>
      </w:r>
    </w:p>
    <w:p w:rsidR="00FF767D" w:rsidRDefault="00FF767D" w:rsidP="00FF767D">
      <w:pPr>
        <w:spacing w:line="360" w:lineRule="auto"/>
        <w:ind w:firstLine="491"/>
        <w:jc w:val="center"/>
        <w:rPr>
          <w:rStyle w:val="hps"/>
          <w:b/>
          <w:bCs/>
          <w:sz w:val="28"/>
          <w:szCs w:val="28"/>
          <w:lang w:val="en-US"/>
        </w:rPr>
      </w:pPr>
      <w:r>
        <w:rPr>
          <w:rStyle w:val="hps"/>
          <w:b/>
          <w:bCs/>
          <w:sz w:val="28"/>
          <w:szCs w:val="28"/>
          <w:lang w:val="en-US"/>
        </w:rPr>
        <w:t>PREPARING OF THE TEACHERS OF LANGUAGE AND LITERATURE TO THE WORK WITH THE TEXT ON THE COGNITIVE-COMMUNICATIVE BASIS</w:t>
      </w:r>
    </w:p>
    <w:p w:rsidR="00FF767D" w:rsidRDefault="00FF767D" w:rsidP="00FF767D">
      <w:pPr>
        <w:spacing w:line="360" w:lineRule="auto"/>
        <w:ind w:firstLine="491"/>
        <w:jc w:val="both"/>
        <w:rPr>
          <w:rStyle w:val="hps"/>
          <w:sz w:val="28"/>
          <w:szCs w:val="28"/>
          <w:lang w:val="uk-UA"/>
        </w:rPr>
      </w:pPr>
      <w:r>
        <w:rPr>
          <w:rStyle w:val="hps"/>
          <w:sz w:val="28"/>
          <w:szCs w:val="28"/>
          <w:lang w:val="en-US"/>
        </w:rPr>
        <w:t>The article defines with the</w:t>
      </w:r>
      <w:r>
        <w:rPr>
          <w:sz w:val="28"/>
          <w:szCs w:val="28"/>
          <w:lang w:val="en-US"/>
        </w:rPr>
        <w:t xml:space="preserve"> </w:t>
      </w:r>
      <w:r>
        <w:rPr>
          <w:rStyle w:val="hps"/>
          <w:sz w:val="28"/>
          <w:szCs w:val="28"/>
          <w:lang w:val="en-US"/>
        </w:rPr>
        <w:t>requirements for</w:t>
      </w:r>
      <w:r>
        <w:rPr>
          <w:sz w:val="28"/>
          <w:szCs w:val="28"/>
          <w:lang w:val="en-US"/>
        </w:rPr>
        <w:t xml:space="preserve"> the </w:t>
      </w:r>
      <w:r>
        <w:rPr>
          <w:rStyle w:val="hps"/>
          <w:sz w:val="28"/>
          <w:szCs w:val="28"/>
          <w:lang w:val="en-US"/>
        </w:rPr>
        <w:t>textual</w:t>
      </w:r>
      <w:r>
        <w:rPr>
          <w:sz w:val="28"/>
          <w:szCs w:val="28"/>
          <w:lang w:val="en-US"/>
        </w:rPr>
        <w:t xml:space="preserve"> </w:t>
      </w:r>
      <w:r>
        <w:rPr>
          <w:rStyle w:val="hps"/>
          <w:sz w:val="28"/>
          <w:szCs w:val="28"/>
          <w:lang w:val="en-US"/>
        </w:rPr>
        <w:t>competence</w:t>
      </w:r>
      <w:r>
        <w:rPr>
          <w:sz w:val="28"/>
          <w:szCs w:val="28"/>
          <w:lang w:val="en-US"/>
        </w:rPr>
        <w:t xml:space="preserve"> </w:t>
      </w:r>
      <w:r>
        <w:rPr>
          <w:rStyle w:val="hps"/>
          <w:sz w:val="28"/>
          <w:szCs w:val="28"/>
          <w:lang w:val="en-US"/>
        </w:rPr>
        <w:t>of future teachers</w:t>
      </w:r>
      <w:r>
        <w:rPr>
          <w:sz w:val="28"/>
          <w:szCs w:val="28"/>
          <w:lang w:val="en-US"/>
        </w:rPr>
        <w:t xml:space="preserve"> </w:t>
      </w:r>
      <w:r>
        <w:rPr>
          <w:rStyle w:val="hps"/>
          <w:sz w:val="28"/>
          <w:szCs w:val="28"/>
          <w:lang w:val="en-US"/>
        </w:rPr>
        <w:t>of language and literature</w:t>
      </w:r>
      <w:r>
        <w:rPr>
          <w:sz w:val="28"/>
          <w:szCs w:val="28"/>
          <w:lang w:val="en-US"/>
        </w:rPr>
        <w:t xml:space="preserve"> </w:t>
      </w:r>
      <w:r>
        <w:rPr>
          <w:rStyle w:val="hps"/>
          <w:sz w:val="28"/>
          <w:szCs w:val="28"/>
          <w:lang w:val="en-US"/>
        </w:rPr>
        <w:t>and</w:t>
      </w:r>
      <w:r>
        <w:rPr>
          <w:sz w:val="28"/>
          <w:szCs w:val="28"/>
          <w:lang w:val="en-US"/>
        </w:rPr>
        <w:t xml:space="preserve"> </w:t>
      </w:r>
      <w:r>
        <w:rPr>
          <w:rStyle w:val="hps"/>
          <w:sz w:val="28"/>
          <w:szCs w:val="28"/>
          <w:lang w:val="en-US"/>
        </w:rPr>
        <w:t>some aspects of</w:t>
      </w:r>
      <w:r>
        <w:rPr>
          <w:sz w:val="28"/>
          <w:szCs w:val="28"/>
          <w:lang w:val="en-US"/>
        </w:rPr>
        <w:t xml:space="preserve"> </w:t>
      </w:r>
      <w:r>
        <w:rPr>
          <w:rStyle w:val="hps"/>
          <w:sz w:val="28"/>
          <w:szCs w:val="28"/>
          <w:lang w:val="en-US"/>
        </w:rPr>
        <w:t>the work with the text</w:t>
      </w:r>
      <w:r>
        <w:rPr>
          <w:sz w:val="28"/>
          <w:szCs w:val="28"/>
          <w:lang w:val="en-US"/>
        </w:rPr>
        <w:t xml:space="preserve">, taking into account </w:t>
      </w:r>
      <w:proofErr w:type="spellStart"/>
      <w:r>
        <w:rPr>
          <w:rStyle w:val="hps"/>
          <w:sz w:val="28"/>
          <w:szCs w:val="28"/>
          <w:lang w:val="en-US"/>
        </w:rPr>
        <w:t>lingvotsentric</w:t>
      </w:r>
      <w:proofErr w:type="spellEnd"/>
      <w:r>
        <w:rPr>
          <w:sz w:val="28"/>
          <w:szCs w:val="28"/>
          <w:lang w:val="en-US"/>
        </w:rPr>
        <w:t xml:space="preserve">, </w:t>
      </w:r>
      <w:proofErr w:type="spellStart"/>
      <w:r>
        <w:rPr>
          <w:rStyle w:val="hps"/>
          <w:sz w:val="28"/>
          <w:szCs w:val="28"/>
          <w:lang w:val="en-US"/>
        </w:rPr>
        <w:t>tekstotsentric</w:t>
      </w:r>
      <w:proofErr w:type="spellEnd"/>
      <w:r>
        <w:rPr>
          <w:sz w:val="28"/>
          <w:szCs w:val="28"/>
          <w:lang w:val="en-US"/>
        </w:rPr>
        <w:t xml:space="preserve">, </w:t>
      </w:r>
      <w:r>
        <w:rPr>
          <w:rStyle w:val="hps"/>
          <w:sz w:val="28"/>
          <w:szCs w:val="28"/>
          <w:lang w:val="en-US"/>
        </w:rPr>
        <w:t>anthropocentric and</w:t>
      </w:r>
      <w:r>
        <w:rPr>
          <w:sz w:val="28"/>
          <w:szCs w:val="28"/>
          <w:lang w:val="en-US"/>
        </w:rPr>
        <w:t xml:space="preserve"> </w:t>
      </w:r>
      <w:proofErr w:type="spellStart"/>
      <w:r>
        <w:rPr>
          <w:rStyle w:val="hps"/>
          <w:sz w:val="28"/>
          <w:szCs w:val="28"/>
          <w:lang w:val="en-US"/>
        </w:rPr>
        <w:t>kogn</w:t>
      </w:r>
      <w:proofErr w:type="spellEnd"/>
      <w:r>
        <w:rPr>
          <w:rStyle w:val="hps"/>
          <w:sz w:val="28"/>
          <w:szCs w:val="28"/>
        </w:rPr>
        <w:t>і</w:t>
      </w:r>
      <w:proofErr w:type="spellStart"/>
      <w:r>
        <w:rPr>
          <w:rStyle w:val="hps"/>
          <w:sz w:val="28"/>
          <w:szCs w:val="28"/>
          <w:lang w:val="en-US"/>
        </w:rPr>
        <w:t>tiv</w:t>
      </w:r>
      <w:proofErr w:type="spellEnd"/>
      <w:r>
        <w:rPr>
          <w:sz w:val="28"/>
          <w:szCs w:val="28"/>
          <w:lang w:val="en-US"/>
        </w:rPr>
        <w:t xml:space="preserve"> </w:t>
      </w:r>
      <w:r>
        <w:rPr>
          <w:rStyle w:val="hps"/>
          <w:sz w:val="28"/>
          <w:szCs w:val="28"/>
          <w:lang w:val="en-US"/>
        </w:rPr>
        <w:t>approaches are</w:t>
      </w:r>
      <w:r>
        <w:rPr>
          <w:rStyle w:val="hps"/>
          <w:sz w:val="28"/>
          <w:szCs w:val="28"/>
          <w:lang w:val="uk-UA"/>
        </w:rPr>
        <w:t xml:space="preserve"> </w:t>
      </w:r>
      <w:r>
        <w:rPr>
          <w:rStyle w:val="hps"/>
          <w:sz w:val="28"/>
          <w:szCs w:val="28"/>
          <w:lang w:val="en-US"/>
        </w:rPr>
        <w:t>disclosed.</w:t>
      </w:r>
    </w:p>
    <w:p w:rsidR="00FF767D" w:rsidRDefault="00FF767D" w:rsidP="00FF767D">
      <w:pPr>
        <w:spacing w:line="360" w:lineRule="auto"/>
        <w:ind w:firstLine="491"/>
        <w:jc w:val="both"/>
        <w:rPr>
          <w:rStyle w:val="hps"/>
          <w:rFonts w:ascii="Calibri" w:hAnsi="Calibri" w:cs="Calibri"/>
          <w:sz w:val="22"/>
          <w:szCs w:val="22"/>
          <w:lang w:val="uk-UA"/>
        </w:rPr>
      </w:pPr>
      <w:r>
        <w:rPr>
          <w:rStyle w:val="hps"/>
          <w:sz w:val="28"/>
          <w:szCs w:val="28"/>
          <w:lang w:val="en-US"/>
        </w:rPr>
        <w:lastRenderedPageBreak/>
        <w:t>Keywords:</w:t>
      </w:r>
      <w:r>
        <w:rPr>
          <w:sz w:val="28"/>
          <w:szCs w:val="28"/>
          <w:lang w:val="en-US"/>
        </w:rPr>
        <w:t xml:space="preserve"> </w:t>
      </w:r>
      <w:r>
        <w:rPr>
          <w:rStyle w:val="hps"/>
          <w:sz w:val="28"/>
          <w:szCs w:val="28"/>
          <w:lang w:val="en-US"/>
        </w:rPr>
        <w:t>text, discourse</w:t>
      </w:r>
      <w:r>
        <w:rPr>
          <w:sz w:val="28"/>
          <w:szCs w:val="28"/>
          <w:lang w:val="en-US"/>
        </w:rPr>
        <w:t xml:space="preserve">, concept, </w:t>
      </w:r>
      <w:r>
        <w:rPr>
          <w:rStyle w:val="hps"/>
          <w:sz w:val="28"/>
          <w:szCs w:val="28"/>
          <w:lang w:val="en-US"/>
        </w:rPr>
        <w:t>linguistic-stylistic</w:t>
      </w:r>
      <w:r>
        <w:rPr>
          <w:sz w:val="28"/>
          <w:szCs w:val="28"/>
          <w:lang w:val="en-US"/>
        </w:rPr>
        <w:t xml:space="preserve"> </w:t>
      </w:r>
      <w:r>
        <w:rPr>
          <w:rStyle w:val="hps"/>
          <w:sz w:val="28"/>
          <w:szCs w:val="28"/>
          <w:lang w:val="en-US"/>
        </w:rPr>
        <w:t>analysis</w:t>
      </w:r>
      <w:r>
        <w:rPr>
          <w:sz w:val="28"/>
          <w:szCs w:val="28"/>
          <w:lang w:val="en-US"/>
        </w:rPr>
        <w:t xml:space="preserve">, </w:t>
      </w:r>
      <w:r>
        <w:rPr>
          <w:rStyle w:val="hps"/>
          <w:sz w:val="28"/>
          <w:szCs w:val="28"/>
          <w:lang w:val="en-US"/>
        </w:rPr>
        <w:t>discourse analysis</w:t>
      </w:r>
      <w:r>
        <w:rPr>
          <w:sz w:val="28"/>
          <w:szCs w:val="28"/>
          <w:lang w:val="en-US"/>
        </w:rPr>
        <w:t xml:space="preserve">, </w:t>
      </w:r>
      <w:r>
        <w:rPr>
          <w:rStyle w:val="hps"/>
          <w:sz w:val="28"/>
          <w:szCs w:val="28"/>
          <w:lang w:val="en-US"/>
        </w:rPr>
        <w:t>conceptual analysis</w:t>
      </w:r>
      <w:bookmarkStart w:id="0" w:name="_GoBack"/>
      <w:bookmarkEnd w:id="0"/>
      <w:r>
        <w:rPr>
          <w:rStyle w:val="hps"/>
          <w:sz w:val="28"/>
          <w:szCs w:val="28"/>
          <w:lang w:val="en-US"/>
        </w:rPr>
        <w:t>.</w:t>
      </w:r>
    </w:p>
    <w:p w:rsidR="00A25527" w:rsidRPr="00FF767D" w:rsidRDefault="00A25527" w:rsidP="00C83B08">
      <w:pPr>
        <w:rPr>
          <w:lang w:val="uk-UA"/>
        </w:rPr>
      </w:pPr>
    </w:p>
    <w:sectPr w:rsidR="00A25527" w:rsidRPr="00FF767D">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43"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FE96B6F"/>
    <w:multiLevelType w:val="hybridMultilevel"/>
    <w:tmpl w:val="934EAE6C"/>
    <w:lvl w:ilvl="0" w:tplc="0419000F">
      <w:start w:val="1"/>
      <w:numFmt w:val="decimal"/>
      <w:lvlText w:val="%1."/>
      <w:lvlJc w:val="left"/>
      <w:pPr>
        <w:tabs>
          <w:tab w:val="num" w:pos="720"/>
        </w:tabs>
        <w:ind w:left="720" w:hanging="360"/>
      </w:pPr>
    </w:lvl>
    <w:lvl w:ilvl="1" w:tplc="04190019">
      <w:start w:val="1"/>
      <w:numFmt w:val="lowerLetter"/>
      <w:lvlText w:val="%2."/>
      <w:lvlJc w:val="left"/>
      <w:pPr>
        <w:tabs>
          <w:tab w:val="num" w:pos="1440"/>
        </w:tabs>
        <w:ind w:left="1440" w:hanging="360"/>
      </w:pPr>
    </w:lvl>
    <w:lvl w:ilvl="2" w:tplc="0419001B">
      <w:start w:val="1"/>
      <w:numFmt w:val="lowerRoman"/>
      <w:lvlText w:val="%3."/>
      <w:lvlJc w:val="right"/>
      <w:pPr>
        <w:tabs>
          <w:tab w:val="num" w:pos="2160"/>
        </w:tabs>
        <w:ind w:left="2160" w:hanging="180"/>
      </w:pPr>
    </w:lvl>
    <w:lvl w:ilvl="3" w:tplc="0419000F">
      <w:start w:val="1"/>
      <w:numFmt w:val="decimal"/>
      <w:lvlText w:val="%4."/>
      <w:lvlJc w:val="left"/>
      <w:pPr>
        <w:tabs>
          <w:tab w:val="num" w:pos="2880"/>
        </w:tabs>
        <w:ind w:left="2880" w:hanging="360"/>
      </w:pPr>
    </w:lvl>
    <w:lvl w:ilvl="4" w:tplc="04190019">
      <w:start w:val="1"/>
      <w:numFmt w:val="lowerLetter"/>
      <w:lvlText w:val="%5."/>
      <w:lvlJc w:val="left"/>
      <w:pPr>
        <w:tabs>
          <w:tab w:val="num" w:pos="3600"/>
        </w:tabs>
        <w:ind w:left="3600" w:hanging="360"/>
      </w:pPr>
    </w:lvl>
    <w:lvl w:ilvl="5" w:tplc="0419001B">
      <w:start w:val="1"/>
      <w:numFmt w:val="lowerRoman"/>
      <w:lvlText w:val="%6."/>
      <w:lvlJc w:val="right"/>
      <w:pPr>
        <w:tabs>
          <w:tab w:val="num" w:pos="4320"/>
        </w:tabs>
        <w:ind w:left="4320" w:hanging="180"/>
      </w:pPr>
    </w:lvl>
    <w:lvl w:ilvl="6" w:tplc="0419000F">
      <w:start w:val="1"/>
      <w:numFmt w:val="decimal"/>
      <w:lvlText w:val="%7."/>
      <w:lvlJc w:val="left"/>
      <w:pPr>
        <w:tabs>
          <w:tab w:val="num" w:pos="5040"/>
        </w:tabs>
        <w:ind w:left="5040" w:hanging="360"/>
      </w:pPr>
    </w:lvl>
    <w:lvl w:ilvl="7" w:tplc="04190019">
      <w:start w:val="1"/>
      <w:numFmt w:val="lowerLetter"/>
      <w:lvlText w:val="%8."/>
      <w:lvlJc w:val="left"/>
      <w:pPr>
        <w:tabs>
          <w:tab w:val="num" w:pos="5760"/>
        </w:tabs>
        <w:ind w:left="5760" w:hanging="360"/>
      </w:pPr>
    </w:lvl>
    <w:lvl w:ilvl="8" w:tplc="0419001B">
      <w:start w:val="1"/>
      <w:numFmt w:val="lowerRoman"/>
      <w:lvlText w:val="%9."/>
      <w:lvlJc w:val="right"/>
      <w:pPr>
        <w:tabs>
          <w:tab w:val="num" w:pos="6480"/>
        </w:tabs>
        <w:ind w:left="6480" w:hanging="180"/>
      </w:pPr>
    </w:lvl>
  </w:abstractNum>
  <w:abstractNum w:abstractNumId="1" w15:restartNumberingAfterBreak="0">
    <w:nsid w:val="3DF63A9F"/>
    <w:multiLevelType w:val="hybridMultilevel"/>
    <w:tmpl w:val="44C49932"/>
    <w:lvl w:ilvl="0" w:tplc="C2E2F49A">
      <w:start w:val="1"/>
      <w:numFmt w:val="decimal"/>
      <w:lvlText w:val="%1."/>
      <w:lvlJc w:val="left"/>
      <w:pPr>
        <w:tabs>
          <w:tab w:val="num" w:pos="1068"/>
        </w:tabs>
        <w:ind w:left="1068" w:hanging="360"/>
      </w:pPr>
    </w:lvl>
    <w:lvl w:ilvl="1" w:tplc="04190019">
      <w:start w:val="1"/>
      <w:numFmt w:val="lowerLetter"/>
      <w:lvlText w:val="%2."/>
      <w:lvlJc w:val="left"/>
      <w:pPr>
        <w:tabs>
          <w:tab w:val="num" w:pos="1788"/>
        </w:tabs>
        <w:ind w:left="1788" w:hanging="360"/>
      </w:pPr>
    </w:lvl>
    <w:lvl w:ilvl="2" w:tplc="0419001B">
      <w:start w:val="1"/>
      <w:numFmt w:val="lowerRoman"/>
      <w:lvlText w:val="%3."/>
      <w:lvlJc w:val="right"/>
      <w:pPr>
        <w:tabs>
          <w:tab w:val="num" w:pos="2508"/>
        </w:tabs>
        <w:ind w:left="2508" w:hanging="180"/>
      </w:pPr>
    </w:lvl>
    <w:lvl w:ilvl="3" w:tplc="0419000F">
      <w:start w:val="1"/>
      <w:numFmt w:val="decimal"/>
      <w:lvlText w:val="%4."/>
      <w:lvlJc w:val="left"/>
      <w:pPr>
        <w:tabs>
          <w:tab w:val="num" w:pos="3228"/>
        </w:tabs>
        <w:ind w:left="3228" w:hanging="360"/>
      </w:pPr>
    </w:lvl>
    <w:lvl w:ilvl="4" w:tplc="04190019">
      <w:start w:val="1"/>
      <w:numFmt w:val="lowerLetter"/>
      <w:lvlText w:val="%5."/>
      <w:lvlJc w:val="left"/>
      <w:pPr>
        <w:tabs>
          <w:tab w:val="num" w:pos="3948"/>
        </w:tabs>
        <w:ind w:left="3948" w:hanging="360"/>
      </w:pPr>
    </w:lvl>
    <w:lvl w:ilvl="5" w:tplc="0419001B">
      <w:start w:val="1"/>
      <w:numFmt w:val="lowerRoman"/>
      <w:lvlText w:val="%6."/>
      <w:lvlJc w:val="right"/>
      <w:pPr>
        <w:tabs>
          <w:tab w:val="num" w:pos="4668"/>
        </w:tabs>
        <w:ind w:left="4668" w:hanging="180"/>
      </w:pPr>
    </w:lvl>
    <w:lvl w:ilvl="6" w:tplc="0419000F">
      <w:start w:val="1"/>
      <w:numFmt w:val="decimal"/>
      <w:lvlText w:val="%7."/>
      <w:lvlJc w:val="left"/>
      <w:pPr>
        <w:tabs>
          <w:tab w:val="num" w:pos="5388"/>
        </w:tabs>
        <w:ind w:left="5388" w:hanging="360"/>
      </w:pPr>
    </w:lvl>
    <w:lvl w:ilvl="7" w:tplc="04190019">
      <w:start w:val="1"/>
      <w:numFmt w:val="lowerLetter"/>
      <w:lvlText w:val="%8."/>
      <w:lvlJc w:val="left"/>
      <w:pPr>
        <w:tabs>
          <w:tab w:val="num" w:pos="6108"/>
        </w:tabs>
        <w:ind w:left="6108" w:hanging="360"/>
      </w:pPr>
    </w:lvl>
    <w:lvl w:ilvl="8" w:tplc="0419001B">
      <w:start w:val="1"/>
      <w:numFmt w:val="lowerRoman"/>
      <w:lvlText w:val="%9."/>
      <w:lvlJc w:val="right"/>
      <w:pPr>
        <w:tabs>
          <w:tab w:val="num" w:pos="6828"/>
        </w:tabs>
        <w:ind w:left="6828" w:hanging="180"/>
      </w:pPr>
    </w:lvl>
  </w:abstractNum>
  <w:abstractNum w:abstractNumId="2" w15:restartNumberingAfterBreak="0">
    <w:nsid w:val="44B64C09"/>
    <w:multiLevelType w:val="hybridMultilevel"/>
    <w:tmpl w:val="602625B0"/>
    <w:lvl w:ilvl="0" w:tplc="9196975E">
      <w:start w:val="1"/>
      <w:numFmt w:val="decimal"/>
      <w:lvlText w:val="%1."/>
      <w:lvlJc w:val="left"/>
      <w:pPr>
        <w:tabs>
          <w:tab w:val="num" w:pos="1068"/>
        </w:tabs>
        <w:ind w:left="1068" w:hanging="360"/>
      </w:pPr>
    </w:lvl>
    <w:lvl w:ilvl="1" w:tplc="04190019">
      <w:start w:val="1"/>
      <w:numFmt w:val="lowerLetter"/>
      <w:lvlText w:val="%2."/>
      <w:lvlJc w:val="left"/>
      <w:pPr>
        <w:tabs>
          <w:tab w:val="num" w:pos="1788"/>
        </w:tabs>
        <w:ind w:left="1788" w:hanging="360"/>
      </w:pPr>
    </w:lvl>
    <w:lvl w:ilvl="2" w:tplc="0419001B">
      <w:start w:val="1"/>
      <w:numFmt w:val="lowerRoman"/>
      <w:lvlText w:val="%3."/>
      <w:lvlJc w:val="right"/>
      <w:pPr>
        <w:tabs>
          <w:tab w:val="num" w:pos="2508"/>
        </w:tabs>
        <w:ind w:left="2508" w:hanging="180"/>
      </w:pPr>
    </w:lvl>
    <w:lvl w:ilvl="3" w:tplc="0419000F">
      <w:start w:val="1"/>
      <w:numFmt w:val="decimal"/>
      <w:lvlText w:val="%4."/>
      <w:lvlJc w:val="left"/>
      <w:pPr>
        <w:tabs>
          <w:tab w:val="num" w:pos="3228"/>
        </w:tabs>
        <w:ind w:left="3228" w:hanging="360"/>
      </w:pPr>
    </w:lvl>
    <w:lvl w:ilvl="4" w:tplc="04190019">
      <w:start w:val="1"/>
      <w:numFmt w:val="lowerLetter"/>
      <w:lvlText w:val="%5."/>
      <w:lvlJc w:val="left"/>
      <w:pPr>
        <w:tabs>
          <w:tab w:val="num" w:pos="3948"/>
        </w:tabs>
        <w:ind w:left="3948" w:hanging="360"/>
      </w:pPr>
    </w:lvl>
    <w:lvl w:ilvl="5" w:tplc="0419001B">
      <w:start w:val="1"/>
      <w:numFmt w:val="lowerRoman"/>
      <w:lvlText w:val="%6."/>
      <w:lvlJc w:val="right"/>
      <w:pPr>
        <w:tabs>
          <w:tab w:val="num" w:pos="4668"/>
        </w:tabs>
        <w:ind w:left="4668" w:hanging="180"/>
      </w:pPr>
    </w:lvl>
    <w:lvl w:ilvl="6" w:tplc="0419000F">
      <w:start w:val="1"/>
      <w:numFmt w:val="decimal"/>
      <w:lvlText w:val="%7."/>
      <w:lvlJc w:val="left"/>
      <w:pPr>
        <w:tabs>
          <w:tab w:val="num" w:pos="5388"/>
        </w:tabs>
        <w:ind w:left="5388" w:hanging="360"/>
      </w:pPr>
    </w:lvl>
    <w:lvl w:ilvl="7" w:tplc="04190019">
      <w:start w:val="1"/>
      <w:numFmt w:val="lowerLetter"/>
      <w:lvlText w:val="%8."/>
      <w:lvlJc w:val="left"/>
      <w:pPr>
        <w:tabs>
          <w:tab w:val="num" w:pos="6108"/>
        </w:tabs>
        <w:ind w:left="6108" w:hanging="360"/>
      </w:pPr>
    </w:lvl>
    <w:lvl w:ilvl="8" w:tplc="0419001B">
      <w:start w:val="1"/>
      <w:numFmt w:val="lowerRoman"/>
      <w:lvlText w:val="%9."/>
      <w:lvlJc w:val="right"/>
      <w:pPr>
        <w:tabs>
          <w:tab w:val="num" w:pos="6828"/>
        </w:tabs>
        <w:ind w:left="6828" w:hanging="180"/>
      </w:pPr>
    </w:lvl>
  </w:abstractNum>
  <w:abstractNum w:abstractNumId="3" w15:restartNumberingAfterBreak="0">
    <w:nsid w:val="477E62D9"/>
    <w:multiLevelType w:val="hybridMultilevel"/>
    <w:tmpl w:val="27C400DA"/>
    <w:lvl w:ilvl="0" w:tplc="04190001">
      <w:start w:val="1"/>
      <w:numFmt w:val="bullet"/>
      <w:lvlText w:val=""/>
      <w:lvlJc w:val="left"/>
      <w:pPr>
        <w:tabs>
          <w:tab w:val="num" w:pos="720"/>
        </w:tabs>
        <w:ind w:left="720" w:hanging="360"/>
      </w:pPr>
      <w:rPr>
        <w:rFonts w:ascii="Symbol" w:hAnsi="Symbol" w:hint="default"/>
      </w:rPr>
    </w:lvl>
    <w:lvl w:ilvl="1" w:tplc="04190003">
      <w:start w:val="1"/>
      <w:numFmt w:val="bullet"/>
      <w:lvlText w:val="o"/>
      <w:lvlJc w:val="left"/>
      <w:pPr>
        <w:tabs>
          <w:tab w:val="num" w:pos="1440"/>
        </w:tabs>
        <w:ind w:left="1440" w:hanging="360"/>
      </w:pPr>
      <w:rPr>
        <w:rFonts w:ascii="Courier New" w:hAnsi="Courier New" w:cs="Courier New" w:hint="default"/>
      </w:rPr>
    </w:lvl>
    <w:lvl w:ilvl="2" w:tplc="04190005">
      <w:start w:val="1"/>
      <w:numFmt w:val="bullet"/>
      <w:lvlText w:val=""/>
      <w:lvlJc w:val="left"/>
      <w:pPr>
        <w:tabs>
          <w:tab w:val="num" w:pos="2160"/>
        </w:tabs>
        <w:ind w:left="2160" w:hanging="360"/>
      </w:pPr>
      <w:rPr>
        <w:rFonts w:ascii="Wingdings" w:hAnsi="Wingdings" w:hint="default"/>
      </w:rPr>
    </w:lvl>
    <w:lvl w:ilvl="3" w:tplc="04190001">
      <w:start w:val="1"/>
      <w:numFmt w:val="bullet"/>
      <w:lvlText w:val=""/>
      <w:lvlJc w:val="left"/>
      <w:pPr>
        <w:tabs>
          <w:tab w:val="num" w:pos="2880"/>
        </w:tabs>
        <w:ind w:left="2880" w:hanging="360"/>
      </w:pPr>
      <w:rPr>
        <w:rFonts w:ascii="Symbol" w:hAnsi="Symbol" w:hint="default"/>
      </w:rPr>
    </w:lvl>
    <w:lvl w:ilvl="4" w:tplc="04190003">
      <w:start w:val="1"/>
      <w:numFmt w:val="bullet"/>
      <w:lvlText w:val="o"/>
      <w:lvlJc w:val="left"/>
      <w:pPr>
        <w:tabs>
          <w:tab w:val="num" w:pos="3600"/>
        </w:tabs>
        <w:ind w:left="3600" w:hanging="360"/>
      </w:pPr>
      <w:rPr>
        <w:rFonts w:ascii="Courier New" w:hAnsi="Courier New" w:cs="Courier New" w:hint="default"/>
      </w:rPr>
    </w:lvl>
    <w:lvl w:ilvl="5" w:tplc="04190005">
      <w:start w:val="1"/>
      <w:numFmt w:val="bullet"/>
      <w:lvlText w:val=""/>
      <w:lvlJc w:val="left"/>
      <w:pPr>
        <w:tabs>
          <w:tab w:val="num" w:pos="4320"/>
        </w:tabs>
        <w:ind w:left="4320" w:hanging="360"/>
      </w:pPr>
      <w:rPr>
        <w:rFonts w:ascii="Wingdings" w:hAnsi="Wingdings" w:hint="default"/>
      </w:rPr>
    </w:lvl>
    <w:lvl w:ilvl="6" w:tplc="04190001">
      <w:start w:val="1"/>
      <w:numFmt w:val="bullet"/>
      <w:lvlText w:val=""/>
      <w:lvlJc w:val="left"/>
      <w:pPr>
        <w:tabs>
          <w:tab w:val="num" w:pos="5040"/>
        </w:tabs>
        <w:ind w:left="5040" w:hanging="360"/>
      </w:pPr>
      <w:rPr>
        <w:rFonts w:ascii="Symbol" w:hAnsi="Symbol" w:hint="default"/>
      </w:rPr>
    </w:lvl>
    <w:lvl w:ilvl="7" w:tplc="04190003">
      <w:start w:val="1"/>
      <w:numFmt w:val="bullet"/>
      <w:lvlText w:val="o"/>
      <w:lvlJc w:val="left"/>
      <w:pPr>
        <w:tabs>
          <w:tab w:val="num" w:pos="5760"/>
        </w:tabs>
        <w:ind w:left="5760" w:hanging="360"/>
      </w:pPr>
      <w:rPr>
        <w:rFonts w:ascii="Courier New" w:hAnsi="Courier New" w:cs="Courier New" w:hint="default"/>
      </w:rPr>
    </w:lvl>
    <w:lvl w:ilvl="8" w:tplc="04190005">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4BFA76F9"/>
    <w:multiLevelType w:val="hybridMultilevel"/>
    <w:tmpl w:val="533467D2"/>
    <w:lvl w:ilvl="0" w:tplc="129EAECC">
      <w:start w:val="1"/>
      <w:numFmt w:val="decimal"/>
      <w:lvlText w:val="%1."/>
      <w:lvlJc w:val="left"/>
      <w:pPr>
        <w:tabs>
          <w:tab w:val="num" w:pos="1068"/>
        </w:tabs>
        <w:ind w:left="1068" w:hanging="360"/>
      </w:pPr>
    </w:lvl>
    <w:lvl w:ilvl="1" w:tplc="04190019">
      <w:start w:val="1"/>
      <w:numFmt w:val="lowerLetter"/>
      <w:lvlText w:val="%2."/>
      <w:lvlJc w:val="left"/>
      <w:pPr>
        <w:tabs>
          <w:tab w:val="num" w:pos="1788"/>
        </w:tabs>
        <w:ind w:left="1788" w:hanging="360"/>
      </w:pPr>
    </w:lvl>
    <w:lvl w:ilvl="2" w:tplc="0419001B">
      <w:start w:val="1"/>
      <w:numFmt w:val="lowerRoman"/>
      <w:lvlText w:val="%3."/>
      <w:lvlJc w:val="right"/>
      <w:pPr>
        <w:tabs>
          <w:tab w:val="num" w:pos="2508"/>
        </w:tabs>
        <w:ind w:left="2508" w:hanging="180"/>
      </w:pPr>
    </w:lvl>
    <w:lvl w:ilvl="3" w:tplc="0419000F">
      <w:start w:val="1"/>
      <w:numFmt w:val="decimal"/>
      <w:lvlText w:val="%4."/>
      <w:lvlJc w:val="left"/>
      <w:pPr>
        <w:tabs>
          <w:tab w:val="num" w:pos="3228"/>
        </w:tabs>
        <w:ind w:left="3228" w:hanging="360"/>
      </w:pPr>
    </w:lvl>
    <w:lvl w:ilvl="4" w:tplc="04190019">
      <w:start w:val="1"/>
      <w:numFmt w:val="lowerLetter"/>
      <w:lvlText w:val="%5."/>
      <w:lvlJc w:val="left"/>
      <w:pPr>
        <w:tabs>
          <w:tab w:val="num" w:pos="3948"/>
        </w:tabs>
        <w:ind w:left="3948" w:hanging="360"/>
      </w:pPr>
    </w:lvl>
    <w:lvl w:ilvl="5" w:tplc="0419001B">
      <w:start w:val="1"/>
      <w:numFmt w:val="lowerRoman"/>
      <w:lvlText w:val="%6."/>
      <w:lvlJc w:val="right"/>
      <w:pPr>
        <w:tabs>
          <w:tab w:val="num" w:pos="4668"/>
        </w:tabs>
        <w:ind w:left="4668" w:hanging="180"/>
      </w:pPr>
    </w:lvl>
    <w:lvl w:ilvl="6" w:tplc="0419000F">
      <w:start w:val="1"/>
      <w:numFmt w:val="decimal"/>
      <w:lvlText w:val="%7."/>
      <w:lvlJc w:val="left"/>
      <w:pPr>
        <w:tabs>
          <w:tab w:val="num" w:pos="5388"/>
        </w:tabs>
        <w:ind w:left="5388" w:hanging="360"/>
      </w:pPr>
    </w:lvl>
    <w:lvl w:ilvl="7" w:tplc="04190019">
      <w:start w:val="1"/>
      <w:numFmt w:val="lowerLetter"/>
      <w:lvlText w:val="%8."/>
      <w:lvlJc w:val="left"/>
      <w:pPr>
        <w:tabs>
          <w:tab w:val="num" w:pos="6108"/>
        </w:tabs>
        <w:ind w:left="6108" w:hanging="360"/>
      </w:pPr>
    </w:lvl>
    <w:lvl w:ilvl="8" w:tplc="0419001B">
      <w:start w:val="1"/>
      <w:numFmt w:val="lowerRoman"/>
      <w:lvlText w:val="%9."/>
      <w:lvlJc w:val="right"/>
      <w:pPr>
        <w:tabs>
          <w:tab w:val="num" w:pos="6828"/>
        </w:tabs>
        <w:ind w:left="6828" w:hanging="180"/>
      </w:pPr>
    </w:lvl>
  </w:abstractNum>
  <w:abstractNum w:abstractNumId="5" w15:restartNumberingAfterBreak="0">
    <w:nsid w:val="5F9362E8"/>
    <w:multiLevelType w:val="hybridMultilevel"/>
    <w:tmpl w:val="59B622A6"/>
    <w:lvl w:ilvl="0" w:tplc="04190001">
      <w:start w:val="1"/>
      <w:numFmt w:val="bullet"/>
      <w:lvlText w:val=""/>
      <w:lvlJc w:val="left"/>
      <w:pPr>
        <w:tabs>
          <w:tab w:val="num" w:pos="720"/>
        </w:tabs>
        <w:ind w:left="720" w:hanging="360"/>
      </w:pPr>
      <w:rPr>
        <w:rFonts w:ascii="Symbol" w:hAnsi="Symbol" w:hint="default"/>
      </w:rPr>
    </w:lvl>
    <w:lvl w:ilvl="1" w:tplc="04190003">
      <w:start w:val="1"/>
      <w:numFmt w:val="bullet"/>
      <w:lvlText w:val="o"/>
      <w:lvlJc w:val="left"/>
      <w:pPr>
        <w:tabs>
          <w:tab w:val="num" w:pos="1440"/>
        </w:tabs>
        <w:ind w:left="1440" w:hanging="360"/>
      </w:pPr>
      <w:rPr>
        <w:rFonts w:ascii="Courier New" w:hAnsi="Courier New" w:cs="Courier New" w:hint="default"/>
      </w:rPr>
    </w:lvl>
    <w:lvl w:ilvl="2" w:tplc="04190005">
      <w:start w:val="1"/>
      <w:numFmt w:val="bullet"/>
      <w:lvlText w:val=""/>
      <w:lvlJc w:val="left"/>
      <w:pPr>
        <w:tabs>
          <w:tab w:val="num" w:pos="2160"/>
        </w:tabs>
        <w:ind w:left="2160" w:hanging="360"/>
      </w:pPr>
      <w:rPr>
        <w:rFonts w:ascii="Wingdings" w:hAnsi="Wingdings" w:hint="default"/>
      </w:rPr>
    </w:lvl>
    <w:lvl w:ilvl="3" w:tplc="04190001">
      <w:start w:val="1"/>
      <w:numFmt w:val="bullet"/>
      <w:lvlText w:val=""/>
      <w:lvlJc w:val="left"/>
      <w:pPr>
        <w:tabs>
          <w:tab w:val="num" w:pos="2880"/>
        </w:tabs>
        <w:ind w:left="2880" w:hanging="360"/>
      </w:pPr>
      <w:rPr>
        <w:rFonts w:ascii="Symbol" w:hAnsi="Symbol" w:hint="default"/>
      </w:rPr>
    </w:lvl>
    <w:lvl w:ilvl="4" w:tplc="04190003">
      <w:start w:val="1"/>
      <w:numFmt w:val="bullet"/>
      <w:lvlText w:val="o"/>
      <w:lvlJc w:val="left"/>
      <w:pPr>
        <w:tabs>
          <w:tab w:val="num" w:pos="3600"/>
        </w:tabs>
        <w:ind w:left="3600" w:hanging="360"/>
      </w:pPr>
      <w:rPr>
        <w:rFonts w:ascii="Courier New" w:hAnsi="Courier New" w:cs="Courier New" w:hint="default"/>
      </w:rPr>
    </w:lvl>
    <w:lvl w:ilvl="5" w:tplc="04190005">
      <w:start w:val="1"/>
      <w:numFmt w:val="bullet"/>
      <w:lvlText w:val=""/>
      <w:lvlJc w:val="left"/>
      <w:pPr>
        <w:tabs>
          <w:tab w:val="num" w:pos="4320"/>
        </w:tabs>
        <w:ind w:left="4320" w:hanging="360"/>
      </w:pPr>
      <w:rPr>
        <w:rFonts w:ascii="Wingdings" w:hAnsi="Wingdings" w:hint="default"/>
      </w:rPr>
    </w:lvl>
    <w:lvl w:ilvl="6" w:tplc="04190001">
      <w:start w:val="1"/>
      <w:numFmt w:val="bullet"/>
      <w:lvlText w:val=""/>
      <w:lvlJc w:val="left"/>
      <w:pPr>
        <w:tabs>
          <w:tab w:val="num" w:pos="5040"/>
        </w:tabs>
        <w:ind w:left="5040" w:hanging="360"/>
      </w:pPr>
      <w:rPr>
        <w:rFonts w:ascii="Symbol" w:hAnsi="Symbol" w:hint="default"/>
      </w:rPr>
    </w:lvl>
    <w:lvl w:ilvl="7" w:tplc="04190003">
      <w:start w:val="1"/>
      <w:numFmt w:val="bullet"/>
      <w:lvlText w:val="o"/>
      <w:lvlJc w:val="left"/>
      <w:pPr>
        <w:tabs>
          <w:tab w:val="num" w:pos="5760"/>
        </w:tabs>
        <w:ind w:left="5760" w:hanging="360"/>
      </w:pPr>
      <w:rPr>
        <w:rFonts w:ascii="Courier New" w:hAnsi="Courier New" w:cs="Courier New" w:hint="default"/>
      </w:rPr>
    </w:lvl>
    <w:lvl w:ilvl="8" w:tplc="04190005">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63AF7641"/>
    <w:multiLevelType w:val="hybridMultilevel"/>
    <w:tmpl w:val="D77404D6"/>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7" w15:restartNumberingAfterBreak="0">
    <w:nsid w:val="6B67250B"/>
    <w:multiLevelType w:val="hybridMultilevel"/>
    <w:tmpl w:val="F38E49B0"/>
    <w:lvl w:ilvl="0" w:tplc="6CA2F5CA">
      <w:start w:val="1"/>
      <w:numFmt w:val="decimal"/>
      <w:lvlText w:val="%1."/>
      <w:lvlJc w:val="left"/>
      <w:pPr>
        <w:tabs>
          <w:tab w:val="num" w:pos="1068"/>
        </w:tabs>
        <w:ind w:left="1068" w:hanging="360"/>
      </w:pPr>
    </w:lvl>
    <w:lvl w:ilvl="1" w:tplc="04190019">
      <w:start w:val="1"/>
      <w:numFmt w:val="lowerLetter"/>
      <w:lvlText w:val="%2."/>
      <w:lvlJc w:val="left"/>
      <w:pPr>
        <w:tabs>
          <w:tab w:val="num" w:pos="1788"/>
        </w:tabs>
        <w:ind w:left="1788" w:hanging="360"/>
      </w:pPr>
    </w:lvl>
    <w:lvl w:ilvl="2" w:tplc="0419001B">
      <w:start w:val="1"/>
      <w:numFmt w:val="lowerRoman"/>
      <w:lvlText w:val="%3."/>
      <w:lvlJc w:val="right"/>
      <w:pPr>
        <w:tabs>
          <w:tab w:val="num" w:pos="2508"/>
        </w:tabs>
        <w:ind w:left="2508" w:hanging="180"/>
      </w:pPr>
    </w:lvl>
    <w:lvl w:ilvl="3" w:tplc="0419000F">
      <w:start w:val="1"/>
      <w:numFmt w:val="decimal"/>
      <w:lvlText w:val="%4."/>
      <w:lvlJc w:val="left"/>
      <w:pPr>
        <w:tabs>
          <w:tab w:val="num" w:pos="3228"/>
        </w:tabs>
        <w:ind w:left="3228" w:hanging="360"/>
      </w:pPr>
    </w:lvl>
    <w:lvl w:ilvl="4" w:tplc="04190019">
      <w:start w:val="1"/>
      <w:numFmt w:val="lowerLetter"/>
      <w:lvlText w:val="%5."/>
      <w:lvlJc w:val="left"/>
      <w:pPr>
        <w:tabs>
          <w:tab w:val="num" w:pos="3948"/>
        </w:tabs>
        <w:ind w:left="3948" w:hanging="360"/>
      </w:pPr>
    </w:lvl>
    <w:lvl w:ilvl="5" w:tplc="0419001B">
      <w:start w:val="1"/>
      <w:numFmt w:val="lowerRoman"/>
      <w:lvlText w:val="%6."/>
      <w:lvlJc w:val="right"/>
      <w:pPr>
        <w:tabs>
          <w:tab w:val="num" w:pos="4668"/>
        </w:tabs>
        <w:ind w:left="4668" w:hanging="180"/>
      </w:pPr>
    </w:lvl>
    <w:lvl w:ilvl="6" w:tplc="0419000F">
      <w:start w:val="1"/>
      <w:numFmt w:val="decimal"/>
      <w:lvlText w:val="%7."/>
      <w:lvlJc w:val="left"/>
      <w:pPr>
        <w:tabs>
          <w:tab w:val="num" w:pos="5388"/>
        </w:tabs>
        <w:ind w:left="5388" w:hanging="360"/>
      </w:pPr>
    </w:lvl>
    <w:lvl w:ilvl="7" w:tplc="04190019">
      <w:start w:val="1"/>
      <w:numFmt w:val="lowerLetter"/>
      <w:lvlText w:val="%8."/>
      <w:lvlJc w:val="left"/>
      <w:pPr>
        <w:tabs>
          <w:tab w:val="num" w:pos="6108"/>
        </w:tabs>
        <w:ind w:left="6108" w:hanging="360"/>
      </w:pPr>
    </w:lvl>
    <w:lvl w:ilvl="8" w:tplc="0419001B">
      <w:start w:val="1"/>
      <w:numFmt w:val="lowerRoman"/>
      <w:lvlText w:val="%9."/>
      <w:lvlJc w:val="right"/>
      <w:pPr>
        <w:tabs>
          <w:tab w:val="num" w:pos="6828"/>
        </w:tabs>
        <w:ind w:left="6828" w:hanging="180"/>
      </w:pPr>
    </w:lvl>
  </w:abstractNum>
  <w:abstractNum w:abstractNumId="8" w15:restartNumberingAfterBreak="0">
    <w:nsid w:val="72FF7B3A"/>
    <w:multiLevelType w:val="hybridMultilevel"/>
    <w:tmpl w:val="6E5AFC0E"/>
    <w:lvl w:ilvl="0" w:tplc="56BAAD92">
      <w:start w:val="4"/>
      <w:numFmt w:val="bullet"/>
      <w:lvlText w:val="-"/>
      <w:lvlJc w:val="left"/>
      <w:pPr>
        <w:tabs>
          <w:tab w:val="num" w:pos="1068"/>
        </w:tabs>
        <w:ind w:left="1068" w:hanging="360"/>
      </w:pPr>
      <w:rPr>
        <w:rFonts w:ascii="Times New Roman" w:eastAsia="Times New Roman" w:hAnsi="Times New Roman" w:cs="Times New Roman" w:hint="default"/>
      </w:rPr>
    </w:lvl>
    <w:lvl w:ilvl="1" w:tplc="04190003">
      <w:start w:val="1"/>
      <w:numFmt w:val="bullet"/>
      <w:lvlText w:val="o"/>
      <w:lvlJc w:val="left"/>
      <w:pPr>
        <w:tabs>
          <w:tab w:val="num" w:pos="1788"/>
        </w:tabs>
        <w:ind w:left="1788" w:hanging="360"/>
      </w:pPr>
      <w:rPr>
        <w:rFonts w:ascii="Courier New" w:hAnsi="Courier New" w:cs="Courier New" w:hint="default"/>
      </w:rPr>
    </w:lvl>
    <w:lvl w:ilvl="2" w:tplc="04190005">
      <w:start w:val="1"/>
      <w:numFmt w:val="bullet"/>
      <w:lvlText w:val=""/>
      <w:lvlJc w:val="left"/>
      <w:pPr>
        <w:tabs>
          <w:tab w:val="num" w:pos="2508"/>
        </w:tabs>
        <w:ind w:left="2508" w:hanging="360"/>
      </w:pPr>
      <w:rPr>
        <w:rFonts w:ascii="Wingdings" w:hAnsi="Wingdings" w:cs="Wingdings" w:hint="default"/>
      </w:rPr>
    </w:lvl>
    <w:lvl w:ilvl="3" w:tplc="04190001">
      <w:start w:val="1"/>
      <w:numFmt w:val="bullet"/>
      <w:lvlText w:val=""/>
      <w:lvlJc w:val="left"/>
      <w:pPr>
        <w:tabs>
          <w:tab w:val="num" w:pos="3228"/>
        </w:tabs>
        <w:ind w:left="3228" w:hanging="360"/>
      </w:pPr>
      <w:rPr>
        <w:rFonts w:ascii="Symbol" w:hAnsi="Symbol" w:cs="Symbol" w:hint="default"/>
      </w:rPr>
    </w:lvl>
    <w:lvl w:ilvl="4" w:tplc="04190003">
      <w:start w:val="1"/>
      <w:numFmt w:val="bullet"/>
      <w:lvlText w:val="o"/>
      <w:lvlJc w:val="left"/>
      <w:pPr>
        <w:tabs>
          <w:tab w:val="num" w:pos="3948"/>
        </w:tabs>
        <w:ind w:left="3948" w:hanging="360"/>
      </w:pPr>
      <w:rPr>
        <w:rFonts w:ascii="Courier New" w:hAnsi="Courier New" w:cs="Courier New" w:hint="default"/>
      </w:rPr>
    </w:lvl>
    <w:lvl w:ilvl="5" w:tplc="04190005">
      <w:start w:val="1"/>
      <w:numFmt w:val="bullet"/>
      <w:lvlText w:val=""/>
      <w:lvlJc w:val="left"/>
      <w:pPr>
        <w:tabs>
          <w:tab w:val="num" w:pos="4668"/>
        </w:tabs>
        <w:ind w:left="4668" w:hanging="360"/>
      </w:pPr>
      <w:rPr>
        <w:rFonts w:ascii="Wingdings" w:hAnsi="Wingdings" w:cs="Wingdings" w:hint="default"/>
      </w:rPr>
    </w:lvl>
    <w:lvl w:ilvl="6" w:tplc="04190001">
      <w:start w:val="1"/>
      <w:numFmt w:val="bullet"/>
      <w:lvlText w:val=""/>
      <w:lvlJc w:val="left"/>
      <w:pPr>
        <w:tabs>
          <w:tab w:val="num" w:pos="5388"/>
        </w:tabs>
        <w:ind w:left="5388" w:hanging="360"/>
      </w:pPr>
      <w:rPr>
        <w:rFonts w:ascii="Symbol" w:hAnsi="Symbol" w:cs="Symbol" w:hint="default"/>
      </w:rPr>
    </w:lvl>
    <w:lvl w:ilvl="7" w:tplc="04190003">
      <w:start w:val="1"/>
      <w:numFmt w:val="bullet"/>
      <w:lvlText w:val="o"/>
      <w:lvlJc w:val="left"/>
      <w:pPr>
        <w:tabs>
          <w:tab w:val="num" w:pos="6108"/>
        </w:tabs>
        <w:ind w:left="6108" w:hanging="360"/>
      </w:pPr>
      <w:rPr>
        <w:rFonts w:ascii="Courier New" w:hAnsi="Courier New" w:cs="Courier New" w:hint="default"/>
      </w:rPr>
    </w:lvl>
    <w:lvl w:ilvl="8" w:tplc="04190005">
      <w:start w:val="1"/>
      <w:numFmt w:val="bullet"/>
      <w:lvlText w:val=""/>
      <w:lvlJc w:val="left"/>
      <w:pPr>
        <w:tabs>
          <w:tab w:val="num" w:pos="6828"/>
        </w:tabs>
        <w:ind w:left="6828" w:hanging="360"/>
      </w:pPr>
      <w:rPr>
        <w:rFonts w:ascii="Wingdings" w:hAnsi="Wingdings" w:cs="Wingdings" w:hint="default"/>
      </w:rPr>
    </w:lvl>
  </w:abstractNum>
  <w:num w:numId="1">
    <w:abstractNumId w:val="8"/>
  </w:num>
  <w:num w:numId="2">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3"/>
  </w:num>
  <w:num w:numId="4">
    <w:abstractNumId w:val="5"/>
  </w:num>
  <w:num w:numId="5">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F09DD"/>
    <w:rsid w:val="00050F53"/>
    <w:rsid w:val="007E1CEC"/>
    <w:rsid w:val="008E570F"/>
    <w:rsid w:val="009C4586"/>
    <w:rsid w:val="009F09DD"/>
    <w:rsid w:val="00A25527"/>
    <w:rsid w:val="00AB0031"/>
    <w:rsid w:val="00C83B08"/>
    <w:rsid w:val="00EA2EF3"/>
    <w:rsid w:val="00FF767D"/>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F430B28"/>
  <w15:chartTrackingRefBased/>
  <w15:docId w15:val="{DBD80BA0-7E43-4C88-9B8E-5239777E6ED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C83B08"/>
    <w:pPr>
      <w:spacing w:after="0" w:line="240" w:lineRule="auto"/>
    </w:pPr>
    <w:rPr>
      <w:rFonts w:ascii="Times New Roman" w:eastAsia="Times New Roman" w:hAnsi="Times New Roman" w:cs="Times New Roman"/>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w:basedOn w:val="a"/>
    <w:link w:val="a4"/>
    <w:semiHidden/>
    <w:unhideWhenUsed/>
    <w:rsid w:val="00C83B08"/>
    <w:pPr>
      <w:jc w:val="center"/>
    </w:pPr>
    <w:rPr>
      <w:sz w:val="28"/>
      <w:szCs w:val="28"/>
      <w:lang w:val="uk-UA"/>
    </w:rPr>
  </w:style>
  <w:style w:type="character" w:customStyle="1" w:styleId="a4">
    <w:name w:val="Основной текст Знак"/>
    <w:basedOn w:val="a0"/>
    <w:link w:val="a3"/>
    <w:semiHidden/>
    <w:rsid w:val="00C83B08"/>
    <w:rPr>
      <w:rFonts w:ascii="Times New Roman" w:eastAsia="Times New Roman" w:hAnsi="Times New Roman" w:cs="Times New Roman"/>
      <w:sz w:val="28"/>
      <w:szCs w:val="28"/>
      <w:lang w:val="uk-UA" w:eastAsia="ru-RU"/>
    </w:rPr>
  </w:style>
  <w:style w:type="paragraph" w:styleId="a5">
    <w:name w:val="List Paragraph"/>
    <w:basedOn w:val="a"/>
    <w:uiPriority w:val="99"/>
    <w:qFormat/>
    <w:rsid w:val="00FF767D"/>
    <w:pPr>
      <w:spacing w:after="200" w:line="276" w:lineRule="auto"/>
      <w:ind w:left="720"/>
    </w:pPr>
    <w:rPr>
      <w:rFonts w:ascii="Calibri" w:eastAsia="Calibri" w:hAnsi="Calibri" w:cs="Calibri"/>
      <w:sz w:val="22"/>
      <w:szCs w:val="22"/>
      <w:lang w:eastAsia="en-US"/>
    </w:rPr>
  </w:style>
  <w:style w:type="paragraph" w:customStyle="1" w:styleId="Style3">
    <w:name w:val="Style3"/>
    <w:basedOn w:val="a"/>
    <w:uiPriority w:val="99"/>
    <w:rsid w:val="00FF767D"/>
    <w:pPr>
      <w:widowControl w:val="0"/>
      <w:autoSpaceDE w:val="0"/>
      <w:autoSpaceDN w:val="0"/>
      <w:adjustRightInd w:val="0"/>
      <w:spacing w:line="211" w:lineRule="exact"/>
      <w:ind w:firstLine="211"/>
      <w:jc w:val="both"/>
    </w:pPr>
  </w:style>
  <w:style w:type="character" w:customStyle="1" w:styleId="FontStyle17">
    <w:name w:val="Font Style17"/>
    <w:uiPriority w:val="99"/>
    <w:rsid w:val="00FF767D"/>
    <w:rPr>
      <w:rFonts w:ascii="Times New Roman" w:hAnsi="Times New Roman" w:cs="Times New Roman" w:hint="default"/>
      <w:sz w:val="20"/>
      <w:szCs w:val="20"/>
    </w:rPr>
  </w:style>
  <w:style w:type="character" w:customStyle="1" w:styleId="FontStyle12">
    <w:name w:val="Font Style12"/>
    <w:uiPriority w:val="99"/>
    <w:rsid w:val="00FF767D"/>
    <w:rPr>
      <w:rFonts w:ascii="Times New Roman" w:hAnsi="Times New Roman" w:cs="Times New Roman" w:hint="default"/>
      <w:sz w:val="20"/>
      <w:szCs w:val="20"/>
    </w:rPr>
  </w:style>
  <w:style w:type="character" w:customStyle="1" w:styleId="hps">
    <w:name w:val="hps"/>
    <w:basedOn w:val="a0"/>
    <w:uiPriority w:val="99"/>
    <w:rsid w:val="00FF767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86591633">
      <w:bodyDiv w:val="1"/>
      <w:marLeft w:val="0"/>
      <w:marRight w:val="0"/>
      <w:marTop w:val="0"/>
      <w:marBottom w:val="0"/>
      <w:divBdr>
        <w:top w:val="none" w:sz="0" w:space="0" w:color="auto"/>
        <w:left w:val="none" w:sz="0" w:space="0" w:color="auto"/>
        <w:bottom w:val="none" w:sz="0" w:space="0" w:color="auto"/>
        <w:right w:val="none" w:sz="0" w:space="0" w:color="auto"/>
      </w:divBdr>
    </w:div>
    <w:div w:id="14163240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12</TotalTime>
  <Pages>8</Pages>
  <Words>2020</Words>
  <Characters>11520</Characters>
  <Application>Microsoft Office Word</Application>
  <DocSecurity>0</DocSecurity>
  <Lines>96</Lines>
  <Paragraphs>27</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13513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Пользователь</dc:creator>
  <cp:keywords/>
  <dc:description/>
  <cp:lastModifiedBy>Пользователь</cp:lastModifiedBy>
  <cp:revision>3</cp:revision>
  <dcterms:created xsi:type="dcterms:W3CDTF">2019-03-20T07:59:00Z</dcterms:created>
  <dcterms:modified xsi:type="dcterms:W3CDTF">2019-03-20T09:22:00Z</dcterms:modified>
</cp:coreProperties>
</file>