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50E4D0" w14:textId="77777777" w:rsidR="00FA3073" w:rsidRPr="00FA3073" w:rsidRDefault="00FA3073" w:rsidP="00FA307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A3073">
        <w:rPr>
          <w:rFonts w:ascii="Times New Roman" w:hAnsi="Times New Roman" w:cs="Times New Roman"/>
          <w:b/>
          <w:sz w:val="32"/>
          <w:szCs w:val="32"/>
        </w:rPr>
        <w:t>Бібліотека Глухівського національного</w:t>
      </w:r>
    </w:p>
    <w:p w14:paraId="2416279F" w14:textId="3DDAB08F" w:rsidR="00493E76" w:rsidRPr="00FA3073" w:rsidRDefault="00FA3073" w:rsidP="00FA307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A3073">
        <w:rPr>
          <w:rFonts w:ascii="Times New Roman" w:hAnsi="Times New Roman" w:cs="Times New Roman"/>
          <w:b/>
          <w:sz w:val="32"/>
          <w:szCs w:val="32"/>
        </w:rPr>
        <w:t xml:space="preserve">педагогічного університету імені Олександра Довженка </w:t>
      </w:r>
    </w:p>
    <w:p w14:paraId="09B43C23" w14:textId="6273CA8D" w:rsidR="00FA3073" w:rsidRPr="00FA3073" w:rsidRDefault="00FA3073" w:rsidP="00FA307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F2E7A23" w14:textId="61513084" w:rsidR="00FA3073" w:rsidRPr="00FA3073" w:rsidRDefault="00FA3073" w:rsidP="00FA3073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A3073">
        <w:rPr>
          <w:rFonts w:ascii="Times New Roman" w:hAnsi="Times New Roman" w:cs="Times New Roman"/>
          <w:i/>
          <w:sz w:val="28"/>
          <w:szCs w:val="28"/>
        </w:rPr>
        <w:t>Довідково-інформаційний відділ</w:t>
      </w:r>
    </w:p>
    <w:p w14:paraId="38BA8F2C" w14:textId="729340D9" w:rsidR="00FA3073" w:rsidRPr="00FA3073" w:rsidRDefault="00FA3073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47C86A16" w14:textId="161B3ECB" w:rsidR="00FA3073" w:rsidRDefault="00FA3073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FA3073">
        <w:rPr>
          <w:rFonts w:ascii="Times New Roman" w:hAnsi="Times New Roman" w:cs="Times New Roman"/>
          <w:b/>
          <w:sz w:val="48"/>
          <w:szCs w:val="48"/>
        </w:rPr>
        <w:t>«Стежками партизанської слави»</w:t>
      </w:r>
    </w:p>
    <w:p w14:paraId="2E44B542" w14:textId="1CEA71B5" w:rsidR="00226F3F" w:rsidRDefault="00226F3F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1CBDFBBD" w14:textId="3F6F4984" w:rsidR="00226F3F" w:rsidRDefault="00226F3F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2B642E36" w14:textId="4685F027" w:rsidR="00226F3F" w:rsidRDefault="00226F3F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noProof/>
          <w:lang w:val="ru-RU" w:eastAsia="ru-RU"/>
        </w:rPr>
        <w:drawing>
          <wp:inline distT="0" distB="0" distL="0" distR="0" wp14:anchorId="40AFE072" wp14:editId="79345413">
            <wp:extent cx="6120765" cy="3866515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66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AD46F" w14:textId="678A68A4" w:rsidR="00226F3F" w:rsidRDefault="00226F3F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43DD52A4" w14:textId="1CB8291C" w:rsidR="00226F3F" w:rsidRDefault="00226F3F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600DCE3E" w14:textId="0CAE0DC6" w:rsidR="00226F3F" w:rsidRDefault="00226F3F" w:rsidP="00FA3073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0C5311F7" w14:textId="7D489876" w:rsidR="00226F3F" w:rsidRDefault="00226F3F" w:rsidP="00FA3073">
      <w:pPr>
        <w:jc w:val="center"/>
        <w:rPr>
          <w:rFonts w:ascii="Times New Roman" w:hAnsi="Times New Roman" w:cs="Times New Roman"/>
          <w:sz w:val="48"/>
          <w:szCs w:val="48"/>
        </w:rPr>
      </w:pPr>
      <w:r w:rsidRPr="00226F3F">
        <w:rPr>
          <w:rFonts w:ascii="Times New Roman" w:hAnsi="Times New Roman" w:cs="Times New Roman"/>
          <w:sz w:val="48"/>
          <w:szCs w:val="48"/>
        </w:rPr>
        <w:t>2021 рік</w:t>
      </w:r>
    </w:p>
    <w:p w14:paraId="650DF0F5" w14:textId="4EC111DA" w:rsidR="00226F3F" w:rsidRDefault="00226F3F" w:rsidP="00FA3073">
      <w:pPr>
        <w:jc w:val="center"/>
        <w:rPr>
          <w:rFonts w:ascii="Times New Roman" w:hAnsi="Times New Roman" w:cs="Times New Roman"/>
          <w:sz w:val="48"/>
          <w:szCs w:val="48"/>
        </w:rPr>
      </w:pPr>
    </w:p>
    <w:p w14:paraId="5FD6B002" w14:textId="77777777" w:rsidR="00945F48" w:rsidRDefault="00945F48" w:rsidP="00945F48">
      <w:pPr>
        <w:rPr>
          <w:rFonts w:ascii="Times New Roman" w:hAnsi="Times New Roman" w:cs="Times New Roman"/>
          <w:sz w:val="48"/>
          <w:szCs w:val="48"/>
        </w:rPr>
      </w:pPr>
    </w:p>
    <w:p w14:paraId="52064D22" w14:textId="0E8BDC07" w:rsidR="00945F48" w:rsidRDefault="0037371C" w:rsidP="0037371C">
      <w:pPr>
        <w:jc w:val="right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noProof/>
          <w:sz w:val="48"/>
          <w:szCs w:val="48"/>
          <w:lang w:val="ru-RU" w:eastAsia="ru-RU"/>
        </w:rPr>
        <w:drawing>
          <wp:inline distT="0" distB="0" distL="0" distR="0" wp14:anchorId="1A02F16A" wp14:editId="12B6EC17">
            <wp:extent cx="2658110" cy="2804160"/>
            <wp:effectExtent l="0" t="0" r="889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8110" cy="2804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129B36" w14:textId="707EFA6F" w:rsidR="007B26E4" w:rsidRDefault="00A37C23" w:rsidP="00226F3F">
      <w:pPr>
        <w:jc w:val="right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</w:rPr>
        <w:t xml:space="preserve">         </w:t>
      </w:r>
    </w:p>
    <w:p w14:paraId="6EF564E2" w14:textId="67F3EDEF" w:rsidR="00716DE7" w:rsidRPr="00716DE7" w:rsidRDefault="00716DE7" w:rsidP="00716D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716DE7">
        <w:rPr>
          <w:rFonts w:ascii="Times New Roman" w:hAnsi="Times New Roman" w:cs="Times New Roman"/>
          <w:sz w:val="28"/>
          <w:szCs w:val="28"/>
        </w:rPr>
        <w:t>2 вересня 2001 року, в день 60-ї річниці з початку підпільно-партизанського руху в Україні в роки Великої Вітчизняної війни, у нашій країні вперше відзначався День партизанської слави, встановлений Указом Президента України № 1020/2001 від 30.10.2001.</w:t>
      </w:r>
    </w:p>
    <w:p w14:paraId="42218F4E" w14:textId="529747B1" w:rsidR="00226F3F" w:rsidRDefault="00716DE7" w:rsidP="00716D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16DE7">
        <w:rPr>
          <w:rFonts w:ascii="Times New Roman" w:hAnsi="Times New Roman" w:cs="Times New Roman"/>
          <w:sz w:val="28"/>
          <w:szCs w:val="28"/>
        </w:rPr>
        <w:t>Свято партизанської слави встановлено в Україні «...на підтримку ініціативи ветеранів війни та з метою всенародного вшанування подвигу партизанів і підпільників у період Великої Вітчизняної війни 1941-1945 років, увічнення їхньої пам'яті...».</w:t>
      </w:r>
    </w:p>
    <w:p w14:paraId="10A63B2D" w14:textId="5438FA13" w:rsidR="00716DE7" w:rsidRDefault="00716DE7" w:rsidP="00716D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8DE84BE" w14:textId="7B973EB1" w:rsidR="00716DE7" w:rsidRDefault="00716DE7" w:rsidP="00716D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44D0C0D" w14:textId="129BE56A" w:rsidR="00716DE7" w:rsidRPr="00710A6A" w:rsidRDefault="00716DE7" w:rsidP="00716DE7">
      <w:pPr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10A6A">
        <w:rPr>
          <w:rFonts w:ascii="Times New Roman" w:hAnsi="Times New Roman" w:cs="Times New Roman"/>
          <w:b/>
          <w:i/>
          <w:sz w:val="28"/>
          <w:szCs w:val="28"/>
        </w:rPr>
        <w:t>Рекомендований список літератури</w:t>
      </w:r>
    </w:p>
    <w:p w14:paraId="01BCBBAC" w14:textId="407876BF" w:rsidR="00716DE7" w:rsidRDefault="00716DE7" w:rsidP="00716DE7">
      <w:pPr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</w:p>
    <w:p w14:paraId="68705F3E" w14:textId="3A02C6E8" w:rsidR="00716DE7" w:rsidRDefault="00716DE7" w:rsidP="00716DE7">
      <w:pPr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</w:p>
    <w:p w14:paraId="5C96BCC6" w14:textId="7AF27845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Базима</w:t>
      </w:r>
      <w:proofErr w:type="spellEnd"/>
      <w:r w:rsidR="00A57464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Г. Я. 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Спадщанський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ліс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короткий путівник по партизанському заповіднику / Г. Я.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Базима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– Х. : Прапор, 1969. – 31 с. :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>.</w:t>
      </w:r>
    </w:p>
    <w:p w14:paraId="1DD4D0CC" w14:textId="1292BE03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Бакін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В. І.  Нацистський окупаційний режим на території Півні</w:t>
      </w:r>
      <w:r w:rsidR="007D4418">
        <w:rPr>
          <w:rFonts w:ascii="Times New Roman" w:hAnsi="Times New Roman" w:cs="Times New Roman"/>
          <w:sz w:val="28"/>
          <w:szCs w:val="28"/>
        </w:rPr>
        <w:t>ч</w:t>
      </w:r>
      <w:r w:rsidRPr="0076731A">
        <w:rPr>
          <w:rFonts w:ascii="Times New Roman" w:hAnsi="Times New Roman" w:cs="Times New Roman"/>
          <w:sz w:val="28"/>
          <w:szCs w:val="28"/>
        </w:rPr>
        <w:t>ного Лівобережжя (1941-1943 рр.) та методика вивчення проблеми на уроці тематичного оцінювання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магістерська робота : спец. 8.02030201 Історія / В. І.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Бакін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; наук.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кер. канд.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істор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наук, доц. Я. М.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Гирич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>; ГНПУ ім. О. Довженка. – Глухів, 2018. – 122 с</w:t>
      </w:r>
      <w:r w:rsidR="00EB2BE5">
        <w:rPr>
          <w:rFonts w:ascii="Times New Roman" w:hAnsi="Times New Roman" w:cs="Times New Roman"/>
          <w:sz w:val="28"/>
          <w:szCs w:val="28"/>
        </w:rPr>
        <w:t>.</w:t>
      </w:r>
    </w:p>
    <w:p w14:paraId="085AE5EC" w14:textId="51E9D4BA" w:rsid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lastRenderedPageBreak/>
        <w:t>Білоус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>О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>До питання бойової діяльності загонів месників під командуванням О. Сабурова в листопаді 1941-серпні 1942 років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/ О. Білоус // Сіверянський літопис. – 2013. – № 4-6. – С. 71-77. </w:t>
      </w:r>
    </w:p>
    <w:p w14:paraId="457B3606" w14:textId="72C02F77" w:rsidR="00F52CB5" w:rsidRPr="0076731A" w:rsidRDefault="00F52CB5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2CB5">
        <w:rPr>
          <w:rFonts w:ascii="Times New Roman" w:hAnsi="Times New Roman" w:cs="Times New Roman"/>
          <w:sz w:val="28"/>
          <w:szCs w:val="28"/>
        </w:rPr>
        <w:t>Власенко С. І.  Карпатський рейд сумського партизанського з'єднання під командуванням С. А. Ковпака: огляд документів фонду ЦДАГО України / С. І. Власенко // Український історичний журнал. – 2014. – № 5. – С. 163-173</w:t>
      </w:r>
      <w:r w:rsidR="00EB2BE5">
        <w:rPr>
          <w:rFonts w:ascii="Times New Roman" w:hAnsi="Times New Roman" w:cs="Times New Roman"/>
          <w:sz w:val="28"/>
          <w:szCs w:val="28"/>
        </w:rPr>
        <w:t>.</w:t>
      </w:r>
    </w:p>
    <w:p w14:paraId="3756D27A" w14:textId="7A25E25E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Глухів. Випробування війною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[науково-популярне видання] / В. І.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Бєлашов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, Н. О. Зайцева, О. В. Онопрієнко, О. В. Федін. – Київ : ТОВ "Новий друк", 2015. – 192 с. :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8D56592" w14:textId="0DD30053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Голуб А</w:t>
      </w:r>
      <w:r w:rsidR="007D4418">
        <w:rPr>
          <w:rFonts w:ascii="Times New Roman" w:hAnsi="Times New Roman" w:cs="Times New Roman"/>
          <w:sz w:val="28"/>
          <w:szCs w:val="28"/>
        </w:rPr>
        <w:t>.</w:t>
      </w:r>
      <w:r w:rsidRPr="0076731A">
        <w:rPr>
          <w:rFonts w:ascii="Times New Roman" w:hAnsi="Times New Roman" w:cs="Times New Roman"/>
          <w:sz w:val="28"/>
          <w:szCs w:val="28"/>
        </w:rPr>
        <w:t xml:space="preserve"> Партизанський генерал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до 125-річчя з дня народження С.А. Ковпака / А. Голуб //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Глухівщина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>. – 2012. – №38. – С.2</w:t>
      </w:r>
      <w:r w:rsidR="007D4418">
        <w:rPr>
          <w:rFonts w:ascii="Times New Roman" w:hAnsi="Times New Roman" w:cs="Times New Roman"/>
          <w:sz w:val="28"/>
          <w:szCs w:val="28"/>
        </w:rPr>
        <w:t>.</w:t>
      </w:r>
    </w:p>
    <w:p w14:paraId="4DA63DF2" w14:textId="46B44BF6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Голуб А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>Пам'ять дитячого серця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народним месникам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Глухівщини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присвячується / А. Голуб. – Глухів : Глухівська міська друкарня, 1997. – 180 с.</w:t>
      </w:r>
    </w:p>
    <w:p w14:paraId="7DA357AF" w14:textId="32FD9E72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Гриценко А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>Перша перемога над німцями / А. Гриценко // Народна трибуна. – 2013. – № 53. – С. 2.</w:t>
      </w:r>
    </w:p>
    <w:p w14:paraId="7E67CE8E" w14:textId="40EBD956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Гриценко А</w:t>
      </w:r>
      <w:r w:rsidR="00EB2BE5">
        <w:rPr>
          <w:rFonts w:ascii="Times New Roman" w:hAnsi="Times New Roman" w:cs="Times New Roman"/>
          <w:sz w:val="28"/>
          <w:szCs w:val="28"/>
        </w:rPr>
        <w:t>.</w:t>
      </w:r>
      <w:r w:rsidRPr="0076731A">
        <w:rPr>
          <w:rFonts w:ascii="Times New Roman" w:hAnsi="Times New Roman" w:cs="Times New Roman"/>
          <w:sz w:val="28"/>
          <w:szCs w:val="28"/>
        </w:rPr>
        <w:t xml:space="preserve">  Рецепт життя за Лисицею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>: партизан-підпільник / А. Гриценко // Народна трибуна. – 2013. – № 63. – С. 5.</w:t>
      </w:r>
    </w:p>
    <w:p w14:paraId="6F6C12B2" w14:textId="79B96D86" w:rsid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Друга світова війна в історичній пам'яті України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>: за матеріалами Українського інституту національної пам'яті / [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.: Л. Герасименко ... та ін.] ;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>.: І. Юхновський (відп. ред.) ... та ін.] ; Український інститут національної пам'яті. – К. ; Ніжин : [Лисенко М. М.], 2010. – 247 с</w:t>
      </w:r>
      <w:r w:rsidR="007D4418">
        <w:rPr>
          <w:rFonts w:ascii="Times New Roman" w:hAnsi="Times New Roman" w:cs="Times New Roman"/>
          <w:sz w:val="28"/>
          <w:szCs w:val="28"/>
        </w:rPr>
        <w:t>.</w:t>
      </w:r>
    </w:p>
    <w:p w14:paraId="59AB9933" w14:textId="1F7E0754" w:rsidR="00F52CB5" w:rsidRDefault="00F52CB5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2CB5">
        <w:rPr>
          <w:rFonts w:ascii="Times New Roman" w:hAnsi="Times New Roman" w:cs="Times New Roman"/>
          <w:sz w:val="28"/>
          <w:szCs w:val="28"/>
        </w:rPr>
        <w:t>Еткіна</w:t>
      </w:r>
      <w:proofErr w:type="spellEnd"/>
      <w:r w:rsidRPr="00F52CB5">
        <w:rPr>
          <w:rFonts w:ascii="Times New Roman" w:hAnsi="Times New Roman" w:cs="Times New Roman"/>
          <w:sz w:val="28"/>
          <w:szCs w:val="28"/>
        </w:rPr>
        <w:t xml:space="preserve"> І</w:t>
      </w:r>
      <w:r w:rsidR="00EB2BE5">
        <w:rPr>
          <w:rFonts w:ascii="Times New Roman" w:hAnsi="Times New Roman" w:cs="Times New Roman"/>
          <w:sz w:val="28"/>
          <w:szCs w:val="28"/>
        </w:rPr>
        <w:t>.</w:t>
      </w:r>
      <w:r w:rsidRPr="00F52CB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52CB5">
        <w:rPr>
          <w:rFonts w:ascii="Times New Roman" w:hAnsi="Times New Roman" w:cs="Times New Roman"/>
          <w:sz w:val="28"/>
          <w:szCs w:val="28"/>
        </w:rPr>
        <w:t>Понорицький</w:t>
      </w:r>
      <w:proofErr w:type="spellEnd"/>
      <w:r w:rsidRPr="00F52CB5">
        <w:rPr>
          <w:rFonts w:ascii="Times New Roman" w:hAnsi="Times New Roman" w:cs="Times New Roman"/>
          <w:sz w:val="28"/>
          <w:szCs w:val="28"/>
        </w:rPr>
        <w:t xml:space="preserve"> край Чернігівщини у 1942 р. (за щоденником Дмитра Захаровича </w:t>
      </w:r>
      <w:proofErr w:type="spellStart"/>
      <w:r w:rsidRPr="00F52CB5">
        <w:rPr>
          <w:rFonts w:ascii="Times New Roman" w:hAnsi="Times New Roman" w:cs="Times New Roman"/>
          <w:sz w:val="28"/>
          <w:szCs w:val="28"/>
        </w:rPr>
        <w:t>Браженка</w:t>
      </w:r>
      <w:proofErr w:type="spellEnd"/>
      <w:r w:rsidRPr="00F52CB5">
        <w:rPr>
          <w:rFonts w:ascii="Times New Roman" w:hAnsi="Times New Roman" w:cs="Times New Roman"/>
          <w:sz w:val="28"/>
          <w:szCs w:val="28"/>
        </w:rPr>
        <w:t xml:space="preserve">) / І. </w:t>
      </w:r>
      <w:proofErr w:type="spellStart"/>
      <w:r w:rsidRPr="00F52CB5">
        <w:rPr>
          <w:rFonts w:ascii="Times New Roman" w:hAnsi="Times New Roman" w:cs="Times New Roman"/>
          <w:sz w:val="28"/>
          <w:szCs w:val="28"/>
        </w:rPr>
        <w:t>Еткіна</w:t>
      </w:r>
      <w:proofErr w:type="spellEnd"/>
      <w:r w:rsidRPr="00F52CB5">
        <w:rPr>
          <w:rFonts w:ascii="Times New Roman" w:hAnsi="Times New Roman" w:cs="Times New Roman"/>
          <w:sz w:val="28"/>
          <w:szCs w:val="28"/>
        </w:rPr>
        <w:t xml:space="preserve"> // Сіверянський літопис. – 2014. – № 5. – С. 158-216.</w:t>
      </w:r>
    </w:p>
    <w:p w14:paraId="12E88A69" w14:textId="5893B0B3" w:rsidR="00710A6A" w:rsidRPr="0076731A" w:rsidRDefault="00710A6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0A6A">
        <w:rPr>
          <w:rFonts w:ascii="Times New Roman" w:hAnsi="Times New Roman" w:cs="Times New Roman"/>
          <w:sz w:val="28"/>
          <w:szCs w:val="28"/>
        </w:rPr>
        <w:t>Камов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 xml:space="preserve"> Б.  Партизанськими стежками Гайдара : розповідь-пошук / Б. М. </w:t>
      </w:r>
      <w:proofErr w:type="spellStart"/>
      <w:r w:rsidRPr="00710A6A">
        <w:rPr>
          <w:rFonts w:ascii="Times New Roman" w:hAnsi="Times New Roman" w:cs="Times New Roman"/>
          <w:sz w:val="28"/>
          <w:szCs w:val="28"/>
        </w:rPr>
        <w:t>Камов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 xml:space="preserve"> ; перекл. Є.</w:t>
      </w:r>
      <w:r w:rsidR="006C5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0A6A">
        <w:rPr>
          <w:rFonts w:ascii="Times New Roman" w:hAnsi="Times New Roman" w:cs="Times New Roman"/>
          <w:sz w:val="28"/>
          <w:szCs w:val="28"/>
        </w:rPr>
        <w:t>Концевича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 xml:space="preserve">. – К. : Молодь, 1967. – 235 с. : </w:t>
      </w:r>
      <w:proofErr w:type="spellStart"/>
      <w:r w:rsidRPr="00710A6A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>.</w:t>
      </w:r>
    </w:p>
    <w:p w14:paraId="226E5A6F" w14:textId="151C0A46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Коваленко А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>Своєчасна книга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презентація книги А.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Мальченка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>, М. Печеного, О. Щербаня "Стежками партизанської слави" / А. Коваленко // Народна трибуна. – 2013. – № 20. – С. 1.</w:t>
      </w:r>
    </w:p>
    <w:p w14:paraId="7E901462" w14:textId="4C8B3FD1" w:rsid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 xml:space="preserve">Лисенко О. Є.  Сучасний дискурс Другої світової війни крізь призму публікацій "Українського історичного журналу" останнього десятиліття / О. Є. Лисенко, Т. В. Пастушенко // Український історичний журнал. – 2017. – № 6. – С. 140 </w:t>
      </w:r>
      <w:r w:rsidR="007D4418">
        <w:rPr>
          <w:rFonts w:ascii="Times New Roman" w:hAnsi="Times New Roman" w:cs="Times New Roman"/>
          <w:sz w:val="28"/>
          <w:szCs w:val="28"/>
        </w:rPr>
        <w:t>–</w:t>
      </w:r>
      <w:r w:rsidRPr="0076731A">
        <w:rPr>
          <w:rFonts w:ascii="Times New Roman" w:hAnsi="Times New Roman" w:cs="Times New Roman"/>
          <w:sz w:val="28"/>
          <w:szCs w:val="28"/>
        </w:rPr>
        <w:t xml:space="preserve"> 162</w:t>
      </w:r>
      <w:r w:rsidR="007D4418">
        <w:rPr>
          <w:rFonts w:ascii="Times New Roman" w:hAnsi="Times New Roman" w:cs="Times New Roman"/>
          <w:sz w:val="28"/>
          <w:szCs w:val="28"/>
        </w:rPr>
        <w:t>.</w:t>
      </w:r>
    </w:p>
    <w:p w14:paraId="7826BCD0" w14:textId="65C187FF" w:rsidR="00710A6A" w:rsidRDefault="00710A6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0A6A">
        <w:rPr>
          <w:rFonts w:ascii="Times New Roman" w:hAnsi="Times New Roman" w:cs="Times New Roman"/>
          <w:sz w:val="28"/>
          <w:szCs w:val="28"/>
        </w:rPr>
        <w:t>Мальченко</w:t>
      </w:r>
      <w:proofErr w:type="spellEnd"/>
      <w:r w:rsidR="00A57464">
        <w:rPr>
          <w:rFonts w:ascii="Times New Roman" w:hAnsi="Times New Roman" w:cs="Times New Roman"/>
          <w:sz w:val="28"/>
          <w:szCs w:val="28"/>
        </w:rPr>
        <w:t xml:space="preserve"> </w:t>
      </w:r>
      <w:r w:rsidRPr="00710A6A">
        <w:rPr>
          <w:rFonts w:ascii="Times New Roman" w:hAnsi="Times New Roman" w:cs="Times New Roman"/>
          <w:sz w:val="28"/>
          <w:szCs w:val="28"/>
        </w:rPr>
        <w:t xml:space="preserve">А. Г.  Стежками партизанської слави : статті, нариси, фоторепортажі / А. Г. </w:t>
      </w:r>
      <w:proofErr w:type="spellStart"/>
      <w:r w:rsidRPr="00710A6A">
        <w:rPr>
          <w:rFonts w:ascii="Times New Roman" w:hAnsi="Times New Roman" w:cs="Times New Roman"/>
          <w:sz w:val="28"/>
          <w:szCs w:val="28"/>
        </w:rPr>
        <w:t>Мальченко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 xml:space="preserve">, М. В. Печений, О. І. Щербань. – Сімферополь : АРІАЛ, 2013. – 172 с. : </w:t>
      </w:r>
      <w:proofErr w:type="spellStart"/>
      <w:r w:rsidRPr="00710A6A">
        <w:rPr>
          <w:rFonts w:ascii="Times New Roman" w:hAnsi="Times New Roman" w:cs="Times New Roman"/>
          <w:sz w:val="28"/>
          <w:szCs w:val="28"/>
        </w:rPr>
        <w:t>фотоілюстр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>.</w:t>
      </w:r>
    </w:p>
    <w:p w14:paraId="58F0BEAB" w14:textId="2C84669A" w:rsidR="00710A6A" w:rsidRPr="0076731A" w:rsidRDefault="00710A6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0A6A">
        <w:rPr>
          <w:rFonts w:ascii="Times New Roman" w:hAnsi="Times New Roman" w:cs="Times New Roman"/>
          <w:sz w:val="28"/>
          <w:szCs w:val="28"/>
        </w:rPr>
        <w:lastRenderedPageBreak/>
        <w:t>Паладич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 xml:space="preserve"> О.  Не старіють душею партизани / О. </w:t>
      </w:r>
      <w:proofErr w:type="spellStart"/>
      <w:r w:rsidRPr="00710A6A">
        <w:rPr>
          <w:rFonts w:ascii="Times New Roman" w:hAnsi="Times New Roman" w:cs="Times New Roman"/>
          <w:sz w:val="28"/>
          <w:szCs w:val="28"/>
        </w:rPr>
        <w:t>Паладич</w:t>
      </w:r>
      <w:proofErr w:type="spellEnd"/>
      <w:r w:rsidRPr="00710A6A">
        <w:rPr>
          <w:rFonts w:ascii="Times New Roman" w:hAnsi="Times New Roman" w:cs="Times New Roman"/>
          <w:sz w:val="28"/>
          <w:szCs w:val="28"/>
        </w:rPr>
        <w:t xml:space="preserve"> // Народна трибуна. – 2013. – № 74. – С. 4.</w:t>
      </w:r>
    </w:p>
    <w:p w14:paraId="3BD5839D" w14:textId="68911A4B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Партизанський рух у роки Великої Вітчизняної війни 1941 - 1945 рр. і його значення в патріотичному вихованні студентської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зб. матеріалів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наук. -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., м. Глухів, 21-22 вересня 2011 /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О.І. Курок, В.П. Зінченко, Я.М.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Гирич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та ін. – Глухів : РВВ ГНПУ ім. О. Довженка, 2011. – 118 с.</w:t>
      </w:r>
    </w:p>
    <w:p w14:paraId="0926EC7D" w14:textId="0FB97D53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Партизанський рух і Сумщина</w:t>
      </w:r>
      <w:r w:rsidR="007D4418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 xml:space="preserve">: матеріали до вивчення партизанського і підпільного рухів на Сумщині і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Глухівщині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у роки Великої Вітчизняної війни (1941-1943 рр.)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для навчальної і виховної роботи / Глухівський державний педагогічний університет. – Глухів : РВВ ГДПУ, 2005. – 96 с. </w:t>
      </w:r>
    </w:p>
    <w:p w14:paraId="20BEAC5F" w14:textId="29B6149C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 xml:space="preserve">Партизанський рух у роки Великої Вітчизняної війни 1941 - 1945 рр.: зб. матеріалів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наук. -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., присвяченої 70-літтю створення Укр. штабу партизанського руху та Сумського партизанського з'єднання (5-6 жовтня 2012 р., Глухів) / Глухівський НПУ ім. О. Довженка;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 О.І. Курок, В.П. Зінченко, Я.М.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Гирич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. – Глухів; Суми : Елла</w:t>
      </w:r>
      <w:r w:rsidR="007D4418">
        <w:rPr>
          <w:rFonts w:ascii="Times New Roman" w:hAnsi="Times New Roman" w:cs="Times New Roman"/>
          <w:sz w:val="28"/>
          <w:szCs w:val="28"/>
        </w:rPr>
        <w:t>д</w:t>
      </w:r>
      <w:r w:rsidRPr="0076731A">
        <w:rPr>
          <w:rFonts w:ascii="Times New Roman" w:hAnsi="Times New Roman" w:cs="Times New Roman"/>
          <w:sz w:val="28"/>
          <w:szCs w:val="28"/>
        </w:rPr>
        <w:t xml:space="preserve">а-S, 2012. – 160 с. </w:t>
      </w:r>
    </w:p>
    <w:p w14:paraId="4DE77427" w14:textId="4B5239E8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Патриля</w:t>
      </w:r>
      <w:r w:rsidR="00A57464">
        <w:rPr>
          <w:rFonts w:ascii="Times New Roman" w:hAnsi="Times New Roman" w:cs="Times New Roman"/>
          <w:sz w:val="28"/>
          <w:szCs w:val="28"/>
        </w:rPr>
        <w:t>к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</w:t>
      </w:r>
      <w:r w:rsidR="007D4418">
        <w:rPr>
          <w:rFonts w:ascii="Times New Roman" w:hAnsi="Times New Roman" w:cs="Times New Roman"/>
          <w:sz w:val="28"/>
          <w:szCs w:val="28"/>
        </w:rPr>
        <w:t xml:space="preserve">І. </w:t>
      </w:r>
      <w:r w:rsidRPr="0076731A">
        <w:rPr>
          <w:rFonts w:ascii="Times New Roman" w:hAnsi="Times New Roman" w:cs="Times New Roman"/>
          <w:sz w:val="28"/>
          <w:szCs w:val="28"/>
        </w:rPr>
        <w:t xml:space="preserve">Україна в роки Другої світової війни / І. К.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Патриляк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>, М. А. Боровик. – К. : б/в, 2010. – 590с</w:t>
      </w:r>
      <w:r w:rsidR="007D4418">
        <w:rPr>
          <w:rFonts w:ascii="Times New Roman" w:hAnsi="Times New Roman" w:cs="Times New Roman"/>
          <w:sz w:val="28"/>
          <w:szCs w:val="28"/>
        </w:rPr>
        <w:t>.</w:t>
      </w:r>
    </w:p>
    <w:p w14:paraId="435FEC7C" w14:textId="21F866FD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 xml:space="preserve">Політична історія України ХХ століття = A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history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20th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Сenture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: у шести томах. Т. 4 : Україна у Другій світовій війні ( 1939 - 1945 ) /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.: І. Ф. Курас ( голова ) та ін. – К. : Генеза, 2003. – 584 с. – Містить бібліографію. </w:t>
      </w:r>
    </w:p>
    <w:p w14:paraId="3D35FE94" w14:textId="1BDAE8AA" w:rsidR="0076731A" w:rsidRPr="0076731A" w:rsidRDefault="0076731A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Хітру</w:t>
      </w:r>
      <w:r w:rsidR="00A57464">
        <w:rPr>
          <w:rFonts w:ascii="Times New Roman" w:hAnsi="Times New Roman" w:cs="Times New Roman"/>
          <w:sz w:val="28"/>
          <w:szCs w:val="28"/>
        </w:rPr>
        <w:t>к</w:t>
      </w:r>
      <w:proofErr w:type="spellEnd"/>
      <w:r w:rsidR="00A57464">
        <w:rPr>
          <w:rFonts w:ascii="Times New Roman" w:hAnsi="Times New Roman" w:cs="Times New Roman"/>
          <w:sz w:val="28"/>
          <w:szCs w:val="28"/>
        </w:rPr>
        <w:t xml:space="preserve"> </w:t>
      </w:r>
      <w:r w:rsidRPr="0076731A">
        <w:rPr>
          <w:rFonts w:ascii="Times New Roman" w:hAnsi="Times New Roman" w:cs="Times New Roman"/>
          <w:sz w:val="28"/>
          <w:szCs w:val="28"/>
        </w:rPr>
        <w:t>М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 xml:space="preserve">Загальні особливості розвитку радянського партизанського руху в Україні та СРСР у 1941 - 1944 рр. / М. </w:t>
      </w:r>
      <w:proofErr w:type="spellStart"/>
      <w:r w:rsidRPr="0076731A">
        <w:rPr>
          <w:rFonts w:ascii="Times New Roman" w:hAnsi="Times New Roman" w:cs="Times New Roman"/>
          <w:sz w:val="28"/>
          <w:szCs w:val="28"/>
        </w:rPr>
        <w:t>Хітрук</w:t>
      </w:r>
      <w:proofErr w:type="spellEnd"/>
      <w:r w:rsidRPr="0076731A">
        <w:rPr>
          <w:rFonts w:ascii="Times New Roman" w:hAnsi="Times New Roman" w:cs="Times New Roman"/>
          <w:sz w:val="28"/>
          <w:szCs w:val="28"/>
        </w:rPr>
        <w:t xml:space="preserve"> // Історія в сучасній школі. – 2012. – № 11 - 12. – С. 44 - 45.</w:t>
      </w:r>
    </w:p>
    <w:p w14:paraId="258716D8" w14:textId="4804944D" w:rsidR="00F52CB5" w:rsidRPr="00F52CB5" w:rsidRDefault="0076731A" w:rsidP="00F52CB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6731A">
        <w:rPr>
          <w:rFonts w:ascii="Times New Roman" w:hAnsi="Times New Roman" w:cs="Times New Roman"/>
          <w:sz w:val="28"/>
          <w:szCs w:val="28"/>
        </w:rPr>
        <w:t>Шевченк</w:t>
      </w:r>
      <w:r w:rsidR="00A57464">
        <w:rPr>
          <w:rFonts w:ascii="Times New Roman" w:hAnsi="Times New Roman" w:cs="Times New Roman"/>
          <w:sz w:val="28"/>
          <w:szCs w:val="28"/>
        </w:rPr>
        <w:t xml:space="preserve">о </w:t>
      </w:r>
      <w:r w:rsidRPr="0076731A">
        <w:rPr>
          <w:rFonts w:ascii="Times New Roman" w:hAnsi="Times New Roman" w:cs="Times New Roman"/>
          <w:sz w:val="28"/>
          <w:szCs w:val="28"/>
        </w:rPr>
        <w:t>М</w:t>
      </w:r>
      <w:r w:rsidR="007D4418">
        <w:rPr>
          <w:rFonts w:ascii="Times New Roman" w:hAnsi="Times New Roman" w:cs="Times New Roman"/>
          <w:sz w:val="28"/>
          <w:szCs w:val="28"/>
        </w:rPr>
        <w:t xml:space="preserve">. </w:t>
      </w:r>
      <w:r w:rsidRPr="0076731A">
        <w:rPr>
          <w:rFonts w:ascii="Times New Roman" w:hAnsi="Times New Roman" w:cs="Times New Roman"/>
          <w:sz w:val="28"/>
          <w:szCs w:val="28"/>
        </w:rPr>
        <w:t>Без права на забуття... До історії одного спаленого українського села / М. Шевченко, О. Білоус // Сіверянський літопис. – 2014. – № 1-2-3. – С. 113-119</w:t>
      </w:r>
      <w:r w:rsidR="00EB2BE5">
        <w:rPr>
          <w:rFonts w:ascii="Times New Roman" w:hAnsi="Times New Roman" w:cs="Times New Roman"/>
          <w:sz w:val="28"/>
          <w:szCs w:val="28"/>
        </w:rPr>
        <w:t>.</w:t>
      </w:r>
    </w:p>
    <w:p w14:paraId="0761BA5E" w14:textId="4B375DB9" w:rsidR="004258AC" w:rsidRDefault="004258AC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613572D" w14:textId="7C4C4297" w:rsidR="004258AC" w:rsidRDefault="004258AC" w:rsidP="00015A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Підготувала: </w:t>
      </w:r>
      <w:proofErr w:type="spellStart"/>
      <w:r>
        <w:rPr>
          <w:rFonts w:ascii="Times New Roman" w:hAnsi="Times New Roman" w:cs="Times New Roman"/>
          <w:sz w:val="28"/>
          <w:szCs w:val="28"/>
        </w:rPr>
        <w:t>Шакотько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М. (зав. </w:t>
      </w:r>
      <w:r w:rsidR="007B3D46">
        <w:rPr>
          <w:rFonts w:ascii="Times New Roman" w:hAnsi="Times New Roman" w:cs="Times New Roman"/>
          <w:sz w:val="28"/>
          <w:szCs w:val="28"/>
        </w:rPr>
        <w:t>довідково-інформаційного відділу</w:t>
      </w:r>
      <w:r>
        <w:rPr>
          <w:rFonts w:ascii="Times New Roman" w:hAnsi="Times New Roman" w:cs="Times New Roman"/>
          <w:sz w:val="28"/>
          <w:szCs w:val="28"/>
        </w:rPr>
        <w:t>)</w:t>
      </w:r>
    </w:p>
    <w:p w14:paraId="0B099EB2" w14:textId="0B19DAAC" w:rsidR="00EE378F" w:rsidRDefault="00EE378F" w:rsidP="007B3D46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3F7807E9" w14:textId="1F73BE87" w:rsidR="001D4043" w:rsidRPr="00716DE7" w:rsidRDefault="001D4043" w:rsidP="00335D2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D4043" w:rsidRPr="00716DE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FD0"/>
    <w:rsid w:val="00015A55"/>
    <w:rsid w:val="0013011C"/>
    <w:rsid w:val="001D4043"/>
    <w:rsid w:val="00226F3F"/>
    <w:rsid w:val="002B078A"/>
    <w:rsid w:val="00335D2A"/>
    <w:rsid w:val="0037371C"/>
    <w:rsid w:val="004157E1"/>
    <w:rsid w:val="004258AC"/>
    <w:rsid w:val="004274B0"/>
    <w:rsid w:val="00493E76"/>
    <w:rsid w:val="006C591E"/>
    <w:rsid w:val="00710A6A"/>
    <w:rsid w:val="007134D5"/>
    <w:rsid w:val="00716DE7"/>
    <w:rsid w:val="0076731A"/>
    <w:rsid w:val="007B26E4"/>
    <w:rsid w:val="007B3D46"/>
    <w:rsid w:val="007D4418"/>
    <w:rsid w:val="008A6A99"/>
    <w:rsid w:val="00945F48"/>
    <w:rsid w:val="00962A1E"/>
    <w:rsid w:val="00987FBD"/>
    <w:rsid w:val="00A37C23"/>
    <w:rsid w:val="00A57464"/>
    <w:rsid w:val="00C2375B"/>
    <w:rsid w:val="00D23786"/>
    <w:rsid w:val="00EB2BE5"/>
    <w:rsid w:val="00EE378F"/>
    <w:rsid w:val="00F52CB5"/>
    <w:rsid w:val="00FA2FD0"/>
    <w:rsid w:val="00FA3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E3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5D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5D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5D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5D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1157</TotalTime>
  <Pages>1</Pages>
  <Words>785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16</cp:revision>
  <dcterms:created xsi:type="dcterms:W3CDTF">2021-08-09T09:06:00Z</dcterms:created>
  <dcterms:modified xsi:type="dcterms:W3CDTF">2021-10-05T05:45:00Z</dcterms:modified>
</cp:coreProperties>
</file>